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645B6" w14:textId="77777777" w:rsidR="00DE7031" w:rsidRDefault="00DE7031" w:rsidP="00DE7031">
      <w:pPr>
        <w:spacing w:after="0"/>
        <w:jc w:val="center"/>
        <w:rPr>
          <w:rFonts w:ascii="Times New Roman" w:hAnsi="Times New Roman" w:cs="Times New Roman"/>
          <w:b/>
          <w:bCs/>
          <w:sz w:val="24"/>
          <w:szCs w:val="24"/>
        </w:rPr>
      </w:pPr>
      <w:r w:rsidRPr="009278E7">
        <w:rPr>
          <w:rFonts w:ascii="Times New Roman" w:hAnsi="Times New Roman" w:cs="Times New Roman"/>
          <w:b/>
          <w:bCs/>
          <w:sz w:val="24"/>
          <w:szCs w:val="24"/>
        </w:rPr>
        <w:t xml:space="preserve">APSPRIEDE AR PIEGĀDĀTĀJIEM </w:t>
      </w:r>
    </w:p>
    <w:p w14:paraId="36DD35D4" w14:textId="77777777" w:rsidR="00DE7031" w:rsidRPr="009278E7" w:rsidRDefault="00DE7031" w:rsidP="00DE7031">
      <w:pPr>
        <w:spacing w:after="0"/>
        <w:jc w:val="center"/>
        <w:rPr>
          <w:rFonts w:ascii="Times New Roman" w:hAnsi="Times New Roman" w:cs="Times New Roman"/>
          <w:b/>
          <w:bCs/>
          <w:sz w:val="24"/>
          <w:szCs w:val="24"/>
        </w:rPr>
      </w:pPr>
    </w:p>
    <w:p w14:paraId="60457D24" w14:textId="6333B5A0" w:rsidR="00DE7031" w:rsidRDefault="6A5205D1" w:rsidP="34C31B81">
      <w:pPr>
        <w:jc w:val="both"/>
        <w:rPr>
          <w:rFonts w:ascii="Times New Roman" w:eastAsia="Times New Roman" w:hAnsi="Times New Roman" w:cs="Times New Roman"/>
          <w:sz w:val="24"/>
          <w:szCs w:val="24"/>
        </w:rPr>
      </w:pPr>
      <w:r w:rsidRPr="6A5205D1">
        <w:rPr>
          <w:rFonts w:ascii="Times New Roman" w:eastAsia="Times New Roman" w:hAnsi="Times New Roman" w:cs="Times New Roman"/>
          <w:sz w:val="24"/>
          <w:szCs w:val="24"/>
        </w:rPr>
        <w:t xml:space="preserve">Biedrība “Augstākās izglītības un zinātnes informācijas tehnoloģijas koplietošanas pakalpojumu centrs”, reģistrācijas Nr. 40008314266, (turpmāk – VPC vai Pasūtītājs) 2024.gada jūnijā plāno izsludināt iepirkumu - atklātu konkursu “Pētniecības informācijas vadības sistēmas (PIVS) abonēšanai un  saistīto pakalpojumu iegādei Latvijas valsts un akadēmisko institūciju vajadzībām”, iepirkuma identifikācijas Nr. VPC 2024_08, turpmāk - Konkurss. </w:t>
      </w:r>
    </w:p>
    <w:p w14:paraId="50486332" w14:textId="6B10E2CC" w:rsidR="00DE7031" w:rsidRPr="009278E7" w:rsidRDefault="6A5205D1" w:rsidP="6A5205D1">
      <w:pPr>
        <w:spacing w:after="0"/>
        <w:jc w:val="both"/>
        <w:rPr>
          <w:rFonts w:ascii="Times New Roman" w:eastAsia="Times New Roman" w:hAnsi="Times New Roman" w:cs="Times New Roman"/>
          <w:sz w:val="24"/>
          <w:szCs w:val="24"/>
        </w:rPr>
      </w:pPr>
      <w:r w:rsidRPr="6A5205D1">
        <w:rPr>
          <w:rFonts w:ascii="Times New Roman" w:eastAsia="Times New Roman" w:hAnsi="Times New Roman" w:cs="Times New Roman"/>
          <w:sz w:val="24"/>
          <w:szCs w:val="24"/>
        </w:rPr>
        <w:t xml:space="preserve">Pasūtītājs ir ieinteresēts pirms iepirkuma izsludināšanas konsultēties ar piegādātājiem, lai noteiktu samērīgu prasību līmeni attiecībā pret pastāvošo piedāvājumu, izvairoties no nevajadzīgu prasību izvirzīšanas un tādējādi nodrošinot maksimālu konkurenci. Ņemot vērā iepriekš minēto, veicam apspriedi saskaņā ar Publisko iepirkumu likuma 18. panta otro </w:t>
      </w:r>
      <w:proofErr w:type="spellStart"/>
      <w:r w:rsidRPr="6A5205D1">
        <w:rPr>
          <w:rFonts w:ascii="Times New Roman" w:eastAsia="Times New Roman" w:hAnsi="Times New Roman" w:cs="Times New Roman"/>
          <w:sz w:val="24"/>
          <w:szCs w:val="24"/>
        </w:rPr>
        <w:t>prim</w:t>
      </w:r>
      <w:proofErr w:type="spellEnd"/>
      <w:r w:rsidRPr="6A5205D1">
        <w:rPr>
          <w:rFonts w:ascii="Times New Roman" w:eastAsia="Times New Roman" w:hAnsi="Times New Roman" w:cs="Times New Roman"/>
          <w:sz w:val="24"/>
          <w:szCs w:val="24"/>
        </w:rPr>
        <w:t xml:space="preserve"> daļu, lai apzinātu situāciju par pakalpojuma sniegšanu atbilstoši pielikumā pievienotās Tehniskās specifikācijas (turpmāk – “Tehniskā specifikācija”) projektam un pretendentu kvalifikācijas prasībām, lai noskaidrotu potenciālo pretendentu viedokli par tālāk norādītajām iepirkuma prasībām un pamatinformāciju.</w:t>
      </w:r>
    </w:p>
    <w:p w14:paraId="53B4A8BA" w14:textId="62F6028A" w:rsidR="00DE7031" w:rsidRPr="009278E7" w:rsidRDefault="6A5205D1" w:rsidP="6A5205D1">
      <w:pPr>
        <w:spacing w:after="0"/>
        <w:jc w:val="both"/>
        <w:rPr>
          <w:rFonts w:ascii="Times New Roman" w:eastAsia="Times New Roman" w:hAnsi="Times New Roman" w:cs="Times New Roman"/>
          <w:sz w:val="24"/>
          <w:szCs w:val="24"/>
        </w:rPr>
      </w:pPr>
      <w:r w:rsidRPr="6A5205D1">
        <w:rPr>
          <w:rFonts w:ascii="Times New Roman" w:eastAsia="Times New Roman" w:hAnsi="Times New Roman" w:cs="Times New Roman"/>
          <w:sz w:val="24"/>
          <w:szCs w:val="24"/>
        </w:rPr>
        <w:t>Jautājumus lūdzam sniegt rakstiski, publicējot Elektronisko iepirkumu sistēmas (EIS) e-konkursu apakšsistēmā VPC  pircēja profilā</w:t>
      </w:r>
      <w:r w:rsidR="000C2455">
        <w:rPr>
          <w:rFonts w:ascii="Times New Roman" w:eastAsia="Times New Roman" w:hAnsi="Times New Roman" w:cs="Times New Roman"/>
          <w:sz w:val="24"/>
          <w:szCs w:val="24"/>
        </w:rPr>
        <w:t xml:space="preserve">: </w:t>
      </w:r>
      <w:hyperlink r:id="rId8" w:history="1">
        <w:r w:rsidR="000C2455" w:rsidRPr="00B158AE">
          <w:rPr>
            <w:rStyle w:val="Hyperlink"/>
            <w:rFonts w:ascii="Times New Roman" w:eastAsia="Times New Roman" w:hAnsi="Times New Roman" w:cs="Times New Roman"/>
            <w:sz w:val="24"/>
            <w:szCs w:val="24"/>
          </w:rPr>
          <w:t>https://www.eis.gov.lv/EKEIS/Supplier/Organizer/21516</w:t>
        </w:r>
      </w:hyperlink>
      <w:r w:rsidR="000C2455">
        <w:rPr>
          <w:rFonts w:ascii="Times New Roman" w:eastAsia="Times New Roman" w:hAnsi="Times New Roman" w:cs="Times New Roman"/>
          <w:sz w:val="24"/>
          <w:szCs w:val="24"/>
        </w:rPr>
        <w:t xml:space="preserve"> </w:t>
      </w:r>
      <w:r w:rsidRPr="6A5205D1">
        <w:rPr>
          <w:rFonts w:ascii="Times New Roman" w:eastAsia="Times New Roman" w:hAnsi="Times New Roman" w:cs="Times New Roman"/>
          <w:sz w:val="24"/>
          <w:szCs w:val="24"/>
        </w:rPr>
        <w:t xml:space="preserve">vai nosūtot uz e-pastu: </w:t>
      </w:r>
      <w:hyperlink r:id="rId9">
        <w:r w:rsidRPr="6A5205D1">
          <w:rPr>
            <w:rStyle w:val="Hyperlink"/>
            <w:rFonts w:ascii="Times New Roman" w:eastAsia="Times New Roman" w:hAnsi="Times New Roman" w:cs="Times New Roman"/>
            <w:sz w:val="24"/>
            <w:szCs w:val="24"/>
          </w:rPr>
          <w:t>info@vpc.lv</w:t>
        </w:r>
      </w:hyperlink>
      <w:r w:rsidRPr="6A5205D1">
        <w:rPr>
          <w:rFonts w:ascii="Times New Roman" w:eastAsia="Times New Roman" w:hAnsi="Times New Roman" w:cs="Times New Roman"/>
          <w:sz w:val="24"/>
          <w:szCs w:val="24"/>
          <w:lang w:eastAsia="lv-LV"/>
        </w:rPr>
        <w:t xml:space="preserve"> </w:t>
      </w:r>
      <w:r w:rsidRPr="6A5205D1">
        <w:rPr>
          <w:rFonts w:ascii="Times New Roman" w:eastAsia="Times New Roman" w:hAnsi="Times New Roman" w:cs="Times New Roman"/>
          <w:noProof/>
          <w:sz w:val="24"/>
          <w:szCs w:val="24"/>
        </w:rPr>
        <w:t>līdz 2024. gada 7. jūnijam</w:t>
      </w:r>
      <w:r w:rsidRPr="6A5205D1">
        <w:rPr>
          <w:rFonts w:ascii="Times New Roman" w:eastAsia="Times New Roman" w:hAnsi="Times New Roman" w:cs="Times New Roman"/>
          <w:sz w:val="24"/>
          <w:szCs w:val="24"/>
        </w:rPr>
        <w:t>. Kā arī, ja uzskatāt, ka ir nepieciešami labojumi tehniskajā specifikācijā, kvalifikācijas prasībās vai citā iepirkuma pamatinformācijā, lūdzam par to informēt, rakstot uz minēto e-pasta adresi.</w:t>
      </w:r>
    </w:p>
    <w:p w14:paraId="3E974367" w14:textId="1D18EF34" w:rsidR="00DE7031" w:rsidRPr="009278E7" w:rsidRDefault="6A5205D1" w:rsidP="6A5205D1">
      <w:pPr>
        <w:spacing w:after="0"/>
        <w:ind w:left="1418" w:hanging="1418"/>
        <w:jc w:val="both"/>
        <w:rPr>
          <w:rFonts w:ascii="Times New Roman" w:eastAsia="Times New Roman" w:hAnsi="Times New Roman" w:cs="Times New Roman"/>
          <w:sz w:val="24"/>
          <w:szCs w:val="24"/>
        </w:rPr>
      </w:pPr>
      <w:r w:rsidRPr="6A5205D1">
        <w:rPr>
          <w:rFonts w:ascii="Times New Roman" w:eastAsia="Times New Roman" w:hAnsi="Times New Roman" w:cs="Times New Roman"/>
          <w:sz w:val="24"/>
          <w:szCs w:val="24"/>
        </w:rPr>
        <w:t>Pielikumā:  “Tehniskā specifikācija” projekts.</w:t>
      </w:r>
    </w:p>
    <w:p w14:paraId="0650C122" w14:textId="659BDE49" w:rsidR="00DE7031" w:rsidRPr="009278E7" w:rsidRDefault="00DE7031" w:rsidP="6A5205D1">
      <w:pPr>
        <w:spacing w:after="0"/>
        <w:jc w:val="both"/>
        <w:rPr>
          <w:rFonts w:ascii="Times New Roman" w:hAnsi="Times New Roman" w:cs="Times New Roman"/>
          <w:sz w:val="24"/>
          <w:szCs w:val="24"/>
        </w:rPr>
      </w:pPr>
    </w:p>
    <w:tbl>
      <w:tblPr>
        <w:tblStyle w:val="TableGrid"/>
        <w:tblW w:w="0" w:type="auto"/>
        <w:tblInd w:w="-289" w:type="dxa"/>
        <w:tblLook w:val="04A0" w:firstRow="1" w:lastRow="0" w:firstColumn="1" w:lastColumn="0" w:noHBand="0" w:noVBand="1"/>
      </w:tblPr>
      <w:tblGrid>
        <w:gridCol w:w="669"/>
        <w:gridCol w:w="2094"/>
        <w:gridCol w:w="7155"/>
      </w:tblGrid>
      <w:tr w:rsidR="00DE7031" w:rsidRPr="009278E7" w14:paraId="2AC1AA36" w14:textId="77777777" w:rsidTr="6A5205D1">
        <w:tc>
          <w:tcPr>
            <w:tcW w:w="672" w:type="dxa"/>
            <w:tcBorders>
              <w:top w:val="single" w:sz="4" w:space="0" w:color="auto"/>
              <w:left w:val="single" w:sz="4" w:space="0" w:color="auto"/>
              <w:bottom w:val="single" w:sz="4" w:space="0" w:color="auto"/>
              <w:right w:val="single" w:sz="4" w:space="0" w:color="auto"/>
            </w:tcBorders>
            <w:hideMark/>
          </w:tcPr>
          <w:p w14:paraId="630DF590" w14:textId="77777777" w:rsidR="00DE7031" w:rsidRPr="009278E7" w:rsidRDefault="00DE7031" w:rsidP="001A1C8B">
            <w:pPr>
              <w:spacing w:before="0"/>
              <w:jc w:val="both"/>
              <w:rPr>
                <w:rFonts w:ascii="Times New Roman" w:hAnsi="Times New Roman" w:cs="Times New Roman"/>
                <w:b/>
                <w:bCs/>
                <w:sz w:val="24"/>
                <w:szCs w:val="24"/>
                <w:lang w:val="lv-LV"/>
              </w:rPr>
            </w:pPr>
            <w:r w:rsidRPr="009278E7">
              <w:rPr>
                <w:rFonts w:ascii="Times New Roman" w:hAnsi="Times New Roman" w:cs="Times New Roman"/>
                <w:b/>
                <w:bCs/>
                <w:sz w:val="24"/>
                <w:szCs w:val="24"/>
                <w:lang w:val="lv-LV"/>
              </w:rPr>
              <w:t>Nr.</w:t>
            </w:r>
          </w:p>
        </w:tc>
        <w:tc>
          <w:tcPr>
            <w:tcW w:w="2109" w:type="dxa"/>
            <w:tcBorders>
              <w:top w:val="single" w:sz="4" w:space="0" w:color="auto"/>
              <w:left w:val="single" w:sz="4" w:space="0" w:color="auto"/>
              <w:bottom w:val="single" w:sz="4" w:space="0" w:color="auto"/>
              <w:right w:val="single" w:sz="4" w:space="0" w:color="auto"/>
            </w:tcBorders>
            <w:hideMark/>
          </w:tcPr>
          <w:p w14:paraId="299288B4" w14:textId="77777777" w:rsidR="00DE7031" w:rsidRPr="009278E7" w:rsidRDefault="00DE7031" w:rsidP="001A1C8B">
            <w:pPr>
              <w:spacing w:before="0"/>
              <w:jc w:val="both"/>
              <w:rPr>
                <w:rFonts w:ascii="Times New Roman" w:hAnsi="Times New Roman" w:cs="Times New Roman"/>
                <w:b/>
                <w:bCs/>
                <w:sz w:val="24"/>
                <w:szCs w:val="24"/>
                <w:lang w:val="lv-LV"/>
              </w:rPr>
            </w:pPr>
            <w:r w:rsidRPr="009278E7">
              <w:rPr>
                <w:rFonts w:ascii="Times New Roman" w:hAnsi="Times New Roman" w:cs="Times New Roman"/>
                <w:b/>
                <w:bCs/>
                <w:sz w:val="24"/>
                <w:szCs w:val="24"/>
                <w:lang w:val="lv-LV"/>
              </w:rPr>
              <w:t>Prasība</w:t>
            </w:r>
          </w:p>
        </w:tc>
        <w:tc>
          <w:tcPr>
            <w:tcW w:w="7284" w:type="dxa"/>
            <w:tcBorders>
              <w:top w:val="single" w:sz="4" w:space="0" w:color="auto"/>
              <w:left w:val="single" w:sz="4" w:space="0" w:color="auto"/>
              <w:bottom w:val="single" w:sz="4" w:space="0" w:color="auto"/>
              <w:right w:val="single" w:sz="4" w:space="0" w:color="auto"/>
            </w:tcBorders>
            <w:hideMark/>
          </w:tcPr>
          <w:p w14:paraId="759330BD" w14:textId="77777777" w:rsidR="00DE7031" w:rsidRPr="009278E7" w:rsidRDefault="00DE7031" w:rsidP="001A1C8B">
            <w:pPr>
              <w:spacing w:before="0"/>
              <w:jc w:val="both"/>
              <w:rPr>
                <w:rFonts w:ascii="Times New Roman" w:hAnsi="Times New Roman" w:cs="Times New Roman"/>
                <w:b/>
                <w:bCs/>
                <w:sz w:val="24"/>
                <w:szCs w:val="24"/>
                <w:lang w:val="lv-LV"/>
              </w:rPr>
            </w:pPr>
            <w:r w:rsidRPr="009278E7">
              <w:rPr>
                <w:rFonts w:ascii="Times New Roman" w:hAnsi="Times New Roman" w:cs="Times New Roman"/>
                <w:b/>
                <w:bCs/>
                <w:sz w:val="24"/>
                <w:szCs w:val="24"/>
                <w:lang w:val="lv-LV"/>
              </w:rPr>
              <w:t>Apraksts</w:t>
            </w:r>
          </w:p>
        </w:tc>
      </w:tr>
      <w:tr w:rsidR="00DE7031" w:rsidRPr="009278E7" w14:paraId="0160AF55" w14:textId="77777777" w:rsidTr="6A5205D1">
        <w:tc>
          <w:tcPr>
            <w:tcW w:w="672" w:type="dxa"/>
            <w:tcBorders>
              <w:top w:val="single" w:sz="4" w:space="0" w:color="auto"/>
              <w:left w:val="single" w:sz="4" w:space="0" w:color="auto"/>
              <w:bottom w:val="single" w:sz="4" w:space="0" w:color="auto"/>
              <w:right w:val="single" w:sz="4" w:space="0" w:color="auto"/>
            </w:tcBorders>
            <w:hideMark/>
          </w:tcPr>
          <w:p w14:paraId="62ABB4A7" w14:textId="77777777" w:rsidR="00DE7031" w:rsidRPr="009278E7" w:rsidRDefault="00DE7031" w:rsidP="001A1C8B">
            <w:pPr>
              <w:spacing w:before="0"/>
              <w:jc w:val="both"/>
              <w:rPr>
                <w:rFonts w:ascii="Times New Roman" w:hAnsi="Times New Roman" w:cs="Times New Roman"/>
                <w:sz w:val="24"/>
                <w:szCs w:val="24"/>
                <w:lang w:val="lv-LV"/>
              </w:rPr>
            </w:pPr>
            <w:r w:rsidRPr="009278E7">
              <w:rPr>
                <w:rFonts w:ascii="Times New Roman" w:hAnsi="Times New Roman" w:cs="Times New Roman"/>
                <w:sz w:val="24"/>
                <w:szCs w:val="24"/>
                <w:lang w:val="lv-LV"/>
              </w:rPr>
              <w:t>1.</w:t>
            </w:r>
          </w:p>
        </w:tc>
        <w:tc>
          <w:tcPr>
            <w:tcW w:w="2109" w:type="dxa"/>
            <w:tcBorders>
              <w:top w:val="single" w:sz="4" w:space="0" w:color="auto"/>
              <w:left w:val="single" w:sz="4" w:space="0" w:color="auto"/>
              <w:bottom w:val="single" w:sz="4" w:space="0" w:color="auto"/>
              <w:right w:val="single" w:sz="4" w:space="0" w:color="auto"/>
            </w:tcBorders>
            <w:hideMark/>
          </w:tcPr>
          <w:p w14:paraId="703E5F1B" w14:textId="77777777" w:rsidR="00DE7031" w:rsidRPr="009278E7" w:rsidRDefault="00DE7031" w:rsidP="001A1C8B">
            <w:pPr>
              <w:spacing w:before="0"/>
              <w:jc w:val="both"/>
              <w:rPr>
                <w:rFonts w:ascii="Times New Roman" w:hAnsi="Times New Roman" w:cs="Times New Roman"/>
                <w:sz w:val="24"/>
                <w:szCs w:val="24"/>
                <w:lang w:val="lv-LV"/>
              </w:rPr>
            </w:pPr>
            <w:r w:rsidRPr="009278E7">
              <w:rPr>
                <w:rFonts w:ascii="Times New Roman" w:hAnsi="Times New Roman" w:cs="Times New Roman"/>
                <w:sz w:val="24"/>
                <w:szCs w:val="24"/>
                <w:lang w:val="lv-LV"/>
              </w:rPr>
              <w:t>Iepirkuma priekšmets</w:t>
            </w:r>
          </w:p>
        </w:tc>
        <w:tc>
          <w:tcPr>
            <w:tcW w:w="7284" w:type="dxa"/>
            <w:tcBorders>
              <w:top w:val="single" w:sz="4" w:space="0" w:color="auto"/>
              <w:left w:val="single" w:sz="4" w:space="0" w:color="auto"/>
              <w:bottom w:val="single" w:sz="4" w:space="0" w:color="auto"/>
              <w:right w:val="single" w:sz="4" w:space="0" w:color="auto"/>
            </w:tcBorders>
            <w:hideMark/>
          </w:tcPr>
          <w:p w14:paraId="23FF0F84" w14:textId="7D8B35BB" w:rsidR="00AB3E9A" w:rsidRDefault="6A5205D1" w:rsidP="6A5205D1">
            <w:pPr>
              <w:spacing w:before="0"/>
              <w:ind w:right="-1"/>
              <w:jc w:val="both"/>
              <w:rPr>
                <w:rFonts w:ascii="Times New Roman" w:hAnsi="Times New Roman" w:cs="Times New Roman"/>
                <w:sz w:val="24"/>
                <w:szCs w:val="24"/>
                <w:lang w:val="lv-LV"/>
              </w:rPr>
            </w:pPr>
            <w:r w:rsidRPr="6A5205D1">
              <w:rPr>
                <w:rFonts w:ascii="Times New Roman" w:hAnsi="Times New Roman" w:cs="Times New Roman"/>
                <w:sz w:val="24"/>
                <w:szCs w:val="24"/>
                <w:lang w:val="lv-LV"/>
              </w:rPr>
              <w:t>Iepirkuma priekšmets ir Pētniecības informācijas vadības sistēmas (turpmāk – Sistēma) abonēšana un ar to saistīto pakalpojumu iegāde saskaņā ar Tehnisko specifikāciju turpmāk – Tehniskā specifikācija.</w:t>
            </w:r>
          </w:p>
          <w:p w14:paraId="0D93985E" w14:textId="040D5E2B" w:rsidR="00AB3E9A" w:rsidRPr="0036306A" w:rsidRDefault="6A5205D1" w:rsidP="6A5205D1">
            <w:pPr>
              <w:spacing w:before="0"/>
              <w:ind w:right="-1"/>
              <w:jc w:val="both"/>
              <w:rPr>
                <w:rFonts w:ascii="Times New Roman" w:hAnsi="Times New Roman"/>
                <w:sz w:val="24"/>
                <w:szCs w:val="24"/>
                <w:lang w:val="lv-LV"/>
              </w:rPr>
            </w:pPr>
            <w:r w:rsidRPr="6A5205D1">
              <w:rPr>
                <w:rFonts w:ascii="Times New Roman" w:hAnsi="Times New Roman"/>
                <w:sz w:val="24"/>
                <w:szCs w:val="24"/>
                <w:lang w:val="lv-LV"/>
              </w:rPr>
              <w:t>Konkursu rīko Pasūtītājs kā centralizētā iepirkumu institūcija.</w:t>
            </w:r>
            <w:r w:rsidRPr="6A5205D1">
              <w:rPr>
                <w:rFonts w:ascii="Times New Roman" w:hAnsi="Times New Roman" w:cs="Times New Roman"/>
                <w:sz w:val="24"/>
                <w:szCs w:val="24"/>
                <w:lang w:val="lv-LV"/>
              </w:rPr>
              <w:t xml:space="preserve"> </w:t>
            </w:r>
          </w:p>
          <w:p w14:paraId="10559C39" w14:textId="0133B254" w:rsidR="00AB3E9A" w:rsidRPr="0036306A" w:rsidRDefault="6A5205D1" w:rsidP="00AB3E9A">
            <w:pPr>
              <w:spacing w:before="0"/>
              <w:ind w:right="-1"/>
              <w:jc w:val="both"/>
              <w:rPr>
                <w:rFonts w:ascii="Times New Roman" w:eastAsia="Times New Roman" w:hAnsi="Times New Roman" w:cs="Times New Roman"/>
                <w:sz w:val="24"/>
                <w:szCs w:val="24"/>
                <w:lang w:val="lv-LV"/>
              </w:rPr>
            </w:pPr>
            <w:r w:rsidRPr="6A5205D1">
              <w:rPr>
                <w:rFonts w:ascii="Times New Roman" w:hAnsi="Times New Roman" w:cs="Times New Roman"/>
                <w:sz w:val="24"/>
                <w:szCs w:val="24"/>
                <w:lang w:val="lv-LV"/>
              </w:rPr>
              <w:t>Pircēji:</w:t>
            </w:r>
            <w:r w:rsidR="00AB3E9A">
              <w:tab/>
            </w:r>
            <w:r w:rsidRPr="6A5205D1">
              <w:rPr>
                <w:rFonts w:ascii="Times New Roman" w:hAnsi="Times New Roman" w:cs="Times New Roman"/>
                <w:sz w:val="24"/>
                <w:szCs w:val="24"/>
                <w:lang w:val="lv-LV"/>
              </w:rPr>
              <w:t>Latvijas Republikas Izglītības un zinātnes ministrija un citas valsts pārvaldes iestādes, kas veic zinātniskās darbības uzraudzīšanu un/vai tās informācijas izmantošanu;</w:t>
            </w:r>
            <w:r w:rsidR="00AB3E9A">
              <w:tab/>
            </w:r>
            <w:r w:rsidRPr="6A5205D1">
              <w:rPr>
                <w:rFonts w:ascii="Times New Roman" w:hAnsi="Times New Roman" w:cs="Times New Roman"/>
                <w:sz w:val="24"/>
                <w:szCs w:val="24"/>
                <w:lang w:val="lv-LV"/>
              </w:rPr>
              <w:t>Latvijas zinātniskās institūcijas-  zinātniskie institūti, augstskolas, komercsabiedrības, kā arī citas institūcijas, kuru statūtos, nolikumā vai satversmē ir paredzēta zinātniskā darbība, piedalīšanās zinātniskās kvalifikācijas iegūšanas un pilnveidošanas procesā un kuras ir reģistrētas zinātnisko institūciju reģistrā.</w:t>
            </w:r>
          </w:p>
          <w:p w14:paraId="18D6BEC1" w14:textId="57AB8F82" w:rsidR="00DE7031" w:rsidRPr="000C0AFA" w:rsidRDefault="00AB3E9A" w:rsidP="00AB3E9A">
            <w:pPr>
              <w:jc w:val="both"/>
              <w:rPr>
                <w:rFonts w:ascii="Times New Roman" w:hAnsi="Times New Roman" w:cs="Times New Roman"/>
                <w:sz w:val="24"/>
                <w:szCs w:val="24"/>
                <w:lang w:val="lv-LV"/>
              </w:rPr>
            </w:pPr>
            <w:r w:rsidRPr="00AB3E9A">
              <w:rPr>
                <w:rFonts w:ascii="Times New Roman" w:hAnsi="Times New Roman" w:cs="Times New Roman"/>
                <w:sz w:val="24"/>
                <w:szCs w:val="24"/>
                <w:lang w:val="lv-LV"/>
              </w:rPr>
              <w:t>Kopējā paredzamā līgumcena ir 5 000 000 EUR (pieci miljoni eiro), bez pievienotās vērtības nodokļa, kas ir maksimālā iespējamā summa, par kuru pircēji ir tiesī</w:t>
            </w:r>
            <w:r>
              <w:rPr>
                <w:rFonts w:ascii="Times New Roman" w:hAnsi="Times New Roman" w:cs="Times New Roman"/>
                <w:sz w:val="24"/>
                <w:szCs w:val="24"/>
                <w:lang w:val="lv-LV"/>
              </w:rPr>
              <w:t>gi</w:t>
            </w:r>
            <w:r w:rsidRPr="00AB3E9A">
              <w:rPr>
                <w:rFonts w:ascii="Times New Roman" w:hAnsi="Times New Roman" w:cs="Times New Roman"/>
                <w:sz w:val="24"/>
                <w:szCs w:val="24"/>
                <w:lang w:val="lv-LV"/>
              </w:rPr>
              <w:t xml:space="preserve"> iepirkt šī iepirkuma ietvaros piegādātāja piedāvātos pakalpojumus vispārīgās vienošanās darbības termiņā.</w:t>
            </w:r>
          </w:p>
        </w:tc>
      </w:tr>
      <w:tr w:rsidR="00DE7031" w:rsidRPr="009278E7" w14:paraId="60BE3637" w14:textId="77777777" w:rsidTr="6A5205D1">
        <w:tc>
          <w:tcPr>
            <w:tcW w:w="672" w:type="dxa"/>
            <w:tcBorders>
              <w:top w:val="single" w:sz="4" w:space="0" w:color="auto"/>
              <w:left w:val="single" w:sz="4" w:space="0" w:color="auto"/>
              <w:bottom w:val="single" w:sz="4" w:space="0" w:color="auto"/>
              <w:right w:val="single" w:sz="4" w:space="0" w:color="auto"/>
            </w:tcBorders>
            <w:hideMark/>
          </w:tcPr>
          <w:p w14:paraId="753312B6" w14:textId="77777777" w:rsidR="00DE7031" w:rsidRPr="009278E7" w:rsidRDefault="00DE7031" w:rsidP="001A1C8B">
            <w:pPr>
              <w:spacing w:before="0"/>
              <w:jc w:val="both"/>
              <w:rPr>
                <w:rFonts w:ascii="Times New Roman" w:hAnsi="Times New Roman" w:cs="Times New Roman"/>
                <w:sz w:val="24"/>
                <w:szCs w:val="24"/>
                <w:lang w:val="lv-LV"/>
              </w:rPr>
            </w:pPr>
            <w:r>
              <w:rPr>
                <w:rFonts w:ascii="Times New Roman" w:hAnsi="Times New Roman" w:cs="Times New Roman"/>
                <w:sz w:val="24"/>
                <w:szCs w:val="24"/>
                <w:lang w:val="lv-LV"/>
              </w:rPr>
              <w:lastRenderedPageBreak/>
              <w:t xml:space="preserve">2. </w:t>
            </w:r>
          </w:p>
        </w:tc>
        <w:tc>
          <w:tcPr>
            <w:tcW w:w="2109" w:type="dxa"/>
            <w:tcBorders>
              <w:top w:val="single" w:sz="4" w:space="0" w:color="auto"/>
              <w:left w:val="single" w:sz="4" w:space="0" w:color="auto"/>
              <w:bottom w:val="single" w:sz="4" w:space="0" w:color="auto"/>
              <w:right w:val="single" w:sz="4" w:space="0" w:color="auto"/>
            </w:tcBorders>
            <w:hideMark/>
          </w:tcPr>
          <w:p w14:paraId="4361D138" w14:textId="77777777" w:rsidR="00DE7031" w:rsidRPr="009278E7" w:rsidRDefault="00DE7031" w:rsidP="001A1C8B">
            <w:pPr>
              <w:spacing w:before="0"/>
              <w:jc w:val="both"/>
              <w:rPr>
                <w:rFonts w:ascii="Times New Roman" w:hAnsi="Times New Roman" w:cs="Times New Roman"/>
                <w:sz w:val="24"/>
                <w:szCs w:val="24"/>
                <w:lang w:val="lv-LV"/>
              </w:rPr>
            </w:pPr>
            <w:r w:rsidRPr="009278E7">
              <w:rPr>
                <w:rFonts w:ascii="Times New Roman" w:hAnsi="Times New Roman" w:cs="Times New Roman"/>
                <w:sz w:val="24"/>
                <w:szCs w:val="24"/>
                <w:lang w:val="lv-LV"/>
              </w:rPr>
              <w:t>Pretendenta kvalifikācijas prasības (</w:t>
            </w:r>
            <w:r>
              <w:rPr>
                <w:rFonts w:ascii="Times New Roman" w:hAnsi="Times New Roman" w:cs="Times New Roman"/>
                <w:sz w:val="24"/>
                <w:szCs w:val="24"/>
                <w:lang w:val="lv-LV"/>
              </w:rPr>
              <w:t>var tikt precizētas</w:t>
            </w:r>
            <w:r w:rsidRPr="009278E7">
              <w:rPr>
                <w:rFonts w:ascii="Times New Roman" w:hAnsi="Times New Roman" w:cs="Times New Roman"/>
                <w:sz w:val="24"/>
                <w:szCs w:val="24"/>
                <w:lang w:val="lv-LV"/>
              </w:rPr>
              <w:t>)</w:t>
            </w:r>
          </w:p>
        </w:tc>
        <w:tc>
          <w:tcPr>
            <w:tcW w:w="7284" w:type="dxa"/>
            <w:tcBorders>
              <w:top w:val="single" w:sz="4" w:space="0" w:color="auto"/>
              <w:left w:val="single" w:sz="4" w:space="0" w:color="auto"/>
              <w:bottom w:val="single" w:sz="4" w:space="0" w:color="auto"/>
              <w:right w:val="single" w:sz="4" w:space="0" w:color="auto"/>
            </w:tcBorders>
            <w:shd w:val="clear" w:color="auto" w:fill="auto"/>
            <w:hideMark/>
          </w:tcPr>
          <w:p w14:paraId="00008401" w14:textId="75277A04" w:rsidR="00AB3E9A" w:rsidRPr="00AB3E9A" w:rsidRDefault="6A5205D1" w:rsidP="00AB3E9A">
            <w:pPr>
              <w:pStyle w:val="Normal1"/>
              <w:tabs>
                <w:tab w:val="clear" w:pos="545"/>
              </w:tabs>
              <w:ind w:right="-1"/>
              <w:rPr>
                <w:sz w:val="24"/>
                <w:szCs w:val="24"/>
                <w:lang w:val="lv-LV"/>
              </w:rPr>
            </w:pPr>
            <w:r w:rsidRPr="00BB50ED">
              <w:rPr>
                <w:sz w:val="24"/>
                <w:szCs w:val="24"/>
                <w:lang w:val="lv-LV"/>
              </w:rPr>
              <w:t>1.</w:t>
            </w:r>
            <w:r w:rsidRPr="6A5205D1">
              <w:rPr>
                <w:b/>
                <w:bCs/>
                <w:sz w:val="24"/>
                <w:szCs w:val="24"/>
                <w:lang w:val="lv-LV"/>
              </w:rPr>
              <w:t xml:space="preserve"> </w:t>
            </w:r>
            <w:r w:rsidRPr="6A5205D1">
              <w:rPr>
                <w:sz w:val="24"/>
                <w:szCs w:val="24"/>
                <w:lang w:val="lv-LV"/>
              </w:rPr>
              <w:t>Pretendentam, kurš vēlas iegūt tiesības sniegt Pakalpojumu un slēgt vispārīgo vienošanos ar Pasūtītāju, Konkursā ir obligātas šādas kvalifikācijas prasības:</w:t>
            </w:r>
          </w:p>
          <w:p w14:paraId="2ED4DBA1" w14:textId="4CEF0732" w:rsidR="00AB3E9A" w:rsidRPr="00AB3E9A" w:rsidRDefault="6A5205D1" w:rsidP="00AB3E9A">
            <w:pPr>
              <w:pStyle w:val="Normal1"/>
              <w:ind w:right="-1"/>
              <w:rPr>
                <w:sz w:val="24"/>
                <w:szCs w:val="24"/>
                <w:lang w:val="lv-LV"/>
              </w:rPr>
            </w:pPr>
            <w:r w:rsidRPr="6A5205D1">
              <w:rPr>
                <w:sz w:val="24"/>
                <w:szCs w:val="24"/>
                <w:lang w:val="lv-LV"/>
              </w:rPr>
              <w:t>1.1.</w:t>
            </w:r>
            <w:r w:rsidR="00AB3E9A">
              <w:tab/>
            </w:r>
            <w:r w:rsidRPr="6A5205D1">
              <w:rPr>
                <w:sz w:val="24"/>
                <w:szCs w:val="24"/>
                <w:lang w:val="lv-LV"/>
              </w:rPr>
              <w:t>Pretendents var būt jebkura juridiskā persona, vai šādu personu apvienība, kura ir reģistrēta mītnes valsts noteiktā kārtībā un kurai nav juridisku šķēršļu sniegt pakalpojumus Latvijas Republikā.</w:t>
            </w:r>
          </w:p>
          <w:p w14:paraId="36FA6AFC" w14:textId="116B7F28" w:rsidR="00AB3E9A" w:rsidRPr="00AB3E9A" w:rsidRDefault="6A5205D1" w:rsidP="00AB3E9A">
            <w:pPr>
              <w:pStyle w:val="Normal1"/>
              <w:ind w:right="-1"/>
              <w:rPr>
                <w:sz w:val="24"/>
                <w:szCs w:val="24"/>
                <w:lang w:val="lv-LV"/>
              </w:rPr>
            </w:pPr>
            <w:r w:rsidRPr="6A5205D1">
              <w:rPr>
                <w:sz w:val="24"/>
                <w:szCs w:val="24"/>
                <w:lang w:val="lv-LV"/>
              </w:rPr>
              <w:t>1.2.</w:t>
            </w:r>
            <w:r w:rsidR="00AB3E9A">
              <w:tab/>
            </w:r>
            <w:r w:rsidRPr="6A5205D1">
              <w:rPr>
                <w:sz w:val="24"/>
                <w:szCs w:val="24"/>
                <w:lang w:val="lv-LV"/>
              </w:rPr>
              <w:t>Pretendentam ir tiesības un spējas, piegādāt Iepirkuma priekšmetu Latvijas Republikā. Tam pieder visas autora mantiskās tiesības uz šādu Sistēmu  vai tas ir tiesīgs izplatīt, veikt pārveidojumus, grozījumus, labojumus un papildinājumus šādā Sistēmā, kā arī sniegt Sistēmas uzturēšanas, tehniskā atbalsta un citus pakalpojumus.</w:t>
            </w:r>
          </w:p>
          <w:p w14:paraId="3FE70F5A" w14:textId="41878932" w:rsidR="00AB3E9A" w:rsidRPr="00DA5D9D" w:rsidRDefault="6A5205D1" w:rsidP="00AB3E9A">
            <w:pPr>
              <w:pStyle w:val="Normal1"/>
              <w:ind w:right="-1"/>
              <w:rPr>
                <w:sz w:val="24"/>
                <w:szCs w:val="24"/>
                <w:lang w:val="lv-LV"/>
              </w:rPr>
            </w:pPr>
            <w:r w:rsidRPr="6A5205D1">
              <w:rPr>
                <w:sz w:val="24"/>
                <w:szCs w:val="24"/>
                <w:lang w:val="lv-LV"/>
              </w:rPr>
              <w:t>1.3.</w:t>
            </w:r>
            <w:r w:rsidR="00AB3E9A">
              <w:tab/>
            </w:r>
            <w:r w:rsidRPr="6A5205D1">
              <w:rPr>
                <w:b/>
                <w:bCs/>
                <w:sz w:val="24"/>
                <w:szCs w:val="24"/>
                <w:lang w:val="lv-LV"/>
              </w:rPr>
              <w:t>Pretendenta minimālais gada apgrozījums</w:t>
            </w:r>
            <w:r w:rsidRPr="6A5205D1">
              <w:rPr>
                <w:sz w:val="24"/>
                <w:szCs w:val="24"/>
                <w:lang w:val="lv-LV"/>
              </w:rPr>
              <w:t xml:space="preserve"> katrā no iepriekšējiem trim finanšu gadiem ir lielāks par 500 000 EUR vai proporcionāli, ja pretendenta uzņēmums dibināts nesen.</w:t>
            </w:r>
          </w:p>
          <w:p w14:paraId="1E44C651" w14:textId="0AF2EB8A" w:rsidR="00AB3E9A" w:rsidRPr="00DA5D9D" w:rsidRDefault="6A5205D1" w:rsidP="00AB3E9A">
            <w:pPr>
              <w:pStyle w:val="Normal1"/>
              <w:ind w:right="-1"/>
              <w:rPr>
                <w:sz w:val="24"/>
                <w:szCs w:val="24"/>
                <w:lang w:val="lv-LV"/>
              </w:rPr>
            </w:pPr>
            <w:r w:rsidRPr="6A5205D1">
              <w:rPr>
                <w:sz w:val="24"/>
                <w:szCs w:val="24"/>
                <w:lang w:val="lv-LV"/>
              </w:rPr>
              <w:t>1.4.</w:t>
            </w:r>
            <w:r w:rsidR="00AB3E9A">
              <w:tab/>
            </w:r>
            <w:r w:rsidRPr="6A5205D1">
              <w:rPr>
                <w:b/>
                <w:bCs/>
                <w:sz w:val="24"/>
                <w:szCs w:val="24"/>
                <w:lang w:val="lv-LV"/>
              </w:rPr>
              <w:t xml:space="preserve">Pretendentam ir vai būs spēkā apdrošināšana </w:t>
            </w:r>
            <w:r w:rsidRPr="6A5205D1">
              <w:rPr>
                <w:sz w:val="24"/>
                <w:szCs w:val="24"/>
                <w:lang w:val="lv-LV"/>
              </w:rPr>
              <w:t>ar atlīdzības limitu 2 miljoni EUR pret šādiem riskiem:</w:t>
            </w:r>
          </w:p>
          <w:p w14:paraId="67042524" w14:textId="4B7B443D" w:rsidR="00AB3E9A" w:rsidRPr="00DA5D9D" w:rsidRDefault="6A5205D1" w:rsidP="6A5205D1">
            <w:pPr>
              <w:pStyle w:val="Normal1"/>
              <w:ind w:right="-1"/>
              <w:rPr>
                <w:sz w:val="24"/>
                <w:szCs w:val="24"/>
              </w:rPr>
            </w:pPr>
            <w:r w:rsidRPr="6A5205D1">
              <w:rPr>
                <w:sz w:val="24"/>
                <w:szCs w:val="24"/>
              </w:rPr>
              <w:t>1.4.1.</w:t>
            </w:r>
            <w:r w:rsidR="00AB3E9A">
              <w:tab/>
            </w:r>
            <w:r w:rsidRPr="6A5205D1">
              <w:rPr>
                <w:sz w:val="24"/>
                <w:szCs w:val="24"/>
              </w:rPr>
              <w:t xml:space="preserve"> </w:t>
            </w:r>
            <w:proofErr w:type="spellStart"/>
            <w:r w:rsidRPr="6A5205D1">
              <w:rPr>
                <w:sz w:val="24"/>
                <w:szCs w:val="24"/>
              </w:rPr>
              <w:t>zaudējumiem</w:t>
            </w:r>
            <w:proofErr w:type="spellEnd"/>
            <w:r w:rsidRPr="6A5205D1">
              <w:rPr>
                <w:sz w:val="24"/>
                <w:szCs w:val="24"/>
              </w:rPr>
              <w:t xml:space="preserve">, </w:t>
            </w:r>
            <w:proofErr w:type="spellStart"/>
            <w:r w:rsidRPr="6A5205D1">
              <w:rPr>
                <w:sz w:val="24"/>
                <w:szCs w:val="24"/>
              </w:rPr>
              <w:t>ja</w:t>
            </w:r>
            <w:proofErr w:type="spellEnd"/>
            <w:r w:rsidRPr="6A5205D1">
              <w:rPr>
                <w:sz w:val="24"/>
                <w:szCs w:val="24"/>
              </w:rPr>
              <w:t xml:space="preserve"> </w:t>
            </w:r>
            <w:proofErr w:type="spellStart"/>
            <w:r w:rsidRPr="6A5205D1">
              <w:rPr>
                <w:sz w:val="24"/>
                <w:szCs w:val="24"/>
              </w:rPr>
              <w:t>kļūdas</w:t>
            </w:r>
            <w:proofErr w:type="spellEnd"/>
            <w:r w:rsidRPr="6A5205D1">
              <w:rPr>
                <w:sz w:val="24"/>
                <w:szCs w:val="24"/>
              </w:rPr>
              <w:t xml:space="preserve"> </w:t>
            </w:r>
            <w:proofErr w:type="spellStart"/>
            <w:r w:rsidRPr="6A5205D1">
              <w:rPr>
                <w:sz w:val="24"/>
                <w:szCs w:val="24"/>
              </w:rPr>
              <w:t>vai</w:t>
            </w:r>
            <w:proofErr w:type="spellEnd"/>
            <w:r w:rsidRPr="6A5205D1">
              <w:rPr>
                <w:sz w:val="24"/>
                <w:szCs w:val="24"/>
              </w:rPr>
              <w:t xml:space="preserve"> </w:t>
            </w:r>
            <w:proofErr w:type="spellStart"/>
            <w:r w:rsidRPr="6A5205D1">
              <w:rPr>
                <w:sz w:val="24"/>
                <w:szCs w:val="24"/>
              </w:rPr>
              <w:t>neuzmanības</w:t>
            </w:r>
            <w:proofErr w:type="spellEnd"/>
            <w:r w:rsidRPr="6A5205D1">
              <w:rPr>
                <w:sz w:val="24"/>
                <w:szCs w:val="24"/>
              </w:rPr>
              <w:t xml:space="preserve"> </w:t>
            </w:r>
            <w:proofErr w:type="spellStart"/>
            <w:r w:rsidRPr="6A5205D1">
              <w:rPr>
                <w:sz w:val="24"/>
                <w:szCs w:val="24"/>
              </w:rPr>
              <w:t>dēļ</w:t>
            </w:r>
            <w:proofErr w:type="spellEnd"/>
            <w:r w:rsidRPr="6A5205D1">
              <w:rPr>
                <w:sz w:val="24"/>
                <w:szCs w:val="24"/>
              </w:rPr>
              <w:t xml:space="preserve">, </w:t>
            </w:r>
            <w:proofErr w:type="spellStart"/>
            <w:r w:rsidRPr="6A5205D1">
              <w:rPr>
                <w:sz w:val="24"/>
                <w:szCs w:val="24"/>
              </w:rPr>
              <w:t>veicot</w:t>
            </w:r>
            <w:proofErr w:type="spellEnd"/>
            <w:r w:rsidRPr="6A5205D1">
              <w:rPr>
                <w:sz w:val="24"/>
                <w:szCs w:val="24"/>
              </w:rPr>
              <w:t xml:space="preserve"> </w:t>
            </w:r>
            <w:proofErr w:type="spellStart"/>
            <w:r w:rsidRPr="6A5205D1">
              <w:rPr>
                <w:sz w:val="24"/>
                <w:szCs w:val="24"/>
              </w:rPr>
              <w:t>profesionālo</w:t>
            </w:r>
            <w:proofErr w:type="spellEnd"/>
            <w:r w:rsidRPr="6A5205D1">
              <w:rPr>
                <w:sz w:val="24"/>
                <w:szCs w:val="24"/>
              </w:rPr>
              <w:t xml:space="preserve"> </w:t>
            </w:r>
            <w:proofErr w:type="spellStart"/>
            <w:r w:rsidRPr="6A5205D1">
              <w:rPr>
                <w:sz w:val="24"/>
                <w:szCs w:val="24"/>
              </w:rPr>
              <w:t>darbību</w:t>
            </w:r>
            <w:proofErr w:type="spellEnd"/>
            <w:r w:rsidRPr="6A5205D1">
              <w:rPr>
                <w:sz w:val="24"/>
                <w:szCs w:val="24"/>
              </w:rPr>
              <w:t xml:space="preserve">, </w:t>
            </w:r>
            <w:proofErr w:type="spellStart"/>
            <w:r w:rsidRPr="6A5205D1">
              <w:rPr>
                <w:sz w:val="24"/>
                <w:szCs w:val="24"/>
              </w:rPr>
              <w:t>ir</w:t>
            </w:r>
            <w:proofErr w:type="spellEnd"/>
            <w:r w:rsidRPr="6A5205D1">
              <w:rPr>
                <w:sz w:val="24"/>
                <w:szCs w:val="24"/>
              </w:rPr>
              <w:t xml:space="preserve"> </w:t>
            </w:r>
            <w:proofErr w:type="spellStart"/>
            <w:r w:rsidRPr="6A5205D1">
              <w:rPr>
                <w:sz w:val="24"/>
                <w:szCs w:val="24"/>
              </w:rPr>
              <w:t>nodarīti</w:t>
            </w:r>
            <w:proofErr w:type="spellEnd"/>
            <w:r w:rsidRPr="6A5205D1">
              <w:rPr>
                <w:sz w:val="24"/>
                <w:szCs w:val="24"/>
              </w:rPr>
              <w:t xml:space="preserve"> </w:t>
            </w:r>
            <w:proofErr w:type="spellStart"/>
            <w:r w:rsidRPr="6A5205D1">
              <w:rPr>
                <w:sz w:val="24"/>
                <w:szCs w:val="24"/>
              </w:rPr>
              <w:t>zaudējumi</w:t>
            </w:r>
            <w:proofErr w:type="spellEnd"/>
            <w:r w:rsidRPr="6A5205D1">
              <w:rPr>
                <w:sz w:val="24"/>
                <w:szCs w:val="24"/>
              </w:rPr>
              <w:t xml:space="preserve"> </w:t>
            </w:r>
            <w:proofErr w:type="spellStart"/>
            <w:r w:rsidRPr="6A5205D1">
              <w:rPr>
                <w:sz w:val="24"/>
                <w:szCs w:val="24"/>
              </w:rPr>
              <w:t>Pasūtītājam</w:t>
            </w:r>
            <w:proofErr w:type="spellEnd"/>
            <w:r w:rsidRPr="6A5205D1">
              <w:rPr>
                <w:sz w:val="24"/>
                <w:szCs w:val="24"/>
              </w:rPr>
              <w:t xml:space="preserve"> </w:t>
            </w:r>
            <w:proofErr w:type="spellStart"/>
            <w:r w:rsidRPr="6A5205D1">
              <w:rPr>
                <w:sz w:val="24"/>
                <w:szCs w:val="24"/>
              </w:rPr>
              <w:t>vai</w:t>
            </w:r>
            <w:proofErr w:type="spellEnd"/>
            <w:r w:rsidRPr="6A5205D1">
              <w:rPr>
                <w:sz w:val="24"/>
                <w:szCs w:val="24"/>
              </w:rPr>
              <w:t xml:space="preserve"> </w:t>
            </w:r>
            <w:proofErr w:type="spellStart"/>
            <w:r w:rsidRPr="6A5205D1">
              <w:rPr>
                <w:sz w:val="24"/>
                <w:szCs w:val="24"/>
              </w:rPr>
              <w:t>kādam</w:t>
            </w:r>
            <w:proofErr w:type="spellEnd"/>
            <w:r w:rsidRPr="6A5205D1">
              <w:rPr>
                <w:sz w:val="24"/>
                <w:szCs w:val="24"/>
              </w:rPr>
              <w:t xml:space="preserve"> </w:t>
            </w:r>
            <w:proofErr w:type="spellStart"/>
            <w:r w:rsidRPr="6A5205D1">
              <w:rPr>
                <w:sz w:val="24"/>
                <w:szCs w:val="24"/>
              </w:rPr>
              <w:t>Pircējam</w:t>
            </w:r>
            <w:proofErr w:type="spellEnd"/>
            <w:r w:rsidRPr="6A5205D1">
              <w:rPr>
                <w:sz w:val="24"/>
                <w:szCs w:val="24"/>
              </w:rPr>
              <w:t>;</w:t>
            </w:r>
          </w:p>
          <w:p w14:paraId="44C1D1E5" w14:textId="641F53FD" w:rsidR="00DA5D9D" w:rsidRDefault="6A5205D1" w:rsidP="00AB3E9A">
            <w:pPr>
              <w:pStyle w:val="Normal1"/>
              <w:ind w:right="-1"/>
              <w:rPr>
                <w:sz w:val="24"/>
                <w:szCs w:val="24"/>
                <w:lang w:val="lv-LV"/>
              </w:rPr>
            </w:pPr>
            <w:r w:rsidRPr="6A5205D1">
              <w:rPr>
                <w:sz w:val="24"/>
                <w:szCs w:val="24"/>
                <w:lang w:val="lv-LV"/>
              </w:rPr>
              <w:t>1.4.2.</w:t>
            </w:r>
            <w:r w:rsidR="00AB3E9A">
              <w:tab/>
            </w:r>
            <w:r w:rsidRPr="6A5205D1">
              <w:rPr>
                <w:sz w:val="24"/>
                <w:szCs w:val="24"/>
                <w:lang w:val="lv-LV"/>
              </w:rPr>
              <w:t xml:space="preserve">zaudējumiem, kaitējumu vai izdevumiem produktu neatbilstības dēļ (ieverot tehnoloģiju kļūdu un izlaidumu, kā arī </w:t>
            </w:r>
            <w:proofErr w:type="spellStart"/>
            <w:r w:rsidRPr="6A5205D1">
              <w:rPr>
                <w:sz w:val="24"/>
                <w:szCs w:val="24"/>
                <w:lang w:val="lv-LV"/>
              </w:rPr>
              <w:t>kiberdrošības</w:t>
            </w:r>
            <w:proofErr w:type="spellEnd"/>
            <w:r w:rsidRPr="6A5205D1">
              <w:rPr>
                <w:sz w:val="24"/>
                <w:szCs w:val="24"/>
                <w:lang w:val="lv-LV"/>
              </w:rPr>
              <w:t xml:space="preserve"> riskus), kas nodarīti Pasūtītājam vai kādam Pircējam vai trešajām personām, ietverot produkta izņemšanu no apgrozības, labošanu vai aizvietošanu.</w:t>
            </w:r>
          </w:p>
          <w:p w14:paraId="37FABFFC" w14:textId="7F947413" w:rsidR="00AB3E9A" w:rsidRPr="00AB3E9A" w:rsidRDefault="6A5205D1" w:rsidP="00AB3E9A">
            <w:pPr>
              <w:pStyle w:val="Normal1"/>
              <w:ind w:right="-1"/>
              <w:rPr>
                <w:sz w:val="24"/>
                <w:szCs w:val="24"/>
                <w:lang w:val="lv-LV"/>
              </w:rPr>
            </w:pPr>
            <w:r w:rsidRPr="6A5205D1">
              <w:rPr>
                <w:sz w:val="24"/>
                <w:szCs w:val="24"/>
                <w:lang w:val="lv-LV"/>
              </w:rPr>
              <w:t>1.4.3.</w:t>
            </w:r>
            <w:r w:rsidR="00AB3E9A">
              <w:tab/>
            </w:r>
            <w:r w:rsidRPr="6A5205D1">
              <w:rPr>
                <w:sz w:val="24"/>
                <w:szCs w:val="24"/>
                <w:lang w:val="lv-LV"/>
              </w:rPr>
              <w:t>Norādīto  apdrošināšanu pretendents saglabās visā vispārīgās vienošanās darbības laikā;</w:t>
            </w:r>
          </w:p>
          <w:p w14:paraId="115F9949" w14:textId="0414416D" w:rsidR="00AB3E9A" w:rsidRPr="00AB3E9A" w:rsidRDefault="6A5205D1" w:rsidP="00AB3E9A">
            <w:pPr>
              <w:pStyle w:val="Normal1"/>
              <w:ind w:right="-1"/>
              <w:rPr>
                <w:sz w:val="24"/>
                <w:szCs w:val="24"/>
                <w:lang w:val="lv-LV"/>
              </w:rPr>
            </w:pPr>
            <w:r w:rsidRPr="6A5205D1">
              <w:rPr>
                <w:sz w:val="24"/>
                <w:szCs w:val="24"/>
                <w:lang w:val="lv-LV"/>
              </w:rPr>
              <w:t>1.4.4.</w:t>
            </w:r>
            <w:r w:rsidR="00AB3E9A">
              <w:tab/>
            </w:r>
            <w:r w:rsidRPr="6A5205D1">
              <w:rPr>
                <w:sz w:val="24"/>
                <w:szCs w:val="24"/>
                <w:lang w:val="lv-LV"/>
              </w:rPr>
              <w:t>Pretendents iesniedz apliecinājumu, ka gadījumā, ja pretendentam tiks piešķirtas vispārīgās vienošanās slēgšanas tiesības, Pretendents nodrošinās šajā punktā norādīto apdrošināšanu.</w:t>
            </w:r>
          </w:p>
          <w:p w14:paraId="1B88346D" w14:textId="77777777" w:rsidR="00AB3E9A" w:rsidRPr="00AB3E9A" w:rsidRDefault="00AB3E9A" w:rsidP="00AB3E9A">
            <w:pPr>
              <w:pStyle w:val="Normal1"/>
              <w:ind w:right="-1"/>
              <w:rPr>
                <w:sz w:val="24"/>
                <w:szCs w:val="24"/>
                <w:lang w:val="lv-LV"/>
              </w:rPr>
            </w:pPr>
          </w:p>
          <w:p w14:paraId="53500832" w14:textId="1B1C9B18" w:rsidR="00AB3E9A" w:rsidRPr="00AB3E9A" w:rsidRDefault="6A5205D1" w:rsidP="00AB3E9A">
            <w:pPr>
              <w:pStyle w:val="Normal1"/>
              <w:ind w:right="-1"/>
              <w:rPr>
                <w:sz w:val="24"/>
                <w:szCs w:val="24"/>
                <w:lang w:val="lv-LV"/>
              </w:rPr>
            </w:pPr>
            <w:r w:rsidRPr="6A5205D1">
              <w:rPr>
                <w:sz w:val="24"/>
                <w:szCs w:val="24"/>
                <w:lang w:val="lv-LV"/>
              </w:rPr>
              <w:t>1.5.</w:t>
            </w:r>
            <w:r w:rsidR="00AB3E9A">
              <w:tab/>
            </w:r>
            <w:r w:rsidRPr="6A5205D1">
              <w:rPr>
                <w:sz w:val="24"/>
                <w:szCs w:val="24"/>
                <w:lang w:val="lv-LV"/>
              </w:rPr>
              <w:t>Prasības pretendenta tehniskajām un profesionālajām spējām:</w:t>
            </w:r>
          </w:p>
          <w:p w14:paraId="405754C2" w14:textId="495AF06B" w:rsidR="00AB3E9A" w:rsidRPr="00AB3E9A" w:rsidRDefault="6A5205D1" w:rsidP="00AB3E9A">
            <w:pPr>
              <w:pStyle w:val="Normal1"/>
              <w:ind w:right="-1"/>
              <w:rPr>
                <w:sz w:val="24"/>
                <w:szCs w:val="24"/>
                <w:lang w:val="lv-LV"/>
              </w:rPr>
            </w:pPr>
            <w:r w:rsidRPr="6A5205D1">
              <w:rPr>
                <w:sz w:val="24"/>
                <w:szCs w:val="24"/>
                <w:lang w:val="lv-LV"/>
              </w:rPr>
              <w:t>1.5.1.</w:t>
            </w:r>
            <w:r w:rsidR="00AB3E9A">
              <w:tab/>
            </w:r>
            <w:r w:rsidRPr="6A5205D1">
              <w:rPr>
                <w:b/>
                <w:bCs/>
                <w:sz w:val="24"/>
                <w:szCs w:val="24"/>
                <w:lang w:val="lv-LV"/>
              </w:rPr>
              <w:t>Pretendentam ir pieredze</w:t>
            </w:r>
            <w:r w:rsidRPr="6A5205D1">
              <w:rPr>
                <w:sz w:val="24"/>
                <w:szCs w:val="24"/>
                <w:lang w:val="lv-LV"/>
              </w:rPr>
              <w:t xml:space="preserve"> vismaz 2 (divu) projektu realizācijā iepriekšējo 3 (trīs) gadu periodā (2021., 2022., 2023. un  2024. gadā līdz piedāvājuma iesniegšanas dienai) pētniecības informācijas vadības sistēmu piegādē, kura tiek izmantota vairākās institūcijās ar vismaz 1000 (viens tūkstotis) lietotājiem vismaz divās institūcijās, un integrētā/apvienotā risinājumā ar vismaz 5000 (pieci tūkstoši) lietotājiem, un katrs risinājums nodrošina publikāciju apstrādi un importu no ārējiem datu avotiem, tai skaitā </w:t>
            </w:r>
            <w:proofErr w:type="spellStart"/>
            <w:r w:rsidRPr="6A5205D1">
              <w:rPr>
                <w:sz w:val="24"/>
                <w:szCs w:val="24"/>
                <w:lang w:val="lv-LV"/>
              </w:rPr>
              <w:t>Scopus</w:t>
            </w:r>
            <w:proofErr w:type="spellEnd"/>
            <w:r w:rsidRPr="6A5205D1">
              <w:rPr>
                <w:sz w:val="24"/>
                <w:szCs w:val="24"/>
                <w:lang w:val="lv-LV"/>
              </w:rPr>
              <w:t xml:space="preserve"> un/vai </w:t>
            </w:r>
            <w:proofErr w:type="spellStart"/>
            <w:r w:rsidRPr="6A5205D1">
              <w:rPr>
                <w:sz w:val="24"/>
                <w:szCs w:val="24"/>
                <w:lang w:val="lv-LV"/>
              </w:rPr>
              <w:t>Web</w:t>
            </w:r>
            <w:proofErr w:type="spellEnd"/>
            <w:r w:rsidRPr="6A5205D1">
              <w:rPr>
                <w:sz w:val="24"/>
                <w:szCs w:val="24"/>
                <w:lang w:val="lv-LV"/>
              </w:rPr>
              <w:t xml:space="preserve"> </w:t>
            </w:r>
            <w:proofErr w:type="spellStart"/>
            <w:r w:rsidRPr="6A5205D1">
              <w:rPr>
                <w:sz w:val="24"/>
                <w:szCs w:val="24"/>
                <w:lang w:val="lv-LV"/>
              </w:rPr>
              <w:t>of</w:t>
            </w:r>
            <w:proofErr w:type="spellEnd"/>
            <w:r w:rsidRPr="6A5205D1">
              <w:rPr>
                <w:sz w:val="24"/>
                <w:szCs w:val="24"/>
                <w:lang w:val="lv-LV"/>
              </w:rPr>
              <w:t xml:space="preserve"> </w:t>
            </w:r>
            <w:proofErr w:type="spellStart"/>
            <w:r w:rsidRPr="6A5205D1">
              <w:rPr>
                <w:sz w:val="24"/>
                <w:szCs w:val="24"/>
                <w:lang w:val="lv-LV"/>
              </w:rPr>
              <w:t>Science</w:t>
            </w:r>
            <w:proofErr w:type="spellEnd"/>
            <w:r w:rsidRPr="6A5205D1">
              <w:rPr>
                <w:sz w:val="24"/>
                <w:szCs w:val="24"/>
                <w:lang w:val="lv-LV"/>
              </w:rPr>
              <w:t xml:space="preserve">. </w:t>
            </w:r>
          </w:p>
          <w:p w14:paraId="5C861E5F" w14:textId="634A7D32" w:rsidR="00AB3E9A" w:rsidRPr="00AB3E9A" w:rsidRDefault="6A5205D1" w:rsidP="00AB3E9A">
            <w:pPr>
              <w:pStyle w:val="Normal1"/>
              <w:ind w:right="-1"/>
              <w:rPr>
                <w:sz w:val="24"/>
                <w:szCs w:val="24"/>
                <w:lang w:val="lv-LV"/>
              </w:rPr>
            </w:pPr>
            <w:r w:rsidRPr="6A5205D1">
              <w:rPr>
                <w:sz w:val="24"/>
                <w:szCs w:val="24"/>
                <w:lang w:val="lv-LV"/>
              </w:rPr>
              <w:t>1.6.</w:t>
            </w:r>
            <w:r w:rsidR="00AB3E9A">
              <w:tab/>
            </w:r>
            <w:r w:rsidRPr="6A5205D1">
              <w:rPr>
                <w:sz w:val="24"/>
                <w:szCs w:val="24"/>
                <w:lang w:val="lv-LV"/>
              </w:rPr>
              <w:t>Prasības attiecībā uz Pretendenta pakalpojumu izpildē piesaistāmajiem speciālistiem:</w:t>
            </w:r>
          </w:p>
          <w:p w14:paraId="20480BF0" w14:textId="2E2D0AA9" w:rsidR="00AB3E9A" w:rsidRPr="00AB3E9A" w:rsidRDefault="6A5205D1" w:rsidP="00AB3E9A">
            <w:pPr>
              <w:pStyle w:val="Normal1"/>
              <w:ind w:right="-1"/>
              <w:rPr>
                <w:sz w:val="24"/>
                <w:szCs w:val="24"/>
                <w:lang w:val="lv-LV"/>
              </w:rPr>
            </w:pPr>
            <w:r w:rsidRPr="6A5205D1">
              <w:rPr>
                <w:sz w:val="24"/>
                <w:szCs w:val="24"/>
                <w:lang w:val="lv-LV"/>
              </w:rPr>
              <w:t>1.6.1.</w:t>
            </w:r>
            <w:r w:rsidR="00AB3E9A">
              <w:tab/>
            </w:r>
            <w:r w:rsidRPr="6A5205D1">
              <w:rPr>
                <w:b/>
                <w:bCs/>
                <w:sz w:val="24"/>
                <w:szCs w:val="24"/>
                <w:lang w:val="lv-LV"/>
              </w:rPr>
              <w:t>Projekta vadītājs</w:t>
            </w:r>
            <w:r w:rsidRPr="6A5205D1">
              <w:rPr>
                <w:sz w:val="24"/>
                <w:szCs w:val="24"/>
                <w:lang w:val="lv-LV"/>
              </w:rPr>
              <w:t>:</w:t>
            </w:r>
          </w:p>
          <w:p w14:paraId="06FEBF79" w14:textId="19A7862F" w:rsidR="00AB3E9A" w:rsidRPr="00AB3E9A" w:rsidRDefault="6A5205D1" w:rsidP="00AB3E9A">
            <w:pPr>
              <w:pStyle w:val="Normal1"/>
              <w:ind w:right="-1"/>
              <w:rPr>
                <w:sz w:val="24"/>
                <w:szCs w:val="24"/>
                <w:lang w:val="lv-LV"/>
              </w:rPr>
            </w:pPr>
            <w:r w:rsidRPr="6A5205D1">
              <w:rPr>
                <w:sz w:val="24"/>
                <w:szCs w:val="24"/>
                <w:lang w:val="lv-LV"/>
              </w:rPr>
              <w:t>1.6.1.1.</w:t>
            </w:r>
            <w:r w:rsidR="00AB3E9A">
              <w:tab/>
            </w:r>
            <w:r w:rsidRPr="6A5205D1">
              <w:rPr>
                <w:sz w:val="24"/>
                <w:szCs w:val="24"/>
                <w:lang w:val="lv-LV"/>
              </w:rPr>
              <w:t xml:space="preserve">ir ieguvis otrā līmeņa augstāko izglītību projektu vadībā vai otrā līmeņa augstāko izglītību citā jomā un starptautiski atzītu apmācību  sertifikātu projektu vadībā, piemēram, Project </w:t>
            </w:r>
            <w:proofErr w:type="spellStart"/>
            <w:r w:rsidRPr="6A5205D1">
              <w:rPr>
                <w:sz w:val="24"/>
                <w:szCs w:val="24"/>
                <w:lang w:val="lv-LV"/>
              </w:rPr>
              <w:t>Management</w:t>
            </w:r>
            <w:proofErr w:type="spellEnd"/>
            <w:r w:rsidRPr="6A5205D1">
              <w:rPr>
                <w:sz w:val="24"/>
                <w:szCs w:val="24"/>
                <w:lang w:val="lv-LV"/>
              </w:rPr>
              <w:t xml:space="preserve"> Professional sertifikātu (PMP) vai ekvivalentu;</w:t>
            </w:r>
          </w:p>
          <w:p w14:paraId="76042ACB" w14:textId="176D4492" w:rsidR="00AB3E9A" w:rsidRPr="00AB3E9A" w:rsidRDefault="6A5205D1" w:rsidP="00AB3E9A">
            <w:pPr>
              <w:pStyle w:val="Normal1"/>
              <w:ind w:right="-1"/>
              <w:rPr>
                <w:sz w:val="24"/>
                <w:szCs w:val="24"/>
                <w:lang w:val="lv-LV"/>
              </w:rPr>
            </w:pPr>
            <w:r w:rsidRPr="6A5205D1">
              <w:rPr>
                <w:sz w:val="24"/>
                <w:szCs w:val="24"/>
                <w:lang w:val="lv-LV"/>
              </w:rPr>
              <w:t>1.6.1.2.</w:t>
            </w:r>
            <w:r w:rsidR="00AB3E9A">
              <w:tab/>
            </w:r>
            <w:r w:rsidRPr="6A5205D1">
              <w:rPr>
                <w:sz w:val="24"/>
                <w:szCs w:val="24"/>
                <w:lang w:val="lv-LV"/>
              </w:rPr>
              <w:t>ir pieredze projekta vadītāja lomā vismaz 1 (viena) projektu realizācijā, kuri atbilst 1.5.1 punkta prasībām.</w:t>
            </w:r>
          </w:p>
          <w:p w14:paraId="18EAA389" w14:textId="0C5AC580" w:rsidR="00AB3E9A" w:rsidRPr="00AB3E9A" w:rsidRDefault="6A5205D1" w:rsidP="00AB3E9A">
            <w:pPr>
              <w:pStyle w:val="Normal1"/>
              <w:ind w:right="-1"/>
              <w:rPr>
                <w:sz w:val="24"/>
                <w:szCs w:val="24"/>
                <w:lang w:val="lv-LV"/>
              </w:rPr>
            </w:pPr>
            <w:r w:rsidRPr="6A5205D1">
              <w:rPr>
                <w:sz w:val="24"/>
                <w:szCs w:val="24"/>
                <w:lang w:val="lv-LV"/>
              </w:rPr>
              <w:t>1.6.2.</w:t>
            </w:r>
            <w:r w:rsidR="00AB3E9A">
              <w:tab/>
            </w:r>
            <w:r w:rsidRPr="6A5205D1">
              <w:rPr>
                <w:b/>
                <w:bCs/>
                <w:sz w:val="24"/>
                <w:szCs w:val="24"/>
                <w:lang w:val="lv-LV"/>
              </w:rPr>
              <w:t>Sistēmas konsultants</w:t>
            </w:r>
            <w:r w:rsidRPr="6A5205D1">
              <w:rPr>
                <w:sz w:val="24"/>
                <w:szCs w:val="24"/>
                <w:lang w:val="lv-LV"/>
              </w:rPr>
              <w:t xml:space="preserve">: </w:t>
            </w:r>
          </w:p>
          <w:p w14:paraId="7C9086EC" w14:textId="44B31E2E" w:rsidR="00AB3E9A" w:rsidRPr="00AB3E9A" w:rsidRDefault="6A5205D1" w:rsidP="00AB3E9A">
            <w:pPr>
              <w:pStyle w:val="Normal1"/>
              <w:ind w:right="-1"/>
              <w:rPr>
                <w:sz w:val="24"/>
                <w:szCs w:val="24"/>
                <w:lang w:val="lv-LV"/>
              </w:rPr>
            </w:pPr>
            <w:r w:rsidRPr="6A5205D1">
              <w:rPr>
                <w:sz w:val="24"/>
                <w:szCs w:val="24"/>
                <w:lang w:val="lv-LV"/>
              </w:rPr>
              <w:t>1.6.2.1.</w:t>
            </w:r>
            <w:r w:rsidR="00AB3E9A">
              <w:tab/>
            </w:r>
            <w:r w:rsidRPr="6A5205D1">
              <w:rPr>
                <w:sz w:val="24"/>
                <w:szCs w:val="24"/>
                <w:lang w:val="lv-LV"/>
              </w:rPr>
              <w:t>ir ieguvis maģistra grādu vadībzinību vai informācijas tehnoloģiju jomā;</w:t>
            </w:r>
          </w:p>
          <w:p w14:paraId="4F9508DD" w14:textId="4051947C" w:rsidR="00AB3E9A" w:rsidRPr="00AB3E9A" w:rsidRDefault="6A5205D1" w:rsidP="00AB3E9A">
            <w:pPr>
              <w:pStyle w:val="Normal1"/>
              <w:ind w:right="-1"/>
              <w:rPr>
                <w:sz w:val="24"/>
                <w:szCs w:val="24"/>
                <w:lang w:val="lv-LV"/>
              </w:rPr>
            </w:pPr>
            <w:r w:rsidRPr="6A5205D1">
              <w:rPr>
                <w:sz w:val="24"/>
                <w:szCs w:val="24"/>
                <w:lang w:val="lv-LV"/>
              </w:rPr>
              <w:lastRenderedPageBreak/>
              <w:t>1.6.2.2.</w:t>
            </w:r>
            <w:r w:rsidR="00AB3E9A">
              <w:tab/>
            </w:r>
            <w:r w:rsidRPr="6A5205D1">
              <w:rPr>
                <w:sz w:val="24"/>
                <w:szCs w:val="24"/>
                <w:lang w:val="lv-LV"/>
              </w:rPr>
              <w:t>ir pieredze vismaz 1 (viena) projektu, kuri atbilst 1.5.1. punkta prasībām, realizācijā.</w:t>
            </w:r>
          </w:p>
          <w:p w14:paraId="2381ED50" w14:textId="301E2167" w:rsidR="00AB3E9A" w:rsidRPr="00AB3E9A" w:rsidRDefault="6A5205D1" w:rsidP="00AB3E9A">
            <w:pPr>
              <w:pStyle w:val="Normal1"/>
              <w:ind w:right="-1"/>
              <w:rPr>
                <w:sz w:val="24"/>
                <w:szCs w:val="24"/>
                <w:lang w:val="lv-LV"/>
              </w:rPr>
            </w:pPr>
            <w:r w:rsidRPr="6A5205D1">
              <w:rPr>
                <w:sz w:val="24"/>
                <w:szCs w:val="24"/>
                <w:lang w:val="lv-LV"/>
              </w:rPr>
              <w:t>1.6.3.</w:t>
            </w:r>
            <w:r w:rsidR="00AB3E9A">
              <w:tab/>
            </w:r>
            <w:r w:rsidRPr="6A5205D1">
              <w:rPr>
                <w:sz w:val="24"/>
                <w:szCs w:val="24"/>
                <w:lang w:val="lv-LV"/>
              </w:rPr>
              <w:t>Pretendents Vispārīgās vienošanās darbības laikā nodrošina vismaz 2 (divu) 1.6.1. un 1.6.2. punktos paredzēto speciālistu pieejamību.  Pretendents, apliecina, ka Līguma darbības laikā Pretendenta piedāvājumā norādītie speciālisti būs pieejami darbu izpildei vismaz 80 % no darba laika (8 stundas). Ja Vispārīgās vienošanās darbības laikā radīsies nepieciešamība nomainīt kādas lomas speciālistu, tad, atbilstoši noslēgtās Vispārīgās vienošanās  noteikumiem, iepriekš saskaņojot ar Pasūtītāju, Pretendents piedāvās citu - atbilstošas kvalifikācijas speciālistu.</w:t>
            </w:r>
          </w:p>
          <w:p w14:paraId="75DE6B55" w14:textId="2DFA50D6" w:rsidR="00AB3E9A" w:rsidRDefault="6A5205D1" w:rsidP="00AB3E9A">
            <w:pPr>
              <w:pStyle w:val="Normal1"/>
              <w:tabs>
                <w:tab w:val="clear" w:pos="545"/>
              </w:tabs>
              <w:ind w:right="-1"/>
              <w:rPr>
                <w:sz w:val="24"/>
                <w:szCs w:val="24"/>
                <w:lang w:val="lv-LV"/>
              </w:rPr>
            </w:pPr>
            <w:r w:rsidRPr="6A5205D1">
              <w:rPr>
                <w:sz w:val="24"/>
                <w:szCs w:val="24"/>
                <w:lang w:val="lv-LV"/>
              </w:rPr>
              <w:t>1.7.</w:t>
            </w:r>
            <w:r w:rsidR="00AB3E9A">
              <w:tab/>
            </w:r>
            <w:r w:rsidRPr="6A5205D1">
              <w:rPr>
                <w:sz w:val="24"/>
                <w:szCs w:val="24"/>
                <w:lang w:val="lv-LV"/>
              </w:rPr>
              <w:t xml:space="preserve"> Ja piedāvājumu iesniedz personu vai pretendentu apvienība, tad Nolikumā izvirzītās Konkursa pretendentu kvalifikācijas prasības viņi izpilda kopā tādējādi, ka katra prasība ir jāizpilda vismaz 1 (vienam) no personu apvienības dalībniekiem.</w:t>
            </w:r>
          </w:p>
          <w:p w14:paraId="2D6A43F7" w14:textId="77777777" w:rsidR="00DE7031" w:rsidRPr="00230042" w:rsidRDefault="00DE7031" w:rsidP="00926A35">
            <w:pPr>
              <w:pStyle w:val="Normal1"/>
              <w:tabs>
                <w:tab w:val="clear" w:pos="545"/>
              </w:tabs>
              <w:ind w:left="0" w:right="-1"/>
              <w:rPr>
                <w:rFonts w:eastAsiaTheme="minorHAnsi"/>
                <w:sz w:val="24"/>
                <w:szCs w:val="24"/>
                <w:lang w:val="lv-LV"/>
              </w:rPr>
            </w:pPr>
          </w:p>
        </w:tc>
      </w:tr>
      <w:tr w:rsidR="00DE7031" w:rsidRPr="009278E7" w14:paraId="172906B5" w14:textId="77777777" w:rsidTr="6A5205D1">
        <w:tc>
          <w:tcPr>
            <w:tcW w:w="672" w:type="dxa"/>
            <w:tcBorders>
              <w:top w:val="single" w:sz="4" w:space="0" w:color="auto"/>
              <w:left w:val="single" w:sz="4" w:space="0" w:color="auto"/>
              <w:bottom w:val="single" w:sz="4" w:space="0" w:color="auto"/>
              <w:right w:val="single" w:sz="4" w:space="0" w:color="auto"/>
            </w:tcBorders>
            <w:hideMark/>
          </w:tcPr>
          <w:p w14:paraId="105A0201" w14:textId="62CB6C15" w:rsidR="00DE7031" w:rsidRPr="009278E7" w:rsidRDefault="6A5205D1" w:rsidP="001A1C8B">
            <w:pPr>
              <w:spacing w:before="0"/>
              <w:jc w:val="both"/>
              <w:rPr>
                <w:rFonts w:ascii="Times New Roman" w:hAnsi="Times New Roman" w:cs="Times New Roman"/>
                <w:sz w:val="24"/>
                <w:szCs w:val="24"/>
                <w:lang w:val="lv-LV"/>
              </w:rPr>
            </w:pPr>
            <w:r w:rsidRPr="6A5205D1">
              <w:rPr>
                <w:rFonts w:ascii="Times New Roman" w:hAnsi="Times New Roman" w:cs="Times New Roman"/>
                <w:sz w:val="24"/>
                <w:szCs w:val="24"/>
                <w:lang w:val="lv-LV"/>
              </w:rPr>
              <w:lastRenderedPageBreak/>
              <w:t>3.</w:t>
            </w:r>
          </w:p>
        </w:tc>
        <w:tc>
          <w:tcPr>
            <w:tcW w:w="2109" w:type="dxa"/>
            <w:tcBorders>
              <w:top w:val="single" w:sz="4" w:space="0" w:color="auto"/>
              <w:left w:val="single" w:sz="4" w:space="0" w:color="auto"/>
              <w:bottom w:val="single" w:sz="4" w:space="0" w:color="auto"/>
              <w:right w:val="single" w:sz="4" w:space="0" w:color="auto"/>
            </w:tcBorders>
            <w:hideMark/>
          </w:tcPr>
          <w:p w14:paraId="680B9E1A" w14:textId="77777777" w:rsidR="00DE7031" w:rsidRPr="009278E7" w:rsidRDefault="00DE7031" w:rsidP="001A1C8B">
            <w:pPr>
              <w:spacing w:before="0"/>
              <w:jc w:val="both"/>
              <w:rPr>
                <w:rFonts w:ascii="Times New Roman" w:hAnsi="Times New Roman" w:cs="Times New Roman"/>
                <w:sz w:val="24"/>
                <w:szCs w:val="24"/>
                <w:lang w:val="lv-LV"/>
              </w:rPr>
            </w:pPr>
            <w:r w:rsidRPr="009278E7">
              <w:rPr>
                <w:rFonts w:ascii="Times New Roman" w:hAnsi="Times New Roman" w:cs="Times New Roman"/>
                <w:sz w:val="24"/>
                <w:szCs w:val="24"/>
                <w:lang w:val="lv-LV"/>
              </w:rPr>
              <w:t>Pakalpojuma izpildes termiņš</w:t>
            </w:r>
          </w:p>
        </w:tc>
        <w:tc>
          <w:tcPr>
            <w:tcW w:w="7284" w:type="dxa"/>
            <w:tcBorders>
              <w:top w:val="single" w:sz="4" w:space="0" w:color="auto"/>
              <w:left w:val="single" w:sz="4" w:space="0" w:color="auto"/>
              <w:bottom w:val="single" w:sz="4" w:space="0" w:color="auto"/>
              <w:right w:val="single" w:sz="4" w:space="0" w:color="auto"/>
            </w:tcBorders>
            <w:hideMark/>
          </w:tcPr>
          <w:p w14:paraId="20BD3F10" w14:textId="0629E3B9" w:rsidR="00DE7031" w:rsidRPr="009278E7" w:rsidRDefault="6A5205D1" w:rsidP="001A1C8B">
            <w:pPr>
              <w:spacing w:before="0"/>
              <w:jc w:val="both"/>
              <w:rPr>
                <w:rFonts w:ascii="Times New Roman" w:hAnsi="Times New Roman" w:cs="Times New Roman"/>
                <w:sz w:val="24"/>
                <w:szCs w:val="24"/>
                <w:lang w:val="lv-LV"/>
              </w:rPr>
            </w:pPr>
            <w:r w:rsidRPr="6A5205D1">
              <w:rPr>
                <w:rFonts w:ascii="Times New Roman" w:eastAsia="Times New Roman" w:hAnsi="Times New Roman" w:cs="Times New Roman"/>
                <w:sz w:val="24"/>
                <w:szCs w:val="24"/>
                <w:lang w:val="lv-LV"/>
              </w:rPr>
              <w:t>Vispārīgā vienošanās tiks noslēgta līdz līgumcenas sasniegšanai (ieskaitot PVN), bet ne ilgāk kā uz 48 (četrdesmit astoņiem mēnešiem), un būs spēkā līdz pilnīgai Vispārīgajā vienošanās noteikto saistību izpildei.</w:t>
            </w:r>
          </w:p>
        </w:tc>
      </w:tr>
      <w:tr w:rsidR="00DE7031" w:rsidRPr="009278E7" w14:paraId="7B663182" w14:textId="77777777" w:rsidTr="6A5205D1">
        <w:tc>
          <w:tcPr>
            <w:tcW w:w="672" w:type="dxa"/>
            <w:tcBorders>
              <w:top w:val="single" w:sz="4" w:space="0" w:color="auto"/>
              <w:left w:val="single" w:sz="4" w:space="0" w:color="auto"/>
              <w:bottom w:val="single" w:sz="4" w:space="0" w:color="auto"/>
              <w:right w:val="single" w:sz="4" w:space="0" w:color="auto"/>
            </w:tcBorders>
            <w:hideMark/>
          </w:tcPr>
          <w:p w14:paraId="1BF30295" w14:textId="064A2B6E" w:rsidR="00DE7031" w:rsidRPr="009278E7" w:rsidRDefault="6A5205D1" w:rsidP="001A1C8B">
            <w:pPr>
              <w:spacing w:before="0"/>
              <w:jc w:val="both"/>
              <w:rPr>
                <w:rFonts w:ascii="Times New Roman" w:hAnsi="Times New Roman" w:cs="Times New Roman"/>
                <w:sz w:val="24"/>
                <w:szCs w:val="24"/>
                <w:lang w:val="lv-LV"/>
              </w:rPr>
            </w:pPr>
            <w:r w:rsidRPr="6A5205D1">
              <w:rPr>
                <w:rFonts w:ascii="Times New Roman" w:hAnsi="Times New Roman" w:cs="Times New Roman"/>
                <w:sz w:val="24"/>
                <w:szCs w:val="24"/>
                <w:lang w:val="lv-LV"/>
              </w:rPr>
              <w:t>4.</w:t>
            </w:r>
          </w:p>
        </w:tc>
        <w:tc>
          <w:tcPr>
            <w:tcW w:w="2109" w:type="dxa"/>
            <w:tcBorders>
              <w:top w:val="single" w:sz="4" w:space="0" w:color="auto"/>
              <w:left w:val="single" w:sz="4" w:space="0" w:color="auto"/>
              <w:bottom w:val="single" w:sz="4" w:space="0" w:color="auto"/>
              <w:right w:val="single" w:sz="4" w:space="0" w:color="auto"/>
            </w:tcBorders>
            <w:hideMark/>
          </w:tcPr>
          <w:p w14:paraId="54B6C3C7" w14:textId="77777777" w:rsidR="00DE7031" w:rsidRPr="009278E7" w:rsidRDefault="00DE7031" w:rsidP="001A1C8B">
            <w:pPr>
              <w:spacing w:before="0"/>
              <w:jc w:val="both"/>
              <w:rPr>
                <w:rFonts w:ascii="Times New Roman" w:hAnsi="Times New Roman" w:cs="Times New Roman"/>
                <w:sz w:val="24"/>
                <w:szCs w:val="24"/>
                <w:lang w:val="lv-LV"/>
              </w:rPr>
            </w:pPr>
            <w:r w:rsidRPr="009278E7">
              <w:rPr>
                <w:rFonts w:ascii="Times New Roman" w:hAnsi="Times New Roman" w:cs="Times New Roman"/>
                <w:sz w:val="24"/>
                <w:szCs w:val="24"/>
                <w:lang w:val="lv-LV"/>
              </w:rPr>
              <w:t>Pakalpojuma samaksas noteikumi</w:t>
            </w:r>
          </w:p>
        </w:tc>
        <w:tc>
          <w:tcPr>
            <w:tcW w:w="7284" w:type="dxa"/>
            <w:tcBorders>
              <w:top w:val="single" w:sz="4" w:space="0" w:color="auto"/>
              <w:left w:val="single" w:sz="4" w:space="0" w:color="auto"/>
              <w:bottom w:val="single" w:sz="4" w:space="0" w:color="auto"/>
              <w:right w:val="single" w:sz="4" w:space="0" w:color="auto"/>
            </w:tcBorders>
            <w:hideMark/>
          </w:tcPr>
          <w:p w14:paraId="3DE0FD67" w14:textId="0E207C7E" w:rsidR="00DE7031" w:rsidRPr="00926A35" w:rsidRDefault="00DE7031" w:rsidP="001A1C8B">
            <w:pPr>
              <w:spacing w:before="0"/>
              <w:jc w:val="both"/>
              <w:rPr>
                <w:rFonts w:ascii="Times New Roman" w:eastAsia="Calibri" w:hAnsi="Times New Roman" w:cs="Times New Roman"/>
                <w:sz w:val="24"/>
                <w:szCs w:val="24"/>
                <w:lang w:val="lv-LV" w:eastAsia="lv-LV"/>
              </w:rPr>
            </w:pPr>
            <w:r w:rsidRPr="00EF15A6">
              <w:rPr>
                <w:rFonts w:ascii="Times New Roman" w:eastAsia="Calibri" w:hAnsi="Times New Roman" w:cs="Times New Roman"/>
                <w:sz w:val="24"/>
                <w:szCs w:val="24"/>
                <w:lang w:val="lv-LV" w:eastAsia="lv-LV"/>
              </w:rPr>
              <w:t xml:space="preserve">Maksājumu Pasūtītājs </w:t>
            </w:r>
            <w:r w:rsidR="00926A35">
              <w:rPr>
                <w:rFonts w:ascii="Times New Roman" w:eastAsia="Calibri" w:hAnsi="Times New Roman" w:cs="Times New Roman"/>
                <w:sz w:val="24"/>
                <w:szCs w:val="24"/>
                <w:lang w:val="lv-LV" w:eastAsia="lv-LV"/>
              </w:rPr>
              <w:t xml:space="preserve">vai Pircējs </w:t>
            </w:r>
            <w:r w:rsidRPr="00EF15A6">
              <w:rPr>
                <w:rFonts w:ascii="Times New Roman" w:eastAsia="Calibri" w:hAnsi="Times New Roman" w:cs="Times New Roman"/>
                <w:sz w:val="24"/>
                <w:szCs w:val="24"/>
                <w:lang w:val="lv-LV" w:eastAsia="lv-LV"/>
              </w:rPr>
              <w:t>veic pēc rēķina saņemšanas 30 (trīsdesmit) dienu laikā, pārskaitot naudu uz rēķinā norādīto norēķinu kontu.</w:t>
            </w:r>
          </w:p>
        </w:tc>
      </w:tr>
      <w:tr w:rsidR="00DE7031" w:rsidRPr="009278E7" w14:paraId="36BE1308" w14:textId="77777777" w:rsidTr="6A5205D1">
        <w:tc>
          <w:tcPr>
            <w:tcW w:w="672" w:type="dxa"/>
            <w:tcBorders>
              <w:top w:val="single" w:sz="4" w:space="0" w:color="auto"/>
              <w:left w:val="single" w:sz="4" w:space="0" w:color="auto"/>
              <w:bottom w:val="single" w:sz="4" w:space="0" w:color="auto"/>
              <w:right w:val="single" w:sz="4" w:space="0" w:color="auto"/>
            </w:tcBorders>
            <w:hideMark/>
          </w:tcPr>
          <w:p w14:paraId="1A8637F2" w14:textId="00B2665D" w:rsidR="00DE7031" w:rsidRPr="009278E7" w:rsidRDefault="6A5205D1" w:rsidP="001A1C8B">
            <w:pPr>
              <w:spacing w:before="0"/>
              <w:jc w:val="both"/>
              <w:rPr>
                <w:rFonts w:ascii="Times New Roman" w:hAnsi="Times New Roman" w:cs="Times New Roman"/>
                <w:sz w:val="24"/>
                <w:szCs w:val="24"/>
                <w:lang w:val="lv-LV"/>
              </w:rPr>
            </w:pPr>
            <w:r w:rsidRPr="6A5205D1">
              <w:rPr>
                <w:rFonts w:ascii="Times New Roman" w:hAnsi="Times New Roman" w:cs="Times New Roman"/>
                <w:sz w:val="24"/>
                <w:szCs w:val="24"/>
                <w:lang w:val="lv-LV"/>
              </w:rPr>
              <w:t>5.</w:t>
            </w:r>
          </w:p>
        </w:tc>
        <w:tc>
          <w:tcPr>
            <w:tcW w:w="2109" w:type="dxa"/>
            <w:tcBorders>
              <w:top w:val="single" w:sz="4" w:space="0" w:color="auto"/>
              <w:left w:val="single" w:sz="4" w:space="0" w:color="auto"/>
              <w:bottom w:val="single" w:sz="4" w:space="0" w:color="auto"/>
              <w:right w:val="single" w:sz="4" w:space="0" w:color="auto"/>
            </w:tcBorders>
            <w:hideMark/>
          </w:tcPr>
          <w:p w14:paraId="2A1D1229" w14:textId="77777777" w:rsidR="00DE7031" w:rsidRPr="009278E7" w:rsidRDefault="00DE7031" w:rsidP="001A1C8B">
            <w:pPr>
              <w:spacing w:before="0"/>
              <w:jc w:val="both"/>
              <w:rPr>
                <w:rFonts w:ascii="Times New Roman" w:hAnsi="Times New Roman" w:cs="Times New Roman"/>
                <w:sz w:val="24"/>
                <w:szCs w:val="24"/>
                <w:lang w:val="lv-LV"/>
              </w:rPr>
            </w:pPr>
            <w:r w:rsidRPr="009278E7">
              <w:rPr>
                <w:rFonts w:ascii="Times New Roman" w:hAnsi="Times New Roman" w:cs="Times New Roman"/>
                <w:sz w:val="24"/>
                <w:szCs w:val="24"/>
                <w:lang w:val="lv-LV"/>
              </w:rPr>
              <w:t>Piedāvājuma izvēles kritērijs</w:t>
            </w:r>
          </w:p>
        </w:tc>
        <w:tc>
          <w:tcPr>
            <w:tcW w:w="7284" w:type="dxa"/>
            <w:tcBorders>
              <w:top w:val="single" w:sz="4" w:space="0" w:color="auto"/>
              <w:left w:val="single" w:sz="4" w:space="0" w:color="auto"/>
              <w:bottom w:val="single" w:sz="4" w:space="0" w:color="auto"/>
              <w:right w:val="single" w:sz="4" w:space="0" w:color="auto"/>
            </w:tcBorders>
            <w:hideMark/>
          </w:tcPr>
          <w:p w14:paraId="384E812B" w14:textId="77777777" w:rsidR="00DE7031" w:rsidRPr="009278E7" w:rsidRDefault="00DE7031" w:rsidP="001A1C8B">
            <w:pPr>
              <w:spacing w:before="0"/>
              <w:jc w:val="both"/>
              <w:rPr>
                <w:rFonts w:ascii="Times New Roman" w:hAnsi="Times New Roman" w:cs="Times New Roman"/>
                <w:sz w:val="24"/>
                <w:szCs w:val="24"/>
                <w:lang w:val="lv-LV"/>
              </w:rPr>
            </w:pPr>
            <w:r w:rsidRPr="009278E7">
              <w:rPr>
                <w:rFonts w:ascii="Times New Roman" w:hAnsi="Times New Roman" w:cs="Times New Roman"/>
                <w:sz w:val="24"/>
                <w:szCs w:val="24"/>
                <w:lang w:val="lv-LV"/>
              </w:rPr>
              <w:t>Saimnieciski izdevīgākais piedāvājums, ko nosaka pēc zemākās cenas un kvalitātes kritēriju kombinācijas.</w:t>
            </w:r>
          </w:p>
        </w:tc>
      </w:tr>
    </w:tbl>
    <w:p w14:paraId="138C16C4" w14:textId="77777777" w:rsidR="00DE7031" w:rsidRPr="009278E7" w:rsidRDefault="00DE7031" w:rsidP="00DE7031">
      <w:pPr>
        <w:spacing w:after="0"/>
        <w:jc w:val="both"/>
        <w:rPr>
          <w:rFonts w:ascii="Times New Roman" w:hAnsi="Times New Roman" w:cs="Times New Roman"/>
          <w:sz w:val="24"/>
          <w:szCs w:val="24"/>
        </w:rPr>
      </w:pPr>
      <w:bookmarkStart w:id="0" w:name="_Hlk135747365"/>
      <w:bookmarkEnd w:id="0"/>
    </w:p>
    <w:p w14:paraId="6E29B05A" w14:textId="77777777" w:rsidR="00CB1F50" w:rsidRDefault="00CB1F50"/>
    <w:sectPr w:rsidR="00CB1F50" w:rsidSect="00DE7031">
      <w:pgSz w:w="11906" w:h="16838"/>
      <w:pgMar w:top="851" w:right="849"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5B5514"/>
    <w:multiLevelType w:val="hybridMultilevel"/>
    <w:tmpl w:val="70EC9B2C"/>
    <w:lvl w:ilvl="0" w:tplc="4ECEAF9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8F54985"/>
    <w:multiLevelType w:val="hybridMultilevel"/>
    <w:tmpl w:val="4F8057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57A9427E"/>
    <w:multiLevelType w:val="hybridMultilevel"/>
    <w:tmpl w:val="78E8015A"/>
    <w:lvl w:ilvl="0" w:tplc="04260001">
      <w:start w:val="1"/>
      <w:numFmt w:val="bullet"/>
      <w:lvlText w:val=""/>
      <w:lvlJc w:val="left"/>
      <w:pPr>
        <w:ind w:left="824" w:hanging="360"/>
      </w:pPr>
      <w:rPr>
        <w:rFonts w:ascii="Symbol" w:hAnsi="Symbol" w:hint="default"/>
      </w:rPr>
    </w:lvl>
    <w:lvl w:ilvl="1" w:tplc="04260003" w:tentative="1">
      <w:start w:val="1"/>
      <w:numFmt w:val="bullet"/>
      <w:lvlText w:val="o"/>
      <w:lvlJc w:val="left"/>
      <w:pPr>
        <w:ind w:left="1544" w:hanging="360"/>
      </w:pPr>
      <w:rPr>
        <w:rFonts w:ascii="Courier New" w:hAnsi="Courier New" w:cs="Courier New" w:hint="default"/>
      </w:rPr>
    </w:lvl>
    <w:lvl w:ilvl="2" w:tplc="04260005" w:tentative="1">
      <w:start w:val="1"/>
      <w:numFmt w:val="bullet"/>
      <w:lvlText w:val=""/>
      <w:lvlJc w:val="left"/>
      <w:pPr>
        <w:ind w:left="2264" w:hanging="360"/>
      </w:pPr>
      <w:rPr>
        <w:rFonts w:ascii="Wingdings" w:hAnsi="Wingdings" w:hint="default"/>
      </w:rPr>
    </w:lvl>
    <w:lvl w:ilvl="3" w:tplc="04260001" w:tentative="1">
      <w:start w:val="1"/>
      <w:numFmt w:val="bullet"/>
      <w:lvlText w:val=""/>
      <w:lvlJc w:val="left"/>
      <w:pPr>
        <w:ind w:left="2984" w:hanging="360"/>
      </w:pPr>
      <w:rPr>
        <w:rFonts w:ascii="Symbol" w:hAnsi="Symbol" w:hint="default"/>
      </w:rPr>
    </w:lvl>
    <w:lvl w:ilvl="4" w:tplc="04260003" w:tentative="1">
      <w:start w:val="1"/>
      <w:numFmt w:val="bullet"/>
      <w:lvlText w:val="o"/>
      <w:lvlJc w:val="left"/>
      <w:pPr>
        <w:ind w:left="3704" w:hanging="360"/>
      </w:pPr>
      <w:rPr>
        <w:rFonts w:ascii="Courier New" w:hAnsi="Courier New" w:cs="Courier New" w:hint="default"/>
      </w:rPr>
    </w:lvl>
    <w:lvl w:ilvl="5" w:tplc="04260005" w:tentative="1">
      <w:start w:val="1"/>
      <w:numFmt w:val="bullet"/>
      <w:lvlText w:val=""/>
      <w:lvlJc w:val="left"/>
      <w:pPr>
        <w:ind w:left="4424" w:hanging="360"/>
      </w:pPr>
      <w:rPr>
        <w:rFonts w:ascii="Wingdings" w:hAnsi="Wingdings" w:hint="default"/>
      </w:rPr>
    </w:lvl>
    <w:lvl w:ilvl="6" w:tplc="04260001" w:tentative="1">
      <w:start w:val="1"/>
      <w:numFmt w:val="bullet"/>
      <w:lvlText w:val=""/>
      <w:lvlJc w:val="left"/>
      <w:pPr>
        <w:ind w:left="5144" w:hanging="360"/>
      </w:pPr>
      <w:rPr>
        <w:rFonts w:ascii="Symbol" w:hAnsi="Symbol" w:hint="default"/>
      </w:rPr>
    </w:lvl>
    <w:lvl w:ilvl="7" w:tplc="04260003" w:tentative="1">
      <w:start w:val="1"/>
      <w:numFmt w:val="bullet"/>
      <w:lvlText w:val="o"/>
      <w:lvlJc w:val="left"/>
      <w:pPr>
        <w:ind w:left="5864" w:hanging="360"/>
      </w:pPr>
      <w:rPr>
        <w:rFonts w:ascii="Courier New" w:hAnsi="Courier New" w:cs="Courier New" w:hint="default"/>
      </w:rPr>
    </w:lvl>
    <w:lvl w:ilvl="8" w:tplc="04260005" w:tentative="1">
      <w:start w:val="1"/>
      <w:numFmt w:val="bullet"/>
      <w:lvlText w:val=""/>
      <w:lvlJc w:val="left"/>
      <w:pPr>
        <w:ind w:left="6584" w:hanging="360"/>
      </w:pPr>
      <w:rPr>
        <w:rFonts w:ascii="Wingdings" w:hAnsi="Wingdings" w:hint="default"/>
      </w:rPr>
    </w:lvl>
  </w:abstractNum>
  <w:abstractNum w:abstractNumId="3" w15:restartNumberingAfterBreak="0">
    <w:nsid w:val="5C7C42E6"/>
    <w:multiLevelType w:val="hybridMultilevel"/>
    <w:tmpl w:val="AAE22C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01532072">
    <w:abstractNumId w:val="2"/>
  </w:num>
  <w:num w:numId="2" w16cid:durableId="1979332806">
    <w:abstractNumId w:val="3"/>
  </w:num>
  <w:num w:numId="3" w16cid:durableId="1089617895">
    <w:abstractNumId w:val="1"/>
  </w:num>
  <w:num w:numId="4" w16cid:durableId="1801805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031"/>
    <w:rsid w:val="000C2455"/>
    <w:rsid w:val="00145632"/>
    <w:rsid w:val="004048F6"/>
    <w:rsid w:val="0054521E"/>
    <w:rsid w:val="005A04ED"/>
    <w:rsid w:val="0068087B"/>
    <w:rsid w:val="00727DDB"/>
    <w:rsid w:val="00926A35"/>
    <w:rsid w:val="00AB3E9A"/>
    <w:rsid w:val="00BB50ED"/>
    <w:rsid w:val="00C64E95"/>
    <w:rsid w:val="00CB1F50"/>
    <w:rsid w:val="00CC592B"/>
    <w:rsid w:val="00D80096"/>
    <w:rsid w:val="00DA5D9D"/>
    <w:rsid w:val="00DE7031"/>
    <w:rsid w:val="00E32815"/>
    <w:rsid w:val="01A922E1"/>
    <w:rsid w:val="07FB8626"/>
    <w:rsid w:val="0A324B74"/>
    <w:rsid w:val="0AED9F9A"/>
    <w:rsid w:val="0CF79EE3"/>
    <w:rsid w:val="0F6360D9"/>
    <w:rsid w:val="0F873847"/>
    <w:rsid w:val="18061185"/>
    <w:rsid w:val="1B28431E"/>
    <w:rsid w:val="204D6139"/>
    <w:rsid w:val="2161FD94"/>
    <w:rsid w:val="2CD14BB0"/>
    <w:rsid w:val="34C31B81"/>
    <w:rsid w:val="35E55AC6"/>
    <w:rsid w:val="3637EFB6"/>
    <w:rsid w:val="38CC4670"/>
    <w:rsid w:val="4240A09F"/>
    <w:rsid w:val="4304B2D2"/>
    <w:rsid w:val="4A8E298B"/>
    <w:rsid w:val="4E81C844"/>
    <w:rsid w:val="5323669B"/>
    <w:rsid w:val="59913838"/>
    <w:rsid w:val="64000FCB"/>
    <w:rsid w:val="6A5205D1"/>
    <w:rsid w:val="6A5E6F0D"/>
    <w:rsid w:val="70921827"/>
    <w:rsid w:val="7BE6E1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5E848"/>
  <w15:chartTrackingRefBased/>
  <w15:docId w15:val="{07BDC780-5553-4DFE-B5B3-BE5C2CBE6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031"/>
    <w:pPr>
      <w:spacing w:before="100" w:after="200" w:line="276" w:lineRule="auto"/>
    </w:pPr>
    <w:rPr>
      <w:rFonts w:eastAsiaTheme="minorEastAsia"/>
      <w:kern w:val="0"/>
      <w:sz w:val="20"/>
      <w:szCs w:val="20"/>
    </w:rPr>
  </w:style>
  <w:style w:type="paragraph" w:styleId="Heading1">
    <w:name w:val="heading 1"/>
    <w:basedOn w:val="Normal"/>
    <w:next w:val="Normal"/>
    <w:link w:val="Heading1Char"/>
    <w:uiPriority w:val="9"/>
    <w:qFormat/>
    <w:rsid w:val="00DE70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70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70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70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70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7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7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7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7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0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70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70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70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70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7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7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7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7031"/>
    <w:rPr>
      <w:rFonts w:eastAsiaTheme="majorEastAsia" w:cstheme="majorBidi"/>
      <w:color w:val="272727" w:themeColor="text1" w:themeTint="D8"/>
    </w:rPr>
  </w:style>
  <w:style w:type="paragraph" w:styleId="Title">
    <w:name w:val="Title"/>
    <w:basedOn w:val="Normal"/>
    <w:next w:val="Normal"/>
    <w:link w:val="TitleChar"/>
    <w:uiPriority w:val="10"/>
    <w:qFormat/>
    <w:rsid w:val="00DE7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7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7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7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7031"/>
    <w:pPr>
      <w:spacing w:before="160"/>
      <w:jc w:val="center"/>
    </w:pPr>
    <w:rPr>
      <w:i/>
      <w:iCs/>
      <w:color w:val="404040" w:themeColor="text1" w:themeTint="BF"/>
    </w:rPr>
  </w:style>
  <w:style w:type="character" w:customStyle="1" w:styleId="QuoteChar">
    <w:name w:val="Quote Char"/>
    <w:basedOn w:val="DefaultParagraphFont"/>
    <w:link w:val="Quote"/>
    <w:uiPriority w:val="29"/>
    <w:rsid w:val="00DE7031"/>
    <w:rPr>
      <w:i/>
      <w:iCs/>
      <w:color w:val="404040" w:themeColor="text1" w:themeTint="BF"/>
    </w:rPr>
  </w:style>
  <w:style w:type="paragraph" w:styleId="ListParagraph">
    <w:name w:val="List Paragraph"/>
    <w:aliases w:val="Virsraksti,Bullet list,List Paragraph1,Normal bullet 2,2,Saistīto dokumentu saraksts,Syle 1,Numurets,PPS_Bullet,H&amp;P List Paragraph,Strip,Colorful List - Accent 12,Colorful List - Accent 13,Table of contents numbered,Citation List"/>
    <w:basedOn w:val="Normal"/>
    <w:link w:val="ListParagraphChar"/>
    <w:uiPriority w:val="34"/>
    <w:qFormat/>
    <w:rsid w:val="00DE7031"/>
    <w:pPr>
      <w:ind w:left="720"/>
      <w:contextualSpacing/>
    </w:pPr>
  </w:style>
  <w:style w:type="character" w:styleId="IntenseEmphasis">
    <w:name w:val="Intense Emphasis"/>
    <w:basedOn w:val="DefaultParagraphFont"/>
    <w:uiPriority w:val="21"/>
    <w:qFormat/>
    <w:rsid w:val="00DE7031"/>
    <w:rPr>
      <w:i/>
      <w:iCs/>
      <w:color w:val="2F5496" w:themeColor="accent1" w:themeShade="BF"/>
    </w:rPr>
  </w:style>
  <w:style w:type="paragraph" w:styleId="IntenseQuote">
    <w:name w:val="Intense Quote"/>
    <w:basedOn w:val="Normal"/>
    <w:next w:val="Normal"/>
    <w:link w:val="IntenseQuoteChar"/>
    <w:uiPriority w:val="30"/>
    <w:qFormat/>
    <w:rsid w:val="00DE70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7031"/>
    <w:rPr>
      <w:i/>
      <w:iCs/>
      <w:color w:val="2F5496" w:themeColor="accent1" w:themeShade="BF"/>
    </w:rPr>
  </w:style>
  <w:style w:type="character" w:styleId="IntenseReference">
    <w:name w:val="Intense Reference"/>
    <w:basedOn w:val="DefaultParagraphFont"/>
    <w:uiPriority w:val="32"/>
    <w:qFormat/>
    <w:rsid w:val="00DE7031"/>
    <w:rPr>
      <w:b/>
      <w:bCs/>
      <w:smallCaps/>
      <w:color w:val="2F5496" w:themeColor="accent1" w:themeShade="BF"/>
      <w:spacing w:val="5"/>
    </w:rPr>
  </w:style>
  <w:style w:type="table" w:styleId="TableGrid">
    <w:name w:val="Table Grid"/>
    <w:basedOn w:val="TableNormal"/>
    <w:uiPriority w:val="39"/>
    <w:rsid w:val="00DE7031"/>
    <w:pPr>
      <w:spacing w:before="100" w:after="0" w:line="240" w:lineRule="auto"/>
    </w:pPr>
    <w:rPr>
      <w:rFonts w:eastAsiaTheme="minorEastAsia"/>
      <w:kern w:val="0"/>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semiHidden/>
    <w:rsid w:val="00DE7031"/>
    <w:pPr>
      <w:spacing w:before="0" w:after="0" w:line="240" w:lineRule="auto"/>
    </w:pPr>
    <w:rPr>
      <w:rFonts w:ascii="Times New Roman" w:eastAsia="Times New Roman" w:hAnsi="Times New Roman" w:cs="Times New Roman"/>
      <w:sz w:val="22"/>
      <w:lang w:val="en-US"/>
    </w:rPr>
  </w:style>
  <w:style w:type="character" w:customStyle="1" w:styleId="BodyText3Char">
    <w:name w:val="Body Text 3 Char"/>
    <w:basedOn w:val="DefaultParagraphFont"/>
    <w:link w:val="BodyText3"/>
    <w:semiHidden/>
    <w:rsid w:val="00DE7031"/>
    <w:rPr>
      <w:rFonts w:ascii="Times New Roman" w:eastAsia="Times New Roman" w:hAnsi="Times New Roman" w:cs="Times New Roman"/>
      <w:kern w:val="0"/>
      <w:szCs w:val="20"/>
      <w:lang w:val="en-US"/>
    </w:rPr>
  </w:style>
  <w:style w:type="character" w:customStyle="1" w:styleId="ListParagraphChar">
    <w:name w:val="List Paragraph Char"/>
    <w:aliases w:val="Virsraksti Char,Bullet list Char,List Paragraph1 Char,Normal bullet 2 Char,2 Char,Saistīto dokumentu saraksts Char,Syle 1 Char,Numurets Char,PPS_Bullet Char,H&amp;P List Paragraph Char,Strip Char,Colorful List - Accent 12 Char"/>
    <w:link w:val="ListParagraph"/>
    <w:uiPriority w:val="34"/>
    <w:qFormat/>
    <w:rsid w:val="00DE7031"/>
  </w:style>
  <w:style w:type="paragraph" w:styleId="Header">
    <w:name w:val="header"/>
    <w:basedOn w:val="Normal"/>
    <w:link w:val="HeaderChar"/>
    <w:unhideWhenUsed/>
    <w:rsid w:val="00DE7031"/>
    <w:pPr>
      <w:widowControl w:val="0"/>
      <w:tabs>
        <w:tab w:val="center" w:pos="4320"/>
        <w:tab w:val="right" w:pos="8640"/>
      </w:tabs>
      <w:spacing w:before="0" w:after="0" w:line="240" w:lineRule="auto"/>
    </w:pPr>
    <w:rPr>
      <w:rFonts w:ascii="Calibri" w:eastAsia="Calibri" w:hAnsi="Calibri" w:cs="Times New Roman"/>
      <w:sz w:val="22"/>
      <w:szCs w:val="22"/>
      <w:lang w:val="en-US"/>
    </w:rPr>
  </w:style>
  <w:style w:type="character" w:customStyle="1" w:styleId="HeaderChar">
    <w:name w:val="Header Char"/>
    <w:basedOn w:val="DefaultParagraphFont"/>
    <w:link w:val="Header"/>
    <w:rsid w:val="00DE7031"/>
    <w:rPr>
      <w:rFonts w:ascii="Calibri" w:eastAsia="Calibri" w:hAnsi="Calibri" w:cs="Times New Roman"/>
      <w:kern w:val="0"/>
      <w:lang w:val="en-US"/>
    </w:rPr>
  </w:style>
  <w:style w:type="paragraph" w:customStyle="1" w:styleId="Normal1">
    <w:name w:val="Normal1"/>
    <w:basedOn w:val="Normal"/>
    <w:link w:val="Normal1Char"/>
    <w:uiPriority w:val="99"/>
    <w:rsid w:val="00DE7031"/>
    <w:pPr>
      <w:tabs>
        <w:tab w:val="num" w:pos="545"/>
      </w:tabs>
      <w:spacing w:before="0"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DE7031"/>
    <w:rPr>
      <w:rFonts w:ascii="Times New Roman" w:eastAsia="Times New Roman" w:hAnsi="Times New Roman" w:cs="Times New Roman"/>
      <w:kern w:val="0"/>
      <w:sz w:val="28"/>
      <w:szCs w:val="28"/>
      <w:lang w:val="en-GB"/>
    </w:rPr>
  </w:style>
  <w:style w:type="character" w:styleId="Hyperlink">
    <w:name w:val="Hyperlink"/>
    <w:basedOn w:val="DefaultParagraphFont"/>
    <w:uiPriority w:val="99"/>
    <w:unhideWhenUsed/>
    <w:rsid w:val="00DE7031"/>
    <w:rPr>
      <w:color w:val="0563C1" w:themeColor="hyperlink"/>
      <w:u w:val="single"/>
    </w:rPr>
  </w:style>
  <w:style w:type="character" w:styleId="UnresolvedMention">
    <w:name w:val="Unresolved Mention"/>
    <w:basedOn w:val="DefaultParagraphFont"/>
    <w:uiPriority w:val="99"/>
    <w:semiHidden/>
    <w:unhideWhenUsed/>
    <w:rsid w:val="00DE7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16"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info@vpc.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BAAB6AFD087349B07173DCA028439C" ma:contentTypeVersion="6" ma:contentTypeDescription="Create a new document." ma:contentTypeScope="" ma:versionID="c1e5c11e293e53c0a691cbf8cf2b47b2">
  <xsd:schema xmlns:xsd="http://www.w3.org/2001/XMLSchema" xmlns:xs="http://www.w3.org/2001/XMLSchema" xmlns:p="http://schemas.microsoft.com/office/2006/metadata/properties" xmlns:ns2="62e87b30-920e-488b-8317-d138f62dc895" xmlns:ns3="606e8649-e59e-4a34-a2dd-f30e51d19248" targetNamespace="http://schemas.microsoft.com/office/2006/metadata/properties" ma:root="true" ma:fieldsID="1a617e9d8559fc790a7f89a125950a63" ns2:_="" ns3:_="">
    <xsd:import namespace="62e87b30-920e-488b-8317-d138f62dc895"/>
    <xsd:import namespace="606e8649-e59e-4a34-a2dd-f30e51d192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e87b30-920e-488b-8317-d138f62dc8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6e8649-e59e-4a34-a2dd-f30e51d1924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A6B821-8F73-458A-A17C-37E439176FB1}"/>
</file>

<file path=customXml/itemProps2.xml><?xml version="1.0" encoding="utf-8"?>
<ds:datastoreItem xmlns:ds="http://schemas.openxmlformats.org/officeDocument/2006/customXml" ds:itemID="{398BE2DB-E97A-4FDE-8408-216B0C76A4C6}">
  <ds:schemaRefs>
    <ds:schemaRef ds:uri="http://schemas.microsoft.com/sharepoint/v3/contenttype/forms"/>
  </ds:schemaRefs>
</ds:datastoreItem>
</file>

<file path=customXml/itemProps3.xml><?xml version="1.0" encoding="utf-8"?>
<ds:datastoreItem xmlns:ds="http://schemas.openxmlformats.org/officeDocument/2006/customXml" ds:itemID="{C3AD9FCF-FD49-4E4C-BC1F-B7766E41D3A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4612</Words>
  <Characters>2630</Characters>
  <Application>Microsoft Office Word</Application>
  <DocSecurity>0</DocSecurity>
  <Lines>21</Lines>
  <Paragraphs>14</Paragraphs>
  <ScaleCrop>false</ScaleCrop>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Bormane</dc:creator>
  <cp:keywords/>
  <dc:description/>
  <cp:lastModifiedBy>Zane Bormane</cp:lastModifiedBy>
  <cp:revision>5</cp:revision>
  <dcterms:created xsi:type="dcterms:W3CDTF">2024-05-23T16:48:00Z</dcterms:created>
  <dcterms:modified xsi:type="dcterms:W3CDTF">2024-05-24T06:16:00Z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0x01010044BAAB6AFD087349B07173DCA028439C</vt:lpwstr>
  </property>
</Properties>
</file>