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5811C9" w14:textId="77777777" w:rsidR="00C60AD2" w:rsidRPr="00C832B0" w:rsidRDefault="00C60AD2" w:rsidP="00C60AD2">
      <w:pPr>
        <w:spacing w:after="0" w:line="240" w:lineRule="auto"/>
        <w:jc w:val="center"/>
        <w:rPr>
          <w:rFonts w:asciiTheme="majorHAnsi" w:eastAsia="Times New Roman" w:hAnsiTheme="majorHAnsi" w:cstheme="majorHAnsi"/>
          <w:b/>
          <w:bCs/>
          <w:sz w:val="20"/>
          <w:szCs w:val="20"/>
          <w:lang w:eastAsia="lv-LV"/>
        </w:rPr>
      </w:pPr>
      <w:r w:rsidRPr="00C832B0">
        <w:rPr>
          <w:rFonts w:asciiTheme="majorHAnsi" w:eastAsia="Times New Roman" w:hAnsiTheme="majorHAnsi" w:cstheme="majorHAnsi"/>
          <w:b/>
          <w:bCs/>
          <w:sz w:val="20"/>
          <w:szCs w:val="20"/>
          <w:lang w:eastAsia="lv-LV"/>
        </w:rPr>
        <w:t>Iepirkuma procedūras ziņojums</w:t>
      </w:r>
    </w:p>
    <w:p w14:paraId="6DAF228F" w14:textId="6F9C84A1" w:rsidR="00C60AD2" w:rsidRDefault="00C60AD2" w:rsidP="00C60AD2">
      <w:pPr>
        <w:pStyle w:val="Title"/>
        <w:spacing w:after="0"/>
        <w:jc w:val="center"/>
        <w:rPr>
          <w:rFonts w:ascii="Arial" w:hAnsi="Arial" w:cs="Arial"/>
          <w:b/>
          <w:color w:val="auto"/>
          <w:sz w:val="20"/>
          <w:szCs w:val="20"/>
        </w:rPr>
      </w:pPr>
      <w:r w:rsidRPr="00C832B0">
        <w:rPr>
          <w:rFonts w:cstheme="majorHAnsi"/>
          <w:b/>
          <w:bCs/>
          <w:color w:val="auto"/>
          <w:sz w:val="20"/>
          <w:szCs w:val="20"/>
          <w:lang w:eastAsia="lv-LV"/>
        </w:rPr>
        <w:t xml:space="preserve">atklātam konkursam </w:t>
      </w:r>
      <w:bookmarkStart w:id="0" w:name="_Hlk187673553"/>
      <w:bookmarkStart w:id="1" w:name="_Hlk187908901"/>
      <w:r w:rsidRPr="00C832B0">
        <w:rPr>
          <w:rFonts w:eastAsia="Times New Roman" w:cstheme="majorHAnsi"/>
          <w:b/>
          <w:bCs/>
          <w:color w:val="auto"/>
          <w:sz w:val="20"/>
          <w:szCs w:val="20"/>
        </w:rPr>
        <w:t>“</w:t>
      </w:r>
      <w:bookmarkStart w:id="2" w:name="_Hlk189649872"/>
      <w:bookmarkEnd w:id="0"/>
      <w:bookmarkEnd w:id="1"/>
      <w:r w:rsidR="00D0497C" w:rsidRPr="00D0497C">
        <w:rPr>
          <w:rFonts w:cs="Arial"/>
          <w:b/>
          <w:bCs/>
          <w:color w:val="auto"/>
          <w:sz w:val="20"/>
          <w:szCs w:val="20"/>
        </w:rPr>
        <w:t xml:space="preserve">Dzelzceļa </w:t>
      </w:r>
      <w:bookmarkStart w:id="3" w:name="_Hlk203416618"/>
      <w:r w:rsidR="00D0497C" w:rsidRPr="00D0497C">
        <w:rPr>
          <w:rFonts w:cs="Arial"/>
          <w:b/>
          <w:bCs/>
          <w:color w:val="auto"/>
          <w:sz w:val="20"/>
          <w:szCs w:val="20"/>
        </w:rPr>
        <w:t>pasažieru infrastruktūras modernizācija līnijā Rīga-Liepāja: būvniecība (projektēšana un būvdarbi</w:t>
      </w:r>
      <w:bookmarkEnd w:id="2"/>
      <w:r w:rsidR="00D0497C" w:rsidRPr="00D0497C">
        <w:rPr>
          <w:rFonts w:cs="Arial"/>
          <w:b/>
          <w:bCs/>
          <w:color w:val="auto"/>
          <w:sz w:val="20"/>
          <w:szCs w:val="20"/>
        </w:rPr>
        <w:t>)</w:t>
      </w:r>
      <w:bookmarkEnd w:id="3"/>
      <w:r w:rsidR="00D0497C" w:rsidRPr="00D0497C">
        <w:rPr>
          <w:rFonts w:cs="Arial"/>
          <w:b/>
          <w:color w:val="auto"/>
          <w:sz w:val="20"/>
          <w:szCs w:val="20"/>
        </w:rPr>
        <w:t>” (iepirkuma identifikācijas Nr. LDZ 2024/152-AK</w:t>
      </w:r>
      <w:r w:rsidR="000D5F12" w:rsidRPr="00C832B0">
        <w:rPr>
          <w:rFonts w:ascii="Arial" w:hAnsi="Arial" w:cs="Arial"/>
          <w:b/>
          <w:color w:val="auto"/>
          <w:sz w:val="20"/>
          <w:szCs w:val="20"/>
        </w:rPr>
        <w:t>)</w:t>
      </w:r>
    </w:p>
    <w:p w14:paraId="48F96E4D" w14:textId="380002BA" w:rsidR="00377CA9" w:rsidRPr="00377CA9" w:rsidRDefault="00377CA9" w:rsidP="00377CA9">
      <w:pPr>
        <w:jc w:val="center"/>
        <w:rPr>
          <w:b/>
          <w:bCs/>
          <w:i/>
          <w:iCs/>
        </w:rPr>
      </w:pPr>
      <w:r w:rsidRPr="00377CA9">
        <w:rPr>
          <w:b/>
          <w:bCs/>
          <w:i/>
          <w:iCs/>
        </w:rPr>
        <w:t>pēc atkārtotas vērtēšanas</w:t>
      </w:r>
    </w:p>
    <w:p w14:paraId="72CDC048" w14:textId="77777777" w:rsidR="00C60AD2" w:rsidRPr="00C832B0" w:rsidRDefault="00C60AD2" w:rsidP="00C60AD2">
      <w:pPr>
        <w:spacing w:after="0" w:line="240" w:lineRule="auto"/>
        <w:jc w:val="center"/>
        <w:rPr>
          <w:rFonts w:asciiTheme="majorHAnsi" w:eastAsia="Times New Roman" w:hAnsiTheme="majorHAnsi" w:cstheme="majorHAnsi"/>
          <w:b/>
          <w:bCs/>
          <w:i/>
          <w:sz w:val="20"/>
          <w:szCs w:val="20"/>
          <w:lang w:eastAsia="lv-LV"/>
        </w:rPr>
      </w:pPr>
    </w:p>
    <w:p w14:paraId="5A567F91" w14:textId="77777777" w:rsidR="00C60AD2" w:rsidRPr="00C832B0" w:rsidRDefault="00C60AD2" w:rsidP="00C60AD2">
      <w:pPr>
        <w:spacing w:after="0" w:line="240" w:lineRule="auto"/>
        <w:jc w:val="center"/>
        <w:rPr>
          <w:rFonts w:asciiTheme="majorHAnsi" w:eastAsia="Times New Roman" w:hAnsiTheme="majorHAnsi" w:cstheme="majorHAnsi"/>
          <w:b/>
          <w:bCs/>
          <w:i/>
          <w:sz w:val="20"/>
          <w:szCs w:val="20"/>
          <w:lang w:eastAsia="lv-LV"/>
        </w:rPr>
      </w:pPr>
      <w:r w:rsidRPr="00C832B0">
        <w:rPr>
          <w:rFonts w:asciiTheme="majorHAnsi" w:eastAsia="Times New Roman" w:hAnsiTheme="majorHAnsi" w:cstheme="majorHAnsi"/>
          <w:i/>
          <w:sz w:val="20"/>
          <w:szCs w:val="20"/>
          <w:lang w:eastAsia="lv-LV"/>
        </w:rPr>
        <w:t>atbilstoši MK noteikumu Nr. 187 “</w:t>
      </w:r>
      <w:r w:rsidRPr="00C832B0">
        <w:rPr>
          <w:rFonts w:asciiTheme="majorHAnsi" w:hAnsiTheme="majorHAnsi" w:cstheme="majorHAnsi"/>
          <w:i/>
          <w:sz w:val="20"/>
          <w:szCs w:val="20"/>
        </w:rPr>
        <w:t>Sabiedrisko pakalpojumu sniedzēju iepirkuma procedūru un metu konkursu norises kārtība” 21.punktam</w:t>
      </w:r>
    </w:p>
    <w:p w14:paraId="4368CFCB" w14:textId="77777777" w:rsidR="00C60AD2" w:rsidRPr="00C832B0" w:rsidRDefault="00C60AD2" w:rsidP="00C60AD2">
      <w:pPr>
        <w:spacing w:after="0" w:line="240" w:lineRule="auto"/>
        <w:jc w:val="center"/>
        <w:rPr>
          <w:rFonts w:asciiTheme="majorHAnsi" w:eastAsia="Times New Roman" w:hAnsiTheme="majorHAnsi" w:cstheme="majorHAnsi"/>
          <w:bCs/>
          <w:i/>
          <w:sz w:val="20"/>
          <w:szCs w:val="20"/>
          <w:highlight w:val="yellow"/>
          <w:lang w:eastAsia="lv-LV"/>
        </w:rPr>
      </w:pPr>
    </w:p>
    <w:tbl>
      <w:tblPr>
        <w:tblStyle w:val="TableGrid"/>
        <w:tblW w:w="11199" w:type="dxa"/>
        <w:tblInd w:w="-1139" w:type="dxa"/>
        <w:tblLook w:val="04A0" w:firstRow="1" w:lastRow="0" w:firstColumn="1" w:lastColumn="0" w:noHBand="0" w:noVBand="1"/>
      </w:tblPr>
      <w:tblGrid>
        <w:gridCol w:w="495"/>
        <w:gridCol w:w="3191"/>
        <w:gridCol w:w="7513"/>
      </w:tblGrid>
      <w:tr w:rsidR="00C832B0" w:rsidRPr="00C832B0" w14:paraId="582581F7" w14:textId="77777777" w:rsidTr="006C79B3">
        <w:trPr>
          <w:trHeight w:val="2958"/>
        </w:trPr>
        <w:tc>
          <w:tcPr>
            <w:tcW w:w="495" w:type="dxa"/>
          </w:tcPr>
          <w:p w14:paraId="26F86ABA" w14:textId="77777777" w:rsidR="00C60AD2" w:rsidRPr="00C832B0" w:rsidRDefault="00C60AD2" w:rsidP="00C60AD2">
            <w:pPr>
              <w:spacing w:line="240" w:lineRule="auto"/>
              <w:jc w:val="center"/>
              <w:rPr>
                <w:rFonts w:asciiTheme="majorHAnsi" w:eastAsia="Times New Roman" w:hAnsiTheme="majorHAnsi" w:cstheme="majorHAnsi"/>
                <w:b/>
                <w:bCs/>
                <w:sz w:val="20"/>
                <w:szCs w:val="20"/>
                <w:lang w:eastAsia="lv-LV"/>
              </w:rPr>
            </w:pPr>
            <w:r w:rsidRPr="00C832B0">
              <w:rPr>
                <w:rFonts w:asciiTheme="majorHAnsi" w:eastAsia="Times New Roman" w:hAnsiTheme="majorHAnsi" w:cstheme="majorHAnsi"/>
                <w:sz w:val="20"/>
                <w:szCs w:val="20"/>
                <w:lang w:eastAsia="lv-LV"/>
              </w:rPr>
              <w:t>1.</w:t>
            </w:r>
          </w:p>
        </w:tc>
        <w:tc>
          <w:tcPr>
            <w:tcW w:w="3191" w:type="dxa"/>
          </w:tcPr>
          <w:p w14:paraId="23231C17" w14:textId="77777777" w:rsidR="00C60AD2" w:rsidRPr="00C832B0" w:rsidRDefault="00C60AD2" w:rsidP="00C60AD2">
            <w:pPr>
              <w:spacing w:line="240" w:lineRule="auto"/>
              <w:jc w:val="both"/>
              <w:rPr>
                <w:rFonts w:asciiTheme="majorHAnsi" w:eastAsia="Times New Roman" w:hAnsiTheme="majorHAnsi" w:cstheme="majorHAnsi"/>
                <w:sz w:val="20"/>
                <w:szCs w:val="20"/>
                <w:lang w:eastAsia="lv-LV"/>
              </w:rPr>
            </w:pPr>
            <w:r w:rsidRPr="00C832B0">
              <w:rPr>
                <w:rFonts w:asciiTheme="majorHAnsi" w:eastAsia="Times New Roman" w:hAnsiTheme="majorHAnsi" w:cstheme="majorHAnsi"/>
                <w:sz w:val="20"/>
                <w:szCs w:val="20"/>
                <w:lang w:eastAsia="lv-LV"/>
              </w:rPr>
              <w:t>Sabiedrisko pakalpojumu sniedzēja nosaukums un adrese, iepirkuma identifikācijas numurs, iepirkuma procedūras veids un tās izvēles pamatojums, kā arī iepirkuma līguma vai vispārīgās vienošanās priekšmets.</w:t>
            </w:r>
          </w:p>
        </w:tc>
        <w:tc>
          <w:tcPr>
            <w:tcW w:w="7513" w:type="dxa"/>
          </w:tcPr>
          <w:p w14:paraId="14F972E1" w14:textId="77777777" w:rsidR="00C60AD2" w:rsidRPr="005D1668" w:rsidRDefault="00C60AD2" w:rsidP="00C60AD2">
            <w:pPr>
              <w:spacing w:line="240" w:lineRule="auto"/>
              <w:ind w:left="-3" w:firstLine="284"/>
              <w:jc w:val="both"/>
              <w:rPr>
                <w:rFonts w:asciiTheme="majorHAnsi" w:hAnsiTheme="majorHAnsi" w:cstheme="majorHAnsi"/>
                <w:sz w:val="20"/>
                <w:szCs w:val="20"/>
              </w:rPr>
            </w:pPr>
            <w:r w:rsidRPr="005D1668">
              <w:rPr>
                <w:rFonts w:asciiTheme="majorHAnsi" w:hAnsiTheme="majorHAnsi" w:cstheme="majorHAnsi"/>
                <w:sz w:val="20"/>
                <w:szCs w:val="20"/>
              </w:rPr>
              <w:t xml:space="preserve">- Valsts akciju sabiedrība </w:t>
            </w:r>
            <w:r w:rsidRPr="005D1668">
              <w:rPr>
                <w:rFonts w:asciiTheme="majorHAnsi" w:hAnsiTheme="majorHAnsi" w:cstheme="majorHAnsi"/>
                <w:sz w:val="20"/>
                <w:szCs w:val="20"/>
                <w:lang w:eastAsia="lv-LV"/>
              </w:rPr>
              <w:t>„</w:t>
            </w:r>
            <w:r w:rsidRPr="005D1668">
              <w:rPr>
                <w:rFonts w:asciiTheme="majorHAnsi" w:hAnsiTheme="majorHAnsi" w:cstheme="majorHAnsi"/>
                <w:sz w:val="20"/>
                <w:szCs w:val="20"/>
              </w:rPr>
              <w:t>Latvijas dzelzceļš” (turpmāk – LDZ), Emīlijas Benjamiņas iela 3, Rīga, LV-1547, Latvija;</w:t>
            </w:r>
          </w:p>
          <w:p w14:paraId="40B8D105" w14:textId="0E387AB9" w:rsidR="00C60AD2" w:rsidRPr="005D1668" w:rsidRDefault="00C60AD2" w:rsidP="00C60AD2">
            <w:pPr>
              <w:spacing w:line="240" w:lineRule="auto"/>
              <w:ind w:left="-3" w:firstLine="284"/>
              <w:jc w:val="both"/>
              <w:rPr>
                <w:rFonts w:asciiTheme="majorHAnsi" w:hAnsiTheme="majorHAnsi" w:cstheme="majorHAnsi"/>
                <w:bCs/>
                <w:sz w:val="20"/>
                <w:szCs w:val="20"/>
              </w:rPr>
            </w:pPr>
            <w:r w:rsidRPr="005D1668">
              <w:rPr>
                <w:rFonts w:asciiTheme="majorHAnsi" w:hAnsiTheme="majorHAnsi" w:cstheme="majorHAnsi"/>
                <w:sz w:val="20"/>
                <w:szCs w:val="20"/>
              </w:rPr>
              <w:t xml:space="preserve">- </w:t>
            </w:r>
            <w:r w:rsidRPr="005D1668">
              <w:rPr>
                <w:rFonts w:asciiTheme="majorHAnsi" w:hAnsiTheme="majorHAnsi" w:cstheme="majorHAnsi"/>
                <w:bCs/>
                <w:sz w:val="20"/>
                <w:szCs w:val="20"/>
              </w:rPr>
              <w:t>iepirkuma identifikācijas numurs:</w:t>
            </w:r>
            <w:r w:rsidRPr="005D1668">
              <w:rPr>
                <w:rFonts w:asciiTheme="majorHAnsi" w:hAnsiTheme="majorHAnsi" w:cstheme="majorHAnsi"/>
                <w:sz w:val="20"/>
                <w:szCs w:val="20"/>
              </w:rPr>
              <w:t xml:space="preserve"> LDZ 202</w:t>
            </w:r>
            <w:r w:rsidR="000D5F12" w:rsidRPr="005D1668">
              <w:rPr>
                <w:rFonts w:asciiTheme="majorHAnsi" w:hAnsiTheme="majorHAnsi" w:cstheme="majorHAnsi"/>
                <w:sz w:val="20"/>
                <w:szCs w:val="20"/>
              </w:rPr>
              <w:t>4</w:t>
            </w:r>
            <w:r w:rsidRPr="005D1668">
              <w:rPr>
                <w:rFonts w:asciiTheme="majorHAnsi" w:hAnsiTheme="majorHAnsi" w:cstheme="majorHAnsi"/>
                <w:sz w:val="20"/>
                <w:szCs w:val="20"/>
              </w:rPr>
              <w:t>/</w:t>
            </w:r>
            <w:r w:rsidR="00950B19">
              <w:rPr>
                <w:rFonts w:asciiTheme="majorHAnsi" w:hAnsiTheme="majorHAnsi" w:cstheme="majorHAnsi"/>
                <w:sz w:val="20"/>
                <w:szCs w:val="20"/>
              </w:rPr>
              <w:t>1</w:t>
            </w:r>
            <w:r w:rsidR="000D5F12" w:rsidRPr="005D1668">
              <w:rPr>
                <w:rFonts w:asciiTheme="majorHAnsi" w:hAnsiTheme="majorHAnsi" w:cstheme="majorHAnsi"/>
                <w:sz w:val="20"/>
                <w:szCs w:val="20"/>
              </w:rPr>
              <w:t>5</w:t>
            </w:r>
            <w:r w:rsidR="0045106F">
              <w:rPr>
                <w:rFonts w:asciiTheme="majorHAnsi" w:hAnsiTheme="majorHAnsi" w:cstheme="majorHAnsi"/>
                <w:sz w:val="20"/>
                <w:szCs w:val="20"/>
              </w:rPr>
              <w:t>2</w:t>
            </w:r>
            <w:r w:rsidRPr="005D1668">
              <w:rPr>
                <w:rFonts w:asciiTheme="majorHAnsi" w:hAnsiTheme="majorHAnsi" w:cstheme="majorHAnsi"/>
                <w:sz w:val="20"/>
                <w:szCs w:val="20"/>
              </w:rPr>
              <w:t>-AK;</w:t>
            </w:r>
          </w:p>
          <w:p w14:paraId="0D3777E6" w14:textId="77777777" w:rsidR="00C60AD2" w:rsidRPr="005D1668" w:rsidRDefault="00C60AD2" w:rsidP="00C60AD2">
            <w:pPr>
              <w:spacing w:line="240" w:lineRule="auto"/>
              <w:ind w:left="-3" w:firstLine="284"/>
              <w:jc w:val="both"/>
              <w:rPr>
                <w:rFonts w:asciiTheme="majorHAnsi" w:hAnsiTheme="majorHAnsi" w:cstheme="majorHAnsi"/>
                <w:bCs/>
                <w:sz w:val="20"/>
                <w:szCs w:val="20"/>
              </w:rPr>
            </w:pPr>
            <w:r w:rsidRPr="005D1668">
              <w:rPr>
                <w:rFonts w:asciiTheme="majorHAnsi" w:hAnsiTheme="majorHAnsi" w:cstheme="majorHAnsi"/>
                <w:bCs/>
                <w:sz w:val="20"/>
                <w:szCs w:val="20"/>
              </w:rPr>
              <w:t>- atklāts konkurss;</w:t>
            </w:r>
          </w:p>
          <w:p w14:paraId="3254E9DF" w14:textId="238A9575" w:rsidR="0045106F" w:rsidRPr="00D0497C" w:rsidRDefault="00C60AD2" w:rsidP="0045106F">
            <w:pPr>
              <w:pStyle w:val="Title"/>
              <w:spacing w:after="0"/>
              <w:ind w:left="-3" w:firstLine="284"/>
              <w:rPr>
                <w:rFonts w:cstheme="majorHAnsi"/>
                <w:bCs/>
                <w:color w:val="auto"/>
                <w:sz w:val="20"/>
                <w:szCs w:val="20"/>
              </w:rPr>
            </w:pPr>
            <w:r w:rsidRPr="005D1668">
              <w:rPr>
                <w:rFonts w:eastAsiaTheme="minorHAnsi" w:cstheme="majorHAnsi"/>
                <w:bCs/>
                <w:color w:val="auto"/>
                <w:sz w:val="20"/>
                <w:szCs w:val="20"/>
              </w:rPr>
              <w:t xml:space="preserve">- </w:t>
            </w:r>
            <w:r w:rsidRPr="00D0497C">
              <w:rPr>
                <w:rFonts w:eastAsiaTheme="minorHAnsi" w:cstheme="majorHAnsi"/>
                <w:bCs/>
                <w:color w:val="auto"/>
                <w:sz w:val="20"/>
                <w:szCs w:val="20"/>
              </w:rPr>
              <w:t xml:space="preserve">iepirkums organizēts </w:t>
            </w:r>
            <w:r w:rsidRPr="00D0497C">
              <w:rPr>
                <w:rFonts w:cstheme="majorHAnsi"/>
                <w:color w:val="auto"/>
                <w:sz w:val="20"/>
                <w:szCs w:val="20"/>
              </w:rPr>
              <w:t xml:space="preserve">projekta īstenošanai </w:t>
            </w:r>
            <w:r w:rsidR="0045106F" w:rsidRPr="00D0497C">
              <w:rPr>
                <w:rFonts w:cstheme="majorHAnsi"/>
                <w:color w:val="auto"/>
                <w:sz w:val="20"/>
                <w:szCs w:val="20"/>
              </w:rPr>
              <w:t>Eiropas Savienības Kohēzijas fonda līdzfinansētā projekta “</w:t>
            </w:r>
            <w:r w:rsidR="0045106F" w:rsidRPr="00D0497C">
              <w:rPr>
                <w:rFonts w:cstheme="majorHAnsi"/>
                <w:i/>
                <w:iCs/>
                <w:color w:val="auto"/>
                <w:sz w:val="20"/>
                <w:szCs w:val="20"/>
              </w:rPr>
              <w:t>Dzelzceļa pasažieru infrastruktūras modernizācija, 4.kārta</w:t>
            </w:r>
            <w:r w:rsidR="0045106F" w:rsidRPr="00D0497C">
              <w:rPr>
                <w:rFonts w:cstheme="majorHAnsi"/>
                <w:color w:val="auto"/>
                <w:sz w:val="20"/>
                <w:szCs w:val="20"/>
              </w:rPr>
              <w:t xml:space="preserve">” ietvaros </w:t>
            </w:r>
            <w:r w:rsidRPr="00D0497C">
              <w:rPr>
                <w:rFonts w:eastAsiaTheme="minorHAnsi" w:cstheme="majorHAnsi"/>
                <w:bCs/>
                <w:color w:val="auto"/>
                <w:sz w:val="20"/>
                <w:szCs w:val="20"/>
              </w:rPr>
              <w:t xml:space="preserve">saskaņā ar Sabiedrisko pakalpojumu sniedzēju iepirkumu likuma un VAS “Latvijas dzelzceļš” iekšējo tiesību aktu noteikumiem, </w:t>
            </w:r>
            <w:r w:rsidRPr="00D0497C">
              <w:rPr>
                <w:rFonts w:cstheme="majorHAnsi"/>
                <w:color w:val="auto"/>
                <w:sz w:val="20"/>
                <w:szCs w:val="20"/>
              </w:rPr>
              <w:t xml:space="preserve">lai nodrošinātu TEN-T tīkla dzelzceļa transporta infrastruktūras modernizāciju un attīstību </w:t>
            </w:r>
            <w:r w:rsidR="0045106F" w:rsidRPr="00D0497C">
              <w:rPr>
                <w:rFonts w:cstheme="majorHAnsi"/>
                <w:color w:val="auto"/>
                <w:sz w:val="20"/>
                <w:szCs w:val="20"/>
              </w:rPr>
              <w:t>Rīga –</w:t>
            </w:r>
            <w:r w:rsidR="0045106F" w:rsidRPr="00D0497C">
              <w:rPr>
                <w:rFonts w:cstheme="majorHAnsi"/>
                <w:iCs/>
                <w:color w:val="auto"/>
                <w:sz w:val="20"/>
                <w:szCs w:val="20"/>
              </w:rPr>
              <w:t xml:space="preserve">Liepāja līnijā (Dobele, Liepāja) </w:t>
            </w:r>
          </w:p>
          <w:p w14:paraId="026B4A70" w14:textId="011FE40B" w:rsidR="000D5F12" w:rsidRPr="00D0497C" w:rsidRDefault="00C60AD2" w:rsidP="000D5F12">
            <w:pPr>
              <w:overflowPunct w:val="0"/>
              <w:autoSpaceDE w:val="0"/>
              <w:autoSpaceDN w:val="0"/>
              <w:adjustRightInd w:val="0"/>
              <w:spacing w:line="240" w:lineRule="auto"/>
              <w:ind w:right="-1" w:firstLine="851"/>
              <w:jc w:val="both"/>
              <w:textAlignment w:val="baseline"/>
              <w:rPr>
                <w:rFonts w:asciiTheme="majorHAnsi" w:hAnsiTheme="majorHAnsi" w:cstheme="majorHAnsi"/>
                <w:bCs/>
                <w:sz w:val="20"/>
                <w:szCs w:val="20"/>
              </w:rPr>
            </w:pPr>
            <w:r w:rsidRPr="00D0497C">
              <w:rPr>
                <w:rFonts w:asciiTheme="majorHAnsi" w:hAnsiTheme="majorHAnsi" w:cstheme="majorHAnsi"/>
                <w:bCs/>
                <w:sz w:val="20"/>
                <w:szCs w:val="20"/>
              </w:rPr>
              <w:t xml:space="preserve">- iepirkuma līguma priekšmets: </w:t>
            </w:r>
            <w:r w:rsidRPr="00D0497C">
              <w:rPr>
                <w:rFonts w:asciiTheme="majorHAnsi" w:hAnsiTheme="majorHAnsi" w:cstheme="majorHAnsi"/>
                <w:sz w:val="20"/>
                <w:szCs w:val="20"/>
              </w:rPr>
              <w:t xml:space="preserve"> </w:t>
            </w:r>
            <w:r w:rsidR="0045106F" w:rsidRPr="00D0497C">
              <w:rPr>
                <w:rFonts w:asciiTheme="majorHAnsi" w:hAnsiTheme="majorHAnsi" w:cstheme="majorHAnsi"/>
                <w:sz w:val="20"/>
                <w:szCs w:val="20"/>
              </w:rPr>
              <w:t>dzelzceļa pasažieru infrastruktūras modernizācija līnijā</w:t>
            </w:r>
            <w:r w:rsidR="0045106F" w:rsidRPr="00D0497C">
              <w:rPr>
                <w:rFonts w:asciiTheme="majorHAnsi" w:hAnsiTheme="majorHAnsi" w:cstheme="majorHAnsi"/>
                <w:b/>
                <w:bCs/>
                <w:sz w:val="20"/>
                <w:szCs w:val="20"/>
              </w:rPr>
              <w:t xml:space="preserve"> </w:t>
            </w:r>
            <w:r w:rsidR="0045106F" w:rsidRPr="00D0497C">
              <w:rPr>
                <w:rFonts w:asciiTheme="majorHAnsi" w:hAnsiTheme="majorHAnsi" w:cstheme="majorHAnsi"/>
                <w:sz w:val="20"/>
                <w:szCs w:val="20"/>
              </w:rPr>
              <w:t xml:space="preserve">Rīga-Liepāja: būvniecība, kas ietver </w:t>
            </w:r>
            <w:r w:rsidR="0045106F" w:rsidRPr="00D0497C">
              <w:rPr>
                <w:rFonts w:asciiTheme="majorHAnsi" w:hAnsiTheme="majorHAnsi" w:cstheme="majorHAnsi"/>
                <w:sz w:val="20"/>
                <w:szCs w:val="20"/>
                <w:lang w:eastAsia="lv-LV"/>
              </w:rPr>
              <w:t>projektēšanu, autoruzraudzību, būvdarbus</w:t>
            </w:r>
            <w:r w:rsidR="0045106F" w:rsidRPr="00D0497C">
              <w:rPr>
                <w:rFonts w:asciiTheme="majorHAnsi" w:hAnsiTheme="majorHAnsi" w:cstheme="majorHAnsi"/>
                <w:sz w:val="20"/>
                <w:szCs w:val="20"/>
              </w:rPr>
              <w:t>,  Eiropas Savienības Kohēzijas fonda līdzfinansētā projekta “</w:t>
            </w:r>
            <w:r w:rsidR="0045106F" w:rsidRPr="00D0497C">
              <w:rPr>
                <w:rFonts w:asciiTheme="majorHAnsi" w:hAnsiTheme="majorHAnsi" w:cstheme="majorHAnsi"/>
                <w:i/>
                <w:iCs/>
                <w:sz w:val="20"/>
                <w:szCs w:val="20"/>
              </w:rPr>
              <w:t xml:space="preserve">Dzelzceļa pasažieru infrastruktūras modernizācija, 4.kārta, </w:t>
            </w:r>
            <w:r w:rsidR="0045106F" w:rsidRPr="00D0497C">
              <w:rPr>
                <w:rFonts w:asciiTheme="majorHAnsi" w:hAnsiTheme="majorHAnsi" w:cstheme="majorHAnsi"/>
                <w:sz w:val="20"/>
                <w:szCs w:val="20"/>
              </w:rPr>
              <w:t>ietvaros</w:t>
            </w:r>
            <w:r w:rsidRPr="00D0497C">
              <w:rPr>
                <w:rFonts w:asciiTheme="majorHAnsi" w:hAnsiTheme="majorHAnsi" w:cstheme="majorHAnsi"/>
                <w:sz w:val="20"/>
                <w:szCs w:val="20"/>
                <w:lang w:eastAsia="lv-LV"/>
              </w:rPr>
              <w:t xml:space="preserve">. </w:t>
            </w:r>
            <w:r w:rsidR="000D5F12" w:rsidRPr="00D0497C">
              <w:rPr>
                <w:rFonts w:asciiTheme="majorHAnsi" w:hAnsiTheme="majorHAnsi" w:cstheme="majorHAnsi"/>
                <w:sz w:val="20"/>
                <w:szCs w:val="20"/>
              </w:rPr>
              <w:t>Iepirkuma priekšmets nav sadalīts daļās. Iepirkumā</w:t>
            </w:r>
            <w:r w:rsidR="000D5F12" w:rsidRPr="00D0497C">
              <w:rPr>
                <w:rFonts w:asciiTheme="majorHAnsi" w:hAnsiTheme="majorHAnsi" w:cstheme="majorHAnsi"/>
                <w:bCs/>
                <w:sz w:val="20"/>
                <w:szCs w:val="20"/>
              </w:rPr>
              <w:t xml:space="preserve"> paredzēta iespēja iesniegt šādus 2 (divus) piedāvājumu variantus</w:t>
            </w:r>
            <w:r w:rsidR="000D5F12" w:rsidRPr="00D0497C">
              <w:rPr>
                <w:rFonts w:asciiTheme="majorHAnsi" w:hAnsiTheme="majorHAnsi" w:cstheme="majorHAnsi"/>
                <w:sz w:val="20"/>
                <w:szCs w:val="20"/>
              </w:rPr>
              <w:t xml:space="preserve"> (vienu vai abus, pēc izvēles)</w:t>
            </w:r>
            <w:r w:rsidR="000D5F12" w:rsidRPr="00D0497C">
              <w:rPr>
                <w:rFonts w:asciiTheme="majorHAnsi" w:hAnsiTheme="majorHAnsi" w:cstheme="majorHAnsi"/>
                <w:bCs/>
                <w:sz w:val="20"/>
                <w:szCs w:val="20"/>
              </w:rPr>
              <w:t>:</w:t>
            </w:r>
          </w:p>
          <w:p w14:paraId="6913540C" w14:textId="30BE4E15" w:rsidR="000D5F12" w:rsidRPr="00D0497C" w:rsidRDefault="0045106F" w:rsidP="0045106F">
            <w:pPr>
              <w:overflowPunct w:val="0"/>
              <w:autoSpaceDE w:val="0"/>
              <w:autoSpaceDN w:val="0"/>
              <w:adjustRightInd w:val="0"/>
              <w:spacing w:line="240" w:lineRule="auto"/>
              <w:ind w:right="-1" w:firstLine="567"/>
              <w:jc w:val="both"/>
              <w:textAlignment w:val="baseline"/>
              <w:rPr>
                <w:rFonts w:asciiTheme="majorHAnsi" w:hAnsiTheme="majorHAnsi" w:cstheme="majorHAnsi"/>
                <w:sz w:val="20"/>
                <w:szCs w:val="20"/>
              </w:rPr>
            </w:pPr>
            <w:r w:rsidRPr="00D0497C">
              <w:rPr>
                <w:rFonts w:asciiTheme="majorHAnsi" w:hAnsiTheme="majorHAnsi" w:cstheme="majorHAnsi"/>
                <w:sz w:val="20"/>
                <w:szCs w:val="20"/>
              </w:rPr>
              <w:t>1.variants – dzelzceļa pasažieru infrastruktūras modernizācija līnijā Rīga - Liepāja: būvniecība (projektēšana un būvdarbi), kur  sliežu ceļu būvdarbus , t. sk. sliežu ceļu būvdarbiem nepieciešamo materiālu iegādi, veic Izpildītājs</w:t>
            </w:r>
            <w:r w:rsidR="000D5F12" w:rsidRPr="00D0497C">
              <w:rPr>
                <w:rFonts w:asciiTheme="majorHAnsi" w:hAnsiTheme="majorHAnsi" w:cstheme="majorHAnsi"/>
                <w:sz w:val="20"/>
                <w:szCs w:val="20"/>
              </w:rPr>
              <w:t>;</w:t>
            </w:r>
          </w:p>
          <w:p w14:paraId="11111A2A" w14:textId="5E24D4DB" w:rsidR="000D5F12" w:rsidRPr="005D1668" w:rsidRDefault="0045106F" w:rsidP="000D5F12">
            <w:pPr>
              <w:overflowPunct w:val="0"/>
              <w:autoSpaceDE w:val="0"/>
              <w:autoSpaceDN w:val="0"/>
              <w:adjustRightInd w:val="0"/>
              <w:spacing w:line="240" w:lineRule="auto"/>
              <w:ind w:right="-1" w:firstLine="567"/>
              <w:jc w:val="both"/>
              <w:textAlignment w:val="baseline"/>
              <w:rPr>
                <w:rFonts w:ascii="Arial" w:hAnsi="Arial" w:cs="Arial"/>
                <w:sz w:val="20"/>
                <w:szCs w:val="20"/>
              </w:rPr>
            </w:pPr>
            <w:r w:rsidRPr="00D0497C">
              <w:rPr>
                <w:rFonts w:asciiTheme="majorHAnsi" w:hAnsiTheme="majorHAnsi" w:cstheme="majorHAnsi"/>
                <w:sz w:val="20"/>
                <w:szCs w:val="20"/>
              </w:rPr>
              <w:t>2.variants – dzelzceļa pasažieru infrastruktūras modernizācija līnijā Rīga - Liepāja: būvniecība (projektēšana un būvdarbi), kur sliežu ceļu būvdarbi, t. sk. sliežu ceļu būvdarbiem nepieciešamo materiālu iegāde, netiek iekļauti piedāvājumā</w:t>
            </w:r>
            <w:r w:rsidR="000D5F12" w:rsidRPr="005D1668">
              <w:rPr>
                <w:rFonts w:ascii="Arial" w:hAnsi="Arial" w:cs="Arial"/>
                <w:sz w:val="20"/>
                <w:szCs w:val="20"/>
              </w:rPr>
              <w:t>.</w:t>
            </w:r>
          </w:p>
        </w:tc>
      </w:tr>
      <w:tr w:rsidR="00C832B0" w:rsidRPr="00C60AD2" w14:paraId="4C41E64E" w14:textId="77777777" w:rsidTr="00C832B0">
        <w:trPr>
          <w:trHeight w:val="556"/>
        </w:trPr>
        <w:tc>
          <w:tcPr>
            <w:tcW w:w="495" w:type="dxa"/>
          </w:tcPr>
          <w:p w14:paraId="31F7D03A" w14:textId="77777777" w:rsidR="00C60AD2" w:rsidRPr="00C60AD2" w:rsidRDefault="00C60AD2" w:rsidP="00C60AD2">
            <w:pPr>
              <w:spacing w:line="240" w:lineRule="auto"/>
              <w:jc w:val="center"/>
              <w:rPr>
                <w:rFonts w:asciiTheme="majorHAnsi" w:eastAsia="Times New Roman" w:hAnsiTheme="majorHAnsi" w:cstheme="majorHAnsi"/>
                <w:b/>
                <w:bCs/>
                <w:sz w:val="20"/>
                <w:szCs w:val="20"/>
                <w:lang w:eastAsia="lv-LV"/>
              </w:rPr>
            </w:pPr>
            <w:r w:rsidRPr="00C60AD2">
              <w:rPr>
                <w:rFonts w:asciiTheme="majorHAnsi" w:eastAsia="Times New Roman" w:hAnsiTheme="majorHAnsi" w:cstheme="majorHAnsi"/>
                <w:sz w:val="20"/>
                <w:szCs w:val="20"/>
                <w:lang w:eastAsia="lv-LV"/>
              </w:rPr>
              <w:t>2.</w:t>
            </w:r>
          </w:p>
        </w:tc>
        <w:tc>
          <w:tcPr>
            <w:tcW w:w="3191" w:type="dxa"/>
          </w:tcPr>
          <w:p w14:paraId="0AFBFF57" w14:textId="77777777" w:rsidR="00C60AD2" w:rsidRPr="00C60AD2" w:rsidRDefault="00C60AD2" w:rsidP="00C60AD2">
            <w:pPr>
              <w:spacing w:line="240" w:lineRule="auto"/>
              <w:jc w:val="both"/>
              <w:rPr>
                <w:rFonts w:asciiTheme="majorHAnsi" w:eastAsia="Times New Roman" w:hAnsiTheme="majorHAnsi" w:cstheme="majorHAnsi"/>
                <w:sz w:val="20"/>
                <w:szCs w:val="20"/>
                <w:lang w:eastAsia="lv-LV"/>
              </w:rPr>
            </w:pPr>
            <w:r w:rsidRPr="00C60AD2">
              <w:rPr>
                <w:rFonts w:asciiTheme="majorHAnsi" w:eastAsia="Times New Roman" w:hAnsiTheme="majorHAnsi" w:cstheme="majorHAnsi"/>
                <w:sz w:val="20"/>
                <w:szCs w:val="20"/>
                <w:lang w:eastAsia="lv-LV"/>
              </w:rPr>
              <w:t>Datums, kad paziņojums par līgumu un periodiskais informatīvais paziņojums, ja tāds ir izmantots, publicēts Iepirkumu uzraudzības biroja tīmekļvietnē, un publicēts Eiropas Savienības Oficiālajā Vēstnesī.</w:t>
            </w:r>
          </w:p>
        </w:tc>
        <w:tc>
          <w:tcPr>
            <w:tcW w:w="7513" w:type="dxa"/>
          </w:tcPr>
          <w:p w14:paraId="5DD326BD" w14:textId="25BA6367" w:rsidR="006926BE" w:rsidRPr="005D1668" w:rsidRDefault="006926BE" w:rsidP="006926BE">
            <w:pPr>
              <w:pStyle w:val="Default"/>
              <w:ind w:firstLine="227"/>
              <w:rPr>
                <w:rFonts w:asciiTheme="majorHAnsi" w:hAnsiTheme="majorHAnsi" w:cstheme="majorHAnsi"/>
                <w:color w:val="auto"/>
                <w:sz w:val="20"/>
                <w:szCs w:val="20"/>
              </w:rPr>
            </w:pPr>
            <w:bookmarkStart w:id="4" w:name="_Hlk172188106"/>
            <w:r w:rsidRPr="005D1668">
              <w:rPr>
                <w:rFonts w:asciiTheme="majorHAnsi" w:hAnsiTheme="majorHAnsi" w:cstheme="majorHAnsi"/>
                <w:color w:val="auto"/>
                <w:sz w:val="20"/>
                <w:szCs w:val="20"/>
              </w:rPr>
              <w:t xml:space="preserve">Pirms iepirkuma izsludināšanas tika publicēts </w:t>
            </w:r>
            <w:bookmarkEnd w:id="4"/>
            <w:r w:rsidR="00C60AD2" w:rsidRPr="005D1668">
              <w:rPr>
                <w:rFonts w:asciiTheme="majorHAnsi" w:hAnsiTheme="majorHAnsi" w:cstheme="majorHAnsi"/>
                <w:i/>
                <w:iCs/>
                <w:color w:val="auto"/>
                <w:sz w:val="20"/>
                <w:szCs w:val="20"/>
              </w:rPr>
              <w:t>Periodisks informatīvs paziņojums, ko izmanto tikai informācijai</w:t>
            </w:r>
            <w:r w:rsidR="00C60AD2" w:rsidRPr="005D1668">
              <w:rPr>
                <w:rFonts w:asciiTheme="majorHAnsi" w:hAnsiTheme="majorHAnsi" w:cstheme="majorHAnsi"/>
                <w:color w:val="auto"/>
                <w:sz w:val="20"/>
                <w:szCs w:val="20"/>
              </w:rPr>
              <w:t xml:space="preserve"> Iepirkumu uzraudzības biroja mājas lapā </w:t>
            </w:r>
            <w:r w:rsidRPr="005D1668">
              <w:rPr>
                <w:rFonts w:asciiTheme="majorHAnsi" w:hAnsiTheme="majorHAnsi" w:cstheme="majorHAnsi"/>
                <w:color w:val="auto"/>
                <w:sz w:val="20"/>
                <w:szCs w:val="20"/>
              </w:rPr>
              <w:t xml:space="preserve">13.06.2025. </w:t>
            </w:r>
            <w:r w:rsidR="00C60AD2" w:rsidRPr="005D1668">
              <w:rPr>
                <w:rFonts w:asciiTheme="majorHAnsi" w:hAnsiTheme="majorHAnsi" w:cstheme="majorHAnsi"/>
                <w:color w:val="auto"/>
                <w:sz w:val="20"/>
                <w:szCs w:val="20"/>
              </w:rPr>
              <w:t>(saite:</w:t>
            </w:r>
            <w:r w:rsidR="00D0497C">
              <w:rPr>
                <w:rFonts w:asciiTheme="majorHAnsi" w:hAnsiTheme="majorHAnsi" w:cstheme="majorHAnsi"/>
                <w:color w:val="auto"/>
                <w:sz w:val="20"/>
                <w:szCs w:val="20"/>
              </w:rPr>
              <w:t xml:space="preserve"> </w:t>
            </w:r>
            <w:hyperlink r:id="rId7" w:history="1">
              <w:r w:rsidR="00D0497C" w:rsidRPr="00B310DE">
                <w:rPr>
                  <w:rStyle w:val="Hyperlink"/>
                  <w:rFonts w:asciiTheme="majorHAnsi" w:hAnsiTheme="majorHAnsi" w:cstheme="majorHAnsi"/>
                  <w:sz w:val="20"/>
                  <w:szCs w:val="20"/>
                </w:rPr>
                <w:t>https://eformsb.pvs.iub.gov.lv/show/178a6068-f8fc-4a26-a9d0-0200e6c04d71</w:t>
              </w:r>
            </w:hyperlink>
            <w:r w:rsidRPr="005D1668">
              <w:rPr>
                <w:rFonts w:asciiTheme="majorHAnsi" w:hAnsiTheme="majorHAnsi" w:cstheme="majorHAnsi"/>
                <w:color w:val="auto"/>
                <w:sz w:val="20"/>
                <w:szCs w:val="20"/>
              </w:rPr>
              <w:t xml:space="preserve">) un Eiropas Savienības Oficiālajā Vēstnesī (saite: </w:t>
            </w:r>
            <w:hyperlink r:id="rId8" w:history="1">
              <w:r w:rsidRPr="005D1668">
                <w:rPr>
                  <w:rStyle w:val="Hyperlink"/>
                  <w:rFonts w:asciiTheme="majorHAnsi" w:hAnsiTheme="majorHAnsi" w:cstheme="majorHAnsi"/>
                  <w:sz w:val="20"/>
                  <w:szCs w:val="20"/>
                </w:rPr>
                <w:t>https://ted.europa.eu/lv/notice/-/detail/350208-2024</w:t>
              </w:r>
            </w:hyperlink>
            <w:r w:rsidRPr="005D1668">
              <w:rPr>
                <w:rFonts w:asciiTheme="majorHAnsi" w:hAnsiTheme="majorHAnsi" w:cstheme="majorHAnsi"/>
                <w:color w:val="auto"/>
                <w:sz w:val="20"/>
                <w:szCs w:val="20"/>
              </w:rPr>
              <w:t xml:space="preserve"> ), </w:t>
            </w:r>
          </w:p>
          <w:p w14:paraId="00EFCC3A" w14:textId="6B0CB53E" w:rsidR="00D0497C" w:rsidRDefault="00287F36" w:rsidP="006926BE">
            <w:pPr>
              <w:pStyle w:val="Default"/>
              <w:ind w:firstLine="227"/>
              <w:rPr>
                <w:rFonts w:asciiTheme="majorHAnsi" w:hAnsiTheme="majorHAnsi" w:cstheme="majorHAnsi"/>
                <w:color w:val="auto"/>
                <w:sz w:val="20"/>
                <w:szCs w:val="20"/>
              </w:rPr>
            </w:pPr>
            <w:r w:rsidRPr="005D1668">
              <w:rPr>
                <w:rFonts w:asciiTheme="majorHAnsi" w:hAnsiTheme="majorHAnsi" w:cstheme="majorHAnsi"/>
                <w:color w:val="auto"/>
                <w:sz w:val="20"/>
                <w:szCs w:val="20"/>
              </w:rPr>
              <w:t>U</w:t>
            </w:r>
            <w:r w:rsidR="006926BE" w:rsidRPr="005D1668">
              <w:rPr>
                <w:rFonts w:asciiTheme="majorHAnsi" w:hAnsiTheme="majorHAnsi" w:cstheme="majorHAnsi"/>
                <w:color w:val="auto"/>
                <w:sz w:val="20"/>
                <w:szCs w:val="20"/>
              </w:rPr>
              <w:t>n</w:t>
            </w:r>
            <w:r>
              <w:rPr>
                <w:rFonts w:asciiTheme="majorHAnsi" w:hAnsiTheme="majorHAnsi" w:cstheme="majorHAnsi"/>
                <w:color w:val="auto"/>
                <w:sz w:val="20"/>
                <w:szCs w:val="20"/>
              </w:rPr>
              <w:t xml:space="preserve"> (atkārtoti)</w:t>
            </w:r>
            <w:r w:rsidR="006926BE" w:rsidRPr="005D1668">
              <w:rPr>
                <w:rFonts w:asciiTheme="majorHAnsi" w:hAnsiTheme="majorHAnsi" w:cstheme="majorHAnsi"/>
                <w:color w:val="auto"/>
                <w:sz w:val="20"/>
                <w:szCs w:val="20"/>
              </w:rPr>
              <w:t xml:space="preserve"> 17.12.2024. </w:t>
            </w:r>
            <w:r w:rsidR="00D0497C" w:rsidRPr="005D1668">
              <w:rPr>
                <w:rFonts w:asciiTheme="majorHAnsi" w:hAnsiTheme="majorHAnsi" w:cstheme="majorHAnsi"/>
                <w:color w:val="auto"/>
                <w:sz w:val="20"/>
                <w:szCs w:val="20"/>
              </w:rPr>
              <w:t>Iepirkumu</w:t>
            </w:r>
            <w:r w:rsidR="006926BE" w:rsidRPr="005D1668">
              <w:rPr>
                <w:rFonts w:asciiTheme="majorHAnsi" w:hAnsiTheme="majorHAnsi" w:cstheme="majorHAnsi"/>
                <w:color w:val="auto"/>
                <w:sz w:val="20"/>
                <w:szCs w:val="20"/>
              </w:rPr>
              <w:t xml:space="preserve"> uzraudzības birojā (saite:</w:t>
            </w:r>
          </w:p>
          <w:p w14:paraId="2B6683D2" w14:textId="109621AE" w:rsidR="006926BE" w:rsidRPr="005D1668" w:rsidRDefault="00D0497C" w:rsidP="006926BE">
            <w:pPr>
              <w:pStyle w:val="Default"/>
              <w:ind w:firstLine="227"/>
              <w:rPr>
                <w:rFonts w:asciiTheme="majorHAnsi" w:hAnsiTheme="majorHAnsi" w:cstheme="majorHAnsi"/>
                <w:color w:val="auto"/>
                <w:sz w:val="20"/>
                <w:szCs w:val="20"/>
              </w:rPr>
            </w:pPr>
            <w:hyperlink r:id="rId9" w:history="1">
              <w:r w:rsidRPr="00B310DE">
                <w:rPr>
                  <w:rStyle w:val="Hyperlink"/>
                  <w:rFonts w:asciiTheme="majorHAnsi" w:hAnsiTheme="majorHAnsi" w:cstheme="majorHAnsi"/>
                  <w:sz w:val="20"/>
                  <w:szCs w:val="20"/>
                </w:rPr>
                <w:t>https://eformsb.pvs.iub.gov.lv/show/b3747279-5d8f-45d9-b7ef-7935b8acf3b4</w:t>
              </w:r>
            </w:hyperlink>
            <w:r w:rsidR="006926BE" w:rsidRPr="005D1668">
              <w:rPr>
                <w:rFonts w:asciiTheme="majorHAnsi" w:hAnsiTheme="majorHAnsi" w:cstheme="majorHAnsi"/>
                <w:color w:val="auto"/>
                <w:sz w:val="20"/>
                <w:szCs w:val="20"/>
              </w:rPr>
              <w:t>)</w:t>
            </w:r>
            <w:r>
              <w:rPr>
                <w:rFonts w:asciiTheme="majorHAnsi" w:hAnsiTheme="majorHAnsi" w:cstheme="majorHAnsi"/>
                <w:color w:val="auto"/>
                <w:sz w:val="20"/>
                <w:szCs w:val="20"/>
              </w:rPr>
              <w:t xml:space="preserve"> </w:t>
            </w:r>
            <w:r w:rsidR="006926BE" w:rsidRPr="005D1668">
              <w:rPr>
                <w:rFonts w:asciiTheme="majorHAnsi" w:hAnsiTheme="majorHAnsi" w:cstheme="majorHAnsi"/>
                <w:color w:val="auto"/>
                <w:sz w:val="20"/>
                <w:szCs w:val="20"/>
              </w:rPr>
              <w:t>un Eiropas Savienības oficiālajā Vēstnesī (saite:</w:t>
            </w:r>
            <w:r>
              <w:rPr>
                <w:rFonts w:asciiTheme="majorHAnsi" w:hAnsiTheme="majorHAnsi" w:cstheme="majorHAnsi"/>
                <w:color w:val="auto"/>
                <w:sz w:val="20"/>
                <w:szCs w:val="20"/>
              </w:rPr>
              <w:t xml:space="preserve"> </w:t>
            </w:r>
            <w:hyperlink r:id="rId10" w:history="1">
              <w:r w:rsidRPr="00B310DE">
                <w:rPr>
                  <w:rStyle w:val="Hyperlink"/>
                  <w:rFonts w:asciiTheme="majorHAnsi" w:hAnsiTheme="majorHAnsi" w:cstheme="majorHAnsi"/>
                  <w:sz w:val="20"/>
                  <w:szCs w:val="20"/>
                </w:rPr>
                <w:t>https://ted.europa.eu/lv/notice/-/detail/773038-2024</w:t>
              </w:r>
            </w:hyperlink>
            <w:r w:rsidR="006926BE" w:rsidRPr="005D1668">
              <w:rPr>
                <w:rFonts w:asciiTheme="majorHAnsi" w:hAnsiTheme="majorHAnsi" w:cstheme="majorHAnsi"/>
                <w:color w:val="auto"/>
                <w:sz w:val="20"/>
                <w:szCs w:val="20"/>
              </w:rPr>
              <w:t>)</w:t>
            </w:r>
          </w:p>
          <w:p w14:paraId="31427B0D" w14:textId="77777777" w:rsidR="00C60AD2" w:rsidRPr="005D1668" w:rsidRDefault="00C60AD2" w:rsidP="00C60AD2">
            <w:pPr>
              <w:pStyle w:val="Default"/>
              <w:ind w:firstLine="227"/>
              <w:rPr>
                <w:rFonts w:asciiTheme="majorHAnsi" w:hAnsiTheme="majorHAnsi" w:cstheme="majorHAnsi"/>
                <w:color w:val="auto"/>
                <w:sz w:val="20"/>
                <w:szCs w:val="20"/>
              </w:rPr>
            </w:pPr>
          </w:p>
          <w:p w14:paraId="5E777F88" w14:textId="0BF795AE" w:rsidR="00C60AD2" w:rsidRPr="005D1668" w:rsidRDefault="00773C0A" w:rsidP="00C60AD2">
            <w:pPr>
              <w:spacing w:line="240" w:lineRule="auto"/>
              <w:ind w:firstLine="227"/>
              <w:jc w:val="both"/>
              <w:rPr>
                <w:rFonts w:asciiTheme="majorHAnsi" w:hAnsiTheme="majorHAnsi" w:cstheme="majorHAnsi"/>
                <w:sz w:val="20"/>
                <w:szCs w:val="20"/>
              </w:rPr>
            </w:pPr>
            <w:bookmarkStart w:id="5" w:name="_Hlk172188137"/>
            <w:bookmarkStart w:id="6" w:name="_Hlk198847889"/>
            <w:r>
              <w:rPr>
                <w:rFonts w:asciiTheme="majorHAnsi" w:hAnsiTheme="majorHAnsi" w:cstheme="majorHAnsi"/>
                <w:sz w:val="20"/>
                <w:szCs w:val="20"/>
              </w:rPr>
              <w:t>20.12.2024</w:t>
            </w:r>
            <w:r w:rsidR="006926BE" w:rsidRPr="005D1668">
              <w:rPr>
                <w:rFonts w:asciiTheme="majorHAnsi" w:hAnsiTheme="majorHAnsi" w:cstheme="majorHAnsi"/>
                <w:sz w:val="20"/>
                <w:szCs w:val="20"/>
              </w:rPr>
              <w:t xml:space="preserve">. </w:t>
            </w:r>
            <w:bookmarkEnd w:id="5"/>
            <w:bookmarkEnd w:id="6"/>
            <w:r w:rsidR="00C60AD2" w:rsidRPr="005D1668">
              <w:rPr>
                <w:rFonts w:asciiTheme="majorHAnsi" w:hAnsiTheme="majorHAnsi" w:cstheme="majorHAnsi"/>
                <w:sz w:val="20"/>
                <w:szCs w:val="20"/>
              </w:rPr>
              <w:t xml:space="preserve">tika organizēta apspriede - IUB mājas lapā publicēts </w:t>
            </w:r>
            <w:r w:rsidR="00C60AD2" w:rsidRPr="005D1668">
              <w:rPr>
                <w:rFonts w:asciiTheme="majorHAnsi" w:hAnsiTheme="majorHAnsi" w:cstheme="majorHAnsi"/>
                <w:i/>
                <w:iCs/>
                <w:sz w:val="20"/>
                <w:szCs w:val="20"/>
              </w:rPr>
              <w:t>Paziņojums par apspriedi</w:t>
            </w:r>
            <w:r w:rsidR="00C60AD2" w:rsidRPr="005D1668">
              <w:rPr>
                <w:rFonts w:asciiTheme="majorHAnsi" w:hAnsiTheme="majorHAnsi" w:cstheme="majorHAnsi"/>
                <w:sz w:val="20"/>
                <w:szCs w:val="20"/>
              </w:rPr>
              <w:t xml:space="preserve"> (saite:</w:t>
            </w:r>
            <w:r w:rsidR="006926BE" w:rsidRPr="005D1668">
              <w:rPr>
                <w:rFonts w:asciiTheme="majorHAnsi" w:hAnsiTheme="majorHAnsi" w:cstheme="majorHAnsi"/>
                <w:sz w:val="20"/>
                <w:szCs w:val="20"/>
              </w:rPr>
              <w:t xml:space="preserve"> </w:t>
            </w:r>
            <w:hyperlink r:id="rId11" w:history="1">
              <w:r w:rsidRPr="00B310DE">
                <w:rPr>
                  <w:rStyle w:val="Hyperlink"/>
                </w:rPr>
                <w:t>https://eformsb.pvs.iub.gov.lv/show/b4044006-54bc-4736-b8bf-6b594a3d2175</w:t>
              </w:r>
            </w:hyperlink>
            <w:r>
              <w:t xml:space="preserve"> </w:t>
            </w:r>
            <w:r w:rsidR="00C60AD2" w:rsidRPr="005D1668">
              <w:rPr>
                <w:rFonts w:asciiTheme="majorHAnsi" w:hAnsiTheme="majorHAnsi" w:cstheme="majorHAnsi"/>
                <w:sz w:val="20"/>
                <w:szCs w:val="20"/>
              </w:rPr>
              <w:t>) un EIS publicēta informācija un apspriedes dokumentācija (saite:</w:t>
            </w:r>
            <w:r>
              <w:t xml:space="preserve"> </w:t>
            </w:r>
            <w:hyperlink r:id="rId12" w:history="1">
              <w:r w:rsidRPr="00B310DE">
                <w:rPr>
                  <w:rStyle w:val="Hyperlink"/>
                </w:rPr>
                <w:t>https://www.eis.gov.lv/EKEIS/Supplier/Procurement/137414</w:t>
              </w:r>
            </w:hyperlink>
            <w:r>
              <w:t>)</w:t>
            </w:r>
            <w:r w:rsidR="00C60AD2" w:rsidRPr="005D1668">
              <w:rPr>
                <w:rFonts w:asciiTheme="majorHAnsi" w:hAnsiTheme="majorHAnsi" w:cstheme="majorHAnsi"/>
                <w:sz w:val="20"/>
                <w:szCs w:val="20"/>
              </w:rPr>
              <w:t xml:space="preserve">, kā arī Apspriedes ietvaros tika organizēta informatīva  tiešsaistes sanāksme </w:t>
            </w:r>
            <w:r w:rsidR="00C60AD2" w:rsidRPr="005D1668">
              <w:rPr>
                <w:rFonts w:asciiTheme="majorHAnsi" w:hAnsiTheme="majorHAnsi" w:cstheme="majorHAnsi"/>
                <w:i/>
                <w:iCs/>
                <w:sz w:val="20"/>
                <w:szCs w:val="20"/>
              </w:rPr>
              <w:t xml:space="preserve">Microsoft </w:t>
            </w:r>
            <w:proofErr w:type="spellStart"/>
            <w:r w:rsidR="00C60AD2" w:rsidRPr="005D1668">
              <w:rPr>
                <w:rFonts w:asciiTheme="majorHAnsi" w:hAnsiTheme="majorHAnsi" w:cstheme="majorHAnsi"/>
                <w:i/>
                <w:iCs/>
                <w:sz w:val="20"/>
                <w:szCs w:val="20"/>
              </w:rPr>
              <w:t>Team</w:t>
            </w:r>
            <w:proofErr w:type="spellEnd"/>
            <w:r w:rsidR="00C60AD2" w:rsidRPr="005D1668">
              <w:rPr>
                <w:rFonts w:asciiTheme="majorHAnsi" w:hAnsiTheme="majorHAnsi" w:cstheme="majorHAnsi"/>
                <w:i/>
                <w:iCs/>
                <w:sz w:val="20"/>
                <w:szCs w:val="20"/>
              </w:rPr>
              <w:t xml:space="preserve"> </w:t>
            </w:r>
            <w:r w:rsidR="00C60AD2" w:rsidRPr="005D1668">
              <w:rPr>
                <w:rFonts w:asciiTheme="majorHAnsi" w:hAnsiTheme="majorHAnsi" w:cstheme="majorHAnsi"/>
                <w:sz w:val="20"/>
                <w:szCs w:val="20"/>
              </w:rPr>
              <w:t>platformā.</w:t>
            </w:r>
          </w:p>
          <w:p w14:paraId="296479A2" w14:textId="77777777" w:rsidR="00C60AD2" w:rsidRPr="005D1668" w:rsidRDefault="00C60AD2" w:rsidP="00C60AD2">
            <w:pPr>
              <w:spacing w:line="240" w:lineRule="auto"/>
              <w:ind w:firstLine="227"/>
              <w:jc w:val="both"/>
              <w:rPr>
                <w:rFonts w:asciiTheme="majorHAnsi" w:hAnsiTheme="majorHAnsi" w:cstheme="majorHAnsi"/>
                <w:sz w:val="20"/>
                <w:szCs w:val="20"/>
                <w:shd w:val="clear" w:color="auto" w:fill="FFFFFF"/>
              </w:rPr>
            </w:pPr>
          </w:p>
          <w:p w14:paraId="0E9B0955" w14:textId="57E28BDE" w:rsidR="00C60AD2" w:rsidRPr="005D1668" w:rsidRDefault="00773C0A" w:rsidP="00773C0A">
            <w:pPr>
              <w:spacing w:line="240" w:lineRule="auto"/>
              <w:ind w:firstLine="227"/>
              <w:rPr>
                <w:rFonts w:asciiTheme="majorHAnsi" w:hAnsiTheme="majorHAnsi" w:cstheme="majorHAnsi"/>
                <w:sz w:val="20"/>
                <w:szCs w:val="20"/>
              </w:rPr>
            </w:pPr>
            <w:r>
              <w:rPr>
                <w:rFonts w:asciiTheme="majorHAnsi" w:hAnsiTheme="majorHAnsi" w:cstheme="majorHAnsi"/>
                <w:sz w:val="20"/>
                <w:szCs w:val="20"/>
                <w:shd w:val="clear" w:color="auto" w:fill="FFFFFF"/>
              </w:rPr>
              <w:t>0</w:t>
            </w:r>
            <w:r>
              <w:rPr>
                <w:shd w:val="clear" w:color="auto" w:fill="FFFFFF"/>
              </w:rPr>
              <w:t>2.03.2025</w:t>
            </w:r>
            <w:r w:rsidR="006926BE" w:rsidRPr="005D1668">
              <w:rPr>
                <w:rFonts w:asciiTheme="majorHAnsi" w:hAnsiTheme="majorHAnsi" w:cstheme="majorHAnsi"/>
                <w:sz w:val="20"/>
                <w:szCs w:val="20"/>
                <w:shd w:val="clear" w:color="auto" w:fill="FFFFFF"/>
              </w:rPr>
              <w:t>.</w:t>
            </w:r>
            <w:r w:rsidR="00C60AD2" w:rsidRPr="005D1668">
              <w:rPr>
                <w:rFonts w:asciiTheme="majorHAnsi" w:hAnsiTheme="majorHAnsi" w:cstheme="majorHAnsi"/>
                <w:sz w:val="20"/>
                <w:szCs w:val="20"/>
                <w:shd w:val="clear" w:color="auto" w:fill="FFFFFF"/>
              </w:rPr>
              <w:t xml:space="preserve"> publicēts </w:t>
            </w:r>
            <w:r w:rsidR="00C60AD2" w:rsidRPr="005D1668">
              <w:rPr>
                <w:rFonts w:asciiTheme="majorHAnsi" w:hAnsiTheme="majorHAnsi" w:cstheme="majorHAnsi"/>
                <w:i/>
                <w:iCs/>
                <w:sz w:val="20"/>
                <w:szCs w:val="20"/>
                <w:shd w:val="clear" w:color="auto" w:fill="FFFFFF"/>
              </w:rPr>
              <w:t>Paziņojums par līgumu</w:t>
            </w:r>
            <w:r w:rsidR="00C60AD2" w:rsidRPr="005D1668">
              <w:rPr>
                <w:rFonts w:asciiTheme="majorHAnsi" w:hAnsiTheme="majorHAnsi" w:cstheme="majorHAnsi"/>
                <w:sz w:val="20"/>
                <w:szCs w:val="20"/>
                <w:shd w:val="clear" w:color="auto" w:fill="FFFFFF"/>
              </w:rPr>
              <w:t xml:space="preserve"> Iepirkumu uzraudzības biroja mājas lapā </w:t>
            </w:r>
            <w:r w:rsidR="00C60AD2" w:rsidRPr="005D1668">
              <w:rPr>
                <w:rFonts w:asciiTheme="majorHAnsi" w:eastAsia="Times New Roman" w:hAnsiTheme="majorHAnsi" w:cstheme="majorHAnsi"/>
                <w:sz w:val="20"/>
                <w:szCs w:val="20"/>
                <w:lang w:eastAsia="lv-LV"/>
              </w:rPr>
              <w:t xml:space="preserve">– </w:t>
            </w:r>
            <w:r w:rsidR="00C60AD2" w:rsidRPr="005D1668">
              <w:rPr>
                <w:rFonts w:asciiTheme="majorHAnsi" w:hAnsiTheme="majorHAnsi" w:cstheme="majorHAnsi"/>
                <w:sz w:val="20"/>
                <w:szCs w:val="20"/>
              </w:rPr>
              <w:t>(saite:</w:t>
            </w:r>
            <w:r>
              <w:rPr>
                <w:rFonts w:asciiTheme="majorHAnsi" w:hAnsiTheme="majorHAnsi" w:cstheme="majorHAnsi"/>
                <w:sz w:val="20"/>
                <w:szCs w:val="20"/>
              </w:rPr>
              <w:t xml:space="preserve"> </w:t>
            </w:r>
            <w:hyperlink r:id="rId13" w:history="1">
              <w:r w:rsidRPr="00B310DE">
                <w:rPr>
                  <w:rStyle w:val="Hyperlink"/>
                </w:rPr>
                <w:t>https://eformsb.pvs.iub.gov.lv/show/c7b81b04-aa13-4968-ab13-57eca6cdfff5</w:t>
              </w:r>
            </w:hyperlink>
            <w:r>
              <w:t xml:space="preserve"> </w:t>
            </w:r>
            <w:r w:rsidR="00C60AD2" w:rsidRPr="005D1668">
              <w:rPr>
                <w:rFonts w:asciiTheme="majorHAnsi" w:hAnsiTheme="majorHAnsi" w:cstheme="majorHAnsi"/>
                <w:sz w:val="20"/>
                <w:szCs w:val="20"/>
              </w:rPr>
              <w:t xml:space="preserve">) un </w:t>
            </w:r>
            <w:r w:rsidR="006926BE" w:rsidRPr="005D1668">
              <w:rPr>
                <w:rFonts w:asciiTheme="majorHAnsi" w:hAnsiTheme="majorHAnsi" w:cstheme="majorHAnsi"/>
                <w:sz w:val="20"/>
                <w:szCs w:val="20"/>
              </w:rPr>
              <w:t xml:space="preserve">informācija par iepirkuma izsludināšanu publicēta </w:t>
            </w:r>
            <w:r>
              <w:rPr>
                <w:rFonts w:asciiTheme="majorHAnsi" w:hAnsiTheme="majorHAnsi" w:cstheme="majorHAnsi"/>
                <w:sz w:val="20"/>
                <w:szCs w:val="20"/>
              </w:rPr>
              <w:t>0</w:t>
            </w:r>
            <w:r>
              <w:t>3.03.2025.</w:t>
            </w:r>
            <w:r w:rsidR="006926BE" w:rsidRPr="005D1668">
              <w:rPr>
                <w:rFonts w:asciiTheme="majorHAnsi" w:hAnsiTheme="majorHAnsi" w:cstheme="majorHAnsi"/>
                <w:sz w:val="20"/>
                <w:szCs w:val="20"/>
              </w:rPr>
              <w:t xml:space="preserve"> </w:t>
            </w:r>
            <w:r w:rsidR="00C60AD2" w:rsidRPr="005D1668">
              <w:rPr>
                <w:rFonts w:asciiTheme="majorHAnsi" w:hAnsiTheme="majorHAnsi" w:cstheme="majorHAnsi"/>
                <w:sz w:val="20"/>
                <w:szCs w:val="20"/>
              </w:rPr>
              <w:t>ES OV (saite</w:t>
            </w:r>
            <w:r>
              <w:rPr>
                <w:rFonts w:asciiTheme="majorHAnsi" w:hAnsiTheme="majorHAnsi" w:cstheme="majorHAnsi"/>
                <w:sz w:val="20"/>
                <w:szCs w:val="20"/>
              </w:rPr>
              <w:t xml:space="preserve">: </w:t>
            </w:r>
            <w:hyperlink r:id="rId14" w:history="1">
              <w:r w:rsidRPr="00B310DE">
                <w:rPr>
                  <w:rStyle w:val="Hyperlink"/>
                  <w:rFonts w:asciiTheme="majorHAnsi" w:hAnsiTheme="majorHAnsi" w:cstheme="majorHAnsi"/>
                  <w:sz w:val="20"/>
                  <w:szCs w:val="20"/>
                </w:rPr>
                <w:t>https://ted.europa.eu/lv/notice/-/detail/139843-2025</w:t>
              </w:r>
            </w:hyperlink>
            <w:r w:rsidR="00C60AD2" w:rsidRPr="005D1668">
              <w:rPr>
                <w:rFonts w:asciiTheme="majorHAnsi" w:hAnsiTheme="majorHAnsi" w:cstheme="majorHAnsi"/>
                <w:sz w:val="20"/>
                <w:szCs w:val="20"/>
              </w:rPr>
              <w:t>)</w:t>
            </w:r>
          </w:p>
          <w:p w14:paraId="6CC1AE4F" w14:textId="77777777" w:rsidR="00C60AD2" w:rsidRPr="005D1668" w:rsidRDefault="00C60AD2" w:rsidP="00C60AD2">
            <w:pPr>
              <w:spacing w:line="240" w:lineRule="auto"/>
              <w:ind w:firstLine="227"/>
              <w:jc w:val="both"/>
              <w:rPr>
                <w:rFonts w:asciiTheme="majorHAnsi" w:hAnsiTheme="majorHAnsi" w:cstheme="majorHAnsi"/>
                <w:sz w:val="20"/>
                <w:szCs w:val="20"/>
              </w:rPr>
            </w:pPr>
          </w:p>
          <w:p w14:paraId="6608B368" w14:textId="5BF094E5" w:rsidR="00974B7C" w:rsidRPr="00974B7C" w:rsidRDefault="00C60AD2" w:rsidP="00C60AD2">
            <w:pPr>
              <w:spacing w:line="240" w:lineRule="auto"/>
              <w:ind w:firstLine="227"/>
              <w:jc w:val="both"/>
              <w:rPr>
                <w:rFonts w:asciiTheme="majorHAnsi" w:eastAsia="Times New Roman" w:hAnsiTheme="majorHAnsi" w:cstheme="majorHAnsi"/>
                <w:sz w:val="20"/>
                <w:szCs w:val="20"/>
                <w:lang w:eastAsia="lv-LV"/>
              </w:rPr>
            </w:pPr>
            <w:r w:rsidRPr="005D1668">
              <w:rPr>
                <w:rFonts w:asciiTheme="majorHAnsi" w:eastAsia="Times New Roman" w:hAnsiTheme="majorHAnsi" w:cstheme="majorHAnsi"/>
                <w:sz w:val="20"/>
                <w:szCs w:val="20"/>
                <w:lang w:eastAsia="lv-LV"/>
              </w:rPr>
              <w:t>Visai informācijai par iepirkumu, t.sk. dokumentiem tiek nodrošināta pieeja: Elektronisko iepirkumu sistēmā e-konkursu apakšsistēmā – saite:</w:t>
            </w:r>
            <w:r w:rsidR="00773C0A">
              <w:t xml:space="preserve"> </w:t>
            </w:r>
            <w:hyperlink r:id="rId15" w:history="1">
              <w:r w:rsidR="00773C0A" w:rsidRPr="00B310DE">
                <w:rPr>
                  <w:rStyle w:val="Hyperlink"/>
                </w:rPr>
                <w:t>h</w:t>
              </w:r>
              <w:r w:rsidR="00773C0A" w:rsidRPr="00B310DE">
                <w:rPr>
                  <w:rStyle w:val="Hyperlink"/>
                  <w:rFonts w:asciiTheme="majorHAnsi" w:eastAsia="Times New Roman" w:hAnsiTheme="majorHAnsi" w:cstheme="majorHAnsi"/>
                  <w:sz w:val="20"/>
                  <w:szCs w:val="20"/>
                  <w:lang w:eastAsia="lv-LV"/>
                </w:rPr>
                <w:t>ttps://www.eis.gov.lv/EKEIS/Supplier/Procurement/125649</w:t>
              </w:r>
            </w:hyperlink>
            <w:r w:rsidR="00974B7C">
              <w:t xml:space="preserve"> (</w:t>
            </w:r>
            <w:r w:rsidR="00974B7C" w:rsidRPr="00974B7C">
              <w:rPr>
                <w:rFonts w:asciiTheme="majorHAnsi" w:eastAsia="Times New Roman" w:hAnsiTheme="majorHAnsi" w:cstheme="majorHAnsi"/>
                <w:sz w:val="20"/>
                <w:szCs w:val="20"/>
                <w:lang w:eastAsia="lv-LV"/>
              </w:rPr>
              <w:t>izņemot Tehniskajai specifikācijai (Pasūtītāja prasībām), kas tiek izsniegta pēc rakstiska pieprasījuma un apstiprinājuma par dokumentācijai attiecināmo ierobežotas pieejamības statusu, saskaņā ar nolikuma 2.5.1.punktu</w:t>
            </w:r>
            <w:r w:rsidR="00974B7C">
              <w:rPr>
                <w:rFonts w:asciiTheme="majorHAnsi" w:eastAsia="Times New Roman" w:hAnsiTheme="majorHAnsi" w:cstheme="majorHAnsi"/>
                <w:sz w:val="20"/>
                <w:szCs w:val="20"/>
                <w:lang w:eastAsia="lv-LV"/>
              </w:rPr>
              <w:t>).</w:t>
            </w:r>
          </w:p>
          <w:p w14:paraId="54DA3E9A" w14:textId="77777777" w:rsidR="00C60AD2" w:rsidRPr="005D1668" w:rsidRDefault="00C60AD2" w:rsidP="00C60AD2">
            <w:pPr>
              <w:spacing w:line="240" w:lineRule="auto"/>
              <w:ind w:firstLine="227"/>
              <w:jc w:val="both"/>
              <w:rPr>
                <w:rFonts w:asciiTheme="majorHAnsi" w:hAnsiTheme="majorHAnsi" w:cstheme="majorHAnsi"/>
                <w:sz w:val="20"/>
                <w:szCs w:val="20"/>
              </w:rPr>
            </w:pPr>
          </w:p>
          <w:p w14:paraId="53A06B51" w14:textId="68533CFC" w:rsidR="00C60AD2" w:rsidRPr="005D1668" w:rsidRDefault="00C60AD2" w:rsidP="00001452">
            <w:pPr>
              <w:spacing w:line="240" w:lineRule="auto"/>
              <w:ind w:firstLine="227"/>
              <w:jc w:val="both"/>
              <w:rPr>
                <w:rFonts w:asciiTheme="majorHAnsi" w:eastAsia="Times New Roman" w:hAnsiTheme="majorHAnsi" w:cstheme="majorHAnsi"/>
                <w:sz w:val="20"/>
                <w:szCs w:val="20"/>
                <w:lang w:eastAsia="lv-LV"/>
              </w:rPr>
            </w:pPr>
            <w:r w:rsidRPr="005D1668">
              <w:rPr>
                <w:rFonts w:asciiTheme="majorHAnsi" w:hAnsiTheme="majorHAnsi" w:cstheme="majorHAnsi"/>
                <w:sz w:val="20"/>
                <w:szCs w:val="20"/>
              </w:rPr>
              <w:lastRenderedPageBreak/>
              <w:t>Papildus informatīvs paziņojums par iepirkumu publicēts:</w:t>
            </w:r>
            <w:r w:rsidR="006926BE" w:rsidRPr="005D1668">
              <w:rPr>
                <w:rFonts w:asciiTheme="majorHAnsi" w:hAnsiTheme="majorHAnsi" w:cstheme="majorHAnsi"/>
                <w:sz w:val="20"/>
                <w:szCs w:val="20"/>
              </w:rPr>
              <w:t xml:space="preserve"> </w:t>
            </w:r>
            <w:proofErr w:type="spellStart"/>
            <w:r w:rsidRPr="005D1668">
              <w:rPr>
                <w:rFonts w:asciiTheme="majorHAnsi" w:hAnsiTheme="majorHAnsi" w:cstheme="majorHAnsi"/>
                <w:sz w:val="20"/>
                <w:szCs w:val="20"/>
              </w:rPr>
              <w:t>LDz</w:t>
            </w:r>
            <w:proofErr w:type="spellEnd"/>
            <w:r w:rsidRPr="005D1668">
              <w:rPr>
                <w:rFonts w:asciiTheme="majorHAnsi" w:hAnsiTheme="majorHAnsi" w:cstheme="majorHAnsi"/>
                <w:sz w:val="20"/>
                <w:szCs w:val="20"/>
              </w:rPr>
              <w:t xml:space="preserve"> mājas lapā (saite: </w:t>
            </w:r>
            <w:r w:rsidR="00001452" w:rsidRPr="005D1668">
              <w:rPr>
                <w:rFonts w:asciiTheme="majorHAnsi" w:hAnsiTheme="majorHAnsi" w:cstheme="majorHAnsi"/>
                <w:sz w:val="20"/>
                <w:szCs w:val="20"/>
              </w:rPr>
              <w:t xml:space="preserve">latviešu valodā - </w:t>
            </w:r>
            <w:hyperlink r:id="rId16" w:history="1">
              <w:r w:rsidR="00773C0A" w:rsidRPr="00B310DE">
                <w:rPr>
                  <w:rStyle w:val="Hyperlink"/>
                  <w:rFonts w:asciiTheme="majorHAnsi" w:hAnsiTheme="majorHAnsi" w:cstheme="majorHAnsi"/>
                  <w:sz w:val="20"/>
                  <w:szCs w:val="20"/>
                </w:rPr>
                <w:t>https://www.ldz.lv/lv/atklāts-konkurss-“dzelzceļa-pasažieru-infrastruktūras-modernizācija-līnijā-rīga-–-liepāja-būvniecība</w:t>
              </w:r>
            </w:hyperlink>
            <w:r w:rsidR="00001452" w:rsidRPr="005D1668">
              <w:rPr>
                <w:rFonts w:asciiTheme="majorHAnsi" w:hAnsiTheme="majorHAnsi" w:cstheme="majorHAnsi"/>
                <w:sz w:val="20"/>
                <w:szCs w:val="20"/>
              </w:rPr>
              <w:t>)</w:t>
            </w:r>
          </w:p>
        </w:tc>
      </w:tr>
      <w:tr w:rsidR="00C60AD2" w:rsidRPr="00C60AD2" w14:paraId="0593F41A" w14:textId="77777777" w:rsidTr="006C79B3">
        <w:tc>
          <w:tcPr>
            <w:tcW w:w="495" w:type="dxa"/>
          </w:tcPr>
          <w:p w14:paraId="172D1D0C" w14:textId="77777777" w:rsidR="00C60AD2" w:rsidRPr="00C60AD2" w:rsidRDefault="00C60AD2" w:rsidP="00C60AD2">
            <w:pPr>
              <w:spacing w:line="240" w:lineRule="auto"/>
              <w:jc w:val="center"/>
              <w:rPr>
                <w:rFonts w:asciiTheme="majorHAnsi" w:eastAsia="Times New Roman" w:hAnsiTheme="majorHAnsi" w:cstheme="majorHAnsi"/>
                <w:b/>
                <w:bCs/>
                <w:sz w:val="20"/>
                <w:szCs w:val="20"/>
                <w:lang w:eastAsia="lv-LV"/>
              </w:rPr>
            </w:pPr>
            <w:r w:rsidRPr="00C60AD2">
              <w:rPr>
                <w:rFonts w:asciiTheme="majorHAnsi" w:eastAsia="Times New Roman" w:hAnsiTheme="majorHAnsi" w:cstheme="majorHAnsi"/>
                <w:sz w:val="20"/>
                <w:szCs w:val="20"/>
                <w:lang w:eastAsia="lv-LV"/>
              </w:rPr>
              <w:lastRenderedPageBreak/>
              <w:t>3.</w:t>
            </w:r>
          </w:p>
        </w:tc>
        <w:tc>
          <w:tcPr>
            <w:tcW w:w="3191" w:type="dxa"/>
          </w:tcPr>
          <w:p w14:paraId="38C01F9D" w14:textId="77777777" w:rsidR="00C60AD2" w:rsidRPr="00C60AD2" w:rsidRDefault="00C60AD2" w:rsidP="00C60AD2">
            <w:pPr>
              <w:spacing w:line="240" w:lineRule="auto"/>
              <w:jc w:val="both"/>
              <w:rPr>
                <w:rFonts w:asciiTheme="majorHAnsi" w:eastAsia="Times New Roman" w:hAnsiTheme="majorHAnsi" w:cstheme="majorHAnsi"/>
                <w:sz w:val="20"/>
                <w:szCs w:val="20"/>
                <w:lang w:eastAsia="lv-LV"/>
              </w:rPr>
            </w:pPr>
            <w:r w:rsidRPr="00C60AD2">
              <w:rPr>
                <w:rFonts w:asciiTheme="majorHAnsi" w:eastAsia="Times New Roman" w:hAnsiTheme="majorHAnsi" w:cstheme="majorHAnsi"/>
                <w:sz w:val="20"/>
                <w:szCs w:val="20"/>
                <w:lang w:eastAsia="lv-LV"/>
              </w:rPr>
              <w:t>Iepirkuma komisijas sastāvs un tās izveidošanas pamatojums, iepirkuma procedūras dokumentu sagatavotāji un pieaicinātie eksperti.</w:t>
            </w:r>
          </w:p>
        </w:tc>
        <w:tc>
          <w:tcPr>
            <w:tcW w:w="7513" w:type="dxa"/>
          </w:tcPr>
          <w:p w14:paraId="3D89A419" w14:textId="77777777" w:rsidR="00C60AD2" w:rsidRPr="0020692D" w:rsidRDefault="00C60AD2" w:rsidP="00C60AD2">
            <w:pPr>
              <w:spacing w:line="240" w:lineRule="auto"/>
              <w:ind w:firstLine="227"/>
              <w:jc w:val="both"/>
              <w:rPr>
                <w:rFonts w:asciiTheme="majorHAnsi" w:hAnsiTheme="majorHAnsi" w:cstheme="majorHAnsi"/>
                <w:sz w:val="20"/>
                <w:szCs w:val="20"/>
              </w:rPr>
            </w:pPr>
            <w:r w:rsidRPr="0020692D">
              <w:rPr>
                <w:rFonts w:asciiTheme="majorHAnsi" w:eastAsia="Times New Roman" w:hAnsiTheme="majorHAnsi" w:cstheme="majorHAnsi"/>
                <w:sz w:val="20"/>
                <w:szCs w:val="20"/>
                <w:lang w:eastAsia="lv-LV"/>
              </w:rPr>
              <w:t xml:space="preserve">Sastāvs – pārstāvji no </w:t>
            </w:r>
            <w:proofErr w:type="spellStart"/>
            <w:r w:rsidRPr="0020692D">
              <w:rPr>
                <w:rFonts w:asciiTheme="majorHAnsi" w:hAnsiTheme="majorHAnsi" w:cstheme="majorHAnsi"/>
                <w:sz w:val="20"/>
                <w:szCs w:val="20"/>
              </w:rPr>
              <w:t>LDz</w:t>
            </w:r>
            <w:proofErr w:type="spellEnd"/>
            <w:r w:rsidRPr="0020692D">
              <w:rPr>
                <w:rFonts w:asciiTheme="majorHAnsi" w:hAnsiTheme="majorHAnsi" w:cstheme="majorHAnsi"/>
                <w:sz w:val="20"/>
                <w:szCs w:val="20"/>
              </w:rPr>
              <w:t xml:space="preserve"> Finanšu direkcijas, Finanšu direkcijas Iepirkumu daļas, Tehniskās ekspluatācijas direkcijas, Infrastruktūras attīstības un būvniecības direkcijas Projektu vadības daļas, Juridisko un administratīvo lietu direkcijas;</w:t>
            </w:r>
          </w:p>
          <w:p w14:paraId="646939A8" w14:textId="77777777" w:rsidR="00C60AD2" w:rsidRPr="0020692D" w:rsidRDefault="00C60AD2" w:rsidP="00C60AD2">
            <w:pPr>
              <w:spacing w:line="240" w:lineRule="auto"/>
              <w:ind w:firstLine="227"/>
              <w:jc w:val="both"/>
              <w:rPr>
                <w:rFonts w:asciiTheme="majorHAnsi" w:hAnsiTheme="majorHAnsi" w:cstheme="majorHAnsi"/>
                <w:sz w:val="20"/>
                <w:szCs w:val="20"/>
              </w:rPr>
            </w:pPr>
          </w:p>
          <w:p w14:paraId="33D5D56C" w14:textId="38416EF8" w:rsidR="00C60AD2" w:rsidRPr="0020692D" w:rsidRDefault="00C60AD2" w:rsidP="00773C0A">
            <w:pPr>
              <w:spacing w:line="240" w:lineRule="auto"/>
              <w:ind w:firstLine="227"/>
              <w:jc w:val="both"/>
              <w:rPr>
                <w:rFonts w:ascii="Arial" w:hAnsi="Arial" w:cs="Arial"/>
                <w:sz w:val="20"/>
                <w:szCs w:val="20"/>
              </w:rPr>
            </w:pPr>
            <w:r w:rsidRPr="0020692D">
              <w:rPr>
                <w:rFonts w:asciiTheme="majorHAnsi" w:eastAsia="Times New Roman" w:hAnsiTheme="majorHAnsi" w:cstheme="majorHAnsi"/>
                <w:sz w:val="20"/>
                <w:szCs w:val="20"/>
                <w:lang w:eastAsia="lv-LV"/>
              </w:rPr>
              <w:t xml:space="preserve">Iepirkuma komisijas izveidošanas pamatojums - </w:t>
            </w:r>
            <w:r w:rsidRPr="0020692D">
              <w:rPr>
                <w:rFonts w:asciiTheme="majorHAnsi" w:eastAsia="Times New Roman" w:hAnsiTheme="majorHAnsi" w:cstheme="majorHAnsi"/>
                <w:bCs/>
                <w:sz w:val="20"/>
                <w:szCs w:val="20"/>
                <w:lang w:eastAsia="lv-LV"/>
              </w:rPr>
              <w:t xml:space="preserve">saskaņā ar Sabiedrisko pakalpojumu sniedzēju iepirkumu  likuma </w:t>
            </w:r>
            <w:r w:rsidRPr="0020692D">
              <w:rPr>
                <w:rFonts w:asciiTheme="majorHAnsi" w:hAnsiTheme="majorHAnsi" w:cstheme="majorHAnsi"/>
                <w:sz w:val="20"/>
                <w:szCs w:val="20"/>
              </w:rPr>
              <w:t xml:space="preserve">13.panta pirmās daļas 1.punktu un 29.pantu </w:t>
            </w:r>
            <w:r w:rsidRPr="0020692D">
              <w:rPr>
                <w:rFonts w:asciiTheme="majorHAnsi" w:eastAsia="Times New Roman" w:hAnsiTheme="majorHAnsi" w:cstheme="majorHAnsi"/>
                <w:bCs/>
                <w:sz w:val="20"/>
                <w:szCs w:val="20"/>
                <w:lang w:eastAsia="lv-LV"/>
              </w:rPr>
              <w:t>un pasūtītāja iekšējo tiesību aktu noteikumiem</w:t>
            </w:r>
            <w:r w:rsidR="00001452" w:rsidRPr="0020692D">
              <w:rPr>
                <w:rFonts w:asciiTheme="majorHAnsi" w:eastAsia="Times New Roman" w:hAnsiTheme="majorHAnsi" w:cstheme="majorHAnsi"/>
                <w:bCs/>
                <w:sz w:val="20"/>
                <w:szCs w:val="20"/>
                <w:lang w:eastAsia="lv-LV"/>
              </w:rPr>
              <w:t xml:space="preserve">, </w:t>
            </w:r>
            <w:r w:rsidRPr="0020692D">
              <w:rPr>
                <w:rFonts w:asciiTheme="majorHAnsi" w:eastAsia="Times New Roman" w:hAnsiTheme="majorHAnsi" w:cstheme="majorHAnsi"/>
                <w:bCs/>
                <w:sz w:val="20"/>
                <w:szCs w:val="20"/>
                <w:lang w:eastAsia="lv-LV"/>
              </w:rPr>
              <w:t xml:space="preserve">iepirkuma organizēšana un komisijas sastāvs apstiprināts ar </w:t>
            </w:r>
            <w:proofErr w:type="spellStart"/>
            <w:r w:rsidRPr="0020692D">
              <w:rPr>
                <w:rFonts w:asciiTheme="majorHAnsi" w:hAnsiTheme="majorHAnsi" w:cstheme="majorHAnsi"/>
                <w:sz w:val="20"/>
                <w:szCs w:val="20"/>
              </w:rPr>
              <w:t>LDz</w:t>
            </w:r>
            <w:proofErr w:type="spellEnd"/>
            <w:r w:rsidRPr="0020692D">
              <w:rPr>
                <w:rFonts w:asciiTheme="majorHAnsi" w:hAnsiTheme="majorHAnsi" w:cstheme="majorHAnsi"/>
                <w:sz w:val="20"/>
                <w:szCs w:val="20"/>
              </w:rPr>
              <w:t xml:space="preserve"> </w:t>
            </w:r>
            <w:r w:rsidR="00773C0A" w:rsidRPr="0020692D">
              <w:rPr>
                <w:rFonts w:asciiTheme="majorHAnsi" w:hAnsiTheme="majorHAnsi" w:cstheme="majorHAnsi"/>
                <w:sz w:val="20"/>
                <w:szCs w:val="20"/>
              </w:rPr>
              <w:t>16.12.2024</w:t>
            </w:r>
            <w:r w:rsidR="00001452" w:rsidRPr="0020692D">
              <w:rPr>
                <w:rFonts w:asciiTheme="majorHAnsi" w:hAnsiTheme="majorHAnsi" w:cstheme="majorHAnsi"/>
                <w:sz w:val="20"/>
                <w:szCs w:val="20"/>
              </w:rPr>
              <w:t xml:space="preserve">. rīkojumu </w:t>
            </w:r>
            <w:r w:rsidR="00001452" w:rsidRPr="0020692D">
              <w:rPr>
                <w:rFonts w:ascii="Arial" w:hAnsi="Arial" w:cs="Arial"/>
                <w:sz w:val="20"/>
                <w:szCs w:val="20"/>
              </w:rPr>
              <w:t>Nr.</w:t>
            </w:r>
            <w:r w:rsidR="00773C0A" w:rsidRPr="0020692D">
              <w:rPr>
                <w:rFonts w:ascii="Arial" w:hAnsi="Arial" w:cs="Arial"/>
                <w:noProof/>
                <w:sz w:val="20"/>
                <w:szCs w:val="20"/>
              </w:rPr>
              <w:t xml:space="preserve"> D-1.15/236-2024 </w:t>
            </w:r>
            <w:r w:rsidR="00001452" w:rsidRPr="0020692D">
              <w:rPr>
                <w:rFonts w:ascii="Arial" w:hAnsi="Arial" w:cs="Arial"/>
                <w:noProof/>
                <w:sz w:val="20"/>
                <w:szCs w:val="20"/>
              </w:rPr>
              <w:t xml:space="preserve">(ar grozījumiem, kas apstiprināti ar </w:t>
            </w:r>
            <w:proofErr w:type="spellStart"/>
            <w:r w:rsidR="00001452" w:rsidRPr="0020692D">
              <w:rPr>
                <w:rFonts w:ascii="Arial" w:hAnsi="Arial" w:cs="Arial"/>
                <w:sz w:val="20"/>
                <w:szCs w:val="20"/>
              </w:rPr>
              <w:t>LDz</w:t>
            </w:r>
            <w:proofErr w:type="spellEnd"/>
            <w:r w:rsidR="00001452" w:rsidRPr="0020692D">
              <w:rPr>
                <w:rFonts w:ascii="Arial" w:hAnsi="Arial" w:cs="Arial"/>
                <w:sz w:val="20"/>
                <w:szCs w:val="20"/>
              </w:rPr>
              <w:t xml:space="preserve"> </w:t>
            </w:r>
            <w:r w:rsidR="00773C0A" w:rsidRPr="0020692D">
              <w:rPr>
                <w:rFonts w:ascii="Arial" w:hAnsi="Arial" w:cs="Arial"/>
                <w:noProof/>
                <w:sz w:val="20"/>
                <w:szCs w:val="20"/>
              </w:rPr>
              <w:t xml:space="preserve">20.12.2024. </w:t>
            </w:r>
            <w:r w:rsidR="00773C0A" w:rsidRPr="0020692D">
              <w:rPr>
                <w:rFonts w:ascii="Arial" w:hAnsi="Arial" w:cs="Arial"/>
                <w:sz w:val="20"/>
                <w:szCs w:val="20"/>
              </w:rPr>
              <w:t>rīkojumu Nr.D-1.15/244-2024, 09.04.2025. rīkojumu Nr.D-1.15/91-2025, 12.09.2025. rīkojumu Nr.D-1.15/203-2025, 23.12.2025. rīkojumu Nr. D-1.15/266-2025</w:t>
            </w:r>
            <w:r w:rsidR="00001452" w:rsidRPr="0020692D">
              <w:rPr>
                <w:rFonts w:ascii="Arial" w:hAnsi="Arial" w:cs="Arial"/>
                <w:noProof/>
                <w:color w:val="2F3239" w:themeColor="text1"/>
                <w:sz w:val="20"/>
                <w:szCs w:val="20"/>
              </w:rPr>
              <w:t>)</w:t>
            </w:r>
            <w:r w:rsidRPr="0020692D">
              <w:rPr>
                <w:rFonts w:asciiTheme="majorHAnsi" w:hAnsiTheme="majorHAnsi" w:cstheme="majorHAnsi"/>
                <w:sz w:val="20"/>
                <w:szCs w:val="20"/>
              </w:rPr>
              <w:t>;</w:t>
            </w:r>
          </w:p>
          <w:p w14:paraId="2D695F96" w14:textId="77777777" w:rsidR="00C60AD2" w:rsidRPr="0020692D" w:rsidRDefault="00C60AD2" w:rsidP="00C60AD2">
            <w:pPr>
              <w:spacing w:line="240" w:lineRule="auto"/>
              <w:ind w:firstLine="227"/>
              <w:jc w:val="both"/>
              <w:rPr>
                <w:rFonts w:asciiTheme="majorHAnsi" w:eastAsia="Times New Roman" w:hAnsiTheme="majorHAnsi" w:cstheme="majorHAnsi"/>
                <w:bCs/>
                <w:sz w:val="20"/>
                <w:szCs w:val="20"/>
                <w:lang w:eastAsia="lv-LV"/>
              </w:rPr>
            </w:pPr>
          </w:p>
          <w:p w14:paraId="3E84BEAE" w14:textId="77777777" w:rsidR="00C60AD2" w:rsidRPr="0020692D" w:rsidRDefault="00C60AD2" w:rsidP="00C60AD2">
            <w:pPr>
              <w:spacing w:line="240" w:lineRule="auto"/>
              <w:ind w:firstLine="227"/>
              <w:jc w:val="both"/>
              <w:rPr>
                <w:rFonts w:asciiTheme="majorHAnsi" w:eastAsia="Times New Roman" w:hAnsiTheme="majorHAnsi" w:cstheme="majorHAnsi"/>
                <w:b/>
                <w:bCs/>
                <w:sz w:val="20"/>
                <w:szCs w:val="20"/>
                <w:highlight w:val="yellow"/>
                <w:lang w:eastAsia="lv-LV"/>
              </w:rPr>
            </w:pPr>
            <w:r w:rsidRPr="0020692D">
              <w:rPr>
                <w:rFonts w:asciiTheme="majorHAnsi" w:eastAsia="Times New Roman" w:hAnsiTheme="majorHAnsi" w:cstheme="majorHAnsi"/>
                <w:bCs/>
                <w:sz w:val="20"/>
                <w:szCs w:val="20"/>
                <w:lang w:eastAsia="lv-LV"/>
              </w:rPr>
              <w:t xml:space="preserve">Iepirkuma procedūras dokumentu sagatavotāji: iepirkuma komisija un </w:t>
            </w:r>
            <w:proofErr w:type="spellStart"/>
            <w:r w:rsidRPr="0020692D">
              <w:rPr>
                <w:rFonts w:asciiTheme="majorHAnsi" w:hAnsiTheme="majorHAnsi" w:cstheme="majorHAnsi"/>
                <w:sz w:val="20"/>
                <w:szCs w:val="20"/>
              </w:rPr>
              <w:t>LDz</w:t>
            </w:r>
            <w:proofErr w:type="spellEnd"/>
            <w:r w:rsidRPr="0020692D">
              <w:rPr>
                <w:rFonts w:asciiTheme="majorHAnsi" w:hAnsiTheme="majorHAnsi" w:cstheme="majorHAnsi"/>
                <w:sz w:val="20"/>
                <w:szCs w:val="20"/>
              </w:rPr>
              <w:t xml:space="preserve"> Finanšu direkcijas Iepirkuma daļas galvenā iepirkumu speciāliste.</w:t>
            </w:r>
          </w:p>
        </w:tc>
      </w:tr>
      <w:tr w:rsidR="00C60AD2" w:rsidRPr="00C60AD2" w14:paraId="31D3BE7A" w14:textId="77777777" w:rsidTr="006C79B3">
        <w:trPr>
          <w:trHeight w:val="903"/>
        </w:trPr>
        <w:tc>
          <w:tcPr>
            <w:tcW w:w="495" w:type="dxa"/>
          </w:tcPr>
          <w:p w14:paraId="18084996" w14:textId="77777777" w:rsidR="00C60AD2" w:rsidRPr="00C60AD2" w:rsidRDefault="00C60AD2" w:rsidP="00C60AD2">
            <w:pPr>
              <w:spacing w:line="240" w:lineRule="auto"/>
              <w:jc w:val="center"/>
              <w:rPr>
                <w:rFonts w:asciiTheme="majorHAnsi" w:eastAsia="Times New Roman" w:hAnsiTheme="majorHAnsi" w:cstheme="majorHAnsi"/>
                <w:b/>
                <w:bCs/>
                <w:sz w:val="20"/>
                <w:szCs w:val="20"/>
                <w:lang w:eastAsia="lv-LV"/>
              </w:rPr>
            </w:pPr>
            <w:r w:rsidRPr="00C60AD2">
              <w:rPr>
                <w:rFonts w:asciiTheme="majorHAnsi" w:eastAsia="Times New Roman" w:hAnsiTheme="majorHAnsi" w:cstheme="majorHAnsi"/>
                <w:sz w:val="20"/>
                <w:szCs w:val="20"/>
                <w:lang w:eastAsia="lv-LV"/>
              </w:rPr>
              <w:t>4.</w:t>
            </w:r>
          </w:p>
        </w:tc>
        <w:tc>
          <w:tcPr>
            <w:tcW w:w="3191" w:type="dxa"/>
          </w:tcPr>
          <w:p w14:paraId="10FBC58E" w14:textId="77777777" w:rsidR="00C60AD2" w:rsidRPr="00C60AD2" w:rsidRDefault="00C60AD2" w:rsidP="00C60AD2">
            <w:pPr>
              <w:spacing w:line="240" w:lineRule="auto"/>
              <w:jc w:val="both"/>
              <w:rPr>
                <w:rFonts w:asciiTheme="majorHAnsi" w:eastAsia="Times New Roman" w:hAnsiTheme="majorHAnsi" w:cstheme="majorHAnsi"/>
                <w:sz w:val="20"/>
                <w:szCs w:val="20"/>
                <w:lang w:eastAsia="lv-LV"/>
              </w:rPr>
            </w:pPr>
            <w:r w:rsidRPr="00C60AD2">
              <w:rPr>
                <w:rFonts w:asciiTheme="majorHAnsi" w:eastAsia="Times New Roman" w:hAnsiTheme="majorHAnsi" w:cstheme="majorHAnsi"/>
                <w:sz w:val="20"/>
                <w:szCs w:val="20"/>
                <w:lang w:eastAsia="lv-LV"/>
              </w:rPr>
              <w:t>Piedāvājumu iesniegšanas termiņš.</w:t>
            </w:r>
          </w:p>
        </w:tc>
        <w:tc>
          <w:tcPr>
            <w:tcW w:w="7513" w:type="dxa"/>
          </w:tcPr>
          <w:p w14:paraId="25D685B2" w14:textId="1D55B2CF" w:rsidR="00C60AD2" w:rsidRPr="0020692D" w:rsidRDefault="00C60AD2" w:rsidP="00C60AD2">
            <w:pPr>
              <w:spacing w:line="240" w:lineRule="auto"/>
              <w:ind w:firstLine="227"/>
              <w:jc w:val="both"/>
              <w:rPr>
                <w:rFonts w:asciiTheme="majorHAnsi" w:eastAsia="Times New Roman" w:hAnsiTheme="majorHAnsi" w:cstheme="majorHAnsi"/>
                <w:b/>
                <w:bCs/>
                <w:sz w:val="20"/>
                <w:szCs w:val="20"/>
                <w:lang w:eastAsia="lv-LV"/>
              </w:rPr>
            </w:pPr>
            <w:r w:rsidRPr="0020692D">
              <w:rPr>
                <w:rFonts w:asciiTheme="majorHAnsi" w:eastAsia="Times New Roman" w:hAnsiTheme="majorHAnsi" w:cstheme="majorHAnsi"/>
                <w:bCs/>
                <w:sz w:val="20"/>
                <w:szCs w:val="20"/>
                <w:lang w:eastAsia="lv-LV"/>
              </w:rPr>
              <w:t xml:space="preserve">Piedāvājumu iesniegšanas termiņš – </w:t>
            </w:r>
            <w:bookmarkStart w:id="7" w:name="_Hlk198885369"/>
            <w:r w:rsidRPr="0020692D">
              <w:rPr>
                <w:rFonts w:asciiTheme="majorHAnsi" w:hAnsiTheme="majorHAnsi" w:cstheme="majorHAnsi"/>
                <w:sz w:val="20"/>
                <w:szCs w:val="20"/>
              </w:rPr>
              <w:t xml:space="preserve">2025. gada </w:t>
            </w:r>
            <w:bookmarkEnd w:id="7"/>
            <w:r w:rsidR="00773C0A" w:rsidRPr="0020692D">
              <w:rPr>
                <w:rFonts w:asciiTheme="majorHAnsi" w:hAnsiTheme="majorHAnsi" w:cstheme="majorHAnsi"/>
                <w:sz w:val="20"/>
                <w:szCs w:val="20"/>
              </w:rPr>
              <w:t>21.maijs</w:t>
            </w:r>
            <w:r w:rsidRPr="0020692D">
              <w:rPr>
                <w:rFonts w:asciiTheme="majorHAnsi" w:hAnsiTheme="majorHAnsi" w:cstheme="majorHAnsi"/>
                <w:sz w:val="20"/>
                <w:szCs w:val="20"/>
              </w:rPr>
              <w:t xml:space="preserve"> </w:t>
            </w:r>
            <w:r w:rsidRPr="0020692D">
              <w:rPr>
                <w:rFonts w:asciiTheme="majorHAnsi" w:hAnsiTheme="majorHAnsi" w:cstheme="majorHAnsi"/>
                <w:sz w:val="20"/>
                <w:szCs w:val="20"/>
                <w:lang w:eastAsia="lv-LV"/>
              </w:rPr>
              <w:t>plkst. 10.00 (</w:t>
            </w:r>
            <w:r w:rsidRPr="0020692D">
              <w:rPr>
                <w:rFonts w:asciiTheme="majorHAnsi" w:hAnsiTheme="majorHAnsi" w:cstheme="majorHAnsi"/>
                <w:sz w:val="20"/>
                <w:szCs w:val="20"/>
              </w:rPr>
              <w:t xml:space="preserve">iepriekš </w:t>
            </w:r>
            <w:r w:rsidR="00773C0A" w:rsidRPr="0020692D">
              <w:rPr>
                <w:rFonts w:asciiTheme="majorHAnsi" w:hAnsiTheme="majorHAnsi" w:cstheme="majorHAnsi"/>
                <w:sz w:val="20"/>
                <w:szCs w:val="20"/>
              </w:rPr>
              <w:t>– 2025.gada 30.aprīlis</w:t>
            </w:r>
            <w:r w:rsidR="00773C0A" w:rsidRPr="0020692D">
              <w:rPr>
                <w:rStyle w:val="FootnoteReference"/>
                <w:rFonts w:asciiTheme="majorHAnsi" w:hAnsiTheme="majorHAnsi" w:cstheme="majorHAnsi"/>
                <w:sz w:val="20"/>
                <w:szCs w:val="20"/>
              </w:rPr>
              <w:footnoteReference w:id="1"/>
            </w:r>
            <w:r w:rsidR="00773C0A" w:rsidRPr="0020692D">
              <w:rPr>
                <w:rFonts w:asciiTheme="majorHAnsi" w:hAnsiTheme="majorHAnsi" w:cstheme="majorHAnsi"/>
                <w:sz w:val="20"/>
                <w:szCs w:val="20"/>
              </w:rPr>
              <w:t xml:space="preserve"> plkst.10.00, </w:t>
            </w:r>
            <w:r w:rsidR="00974B7C" w:rsidRPr="0020692D">
              <w:rPr>
                <w:rFonts w:asciiTheme="majorHAnsi" w:hAnsiTheme="majorHAnsi" w:cstheme="majorHAnsi"/>
                <w:sz w:val="20"/>
                <w:szCs w:val="20"/>
              </w:rPr>
              <w:t>sākotnēji</w:t>
            </w:r>
            <w:r w:rsidR="00773C0A" w:rsidRPr="0020692D">
              <w:rPr>
                <w:rFonts w:asciiTheme="majorHAnsi" w:hAnsiTheme="majorHAnsi" w:cstheme="majorHAnsi"/>
                <w:sz w:val="20"/>
                <w:szCs w:val="20"/>
              </w:rPr>
              <w:t xml:space="preserve"> – 2025.gada 4.aprīlis</w:t>
            </w:r>
            <w:r w:rsidR="00773C0A" w:rsidRPr="0020692D">
              <w:rPr>
                <w:rStyle w:val="FootnoteReference"/>
                <w:rFonts w:asciiTheme="majorHAnsi" w:hAnsiTheme="majorHAnsi" w:cstheme="majorHAnsi"/>
                <w:sz w:val="20"/>
                <w:szCs w:val="20"/>
              </w:rPr>
              <w:footnoteReference w:id="2"/>
            </w:r>
            <w:r w:rsidRPr="0020692D">
              <w:rPr>
                <w:rFonts w:asciiTheme="majorHAnsi" w:hAnsiTheme="majorHAnsi" w:cstheme="majorHAnsi"/>
                <w:sz w:val="20"/>
                <w:szCs w:val="20"/>
                <w:lang w:eastAsia="lv-LV"/>
              </w:rPr>
              <w:t>)</w:t>
            </w:r>
          </w:p>
        </w:tc>
      </w:tr>
      <w:tr w:rsidR="00C60AD2" w:rsidRPr="00C60AD2" w14:paraId="00C08A7A" w14:textId="77777777" w:rsidTr="006C79B3">
        <w:tc>
          <w:tcPr>
            <w:tcW w:w="495" w:type="dxa"/>
          </w:tcPr>
          <w:p w14:paraId="233F2CBB" w14:textId="77777777" w:rsidR="00C60AD2" w:rsidRPr="00C60AD2" w:rsidRDefault="00C60AD2" w:rsidP="00C60AD2">
            <w:pPr>
              <w:spacing w:line="240" w:lineRule="auto"/>
              <w:jc w:val="center"/>
              <w:rPr>
                <w:rFonts w:asciiTheme="majorHAnsi" w:eastAsia="Times New Roman" w:hAnsiTheme="majorHAnsi" w:cstheme="majorHAnsi"/>
                <w:b/>
                <w:bCs/>
                <w:sz w:val="20"/>
                <w:szCs w:val="20"/>
                <w:lang w:eastAsia="lv-LV"/>
              </w:rPr>
            </w:pPr>
            <w:r w:rsidRPr="00C60AD2">
              <w:rPr>
                <w:rFonts w:asciiTheme="majorHAnsi" w:eastAsia="Times New Roman" w:hAnsiTheme="majorHAnsi" w:cstheme="majorHAnsi"/>
                <w:sz w:val="20"/>
                <w:szCs w:val="20"/>
                <w:lang w:eastAsia="lv-LV"/>
              </w:rPr>
              <w:t>5.</w:t>
            </w:r>
          </w:p>
        </w:tc>
        <w:tc>
          <w:tcPr>
            <w:tcW w:w="3191" w:type="dxa"/>
          </w:tcPr>
          <w:p w14:paraId="49A3D6AD" w14:textId="77777777" w:rsidR="00C60AD2" w:rsidRPr="005D1668" w:rsidRDefault="00C60AD2" w:rsidP="00C60AD2">
            <w:pPr>
              <w:spacing w:line="240" w:lineRule="auto"/>
              <w:jc w:val="both"/>
              <w:rPr>
                <w:rFonts w:asciiTheme="majorHAnsi" w:eastAsia="Times New Roman" w:hAnsiTheme="majorHAnsi" w:cstheme="majorHAnsi"/>
                <w:sz w:val="20"/>
                <w:szCs w:val="20"/>
                <w:lang w:eastAsia="lv-LV"/>
              </w:rPr>
            </w:pPr>
            <w:r w:rsidRPr="005D1668">
              <w:rPr>
                <w:rFonts w:asciiTheme="majorHAnsi" w:eastAsia="Times New Roman" w:hAnsiTheme="majorHAnsi" w:cstheme="majorHAnsi"/>
                <w:sz w:val="20"/>
                <w:szCs w:val="20"/>
                <w:lang w:eastAsia="lv-LV"/>
              </w:rPr>
              <w:t>To pretendentu nosaukumi, kuri ir iesnieguši piedāvājumus, kā arī piedāvātās cenas vai izmaksas.</w:t>
            </w:r>
          </w:p>
        </w:tc>
        <w:tc>
          <w:tcPr>
            <w:tcW w:w="7513" w:type="dxa"/>
          </w:tcPr>
          <w:p w14:paraId="2D6F9566" w14:textId="77777777" w:rsidR="00C60AD2" w:rsidRPr="0020692D" w:rsidRDefault="00C60AD2" w:rsidP="00C60AD2">
            <w:pPr>
              <w:spacing w:line="240" w:lineRule="auto"/>
              <w:jc w:val="both"/>
              <w:rPr>
                <w:rFonts w:asciiTheme="majorHAnsi" w:hAnsiTheme="majorHAnsi" w:cstheme="majorHAnsi"/>
                <w:sz w:val="20"/>
                <w:szCs w:val="20"/>
              </w:rPr>
            </w:pPr>
            <w:r w:rsidRPr="0020692D">
              <w:rPr>
                <w:rFonts w:asciiTheme="majorHAnsi" w:hAnsiTheme="majorHAnsi" w:cstheme="majorHAnsi"/>
                <w:sz w:val="20"/>
                <w:szCs w:val="20"/>
              </w:rPr>
              <w:t>Pretendenti, kuri iesniedza piedāvājumu:</w:t>
            </w:r>
          </w:p>
          <w:p w14:paraId="21223678" w14:textId="77777777" w:rsidR="00773C0A" w:rsidRPr="0020692D" w:rsidRDefault="00773C0A" w:rsidP="00C60AD2">
            <w:pPr>
              <w:spacing w:line="240" w:lineRule="auto"/>
              <w:jc w:val="both"/>
              <w:rPr>
                <w:rFonts w:asciiTheme="majorHAnsi" w:hAnsiTheme="majorHAnsi" w:cstheme="majorHAnsi"/>
                <w:sz w:val="20"/>
                <w:szCs w:val="20"/>
              </w:rPr>
            </w:pPr>
          </w:p>
          <w:tbl>
            <w:tblPr>
              <w:tblStyle w:val="TableGrid"/>
              <w:tblW w:w="7197" w:type="dxa"/>
              <w:tblInd w:w="33" w:type="dxa"/>
              <w:tblLook w:val="04A0" w:firstRow="1" w:lastRow="0" w:firstColumn="1" w:lastColumn="0" w:noHBand="0" w:noVBand="1"/>
            </w:tblPr>
            <w:tblGrid>
              <w:gridCol w:w="3109"/>
              <w:gridCol w:w="2126"/>
              <w:gridCol w:w="1962"/>
            </w:tblGrid>
            <w:tr w:rsidR="00C60AD2" w:rsidRPr="0020692D" w14:paraId="4ADE0DAC" w14:textId="77777777" w:rsidTr="00974B7C">
              <w:tc>
                <w:tcPr>
                  <w:tcW w:w="3109" w:type="dxa"/>
                </w:tcPr>
                <w:p w14:paraId="2CC328C5" w14:textId="77777777" w:rsidR="00C60AD2" w:rsidRPr="0020692D" w:rsidRDefault="00C60AD2" w:rsidP="00C60AD2">
                  <w:pPr>
                    <w:spacing w:line="240" w:lineRule="auto"/>
                    <w:jc w:val="both"/>
                    <w:rPr>
                      <w:rFonts w:asciiTheme="majorHAnsi" w:hAnsiTheme="majorHAnsi" w:cstheme="majorHAnsi"/>
                      <w:sz w:val="20"/>
                      <w:szCs w:val="20"/>
                    </w:rPr>
                  </w:pPr>
                  <w:r w:rsidRPr="0020692D">
                    <w:rPr>
                      <w:rFonts w:asciiTheme="majorHAnsi" w:hAnsiTheme="majorHAnsi" w:cstheme="majorHAnsi"/>
                      <w:sz w:val="20"/>
                      <w:szCs w:val="20"/>
                    </w:rPr>
                    <w:t>Pretendents</w:t>
                  </w:r>
                </w:p>
              </w:tc>
              <w:tc>
                <w:tcPr>
                  <w:tcW w:w="2126" w:type="dxa"/>
                  <w:tcBorders>
                    <w:bottom w:val="single" w:sz="4" w:space="0" w:color="auto"/>
                  </w:tcBorders>
                </w:tcPr>
                <w:p w14:paraId="55FFE8AE" w14:textId="0F7FA332" w:rsidR="00C60AD2" w:rsidRPr="0020692D" w:rsidRDefault="00C60AD2" w:rsidP="00C60AD2">
                  <w:pPr>
                    <w:spacing w:line="240" w:lineRule="auto"/>
                    <w:rPr>
                      <w:rFonts w:asciiTheme="majorHAnsi" w:hAnsiTheme="majorHAnsi" w:cstheme="majorHAnsi"/>
                      <w:sz w:val="20"/>
                      <w:szCs w:val="20"/>
                    </w:rPr>
                  </w:pPr>
                  <w:r w:rsidRPr="0020692D">
                    <w:rPr>
                      <w:rFonts w:asciiTheme="majorHAnsi" w:hAnsiTheme="majorHAnsi" w:cstheme="majorHAnsi"/>
                      <w:sz w:val="20"/>
                      <w:szCs w:val="20"/>
                    </w:rPr>
                    <w:t xml:space="preserve">Cena </w:t>
                  </w:r>
                  <w:r w:rsidR="006C79B3" w:rsidRPr="0020692D">
                    <w:rPr>
                      <w:rFonts w:asciiTheme="majorHAnsi" w:hAnsiTheme="majorHAnsi" w:cstheme="majorHAnsi"/>
                      <w:sz w:val="20"/>
                      <w:szCs w:val="20"/>
                    </w:rPr>
                    <w:t xml:space="preserve">EUR </w:t>
                  </w:r>
                  <w:r w:rsidRPr="0020692D">
                    <w:rPr>
                      <w:rFonts w:asciiTheme="majorHAnsi" w:hAnsiTheme="majorHAnsi" w:cstheme="majorHAnsi"/>
                      <w:sz w:val="20"/>
                      <w:szCs w:val="20"/>
                    </w:rPr>
                    <w:t>bez PVN 1.variants</w:t>
                  </w:r>
                </w:p>
              </w:tc>
              <w:tc>
                <w:tcPr>
                  <w:tcW w:w="1962" w:type="dxa"/>
                </w:tcPr>
                <w:p w14:paraId="558E3041" w14:textId="4DB05938" w:rsidR="00C60AD2" w:rsidRPr="0020692D" w:rsidRDefault="00C60AD2" w:rsidP="00C60AD2">
                  <w:pPr>
                    <w:spacing w:line="240" w:lineRule="auto"/>
                    <w:rPr>
                      <w:rFonts w:asciiTheme="majorHAnsi" w:hAnsiTheme="majorHAnsi" w:cstheme="majorHAnsi"/>
                      <w:sz w:val="20"/>
                      <w:szCs w:val="20"/>
                    </w:rPr>
                  </w:pPr>
                  <w:r w:rsidRPr="0020692D">
                    <w:rPr>
                      <w:rFonts w:asciiTheme="majorHAnsi" w:hAnsiTheme="majorHAnsi" w:cstheme="majorHAnsi"/>
                      <w:sz w:val="20"/>
                      <w:szCs w:val="20"/>
                    </w:rPr>
                    <w:t>Cena</w:t>
                  </w:r>
                  <w:r w:rsidR="006C79B3" w:rsidRPr="0020692D">
                    <w:rPr>
                      <w:rFonts w:asciiTheme="majorHAnsi" w:hAnsiTheme="majorHAnsi" w:cstheme="majorHAnsi"/>
                      <w:sz w:val="20"/>
                      <w:szCs w:val="20"/>
                    </w:rPr>
                    <w:t xml:space="preserve"> EUR</w:t>
                  </w:r>
                  <w:r w:rsidRPr="0020692D">
                    <w:rPr>
                      <w:rFonts w:asciiTheme="majorHAnsi" w:hAnsiTheme="majorHAnsi" w:cstheme="majorHAnsi"/>
                      <w:sz w:val="20"/>
                      <w:szCs w:val="20"/>
                    </w:rPr>
                    <w:t xml:space="preserve"> bez PVN 2.variants</w:t>
                  </w:r>
                </w:p>
              </w:tc>
            </w:tr>
            <w:tr w:rsidR="00773C0A" w:rsidRPr="0020692D" w14:paraId="433DE407" w14:textId="77777777" w:rsidTr="00974B7C">
              <w:tc>
                <w:tcPr>
                  <w:tcW w:w="3109" w:type="dxa"/>
                </w:tcPr>
                <w:p w14:paraId="43BF5414" w14:textId="1448DDB3" w:rsidR="00773C0A" w:rsidRPr="0020692D" w:rsidRDefault="00773C0A" w:rsidP="00773C0A">
                  <w:pPr>
                    <w:spacing w:line="240" w:lineRule="auto"/>
                    <w:rPr>
                      <w:rFonts w:asciiTheme="majorHAnsi" w:hAnsiTheme="majorHAnsi" w:cstheme="majorHAnsi"/>
                      <w:sz w:val="20"/>
                      <w:szCs w:val="20"/>
                    </w:rPr>
                  </w:pPr>
                  <w:r w:rsidRPr="0020692D">
                    <w:rPr>
                      <w:rFonts w:asciiTheme="majorHAnsi" w:hAnsiTheme="majorHAnsi" w:cstheme="majorHAnsi"/>
                      <w:sz w:val="20"/>
                      <w:szCs w:val="20"/>
                    </w:rPr>
                    <w:t>PS "CES Group" (reģ.nr.</w:t>
                  </w:r>
                  <w:r w:rsidRPr="0020692D">
                    <w:rPr>
                      <w:rFonts w:asciiTheme="majorHAnsi" w:hAnsiTheme="majorHAnsi" w:cstheme="majorHAnsi"/>
                      <w:bCs/>
                      <w:sz w:val="20"/>
                      <w:szCs w:val="20"/>
                    </w:rPr>
                    <w:t xml:space="preserve"> 42103102140)</w:t>
                  </w:r>
                </w:p>
              </w:tc>
              <w:tc>
                <w:tcPr>
                  <w:tcW w:w="2126" w:type="dxa"/>
                  <w:tcBorders>
                    <w:tl2br w:val="single" w:sz="4" w:space="0" w:color="auto"/>
                    <w:tr2bl w:val="single" w:sz="4" w:space="0" w:color="auto"/>
                  </w:tcBorders>
                </w:tcPr>
                <w:p w14:paraId="1E095FE1" w14:textId="16F16EC9" w:rsidR="00773C0A" w:rsidRPr="0020692D" w:rsidRDefault="00773C0A" w:rsidP="00773C0A">
                  <w:pPr>
                    <w:spacing w:line="240" w:lineRule="auto"/>
                    <w:ind w:left="-131" w:right="-112"/>
                    <w:rPr>
                      <w:rFonts w:asciiTheme="majorHAnsi" w:hAnsiTheme="majorHAnsi" w:cstheme="majorHAnsi"/>
                      <w:sz w:val="20"/>
                      <w:szCs w:val="20"/>
                    </w:rPr>
                  </w:pPr>
                </w:p>
              </w:tc>
              <w:tc>
                <w:tcPr>
                  <w:tcW w:w="1962" w:type="dxa"/>
                </w:tcPr>
                <w:p w14:paraId="68B001B1" w14:textId="2E171DCD" w:rsidR="00773C0A" w:rsidRPr="0020692D" w:rsidRDefault="00773C0A" w:rsidP="00773C0A">
                  <w:pPr>
                    <w:spacing w:line="240" w:lineRule="auto"/>
                    <w:ind w:left="-102"/>
                    <w:rPr>
                      <w:rFonts w:asciiTheme="majorHAnsi" w:hAnsiTheme="majorHAnsi" w:cstheme="majorHAnsi"/>
                      <w:sz w:val="20"/>
                      <w:szCs w:val="20"/>
                    </w:rPr>
                  </w:pPr>
                  <w:r w:rsidRPr="0020692D">
                    <w:rPr>
                      <w:rFonts w:asciiTheme="majorHAnsi" w:hAnsiTheme="majorHAnsi" w:cstheme="majorHAnsi"/>
                      <w:sz w:val="20"/>
                      <w:szCs w:val="20"/>
                    </w:rPr>
                    <w:t>3 824 221.83</w:t>
                  </w:r>
                </w:p>
              </w:tc>
            </w:tr>
            <w:tr w:rsidR="00773C0A" w:rsidRPr="0020692D" w14:paraId="6369D598" w14:textId="77777777" w:rsidTr="00974B7C">
              <w:tc>
                <w:tcPr>
                  <w:tcW w:w="3109" w:type="dxa"/>
                </w:tcPr>
                <w:p w14:paraId="3861BCA1" w14:textId="65CEB4E2" w:rsidR="00773C0A" w:rsidRPr="0020692D" w:rsidRDefault="00773C0A" w:rsidP="00773C0A">
                  <w:pPr>
                    <w:spacing w:line="240" w:lineRule="auto"/>
                    <w:rPr>
                      <w:rFonts w:asciiTheme="majorHAnsi" w:hAnsiTheme="majorHAnsi" w:cstheme="majorHAnsi"/>
                      <w:sz w:val="20"/>
                      <w:szCs w:val="20"/>
                    </w:rPr>
                  </w:pPr>
                  <w:r w:rsidRPr="0020692D">
                    <w:rPr>
                      <w:rFonts w:asciiTheme="majorHAnsi" w:hAnsiTheme="majorHAnsi" w:cstheme="majorHAnsi"/>
                      <w:sz w:val="20"/>
                      <w:szCs w:val="20"/>
                    </w:rPr>
                    <w:t>LEONHARD WEISS OÜ (</w:t>
                  </w:r>
                  <w:r w:rsidRPr="0020692D">
                    <w:rPr>
                      <w:rFonts w:asciiTheme="majorHAnsi" w:hAnsiTheme="majorHAnsi" w:cstheme="majorHAnsi"/>
                      <w:bCs/>
                      <w:sz w:val="20"/>
                      <w:szCs w:val="20"/>
                    </w:rPr>
                    <w:t>reģistra kods 12083348, Igaunija)</w:t>
                  </w:r>
                </w:p>
              </w:tc>
              <w:tc>
                <w:tcPr>
                  <w:tcW w:w="2126" w:type="dxa"/>
                  <w:tcBorders>
                    <w:bottom w:val="single" w:sz="4" w:space="0" w:color="auto"/>
                  </w:tcBorders>
                </w:tcPr>
                <w:p w14:paraId="188E4F65" w14:textId="291CB2EB" w:rsidR="00773C0A" w:rsidRPr="0020692D" w:rsidRDefault="00773C0A" w:rsidP="00773C0A">
                  <w:pPr>
                    <w:spacing w:line="240" w:lineRule="auto"/>
                    <w:ind w:left="-131" w:right="-112"/>
                    <w:rPr>
                      <w:rFonts w:asciiTheme="majorHAnsi" w:hAnsiTheme="majorHAnsi" w:cstheme="majorHAnsi"/>
                      <w:sz w:val="20"/>
                      <w:szCs w:val="20"/>
                    </w:rPr>
                  </w:pPr>
                  <w:r w:rsidRPr="0020692D">
                    <w:rPr>
                      <w:rFonts w:asciiTheme="majorHAnsi" w:hAnsiTheme="majorHAnsi" w:cstheme="majorHAnsi"/>
                      <w:sz w:val="20"/>
                      <w:szCs w:val="20"/>
                    </w:rPr>
                    <w:t>4 082 585.45</w:t>
                  </w:r>
                </w:p>
              </w:tc>
              <w:tc>
                <w:tcPr>
                  <w:tcW w:w="1962" w:type="dxa"/>
                </w:tcPr>
                <w:p w14:paraId="2688A68A" w14:textId="47DF02BC" w:rsidR="00773C0A" w:rsidRPr="0020692D" w:rsidRDefault="00773C0A" w:rsidP="00773C0A">
                  <w:pPr>
                    <w:spacing w:line="240" w:lineRule="auto"/>
                    <w:ind w:left="-102"/>
                    <w:rPr>
                      <w:rFonts w:asciiTheme="majorHAnsi" w:hAnsiTheme="majorHAnsi" w:cstheme="majorHAnsi"/>
                      <w:sz w:val="20"/>
                      <w:szCs w:val="20"/>
                    </w:rPr>
                  </w:pPr>
                  <w:r w:rsidRPr="0020692D">
                    <w:rPr>
                      <w:rFonts w:asciiTheme="majorHAnsi" w:hAnsiTheme="majorHAnsi" w:cstheme="majorHAnsi"/>
                      <w:sz w:val="20"/>
                      <w:szCs w:val="20"/>
                    </w:rPr>
                    <w:t>2 567 182.32</w:t>
                  </w:r>
                </w:p>
              </w:tc>
            </w:tr>
            <w:tr w:rsidR="00773C0A" w:rsidRPr="0020692D" w14:paraId="514EF923" w14:textId="77777777" w:rsidTr="00974B7C">
              <w:tc>
                <w:tcPr>
                  <w:tcW w:w="3109" w:type="dxa"/>
                </w:tcPr>
                <w:p w14:paraId="6E3423C6" w14:textId="7A25C023" w:rsidR="00773C0A" w:rsidRPr="0020692D" w:rsidRDefault="00773C0A" w:rsidP="00773C0A">
                  <w:pPr>
                    <w:spacing w:line="240" w:lineRule="auto"/>
                    <w:rPr>
                      <w:rFonts w:asciiTheme="majorHAnsi" w:hAnsiTheme="majorHAnsi" w:cstheme="majorHAnsi"/>
                      <w:sz w:val="20"/>
                      <w:szCs w:val="20"/>
                    </w:rPr>
                  </w:pPr>
                  <w:r w:rsidRPr="0020692D">
                    <w:rPr>
                      <w:rFonts w:asciiTheme="majorHAnsi" w:hAnsiTheme="majorHAnsi" w:cstheme="majorHAnsi"/>
                      <w:sz w:val="20"/>
                      <w:szCs w:val="20"/>
                    </w:rPr>
                    <w:t>Personu apvienība “Belam-Tilts”</w:t>
                  </w:r>
                </w:p>
              </w:tc>
              <w:tc>
                <w:tcPr>
                  <w:tcW w:w="2126" w:type="dxa"/>
                  <w:tcBorders>
                    <w:tl2br w:val="nil"/>
                    <w:tr2bl w:val="nil"/>
                  </w:tcBorders>
                </w:tcPr>
                <w:p w14:paraId="614D50EC" w14:textId="4D08B25E" w:rsidR="00773C0A" w:rsidRPr="0020692D" w:rsidRDefault="00773C0A" w:rsidP="00773C0A">
                  <w:pPr>
                    <w:spacing w:line="240" w:lineRule="auto"/>
                    <w:ind w:left="-131" w:right="-112"/>
                    <w:rPr>
                      <w:rFonts w:asciiTheme="majorHAnsi" w:hAnsiTheme="majorHAnsi" w:cstheme="majorHAnsi"/>
                      <w:sz w:val="20"/>
                      <w:szCs w:val="20"/>
                    </w:rPr>
                  </w:pPr>
                  <w:r w:rsidRPr="0020692D">
                    <w:rPr>
                      <w:rFonts w:asciiTheme="majorHAnsi" w:hAnsiTheme="majorHAnsi" w:cstheme="majorHAnsi"/>
                      <w:sz w:val="20"/>
                      <w:szCs w:val="20"/>
                    </w:rPr>
                    <w:t>7 378 501.64</w:t>
                  </w:r>
                </w:p>
              </w:tc>
              <w:tc>
                <w:tcPr>
                  <w:tcW w:w="1962" w:type="dxa"/>
                </w:tcPr>
                <w:p w14:paraId="6E266072" w14:textId="5178C827" w:rsidR="00773C0A" w:rsidRPr="0020692D" w:rsidRDefault="00773C0A" w:rsidP="00773C0A">
                  <w:pPr>
                    <w:spacing w:line="240" w:lineRule="auto"/>
                    <w:ind w:left="-102"/>
                    <w:rPr>
                      <w:rFonts w:asciiTheme="majorHAnsi" w:hAnsiTheme="majorHAnsi" w:cstheme="majorHAnsi"/>
                      <w:sz w:val="20"/>
                      <w:szCs w:val="20"/>
                    </w:rPr>
                  </w:pPr>
                  <w:r w:rsidRPr="0020692D">
                    <w:rPr>
                      <w:rFonts w:asciiTheme="majorHAnsi" w:hAnsiTheme="majorHAnsi" w:cstheme="majorHAnsi"/>
                      <w:sz w:val="20"/>
                      <w:szCs w:val="20"/>
                    </w:rPr>
                    <w:t>5 603 001.64</w:t>
                  </w:r>
                </w:p>
              </w:tc>
            </w:tr>
            <w:tr w:rsidR="00773C0A" w:rsidRPr="0020692D" w14:paraId="577D9170" w14:textId="77777777" w:rsidTr="00974B7C">
              <w:tc>
                <w:tcPr>
                  <w:tcW w:w="3109" w:type="dxa"/>
                </w:tcPr>
                <w:p w14:paraId="5DB89A24" w14:textId="72682B39" w:rsidR="00773C0A" w:rsidRPr="0020692D" w:rsidRDefault="00773C0A" w:rsidP="00773C0A">
                  <w:pPr>
                    <w:spacing w:line="240" w:lineRule="auto"/>
                    <w:rPr>
                      <w:rFonts w:asciiTheme="majorHAnsi" w:hAnsiTheme="majorHAnsi" w:cstheme="majorHAnsi"/>
                      <w:sz w:val="20"/>
                      <w:szCs w:val="20"/>
                    </w:rPr>
                  </w:pPr>
                  <w:r w:rsidRPr="0020692D">
                    <w:rPr>
                      <w:rFonts w:asciiTheme="majorHAnsi" w:hAnsiTheme="majorHAnsi" w:cstheme="majorHAnsi"/>
                      <w:sz w:val="20"/>
                      <w:szCs w:val="20"/>
                    </w:rPr>
                    <w:t xml:space="preserve">Piegādātāju apvienība "CHR-UPTK" </w:t>
                  </w:r>
                  <w:r w:rsidRPr="0020692D">
                    <w:rPr>
                      <w:rFonts w:asciiTheme="majorHAnsi" w:hAnsiTheme="majorHAnsi" w:cstheme="majorHAnsi"/>
                      <w:bCs/>
                      <w:sz w:val="20"/>
                      <w:szCs w:val="20"/>
                    </w:rPr>
                    <w:t xml:space="preserve">(ko veido SIA “CHR </w:t>
                  </w:r>
                  <w:proofErr w:type="spellStart"/>
                  <w:r w:rsidRPr="0020692D">
                    <w:rPr>
                      <w:rFonts w:asciiTheme="majorHAnsi" w:hAnsiTheme="majorHAnsi" w:cstheme="majorHAnsi"/>
                      <w:bCs/>
                      <w:sz w:val="20"/>
                      <w:szCs w:val="20"/>
                    </w:rPr>
                    <w:t>Design</w:t>
                  </w:r>
                  <w:proofErr w:type="spellEnd"/>
                  <w:r w:rsidRPr="0020692D">
                    <w:rPr>
                      <w:rFonts w:asciiTheme="majorHAnsi" w:hAnsiTheme="majorHAnsi" w:cstheme="majorHAnsi"/>
                      <w:bCs/>
                      <w:sz w:val="20"/>
                      <w:szCs w:val="20"/>
                    </w:rPr>
                    <w:t xml:space="preserve"> Solutions” (reģ.nr.</w:t>
                  </w:r>
                  <w:r w:rsidRPr="0020692D">
                    <w:rPr>
                      <w:rFonts w:asciiTheme="majorHAnsi" w:hAnsiTheme="majorHAnsi" w:cstheme="majorHAnsi"/>
                      <w:bCs/>
                      <w:color w:val="174B33"/>
                      <w:sz w:val="20"/>
                      <w:szCs w:val="20"/>
                      <w:shd w:val="clear" w:color="auto" w:fill="F5F5F5"/>
                    </w:rPr>
                    <w:t xml:space="preserve"> </w:t>
                  </w:r>
                  <w:r w:rsidRPr="0020692D">
                    <w:rPr>
                      <w:rFonts w:asciiTheme="majorHAnsi" w:hAnsiTheme="majorHAnsi" w:cstheme="majorHAnsi"/>
                      <w:bCs/>
                      <w:sz w:val="20"/>
                      <w:szCs w:val="20"/>
                    </w:rPr>
                    <w:t>40203094458) un SIA “UPTK” (reģ.nr.42103006052 apvienība)</w:t>
                  </w:r>
                </w:p>
              </w:tc>
              <w:tc>
                <w:tcPr>
                  <w:tcW w:w="2126" w:type="dxa"/>
                </w:tcPr>
                <w:p w14:paraId="0DFE3C89" w14:textId="64958C30" w:rsidR="00773C0A" w:rsidRPr="0020692D" w:rsidRDefault="00773C0A" w:rsidP="00773C0A">
                  <w:pPr>
                    <w:spacing w:line="240" w:lineRule="auto"/>
                    <w:ind w:left="-131" w:right="-112"/>
                    <w:rPr>
                      <w:rFonts w:asciiTheme="majorHAnsi" w:hAnsiTheme="majorHAnsi" w:cstheme="majorHAnsi"/>
                      <w:i/>
                      <w:iCs/>
                      <w:sz w:val="20"/>
                      <w:szCs w:val="20"/>
                    </w:rPr>
                  </w:pPr>
                  <w:r w:rsidRPr="0020692D">
                    <w:rPr>
                      <w:rFonts w:asciiTheme="majorHAnsi" w:hAnsiTheme="majorHAnsi" w:cstheme="majorHAnsi"/>
                      <w:i/>
                      <w:iCs/>
                      <w:sz w:val="20"/>
                      <w:szCs w:val="20"/>
                    </w:rPr>
                    <w:t>3 313 733.01</w:t>
                  </w:r>
                </w:p>
              </w:tc>
              <w:tc>
                <w:tcPr>
                  <w:tcW w:w="1962" w:type="dxa"/>
                </w:tcPr>
                <w:p w14:paraId="6D6504FF" w14:textId="45182ECE" w:rsidR="00773C0A" w:rsidRPr="0020692D" w:rsidRDefault="00773C0A" w:rsidP="00773C0A">
                  <w:pPr>
                    <w:spacing w:line="240" w:lineRule="auto"/>
                    <w:ind w:left="-102"/>
                    <w:rPr>
                      <w:rFonts w:asciiTheme="majorHAnsi" w:hAnsiTheme="majorHAnsi" w:cstheme="majorHAnsi"/>
                      <w:i/>
                      <w:iCs/>
                      <w:sz w:val="20"/>
                      <w:szCs w:val="20"/>
                    </w:rPr>
                  </w:pPr>
                  <w:r w:rsidRPr="0020692D">
                    <w:rPr>
                      <w:rFonts w:asciiTheme="majorHAnsi" w:hAnsiTheme="majorHAnsi" w:cstheme="majorHAnsi"/>
                      <w:i/>
                      <w:iCs/>
                      <w:sz w:val="20"/>
                      <w:szCs w:val="20"/>
                    </w:rPr>
                    <w:t>2 394 383.01</w:t>
                  </w:r>
                </w:p>
              </w:tc>
            </w:tr>
            <w:tr w:rsidR="00773C0A" w:rsidRPr="0020692D" w14:paraId="450C1736" w14:textId="77777777" w:rsidTr="00974B7C">
              <w:tc>
                <w:tcPr>
                  <w:tcW w:w="3109" w:type="dxa"/>
                </w:tcPr>
                <w:p w14:paraId="0741579F" w14:textId="60E93234" w:rsidR="00773C0A" w:rsidRPr="0020692D" w:rsidRDefault="00773C0A" w:rsidP="00773C0A">
                  <w:pPr>
                    <w:spacing w:line="240" w:lineRule="auto"/>
                    <w:rPr>
                      <w:rFonts w:asciiTheme="majorHAnsi" w:hAnsiTheme="majorHAnsi" w:cstheme="majorHAnsi"/>
                      <w:sz w:val="20"/>
                      <w:szCs w:val="20"/>
                    </w:rPr>
                  </w:pPr>
                  <w:r w:rsidRPr="0020692D">
                    <w:rPr>
                      <w:rFonts w:asciiTheme="majorHAnsi" w:hAnsiTheme="majorHAnsi" w:cstheme="majorHAnsi"/>
                      <w:sz w:val="20"/>
                      <w:szCs w:val="20"/>
                    </w:rPr>
                    <w:t>SIA "3A" (iepriekš – pilnsabiedrība) (reģ.nr.</w:t>
                  </w:r>
                  <w:r w:rsidRPr="0020692D">
                    <w:rPr>
                      <w:rFonts w:asciiTheme="majorHAnsi" w:hAnsiTheme="majorHAnsi" w:cstheme="majorHAnsi"/>
                      <w:bCs/>
                      <w:sz w:val="20"/>
                      <w:szCs w:val="20"/>
                    </w:rPr>
                    <w:t xml:space="preserve"> 50103670291)</w:t>
                  </w:r>
                </w:p>
              </w:tc>
              <w:tc>
                <w:tcPr>
                  <w:tcW w:w="2126" w:type="dxa"/>
                  <w:tcBorders>
                    <w:bottom w:val="single" w:sz="4" w:space="0" w:color="auto"/>
                  </w:tcBorders>
                </w:tcPr>
                <w:p w14:paraId="70CB31BF" w14:textId="2ABB992D" w:rsidR="00773C0A" w:rsidRPr="0020692D" w:rsidRDefault="00773C0A" w:rsidP="00773C0A">
                  <w:pPr>
                    <w:spacing w:line="240" w:lineRule="auto"/>
                    <w:ind w:left="-131" w:right="-112"/>
                    <w:rPr>
                      <w:rFonts w:asciiTheme="majorHAnsi" w:hAnsiTheme="majorHAnsi" w:cstheme="majorHAnsi"/>
                      <w:sz w:val="20"/>
                      <w:szCs w:val="20"/>
                    </w:rPr>
                  </w:pPr>
                  <w:r w:rsidRPr="0020692D">
                    <w:rPr>
                      <w:rFonts w:asciiTheme="majorHAnsi" w:hAnsiTheme="majorHAnsi" w:cstheme="majorHAnsi"/>
                      <w:sz w:val="20"/>
                      <w:szCs w:val="20"/>
                    </w:rPr>
                    <w:t>3 948 460.00</w:t>
                  </w:r>
                </w:p>
              </w:tc>
              <w:tc>
                <w:tcPr>
                  <w:tcW w:w="1962" w:type="dxa"/>
                </w:tcPr>
                <w:p w14:paraId="3E405510" w14:textId="5C5144C1" w:rsidR="00773C0A" w:rsidRPr="0020692D" w:rsidRDefault="00773C0A" w:rsidP="00773C0A">
                  <w:pPr>
                    <w:spacing w:line="240" w:lineRule="auto"/>
                    <w:ind w:left="-102"/>
                    <w:rPr>
                      <w:rFonts w:asciiTheme="majorHAnsi" w:hAnsiTheme="majorHAnsi" w:cstheme="majorHAnsi"/>
                      <w:sz w:val="20"/>
                      <w:szCs w:val="20"/>
                    </w:rPr>
                  </w:pPr>
                  <w:r w:rsidRPr="0020692D">
                    <w:rPr>
                      <w:rFonts w:asciiTheme="majorHAnsi" w:hAnsiTheme="majorHAnsi" w:cstheme="majorHAnsi"/>
                      <w:sz w:val="20"/>
                      <w:szCs w:val="20"/>
                    </w:rPr>
                    <w:t>2 953 440.00</w:t>
                  </w:r>
                </w:p>
              </w:tc>
            </w:tr>
            <w:tr w:rsidR="00773C0A" w:rsidRPr="0020692D" w14:paraId="5B3D325F" w14:textId="77777777" w:rsidTr="00974B7C">
              <w:tc>
                <w:tcPr>
                  <w:tcW w:w="3109" w:type="dxa"/>
                </w:tcPr>
                <w:p w14:paraId="3C263C88" w14:textId="0D006A7C" w:rsidR="00773C0A" w:rsidRPr="0020692D" w:rsidRDefault="00773C0A" w:rsidP="00773C0A">
                  <w:pPr>
                    <w:spacing w:line="240" w:lineRule="auto"/>
                    <w:rPr>
                      <w:rFonts w:asciiTheme="majorHAnsi" w:hAnsiTheme="majorHAnsi" w:cstheme="majorHAnsi"/>
                      <w:sz w:val="20"/>
                      <w:szCs w:val="20"/>
                    </w:rPr>
                  </w:pPr>
                  <w:r w:rsidRPr="0020692D">
                    <w:rPr>
                      <w:rFonts w:asciiTheme="majorHAnsi" w:hAnsiTheme="majorHAnsi" w:cstheme="majorHAnsi"/>
                      <w:sz w:val="20"/>
                      <w:szCs w:val="20"/>
                    </w:rPr>
                    <w:t>SIA “SC GRUPA” (reģ.nr.</w:t>
                  </w:r>
                  <w:r w:rsidRPr="0020692D">
                    <w:rPr>
                      <w:rFonts w:asciiTheme="majorHAnsi" w:hAnsiTheme="majorHAnsi" w:cstheme="majorHAnsi"/>
                      <w:bCs/>
                      <w:sz w:val="20"/>
                      <w:szCs w:val="20"/>
                    </w:rPr>
                    <w:t xml:space="preserve"> 48503000026</w:t>
                  </w:r>
                  <w:r w:rsidRPr="0020692D">
                    <w:rPr>
                      <w:rFonts w:asciiTheme="majorHAnsi" w:hAnsiTheme="majorHAnsi" w:cstheme="majorHAnsi"/>
                      <w:sz w:val="20"/>
                      <w:szCs w:val="20"/>
                    </w:rPr>
                    <w:t>)</w:t>
                  </w:r>
                </w:p>
              </w:tc>
              <w:tc>
                <w:tcPr>
                  <w:tcW w:w="2126" w:type="dxa"/>
                  <w:tcBorders>
                    <w:tl2br w:val="single" w:sz="4" w:space="0" w:color="auto"/>
                    <w:tr2bl w:val="single" w:sz="4" w:space="0" w:color="auto"/>
                  </w:tcBorders>
                </w:tcPr>
                <w:p w14:paraId="21ED0899" w14:textId="77777777" w:rsidR="00773C0A" w:rsidRPr="0020692D" w:rsidRDefault="00773C0A" w:rsidP="00773C0A">
                  <w:pPr>
                    <w:spacing w:line="240" w:lineRule="auto"/>
                    <w:ind w:left="-131" w:right="-112"/>
                    <w:rPr>
                      <w:rFonts w:asciiTheme="majorHAnsi" w:hAnsiTheme="majorHAnsi" w:cstheme="majorHAnsi"/>
                      <w:sz w:val="20"/>
                      <w:szCs w:val="20"/>
                    </w:rPr>
                  </w:pPr>
                </w:p>
              </w:tc>
              <w:tc>
                <w:tcPr>
                  <w:tcW w:w="1962" w:type="dxa"/>
                </w:tcPr>
                <w:p w14:paraId="1D6F8B3C" w14:textId="2562D9FB" w:rsidR="00773C0A" w:rsidRPr="0020692D" w:rsidRDefault="00773C0A" w:rsidP="00773C0A">
                  <w:pPr>
                    <w:spacing w:line="240" w:lineRule="auto"/>
                    <w:ind w:left="-102"/>
                    <w:rPr>
                      <w:rFonts w:asciiTheme="majorHAnsi" w:hAnsiTheme="majorHAnsi" w:cstheme="majorHAnsi"/>
                      <w:sz w:val="20"/>
                      <w:szCs w:val="20"/>
                    </w:rPr>
                  </w:pPr>
                  <w:r w:rsidRPr="0020692D">
                    <w:rPr>
                      <w:rFonts w:asciiTheme="majorHAnsi" w:hAnsiTheme="majorHAnsi" w:cstheme="majorHAnsi"/>
                      <w:sz w:val="20"/>
                      <w:szCs w:val="20"/>
                    </w:rPr>
                    <w:t>2 447 445.01</w:t>
                  </w:r>
                </w:p>
              </w:tc>
            </w:tr>
          </w:tbl>
          <w:p w14:paraId="73F45DD4" w14:textId="1CCD1FA8" w:rsidR="00C60AD2" w:rsidRPr="0020692D" w:rsidRDefault="00C60AD2" w:rsidP="00001452">
            <w:pPr>
              <w:overflowPunct w:val="0"/>
              <w:autoSpaceDE w:val="0"/>
              <w:autoSpaceDN w:val="0"/>
              <w:adjustRightInd w:val="0"/>
              <w:spacing w:line="240" w:lineRule="auto"/>
              <w:ind w:right="-1" w:firstLine="567"/>
              <w:jc w:val="both"/>
              <w:textAlignment w:val="baseline"/>
              <w:rPr>
                <w:rFonts w:asciiTheme="majorHAnsi" w:hAnsiTheme="majorHAnsi" w:cstheme="majorHAnsi"/>
                <w:sz w:val="20"/>
                <w:szCs w:val="20"/>
              </w:rPr>
            </w:pPr>
            <w:r w:rsidRPr="0020692D">
              <w:rPr>
                <w:rFonts w:asciiTheme="majorHAnsi" w:hAnsiTheme="majorHAnsi" w:cstheme="majorHAnsi"/>
                <w:i/>
                <w:iCs/>
                <w:sz w:val="20"/>
                <w:szCs w:val="20"/>
              </w:rPr>
              <w:t xml:space="preserve">xx  (slīpraksts) - </w:t>
            </w:r>
            <w:r w:rsidR="00001452" w:rsidRPr="0020692D">
              <w:rPr>
                <w:rFonts w:asciiTheme="majorHAnsi" w:hAnsiTheme="majorHAnsi" w:cstheme="majorHAnsi"/>
                <w:sz w:val="20"/>
                <w:szCs w:val="20"/>
              </w:rPr>
              <w:t>finanšu piedāvājumos aritmētisko kļūdu pārbaudē, tika konstatētas un labotas aritmētiskās kļūdas.</w:t>
            </w:r>
            <w:r w:rsidR="00773C0A" w:rsidRPr="0020692D">
              <w:rPr>
                <w:rFonts w:asciiTheme="majorHAnsi" w:hAnsiTheme="majorHAnsi" w:cstheme="majorHAnsi"/>
                <w:sz w:val="20"/>
                <w:szCs w:val="20"/>
              </w:rPr>
              <w:t>- piegādātāju apvienības “CHR-UPTK” labojumu rezultātā finanšu piedāvājumā 1.variantam summa 3 313 733.00 labota uz 3 313 733.01 EUR bez PVN, finanšu piedāvājumā 2.variantam summa 2 394 383.00 labota uz 2 394 383.01 EUR bez PVN.</w:t>
            </w:r>
            <w:r w:rsidR="00001452" w:rsidRPr="0020692D">
              <w:rPr>
                <w:rFonts w:asciiTheme="majorHAnsi" w:hAnsiTheme="majorHAnsi" w:cstheme="majorHAnsi"/>
                <w:sz w:val="20"/>
                <w:szCs w:val="20"/>
              </w:rPr>
              <w:t>.</w:t>
            </w:r>
          </w:p>
        </w:tc>
      </w:tr>
      <w:tr w:rsidR="00C60AD2" w:rsidRPr="00C60AD2" w14:paraId="135DDE42" w14:textId="77777777" w:rsidTr="006C79B3">
        <w:trPr>
          <w:trHeight w:val="433"/>
        </w:trPr>
        <w:tc>
          <w:tcPr>
            <w:tcW w:w="495" w:type="dxa"/>
          </w:tcPr>
          <w:p w14:paraId="758D128E" w14:textId="77777777" w:rsidR="00C60AD2" w:rsidRPr="00C60AD2" w:rsidRDefault="00C60AD2" w:rsidP="00C60AD2">
            <w:pPr>
              <w:spacing w:line="240" w:lineRule="auto"/>
              <w:jc w:val="center"/>
              <w:rPr>
                <w:rFonts w:asciiTheme="majorHAnsi" w:eastAsia="Times New Roman" w:hAnsiTheme="majorHAnsi" w:cstheme="majorHAnsi"/>
                <w:b/>
                <w:bCs/>
                <w:sz w:val="20"/>
                <w:szCs w:val="20"/>
                <w:lang w:eastAsia="lv-LV"/>
              </w:rPr>
            </w:pPr>
            <w:r w:rsidRPr="00C60AD2">
              <w:rPr>
                <w:rFonts w:asciiTheme="majorHAnsi" w:eastAsia="Times New Roman" w:hAnsiTheme="majorHAnsi" w:cstheme="majorHAnsi"/>
                <w:sz w:val="20"/>
                <w:szCs w:val="20"/>
                <w:lang w:eastAsia="lv-LV"/>
              </w:rPr>
              <w:t>6.</w:t>
            </w:r>
          </w:p>
        </w:tc>
        <w:tc>
          <w:tcPr>
            <w:tcW w:w="3191" w:type="dxa"/>
          </w:tcPr>
          <w:p w14:paraId="400DC02E" w14:textId="77777777" w:rsidR="00C60AD2" w:rsidRPr="005D1668" w:rsidRDefault="00C60AD2" w:rsidP="00C60AD2">
            <w:pPr>
              <w:spacing w:line="240" w:lineRule="auto"/>
              <w:jc w:val="both"/>
              <w:rPr>
                <w:rFonts w:asciiTheme="majorHAnsi" w:eastAsia="Times New Roman" w:hAnsiTheme="majorHAnsi" w:cstheme="majorHAnsi"/>
                <w:sz w:val="20"/>
                <w:szCs w:val="20"/>
                <w:lang w:eastAsia="lv-LV"/>
              </w:rPr>
            </w:pPr>
            <w:r w:rsidRPr="005D1668">
              <w:rPr>
                <w:rFonts w:asciiTheme="majorHAnsi" w:eastAsia="Times New Roman" w:hAnsiTheme="majorHAnsi" w:cstheme="majorHAnsi"/>
                <w:sz w:val="20"/>
                <w:szCs w:val="20"/>
                <w:lang w:eastAsia="lv-LV"/>
              </w:rPr>
              <w:t>Piedāvājumu atvēršanas vieta, datums un laiks.</w:t>
            </w:r>
          </w:p>
        </w:tc>
        <w:tc>
          <w:tcPr>
            <w:tcW w:w="7513" w:type="dxa"/>
          </w:tcPr>
          <w:p w14:paraId="6A928DFC" w14:textId="3DD4EC99" w:rsidR="00C60AD2" w:rsidRPr="00932D11" w:rsidRDefault="00C60AD2" w:rsidP="00C60AD2">
            <w:pPr>
              <w:spacing w:line="240" w:lineRule="auto"/>
              <w:ind w:firstLine="386"/>
              <w:jc w:val="both"/>
              <w:rPr>
                <w:rFonts w:asciiTheme="majorHAnsi" w:eastAsia="Times New Roman" w:hAnsiTheme="majorHAnsi" w:cstheme="majorHAnsi"/>
                <w:bCs/>
                <w:sz w:val="20"/>
                <w:szCs w:val="20"/>
                <w:lang w:eastAsia="lv-LV"/>
              </w:rPr>
            </w:pPr>
            <w:r w:rsidRPr="00932D11">
              <w:rPr>
                <w:rFonts w:asciiTheme="majorHAnsi" w:hAnsiTheme="majorHAnsi" w:cstheme="majorHAnsi"/>
                <w:sz w:val="20"/>
                <w:szCs w:val="20"/>
              </w:rPr>
              <w:t xml:space="preserve">Piedāvājumi tika atvērti 2025.gada </w:t>
            </w:r>
            <w:r w:rsidR="00773C0A" w:rsidRPr="00932D11">
              <w:rPr>
                <w:rFonts w:asciiTheme="majorHAnsi" w:hAnsiTheme="majorHAnsi" w:cstheme="majorHAnsi"/>
                <w:sz w:val="20"/>
                <w:szCs w:val="20"/>
              </w:rPr>
              <w:t>21.maijā</w:t>
            </w:r>
            <w:r w:rsidRPr="00932D11">
              <w:rPr>
                <w:rFonts w:asciiTheme="majorHAnsi" w:hAnsiTheme="majorHAnsi" w:cstheme="majorHAnsi"/>
                <w:sz w:val="20"/>
                <w:szCs w:val="20"/>
              </w:rPr>
              <w:t xml:space="preserve"> plkst.14.00 EIS e-konkursu apakšsistēmā.</w:t>
            </w:r>
          </w:p>
        </w:tc>
      </w:tr>
      <w:tr w:rsidR="00C60AD2" w:rsidRPr="00C60AD2" w14:paraId="4A108362" w14:textId="77777777" w:rsidTr="006C79B3">
        <w:tc>
          <w:tcPr>
            <w:tcW w:w="495" w:type="dxa"/>
          </w:tcPr>
          <w:p w14:paraId="1324380F" w14:textId="77777777" w:rsidR="00C60AD2" w:rsidRPr="00C60AD2" w:rsidRDefault="00C60AD2" w:rsidP="00C60AD2">
            <w:pPr>
              <w:spacing w:line="240" w:lineRule="auto"/>
              <w:jc w:val="center"/>
              <w:rPr>
                <w:rFonts w:asciiTheme="majorHAnsi" w:eastAsia="Times New Roman" w:hAnsiTheme="majorHAnsi" w:cstheme="majorHAnsi"/>
                <w:b/>
                <w:bCs/>
                <w:sz w:val="20"/>
                <w:szCs w:val="20"/>
                <w:lang w:eastAsia="lv-LV"/>
              </w:rPr>
            </w:pPr>
            <w:r w:rsidRPr="00C60AD2">
              <w:rPr>
                <w:rFonts w:asciiTheme="majorHAnsi" w:eastAsia="Times New Roman" w:hAnsiTheme="majorHAnsi" w:cstheme="majorHAnsi"/>
                <w:sz w:val="20"/>
                <w:szCs w:val="20"/>
                <w:lang w:eastAsia="lv-LV"/>
              </w:rPr>
              <w:t>7.</w:t>
            </w:r>
          </w:p>
        </w:tc>
        <w:tc>
          <w:tcPr>
            <w:tcW w:w="3191" w:type="dxa"/>
          </w:tcPr>
          <w:p w14:paraId="6F87661F" w14:textId="77777777" w:rsidR="00C60AD2" w:rsidRPr="005D1668" w:rsidRDefault="00C60AD2" w:rsidP="00C60AD2">
            <w:pPr>
              <w:spacing w:line="240" w:lineRule="auto"/>
              <w:jc w:val="both"/>
              <w:rPr>
                <w:rFonts w:asciiTheme="majorHAnsi" w:eastAsia="Times New Roman" w:hAnsiTheme="majorHAnsi" w:cstheme="majorHAnsi"/>
                <w:sz w:val="20"/>
                <w:szCs w:val="20"/>
                <w:lang w:eastAsia="lv-LV"/>
              </w:rPr>
            </w:pPr>
            <w:r w:rsidRPr="005D1668">
              <w:rPr>
                <w:rFonts w:asciiTheme="majorHAnsi" w:eastAsia="Times New Roman" w:hAnsiTheme="majorHAnsi" w:cstheme="majorHAnsi"/>
                <w:sz w:val="20"/>
                <w:szCs w:val="20"/>
                <w:lang w:eastAsia="lv-LV"/>
              </w:rPr>
              <w:t>Tā pretendenta (vai pretendentu) nosaukums, ar kuru (vai kuriem) nolemts slēgt iepirkuma līgumu, piedāvātā līgumcena, kā arī piedāvājumu izvērtēšanas kopsavilkums un pamatojums piedāvājuma izvēlei.</w:t>
            </w:r>
          </w:p>
        </w:tc>
        <w:tc>
          <w:tcPr>
            <w:tcW w:w="7513" w:type="dxa"/>
          </w:tcPr>
          <w:p w14:paraId="3865A8D3" w14:textId="39AEDA35" w:rsidR="00C60AD2" w:rsidRPr="005F71BC" w:rsidRDefault="00C60AD2" w:rsidP="00C60AD2">
            <w:pPr>
              <w:spacing w:line="240" w:lineRule="auto"/>
              <w:ind w:firstLine="368"/>
              <w:jc w:val="both"/>
              <w:rPr>
                <w:rStyle w:val="normaltextrun"/>
                <w:rFonts w:asciiTheme="majorHAnsi" w:hAnsiTheme="majorHAnsi" w:cstheme="majorHAnsi"/>
                <w:sz w:val="20"/>
                <w:szCs w:val="20"/>
              </w:rPr>
            </w:pPr>
            <w:r w:rsidRPr="005F71BC">
              <w:rPr>
                <w:rFonts w:asciiTheme="majorHAnsi" w:hAnsiTheme="majorHAnsi" w:cstheme="majorHAnsi"/>
                <w:bCs/>
                <w:sz w:val="20"/>
                <w:szCs w:val="20"/>
              </w:rPr>
              <w:t xml:space="preserve">Atbilstoši iepirkuma nolikuma </w:t>
            </w:r>
            <w:r w:rsidR="00932D11" w:rsidRPr="005F71BC">
              <w:rPr>
                <w:rFonts w:asciiTheme="majorHAnsi" w:hAnsiTheme="majorHAnsi" w:cstheme="majorHAnsi"/>
                <w:sz w:val="20"/>
                <w:szCs w:val="20"/>
              </w:rPr>
              <w:t>8.</w:t>
            </w:r>
            <w:r w:rsidR="00932D11" w:rsidRPr="005F71BC">
              <w:rPr>
                <w:rFonts w:asciiTheme="majorHAnsi" w:hAnsiTheme="majorHAnsi" w:cstheme="majorHAnsi"/>
                <w:bCs/>
                <w:sz w:val="20"/>
                <w:szCs w:val="20"/>
              </w:rPr>
              <w:t>punkta ievada daļā noteiktajam, Iepirkuma komisija izvēlējās piedāvājumu pamata 2.variantu</w:t>
            </w:r>
            <w:r w:rsidRPr="005F71BC">
              <w:rPr>
                <w:rStyle w:val="normaltextrun"/>
                <w:rFonts w:asciiTheme="majorHAnsi" w:hAnsiTheme="majorHAnsi" w:cstheme="majorHAnsi"/>
                <w:sz w:val="20"/>
                <w:szCs w:val="20"/>
              </w:rPr>
              <w:t>, kas paredz, ka pasūtītājs pats veiks sliežu ceļu būvdarbus, t.sk. sliežu ceļu būvdarbiem nepieciešamo materiālu iegādi.</w:t>
            </w:r>
          </w:p>
          <w:p w14:paraId="2F0A8058" w14:textId="77777777" w:rsidR="00C60AD2" w:rsidRPr="005F71BC" w:rsidRDefault="00C60AD2" w:rsidP="00C60AD2">
            <w:pPr>
              <w:spacing w:line="240" w:lineRule="auto"/>
              <w:ind w:firstLine="368"/>
              <w:jc w:val="both"/>
              <w:rPr>
                <w:rFonts w:asciiTheme="majorHAnsi" w:hAnsiTheme="majorHAnsi" w:cstheme="majorHAnsi"/>
                <w:sz w:val="20"/>
                <w:szCs w:val="20"/>
              </w:rPr>
            </w:pPr>
          </w:p>
          <w:p w14:paraId="40EA73B4" w14:textId="293934A2" w:rsidR="00C60AD2" w:rsidRPr="005F71BC" w:rsidRDefault="00932D11" w:rsidP="00C60AD2">
            <w:pPr>
              <w:spacing w:line="240" w:lineRule="auto"/>
              <w:ind w:firstLine="368"/>
              <w:jc w:val="both"/>
              <w:rPr>
                <w:rFonts w:asciiTheme="majorHAnsi" w:hAnsiTheme="majorHAnsi" w:cstheme="majorHAnsi"/>
                <w:sz w:val="20"/>
                <w:szCs w:val="20"/>
              </w:rPr>
            </w:pPr>
            <w:r w:rsidRPr="006809BD">
              <w:rPr>
                <w:rFonts w:asciiTheme="majorHAnsi" w:hAnsiTheme="majorHAnsi" w:cstheme="majorHAnsi"/>
                <w:sz w:val="20"/>
                <w:szCs w:val="20"/>
              </w:rPr>
              <w:t xml:space="preserve">Saskaņā ar Ministru kabineta 2017. gada 28. marta noteikumu Nr. 187 “Sabiedrisko pakalpojumu sniedzēju iepirkuma procedūru un metu konkursu norises kārtība” 16. punktā un iepirkuma nolikuma 8.5.10.punktā noteikto kārtību </w:t>
            </w:r>
            <w:r w:rsidR="00C60AD2" w:rsidRPr="006809BD">
              <w:rPr>
                <w:rFonts w:asciiTheme="majorHAnsi" w:hAnsiTheme="majorHAnsi" w:cstheme="majorHAnsi"/>
                <w:sz w:val="20"/>
                <w:szCs w:val="20"/>
              </w:rPr>
              <w:lastRenderedPageBreak/>
              <w:t>iepirkuma komisija pretendentu kvalifikācijas un piedāvājumu atbilstības pārbaudi veica tikai pretendentam, kuram būtu piešķiramas iepirkuma līguma slēgšanas tiesības saskaņā ar iepirkumā noteiktajiem vērtēšanas kritērijiem (ar augstāko punktu skaitu).</w:t>
            </w:r>
          </w:p>
          <w:p w14:paraId="7D65A205" w14:textId="77777777" w:rsidR="00C60AD2" w:rsidRPr="005F71BC" w:rsidRDefault="00C60AD2" w:rsidP="00C60AD2">
            <w:pPr>
              <w:spacing w:line="240" w:lineRule="auto"/>
              <w:ind w:firstLine="368"/>
              <w:jc w:val="both"/>
              <w:rPr>
                <w:rFonts w:asciiTheme="majorHAnsi" w:hAnsiTheme="majorHAnsi" w:cstheme="majorHAnsi"/>
                <w:sz w:val="20"/>
                <w:szCs w:val="20"/>
              </w:rPr>
            </w:pPr>
          </w:p>
          <w:p w14:paraId="3F058DA8" w14:textId="5FE1990B" w:rsidR="00C60AD2" w:rsidRPr="005F71BC" w:rsidRDefault="00932D11" w:rsidP="00932D11">
            <w:pPr>
              <w:spacing w:line="240" w:lineRule="auto"/>
              <w:ind w:firstLine="368"/>
              <w:jc w:val="both"/>
              <w:rPr>
                <w:rFonts w:asciiTheme="majorHAnsi" w:hAnsiTheme="majorHAnsi" w:cstheme="majorHAnsi"/>
                <w:sz w:val="20"/>
                <w:szCs w:val="20"/>
              </w:rPr>
            </w:pPr>
            <w:r w:rsidRPr="005F71BC">
              <w:rPr>
                <w:rFonts w:asciiTheme="majorHAnsi" w:hAnsiTheme="majorHAnsi" w:cstheme="majorHAnsi"/>
                <w:sz w:val="20"/>
                <w:szCs w:val="20"/>
              </w:rPr>
              <w:t xml:space="preserve">Saskaņā ar iepirkuma nolikuma 8.1.punktā noteikto piedāvājumu izvēles kritēriju – </w:t>
            </w:r>
            <w:r w:rsidRPr="005F71BC">
              <w:rPr>
                <w:rFonts w:asciiTheme="majorHAnsi" w:hAnsiTheme="majorHAnsi" w:cstheme="majorHAnsi"/>
                <w:i/>
                <w:iCs/>
                <w:sz w:val="20"/>
                <w:szCs w:val="20"/>
              </w:rPr>
              <w:t>Par iepirkuma uzvarētāju tiek atzīts Nolikuma prasībām atbilstošs saimnieciski visizdevīgākais piedāvājums</w:t>
            </w:r>
            <w:r w:rsidR="000E43A9" w:rsidRPr="005F71BC">
              <w:rPr>
                <w:rFonts w:asciiTheme="majorHAnsi" w:hAnsiTheme="majorHAnsi" w:cstheme="majorHAnsi"/>
                <w:sz w:val="20"/>
                <w:szCs w:val="20"/>
              </w:rPr>
              <w:t>, kas tiek noteikts saskaņā ar iepirkumā nodefinētajiem kritērijiem un metodiku, vadoties pēc kritērijam “PP – Papildu pieredze” kritērijam noteiktajiem punktiem un pēc finanšu piedāvājumu datiem “C- Cena EUR, bez PVN”,  tika aprēķināti un noteikti šādi</w:t>
            </w:r>
            <w:r w:rsidR="000E43A9" w:rsidRPr="005F71BC">
              <w:rPr>
                <w:rFonts w:asciiTheme="majorHAnsi" w:hAnsiTheme="majorHAnsi" w:cstheme="majorHAnsi"/>
                <w:i/>
                <w:iCs/>
                <w:sz w:val="20"/>
                <w:szCs w:val="20"/>
              </w:rPr>
              <w:t xml:space="preserve"> </w:t>
            </w:r>
            <w:r w:rsidR="000E43A9" w:rsidRPr="005F71BC">
              <w:rPr>
                <w:rFonts w:asciiTheme="majorHAnsi" w:hAnsiTheme="majorHAnsi" w:cstheme="majorHAnsi"/>
                <w:sz w:val="20"/>
                <w:szCs w:val="20"/>
              </w:rPr>
              <w:t xml:space="preserve">saimnieciski visizdevīgākā piedāvājuma punkti, un konstatēts, </w:t>
            </w:r>
            <w:bookmarkStart w:id="8" w:name="_Hlk219402997"/>
            <w:r w:rsidR="000E43A9" w:rsidRPr="005F71BC">
              <w:rPr>
                <w:rFonts w:asciiTheme="majorHAnsi" w:hAnsiTheme="majorHAnsi" w:cstheme="majorHAnsi"/>
                <w:sz w:val="20"/>
                <w:szCs w:val="20"/>
              </w:rPr>
              <w:t>ka saimnieciski visizdevīgāko piedāvājumu 2.variantam (ar augstāko punktu skaitu</w:t>
            </w:r>
            <w:bookmarkEnd w:id="8"/>
            <w:r w:rsidR="000E43A9" w:rsidRPr="005F71BC">
              <w:rPr>
                <w:rFonts w:asciiTheme="majorHAnsi" w:hAnsiTheme="majorHAnsi" w:cstheme="majorHAnsi"/>
                <w:sz w:val="20"/>
                <w:szCs w:val="20"/>
              </w:rPr>
              <w:t xml:space="preserve">) iesniedzis pretendents </w:t>
            </w:r>
            <w:r w:rsidRPr="005F71BC">
              <w:rPr>
                <w:rFonts w:asciiTheme="majorHAnsi" w:hAnsiTheme="majorHAnsi" w:cstheme="majorHAnsi"/>
                <w:sz w:val="20"/>
                <w:szCs w:val="20"/>
              </w:rPr>
              <w:t>piegādātāju apvienība “CHR-UPTK”</w:t>
            </w:r>
            <w:r w:rsidR="0020692D">
              <w:rPr>
                <w:rFonts w:asciiTheme="majorHAnsi" w:hAnsiTheme="majorHAnsi" w:cstheme="majorHAnsi"/>
                <w:sz w:val="20"/>
                <w:szCs w:val="20"/>
              </w:rPr>
              <w:t>:</w:t>
            </w:r>
          </w:p>
          <w:tbl>
            <w:tblPr>
              <w:tblStyle w:val="TableGrid"/>
              <w:tblW w:w="7189" w:type="dxa"/>
              <w:tblInd w:w="24" w:type="dxa"/>
              <w:tblLook w:val="04A0" w:firstRow="1" w:lastRow="0" w:firstColumn="1" w:lastColumn="0" w:noHBand="0" w:noVBand="1"/>
            </w:tblPr>
            <w:tblGrid>
              <w:gridCol w:w="1451"/>
              <w:gridCol w:w="1501"/>
              <w:gridCol w:w="1998"/>
              <w:gridCol w:w="1104"/>
              <w:gridCol w:w="1135"/>
            </w:tblGrid>
            <w:tr w:rsidR="00D16749" w:rsidRPr="005F71BC" w14:paraId="50ECE04D" w14:textId="77777777" w:rsidTr="00932D11">
              <w:tc>
                <w:tcPr>
                  <w:tcW w:w="1451" w:type="dxa"/>
                  <w:vMerge w:val="restart"/>
                  <w:vAlign w:val="center"/>
                </w:tcPr>
                <w:p w14:paraId="531838FA" w14:textId="77777777" w:rsidR="00C60AD2" w:rsidRPr="005F71BC" w:rsidRDefault="00C60AD2" w:rsidP="005F71BC">
                  <w:pPr>
                    <w:spacing w:line="240" w:lineRule="auto"/>
                    <w:rPr>
                      <w:rFonts w:asciiTheme="majorHAnsi" w:hAnsiTheme="majorHAnsi" w:cstheme="majorHAnsi"/>
                      <w:sz w:val="20"/>
                      <w:szCs w:val="20"/>
                    </w:rPr>
                  </w:pPr>
                  <w:r w:rsidRPr="005F71BC">
                    <w:rPr>
                      <w:rFonts w:asciiTheme="majorHAnsi" w:hAnsiTheme="majorHAnsi" w:cstheme="majorHAnsi"/>
                      <w:sz w:val="20"/>
                      <w:szCs w:val="20"/>
                    </w:rPr>
                    <w:t>Pretendents</w:t>
                  </w:r>
                </w:p>
              </w:tc>
              <w:tc>
                <w:tcPr>
                  <w:tcW w:w="1501" w:type="dxa"/>
                  <w:vMerge w:val="restart"/>
                  <w:vAlign w:val="center"/>
                </w:tcPr>
                <w:p w14:paraId="634EAB94" w14:textId="77777777" w:rsidR="00C60AD2" w:rsidRPr="005F71BC" w:rsidRDefault="00C60AD2" w:rsidP="00C60AD2">
                  <w:pPr>
                    <w:spacing w:line="240" w:lineRule="auto"/>
                    <w:ind w:firstLine="10"/>
                    <w:jc w:val="center"/>
                    <w:rPr>
                      <w:rFonts w:asciiTheme="majorHAnsi" w:hAnsiTheme="majorHAnsi" w:cstheme="majorHAnsi"/>
                      <w:sz w:val="20"/>
                      <w:szCs w:val="20"/>
                    </w:rPr>
                  </w:pPr>
                  <w:r w:rsidRPr="005F71BC">
                    <w:rPr>
                      <w:rFonts w:asciiTheme="majorHAnsi" w:hAnsiTheme="majorHAnsi" w:cstheme="majorHAnsi"/>
                      <w:sz w:val="20"/>
                      <w:szCs w:val="20"/>
                      <w:lang w:bidi="lo-LA"/>
                    </w:rPr>
                    <w:t>Cena EUR bez PVN</w:t>
                  </w:r>
                </w:p>
              </w:tc>
              <w:tc>
                <w:tcPr>
                  <w:tcW w:w="4237" w:type="dxa"/>
                  <w:gridSpan w:val="3"/>
                  <w:vAlign w:val="center"/>
                </w:tcPr>
                <w:p w14:paraId="5C194805" w14:textId="77777777" w:rsidR="00C60AD2" w:rsidRPr="005F71BC" w:rsidRDefault="00C60AD2" w:rsidP="00C60AD2">
                  <w:pPr>
                    <w:spacing w:line="240" w:lineRule="auto"/>
                    <w:ind w:firstLine="368"/>
                    <w:jc w:val="both"/>
                    <w:rPr>
                      <w:rFonts w:asciiTheme="majorHAnsi" w:hAnsiTheme="majorHAnsi" w:cstheme="majorHAnsi"/>
                      <w:sz w:val="20"/>
                      <w:szCs w:val="20"/>
                    </w:rPr>
                  </w:pPr>
                  <w:r w:rsidRPr="005F71BC">
                    <w:rPr>
                      <w:rFonts w:asciiTheme="majorHAnsi" w:hAnsiTheme="majorHAnsi" w:cstheme="majorHAnsi"/>
                      <w:sz w:val="20"/>
                      <w:szCs w:val="20"/>
                    </w:rPr>
                    <w:t>Kritēriju punkti*</w:t>
                  </w:r>
                </w:p>
              </w:tc>
            </w:tr>
            <w:tr w:rsidR="00D16749" w:rsidRPr="005F71BC" w14:paraId="10B970D4" w14:textId="77777777" w:rsidTr="00932D11">
              <w:tc>
                <w:tcPr>
                  <w:tcW w:w="1451" w:type="dxa"/>
                  <w:vMerge/>
                  <w:vAlign w:val="center"/>
                </w:tcPr>
                <w:p w14:paraId="2A65C6CF" w14:textId="77777777" w:rsidR="00C60AD2" w:rsidRPr="005F71BC" w:rsidRDefault="00C60AD2" w:rsidP="005F71BC">
                  <w:pPr>
                    <w:spacing w:line="240" w:lineRule="auto"/>
                    <w:ind w:firstLine="368"/>
                    <w:rPr>
                      <w:rFonts w:asciiTheme="majorHAnsi" w:hAnsiTheme="majorHAnsi" w:cstheme="majorHAnsi"/>
                      <w:sz w:val="20"/>
                      <w:szCs w:val="20"/>
                    </w:rPr>
                  </w:pPr>
                </w:p>
              </w:tc>
              <w:tc>
                <w:tcPr>
                  <w:tcW w:w="1501" w:type="dxa"/>
                  <w:vMerge/>
                  <w:vAlign w:val="center"/>
                </w:tcPr>
                <w:p w14:paraId="1D88CF10" w14:textId="77777777" w:rsidR="00C60AD2" w:rsidRPr="005F71BC" w:rsidRDefault="00C60AD2" w:rsidP="00C60AD2">
                  <w:pPr>
                    <w:spacing w:line="240" w:lineRule="auto"/>
                    <w:ind w:firstLine="368"/>
                    <w:jc w:val="both"/>
                    <w:rPr>
                      <w:rFonts w:asciiTheme="majorHAnsi" w:hAnsiTheme="majorHAnsi" w:cstheme="majorHAnsi"/>
                      <w:sz w:val="20"/>
                      <w:szCs w:val="20"/>
                    </w:rPr>
                  </w:pPr>
                </w:p>
              </w:tc>
              <w:tc>
                <w:tcPr>
                  <w:tcW w:w="1998" w:type="dxa"/>
                  <w:vAlign w:val="center"/>
                </w:tcPr>
                <w:p w14:paraId="247C66D1" w14:textId="77777777" w:rsidR="00C60AD2" w:rsidRPr="005F71BC" w:rsidRDefault="00C60AD2" w:rsidP="00C60AD2">
                  <w:pPr>
                    <w:spacing w:line="240" w:lineRule="auto"/>
                    <w:ind w:right="-31"/>
                    <w:jc w:val="center"/>
                    <w:rPr>
                      <w:rFonts w:asciiTheme="majorHAnsi" w:hAnsiTheme="majorHAnsi" w:cstheme="majorHAnsi"/>
                      <w:sz w:val="20"/>
                      <w:szCs w:val="20"/>
                    </w:rPr>
                  </w:pPr>
                  <w:r w:rsidRPr="005F71BC">
                    <w:rPr>
                      <w:rFonts w:asciiTheme="majorHAnsi" w:hAnsiTheme="majorHAnsi" w:cstheme="majorHAnsi"/>
                      <w:sz w:val="20"/>
                      <w:szCs w:val="20"/>
                    </w:rPr>
                    <w:t>Punkti par Cenu (C)*</w:t>
                  </w:r>
                </w:p>
              </w:tc>
              <w:tc>
                <w:tcPr>
                  <w:tcW w:w="1104" w:type="dxa"/>
                  <w:vAlign w:val="center"/>
                </w:tcPr>
                <w:p w14:paraId="538116C6" w14:textId="77777777" w:rsidR="00C60AD2" w:rsidRPr="005F71BC" w:rsidRDefault="00C60AD2" w:rsidP="00C60AD2">
                  <w:pPr>
                    <w:spacing w:line="240" w:lineRule="auto"/>
                    <w:ind w:right="-40"/>
                    <w:jc w:val="center"/>
                    <w:rPr>
                      <w:rFonts w:asciiTheme="majorHAnsi" w:hAnsiTheme="majorHAnsi" w:cstheme="majorHAnsi"/>
                      <w:sz w:val="20"/>
                      <w:szCs w:val="20"/>
                    </w:rPr>
                  </w:pPr>
                  <w:r w:rsidRPr="005F71BC">
                    <w:rPr>
                      <w:rFonts w:asciiTheme="majorHAnsi" w:hAnsiTheme="majorHAnsi" w:cstheme="majorHAnsi"/>
                      <w:sz w:val="20"/>
                      <w:szCs w:val="20"/>
                    </w:rPr>
                    <w:t>Punkti par papildus pieredzi (PP)*</w:t>
                  </w:r>
                </w:p>
              </w:tc>
              <w:tc>
                <w:tcPr>
                  <w:tcW w:w="1135" w:type="dxa"/>
                  <w:vAlign w:val="center"/>
                </w:tcPr>
                <w:p w14:paraId="1A538246" w14:textId="77777777" w:rsidR="00C60AD2" w:rsidRPr="005F71BC" w:rsidRDefault="00C60AD2" w:rsidP="00C60AD2">
                  <w:pPr>
                    <w:spacing w:line="240" w:lineRule="auto"/>
                    <w:jc w:val="center"/>
                    <w:rPr>
                      <w:rFonts w:asciiTheme="majorHAnsi" w:hAnsiTheme="majorHAnsi" w:cstheme="majorHAnsi"/>
                      <w:sz w:val="20"/>
                      <w:szCs w:val="20"/>
                    </w:rPr>
                  </w:pPr>
                  <w:r w:rsidRPr="005F71BC">
                    <w:rPr>
                      <w:rFonts w:asciiTheme="majorHAnsi" w:hAnsiTheme="majorHAnsi" w:cstheme="majorHAnsi"/>
                      <w:sz w:val="20"/>
                      <w:szCs w:val="20"/>
                    </w:rPr>
                    <w:t>PUNKTI KOPĀ (K)*</w:t>
                  </w:r>
                </w:p>
              </w:tc>
            </w:tr>
            <w:tr w:rsidR="00932D11" w:rsidRPr="005F71BC" w14:paraId="5ABA452D" w14:textId="77777777" w:rsidTr="00932D11">
              <w:tc>
                <w:tcPr>
                  <w:tcW w:w="1451" w:type="dxa"/>
                  <w:vMerge w:val="restart"/>
                </w:tcPr>
                <w:p w14:paraId="352A2DBD" w14:textId="18A832CE" w:rsidR="00932D11" w:rsidRPr="005F71BC" w:rsidRDefault="00932D11" w:rsidP="005F71BC">
                  <w:pPr>
                    <w:spacing w:line="240" w:lineRule="auto"/>
                    <w:ind w:right="-32"/>
                    <w:rPr>
                      <w:rFonts w:asciiTheme="majorHAnsi" w:hAnsiTheme="majorHAnsi" w:cstheme="majorHAnsi"/>
                      <w:sz w:val="20"/>
                      <w:szCs w:val="20"/>
                    </w:rPr>
                  </w:pPr>
                  <w:r w:rsidRPr="005F71BC">
                    <w:rPr>
                      <w:rFonts w:asciiTheme="majorHAnsi" w:hAnsiTheme="majorHAnsi" w:cstheme="majorHAnsi"/>
                      <w:sz w:val="20"/>
                      <w:szCs w:val="20"/>
                    </w:rPr>
                    <w:t>PS “CES Group</w:t>
                  </w:r>
                </w:p>
              </w:tc>
              <w:tc>
                <w:tcPr>
                  <w:tcW w:w="1501" w:type="dxa"/>
                  <w:vMerge w:val="restart"/>
                </w:tcPr>
                <w:p w14:paraId="2E297265" w14:textId="07B1BAF7" w:rsidR="00932D11" w:rsidRPr="005F71BC" w:rsidRDefault="00932D11" w:rsidP="00932D11">
                  <w:pPr>
                    <w:spacing w:line="240" w:lineRule="auto"/>
                    <w:ind w:left="-101" w:right="-253"/>
                    <w:rPr>
                      <w:rFonts w:asciiTheme="majorHAnsi" w:hAnsiTheme="majorHAnsi" w:cstheme="majorHAnsi"/>
                      <w:sz w:val="20"/>
                      <w:szCs w:val="20"/>
                    </w:rPr>
                  </w:pPr>
                  <w:r w:rsidRPr="005F71BC">
                    <w:rPr>
                      <w:rFonts w:asciiTheme="majorHAnsi" w:hAnsiTheme="majorHAnsi" w:cstheme="majorHAnsi"/>
                      <w:sz w:val="20"/>
                      <w:szCs w:val="20"/>
                    </w:rPr>
                    <w:t>3 824 221.83</w:t>
                  </w:r>
                </w:p>
              </w:tc>
              <w:tc>
                <w:tcPr>
                  <w:tcW w:w="1998" w:type="dxa"/>
                </w:tcPr>
                <w:p w14:paraId="07165227" w14:textId="485E5D10" w:rsidR="00932D11" w:rsidRPr="005F71BC" w:rsidRDefault="00932D11" w:rsidP="00932D11">
                  <w:pPr>
                    <w:spacing w:line="240" w:lineRule="auto"/>
                    <w:ind w:right="-31" w:firstLine="368"/>
                    <w:jc w:val="both"/>
                    <w:rPr>
                      <w:rFonts w:asciiTheme="majorHAnsi" w:hAnsiTheme="majorHAnsi" w:cstheme="majorHAnsi"/>
                      <w:sz w:val="20"/>
                      <w:szCs w:val="20"/>
                    </w:rPr>
                  </w:pPr>
                  <w:r w:rsidRPr="005F71BC">
                    <w:rPr>
                      <w:rFonts w:asciiTheme="majorHAnsi" w:hAnsiTheme="majorHAnsi" w:cstheme="majorHAnsi"/>
                      <w:sz w:val="20"/>
                      <w:szCs w:val="20"/>
                    </w:rPr>
                    <w:t>56.35</w:t>
                  </w:r>
                </w:p>
              </w:tc>
              <w:tc>
                <w:tcPr>
                  <w:tcW w:w="1104" w:type="dxa"/>
                </w:tcPr>
                <w:p w14:paraId="7E5A6440" w14:textId="672505A7" w:rsidR="00932D11" w:rsidRPr="005F71BC" w:rsidRDefault="00932D11" w:rsidP="00932D11">
                  <w:pPr>
                    <w:spacing w:line="240" w:lineRule="auto"/>
                    <w:ind w:firstLine="368"/>
                    <w:jc w:val="both"/>
                    <w:rPr>
                      <w:rFonts w:asciiTheme="majorHAnsi" w:hAnsiTheme="majorHAnsi" w:cstheme="majorHAnsi"/>
                      <w:sz w:val="20"/>
                      <w:szCs w:val="20"/>
                    </w:rPr>
                  </w:pPr>
                  <w:r w:rsidRPr="005F71BC">
                    <w:rPr>
                      <w:rFonts w:asciiTheme="majorHAnsi" w:hAnsiTheme="majorHAnsi" w:cstheme="majorHAnsi"/>
                      <w:sz w:val="20"/>
                      <w:szCs w:val="20"/>
                    </w:rPr>
                    <w:t>10</w:t>
                  </w:r>
                </w:p>
              </w:tc>
              <w:tc>
                <w:tcPr>
                  <w:tcW w:w="1135" w:type="dxa"/>
                  <w:vMerge w:val="restart"/>
                </w:tcPr>
                <w:p w14:paraId="6CC4F364" w14:textId="3093FFE2" w:rsidR="00932D11" w:rsidRPr="005F71BC" w:rsidRDefault="00932D11" w:rsidP="00932D11">
                  <w:pPr>
                    <w:spacing w:line="240" w:lineRule="auto"/>
                    <w:ind w:firstLine="368"/>
                    <w:jc w:val="both"/>
                    <w:rPr>
                      <w:rFonts w:asciiTheme="majorHAnsi" w:hAnsiTheme="majorHAnsi" w:cstheme="majorHAnsi"/>
                      <w:sz w:val="20"/>
                      <w:szCs w:val="20"/>
                    </w:rPr>
                  </w:pPr>
                  <w:r w:rsidRPr="005F71BC">
                    <w:rPr>
                      <w:rFonts w:asciiTheme="majorHAnsi" w:hAnsiTheme="majorHAnsi" w:cstheme="majorHAnsi"/>
                      <w:sz w:val="20"/>
                      <w:szCs w:val="20"/>
                    </w:rPr>
                    <w:t>66.35</w:t>
                  </w:r>
                </w:p>
              </w:tc>
            </w:tr>
            <w:tr w:rsidR="00932D11" w:rsidRPr="005F71BC" w14:paraId="17EEDF5F" w14:textId="77777777" w:rsidTr="00932D11">
              <w:tc>
                <w:tcPr>
                  <w:tcW w:w="1451" w:type="dxa"/>
                  <w:vMerge/>
                </w:tcPr>
                <w:p w14:paraId="2A250F43" w14:textId="77777777" w:rsidR="00932D11" w:rsidRPr="005F71BC" w:rsidRDefault="00932D11" w:rsidP="005F71BC">
                  <w:pPr>
                    <w:spacing w:line="240" w:lineRule="auto"/>
                    <w:rPr>
                      <w:rFonts w:asciiTheme="majorHAnsi" w:hAnsiTheme="majorHAnsi" w:cstheme="majorHAnsi"/>
                      <w:sz w:val="20"/>
                      <w:szCs w:val="20"/>
                    </w:rPr>
                  </w:pPr>
                </w:p>
              </w:tc>
              <w:tc>
                <w:tcPr>
                  <w:tcW w:w="1501" w:type="dxa"/>
                  <w:vMerge/>
                </w:tcPr>
                <w:p w14:paraId="6AC74592" w14:textId="77777777" w:rsidR="00932D11" w:rsidRPr="005F71BC" w:rsidRDefault="00932D11" w:rsidP="00932D11">
                  <w:pPr>
                    <w:spacing w:line="240" w:lineRule="auto"/>
                    <w:ind w:left="-101" w:right="-253"/>
                    <w:rPr>
                      <w:rFonts w:asciiTheme="majorHAnsi" w:hAnsiTheme="majorHAnsi" w:cstheme="majorHAnsi"/>
                      <w:sz w:val="20"/>
                      <w:szCs w:val="20"/>
                    </w:rPr>
                  </w:pPr>
                </w:p>
              </w:tc>
              <w:tc>
                <w:tcPr>
                  <w:tcW w:w="1998" w:type="dxa"/>
                </w:tcPr>
                <w:p w14:paraId="1256C584" w14:textId="77777777" w:rsidR="00932D11" w:rsidRPr="005F71BC" w:rsidRDefault="00932D11" w:rsidP="00932D11">
                  <w:pPr>
                    <w:pStyle w:val="ListParagraph"/>
                    <w:spacing w:line="240" w:lineRule="auto"/>
                    <w:ind w:left="0"/>
                    <w:rPr>
                      <w:rFonts w:asciiTheme="majorHAnsi" w:hAnsiTheme="majorHAnsi" w:cstheme="majorHAnsi"/>
                      <w:sz w:val="20"/>
                      <w:szCs w:val="20"/>
                    </w:rPr>
                  </w:pPr>
                  <w:r w:rsidRPr="005F71BC">
                    <w:rPr>
                      <w:rFonts w:asciiTheme="majorHAnsi" w:hAnsiTheme="majorHAnsi" w:cstheme="majorHAnsi"/>
                      <w:sz w:val="20"/>
                      <w:szCs w:val="20"/>
                    </w:rPr>
                    <w:t>C=2 394 383.01/</w:t>
                  </w:r>
                </w:p>
                <w:p w14:paraId="79C4DB46" w14:textId="25E4175F" w:rsidR="00932D11" w:rsidRPr="005F71BC" w:rsidRDefault="00932D11" w:rsidP="00932D11">
                  <w:pPr>
                    <w:spacing w:line="240" w:lineRule="auto"/>
                    <w:ind w:right="-31"/>
                    <w:jc w:val="both"/>
                    <w:rPr>
                      <w:rFonts w:asciiTheme="majorHAnsi" w:hAnsiTheme="majorHAnsi" w:cstheme="majorHAnsi"/>
                      <w:sz w:val="20"/>
                      <w:szCs w:val="20"/>
                    </w:rPr>
                  </w:pPr>
                  <w:r w:rsidRPr="005F71BC">
                    <w:rPr>
                      <w:rFonts w:asciiTheme="majorHAnsi" w:hAnsiTheme="majorHAnsi" w:cstheme="majorHAnsi"/>
                      <w:sz w:val="20"/>
                      <w:szCs w:val="20"/>
                    </w:rPr>
                    <w:t>3 824 221.83*90</w:t>
                  </w:r>
                </w:p>
              </w:tc>
              <w:tc>
                <w:tcPr>
                  <w:tcW w:w="1104" w:type="dxa"/>
                </w:tcPr>
                <w:p w14:paraId="101CFDF3" w14:textId="3A6156C0" w:rsidR="00932D11" w:rsidRPr="005F71BC" w:rsidRDefault="00932D11" w:rsidP="00932D11">
                  <w:pPr>
                    <w:spacing w:line="240" w:lineRule="auto"/>
                    <w:ind w:firstLine="368"/>
                    <w:jc w:val="both"/>
                    <w:rPr>
                      <w:rFonts w:asciiTheme="majorHAnsi" w:hAnsiTheme="majorHAnsi" w:cstheme="majorHAnsi"/>
                      <w:sz w:val="20"/>
                      <w:szCs w:val="20"/>
                    </w:rPr>
                  </w:pPr>
                  <w:r w:rsidRPr="005F71BC">
                    <w:rPr>
                      <w:rFonts w:asciiTheme="majorHAnsi" w:hAnsiTheme="majorHAnsi" w:cstheme="majorHAnsi"/>
                      <w:sz w:val="20"/>
                      <w:szCs w:val="20"/>
                    </w:rPr>
                    <w:t>P=10</w:t>
                  </w:r>
                </w:p>
              </w:tc>
              <w:tc>
                <w:tcPr>
                  <w:tcW w:w="1135" w:type="dxa"/>
                  <w:vMerge/>
                </w:tcPr>
                <w:p w14:paraId="43470DF2" w14:textId="77777777" w:rsidR="00932D11" w:rsidRPr="005F71BC" w:rsidRDefault="00932D11" w:rsidP="00932D11">
                  <w:pPr>
                    <w:spacing w:line="240" w:lineRule="auto"/>
                    <w:ind w:firstLine="368"/>
                    <w:jc w:val="both"/>
                    <w:rPr>
                      <w:rFonts w:asciiTheme="majorHAnsi" w:hAnsiTheme="majorHAnsi" w:cstheme="majorHAnsi"/>
                      <w:sz w:val="20"/>
                      <w:szCs w:val="20"/>
                    </w:rPr>
                  </w:pPr>
                </w:p>
              </w:tc>
            </w:tr>
            <w:tr w:rsidR="00932D11" w:rsidRPr="005F71BC" w14:paraId="550CF9DC" w14:textId="77777777" w:rsidTr="00932D11">
              <w:tc>
                <w:tcPr>
                  <w:tcW w:w="1451" w:type="dxa"/>
                  <w:vMerge w:val="restart"/>
                </w:tcPr>
                <w:p w14:paraId="3D7E51F7" w14:textId="4349E947" w:rsidR="00932D11" w:rsidRPr="005F71BC" w:rsidRDefault="00932D11" w:rsidP="005F71BC">
                  <w:pPr>
                    <w:spacing w:line="240" w:lineRule="auto"/>
                    <w:rPr>
                      <w:rFonts w:asciiTheme="majorHAnsi" w:hAnsiTheme="majorHAnsi" w:cstheme="majorHAnsi"/>
                      <w:sz w:val="20"/>
                      <w:szCs w:val="20"/>
                    </w:rPr>
                  </w:pPr>
                  <w:r w:rsidRPr="005F71BC">
                    <w:rPr>
                      <w:rFonts w:asciiTheme="majorHAnsi" w:hAnsiTheme="majorHAnsi" w:cstheme="majorHAnsi"/>
                      <w:sz w:val="20"/>
                      <w:szCs w:val="20"/>
                    </w:rPr>
                    <w:t xml:space="preserve">Leonhard </w:t>
                  </w:r>
                  <w:proofErr w:type="spellStart"/>
                  <w:r w:rsidRPr="005F71BC">
                    <w:rPr>
                      <w:rFonts w:asciiTheme="majorHAnsi" w:hAnsiTheme="majorHAnsi" w:cstheme="majorHAnsi"/>
                      <w:sz w:val="20"/>
                      <w:szCs w:val="20"/>
                    </w:rPr>
                    <w:t>Weiss</w:t>
                  </w:r>
                  <w:proofErr w:type="spellEnd"/>
                  <w:r w:rsidRPr="005F71BC">
                    <w:rPr>
                      <w:rFonts w:asciiTheme="majorHAnsi" w:hAnsiTheme="majorHAnsi" w:cstheme="majorHAnsi"/>
                      <w:sz w:val="20"/>
                      <w:szCs w:val="20"/>
                    </w:rPr>
                    <w:t xml:space="preserve"> OU</w:t>
                  </w:r>
                </w:p>
              </w:tc>
              <w:tc>
                <w:tcPr>
                  <w:tcW w:w="1501" w:type="dxa"/>
                  <w:vMerge w:val="restart"/>
                </w:tcPr>
                <w:p w14:paraId="321B464D" w14:textId="0587275B" w:rsidR="00932D11" w:rsidRPr="005F71BC" w:rsidRDefault="00932D11" w:rsidP="00932D11">
                  <w:pPr>
                    <w:spacing w:line="240" w:lineRule="auto"/>
                    <w:ind w:left="-101" w:right="-253"/>
                    <w:rPr>
                      <w:rFonts w:asciiTheme="majorHAnsi" w:hAnsiTheme="majorHAnsi" w:cstheme="majorHAnsi"/>
                      <w:sz w:val="20"/>
                      <w:szCs w:val="20"/>
                    </w:rPr>
                  </w:pPr>
                  <w:r w:rsidRPr="005F71BC">
                    <w:rPr>
                      <w:rFonts w:asciiTheme="majorHAnsi" w:hAnsiTheme="majorHAnsi" w:cstheme="majorHAnsi"/>
                      <w:sz w:val="20"/>
                      <w:szCs w:val="20"/>
                    </w:rPr>
                    <w:t>2 567 182.32</w:t>
                  </w:r>
                </w:p>
              </w:tc>
              <w:tc>
                <w:tcPr>
                  <w:tcW w:w="1998" w:type="dxa"/>
                </w:tcPr>
                <w:p w14:paraId="5B64BC15" w14:textId="2CFD8A61" w:rsidR="00932D11" w:rsidRPr="005F71BC" w:rsidRDefault="00932D11" w:rsidP="00932D11">
                  <w:pPr>
                    <w:spacing w:line="240" w:lineRule="auto"/>
                    <w:ind w:right="-31" w:firstLine="368"/>
                    <w:jc w:val="both"/>
                    <w:rPr>
                      <w:rFonts w:asciiTheme="majorHAnsi" w:hAnsiTheme="majorHAnsi" w:cstheme="majorHAnsi"/>
                      <w:sz w:val="20"/>
                      <w:szCs w:val="20"/>
                    </w:rPr>
                  </w:pPr>
                  <w:r w:rsidRPr="005F71BC">
                    <w:rPr>
                      <w:rFonts w:asciiTheme="majorHAnsi" w:hAnsiTheme="majorHAnsi" w:cstheme="majorHAnsi"/>
                      <w:sz w:val="20"/>
                      <w:szCs w:val="20"/>
                    </w:rPr>
                    <w:t>83.94</w:t>
                  </w:r>
                </w:p>
              </w:tc>
              <w:tc>
                <w:tcPr>
                  <w:tcW w:w="1104" w:type="dxa"/>
                </w:tcPr>
                <w:p w14:paraId="42904FBD" w14:textId="15B2672F" w:rsidR="00932D11" w:rsidRPr="005F71BC" w:rsidRDefault="00932D11" w:rsidP="00932D11">
                  <w:pPr>
                    <w:spacing w:line="240" w:lineRule="auto"/>
                    <w:ind w:firstLine="368"/>
                    <w:jc w:val="both"/>
                    <w:rPr>
                      <w:rFonts w:asciiTheme="majorHAnsi" w:hAnsiTheme="majorHAnsi" w:cstheme="majorHAnsi"/>
                      <w:sz w:val="20"/>
                      <w:szCs w:val="20"/>
                    </w:rPr>
                  </w:pPr>
                  <w:r w:rsidRPr="005F71BC">
                    <w:rPr>
                      <w:rFonts w:asciiTheme="majorHAnsi" w:hAnsiTheme="majorHAnsi" w:cstheme="majorHAnsi"/>
                      <w:sz w:val="20"/>
                      <w:szCs w:val="20"/>
                    </w:rPr>
                    <w:t>10</w:t>
                  </w:r>
                </w:p>
              </w:tc>
              <w:tc>
                <w:tcPr>
                  <w:tcW w:w="1135" w:type="dxa"/>
                  <w:vMerge w:val="restart"/>
                </w:tcPr>
                <w:p w14:paraId="354FE4E5" w14:textId="38CC3CD2" w:rsidR="00932D11" w:rsidRPr="005F71BC" w:rsidRDefault="00932D11" w:rsidP="00932D11">
                  <w:pPr>
                    <w:spacing w:line="240" w:lineRule="auto"/>
                    <w:ind w:firstLine="368"/>
                    <w:jc w:val="both"/>
                    <w:rPr>
                      <w:rFonts w:asciiTheme="majorHAnsi" w:hAnsiTheme="majorHAnsi" w:cstheme="majorHAnsi"/>
                      <w:sz w:val="20"/>
                      <w:szCs w:val="20"/>
                    </w:rPr>
                  </w:pPr>
                  <w:r w:rsidRPr="005F71BC">
                    <w:rPr>
                      <w:rFonts w:asciiTheme="majorHAnsi" w:hAnsiTheme="majorHAnsi" w:cstheme="majorHAnsi"/>
                      <w:sz w:val="20"/>
                      <w:szCs w:val="20"/>
                    </w:rPr>
                    <w:t>93.94</w:t>
                  </w:r>
                </w:p>
              </w:tc>
            </w:tr>
            <w:tr w:rsidR="00932D11" w:rsidRPr="005F71BC" w14:paraId="30B8E6D5" w14:textId="77777777" w:rsidTr="00932D11">
              <w:tc>
                <w:tcPr>
                  <w:tcW w:w="1451" w:type="dxa"/>
                  <w:vMerge/>
                </w:tcPr>
                <w:p w14:paraId="36FCC74F" w14:textId="6ACF2431" w:rsidR="00932D11" w:rsidRPr="005F71BC" w:rsidRDefault="00932D11" w:rsidP="005F71BC">
                  <w:pPr>
                    <w:spacing w:line="240" w:lineRule="auto"/>
                    <w:rPr>
                      <w:rFonts w:asciiTheme="majorHAnsi" w:hAnsiTheme="majorHAnsi" w:cstheme="majorHAnsi"/>
                      <w:sz w:val="20"/>
                      <w:szCs w:val="20"/>
                    </w:rPr>
                  </w:pPr>
                </w:p>
              </w:tc>
              <w:tc>
                <w:tcPr>
                  <w:tcW w:w="1501" w:type="dxa"/>
                  <w:vMerge/>
                </w:tcPr>
                <w:p w14:paraId="1A76F41F" w14:textId="3259E096" w:rsidR="00932D11" w:rsidRPr="005F71BC" w:rsidRDefault="00932D11" w:rsidP="00932D11">
                  <w:pPr>
                    <w:spacing w:line="240" w:lineRule="auto"/>
                    <w:ind w:left="-101" w:right="-253"/>
                    <w:rPr>
                      <w:rFonts w:asciiTheme="majorHAnsi" w:hAnsiTheme="majorHAnsi" w:cstheme="majorHAnsi"/>
                      <w:sz w:val="20"/>
                      <w:szCs w:val="20"/>
                    </w:rPr>
                  </w:pPr>
                </w:p>
              </w:tc>
              <w:tc>
                <w:tcPr>
                  <w:tcW w:w="1998" w:type="dxa"/>
                </w:tcPr>
                <w:p w14:paraId="782D3589" w14:textId="77777777" w:rsidR="00932D11" w:rsidRPr="005F71BC" w:rsidRDefault="00932D11" w:rsidP="00932D11">
                  <w:pPr>
                    <w:pStyle w:val="ListParagraph"/>
                    <w:spacing w:line="240" w:lineRule="auto"/>
                    <w:ind w:left="0"/>
                    <w:rPr>
                      <w:rFonts w:asciiTheme="majorHAnsi" w:hAnsiTheme="majorHAnsi" w:cstheme="majorHAnsi"/>
                      <w:sz w:val="20"/>
                      <w:szCs w:val="20"/>
                    </w:rPr>
                  </w:pPr>
                  <w:r w:rsidRPr="005F71BC">
                    <w:rPr>
                      <w:rFonts w:asciiTheme="majorHAnsi" w:hAnsiTheme="majorHAnsi" w:cstheme="majorHAnsi"/>
                      <w:sz w:val="20"/>
                      <w:szCs w:val="20"/>
                    </w:rPr>
                    <w:t>2 394 383.01/</w:t>
                  </w:r>
                </w:p>
                <w:p w14:paraId="60801B9B" w14:textId="796BC333" w:rsidR="00932D11" w:rsidRPr="005F71BC" w:rsidRDefault="00932D11" w:rsidP="00932D11">
                  <w:pPr>
                    <w:spacing w:line="240" w:lineRule="auto"/>
                    <w:ind w:right="-31"/>
                    <w:jc w:val="both"/>
                    <w:rPr>
                      <w:rFonts w:asciiTheme="majorHAnsi" w:hAnsiTheme="majorHAnsi" w:cstheme="majorHAnsi"/>
                      <w:sz w:val="20"/>
                      <w:szCs w:val="20"/>
                    </w:rPr>
                  </w:pPr>
                  <w:r w:rsidRPr="005F71BC">
                    <w:rPr>
                      <w:rFonts w:asciiTheme="majorHAnsi" w:hAnsiTheme="majorHAnsi" w:cstheme="majorHAnsi"/>
                      <w:sz w:val="20"/>
                      <w:szCs w:val="20"/>
                    </w:rPr>
                    <w:t>2 567 182.32*90</w:t>
                  </w:r>
                </w:p>
              </w:tc>
              <w:tc>
                <w:tcPr>
                  <w:tcW w:w="1104" w:type="dxa"/>
                  <w:tcBorders>
                    <w:bottom w:val="single" w:sz="4" w:space="0" w:color="auto"/>
                  </w:tcBorders>
                </w:tcPr>
                <w:p w14:paraId="2DAFFB0D" w14:textId="362C743D" w:rsidR="00932D11" w:rsidRPr="005F71BC" w:rsidRDefault="00932D11" w:rsidP="00932D11">
                  <w:pPr>
                    <w:spacing w:line="240" w:lineRule="auto"/>
                    <w:ind w:firstLine="368"/>
                    <w:jc w:val="both"/>
                    <w:rPr>
                      <w:rFonts w:asciiTheme="majorHAnsi" w:hAnsiTheme="majorHAnsi" w:cstheme="majorHAnsi"/>
                      <w:sz w:val="20"/>
                      <w:szCs w:val="20"/>
                    </w:rPr>
                  </w:pPr>
                  <w:r w:rsidRPr="005F71BC">
                    <w:rPr>
                      <w:rFonts w:asciiTheme="majorHAnsi" w:hAnsiTheme="majorHAnsi" w:cstheme="majorHAnsi"/>
                      <w:sz w:val="20"/>
                      <w:szCs w:val="20"/>
                    </w:rPr>
                    <w:t>P=10</w:t>
                  </w:r>
                </w:p>
              </w:tc>
              <w:tc>
                <w:tcPr>
                  <w:tcW w:w="1135" w:type="dxa"/>
                  <w:vMerge/>
                </w:tcPr>
                <w:p w14:paraId="533EF139" w14:textId="52CBD0A6" w:rsidR="00932D11" w:rsidRPr="005F71BC" w:rsidRDefault="00932D11" w:rsidP="00932D11">
                  <w:pPr>
                    <w:spacing w:line="240" w:lineRule="auto"/>
                    <w:ind w:firstLine="368"/>
                    <w:jc w:val="both"/>
                    <w:rPr>
                      <w:rFonts w:asciiTheme="majorHAnsi" w:hAnsiTheme="majorHAnsi" w:cstheme="majorHAnsi"/>
                      <w:sz w:val="20"/>
                      <w:szCs w:val="20"/>
                    </w:rPr>
                  </w:pPr>
                </w:p>
              </w:tc>
            </w:tr>
            <w:tr w:rsidR="00932D11" w:rsidRPr="005F71BC" w14:paraId="5A1569CB" w14:textId="77777777" w:rsidTr="00932D11">
              <w:tc>
                <w:tcPr>
                  <w:tcW w:w="1451" w:type="dxa"/>
                  <w:vMerge w:val="restart"/>
                </w:tcPr>
                <w:p w14:paraId="71CFF3BF" w14:textId="6274139C" w:rsidR="00932D11" w:rsidRPr="005F71BC" w:rsidRDefault="00932D11" w:rsidP="005F71BC">
                  <w:pPr>
                    <w:spacing w:line="240" w:lineRule="auto"/>
                    <w:rPr>
                      <w:rFonts w:asciiTheme="majorHAnsi" w:hAnsiTheme="majorHAnsi" w:cstheme="majorHAnsi"/>
                      <w:sz w:val="20"/>
                      <w:szCs w:val="20"/>
                    </w:rPr>
                  </w:pPr>
                  <w:r w:rsidRPr="005F71BC">
                    <w:rPr>
                      <w:rFonts w:asciiTheme="majorHAnsi" w:hAnsiTheme="majorHAnsi" w:cstheme="majorHAnsi"/>
                      <w:sz w:val="20"/>
                      <w:szCs w:val="20"/>
                    </w:rPr>
                    <w:t>Personu apvienība “Belam-Tilts”</w:t>
                  </w:r>
                </w:p>
              </w:tc>
              <w:tc>
                <w:tcPr>
                  <w:tcW w:w="1501" w:type="dxa"/>
                  <w:vMerge w:val="restart"/>
                </w:tcPr>
                <w:p w14:paraId="51C6CA0A" w14:textId="1A214481" w:rsidR="00932D11" w:rsidRPr="005F71BC" w:rsidRDefault="00932D11" w:rsidP="00932D11">
                  <w:pPr>
                    <w:spacing w:line="240" w:lineRule="auto"/>
                    <w:ind w:left="-101" w:right="-253"/>
                    <w:rPr>
                      <w:rFonts w:asciiTheme="majorHAnsi" w:hAnsiTheme="majorHAnsi" w:cstheme="majorHAnsi"/>
                      <w:sz w:val="20"/>
                      <w:szCs w:val="20"/>
                    </w:rPr>
                  </w:pPr>
                  <w:r w:rsidRPr="005F71BC">
                    <w:rPr>
                      <w:rFonts w:asciiTheme="majorHAnsi" w:hAnsiTheme="majorHAnsi" w:cstheme="majorHAnsi"/>
                      <w:sz w:val="20"/>
                      <w:szCs w:val="20"/>
                    </w:rPr>
                    <w:t>5 603 001.64</w:t>
                  </w:r>
                </w:p>
              </w:tc>
              <w:tc>
                <w:tcPr>
                  <w:tcW w:w="1998" w:type="dxa"/>
                </w:tcPr>
                <w:p w14:paraId="5241D1F3" w14:textId="094DD3DF" w:rsidR="00932D11" w:rsidRPr="005F71BC" w:rsidRDefault="00932D11" w:rsidP="00932D11">
                  <w:pPr>
                    <w:spacing w:line="240" w:lineRule="auto"/>
                    <w:ind w:right="-31" w:firstLine="368"/>
                    <w:jc w:val="both"/>
                    <w:rPr>
                      <w:rFonts w:asciiTheme="majorHAnsi" w:hAnsiTheme="majorHAnsi" w:cstheme="majorHAnsi"/>
                      <w:sz w:val="20"/>
                      <w:szCs w:val="20"/>
                    </w:rPr>
                  </w:pPr>
                  <w:r w:rsidRPr="005F71BC">
                    <w:rPr>
                      <w:rFonts w:asciiTheme="majorHAnsi" w:hAnsiTheme="majorHAnsi" w:cstheme="majorHAnsi"/>
                      <w:sz w:val="20"/>
                      <w:szCs w:val="20"/>
                    </w:rPr>
                    <w:t>38.46</w:t>
                  </w:r>
                </w:p>
              </w:tc>
              <w:tc>
                <w:tcPr>
                  <w:tcW w:w="1104" w:type="dxa"/>
                  <w:tcBorders>
                    <w:bottom w:val="single" w:sz="4" w:space="0" w:color="auto"/>
                  </w:tcBorders>
                </w:tcPr>
                <w:p w14:paraId="42203BD5" w14:textId="09C5BEAC" w:rsidR="00932D11" w:rsidRPr="005F71BC" w:rsidRDefault="00932D11" w:rsidP="00932D11">
                  <w:pPr>
                    <w:spacing w:line="240" w:lineRule="auto"/>
                    <w:ind w:firstLine="368"/>
                    <w:jc w:val="both"/>
                    <w:rPr>
                      <w:rFonts w:asciiTheme="majorHAnsi" w:hAnsiTheme="majorHAnsi" w:cstheme="majorHAnsi"/>
                      <w:sz w:val="20"/>
                      <w:szCs w:val="20"/>
                    </w:rPr>
                  </w:pPr>
                  <w:r w:rsidRPr="005F71BC">
                    <w:rPr>
                      <w:rFonts w:asciiTheme="majorHAnsi" w:hAnsiTheme="majorHAnsi" w:cstheme="majorHAnsi"/>
                      <w:sz w:val="20"/>
                      <w:szCs w:val="20"/>
                    </w:rPr>
                    <w:t>10</w:t>
                  </w:r>
                </w:p>
              </w:tc>
              <w:tc>
                <w:tcPr>
                  <w:tcW w:w="1135" w:type="dxa"/>
                  <w:vMerge w:val="restart"/>
                </w:tcPr>
                <w:p w14:paraId="69A42B13" w14:textId="0E461537" w:rsidR="00932D11" w:rsidRPr="005F71BC" w:rsidRDefault="00932D11" w:rsidP="00932D11">
                  <w:pPr>
                    <w:spacing w:line="240" w:lineRule="auto"/>
                    <w:ind w:firstLine="368"/>
                    <w:jc w:val="both"/>
                    <w:rPr>
                      <w:rFonts w:asciiTheme="majorHAnsi" w:hAnsiTheme="majorHAnsi" w:cstheme="majorHAnsi"/>
                      <w:sz w:val="20"/>
                      <w:szCs w:val="20"/>
                    </w:rPr>
                  </w:pPr>
                  <w:r w:rsidRPr="005F71BC">
                    <w:rPr>
                      <w:rFonts w:asciiTheme="majorHAnsi" w:hAnsiTheme="majorHAnsi" w:cstheme="majorHAnsi"/>
                      <w:sz w:val="20"/>
                      <w:szCs w:val="20"/>
                    </w:rPr>
                    <w:t>48.46</w:t>
                  </w:r>
                </w:p>
              </w:tc>
            </w:tr>
            <w:tr w:rsidR="00932D11" w:rsidRPr="005F71BC" w14:paraId="6D8F72B8" w14:textId="77777777" w:rsidTr="00932D11">
              <w:tc>
                <w:tcPr>
                  <w:tcW w:w="1451" w:type="dxa"/>
                  <w:vMerge/>
                </w:tcPr>
                <w:p w14:paraId="407C4C06" w14:textId="27AC4F4F" w:rsidR="00932D11" w:rsidRPr="005F71BC" w:rsidRDefault="00932D11" w:rsidP="005F71BC">
                  <w:pPr>
                    <w:spacing w:line="240" w:lineRule="auto"/>
                    <w:rPr>
                      <w:rFonts w:asciiTheme="majorHAnsi" w:hAnsiTheme="majorHAnsi" w:cstheme="majorHAnsi"/>
                      <w:sz w:val="20"/>
                      <w:szCs w:val="20"/>
                    </w:rPr>
                  </w:pPr>
                </w:p>
              </w:tc>
              <w:tc>
                <w:tcPr>
                  <w:tcW w:w="1501" w:type="dxa"/>
                  <w:vMerge/>
                </w:tcPr>
                <w:p w14:paraId="7B7D696D" w14:textId="5A39A948" w:rsidR="00932D11" w:rsidRPr="005F71BC" w:rsidRDefault="00932D11" w:rsidP="00932D11">
                  <w:pPr>
                    <w:spacing w:line="240" w:lineRule="auto"/>
                    <w:ind w:left="-101" w:right="-253"/>
                    <w:rPr>
                      <w:rFonts w:asciiTheme="majorHAnsi" w:hAnsiTheme="majorHAnsi" w:cstheme="majorHAnsi"/>
                      <w:sz w:val="20"/>
                      <w:szCs w:val="20"/>
                    </w:rPr>
                  </w:pPr>
                </w:p>
              </w:tc>
              <w:tc>
                <w:tcPr>
                  <w:tcW w:w="1998" w:type="dxa"/>
                </w:tcPr>
                <w:p w14:paraId="023089DB" w14:textId="77777777" w:rsidR="00932D11" w:rsidRPr="005F71BC" w:rsidRDefault="00932D11" w:rsidP="00932D11">
                  <w:pPr>
                    <w:pStyle w:val="ListParagraph"/>
                    <w:spacing w:line="240" w:lineRule="auto"/>
                    <w:ind w:left="0"/>
                    <w:rPr>
                      <w:rFonts w:asciiTheme="majorHAnsi" w:hAnsiTheme="majorHAnsi" w:cstheme="majorHAnsi"/>
                      <w:sz w:val="20"/>
                      <w:szCs w:val="20"/>
                    </w:rPr>
                  </w:pPr>
                  <w:r w:rsidRPr="005F71BC">
                    <w:rPr>
                      <w:rFonts w:asciiTheme="majorHAnsi" w:hAnsiTheme="majorHAnsi" w:cstheme="majorHAnsi"/>
                      <w:sz w:val="20"/>
                      <w:szCs w:val="20"/>
                    </w:rPr>
                    <w:t>2 394 383.01/</w:t>
                  </w:r>
                </w:p>
                <w:p w14:paraId="15428658" w14:textId="1B2540F8" w:rsidR="00932D11" w:rsidRPr="005F71BC" w:rsidRDefault="00932D11" w:rsidP="00932D11">
                  <w:pPr>
                    <w:spacing w:line="240" w:lineRule="auto"/>
                    <w:ind w:right="-31"/>
                    <w:jc w:val="both"/>
                    <w:rPr>
                      <w:rFonts w:asciiTheme="majorHAnsi" w:hAnsiTheme="majorHAnsi" w:cstheme="majorHAnsi"/>
                      <w:sz w:val="20"/>
                      <w:szCs w:val="20"/>
                    </w:rPr>
                  </w:pPr>
                  <w:r w:rsidRPr="005F71BC">
                    <w:rPr>
                      <w:rFonts w:asciiTheme="majorHAnsi" w:hAnsiTheme="majorHAnsi" w:cstheme="majorHAnsi"/>
                      <w:sz w:val="20"/>
                      <w:szCs w:val="20"/>
                    </w:rPr>
                    <w:t>5 603 001.64*90</w:t>
                  </w:r>
                </w:p>
              </w:tc>
              <w:tc>
                <w:tcPr>
                  <w:tcW w:w="1104" w:type="dxa"/>
                  <w:tcBorders>
                    <w:tl2br w:val="nil"/>
                    <w:tr2bl w:val="nil"/>
                  </w:tcBorders>
                </w:tcPr>
                <w:p w14:paraId="3428884E" w14:textId="7F3A3C97" w:rsidR="00932D11" w:rsidRPr="005F71BC" w:rsidRDefault="00932D11" w:rsidP="00932D11">
                  <w:pPr>
                    <w:spacing w:line="240" w:lineRule="auto"/>
                    <w:ind w:firstLine="368"/>
                    <w:jc w:val="both"/>
                    <w:rPr>
                      <w:rFonts w:asciiTheme="majorHAnsi" w:hAnsiTheme="majorHAnsi" w:cstheme="majorHAnsi"/>
                      <w:sz w:val="20"/>
                      <w:szCs w:val="20"/>
                    </w:rPr>
                  </w:pPr>
                  <w:r w:rsidRPr="005F71BC">
                    <w:rPr>
                      <w:rFonts w:asciiTheme="majorHAnsi" w:hAnsiTheme="majorHAnsi" w:cstheme="majorHAnsi"/>
                      <w:sz w:val="20"/>
                      <w:szCs w:val="20"/>
                    </w:rPr>
                    <w:t>P=10</w:t>
                  </w:r>
                </w:p>
              </w:tc>
              <w:tc>
                <w:tcPr>
                  <w:tcW w:w="1135" w:type="dxa"/>
                  <w:vMerge/>
                </w:tcPr>
                <w:p w14:paraId="1201E3DE" w14:textId="3D09AFC3" w:rsidR="00932D11" w:rsidRPr="005F71BC" w:rsidRDefault="00932D11" w:rsidP="00932D11">
                  <w:pPr>
                    <w:spacing w:line="240" w:lineRule="auto"/>
                    <w:ind w:firstLine="368"/>
                    <w:jc w:val="both"/>
                    <w:rPr>
                      <w:rFonts w:asciiTheme="majorHAnsi" w:hAnsiTheme="majorHAnsi" w:cstheme="majorHAnsi"/>
                      <w:sz w:val="20"/>
                      <w:szCs w:val="20"/>
                    </w:rPr>
                  </w:pPr>
                </w:p>
              </w:tc>
            </w:tr>
            <w:tr w:rsidR="00932D11" w:rsidRPr="005F71BC" w14:paraId="22716C4E" w14:textId="77777777" w:rsidTr="00932D11">
              <w:tc>
                <w:tcPr>
                  <w:tcW w:w="1451" w:type="dxa"/>
                  <w:vMerge w:val="restart"/>
                </w:tcPr>
                <w:p w14:paraId="3330EA17" w14:textId="78335D2B" w:rsidR="00932D11" w:rsidRPr="005F71BC" w:rsidRDefault="00932D11" w:rsidP="005F71BC">
                  <w:pPr>
                    <w:spacing w:line="240" w:lineRule="auto"/>
                    <w:rPr>
                      <w:rFonts w:asciiTheme="majorHAnsi" w:hAnsiTheme="majorHAnsi" w:cstheme="majorHAnsi"/>
                      <w:sz w:val="20"/>
                      <w:szCs w:val="20"/>
                    </w:rPr>
                  </w:pPr>
                  <w:r w:rsidRPr="005F71BC">
                    <w:rPr>
                      <w:rFonts w:asciiTheme="majorHAnsi" w:hAnsiTheme="majorHAnsi" w:cstheme="majorHAnsi"/>
                      <w:sz w:val="20"/>
                      <w:szCs w:val="20"/>
                    </w:rPr>
                    <w:t>Piegādātāju apvienība CHR-UPTK</w:t>
                  </w:r>
                </w:p>
              </w:tc>
              <w:tc>
                <w:tcPr>
                  <w:tcW w:w="1501" w:type="dxa"/>
                  <w:vMerge w:val="restart"/>
                </w:tcPr>
                <w:p w14:paraId="769147E6" w14:textId="658A459C" w:rsidR="00932D11" w:rsidRPr="005F71BC" w:rsidRDefault="00932D11" w:rsidP="00932D11">
                  <w:pPr>
                    <w:spacing w:line="240" w:lineRule="auto"/>
                    <w:ind w:left="-101" w:right="-253"/>
                    <w:rPr>
                      <w:rFonts w:asciiTheme="majorHAnsi" w:hAnsiTheme="majorHAnsi" w:cstheme="majorHAnsi"/>
                      <w:sz w:val="20"/>
                      <w:szCs w:val="20"/>
                    </w:rPr>
                  </w:pPr>
                  <w:r w:rsidRPr="005F71BC">
                    <w:rPr>
                      <w:rFonts w:asciiTheme="majorHAnsi" w:hAnsiTheme="majorHAnsi" w:cstheme="majorHAnsi"/>
                      <w:i/>
                      <w:iCs/>
                      <w:sz w:val="20"/>
                      <w:szCs w:val="20"/>
                    </w:rPr>
                    <w:t>2 394 383.01</w:t>
                  </w:r>
                </w:p>
              </w:tc>
              <w:tc>
                <w:tcPr>
                  <w:tcW w:w="1998" w:type="dxa"/>
                </w:tcPr>
                <w:p w14:paraId="3E8030B3" w14:textId="049D6FC8" w:rsidR="00932D11" w:rsidRPr="005F71BC" w:rsidRDefault="00932D11" w:rsidP="00932D11">
                  <w:pPr>
                    <w:spacing w:line="240" w:lineRule="auto"/>
                    <w:ind w:right="-31" w:firstLine="368"/>
                    <w:jc w:val="both"/>
                    <w:rPr>
                      <w:rFonts w:asciiTheme="majorHAnsi" w:hAnsiTheme="majorHAnsi" w:cstheme="majorHAnsi"/>
                      <w:sz w:val="20"/>
                      <w:szCs w:val="20"/>
                    </w:rPr>
                  </w:pPr>
                  <w:r w:rsidRPr="005F71BC">
                    <w:rPr>
                      <w:rFonts w:asciiTheme="majorHAnsi" w:hAnsiTheme="majorHAnsi" w:cstheme="majorHAnsi"/>
                      <w:sz w:val="20"/>
                      <w:szCs w:val="20"/>
                    </w:rPr>
                    <w:t>90</w:t>
                  </w:r>
                </w:p>
              </w:tc>
              <w:tc>
                <w:tcPr>
                  <w:tcW w:w="1104" w:type="dxa"/>
                </w:tcPr>
                <w:p w14:paraId="56D91D77" w14:textId="26D5F3AB" w:rsidR="00932D11" w:rsidRPr="005F71BC" w:rsidRDefault="00932D11" w:rsidP="00932D11">
                  <w:pPr>
                    <w:spacing w:line="240" w:lineRule="auto"/>
                    <w:ind w:firstLine="368"/>
                    <w:jc w:val="both"/>
                    <w:rPr>
                      <w:rFonts w:asciiTheme="majorHAnsi" w:hAnsiTheme="majorHAnsi" w:cstheme="majorHAnsi"/>
                      <w:sz w:val="20"/>
                      <w:szCs w:val="20"/>
                    </w:rPr>
                  </w:pPr>
                  <w:r w:rsidRPr="005F71BC">
                    <w:rPr>
                      <w:rFonts w:asciiTheme="majorHAnsi" w:hAnsiTheme="majorHAnsi" w:cstheme="majorHAnsi"/>
                      <w:sz w:val="20"/>
                      <w:szCs w:val="20"/>
                    </w:rPr>
                    <w:t>10</w:t>
                  </w:r>
                </w:p>
              </w:tc>
              <w:tc>
                <w:tcPr>
                  <w:tcW w:w="1135" w:type="dxa"/>
                  <w:vMerge w:val="restart"/>
                </w:tcPr>
                <w:p w14:paraId="624C4149" w14:textId="31A8990D" w:rsidR="00932D11" w:rsidRPr="005F71BC" w:rsidRDefault="00932D11" w:rsidP="00932D11">
                  <w:pPr>
                    <w:spacing w:line="240" w:lineRule="auto"/>
                    <w:ind w:firstLine="368"/>
                    <w:jc w:val="both"/>
                    <w:rPr>
                      <w:rFonts w:asciiTheme="majorHAnsi" w:hAnsiTheme="majorHAnsi" w:cstheme="majorHAnsi"/>
                      <w:sz w:val="20"/>
                      <w:szCs w:val="20"/>
                    </w:rPr>
                  </w:pPr>
                  <w:r w:rsidRPr="005F71BC">
                    <w:rPr>
                      <w:rFonts w:asciiTheme="majorHAnsi" w:hAnsiTheme="majorHAnsi" w:cstheme="majorHAnsi"/>
                      <w:sz w:val="20"/>
                      <w:szCs w:val="20"/>
                    </w:rPr>
                    <w:t>100</w:t>
                  </w:r>
                </w:p>
              </w:tc>
            </w:tr>
            <w:tr w:rsidR="00932D11" w:rsidRPr="005F71BC" w14:paraId="5C9C0463" w14:textId="77777777" w:rsidTr="00932D11">
              <w:tc>
                <w:tcPr>
                  <w:tcW w:w="1451" w:type="dxa"/>
                  <w:vMerge/>
                </w:tcPr>
                <w:p w14:paraId="7454BD8E" w14:textId="6658AA88" w:rsidR="00932D11" w:rsidRPr="005F71BC" w:rsidRDefault="00932D11" w:rsidP="005F71BC">
                  <w:pPr>
                    <w:spacing w:line="240" w:lineRule="auto"/>
                    <w:rPr>
                      <w:rFonts w:asciiTheme="majorHAnsi" w:hAnsiTheme="majorHAnsi" w:cstheme="majorHAnsi"/>
                      <w:sz w:val="20"/>
                      <w:szCs w:val="20"/>
                    </w:rPr>
                  </w:pPr>
                </w:p>
              </w:tc>
              <w:tc>
                <w:tcPr>
                  <w:tcW w:w="1501" w:type="dxa"/>
                  <w:vMerge/>
                </w:tcPr>
                <w:p w14:paraId="71F8ECE4" w14:textId="31741882" w:rsidR="00932D11" w:rsidRPr="005F71BC" w:rsidRDefault="00932D11" w:rsidP="00932D11">
                  <w:pPr>
                    <w:spacing w:line="240" w:lineRule="auto"/>
                    <w:ind w:left="-101" w:right="-253"/>
                    <w:rPr>
                      <w:rFonts w:asciiTheme="majorHAnsi" w:hAnsiTheme="majorHAnsi" w:cstheme="majorHAnsi"/>
                      <w:sz w:val="20"/>
                      <w:szCs w:val="20"/>
                    </w:rPr>
                  </w:pPr>
                </w:p>
              </w:tc>
              <w:tc>
                <w:tcPr>
                  <w:tcW w:w="1998" w:type="dxa"/>
                </w:tcPr>
                <w:p w14:paraId="78F1C0CF" w14:textId="77777777" w:rsidR="00932D11" w:rsidRPr="005F71BC" w:rsidRDefault="00932D11" w:rsidP="00932D11">
                  <w:pPr>
                    <w:pStyle w:val="ListParagraph"/>
                    <w:spacing w:line="240" w:lineRule="auto"/>
                    <w:ind w:left="0"/>
                    <w:rPr>
                      <w:rFonts w:asciiTheme="majorHAnsi" w:hAnsiTheme="majorHAnsi" w:cstheme="majorHAnsi"/>
                      <w:i/>
                      <w:iCs/>
                      <w:sz w:val="20"/>
                      <w:szCs w:val="20"/>
                    </w:rPr>
                  </w:pPr>
                  <w:r w:rsidRPr="005F71BC">
                    <w:rPr>
                      <w:rFonts w:asciiTheme="majorHAnsi" w:hAnsiTheme="majorHAnsi" w:cstheme="majorHAnsi"/>
                      <w:i/>
                      <w:iCs/>
                      <w:sz w:val="20"/>
                      <w:szCs w:val="20"/>
                    </w:rPr>
                    <w:t>2 394 383.01/</w:t>
                  </w:r>
                </w:p>
                <w:p w14:paraId="75A4CDDA" w14:textId="6D7EAF4C" w:rsidR="00932D11" w:rsidRPr="005F71BC" w:rsidRDefault="00932D11" w:rsidP="00932D11">
                  <w:pPr>
                    <w:spacing w:line="240" w:lineRule="auto"/>
                    <w:ind w:right="-31"/>
                    <w:jc w:val="both"/>
                    <w:rPr>
                      <w:rFonts w:asciiTheme="majorHAnsi" w:hAnsiTheme="majorHAnsi" w:cstheme="majorHAnsi"/>
                      <w:sz w:val="20"/>
                      <w:szCs w:val="20"/>
                    </w:rPr>
                  </w:pPr>
                  <w:r w:rsidRPr="005F71BC">
                    <w:rPr>
                      <w:rFonts w:asciiTheme="majorHAnsi" w:hAnsiTheme="majorHAnsi" w:cstheme="majorHAnsi"/>
                      <w:sz w:val="20"/>
                      <w:szCs w:val="20"/>
                    </w:rPr>
                    <w:t>2 394 383.00</w:t>
                  </w:r>
                  <w:r w:rsidRPr="005F71BC">
                    <w:rPr>
                      <w:rFonts w:asciiTheme="majorHAnsi" w:hAnsiTheme="majorHAnsi" w:cstheme="majorHAnsi"/>
                      <w:i/>
                      <w:iCs/>
                      <w:sz w:val="20"/>
                      <w:szCs w:val="20"/>
                    </w:rPr>
                    <w:t>*90</w:t>
                  </w:r>
                </w:p>
              </w:tc>
              <w:tc>
                <w:tcPr>
                  <w:tcW w:w="1104" w:type="dxa"/>
                </w:tcPr>
                <w:p w14:paraId="4E7A1B1B" w14:textId="3017D83E" w:rsidR="00932D11" w:rsidRPr="005F71BC" w:rsidRDefault="00932D11" w:rsidP="00932D11">
                  <w:pPr>
                    <w:spacing w:line="240" w:lineRule="auto"/>
                    <w:ind w:firstLine="368"/>
                    <w:jc w:val="both"/>
                    <w:rPr>
                      <w:rFonts w:asciiTheme="majorHAnsi" w:hAnsiTheme="majorHAnsi" w:cstheme="majorHAnsi"/>
                      <w:sz w:val="20"/>
                      <w:szCs w:val="20"/>
                    </w:rPr>
                  </w:pPr>
                  <w:r w:rsidRPr="005F71BC">
                    <w:rPr>
                      <w:rFonts w:asciiTheme="majorHAnsi" w:hAnsiTheme="majorHAnsi" w:cstheme="majorHAnsi"/>
                      <w:sz w:val="20"/>
                      <w:szCs w:val="20"/>
                    </w:rPr>
                    <w:t>P=10</w:t>
                  </w:r>
                </w:p>
              </w:tc>
              <w:tc>
                <w:tcPr>
                  <w:tcW w:w="1135" w:type="dxa"/>
                  <w:vMerge/>
                </w:tcPr>
                <w:p w14:paraId="3D6EBED7" w14:textId="1BB5B2B9" w:rsidR="00932D11" w:rsidRPr="005F71BC" w:rsidRDefault="00932D11" w:rsidP="00932D11">
                  <w:pPr>
                    <w:spacing w:line="240" w:lineRule="auto"/>
                    <w:ind w:firstLine="368"/>
                    <w:jc w:val="both"/>
                    <w:rPr>
                      <w:rFonts w:asciiTheme="majorHAnsi" w:hAnsiTheme="majorHAnsi" w:cstheme="majorHAnsi"/>
                      <w:sz w:val="20"/>
                      <w:szCs w:val="20"/>
                    </w:rPr>
                  </w:pPr>
                </w:p>
              </w:tc>
            </w:tr>
            <w:tr w:rsidR="00932D11" w:rsidRPr="005F71BC" w14:paraId="455E809B" w14:textId="77777777" w:rsidTr="00932D11">
              <w:tc>
                <w:tcPr>
                  <w:tcW w:w="1451" w:type="dxa"/>
                  <w:vMerge w:val="restart"/>
                </w:tcPr>
                <w:p w14:paraId="68613256" w14:textId="7B17E973" w:rsidR="00932D11" w:rsidRPr="005F71BC" w:rsidRDefault="00932D11" w:rsidP="005F71BC">
                  <w:pPr>
                    <w:spacing w:line="240" w:lineRule="auto"/>
                    <w:rPr>
                      <w:rFonts w:asciiTheme="majorHAnsi" w:hAnsiTheme="majorHAnsi" w:cstheme="majorHAnsi"/>
                      <w:sz w:val="20"/>
                      <w:szCs w:val="20"/>
                    </w:rPr>
                  </w:pPr>
                  <w:r w:rsidRPr="005F71BC">
                    <w:rPr>
                      <w:rFonts w:asciiTheme="majorHAnsi" w:hAnsiTheme="majorHAnsi" w:cstheme="majorHAnsi"/>
                      <w:sz w:val="20"/>
                      <w:szCs w:val="20"/>
                    </w:rPr>
                    <w:t>SIA “3A”</w:t>
                  </w:r>
                </w:p>
              </w:tc>
              <w:tc>
                <w:tcPr>
                  <w:tcW w:w="1501" w:type="dxa"/>
                  <w:vMerge w:val="restart"/>
                </w:tcPr>
                <w:p w14:paraId="73D50E6A" w14:textId="5F63E8C5" w:rsidR="00932D11" w:rsidRPr="005F71BC" w:rsidRDefault="00932D11" w:rsidP="00932D11">
                  <w:pPr>
                    <w:spacing w:line="240" w:lineRule="auto"/>
                    <w:ind w:left="-101" w:right="-253"/>
                    <w:rPr>
                      <w:rFonts w:asciiTheme="majorHAnsi" w:hAnsiTheme="majorHAnsi" w:cstheme="majorHAnsi"/>
                      <w:sz w:val="20"/>
                      <w:szCs w:val="20"/>
                    </w:rPr>
                  </w:pPr>
                  <w:r w:rsidRPr="005F71BC">
                    <w:rPr>
                      <w:rFonts w:asciiTheme="majorHAnsi" w:hAnsiTheme="majorHAnsi" w:cstheme="majorHAnsi"/>
                      <w:sz w:val="20"/>
                      <w:szCs w:val="20"/>
                    </w:rPr>
                    <w:t>2 953 440.00</w:t>
                  </w:r>
                </w:p>
              </w:tc>
              <w:tc>
                <w:tcPr>
                  <w:tcW w:w="1998" w:type="dxa"/>
                </w:tcPr>
                <w:p w14:paraId="4F96FE67" w14:textId="16E5C17C" w:rsidR="00932D11" w:rsidRPr="005F71BC" w:rsidRDefault="00932D11" w:rsidP="00932D11">
                  <w:pPr>
                    <w:spacing w:line="240" w:lineRule="auto"/>
                    <w:ind w:right="-31" w:firstLine="368"/>
                    <w:jc w:val="both"/>
                    <w:rPr>
                      <w:rFonts w:asciiTheme="majorHAnsi" w:hAnsiTheme="majorHAnsi" w:cstheme="majorHAnsi"/>
                      <w:sz w:val="20"/>
                      <w:szCs w:val="20"/>
                    </w:rPr>
                  </w:pPr>
                  <w:r w:rsidRPr="005F71BC">
                    <w:rPr>
                      <w:rFonts w:asciiTheme="majorHAnsi" w:hAnsiTheme="majorHAnsi" w:cstheme="majorHAnsi"/>
                      <w:sz w:val="20"/>
                      <w:szCs w:val="20"/>
                    </w:rPr>
                    <w:t>72.96</w:t>
                  </w:r>
                </w:p>
              </w:tc>
              <w:tc>
                <w:tcPr>
                  <w:tcW w:w="1104" w:type="dxa"/>
                </w:tcPr>
                <w:p w14:paraId="6EAAA608" w14:textId="073C6574" w:rsidR="00932D11" w:rsidRPr="005F71BC" w:rsidRDefault="00932D11" w:rsidP="00932D11">
                  <w:pPr>
                    <w:spacing w:line="240" w:lineRule="auto"/>
                    <w:ind w:firstLine="368"/>
                    <w:jc w:val="both"/>
                    <w:rPr>
                      <w:rFonts w:asciiTheme="majorHAnsi" w:hAnsiTheme="majorHAnsi" w:cstheme="majorHAnsi"/>
                      <w:sz w:val="20"/>
                      <w:szCs w:val="20"/>
                    </w:rPr>
                  </w:pPr>
                  <w:r w:rsidRPr="005F71BC">
                    <w:rPr>
                      <w:rFonts w:asciiTheme="majorHAnsi" w:hAnsiTheme="majorHAnsi" w:cstheme="majorHAnsi"/>
                      <w:sz w:val="20"/>
                      <w:szCs w:val="20"/>
                    </w:rPr>
                    <w:t>0</w:t>
                  </w:r>
                </w:p>
              </w:tc>
              <w:tc>
                <w:tcPr>
                  <w:tcW w:w="1135" w:type="dxa"/>
                  <w:vMerge w:val="restart"/>
                  <w:vAlign w:val="center"/>
                </w:tcPr>
                <w:p w14:paraId="23B08156" w14:textId="016A48B0" w:rsidR="00932D11" w:rsidRPr="005F71BC" w:rsidRDefault="00932D11" w:rsidP="00932D11">
                  <w:pPr>
                    <w:spacing w:line="240" w:lineRule="auto"/>
                    <w:ind w:firstLine="368"/>
                    <w:jc w:val="both"/>
                    <w:rPr>
                      <w:rFonts w:asciiTheme="majorHAnsi" w:hAnsiTheme="majorHAnsi" w:cstheme="majorHAnsi"/>
                      <w:sz w:val="20"/>
                      <w:szCs w:val="20"/>
                    </w:rPr>
                  </w:pPr>
                  <w:r w:rsidRPr="005F71BC">
                    <w:rPr>
                      <w:rFonts w:asciiTheme="majorHAnsi" w:hAnsiTheme="majorHAnsi" w:cstheme="majorHAnsi"/>
                      <w:sz w:val="20"/>
                      <w:szCs w:val="20"/>
                    </w:rPr>
                    <w:t>72.96</w:t>
                  </w:r>
                </w:p>
              </w:tc>
            </w:tr>
            <w:tr w:rsidR="00932D11" w:rsidRPr="005F71BC" w14:paraId="50FBE663" w14:textId="77777777" w:rsidTr="00932D11">
              <w:tc>
                <w:tcPr>
                  <w:tcW w:w="1451" w:type="dxa"/>
                  <w:vMerge/>
                </w:tcPr>
                <w:p w14:paraId="0CB4A6F1" w14:textId="77777777" w:rsidR="00932D11" w:rsidRPr="005F71BC" w:rsidRDefault="00932D11" w:rsidP="005F71BC">
                  <w:pPr>
                    <w:spacing w:line="240" w:lineRule="auto"/>
                    <w:rPr>
                      <w:rFonts w:asciiTheme="majorHAnsi" w:hAnsiTheme="majorHAnsi" w:cstheme="majorHAnsi"/>
                      <w:sz w:val="20"/>
                      <w:szCs w:val="20"/>
                    </w:rPr>
                  </w:pPr>
                </w:p>
              </w:tc>
              <w:tc>
                <w:tcPr>
                  <w:tcW w:w="1501" w:type="dxa"/>
                  <w:vMerge/>
                </w:tcPr>
                <w:p w14:paraId="09751451" w14:textId="77777777" w:rsidR="00932D11" w:rsidRPr="005F71BC" w:rsidRDefault="00932D11" w:rsidP="00932D11">
                  <w:pPr>
                    <w:spacing w:line="240" w:lineRule="auto"/>
                    <w:ind w:right="-109"/>
                    <w:rPr>
                      <w:rFonts w:asciiTheme="majorHAnsi" w:hAnsiTheme="majorHAnsi" w:cstheme="majorHAnsi"/>
                      <w:sz w:val="20"/>
                      <w:szCs w:val="20"/>
                    </w:rPr>
                  </w:pPr>
                </w:p>
              </w:tc>
              <w:tc>
                <w:tcPr>
                  <w:tcW w:w="1998" w:type="dxa"/>
                </w:tcPr>
                <w:p w14:paraId="330CB77B" w14:textId="77777777" w:rsidR="00932D11" w:rsidRPr="005F71BC" w:rsidRDefault="00932D11" w:rsidP="00932D11">
                  <w:pPr>
                    <w:pStyle w:val="ListParagraph"/>
                    <w:spacing w:line="240" w:lineRule="auto"/>
                    <w:ind w:left="0"/>
                    <w:rPr>
                      <w:rFonts w:asciiTheme="majorHAnsi" w:hAnsiTheme="majorHAnsi" w:cstheme="majorHAnsi"/>
                      <w:i/>
                      <w:iCs/>
                      <w:sz w:val="20"/>
                      <w:szCs w:val="20"/>
                    </w:rPr>
                  </w:pPr>
                  <w:r w:rsidRPr="005F71BC">
                    <w:rPr>
                      <w:rFonts w:asciiTheme="majorHAnsi" w:hAnsiTheme="majorHAnsi" w:cstheme="majorHAnsi"/>
                      <w:i/>
                      <w:iCs/>
                      <w:sz w:val="20"/>
                      <w:szCs w:val="20"/>
                    </w:rPr>
                    <w:t>2 394 383.01/</w:t>
                  </w:r>
                </w:p>
                <w:p w14:paraId="6B9913B5" w14:textId="09E7C733" w:rsidR="00932D11" w:rsidRPr="005F71BC" w:rsidRDefault="00932D11" w:rsidP="00932D11">
                  <w:pPr>
                    <w:spacing w:line="240" w:lineRule="auto"/>
                    <w:ind w:right="-31"/>
                    <w:jc w:val="both"/>
                    <w:rPr>
                      <w:rFonts w:asciiTheme="majorHAnsi" w:hAnsiTheme="majorHAnsi" w:cstheme="majorHAnsi"/>
                      <w:sz w:val="20"/>
                      <w:szCs w:val="20"/>
                    </w:rPr>
                  </w:pPr>
                  <w:r w:rsidRPr="005F71BC">
                    <w:rPr>
                      <w:rFonts w:asciiTheme="majorHAnsi" w:hAnsiTheme="majorHAnsi" w:cstheme="majorHAnsi"/>
                      <w:i/>
                      <w:iCs/>
                      <w:sz w:val="20"/>
                      <w:szCs w:val="20"/>
                    </w:rPr>
                    <w:t>2 953 440.00*90</w:t>
                  </w:r>
                </w:p>
              </w:tc>
              <w:tc>
                <w:tcPr>
                  <w:tcW w:w="1104" w:type="dxa"/>
                </w:tcPr>
                <w:p w14:paraId="6A95EE01" w14:textId="1BD19704" w:rsidR="00932D11" w:rsidRPr="005F71BC" w:rsidRDefault="00932D11" w:rsidP="00932D11">
                  <w:pPr>
                    <w:spacing w:line="240" w:lineRule="auto"/>
                    <w:ind w:firstLine="368"/>
                    <w:jc w:val="both"/>
                    <w:rPr>
                      <w:rFonts w:asciiTheme="majorHAnsi" w:hAnsiTheme="majorHAnsi" w:cstheme="majorHAnsi"/>
                      <w:sz w:val="20"/>
                      <w:szCs w:val="20"/>
                    </w:rPr>
                  </w:pPr>
                  <w:r w:rsidRPr="005F71BC">
                    <w:rPr>
                      <w:rFonts w:asciiTheme="majorHAnsi" w:hAnsiTheme="majorHAnsi" w:cstheme="majorHAnsi"/>
                      <w:sz w:val="20"/>
                      <w:szCs w:val="20"/>
                    </w:rPr>
                    <w:t>P=0</w:t>
                  </w:r>
                </w:p>
              </w:tc>
              <w:tc>
                <w:tcPr>
                  <w:tcW w:w="1135" w:type="dxa"/>
                  <w:vMerge/>
                  <w:vAlign w:val="center"/>
                </w:tcPr>
                <w:p w14:paraId="14D881E5" w14:textId="77777777" w:rsidR="00932D11" w:rsidRPr="005F71BC" w:rsidRDefault="00932D11" w:rsidP="00932D11">
                  <w:pPr>
                    <w:spacing w:line="240" w:lineRule="auto"/>
                    <w:ind w:firstLine="368"/>
                    <w:jc w:val="both"/>
                    <w:rPr>
                      <w:rFonts w:asciiTheme="majorHAnsi" w:hAnsiTheme="majorHAnsi" w:cstheme="majorHAnsi"/>
                      <w:sz w:val="20"/>
                      <w:szCs w:val="20"/>
                    </w:rPr>
                  </w:pPr>
                </w:p>
              </w:tc>
            </w:tr>
            <w:tr w:rsidR="00932D11" w:rsidRPr="005F71BC" w14:paraId="20CE7659" w14:textId="77777777" w:rsidTr="009A72D4">
              <w:tc>
                <w:tcPr>
                  <w:tcW w:w="1451" w:type="dxa"/>
                  <w:vMerge w:val="restart"/>
                </w:tcPr>
                <w:p w14:paraId="3C89802D" w14:textId="70787804" w:rsidR="00932D11" w:rsidRPr="005F71BC" w:rsidRDefault="00932D11" w:rsidP="005F71BC">
                  <w:pPr>
                    <w:spacing w:line="240" w:lineRule="auto"/>
                    <w:rPr>
                      <w:rFonts w:asciiTheme="majorHAnsi" w:hAnsiTheme="majorHAnsi" w:cstheme="majorHAnsi"/>
                      <w:sz w:val="20"/>
                      <w:szCs w:val="20"/>
                    </w:rPr>
                  </w:pPr>
                  <w:r w:rsidRPr="005F71BC">
                    <w:rPr>
                      <w:rFonts w:asciiTheme="majorHAnsi" w:hAnsiTheme="majorHAnsi" w:cstheme="majorHAnsi"/>
                      <w:sz w:val="20"/>
                      <w:szCs w:val="20"/>
                    </w:rPr>
                    <w:t>SIA “SC Grupa”</w:t>
                  </w:r>
                </w:p>
              </w:tc>
              <w:tc>
                <w:tcPr>
                  <w:tcW w:w="1501" w:type="dxa"/>
                  <w:vMerge w:val="restart"/>
                </w:tcPr>
                <w:p w14:paraId="02071AD1" w14:textId="58A1170E" w:rsidR="00932D11" w:rsidRPr="005F71BC" w:rsidRDefault="00932D11" w:rsidP="00932D11">
                  <w:pPr>
                    <w:spacing w:line="240" w:lineRule="auto"/>
                    <w:ind w:right="-109"/>
                    <w:rPr>
                      <w:rFonts w:asciiTheme="majorHAnsi" w:hAnsiTheme="majorHAnsi" w:cstheme="majorHAnsi"/>
                      <w:sz w:val="20"/>
                      <w:szCs w:val="20"/>
                    </w:rPr>
                  </w:pPr>
                  <w:r w:rsidRPr="005F71BC">
                    <w:rPr>
                      <w:rFonts w:asciiTheme="majorHAnsi" w:hAnsiTheme="majorHAnsi" w:cstheme="majorHAnsi"/>
                      <w:sz w:val="20"/>
                      <w:szCs w:val="20"/>
                    </w:rPr>
                    <w:t>2 447 445.01</w:t>
                  </w:r>
                </w:p>
              </w:tc>
              <w:tc>
                <w:tcPr>
                  <w:tcW w:w="1998" w:type="dxa"/>
                </w:tcPr>
                <w:p w14:paraId="659C6D95" w14:textId="42A0CC31" w:rsidR="00932D11" w:rsidRPr="005F71BC" w:rsidRDefault="00932D11" w:rsidP="00932D11">
                  <w:pPr>
                    <w:spacing w:line="240" w:lineRule="auto"/>
                    <w:ind w:right="-31"/>
                    <w:jc w:val="both"/>
                    <w:rPr>
                      <w:rFonts w:asciiTheme="majorHAnsi" w:hAnsiTheme="majorHAnsi" w:cstheme="majorHAnsi"/>
                      <w:color w:val="000000"/>
                      <w:sz w:val="20"/>
                      <w:szCs w:val="20"/>
                      <w:lang w:bidi="lo-LA"/>
                    </w:rPr>
                  </w:pPr>
                  <w:r w:rsidRPr="005F71BC">
                    <w:rPr>
                      <w:rFonts w:asciiTheme="majorHAnsi" w:hAnsiTheme="majorHAnsi" w:cstheme="majorHAnsi"/>
                      <w:sz w:val="20"/>
                      <w:szCs w:val="20"/>
                    </w:rPr>
                    <w:t>88.05</w:t>
                  </w:r>
                </w:p>
              </w:tc>
              <w:tc>
                <w:tcPr>
                  <w:tcW w:w="1104" w:type="dxa"/>
                </w:tcPr>
                <w:p w14:paraId="3D24ED09" w14:textId="2DC64BB1" w:rsidR="00932D11" w:rsidRPr="005F71BC" w:rsidRDefault="00932D11" w:rsidP="00932D11">
                  <w:pPr>
                    <w:spacing w:line="240" w:lineRule="auto"/>
                    <w:ind w:firstLine="368"/>
                    <w:jc w:val="both"/>
                    <w:rPr>
                      <w:rFonts w:asciiTheme="majorHAnsi" w:hAnsiTheme="majorHAnsi" w:cstheme="majorHAnsi"/>
                      <w:color w:val="000000"/>
                      <w:sz w:val="20"/>
                      <w:szCs w:val="20"/>
                      <w:lang w:bidi="lo-LA"/>
                    </w:rPr>
                  </w:pPr>
                  <w:r w:rsidRPr="005F71BC">
                    <w:rPr>
                      <w:rFonts w:asciiTheme="majorHAnsi" w:hAnsiTheme="majorHAnsi" w:cstheme="majorHAnsi"/>
                      <w:sz w:val="20"/>
                      <w:szCs w:val="20"/>
                    </w:rPr>
                    <w:t>10</w:t>
                  </w:r>
                </w:p>
              </w:tc>
              <w:tc>
                <w:tcPr>
                  <w:tcW w:w="1135" w:type="dxa"/>
                  <w:vMerge w:val="restart"/>
                </w:tcPr>
                <w:p w14:paraId="4CA63F12" w14:textId="72DCD604" w:rsidR="00932D11" w:rsidRPr="005F71BC" w:rsidRDefault="00932D11" w:rsidP="00932D11">
                  <w:pPr>
                    <w:spacing w:line="240" w:lineRule="auto"/>
                    <w:ind w:firstLine="368"/>
                    <w:jc w:val="both"/>
                    <w:rPr>
                      <w:rFonts w:asciiTheme="majorHAnsi" w:hAnsiTheme="majorHAnsi" w:cstheme="majorHAnsi"/>
                      <w:sz w:val="20"/>
                      <w:szCs w:val="20"/>
                    </w:rPr>
                  </w:pPr>
                  <w:r w:rsidRPr="005F71BC">
                    <w:rPr>
                      <w:rFonts w:asciiTheme="majorHAnsi" w:hAnsiTheme="majorHAnsi" w:cstheme="majorHAnsi"/>
                      <w:sz w:val="20"/>
                      <w:szCs w:val="20"/>
                    </w:rPr>
                    <w:t>98.05</w:t>
                  </w:r>
                </w:p>
              </w:tc>
            </w:tr>
            <w:tr w:rsidR="00932D11" w:rsidRPr="005F71BC" w14:paraId="7A698714" w14:textId="77777777" w:rsidTr="00932D11">
              <w:tc>
                <w:tcPr>
                  <w:tcW w:w="1451" w:type="dxa"/>
                  <w:vMerge/>
                </w:tcPr>
                <w:p w14:paraId="2B9F01E2" w14:textId="77777777" w:rsidR="00932D11" w:rsidRPr="005F71BC" w:rsidRDefault="00932D11" w:rsidP="00932D11">
                  <w:pPr>
                    <w:spacing w:line="240" w:lineRule="auto"/>
                    <w:jc w:val="both"/>
                    <w:rPr>
                      <w:rFonts w:asciiTheme="majorHAnsi" w:hAnsiTheme="majorHAnsi" w:cstheme="majorHAnsi"/>
                      <w:sz w:val="20"/>
                      <w:szCs w:val="20"/>
                    </w:rPr>
                  </w:pPr>
                </w:p>
              </w:tc>
              <w:tc>
                <w:tcPr>
                  <w:tcW w:w="1501" w:type="dxa"/>
                  <w:vMerge/>
                </w:tcPr>
                <w:p w14:paraId="0E1814DE" w14:textId="77777777" w:rsidR="00932D11" w:rsidRPr="005F71BC" w:rsidRDefault="00932D11" w:rsidP="00932D11">
                  <w:pPr>
                    <w:spacing w:line="240" w:lineRule="auto"/>
                    <w:ind w:right="-109"/>
                    <w:rPr>
                      <w:rFonts w:asciiTheme="majorHAnsi" w:hAnsiTheme="majorHAnsi" w:cstheme="majorHAnsi"/>
                      <w:sz w:val="20"/>
                      <w:szCs w:val="20"/>
                    </w:rPr>
                  </w:pPr>
                </w:p>
              </w:tc>
              <w:tc>
                <w:tcPr>
                  <w:tcW w:w="1998" w:type="dxa"/>
                </w:tcPr>
                <w:p w14:paraId="2B52A19D" w14:textId="77777777" w:rsidR="00932D11" w:rsidRPr="005F71BC" w:rsidRDefault="00932D11" w:rsidP="00932D11">
                  <w:pPr>
                    <w:pStyle w:val="ListParagraph"/>
                    <w:spacing w:line="240" w:lineRule="auto"/>
                    <w:ind w:left="0"/>
                    <w:rPr>
                      <w:rFonts w:asciiTheme="majorHAnsi" w:hAnsiTheme="majorHAnsi" w:cstheme="majorHAnsi"/>
                      <w:i/>
                      <w:iCs/>
                      <w:sz w:val="20"/>
                      <w:szCs w:val="20"/>
                    </w:rPr>
                  </w:pPr>
                  <w:r w:rsidRPr="005F71BC">
                    <w:rPr>
                      <w:rFonts w:asciiTheme="majorHAnsi" w:hAnsiTheme="majorHAnsi" w:cstheme="majorHAnsi"/>
                      <w:i/>
                      <w:iCs/>
                      <w:sz w:val="20"/>
                      <w:szCs w:val="20"/>
                    </w:rPr>
                    <w:t>2 394 383.01/</w:t>
                  </w:r>
                </w:p>
                <w:p w14:paraId="4CE5535A" w14:textId="1C0ED57C" w:rsidR="00932D11" w:rsidRPr="005F71BC" w:rsidRDefault="00932D11" w:rsidP="00932D11">
                  <w:pPr>
                    <w:spacing w:line="240" w:lineRule="auto"/>
                    <w:ind w:right="-31"/>
                    <w:jc w:val="both"/>
                    <w:rPr>
                      <w:rFonts w:asciiTheme="majorHAnsi" w:hAnsiTheme="majorHAnsi" w:cstheme="majorHAnsi"/>
                      <w:color w:val="000000"/>
                      <w:sz w:val="20"/>
                      <w:szCs w:val="20"/>
                      <w:lang w:bidi="lo-LA"/>
                    </w:rPr>
                  </w:pPr>
                  <w:r w:rsidRPr="005F71BC">
                    <w:rPr>
                      <w:rFonts w:asciiTheme="majorHAnsi" w:hAnsiTheme="majorHAnsi" w:cstheme="majorHAnsi"/>
                      <w:sz w:val="20"/>
                      <w:szCs w:val="20"/>
                    </w:rPr>
                    <w:t>2 447 445.01</w:t>
                  </w:r>
                  <w:r w:rsidRPr="005F71BC">
                    <w:rPr>
                      <w:rFonts w:asciiTheme="majorHAnsi" w:hAnsiTheme="majorHAnsi" w:cstheme="majorHAnsi"/>
                      <w:i/>
                      <w:iCs/>
                      <w:sz w:val="20"/>
                      <w:szCs w:val="20"/>
                    </w:rPr>
                    <w:t>*90</w:t>
                  </w:r>
                </w:p>
              </w:tc>
              <w:tc>
                <w:tcPr>
                  <w:tcW w:w="1104" w:type="dxa"/>
                </w:tcPr>
                <w:p w14:paraId="14BB8135" w14:textId="0020BA89" w:rsidR="00932D11" w:rsidRPr="005F71BC" w:rsidRDefault="00932D11" w:rsidP="00932D11">
                  <w:pPr>
                    <w:spacing w:line="240" w:lineRule="auto"/>
                    <w:ind w:firstLine="368"/>
                    <w:jc w:val="both"/>
                    <w:rPr>
                      <w:rFonts w:asciiTheme="majorHAnsi" w:hAnsiTheme="majorHAnsi" w:cstheme="majorHAnsi"/>
                      <w:color w:val="000000"/>
                      <w:sz w:val="20"/>
                      <w:szCs w:val="20"/>
                      <w:lang w:bidi="lo-LA"/>
                    </w:rPr>
                  </w:pPr>
                  <w:r w:rsidRPr="005F71BC">
                    <w:rPr>
                      <w:rFonts w:asciiTheme="majorHAnsi" w:hAnsiTheme="majorHAnsi" w:cstheme="majorHAnsi"/>
                      <w:sz w:val="20"/>
                      <w:szCs w:val="20"/>
                    </w:rPr>
                    <w:t>P=10</w:t>
                  </w:r>
                </w:p>
              </w:tc>
              <w:tc>
                <w:tcPr>
                  <w:tcW w:w="1135" w:type="dxa"/>
                  <w:vMerge/>
                  <w:vAlign w:val="center"/>
                </w:tcPr>
                <w:p w14:paraId="78589C1A" w14:textId="77777777" w:rsidR="00932D11" w:rsidRPr="005F71BC" w:rsidRDefault="00932D11" w:rsidP="00932D11">
                  <w:pPr>
                    <w:spacing w:line="240" w:lineRule="auto"/>
                    <w:ind w:firstLine="368"/>
                    <w:jc w:val="both"/>
                    <w:rPr>
                      <w:rFonts w:asciiTheme="majorHAnsi" w:hAnsiTheme="majorHAnsi" w:cstheme="majorHAnsi"/>
                      <w:sz w:val="20"/>
                      <w:szCs w:val="20"/>
                    </w:rPr>
                  </w:pPr>
                </w:p>
              </w:tc>
            </w:tr>
          </w:tbl>
          <w:p w14:paraId="2FE00AFF" w14:textId="704189A2" w:rsidR="005F71BC" w:rsidRPr="005F71BC" w:rsidRDefault="000E43A9" w:rsidP="00C60AD2">
            <w:pPr>
              <w:spacing w:line="240" w:lineRule="auto"/>
              <w:ind w:firstLine="368"/>
              <w:jc w:val="both"/>
              <w:rPr>
                <w:rFonts w:asciiTheme="majorHAnsi" w:hAnsiTheme="majorHAnsi" w:cstheme="majorHAnsi"/>
                <w:sz w:val="20"/>
                <w:szCs w:val="20"/>
              </w:rPr>
            </w:pPr>
            <w:r w:rsidRPr="005F71BC">
              <w:rPr>
                <w:rFonts w:asciiTheme="majorHAnsi" w:hAnsiTheme="majorHAnsi" w:cstheme="majorHAnsi"/>
                <w:sz w:val="20"/>
                <w:szCs w:val="20"/>
              </w:rPr>
              <w:t xml:space="preserve">Izvērtējot saimnieciski visizdevīgāko (ar augstāko punktu skaitu) -  </w:t>
            </w:r>
            <w:r w:rsidR="00932D11" w:rsidRPr="005F71BC">
              <w:rPr>
                <w:rFonts w:asciiTheme="majorHAnsi" w:hAnsiTheme="majorHAnsi" w:cstheme="majorHAnsi"/>
                <w:sz w:val="20"/>
                <w:szCs w:val="20"/>
              </w:rPr>
              <w:t>piegādātāju apvienības “CHR-UPTK</w:t>
            </w:r>
            <w:r w:rsidRPr="005F71BC">
              <w:rPr>
                <w:rFonts w:asciiTheme="majorHAnsi" w:hAnsiTheme="majorHAnsi" w:cstheme="majorHAnsi"/>
                <w:sz w:val="20"/>
                <w:szCs w:val="20"/>
              </w:rPr>
              <w:t>” piedāvājumu</w:t>
            </w:r>
            <w:r w:rsidR="00932D11" w:rsidRPr="005F71BC">
              <w:rPr>
                <w:rFonts w:asciiTheme="majorHAnsi" w:hAnsiTheme="majorHAnsi" w:cstheme="majorHAnsi"/>
                <w:sz w:val="20"/>
                <w:szCs w:val="20"/>
              </w:rPr>
              <w:t xml:space="preserve"> un, ņemot vērā vērtēšanas gaitā saņemtos pretendenta skaidrojumus, kas iesniegti pēc iepirkuma komisijas pieprasījuma saskaņā ar </w:t>
            </w:r>
            <w:r w:rsidR="005F71BC" w:rsidRPr="005F71BC">
              <w:rPr>
                <w:rFonts w:asciiTheme="majorHAnsi" w:hAnsiTheme="majorHAnsi" w:cstheme="majorHAnsi"/>
                <w:sz w:val="20"/>
                <w:szCs w:val="20"/>
              </w:rPr>
              <w:t xml:space="preserve">Sabiedrisko pakalpojumu sniedzēju iepirkumu likuma 47.panta devīto daļu, kā arī </w:t>
            </w:r>
            <w:r w:rsidR="00932D11" w:rsidRPr="005F71BC">
              <w:rPr>
                <w:rFonts w:asciiTheme="majorHAnsi" w:hAnsiTheme="majorHAnsi" w:cstheme="majorHAnsi"/>
                <w:sz w:val="20"/>
                <w:szCs w:val="20"/>
              </w:rPr>
              <w:t>Sabiedrisko pakalpojumu sniedzēju iepirkumu likuma 48.panta piektās daļas 1.punkta c) apakšpunktu un sesto daļu,</w:t>
            </w:r>
            <w:r w:rsidR="007419DC" w:rsidRPr="005F71BC">
              <w:rPr>
                <w:rFonts w:asciiTheme="majorHAnsi" w:hAnsiTheme="majorHAnsi" w:cstheme="majorHAnsi"/>
                <w:sz w:val="20"/>
                <w:szCs w:val="20"/>
              </w:rPr>
              <w:t xml:space="preserve"> </w:t>
            </w:r>
            <w:r w:rsidR="007419DC" w:rsidRPr="00D46F24">
              <w:rPr>
                <w:rFonts w:asciiTheme="majorHAnsi" w:hAnsiTheme="majorHAnsi" w:cstheme="majorHAnsi"/>
                <w:b/>
                <w:bCs/>
                <w:sz w:val="20"/>
                <w:szCs w:val="20"/>
              </w:rPr>
              <w:t>iepirkuma komisija</w:t>
            </w:r>
            <w:r w:rsidR="00D16749" w:rsidRPr="00D46F24">
              <w:rPr>
                <w:rFonts w:asciiTheme="majorHAnsi" w:hAnsiTheme="majorHAnsi" w:cstheme="majorHAnsi"/>
                <w:b/>
                <w:bCs/>
                <w:sz w:val="20"/>
                <w:szCs w:val="20"/>
              </w:rPr>
              <w:t xml:space="preserve"> </w:t>
            </w:r>
            <w:r w:rsidR="00D46F24">
              <w:rPr>
                <w:rFonts w:asciiTheme="majorHAnsi" w:hAnsiTheme="majorHAnsi" w:cstheme="majorHAnsi"/>
                <w:b/>
                <w:bCs/>
                <w:sz w:val="20"/>
                <w:szCs w:val="20"/>
              </w:rPr>
              <w:t xml:space="preserve">vienbalsīgi </w:t>
            </w:r>
            <w:r w:rsidR="00D16749" w:rsidRPr="00D46F24">
              <w:rPr>
                <w:rFonts w:asciiTheme="majorHAnsi" w:hAnsiTheme="majorHAnsi" w:cstheme="majorHAnsi"/>
                <w:b/>
                <w:bCs/>
                <w:sz w:val="20"/>
                <w:szCs w:val="20"/>
              </w:rPr>
              <w:t>lēma</w:t>
            </w:r>
            <w:r w:rsidR="00D46F24">
              <w:rPr>
                <w:rFonts w:asciiTheme="majorHAnsi" w:hAnsiTheme="majorHAnsi" w:cstheme="majorHAnsi"/>
                <w:b/>
                <w:bCs/>
                <w:sz w:val="20"/>
                <w:szCs w:val="20"/>
              </w:rPr>
              <w:t>:</w:t>
            </w:r>
            <w:r w:rsidR="00D16749" w:rsidRPr="005F71BC">
              <w:rPr>
                <w:rFonts w:asciiTheme="majorHAnsi" w:hAnsiTheme="majorHAnsi" w:cstheme="majorHAnsi"/>
                <w:sz w:val="20"/>
                <w:szCs w:val="20"/>
              </w:rPr>
              <w:t xml:space="preserve"> </w:t>
            </w:r>
            <w:r w:rsidR="005F71BC" w:rsidRPr="005F71BC">
              <w:rPr>
                <w:rFonts w:asciiTheme="majorHAnsi" w:hAnsiTheme="majorHAnsi" w:cstheme="majorHAnsi"/>
                <w:sz w:val="20"/>
                <w:szCs w:val="20"/>
              </w:rPr>
              <w:t>pretendentu piegādātāju apvienību “CHR-UPTK”, pamatojoties uz SPSIL 48.panta otrās daļas 2.punktu (iepirkuma nolikuma 6.2.2.punkts), ievērojot SPSIL 48.panta trešās daļas 4.punktu (</w:t>
            </w:r>
            <w:r w:rsidR="005F71BC" w:rsidRPr="005F71BC">
              <w:rPr>
                <w:rFonts w:asciiTheme="majorHAnsi" w:hAnsiTheme="majorHAnsi" w:cstheme="majorHAnsi"/>
                <w:i/>
                <w:iCs/>
                <w:sz w:val="20"/>
                <w:szCs w:val="20"/>
              </w:rPr>
              <w:t>izslēgšanas iemesls attiecas arī uz personām, kurām kandidātā vai pretendentā ir izšķirošā ietekme uz līdzdalības pamata normatīvo aktu par koncerniem izpratnē</w:t>
            </w:r>
            <w:r w:rsidR="005F71BC" w:rsidRPr="005F71BC">
              <w:rPr>
                <w:rFonts w:asciiTheme="majorHAnsi" w:hAnsiTheme="majorHAnsi" w:cstheme="majorHAnsi"/>
                <w:sz w:val="20"/>
                <w:szCs w:val="20"/>
              </w:rPr>
              <w:t>), SPSIL 48.panta trešās daļas 5.punktu (</w:t>
            </w:r>
            <w:r w:rsidR="005F71BC" w:rsidRPr="005F71BC">
              <w:rPr>
                <w:rFonts w:asciiTheme="majorHAnsi" w:hAnsiTheme="majorHAnsi" w:cstheme="majorHAnsi"/>
                <w:i/>
                <w:iCs/>
                <w:sz w:val="20"/>
                <w:szCs w:val="20"/>
              </w:rPr>
              <w:t>izslēgšanas iemesls attiecas arī uz pretendenta patieso labuma guvēju</w:t>
            </w:r>
            <w:r w:rsidR="005F71BC" w:rsidRPr="005F71BC">
              <w:rPr>
                <w:rFonts w:asciiTheme="majorHAnsi" w:hAnsiTheme="majorHAnsi" w:cstheme="majorHAnsi"/>
                <w:sz w:val="20"/>
                <w:szCs w:val="20"/>
              </w:rPr>
              <w:t xml:space="preserve">), </w:t>
            </w:r>
            <w:r w:rsidR="005F71BC" w:rsidRPr="005F71BC">
              <w:rPr>
                <w:rFonts w:asciiTheme="majorHAnsi" w:hAnsiTheme="majorHAnsi" w:cstheme="majorHAnsi"/>
                <w:b/>
                <w:bCs/>
                <w:sz w:val="20"/>
                <w:szCs w:val="20"/>
              </w:rPr>
              <w:t>izslēgt</w:t>
            </w:r>
            <w:r w:rsidR="005F71BC" w:rsidRPr="005F71BC">
              <w:rPr>
                <w:rFonts w:asciiTheme="majorHAnsi" w:hAnsiTheme="majorHAnsi" w:cstheme="majorHAnsi"/>
                <w:sz w:val="20"/>
                <w:szCs w:val="20"/>
              </w:rPr>
              <w:t xml:space="preserve"> no dalības iepirkumā sakarā ar konstatētu attiecināmu nodokļu parādu, kas pārsniedz 150 EUR, uz pretendenta - piegādātāju apvienības “CHR-UPTK” dalībnieka SIA “UPTK” SPSIL 48.panta trešās daļas 4. un 5.punktā minēto personu</w:t>
            </w:r>
            <w:r w:rsidR="0020692D">
              <w:rPr>
                <w:rFonts w:asciiTheme="majorHAnsi" w:hAnsiTheme="majorHAnsi" w:cstheme="majorHAnsi"/>
                <w:sz w:val="20"/>
                <w:szCs w:val="20"/>
              </w:rPr>
              <w:t xml:space="preserve"> IEPIRKUMA</w:t>
            </w:r>
            <w:r w:rsidR="005F71BC" w:rsidRPr="005F71BC">
              <w:rPr>
                <w:rFonts w:asciiTheme="majorHAnsi" w:hAnsiTheme="majorHAnsi" w:cstheme="majorHAnsi"/>
                <w:sz w:val="20"/>
                <w:szCs w:val="20"/>
              </w:rPr>
              <w:t xml:space="preserve"> rezultāta lēmuma pieņemšanas dienā – 2025.gada 23.septembrī, kad tika pieņemts lēmums par iespējamu līguma slēgšanas tiesību piešķiršanu (Iepirkuma komisijas ar 2025.gada 23.septembra 27. sēdes protokols) un piegādātāju apvienībai “CHR- UPTK” līguma slēgšanas tiesības nepiešķirt.</w:t>
            </w:r>
          </w:p>
          <w:p w14:paraId="675EA615" w14:textId="77777777" w:rsidR="005F71BC" w:rsidRPr="005F71BC" w:rsidRDefault="005F71BC" w:rsidP="00C60AD2">
            <w:pPr>
              <w:spacing w:line="240" w:lineRule="auto"/>
              <w:ind w:firstLine="368"/>
              <w:jc w:val="both"/>
              <w:rPr>
                <w:rFonts w:asciiTheme="majorHAnsi" w:hAnsiTheme="majorHAnsi" w:cstheme="majorHAnsi"/>
                <w:sz w:val="20"/>
                <w:szCs w:val="20"/>
              </w:rPr>
            </w:pPr>
          </w:p>
          <w:p w14:paraId="43502081" w14:textId="0C513A7C" w:rsidR="005F71BC" w:rsidRPr="005F71BC" w:rsidRDefault="005F71BC" w:rsidP="005F71BC">
            <w:pPr>
              <w:spacing w:line="240" w:lineRule="auto"/>
              <w:ind w:firstLine="368"/>
              <w:jc w:val="both"/>
              <w:rPr>
                <w:rFonts w:asciiTheme="majorHAnsi" w:hAnsiTheme="majorHAnsi" w:cstheme="majorHAnsi"/>
                <w:sz w:val="20"/>
                <w:szCs w:val="20"/>
              </w:rPr>
            </w:pPr>
            <w:bookmarkStart w:id="9" w:name="_Hlk219402935"/>
            <w:r w:rsidRPr="005F71BC">
              <w:rPr>
                <w:rFonts w:asciiTheme="majorHAnsi" w:hAnsiTheme="majorHAnsi" w:cstheme="majorHAnsi"/>
                <w:sz w:val="20"/>
                <w:szCs w:val="20"/>
              </w:rPr>
              <w:t xml:space="preserve">Ņemot vērā to, ka piegādātāju apvienība “CHR-UPTK” tika izslēgta no dalības iepirkumā, iepirkuma komisija atbilstoši iepirkuma nolikuma 8.1.punktā noteiktajam piedāvājumu izvēles kritērijam - </w:t>
            </w:r>
            <w:r w:rsidRPr="005F71BC">
              <w:rPr>
                <w:rFonts w:asciiTheme="majorHAnsi" w:hAnsiTheme="majorHAnsi" w:cstheme="majorHAnsi"/>
                <w:i/>
                <w:iCs/>
                <w:sz w:val="20"/>
                <w:szCs w:val="20"/>
              </w:rPr>
              <w:t>saimnieciski visizdevīgākais piedāvājums</w:t>
            </w:r>
            <w:r w:rsidRPr="005F71BC">
              <w:rPr>
                <w:rFonts w:asciiTheme="majorHAnsi" w:hAnsiTheme="majorHAnsi" w:cstheme="majorHAnsi"/>
                <w:sz w:val="20"/>
                <w:szCs w:val="20"/>
              </w:rPr>
              <w:t xml:space="preserve">, </w:t>
            </w:r>
            <w:r w:rsidR="00D46F24">
              <w:rPr>
                <w:rFonts w:asciiTheme="majorHAnsi" w:hAnsiTheme="majorHAnsi" w:cstheme="majorHAnsi"/>
                <w:sz w:val="20"/>
                <w:szCs w:val="20"/>
              </w:rPr>
              <w:t xml:space="preserve">un </w:t>
            </w:r>
            <w:r w:rsidRPr="005F71BC">
              <w:rPr>
                <w:rFonts w:asciiTheme="majorHAnsi" w:hAnsiTheme="majorHAnsi" w:cstheme="majorHAnsi"/>
                <w:sz w:val="20"/>
                <w:szCs w:val="20"/>
              </w:rPr>
              <w:t xml:space="preserve">iepirkumā noteiktajiem vērtēšanas kritērijiem, konstatēja, ka: </w:t>
            </w:r>
            <w:bookmarkStart w:id="10" w:name="_Hlk219403165"/>
            <w:r w:rsidRPr="005F71BC">
              <w:rPr>
                <w:rFonts w:asciiTheme="majorHAnsi" w:hAnsiTheme="majorHAnsi" w:cstheme="majorHAnsi"/>
                <w:sz w:val="20"/>
                <w:szCs w:val="20"/>
              </w:rPr>
              <w:t xml:space="preserve">nākamo saimnieciski visizdevīgāko piedāvājumu 2.variantam (ar nākamo augstāko punktu skaitu) </w:t>
            </w:r>
            <w:r w:rsidRPr="005F71BC">
              <w:rPr>
                <w:rFonts w:asciiTheme="majorHAnsi" w:hAnsiTheme="majorHAnsi" w:cstheme="majorHAnsi"/>
                <w:sz w:val="20"/>
                <w:szCs w:val="20"/>
              </w:rPr>
              <w:lastRenderedPageBreak/>
              <w:t>iesniedzis</w:t>
            </w:r>
            <w:r w:rsidRPr="005F71BC">
              <w:rPr>
                <w:rFonts w:asciiTheme="majorHAnsi" w:hAnsiTheme="majorHAnsi" w:cstheme="majorHAnsi"/>
                <w:b/>
                <w:bCs/>
                <w:sz w:val="20"/>
                <w:szCs w:val="20"/>
              </w:rPr>
              <w:t xml:space="preserve"> </w:t>
            </w:r>
            <w:bookmarkEnd w:id="10"/>
            <w:r w:rsidRPr="005F71BC">
              <w:rPr>
                <w:rFonts w:asciiTheme="majorHAnsi" w:hAnsiTheme="majorHAnsi" w:cstheme="majorHAnsi"/>
                <w:sz w:val="20"/>
                <w:szCs w:val="20"/>
              </w:rPr>
              <w:t>SIA “SC Grupa”. Līdz ar to</w:t>
            </w:r>
            <w:r w:rsidRPr="005F71BC">
              <w:rPr>
                <w:rFonts w:asciiTheme="majorHAnsi" w:hAnsiTheme="majorHAnsi" w:cstheme="majorHAnsi"/>
                <w:b/>
                <w:bCs/>
                <w:sz w:val="20"/>
                <w:szCs w:val="20"/>
              </w:rPr>
              <w:t xml:space="preserve"> </w:t>
            </w:r>
            <w:r w:rsidRPr="005F71BC">
              <w:rPr>
                <w:rFonts w:asciiTheme="majorHAnsi" w:hAnsiTheme="majorHAnsi" w:cstheme="majorHAnsi"/>
                <w:sz w:val="20"/>
                <w:szCs w:val="20"/>
              </w:rPr>
              <w:t>iepirkuma komisija saskaņā ar iepirkuma nolikuma 8.5.punktu pārbaudīja un izvērtēja nākamo saimnieciski izdevīgāko piedāvājumu (ar nākamo augstāko punktu skaitu) -SIA “SC Grupa” piedāvājumu un, ņemot vērā vērtēšanas gaitā saņemtos pretendenta SIA “SC Grupa” skaidrojumus, kas iesniegti pēc iepirkuma komisijas pieprasījuma saskaņā ar SPSIL 47.panta devīto daļu, pretendenta iesniegto informāciju par piedāvājumā norādītā apakšuzņēmēja un personas, uz kuras iespējām pretendenta balstās, nomaiņu, ievērojot SPSIL 49.panta piekto daļu, kas paredz SPSIL 48.panta trešās daļas 2. un 3. punktā minēto personu nomaiņu pret tādu personu, kura atbilst paziņojumā par līgumu vai iepirkuma procedūras dokumentos noteiktajām prasībām un uz kuru nav attiecināmi SPSIL 48.panta otrajā daļā noteiktie izslēgšanas iemesli, konstatēja, ka: pretendents un tā piedāvājums atbilst iepirkuma nolikuma prasībām.</w:t>
            </w:r>
          </w:p>
          <w:bookmarkEnd w:id="9"/>
          <w:p w14:paraId="32213531" w14:textId="77777777" w:rsidR="000E43A9" w:rsidRPr="005F71BC" w:rsidRDefault="000E43A9" w:rsidP="00C60AD2">
            <w:pPr>
              <w:spacing w:line="240" w:lineRule="auto"/>
              <w:ind w:firstLine="368"/>
              <w:jc w:val="both"/>
              <w:rPr>
                <w:rFonts w:asciiTheme="majorHAnsi" w:hAnsiTheme="majorHAnsi" w:cstheme="majorHAnsi"/>
                <w:sz w:val="20"/>
                <w:szCs w:val="20"/>
              </w:rPr>
            </w:pPr>
          </w:p>
          <w:p w14:paraId="6F86D195" w14:textId="527DBDE4" w:rsidR="006809BD" w:rsidRPr="00A034F1" w:rsidRDefault="006809BD" w:rsidP="006809BD">
            <w:pPr>
              <w:spacing w:line="240" w:lineRule="auto"/>
              <w:ind w:firstLine="368"/>
              <w:jc w:val="both"/>
              <w:rPr>
                <w:rFonts w:ascii="Arial" w:hAnsi="Arial" w:cs="Arial"/>
                <w:b/>
                <w:bCs/>
                <w:sz w:val="20"/>
                <w:szCs w:val="20"/>
              </w:rPr>
            </w:pPr>
            <w:r>
              <w:rPr>
                <w:rFonts w:ascii="Arial" w:hAnsi="Arial" w:cs="Arial"/>
                <w:b/>
                <w:bCs/>
                <w:sz w:val="20"/>
                <w:szCs w:val="20"/>
              </w:rPr>
              <w:t>L</w:t>
            </w:r>
            <w:r w:rsidRPr="00A034F1">
              <w:rPr>
                <w:rFonts w:ascii="Arial" w:hAnsi="Arial" w:cs="Arial"/>
                <w:b/>
                <w:bCs/>
                <w:sz w:val="20"/>
                <w:szCs w:val="20"/>
              </w:rPr>
              <w:t>ēmums par iepirkuma rezultāt</w:t>
            </w:r>
            <w:r>
              <w:rPr>
                <w:rFonts w:ascii="Arial" w:hAnsi="Arial" w:cs="Arial"/>
                <w:b/>
                <w:bCs/>
                <w:sz w:val="20"/>
                <w:szCs w:val="20"/>
              </w:rPr>
              <w:t>u (sākotnējais)</w:t>
            </w:r>
            <w:r w:rsidRPr="00A034F1">
              <w:rPr>
                <w:rFonts w:ascii="Arial" w:hAnsi="Arial" w:cs="Arial"/>
                <w:b/>
                <w:bCs/>
                <w:sz w:val="20"/>
                <w:szCs w:val="20"/>
              </w:rPr>
              <w:t xml:space="preserve"> un sūdzība:</w:t>
            </w:r>
          </w:p>
          <w:p w14:paraId="4AC8B9A5" w14:textId="77777777" w:rsidR="006809BD" w:rsidRPr="006809BD" w:rsidRDefault="006809BD" w:rsidP="006809BD">
            <w:pPr>
              <w:pStyle w:val="Default"/>
              <w:ind w:firstLine="368"/>
              <w:jc w:val="both"/>
              <w:rPr>
                <w:sz w:val="20"/>
                <w:szCs w:val="20"/>
                <w:u w:val="single"/>
              </w:rPr>
            </w:pPr>
            <w:r w:rsidRPr="006809BD">
              <w:rPr>
                <w:sz w:val="20"/>
                <w:szCs w:val="20"/>
                <w:u w:val="single"/>
              </w:rPr>
              <w:t>Lēmuma par iepirkuma rezultātu (sākotnējais).</w:t>
            </w:r>
          </w:p>
          <w:p w14:paraId="6389C4BD" w14:textId="4D838D18" w:rsidR="006809BD" w:rsidRDefault="006809BD" w:rsidP="006809BD">
            <w:pPr>
              <w:pStyle w:val="Default"/>
              <w:ind w:firstLine="368"/>
              <w:jc w:val="both"/>
              <w:rPr>
                <w:szCs w:val="20"/>
              </w:rPr>
            </w:pPr>
            <w:r w:rsidRPr="00A034F1">
              <w:rPr>
                <w:sz w:val="20"/>
                <w:szCs w:val="20"/>
              </w:rPr>
              <w:t xml:space="preserve">Piedāvājumu Izvērtējuma rezultātā iepirkuma komisija vienbalsīgi pieņēma lēmumu par iepirkuma rezultātu </w:t>
            </w:r>
            <w:r>
              <w:rPr>
                <w:sz w:val="20"/>
                <w:szCs w:val="20"/>
              </w:rPr>
              <w:t xml:space="preserve"> (</w:t>
            </w:r>
            <w:r w:rsidRPr="002926E6">
              <w:rPr>
                <w:rFonts w:asciiTheme="majorHAnsi" w:hAnsiTheme="majorHAnsi" w:cstheme="majorHAnsi"/>
                <w:szCs w:val="20"/>
              </w:rPr>
              <w:t>(</w:t>
            </w:r>
            <w:r w:rsidRPr="002926E6">
              <w:rPr>
                <w:rStyle w:val="Emphasis"/>
                <w:rFonts w:asciiTheme="majorHAnsi" w:eastAsiaTheme="majorEastAsia" w:hAnsiTheme="majorHAnsi" w:cstheme="majorHAnsi"/>
                <w:szCs w:val="20"/>
              </w:rPr>
              <w:t>2026. gada 6.marta Iepirkuma komisijas 33. sēdes protokols</w:t>
            </w:r>
            <w:r w:rsidRPr="002926E6">
              <w:rPr>
                <w:rFonts w:asciiTheme="majorHAnsi" w:hAnsiTheme="majorHAnsi" w:cstheme="majorHAnsi"/>
                <w:szCs w:val="20"/>
              </w:rPr>
              <w:t xml:space="preserve">) un </w:t>
            </w:r>
            <w:proofErr w:type="spellStart"/>
            <w:r w:rsidRPr="002926E6">
              <w:rPr>
                <w:szCs w:val="20"/>
              </w:rPr>
              <w:t>LDz</w:t>
            </w:r>
            <w:proofErr w:type="spellEnd"/>
            <w:r w:rsidRPr="002926E6">
              <w:rPr>
                <w:szCs w:val="20"/>
              </w:rPr>
              <w:t xml:space="preserve"> valde ar </w:t>
            </w:r>
            <w:r w:rsidRPr="002926E6">
              <w:rPr>
                <w:rFonts w:asciiTheme="majorHAnsi" w:hAnsiTheme="majorHAnsi" w:cstheme="majorHAnsi"/>
                <w:szCs w:val="20"/>
              </w:rPr>
              <w:t>2026.gada 10.marta lēmumu Nr.</w:t>
            </w:r>
            <w:r w:rsidRPr="002926E6">
              <w:rPr>
                <w:noProof/>
                <w:szCs w:val="20"/>
              </w:rPr>
              <w:t xml:space="preserve"> VL-1.6/87-2026</w:t>
            </w:r>
            <w:r w:rsidRPr="00653BA5">
              <w:rPr>
                <w:szCs w:val="20"/>
              </w:rPr>
              <w:t xml:space="preserve"> akceptēja Iepirkuma komisijas lēmumu</w:t>
            </w:r>
            <w:r>
              <w:rPr>
                <w:szCs w:val="20"/>
              </w:rPr>
              <w:t>:</w:t>
            </w:r>
          </w:p>
          <w:p w14:paraId="60A1C34D" w14:textId="77777777" w:rsidR="006809BD" w:rsidRPr="00D46F24" w:rsidRDefault="006809BD" w:rsidP="006809BD">
            <w:pPr>
              <w:pStyle w:val="Default"/>
              <w:ind w:firstLine="368"/>
              <w:jc w:val="both"/>
              <w:rPr>
                <w:rFonts w:asciiTheme="majorHAnsi" w:hAnsiTheme="majorHAnsi" w:cstheme="majorHAnsi"/>
                <w:sz w:val="20"/>
                <w:szCs w:val="20"/>
              </w:rPr>
            </w:pPr>
            <w:r w:rsidRPr="005F71BC">
              <w:rPr>
                <w:rFonts w:asciiTheme="majorHAnsi" w:hAnsiTheme="majorHAnsi" w:cstheme="majorHAnsi"/>
                <w:bCs/>
                <w:color w:val="auto"/>
                <w:sz w:val="20"/>
                <w:szCs w:val="20"/>
              </w:rPr>
              <w:t xml:space="preserve">1) </w:t>
            </w:r>
            <w:r w:rsidRPr="00D46F24">
              <w:rPr>
                <w:rFonts w:asciiTheme="majorHAnsi" w:hAnsiTheme="majorHAnsi" w:cstheme="majorHAnsi"/>
                <w:sz w:val="20"/>
                <w:szCs w:val="20"/>
              </w:rPr>
              <w:t xml:space="preserve">pretendentu piegādātāju apvienību “CHR-UPTK” , pamatojoties uz SPSIL 48.panta otrās daļas 2.punktu (iepirkuma nolikuma 6.2.2.punkts) un ievērojot SPSIL 48.panta trešās daļas 4.un 5.punktu, izslēgt no dalības iepirkumā sakarā ar konstatētu attiecināmu nodokļu parādu, kas pārsniedz 150 EUR, </w:t>
            </w:r>
            <w:bookmarkStart w:id="11" w:name="_Hlk223652675"/>
            <w:r w:rsidRPr="00D46F24">
              <w:rPr>
                <w:rFonts w:asciiTheme="majorHAnsi" w:hAnsiTheme="majorHAnsi" w:cstheme="majorHAnsi"/>
                <w:sz w:val="20"/>
                <w:szCs w:val="20"/>
              </w:rPr>
              <w:t xml:space="preserve">dienā, kad tika pieņemts lēmums par iepirkuma līguma slēgšanas tiesību piešķiršanu – 2025.gada 23.septembrī </w:t>
            </w:r>
            <w:bookmarkEnd w:id="11"/>
            <w:r w:rsidRPr="00D46F24">
              <w:rPr>
                <w:rFonts w:asciiTheme="majorHAnsi" w:hAnsiTheme="majorHAnsi" w:cstheme="majorHAnsi"/>
                <w:sz w:val="20"/>
                <w:szCs w:val="20"/>
              </w:rPr>
              <w:t xml:space="preserve"> uz pretendenta piegādātāju apvienības “CHR-UPTK” dalībnieka SIA “UPTK” SPSIL 48.panta trešās daļas 4.punktā un 5.punktā minēto personu un piegādātāju apvienībai “CHR- UPTK” līguma slēgšanas tiesības nepiešķirt;</w:t>
            </w:r>
          </w:p>
          <w:p w14:paraId="66A42239" w14:textId="38CE4155" w:rsidR="006809BD" w:rsidRDefault="006809BD" w:rsidP="006809BD">
            <w:pPr>
              <w:pStyle w:val="Default"/>
              <w:ind w:firstLine="368"/>
              <w:jc w:val="both"/>
              <w:rPr>
                <w:szCs w:val="20"/>
              </w:rPr>
            </w:pPr>
            <w:r w:rsidRPr="00D46F24">
              <w:rPr>
                <w:rFonts w:asciiTheme="majorHAnsi" w:hAnsiTheme="majorHAnsi" w:cstheme="majorHAnsi"/>
                <w:sz w:val="20"/>
                <w:szCs w:val="20"/>
              </w:rPr>
              <w:t xml:space="preserve">2) </w:t>
            </w:r>
            <w:bookmarkStart w:id="12" w:name="_Hlk219403781"/>
            <w:r w:rsidRPr="00D46F24">
              <w:rPr>
                <w:rFonts w:asciiTheme="majorHAnsi" w:hAnsiTheme="majorHAnsi" w:cstheme="majorHAnsi"/>
                <w:bCs/>
                <w:sz w:val="20"/>
                <w:szCs w:val="20"/>
              </w:rPr>
              <w:t xml:space="preserve">atzīt par uzvarētāju un piešķirt līguma slēgšanas tiesības iepirkumā </w:t>
            </w:r>
            <w:bookmarkEnd w:id="12"/>
            <w:r w:rsidRPr="00D46F24">
              <w:rPr>
                <w:rFonts w:asciiTheme="majorHAnsi" w:hAnsiTheme="majorHAnsi" w:cstheme="majorHAnsi"/>
                <w:sz w:val="20"/>
                <w:szCs w:val="20"/>
              </w:rPr>
              <w:t>SIA “SC Grupa” (reģ.nr.</w:t>
            </w:r>
            <w:r w:rsidRPr="00D46F24">
              <w:rPr>
                <w:rFonts w:asciiTheme="majorHAnsi" w:hAnsiTheme="majorHAnsi" w:cstheme="majorHAnsi"/>
                <w:sz w:val="20"/>
                <w:szCs w:val="20"/>
                <w:shd w:val="clear" w:color="auto" w:fill="FFFFFF"/>
              </w:rPr>
              <w:t xml:space="preserve"> </w:t>
            </w:r>
            <w:r w:rsidRPr="00D46F24">
              <w:rPr>
                <w:rFonts w:asciiTheme="majorHAnsi" w:hAnsiTheme="majorHAnsi" w:cstheme="majorHAnsi"/>
                <w:sz w:val="20"/>
                <w:szCs w:val="20"/>
              </w:rPr>
              <w:t>48503000026) par dzelzceļa pasažieru infrastruktūras modernizāciju līnijā</w:t>
            </w:r>
            <w:r w:rsidRPr="00D46F24">
              <w:rPr>
                <w:rFonts w:asciiTheme="majorHAnsi" w:hAnsiTheme="majorHAnsi" w:cstheme="majorHAnsi"/>
                <w:b/>
                <w:bCs/>
                <w:sz w:val="20"/>
                <w:szCs w:val="20"/>
              </w:rPr>
              <w:t xml:space="preserve"> </w:t>
            </w:r>
            <w:r w:rsidRPr="00D46F24">
              <w:rPr>
                <w:rFonts w:asciiTheme="majorHAnsi" w:hAnsiTheme="majorHAnsi" w:cstheme="majorHAnsi"/>
                <w:sz w:val="20"/>
                <w:szCs w:val="20"/>
              </w:rPr>
              <w:t>Rīga-Liepāja (Dobele, Liepāja):</w:t>
            </w:r>
            <w:r w:rsidRPr="005F71BC">
              <w:rPr>
                <w:rFonts w:asciiTheme="majorHAnsi" w:hAnsiTheme="majorHAnsi" w:cstheme="majorHAnsi"/>
                <w:sz w:val="20"/>
                <w:szCs w:val="20"/>
              </w:rPr>
              <w:t xml:space="preserve"> būvniecību</w:t>
            </w:r>
            <w:r w:rsidRPr="005F71BC">
              <w:rPr>
                <w:rFonts w:asciiTheme="majorHAnsi" w:hAnsiTheme="majorHAnsi" w:cstheme="majorHAnsi"/>
                <w:bCs/>
                <w:sz w:val="20"/>
                <w:szCs w:val="20"/>
              </w:rPr>
              <w:t xml:space="preserve"> (projektēšanu un būvdarbiem)</w:t>
            </w:r>
            <w:r>
              <w:rPr>
                <w:rFonts w:asciiTheme="majorHAnsi" w:hAnsiTheme="majorHAnsi" w:cstheme="majorHAnsi"/>
                <w:bCs/>
                <w:sz w:val="20"/>
                <w:szCs w:val="20"/>
              </w:rPr>
              <w:t xml:space="preserve"> saskaņā ar iepirkuma nosacījumiem</w:t>
            </w:r>
            <w:r w:rsidRPr="005F71BC">
              <w:rPr>
                <w:rFonts w:asciiTheme="majorHAnsi" w:hAnsiTheme="majorHAnsi" w:cstheme="majorHAnsi"/>
                <w:sz w:val="20"/>
                <w:szCs w:val="20"/>
              </w:rPr>
              <w:t xml:space="preserve"> par līguma kopējo sumu 2 447 445.01 EUR bez PVN.</w:t>
            </w:r>
          </w:p>
          <w:p w14:paraId="1B102065" w14:textId="77777777" w:rsidR="006809BD" w:rsidRDefault="006809BD" w:rsidP="006809BD">
            <w:pPr>
              <w:pStyle w:val="Default"/>
              <w:ind w:firstLine="368"/>
              <w:jc w:val="both"/>
              <w:rPr>
                <w:b/>
                <w:bCs/>
                <w:sz w:val="20"/>
                <w:szCs w:val="20"/>
              </w:rPr>
            </w:pPr>
          </w:p>
          <w:p w14:paraId="11410CCC" w14:textId="77777777" w:rsidR="006809BD" w:rsidRPr="006809BD" w:rsidRDefault="006809BD" w:rsidP="006809BD">
            <w:pPr>
              <w:pStyle w:val="Default"/>
              <w:ind w:firstLine="368"/>
              <w:jc w:val="both"/>
              <w:rPr>
                <w:rFonts w:asciiTheme="majorHAnsi" w:hAnsiTheme="majorHAnsi" w:cstheme="majorHAnsi"/>
                <w:szCs w:val="20"/>
                <w:u w:val="single"/>
              </w:rPr>
            </w:pPr>
            <w:r w:rsidRPr="006809BD">
              <w:rPr>
                <w:rFonts w:asciiTheme="majorHAnsi" w:hAnsiTheme="majorHAnsi" w:cstheme="majorHAnsi"/>
                <w:szCs w:val="20"/>
                <w:u w:val="single"/>
              </w:rPr>
              <w:t>IUB Iesniegumu izskatīšanas komisijas lēmums</w:t>
            </w:r>
          </w:p>
          <w:p w14:paraId="28CDA5A6" w14:textId="08E51FF7" w:rsidR="006809BD" w:rsidRDefault="006809BD" w:rsidP="006809BD">
            <w:pPr>
              <w:pStyle w:val="Default"/>
              <w:ind w:firstLine="368"/>
              <w:jc w:val="both"/>
            </w:pPr>
            <w:r w:rsidRPr="00653BA5">
              <w:rPr>
                <w:rFonts w:asciiTheme="majorHAnsi" w:hAnsiTheme="majorHAnsi" w:cstheme="majorHAnsi"/>
                <w:szCs w:val="20"/>
              </w:rPr>
              <w:t>2026. gada 23.martā</w:t>
            </w:r>
            <w:r>
              <w:rPr>
                <w:rFonts w:asciiTheme="majorHAnsi" w:hAnsiTheme="majorHAnsi" w:cstheme="majorHAnsi"/>
                <w:szCs w:val="20"/>
              </w:rPr>
              <w:t xml:space="preserve"> p</w:t>
            </w:r>
            <w:r w:rsidRPr="00653BA5">
              <w:rPr>
                <w:rFonts w:asciiTheme="majorHAnsi" w:hAnsiTheme="majorHAnsi" w:cstheme="majorHAnsi"/>
                <w:szCs w:val="20"/>
              </w:rPr>
              <w:t xml:space="preserve">iegādātāju apvienība “CHR-UPTK” iesniedza </w:t>
            </w:r>
            <w:r>
              <w:rPr>
                <w:rFonts w:asciiTheme="majorHAnsi" w:hAnsiTheme="majorHAnsi" w:cstheme="majorHAnsi"/>
                <w:szCs w:val="20"/>
              </w:rPr>
              <w:t>IUB</w:t>
            </w:r>
            <w:r w:rsidRPr="00653BA5">
              <w:rPr>
                <w:rFonts w:asciiTheme="majorHAnsi" w:hAnsiTheme="majorHAnsi" w:cstheme="majorHAnsi"/>
                <w:szCs w:val="20"/>
              </w:rPr>
              <w:t xml:space="preserve"> iesniegumu</w:t>
            </w:r>
            <w:r>
              <w:rPr>
                <w:rFonts w:asciiTheme="majorHAnsi" w:hAnsiTheme="majorHAnsi" w:cstheme="majorHAnsi"/>
                <w:szCs w:val="20"/>
              </w:rPr>
              <w:t xml:space="preserve"> par iepirkuma rezultātu.</w:t>
            </w:r>
            <w:r>
              <w:rPr>
                <w:b/>
                <w:bCs/>
                <w:sz w:val="20"/>
                <w:szCs w:val="20"/>
              </w:rPr>
              <w:t xml:space="preserve"> </w:t>
            </w:r>
            <w:r w:rsidRPr="006809BD">
              <w:rPr>
                <w:sz w:val="20"/>
                <w:szCs w:val="20"/>
              </w:rPr>
              <w:t>Iepirkumu uzraudzības biroja Iesniegumu izskatīšanas komisija</w:t>
            </w:r>
            <w:r>
              <w:rPr>
                <w:b/>
                <w:bCs/>
                <w:sz w:val="20"/>
                <w:szCs w:val="20"/>
              </w:rPr>
              <w:t xml:space="preserve"> </w:t>
            </w:r>
            <w:r w:rsidRPr="00653BA5">
              <w:rPr>
                <w:rFonts w:asciiTheme="majorHAnsi" w:hAnsiTheme="majorHAnsi" w:cstheme="majorHAnsi"/>
                <w:szCs w:val="20"/>
              </w:rPr>
              <w:t>2026. gada 23.aprīļa lēmum</w:t>
            </w:r>
            <w:r>
              <w:rPr>
                <w:rFonts w:asciiTheme="majorHAnsi" w:hAnsiTheme="majorHAnsi" w:cstheme="majorHAnsi"/>
                <w:szCs w:val="20"/>
              </w:rPr>
              <w:t>ā</w:t>
            </w:r>
            <w:r w:rsidRPr="00653BA5">
              <w:rPr>
                <w:rFonts w:asciiTheme="majorHAnsi" w:hAnsiTheme="majorHAnsi" w:cstheme="majorHAnsi"/>
                <w:szCs w:val="20"/>
              </w:rPr>
              <w:t xml:space="preserve"> Nr.4-1.2/26-96 </w:t>
            </w:r>
            <w:r>
              <w:rPr>
                <w:rFonts w:asciiTheme="majorHAnsi" w:hAnsiTheme="majorHAnsi" w:cstheme="majorHAnsi"/>
                <w:szCs w:val="20"/>
              </w:rPr>
              <w:t>(turpmāk – IUB 2026.gada 23.aprīļa lēmums), ievērojot</w:t>
            </w:r>
            <w:r>
              <w:t xml:space="preserve"> Pasūtītājam</w:t>
            </w:r>
            <w:r w:rsidRPr="00A0790A">
              <w:t xml:space="preserve"> </w:t>
            </w:r>
            <w:r>
              <w:t>noteikto pienākumu</w:t>
            </w:r>
            <w:r w:rsidRPr="00A0790A">
              <w:t xml:space="preserve"> atkārtoti izvērtēt iepirkumā iesniegtos piedāvājumus,</w:t>
            </w:r>
            <w:r>
              <w:t xml:space="preserve"> I</w:t>
            </w:r>
            <w:r w:rsidRPr="00A0790A">
              <w:t xml:space="preserve">epirkuma komisija </w:t>
            </w:r>
            <w:r>
              <w:t>veica atkārtotu izvērtēšanu.</w:t>
            </w:r>
          </w:p>
          <w:p w14:paraId="243E7C19" w14:textId="77777777" w:rsidR="006809BD" w:rsidRDefault="006809BD" w:rsidP="006809BD">
            <w:pPr>
              <w:pStyle w:val="Default"/>
              <w:ind w:firstLine="368"/>
              <w:jc w:val="both"/>
              <w:rPr>
                <w:b/>
                <w:bCs/>
                <w:sz w:val="20"/>
                <w:szCs w:val="20"/>
              </w:rPr>
            </w:pPr>
          </w:p>
          <w:p w14:paraId="238CB540" w14:textId="0B213E7D" w:rsidR="006809BD" w:rsidRDefault="006809BD" w:rsidP="006809BD">
            <w:pPr>
              <w:pStyle w:val="Default"/>
              <w:ind w:firstLine="368"/>
              <w:jc w:val="both"/>
              <w:rPr>
                <w:b/>
                <w:bCs/>
                <w:sz w:val="20"/>
                <w:szCs w:val="20"/>
              </w:rPr>
            </w:pPr>
            <w:r>
              <w:rPr>
                <w:b/>
                <w:bCs/>
                <w:sz w:val="20"/>
                <w:szCs w:val="20"/>
              </w:rPr>
              <w:t>L</w:t>
            </w:r>
            <w:r w:rsidRPr="00A034F1">
              <w:rPr>
                <w:b/>
                <w:bCs/>
                <w:sz w:val="20"/>
                <w:szCs w:val="20"/>
              </w:rPr>
              <w:t>ēmums par iepirkuma rezultātu</w:t>
            </w:r>
            <w:r>
              <w:rPr>
                <w:b/>
                <w:bCs/>
                <w:sz w:val="20"/>
                <w:szCs w:val="20"/>
              </w:rPr>
              <w:t xml:space="preserve"> (pēc atkārtotas piedāvājumu izskatīšanas)</w:t>
            </w:r>
          </w:p>
          <w:p w14:paraId="335B2112" w14:textId="7485A33A" w:rsidR="00C60AD2" w:rsidRPr="00F1703D" w:rsidRDefault="006809BD" w:rsidP="00F1703D">
            <w:pPr>
              <w:pStyle w:val="Default"/>
              <w:ind w:firstLine="368"/>
              <w:jc w:val="both"/>
              <w:rPr>
                <w:sz w:val="20"/>
                <w:szCs w:val="20"/>
              </w:rPr>
            </w:pPr>
            <w:r>
              <w:rPr>
                <w:bCs/>
                <w:szCs w:val="20"/>
              </w:rPr>
              <w:t xml:space="preserve">Ievērojot </w:t>
            </w:r>
            <w:r>
              <w:rPr>
                <w:rFonts w:asciiTheme="majorHAnsi" w:hAnsiTheme="majorHAnsi" w:cstheme="majorHAnsi"/>
                <w:szCs w:val="20"/>
              </w:rPr>
              <w:t>I</w:t>
            </w:r>
            <w:r w:rsidRPr="00D468D4">
              <w:rPr>
                <w:szCs w:val="20"/>
              </w:rPr>
              <w:t>epirkumu uzraudzības biroja</w:t>
            </w:r>
            <w:r>
              <w:rPr>
                <w:szCs w:val="20"/>
              </w:rPr>
              <w:t xml:space="preserve"> </w:t>
            </w:r>
            <w:r w:rsidRPr="00D468D4">
              <w:rPr>
                <w:bCs/>
                <w:szCs w:val="20"/>
              </w:rPr>
              <w:t>Iesniegumu izskatīšanas komisijas</w:t>
            </w:r>
            <w:r>
              <w:rPr>
                <w:bCs/>
                <w:szCs w:val="20"/>
              </w:rPr>
              <w:t xml:space="preserve"> lēmumā noteikto, iepirkuma komisijas sākotnējā izvērtējumā skatīto </w:t>
            </w:r>
            <w:r w:rsidR="00F1703D">
              <w:rPr>
                <w:bCs/>
                <w:szCs w:val="20"/>
              </w:rPr>
              <w:t xml:space="preserve">, </w:t>
            </w:r>
            <w:r w:rsidR="00F1703D">
              <w:rPr>
                <w:rFonts w:asciiTheme="majorHAnsi" w:hAnsiTheme="majorHAnsi" w:cstheme="majorHAnsi"/>
                <w:szCs w:val="20"/>
              </w:rPr>
              <w:t>Izvērtējot atkārtoti saimnieciski izdevīgāko piedāvājumu (ar augstāko punktu skaitu) – pretendenta piegādātāju apvienības “CHR-UPTK” piedāvājumu, kā arī pretendenta</w:t>
            </w:r>
            <w:r w:rsidR="00F1703D" w:rsidRPr="00F868E0">
              <w:rPr>
                <w:color w:val="2F3239" w:themeColor="text1"/>
                <w:szCs w:val="20"/>
              </w:rPr>
              <w:t xml:space="preserve"> </w:t>
            </w:r>
            <w:r w:rsidR="00F1703D" w:rsidRPr="0088235A">
              <w:rPr>
                <w:color w:val="2F3239" w:themeColor="text1"/>
                <w:szCs w:val="20"/>
              </w:rPr>
              <w:t xml:space="preserve">saskaņā ar </w:t>
            </w:r>
            <w:r w:rsidR="00F1703D">
              <w:rPr>
                <w:color w:val="2F3239" w:themeColor="text1"/>
                <w:szCs w:val="20"/>
              </w:rPr>
              <w:t>SPSIL</w:t>
            </w:r>
            <w:r w:rsidR="00F1703D" w:rsidRPr="0088235A">
              <w:rPr>
                <w:color w:val="2F3239" w:themeColor="text1"/>
                <w:szCs w:val="20"/>
              </w:rPr>
              <w:t xml:space="preserve"> 47.panta devīto daļu</w:t>
            </w:r>
            <w:r w:rsidR="00F1703D">
              <w:rPr>
                <w:color w:val="2F3239" w:themeColor="text1"/>
                <w:szCs w:val="20"/>
              </w:rPr>
              <w:t xml:space="preserve"> iesniegto informāciju (dokumentus),</w:t>
            </w:r>
            <w:r>
              <w:rPr>
                <w:rFonts w:asciiTheme="majorHAnsi" w:hAnsiTheme="majorHAnsi" w:cstheme="majorHAnsi"/>
                <w:szCs w:val="20"/>
              </w:rPr>
              <w:t xml:space="preserve"> </w:t>
            </w:r>
            <w:r w:rsidR="00F1703D">
              <w:rPr>
                <w:bCs/>
                <w:szCs w:val="20"/>
              </w:rPr>
              <w:t>atkārtot</w:t>
            </w:r>
            <w:r w:rsidRPr="00A034F1">
              <w:rPr>
                <w:sz w:val="20"/>
                <w:szCs w:val="20"/>
              </w:rPr>
              <w:t xml:space="preserve"> Izvērtējuma rezultātā iepirkuma komisija vienbalsīgi pieņēma lēmumu par iepirkuma rezultātu (</w:t>
            </w:r>
            <w:r w:rsidRPr="00A034F1">
              <w:rPr>
                <w:rStyle w:val="Emphasis"/>
                <w:rFonts w:eastAsiaTheme="majorEastAsia"/>
                <w:sz w:val="20"/>
                <w:szCs w:val="20"/>
              </w:rPr>
              <w:t xml:space="preserve">2026. gada </w:t>
            </w:r>
            <w:r w:rsidR="00F1703D">
              <w:rPr>
                <w:rStyle w:val="Emphasis"/>
                <w:rFonts w:eastAsiaTheme="majorEastAsia"/>
                <w:sz w:val="20"/>
                <w:szCs w:val="20"/>
              </w:rPr>
              <w:t>5.jūnija</w:t>
            </w:r>
            <w:r>
              <w:rPr>
                <w:rStyle w:val="Emphasis"/>
                <w:rFonts w:eastAsiaTheme="majorEastAsia"/>
              </w:rPr>
              <w:t xml:space="preserve"> </w:t>
            </w:r>
            <w:r w:rsidRPr="00A034F1">
              <w:rPr>
                <w:rStyle w:val="Emphasis"/>
                <w:rFonts w:eastAsiaTheme="majorEastAsia"/>
                <w:sz w:val="20"/>
                <w:szCs w:val="20"/>
              </w:rPr>
              <w:t xml:space="preserve">iepirkuma komisijas </w:t>
            </w:r>
            <w:r w:rsidR="00F1703D">
              <w:rPr>
                <w:rStyle w:val="Emphasis"/>
                <w:rFonts w:eastAsiaTheme="majorEastAsia"/>
                <w:sz w:val="20"/>
                <w:szCs w:val="20"/>
              </w:rPr>
              <w:t>36</w:t>
            </w:r>
            <w:r w:rsidRPr="00A034F1">
              <w:rPr>
                <w:rStyle w:val="Emphasis"/>
                <w:rFonts w:eastAsiaTheme="majorEastAsia"/>
                <w:sz w:val="20"/>
                <w:szCs w:val="20"/>
              </w:rPr>
              <w:t>. sēdes protokols</w:t>
            </w:r>
            <w:r w:rsidRPr="00A034F1">
              <w:rPr>
                <w:sz w:val="20"/>
                <w:szCs w:val="20"/>
              </w:rPr>
              <w:t xml:space="preserve">) un </w:t>
            </w:r>
            <w:proofErr w:type="spellStart"/>
            <w:r w:rsidRPr="00A034F1">
              <w:rPr>
                <w:sz w:val="20"/>
                <w:szCs w:val="20"/>
              </w:rPr>
              <w:t>LDz</w:t>
            </w:r>
            <w:proofErr w:type="spellEnd"/>
            <w:r w:rsidRPr="00A034F1">
              <w:rPr>
                <w:sz w:val="20"/>
                <w:szCs w:val="20"/>
              </w:rPr>
              <w:t xml:space="preserve"> valde ar 2026.gada </w:t>
            </w:r>
            <w:r w:rsidR="00F1703D">
              <w:rPr>
                <w:sz w:val="20"/>
                <w:szCs w:val="20"/>
              </w:rPr>
              <w:t>9.jūnija</w:t>
            </w:r>
            <w:r>
              <w:rPr>
                <w:sz w:val="20"/>
                <w:szCs w:val="20"/>
              </w:rPr>
              <w:t xml:space="preserve"> </w:t>
            </w:r>
            <w:r w:rsidRPr="00A034F1">
              <w:rPr>
                <w:sz w:val="20"/>
                <w:szCs w:val="20"/>
              </w:rPr>
              <w:t xml:space="preserve"> lēmumu Nr.</w:t>
            </w:r>
            <w:r w:rsidRPr="00A034F1">
              <w:rPr>
                <w:noProof/>
                <w:sz w:val="20"/>
                <w:szCs w:val="20"/>
              </w:rPr>
              <w:t xml:space="preserve"> VL-1.6/</w:t>
            </w:r>
            <w:r w:rsidR="00F1703D">
              <w:rPr>
                <w:noProof/>
                <w:sz w:val="20"/>
                <w:szCs w:val="20"/>
              </w:rPr>
              <w:t>166</w:t>
            </w:r>
            <w:r w:rsidRPr="00A034F1">
              <w:rPr>
                <w:noProof/>
                <w:sz w:val="20"/>
                <w:szCs w:val="20"/>
              </w:rPr>
              <w:t>-2026</w:t>
            </w:r>
            <w:r w:rsidRPr="00A034F1">
              <w:rPr>
                <w:sz w:val="20"/>
                <w:szCs w:val="20"/>
              </w:rPr>
              <w:t xml:space="preserve"> akceptēja iepirkuma komisijas lēmumu</w:t>
            </w:r>
            <w:r w:rsidR="00F1703D">
              <w:rPr>
                <w:sz w:val="20"/>
                <w:szCs w:val="20"/>
              </w:rPr>
              <w:t xml:space="preserve">: </w:t>
            </w:r>
            <w:r w:rsidR="00F1703D" w:rsidRPr="00F1703D">
              <w:rPr>
                <w:sz w:val="20"/>
                <w:szCs w:val="20"/>
              </w:rPr>
              <w:t>atzīt par uzvarētāju</w:t>
            </w:r>
            <w:r w:rsidR="00F1703D" w:rsidRPr="00F1703D">
              <w:rPr>
                <w:b/>
                <w:bCs/>
                <w:sz w:val="20"/>
                <w:szCs w:val="20"/>
              </w:rPr>
              <w:t xml:space="preserve"> </w:t>
            </w:r>
            <w:r w:rsidR="00F1703D" w:rsidRPr="00F1703D">
              <w:rPr>
                <w:sz w:val="20"/>
                <w:szCs w:val="20"/>
              </w:rPr>
              <w:t xml:space="preserve">piegādātāju apvienību “CHR-UPTK” (kas sastāv no </w:t>
            </w:r>
            <w:r w:rsidR="00F1703D" w:rsidRPr="00F1703D">
              <w:rPr>
                <w:rFonts w:eastAsia="Times New Roman"/>
                <w:sz w:val="20"/>
                <w:szCs w:val="20"/>
              </w:rPr>
              <w:t xml:space="preserve">SIA “CHR </w:t>
            </w:r>
            <w:proofErr w:type="spellStart"/>
            <w:r w:rsidR="00F1703D" w:rsidRPr="00F1703D">
              <w:rPr>
                <w:rFonts w:eastAsia="Times New Roman"/>
                <w:sz w:val="20"/>
                <w:szCs w:val="20"/>
              </w:rPr>
              <w:t>Design</w:t>
            </w:r>
            <w:proofErr w:type="spellEnd"/>
            <w:r w:rsidR="00F1703D" w:rsidRPr="00F1703D">
              <w:rPr>
                <w:rFonts w:eastAsia="Times New Roman"/>
                <w:sz w:val="20"/>
                <w:szCs w:val="20"/>
              </w:rPr>
              <w:t xml:space="preserve"> Solutions” (</w:t>
            </w:r>
            <w:proofErr w:type="spellStart"/>
            <w:r w:rsidR="00F1703D" w:rsidRPr="00F1703D">
              <w:rPr>
                <w:rFonts w:eastAsia="Times New Roman"/>
                <w:sz w:val="20"/>
                <w:szCs w:val="20"/>
              </w:rPr>
              <w:t>reģ</w:t>
            </w:r>
            <w:proofErr w:type="spellEnd"/>
            <w:r w:rsidR="00F1703D" w:rsidRPr="00F1703D">
              <w:rPr>
                <w:rFonts w:eastAsia="Times New Roman"/>
                <w:sz w:val="20"/>
                <w:szCs w:val="20"/>
              </w:rPr>
              <w:t>,.Nr. 40203094458) un SIA “UPTK”, (</w:t>
            </w:r>
            <w:proofErr w:type="spellStart"/>
            <w:r w:rsidR="00F1703D" w:rsidRPr="00F1703D">
              <w:rPr>
                <w:rFonts w:eastAsia="Times New Roman"/>
                <w:sz w:val="20"/>
                <w:szCs w:val="20"/>
              </w:rPr>
              <w:t>reģ</w:t>
            </w:r>
            <w:proofErr w:type="spellEnd"/>
            <w:r w:rsidR="00F1703D" w:rsidRPr="00F1703D">
              <w:rPr>
                <w:rFonts w:eastAsia="Times New Roman"/>
                <w:sz w:val="20"/>
                <w:szCs w:val="20"/>
              </w:rPr>
              <w:t>,.Nr. 42103006052) apvienības</w:t>
            </w:r>
            <w:r w:rsidR="00F1703D" w:rsidRPr="00F1703D">
              <w:rPr>
                <w:sz w:val="20"/>
                <w:szCs w:val="20"/>
              </w:rPr>
              <w:t>) atklātā konkursā “</w:t>
            </w:r>
            <w:bookmarkStart w:id="13" w:name="_Hlk220967882"/>
            <w:r w:rsidR="00F1703D" w:rsidRPr="00F1703D">
              <w:rPr>
                <w:sz w:val="20"/>
                <w:szCs w:val="20"/>
              </w:rPr>
              <w:t>Dzelzceļa pasažieru infrastruktūras modernizācija līnijā Rīga-Liepāja: būvniecība (projektēšana un būvdarbi</w:t>
            </w:r>
            <w:bookmarkEnd w:id="13"/>
            <w:r w:rsidR="00F1703D" w:rsidRPr="00F1703D">
              <w:rPr>
                <w:bCs/>
                <w:sz w:val="20"/>
                <w:szCs w:val="20"/>
              </w:rPr>
              <w:t xml:space="preserve">” (iepirkuma identifikācijas Nr. LDZ 2024/152-AK) un VAS “Latvijas dzelzceļš” </w:t>
            </w:r>
            <w:r w:rsidR="00F1703D" w:rsidRPr="00F1703D">
              <w:rPr>
                <w:sz w:val="20"/>
                <w:szCs w:val="20"/>
              </w:rPr>
              <w:t xml:space="preserve">ar piegādātāju apvienību “CHR-UPTK” noslēgt līgumu </w:t>
            </w:r>
            <w:bookmarkStart w:id="14" w:name="_Hlk223652939"/>
            <w:bookmarkStart w:id="15" w:name="_Hlk223653511"/>
            <w:r w:rsidR="00F1703D" w:rsidRPr="00F1703D">
              <w:rPr>
                <w:sz w:val="20"/>
                <w:szCs w:val="20"/>
              </w:rPr>
              <w:t>par dzelzceļa pasažieru infrastruktūras modernizāciju līnijā</w:t>
            </w:r>
            <w:r w:rsidR="00F1703D" w:rsidRPr="00F1703D">
              <w:rPr>
                <w:b/>
                <w:bCs/>
                <w:sz w:val="20"/>
                <w:szCs w:val="20"/>
              </w:rPr>
              <w:t xml:space="preserve"> </w:t>
            </w:r>
            <w:r w:rsidR="00F1703D" w:rsidRPr="00F1703D">
              <w:rPr>
                <w:sz w:val="20"/>
                <w:szCs w:val="20"/>
              </w:rPr>
              <w:t>Rīga-Liepāja (Dobele, Liepāja): būvniecību</w:t>
            </w:r>
            <w:r w:rsidR="00F1703D" w:rsidRPr="00F1703D">
              <w:rPr>
                <w:bCs/>
                <w:sz w:val="20"/>
                <w:szCs w:val="20"/>
              </w:rPr>
              <w:t xml:space="preserve"> (projektēšanu un būvdarbiem</w:t>
            </w:r>
            <w:r w:rsidR="00F1703D" w:rsidRPr="00F1703D">
              <w:rPr>
                <w:sz w:val="20"/>
                <w:szCs w:val="20"/>
              </w:rPr>
              <w:t xml:space="preserve">) </w:t>
            </w:r>
            <w:bookmarkEnd w:id="14"/>
            <w:r w:rsidR="00F1703D" w:rsidRPr="00F1703D">
              <w:rPr>
                <w:sz w:val="20"/>
                <w:szCs w:val="20"/>
              </w:rPr>
              <w:t xml:space="preserve">par līguma kopējo sumu </w:t>
            </w:r>
            <w:bookmarkStart w:id="16" w:name="_Hlk231211648"/>
            <w:bookmarkEnd w:id="15"/>
            <w:r w:rsidR="00F1703D" w:rsidRPr="00F1703D">
              <w:rPr>
                <w:sz w:val="20"/>
                <w:szCs w:val="20"/>
              </w:rPr>
              <w:t>2 394 383,01 (divi miljoni trīs simti deviņdesmit četri tūkstoši trīs simti astoņdesmit trīs eiro, 01 cents)</w:t>
            </w:r>
            <w:bookmarkEnd w:id="16"/>
            <w:r w:rsidR="00F1703D" w:rsidRPr="00F1703D">
              <w:rPr>
                <w:sz w:val="20"/>
                <w:szCs w:val="20"/>
              </w:rPr>
              <w:t xml:space="preserve"> bez PVN.</w:t>
            </w:r>
          </w:p>
        </w:tc>
      </w:tr>
      <w:tr w:rsidR="00C60AD2" w:rsidRPr="00C60AD2" w14:paraId="62CDE12E" w14:textId="77777777" w:rsidTr="006C79B3">
        <w:tc>
          <w:tcPr>
            <w:tcW w:w="495" w:type="dxa"/>
          </w:tcPr>
          <w:p w14:paraId="768D2A41" w14:textId="77777777" w:rsidR="00C60AD2" w:rsidRPr="00C60AD2" w:rsidRDefault="00C60AD2" w:rsidP="00C60AD2">
            <w:pPr>
              <w:spacing w:line="240" w:lineRule="auto"/>
              <w:jc w:val="center"/>
              <w:rPr>
                <w:rFonts w:asciiTheme="majorHAnsi" w:eastAsia="Times New Roman" w:hAnsiTheme="majorHAnsi" w:cstheme="majorHAnsi"/>
                <w:b/>
                <w:bCs/>
                <w:sz w:val="20"/>
                <w:szCs w:val="20"/>
                <w:lang w:eastAsia="lv-LV"/>
              </w:rPr>
            </w:pPr>
            <w:r w:rsidRPr="00C60AD2">
              <w:rPr>
                <w:rFonts w:asciiTheme="majorHAnsi" w:eastAsia="Times New Roman" w:hAnsiTheme="majorHAnsi" w:cstheme="majorHAnsi"/>
                <w:sz w:val="20"/>
                <w:szCs w:val="20"/>
                <w:lang w:eastAsia="lv-LV"/>
              </w:rPr>
              <w:lastRenderedPageBreak/>
              <w:t>8.</w:t>
            </w:r>
          </w:p>
        </w:tc>
        <w:tc>
          <w:tcPr>
            <w:tcW w:w="3191" w:type="dxa"/>
          </w:tcPr>
          <w:p w14:paraId="209AEFC8" w14:textId="77777777" w:rsidR="00C60AD2" w:rsidRPr="00C60AD2" w:rsidRDefault="00C60AD2" w:rsidP="00C60AD2">
            <w:pPr>
              <w:spacing w:line="240" w:lineRule="auto"/>
              <w:jc w:val="both"/>
              <w:rPr>
                <w:rFonts w:asciiTheme="majorHAnsi" w:eastAsia="Times New Roman" w:hAnsiTheme="majorHAnsi" w:cstheme="majorHAnsi"/>
                <w:sz w:val="20"/>
                <w:szCs w:val="20"/>
                <w:lang w:eastAsia="lv-LV"/>
              </w:rPr>
            </w:pPr>
            <w:r w:rsidRPr="00C60AD2">
              <w:rPr>
                <w:rFonts w:asciiTheme="majorHAnsi" w:eastAsia="Times New Roman" w:hAnsiTheme="majorHAnsi" w:cstheme="majorHAnsi"/>
                <w:sz w:val="20"/>
                <w:szCs w:val="20"/>
                <w:lang w:eastAsia="lv-LV"/>
              </w:rPr>
              <w:t>Informācija, ja tā ir zināma, par to iepirkuma līguma vai vispārīgās vienošanās daļu, kuru izraudzītais piegādātājs plānojis nodot apakšuzņēmējiem, kā arī apakšuzņēmēju nosaukumi.</w:t>
            </w:r>
          </w:p>
        </w:tc>
        <w:tc>
          <w:tcPr>
            <w:tcW w:w="7513" w:type="dxa"/>
          </w:tcPr>
          <w:p w14:paraId="217A103E" w14:textId="38A72A6F" w:rsidR="00D00694" w:rsidRPr="00913823" w:rsidRDefault="00913823" w:rsidP="00913823">
            <w:pPr>
              <w:spacing w:line="240" w:lineRule="auto"/>
              <w:rPr>
                <w:rFonts w:asciiTheme="majorHAnsi" w:hAnsiTheme="majorHAnsi" w:cstheme="majorHAnsi"/>
                <w:bCs/>
                <w:iCs/>
                <w:sz w:val="20"/>
                <w:szCs w:val="20"/>
                <w:lang w:val="en-US" w:eastAsia="lv-LV"/>
              </w:rPr>
            </w:pPr>
            <w:r w:rsidRPr="00913823">
              <w:rPr>
                <w:rFonts w:asciiTheme="majorHAnsi" w:eastAsia="Times New Roman" w:hAnsiTheme="majorHAnsi" w:cstheme="majorHAnsi"/>
                <w:sz w:val="20"/>
                <w:szCs w:val="20"/>
                <w:lang w:val="en-US" w:eastAsia="lv-LV"/>
              </w:rPr>
              <w:t>SIA “Rail Balt”</w:t>
            </w:r>
            <w:r w:rsidRPr="00913823">
              <w:rPr>
                <w:rFonts w:asciiTheme="majorHAnsi" w:eastAsia="Times New Roman" w:hAnsiTheme="majorHAnsi" w:cstheme="majorHAnsi"/>
                <w:sz w:val="20"/>
                <w:szCs w:val="20"/>
                <w:lang w:val="en-US" w:eastAsia="lv-LV"/>
              </w:rPr>
              <w:t xml:space="preserve"> (</w:t>
            </w:r>
            <w:proofErr w:type="spellStart"/>
            <w:r w:rsidRPr="00913823">
              <w:rPr>
                <w:rFonts w:asciiTheme="majorHAnsi" w:eastAsia="Times New Roman" w:hAnsiTheme="majorHAnsi" w:cstheme="majorHAnsi"/>
                <w:sz w:val="20"/>
                <w:szCs w:val="20"/>
                <w:lang w:val="en-US" w:eastAsia="lv-LV"/>
              </w:rPr>
              <w:t>reģ</w:t>
            </w:r>
            <w:proofErr w:type="spellEnd"/>
            <w:r w:rsidRPr="00913823">
              <w:rPr>
                <w:rFonts w:asciiTheme="majorHAnsi" w:eastAsia="Times New Roman" w:hAnsiTheme="majorHAnsi" w:cstheme="majorHAnsi"/>
                <w:sz w:val="20"/>
                <w:szCs w:val="20"/>
                <w:lang w:val="en-US" w:eastAsia="lv-LV"/>
              </w:rPr>
              <w:t>. Nr. 40103402893</w:t>
            </w:r>
            <w:r w:rsidRPr="00913823">
              <w:rPr>
                <w:rFonts w:asciiTheme="majorHAnsi" w:eastAsia="Times New Roman" w:hAnsiTheme="majorHAnsi" w:cstheme="majorHAnsi"/>
                <w:sz w:val="20"/>
                <w:szCs w:val="20"/>
                <w:lang w:val="en-US" w:eastAsia="lv-LV"/>
              </w:rPr>
              <w:t xml:space="preserve">) - </w:t>
            </w:r>
            <w:proofErr w:type="spellStart"/>
            <w:r w:rsidRPr="00913823">
              <w:rPr>
                <w:rFonts w:asciiTheme="majorHAnsi" w:eastAsia="Times New Roman" w:hAnsiTheme="majorHAnsi" w:cstheme="majorHAnsi"/>
                <w:sz w:val="20"/>
                <w:szCs w:val="20"/>
                <w:lang w:val="en-US" w:eastAsia="lv-LV"/>
              </w:rPr>
              <w:t>Dzelzceļa</w:t>
            </w:r>
            <w:proofErr w:type="spellEnd"/>
            <w:r w:rsidRPr="00913823">
              <w:rPr>
                <w:rFonts w:asciiTheme="majorHAnsi" w:eastAsia="Times New Roman" w:hAnsiTheme="majorHAnsi" w:cstheme="majorHAnsi"/>
                <w:sz w:val="20"/>
                <w:szCs w:val="20"/>
                <w:lang w:val="en-US" w:eastAsia="lv-LV"/>
              </w:rPr>
              <w:t xml:space="preserve"> </w:t>
            </w:r>
            <w:proofErr w:type="spellStart"/>
            <w:r w:rsidRPr="00913823">
              <w:rPr>
                <w:rFonts w:asciiTheme="majorHAnsi" w:eastAsia="Times New Roman" w:hAnsiTheme="majorHAnsi" w:cstheme="majorHAnsi"/>
                <w:sz w:val="20"/>
                <w:szCs w:val="20"/>
                <w:lang w:val="en-US" w:eastAsia="lv-LV"/>
              </w:rPr>
              <w:t>infrastruktūras</w:t>
            </w:r>
            <w:proofErr w:type="spellEnd"/>
            <w:r w:rsidRPr="00913823">
              <w:rPr>
                <w:rFonts w:asciiTheme="majorHAnsi" w:eastAsia="Times New Roman" w:hAnsiTheme="majorHAnsi" w:cstheme="majorHAnsi"/>
                <w:sz w:val="20"/>
                <w:szCs w:val="20"/>
                <w:lang w:val="en-US" w:eastAsia="lv-LV"/>
              </w:rPr>
              <w:t xml:space="preserve"> </w:t>
            </w:r>
            <w:proofErr w:type="spellStart"/>
            <w:r w:rsidRPr="00913823">
              <w:rPr>
                <w:rFonts w:asciiTheme="majorHAnsi" w:eastAsia="Times New Roman" w:hAnsiTheme="majorHAnsi" w:cstheme="majorHAnsi"/>
                <w:sz w:val="20"/>
                <w:szCs w:val="20"/>
                <w:lang w:val="en-US" w:eastAsia="lv-LV"/>
              </w:rPr>
              <w:t>izbūves</w:t>
            </w:r>
            <w:proofErr w:type="spellEnd"/>
            <w:r w:rsidRPr="00913823">
              <w:rPr>
                <w:rFonts w:asciiTheme="majorHAnsi" w:eastAsia="Times New Roman" w:hAnsiTheme="majorHAnsi" w:cstheme="majorHAnsi"/>
                <w:sz w:val="20"/>
                <w:szCs w:val="20"/>
                <w:lang w:val="en-US" w:eastAsia="lv-LV"/>
              </w:rPr>
              <w:t xml:space="preserve"> </w:t>
            </w:r>
            <w:proofErr w:type="spellStart"/>
            <w:r w:rsidRPr="00913823">
              <w:rPr>
                <w:rFonts w:asciiTheme="majorHAnsi" w:eastAsia="Times New Roman" w:hAnsiTheme="majorHAnsi" w:cstheme="majorHAnsi"/>
                <w:sz w:val="20"/>
                <w:szCs w:val="20"/>
                <w:lang w:val="en-US" w:eastAsia="lv-LV"/>
              </w:rPr>
              <w:t>darbi</w:t>
            </w:r>
            <w:proofErr w:type="spellEnd"/>
            <w:r w:rsidRPr="00913823">
              <w:rPr>
                <w:rFonts w:asciiTheme="majorHAnsi" w:eastAsia="Times New Roman" w:hAnsiTheme="majorHAnsi" w:cstheme="majorHAnsi"/>
                <w:sz w:val="20"/>
                <w:szCs w:val="20"/>
                <w:lang w:val="en-US" w:eastAsia="lv-LV"/>
              </w:rPr>
              <w:t xml:space="preserve"> – </w:t>
            </w:r>
            <w:proofErr w:type="spellStart"/>
            <w:r w:rsidRPr="00913823">
              <w:rPr>
                <w:rFonts w:asciiTheme="majorHAnsi" w:eastAsia="Times New Roman" w:hAnsiTheme="majorHAnsi" w:cstheme="majorHAnsi"/>
                <w:sz w:val="20"/>
                <w:szCs w:val="20"/>
                <w:lang w:val="en-US" w:eastAsia="lv-LV"/>
              </w:rPr>
              <w:t>daļa</w:t>
            </w:r>
            <w:proofErr w:type="spellEnd"/>
            <w:r w:rsidRPr="00913823">
              <w:rPr>
                <w:rFonts w:asciiTheme="majorHAnsi" w:eastAsia="Times New Roman" w:hAnsiTheme="majorHAnsi" w:cstheme="majorHAnsi"/>
                <w:sz w:val="20"/>
                <w:szCs w:val="20"/>
                <w:lang w:val="en-US" w:eastAsia="lv-LV"/>
              </w:rPr>
              <w:t xml:space="preserve"> </w:t>
            </w:r>
            <w:proofErr w:type="spellStart"/>
            <w:r w:rsidRPr="00913823">
              <w:rPr>
                <w:rFonts w:asciiTheme="majorHAnsi" w:eastAsia="Times New Roman" w:hAnsiTheme="majorHAnsi" w:cstheme="majorHAnsi"/>
                <w:sz w:val="20"/>
                <w:szCs w:val="20"/>
                <w:lang w:val="en-US" w:eastAsia="lv-LV"/>
              </w:rPr>
              <w:t>dzelzceļa</w:t>
            </w:r>
            <w:proofErr w:type="spellEnd"/>
            <w:r w:rsidRPr="00913823">
              <w:rPr>
                <w:rFonts w:asciiTheme="majorHAnsi" w:eastAsia="Times New Roman" w:hAnsiTheme="majorHAnsi" w:cstheme="majorHAnsi"/>
                <w:sz w:val="20"/>
                <w:szCs w:val="20"/>
                <w:lang w:val="en-US" w:eastAsia="lv-LV"/>
              </w:rPr>
              <w:t xml:space="preserve"> </w:t>
            </w:r>
            <w:proofErr w:type="spellStart"/>
            <w:r w:rsidRPr="00913823">
              <w:rPr>
                <w:rFonts w:asciiTheme="majorHAnsi" w:eastAsia="Times New Roman" w:hAnsiTheme="majorHAnsi" w:cstheme="majorHAnsi"/>
                <w:sz w:val="20"/>
                <w:szCs w:val="20"/>
                <w:lang w:val="en-US" w:eastAsia="lv-LV"/>
              </w:rPr>
              <w:t>sliežu</w:t>
            </w:r>
            <w:proofErr w:type="spellEnd"/>
            <w:r w:rsidRPr="00913823">
              <w:rPr>
                <w:rFonts w:asciiTheme="majorHAnsi" w:eastAsia="Times New Roman" w:hAnsiTheme="majorHAnsi" w:cstheme="majorHAnsi"/>
                <w:sz w:val="20"/>
                <w:szCs w:val="20"/>
                <w:lang w:val="en-US" w:eastAsia="lv-LV"/>
              </w:rPr>
              <w:t xml:space="preserve"> </w:t>
            </w:r>
            <w:proofErr w:type="spellStart"/>
            <w:r w:rsidRPr="00913823">
              <w:rPr>
                <w:rFonts w:asciiTheme="majorHAnsi" w:eastAsia="Times New Roman" w:hAnsiTheme="majorHAnsi" w:cstheme="majorHAnsi"/>
                <w:sz w:val="20"/>
                <w:szCs w:val="20"/>
                <w:lang w:val="en-US" w:eastAsia="lv-LV"/>
              </w:rPr>
              <w:t>ceļu</w:t>
            </w:r>
            <w:proofErr w:type="spellEnd"/>
            <w:r w:rsidRPr="00913823">
              <w:rPr>
                <w:rFonts w:asciiTheme="majorHAnsi" w:eastAsia="Times New Roman" w:hAnsiTheme="majorHAnsi" w:cstheme="majorHAnsi"/>
                <w:sz w:val="20"/>
                <w:szCs w:val="20"/>
                <w:lang w:val="en-US" w:eastAsia="lv-LV"/>
              </w:rPr>
              <w:t xml:space="preserve"> </w:t>
            </w:r>
            <w:proofErr w:type="spellStart"/>
            <w:r w:rsidRPr="00913823">
              <w:rPr>
                <w:rFonts w:asciiTheme="majorHAnsi" w:eastAsia="Times New Roman" w:hAnsiTheme="majorHAnsi" w:cstheme="majorHAnsi"/>
                <w:sz w:val="20"/>
                <w:szCs w:val="20"/>
                <w:lang w:val="en-US" w:eastAsia="lv-LV"/>
              </w:rPr>
              <w:t>būvdarbu</w:t>
            </w:r>
            <w:proofErr w:type="spellEnd"/>
            <w:r w:rsidRPr="00913823">
              <w:rPr>
                <w:rFonts w:asciiTheme="majorHAnsi" w:eastAsia="Times New Roman" w:hAnsiTheme="majorHAnsi" w:cstheme="majorHAnsi"/>
                <w:sz w:val="20"/>
                <w:szCs w:val="20"/>
                <w:lang w:val="en-US" w:eastAsia="lv-LV"/>
              </w:rPr>
              <w:t xml:space="preserve">, </w:t>
            </w:r>
            <w:proofErr w:type="spellStart"/>
            <w:r w:rsidRPr="00913823">
              <w:rPr>
                <w:rFonts w:asciiTheme="majorHAnsi" w:eastAsia="Times New Roman" w:hAnsiTheme="majorHAnsi" w:cstheme="majorHAnsi"/>
                <w:sz w:val="20"/>
                <w:szCs w:val="20"/>
                <w:lang w:val="en-US" w:eastAsia="lv-LV"/>
              </w:rPr>
              <w:t>daļa</w:t>
            </w:r>
            <w:proofErr w:type="spellEnd"/>
            <w:r w:rsidRPr="00913823">
              <w:rPr>
                <w:rFonts w:asciiTheme="majorHAnsi" w:eastAsia="Times New Roman" w:hAnsiTheme="majorHAnsi" w:cstheme="majorHAnsi"/>
                <w:sz w:val="20"/>
                <w:szCs w:val="20"/>
                <w:lang w:val="en-US" w:eastAsia="lv-LV"/>
              </w:rPr>
              <w:t xml:space="preserve"> </w:t>
            </w:r>
            <w:proofErr w:type="spellStart"/>
            <w:r w:rsidRPr="00913823">
              <w:rPr>
                <w:rFonts w:asciiTheme="majorHAnsi" w:eastAsia="Times New Roman" w:hAnsiTheme="majorHAnsi" w:cstheme="majorHAnsi"/>
                <w:sz w:val="20"/>
                <w:szCs w:val="20"/>
                <w:lang w:val="en-US" w:eastAsia="lv-LV"/>
              </w:rPr>
              <w:t>pasažieru</w:t>
            </w:r>
            <w:proofErr w:type="spellEnd"/>
            <w:r w:rsidRPr="00913823">
              <w:rPr>
                <w:rFonts w:asciiTheme="majorHAnsi" w:eastAsia="Times New Roman" w:hAnsiTheme="majorHAnsi" w:cstheme="majorHAnsi"/>
                <w:sz w:val="20"/>
                <w:szCs w:val="20"/>
                <w:lang w:val="en-US" w:eastAsia="lv-LV"/>
              </w:rPr>
              <w:t xml:space="preserve"> </w:t>
            </w:r>
            <w:proofErr w:type="spellStart"/>
            <w:r w:rsidRPr="00913823">
              <w:rPr>
                <w:rFonts w:asciiTheme="majorHAnsi" w:eastAsia="Times New Roman" w:hAnsiTheme="majorHAnsi" w:cstheme="majorHAnsi"/>
                <w:sz w:val="20"/>
                <w:szCs w:val="20"/>
                <w:lang w:val="en-US" w:eastAsia="lv-LV"/>
              </w:rPr>
              <w:t>platformu</w:t>
            </w:r>
            <w:proofErr w:type="spellEnd"/>
            <w:r w:rsidRPr="00913823">
              <w:rPr>
                <w:rFonts w:asciiTheme="majorHAnsi" w:eastAsia="Times New Roman" w:hAnsiTheme="majorHAnsi" w:cstheme="majorHAnsi"/>
                <w:sz w:val="20"/>
                <w:szCs w:val="20"/>
                <w:lang w:val="en-US" w:eastAsia="lv-LV"/>
              </w:rPr>
              <w:t xml:space="preserve"> un </w:t>
            </w:r>
            <w:proofErr w:type="spellStart"/>
            <w:r w:rsidRPr="00913823">
              <w:rPr>
                <w:rFonts w:asciiTheme="majorHAnsi" w:eastAsia="Times New Roman" w:hAnsiTheme="majorHAnsi" w:cstheme="majorHAnsi"/>
                <w:sz w:val="20"/>
                <w:szCs w:val="20"/>
                <w:lang w:val="en-US" w:eastAsia="lv-LV"/>
              </w:rPr>
              <w:t>gājēju</w:t>
            </w:r>
            <w:proofErr w:type="spellEnd"/>
            <w:r w:rsidRPr="00913823">
              <w:rPr>
                <w:rFonts w:asciiTheme="majorHAnsi" w:eastAsia="Times New Roman" w:hAnsiTheme="majorHAnsi" w:cstheme="majorHAnsi"/>
                <w:sz w:val="20"/>
                <w:szCs w:val="20"/>
                <w:lang w:val="en-US" w:eastAsia="lv-LV"/>
              </w:rPr>
              <w:t xml:space="preserve"> </w:t>
            </w:r>
            <w:proofErr w:type="spellStart"/>
            <w:r w:rsidRPr="00913823">
              <w:rPr>
                <w:rFonts w:asciiTheme="majorHAnsi" w:eastAsia="Times New Roman" w:hAnsiTheme="majorHAnsi" w:cstheme="majorHAnsi"/>
                <w:sz w:val="20"/>
                <w:szCs w:val="20"/>
                <w:lang w:val="en-US" w:eastAsia="lv-LV"/>
              </w:rPr>
              <w:t>pāreju</w:t>
            </w:r>
            <w:proofErr w:type="spellEnd"/>
            <w:r w:rsidRPr="00913823">
              <w:rPr>
                <w:rFonts w:asciiTheme="majorHAnsi" w:eastAsia="Times New Roman" w:hAnsiTheme="majorHAnsi" w:cstheme="majorHAnsi"/>
                <w:sz w:val="20"/>
                <w:szCs w:val="20"/>
                <w:lang w:val="en-US" w:eastAsia="lv-LV"/>
              </w:rPr>
              <w:t xml:space="preserve"> </w:t>
            </w:r>
            <w:proofErr w:type="spellStart"/>
            <w:r w:rsidRPr="00913823">
              <w:rPr>
                <w:rFonts w:asciiTheme="majorHAnsi" w:eastAsia="Times New Roman" w:hAnsiTheme="majorHAnsi" w:cstheme="majorHAnsi"/>
                <w:sz w:val="20"/>
                <w:szCs w:val="20"/>
                <w:lang w:val="en-US" w:eastAsia="lv-LV"/>
              </w:rPr>
              <w:t>pār</w:t>
            </w:r>
            <w:proofErr w:type="spellEnd"/>
            <w:r w:rsidRPr="00913823">
              <w:rPr>
                <w:rFonts w:asciiTheme="majorHAnsi" w:eastAsia="Times New Roman" w:hAnsiTheme="majorHAnsi" w:cstheme="majorHAnsi"/>
                <w:sz w:val="20"/>
                <w:szCs w:val="20"/>
                <w:lang w:val="en-US" w:eastAsia="lv-LV"/>
              </w:rPr>
              <w:t xml:space="preserve"> </w:t>
            </w:r>
            <w:proofErr w:type="spellStart"/>
            <w:r w:rsidRPr="00913823">
              <w:rPr>
                <w:rFonts w:asciiTheme="majorHAnsi" w:eastAsia="Times New Roman" w:hAnsiTheme="majorHAnsi" w:cstheme="majorHAnsi"/>
                <w:sz w:val="20"/>
                <w:szCs w:val="20"/>
                <w:lang w:val="en-US" w:eastAsia="lv-LV"/>
              </w:rPr>
              <w:t>sliežu</w:t>
            </w:r>
            <w:proofErr w:type="spellEnd"/>
            <w:r w:rsidRPr="00913823">
              <w:rPr>
                <w:rFonts w:asciiTheme="majorHAnsi" w:eastAsia="Times New Roman" w:hAnsiTheme="majorHAnsi" w:cstheme="majorHAnsi"/>
                <w:sz w:val="20"/>
                <w:szCs w:val="20"/>
                <w:lang w:val="en-US" w:eastAsia="lv-LV"/>
              </w:rPr>
              <w:t xml:space="preserve"> </w:t>
            </w:r>
            <w:proofErr w:type="spellStart"/>
            <w:r w:rsidRPr="00913823">
              <w:rPr>
                <w:rFonts w:asciiTheme="majorHAnsi" w:eastAsia="Times New Roman" w:hAnsiTheme="majorHAnsi" w:cstheme="majorHAnsi"/>
                <w:sz w:val="20"/>
                <w:szCs w:val="20"/>
                <w:lang w:val="en-US" w:eastAsia="lv-LV"/>
              </w:rPr>
              <w:t>ceļiem</w:t>
            </w:r>
            <w:proofErr w:type="spellEnd"/>
            <w:r w:rsidRPr="00913823">
              <w:rPr>
                <w:rFonts w:asciiTheme="majorHAnsi" w:eastAsia="Times New Roman" w:hAnsiTheme="majorHAnsi" w:cstheme="majorHAnsi"/>
                <w:sz w:val="20"/>
                <w:szCs w:val="20"/>
                <w:lang w:val="en-US" w:eastAsia="lv-LV"/>
              </w:rPr>
              <w:t xml:space="preserve"> </w:t>
            </w:r>
            <w:proofErr w:type="spellStart"/>
            <w:r w:rsidRPr="00913823">
              <w:rPr>
                <w:rFonts w:asciiTheme="majorHAnsi" w:eastAsia="Times New Roman" w:hAnsiTheme="majorHAnsi" w:cstheme="majorHAnsi"/>
                <w:sz w:val="20"/>
                <w:szCs w:val="20"/>
                <w:lang w:val="en-US" w:eastAsia="lv-LV"/>
              </w:rPr>
              <w:t>būvdarbu</w:t>
            </w:r>
            <w:proofErr w:type="spellEnd"/>
            <w:r w:rsidRPr="00913823">
              <w:rPr>
                <w:rFonts w:asciiTheme="majorHAnsi" w:eastAsia="Times New Roman" w:hAnsiTheme="majorHAnsi" w:cstheme="majorHAnsi"/>
                <w:sz w:val="20"/>
                <w:szCs w:val="20"/>
                <w:lang w:val="en-US" w:eastAsia="lv-LV"/>
              </w:rPr>
              <w:t>.</w:t>
            </w:r>
          </w:p>
        </w:tc>
      </w:tr>
      <w:tr w:rsidR="00C60AD2" w:rsidRPr="00C60AD2" w14:paraId="7912DB28" w14:textId="77777777" w:rsidTr="006C79B3">
        <w:tc>
          <w:tcPr>
            <w:tcW w:w="495" w:type="dxa"/>
          </w:tcPr>
          <w:p w14:paraId="0F448691" w14:textId="77777777" w:rsidR="00C60AD2" w:rsidRPr="00C60AD2" w:rsidRDefault="00C60AD2" w:rsidP="00C60AD2">
            <w:pPr>
              <w:spacing w:line="240" w:lineRule="auto"/>
              <w:jc w:val="center"/>
              <w:rPr>
                <w:rFonts w:asciiTheme="majorHAnsi" w:eastAsia="Times New Roman" w:hAnsiTheme="majorHAnsi" w:cstheme="majorHAnsi"/>
                <w:b/>
                <w:bCs/>
                <w:sz w:val="20"/>
                <w:szCs w:val="20"/>
                <w:lang w:eastAsia="lv-LV"/>
              </w:rPr>
            </w:pPr>
            <w:r w:rsidRPr="00C60AD2">
              <w:rPr>
                <w:rFonts w:asciiTheme="majorHAnsi" w:eastAsia="Times New Roman" w:hAnsiTheme="majorHAnsi" w:cstheme="majorHAnsi"/>
                <w:sz w:val="20"/>
                <w:szCs w:val="20"/>
                <w:lang w:eastAsia="lv-LV"/>
              </w:rPr>
              <w:t>9.</w:t>
            </w:r>
          </w:p>
        </w:tc>
        <w:tc>
          <w:tcPr>
            <w:tcW w:w="3191" w:type="dxa"/>
          </w:tcPr>
          <w:p w14:paraId="52EB2EE2" w14:textId="77777777" w:rsidR="00C60AD2" w:rsidRPr="00C60AD2" w:rsidRDefault="00C60AD2" w:rsidP="00C60AD2">
            <w:pPr>
              <w:spacing w:line="240" w:lineRule="auto"/>
              <w:rPr>
                <w:rFonts w:asciiTheme="majorHAnsi" w:eastAsia="Times New Roman" w:hAnsiTheme="majorHAnsi" w:cstheme="majorHAnsi"/>
                <w:sz w:val="20"/>
                <w:szCs w:val="20"/>
                <w:lang w:eastAsia="lv-LV"/>
              </w:rPr>
            </w:pPr>
            <w:r w:rsidRPr="00C60AD2">
              <w:rPr>
                <w:rFonts w:asciiTheme="majorHAnsi" w:eastAsia="Times New Roman" w:hAnsiTheme="majorHAnsi" w:cstheme="majorHAnsi"/>
                <w:sz w:val="20"/>
                <w:szCs w:val="20"/>
                <w:lang w:eastAsia="lv-LV"/>
              </w:rPr>
              <w:t>Pamatojums lēmumam par katru noraidīto pretendentu, kā arī par katru iepirkuma procedūras dokumentiem neatbilstošu piedāvājumu.</w:t>
            </w:r>
          </w:p>
        </w:tc>
        <w:tc>
          <w:tcPr>
            <w:tcW w:w="7513" w:type="dxa"/>
          </w:tcPr>
          <w:p w14:paraId="23727583" w14:textId="0880CF85" w:rsidR="00C60AD2" w:rsidRPr="00D16749" w:rsidRDefault="00800A8C" w:rsidP="00800A8C">
            <w:pPr>
              <w:spacing w:line="240" w:lineRule="auto"/>
              <w:rPr>
                <w:rFonts w:asciiTheme="majorHAnsi" w:hAnsiTheme="majorHAnsi" w:cstheme="majorHAnsi"/>
                <w:sz w:val="20"/>
                <w:szCs w:val="20"/>
              </w:rPr>
            </w:pPr>
            <w:r w:rsidRPr="00C60AD2">
              <w:rPr>
                <w:rFonts w:asciiTheme="majorHAnsi" w:hAnsiTheme="majorHAnsi" w:cstheme="majorHAnsi"/>
                <w:sz w:val="20"/>
                <w:szCs w:val="20"/>
              </w:rPr>
              <w:t>Nav attiecināms (turpmāk - N/A)</w:t>
            </w:r>
          </w:p>
        </w:tc>
      </w:tr>
      <w:tr w:rsidR="00C60AD2" w:rsidRPr="00C60AD2" w14:paraId="0EBBF274" w14:textId="77777777" w:rsidTr="006C79B3">
        <w:tc>
          <w:tcPr>
            <w:tcW w:w="495" w:type="dxa"/>
          </w:tcPr>
          <w:p w14:paraId="636E930D" w14:textId="77777777" w:rsidR="00C60AD2" w:rsidRPr="00C60AD2" w:rsidRDefault="00C60AD2" w:rsidP="00C60AD2">
            <w:pPr>
              <w:spacing w:line="240" w:lineRule="auto"/>
              <w:jc w:val="center"/>
              <w:rPr>
                <w:rFonts w:asciiTheme="majorHAnsi" w:eastAsia="Times New Roman" w:hAnsiTheme="majorHAnsi" w:cstheme="majorHAnsi"/>
                <w:sz w:val="20"/>
                <w:szCs w:val="20"/>
                <w:lang w:eastAsia="lv-LV"/>
              </w:rPr>
            </w:pPr>
            <w:r w:rsidRPr="00C60AD2">
              <w:rPr>
                <w:rFonts w:asciiTheme="majorHAnsi" w:eastAsia="Times New Roman" w:hAnsiTheme="majorHAnsi" w:cstheme="majorHAnsi"/>
                <w:sz w:val="20"/>
                <w:szCs w:val="20"/>
                <w:lang w:eastAsia="lv-LV"/>
              </w:rPr>
              <w:t>10.</w:t>
            </w:r>
          </w:p>
        </w:tc>
        <w:tc>
          <w:tcPr>
            <w:tcW w:w="3191" w:type="dxa"/>
          </w:tcPr>
          <w:p w14:paraId="240C4DF0" w14:textId="77777777" w:rsidR="00C60AD2" w:rsidRPr="00C60AD2" w:rsidRDefault="00C60AD2" w:rsidP="00C60AD2">
            <w:pPr>
              <w:spacing w:line="240" w:lineRule="auto"/>
              <w:rPr>
                <w:rFonts w:asciiTheme="majorHAnsi" w:eastAsia="Times New Roman" w:hAnsiTheme="majorHAnsi" w:cstheme="majorHAnsi"/>
                <w:sz w:val="20"/>
                <w:szCs w:val="20"/>
                <w:lang w:eastAsia="lv-LV"/>
              </w:rPr>
            </w:pPr>
            <w:r w:rsidRPr="00C60AD2">
              <w:rPr>
                <w:rFonts w:asciiTheme="majorHAnsi" w:eastAsia="Times New Roman" w:hAnsiTheme="majorHAnsi" w:cstheme="majorHAnsi"/>
                <w:sz w:val="20"/>
                <w:szCs w:val="20"/>
                <w:lang w:eastAsia="lv-LV"/>
              </w:rPr>
              <w:t xml:space="preserve">Ja piedāvājumu iesniedzis tikai viens piegādātājs, – pamatojums iepirkuma procedūras nepārtraukšanai </w:t>
            </w:r>
          </w:p>
        </w:tc>
        <w:tc>
          <w:tcPr>
            <w:tcW w:w="7513" w:type="dxa"/>
          </w:tcPr>
          <w:p w14:paraId="0716BF77" w14:textId="02D33917" w:rsidR="00C60AD2" w:rsidRPr="00C60AD2" w:rsidRDefault="007419DC" w:rsidP="00C60AD2">
            <w:pPr>
              <w:spacing w:line="240" w:lineRule="auto"/>
              <w:rPr>
                <w:rFonts w:asciiTheme="majorHAnsi" w:eastAsia="Times New Roman" w:hAnsiTheme="majorHAnsi" w:cstheme="majorHAnsi"/>
                <w:b/>
                <w:bCs/>
                <w:sz w:val="20"/>
                <w:szCs w:val="20"/>
                <w:lang w:eastAsia="lv-LV"/>
              </w:rPr>
            </w:pPr>
            <w:r w:rsidRPr="00C60AD2">
              <w:rPr>
                <w:rFonts w:asciiTheme="majorHAnsi" w:hAnsiTheme="majorHAnsi" w:cstheme="majorHAnsi"/>
                <w:sz w:val="20"/>
                <w:szCs w:val="20"/>
              </w:rPr>
              <w:t>N/A</w:t>
            </w:r>
          </w:p>
        </w:tc>
      </w:tr>
      <w:tr w:rsidR="00C60AD2" w:rsidRPr="00C60AD2" w14:paraId="614147AD" w14:textId="77777777" w:rsidTr="006C79B3">
        <w:tc>
          <w:tcPr>
            <w:tcW w:w="495" w:type="dxa"/>
          </w:tcPr>
          <w:p w14:paraId="5B5104C9" w14:textId="77777777" w:rsidR="00C60AD2" w:rsidRPr="00C60AD2" w:rsidRDefault="00C60AD2" w:rsidP="00C60AD2">
            <w:pPr>
              <w:spacing w:line="240" w:lineRule="auto"/>
              <w:jc w:val="center"/>
              <w:rPr>
                <w:rFonts w:asciiTheme="majorHAnsi" w:eastAsia="Times New Roman" w:hAnsiTheme="majorHAnsi" w:cstheme="majorHAnsi"/>
                <w:b/>
                <w:bCs/>
                <w:sz w:val="20"/>
                <w:szCs w:val="20"/>
                <w:lang w:eastAsia="lv-LV"/>
              </w:rPr>
            </w:pPr>
            <w:r w:rsidRPr="00C60AD2">
              <w:rPr>
                <w:rFonts w:asciiTheme="majorHAnsi" w:eastAsia="Times New Roman" w:hAnsiTheme="majorHAnsi" w:cstheme="majorHAnsi"/>
                <w:sz w:val="20"/>
                <w:szCs w:val="20"/>
                <w:lang w:eastAsia="lv-LV"/>
              </w:rPr>
              <w:t>11.</w:t>
            </w:r>
          </w:p>
        </w:tc>
        <w:tc>
          <w:tcPr>
            <w:tcW w:w="3191" w:type="dxa"/>
          </w:tcPr>
          <w:p w14:paraId="4E317925" w14:textId="77777777" w:rsidR="00C60AD2" w:rsidRPr="00C60AD2" w:rsidRDefault="00C60AD2" w:rsidP="00C60AD2">
            <w:pPr>
              <w:spacing w:line="240" w:lineRule="auto"/>
              <w:rPr>
                <w:rFonts w:asciiTheme="majorHAnsi" w:eastAsia="Times New Roman" w:hAnsiTheme="majorHAnsi" w:cstheme="majorHAnsi"/>
                <w:sz w:val="20"/>
                <w:szCs w:val="20"/>
                <w:lang w:eastAsia="lv-LV"/>
              </w:rPr>
            </w:pPr>
            <w:r w:rsidRPr="00C60AD2">
              <w:rPr>
                <w:rFonts w:asciiTheme="majorHAnsi" w:eastAsia="Times New Roman" w:hAnsiTheme="majorHAnsi" w:cstheme="majorHAnsi"/>
                <w:sz w:val="20"/>
                <w:szCs w:val="20"/>
                <w:lang w:eastAsia="lv-LV"/>
              </w:rPr>
              <w:t>Lēmuma pamatojums, ja iepirkuma komisija pieņēmusi lēmumu pārtraukt vai izbeigt iepirkuma procedūru.</w:t>
            </w:r>
          </w:p>
        </w:tc>
        <w:tc>
          <w:tcPr>
            <w:tcW w:w="7513" w:type="dxa"/>
          </w:tcPr>
          <w:p w14:paraId="5B017062" w14:textId="77777777" w:rsidR="00C60AD2" w:rsidRPr="00C60AD2" w:rsidRDefault="00C60AD2" w:rsidP="00C60AD2">
            <w:pPr>
              <w:pStyle w:val="Title"/>
              <w:spacing w:after="0"/>
              <w:jc w:val="both"/>
              <w:rPr>
                <w:rFonts w:eastAsia="Times New Roman" w:cstheme="majorHAnsi"/>
                <w:color w:val="auto"/>
                <w:sz w:val="20"/>
                <w:szCs w:val="20"/>
                <w:lang w:eastAsia="lv-LV"/>
              </w:rPr>
            </w:pPr>
            <w:r w:rsidRPr="00C60AD2">
              <w:rPr>
                <w:rFonts w:eastAsia="Times New Roman" w:cstheme="majorHAnsi"/>
                <w:color w:val="auto"/>
                <w:sz w:val="20"/>
                <w:szCs w:val="20"/>
                <w:lang w:eastAsia="lv-LV"/>
              </w:rPr>
              <w:t>N/A</w:t>
            </w:r>
          </w:p>
        </w:tc>
      </w:tr>
      <w:tr w:rsidR="00C60AD2" w:rsidRPr="00C60AD2" w14:paraId="2EB08310" w14:textId="77777777" w:rsidTr="006C79B3">
        <w:tc>
          <w:tcPr>
            <w:tcW w:w="495" w:type="dxa"/>
          </w:tcPr>
          <w:p w14:paraId="20679D27" w14:textId="77777777" w:rsidR="00C60AD2" w:rsidRPr="00C60AD2" w:rsidRDefault="00C60AD2" w:rsidP="00C60AD2">
            <w:pPr>
              <w:spacing w:line="240" w:lineRule="auto"/>
              <w:jc w:val="center"/>
              <w:rPr>
                <w:rFonts w:asciiTheme="majorHAnsi" w:eastAsia="Times New Roman" w:hAnsiTheme="majorHAnsi" w:cstheme="majorHAnsi"/>
                <w:b/>
                <w:bCs/>
                <w:sz w:val="20"/>
                <w:szCs w:val="20"/>
                <w:lang w:eastAsia="lv-LV"/>
              </w:rPr>
            </w:pPr>
            <w:r w:rsidRPr="00C60AD2">
              <w:rPr>
                <w:rFonts w:asciiTheme="majorHAnsi" w:eastAsia="Times New Roman" w:hAnsiTheme="majorHAnsi" w:cstheme="majorHAnsi"/>
                <w:sz w:val="20"/>
                <w:szCs w:val="20"/>
                <w:lang w:eastAsia="lv-LV"/>
              </w:rPr>
              <w:t>12.</w:t>
            </w:r>
          </w:p>
        </w:tc>
        <w:tc>
          <w:tcPr>
            <w:tcW w:w="3191" w:type="dxa"/>
          </w:tcPr>
          <w:p w14:paraId="4204AAD3" w14:textId="77777777" w:rsidR="00C60AD2" w:rsidRPr="00C60AD2" w:rsidRDefault="00C60AD2" w:rsidP="00C60AD2">
            <w:pPr>
              <w:spacing w:line="240" w:lineRule="auto"/>
              <w:rPr>
                <w:rFonts w:asciiTheme="majorHAnsi" w:eastAsia="Times New Roman" w:hAnsiTheme="majorHAnsi" w:cstheme="majorHAnsi"/>
                <w:sz w:val="20"/>
                <w:szCs w:val="20"/>
                <w:lang w:eastAsia="lv-LV"/>
              </w:rPr>
            </w:pPr>
            <w:r w:rsidRPr="00C60AD2">
              <w:rPr>
                <w:rFonts w:asciiTheme="majorHAnsi" w:eastAsia="Times New Roman" w:hAnsiTheme="majorHAnsi" w:cstheme="majorHAnsi"/>
                <w:sz w:val="20"/>
                <w:szCs w:val="20"/>
                <w:lang w:eastAsia="lv-LV"/>
              </w:rPr>
              <w:t>Piedāvājuma noraidīšanas pamatojums, ja iepirkuma komisija atzinusi piedāvājumu par nepamatoti lētu.</w:t>
            </w:r>
          </w:p>
        </w:tc>
        <w:tc>
          <w:tcPr>
            <w:tcW w:w="7513" w:type="dxa"/>
          </w:tcPr>
          <w:p w14:paraId="481A2955" w14:textId="77777777" w:rsidR="00C60AD2" w:rsidRPr="00C60AD2" w:rsidRDefault="00C60AD2" w:rsidP="00C60AD2">
            <w:pPr>
              <w:spacing w:line="240" w:lineRule="auto"/>
              <w:rPr>
                <w:rFonts w:asciiTheme="majorHAnsi" w:eastAsia="Times New Roman" w:hAnsiTheme="majorHAnsi" w:cstheme="majorHAnsi"/>
                <w:sz w:val="20"/>
                <w:szCs w:val="20"/>
                <w:lang w:eastAsia="lv-LV"/>
              </w:rPr>
            </w:pPr>
            <w:r w:rsidRPr="00C60AD2">
              <w:rPr>
                <w:rFonts w:asciiTheme="majorHAnsi" w:eastAsia="Times New Roman" w:hAnsiTheme="majorHAnsi" w:cstheme="majorHAnsi"/>
                <w:sz w:val="20"/>
                <w:szCs w:val="20"/>
                <w:lang w:eastAsia="lv-LV"/>
              </w:rPr>
              <w:t>N/A</w:t>
            </w:r>
          </w:p>
        </w:tc>
      </w:tr>
      <w:tr w:rsidR="00C60AD2" w:rsidRPr="00C60AD2" w14:paraId="5CC2CA14" w14:textId="77777777" w:rsidTr="006C79B3">
        <w:trPr>
          <w:trHeight w:val="558"/>
        </w:trPr>
        <w:tc>
          <w:tcPr>
            <w:tcW w:w="495" w:type="dxa"/>
          </w:tcPr>
          <w:p w14:paraId="44A0C6D7" w14:textId="77777777" w:rsidR="00C60AD2" w:rsidRPr="00C60AD2" w:rsidRDefault="00C60AD2" w:rsidP="00C60AD2">
            <w:pPr>
              <w:spacing w:line="240" w:lineRule="auto"/>
              <w:jc w:val="center"/>
              <w:rPr>
                <w:rFonts w:asciiTheme="majorHAnsi" w:eastAsia="Times New Roman" w:hAnsiTheme="majorHAnsi" w:cstheme="majorHAnsi"/>
                <w:b/>
                <w:bCs/>
                <w:sz w:val="20"/>
                <w:szCs w:val="20"/>
                <w:lang w:eastAsia="lv-LV"/>
              </w:rPr>
            </w:pPr>
            <w:r w:rsidRPr="00C60AD2">
              <w:rPr>
                <w:rFonts w:asciiTheme="majorHAnsi" w:eastAsia="Times New Roman" w:hAnsiTheme="majorHAnsi" w:cstheme="majorHAnsi"/>
                <w:sz w:val="20"/>
                <w:szCs w:val="20"/>
                <w:lang w:eastAsia="lv-LV"/>
              </w:rPr>
              <w:t>13.</w:t>
            </w:r>
          </w:p>
        </w:tc>
        <w:tc>
          <w:tcPr>
            <w:tcW w:w="3191" w:type="dxa"/>
          </w:tcPr>
          <w:p w14:paraId="66F911A0" w14:textId="77777777" w:rsidR="00C60AD2" w:rsidRPr="00C60AD2" w:rsidRDefault="00C60AD2" w:rsidP="00C60AD2">
            <w:pPr>
              <w:spacing w:line="240" w:lineRule="auto"/>
              <w:rPr>
                <w:rFonts w:asciiTheme="majorHAnsi" w:eastAsia="Times New Roman" w:hAnsiTheme="majorHAnsi" w:cstheme="majorHAnsi"/>
                <w:sz w:val="20"/>
                <w:szCs w:val="20"/>
                <w:lang w:eastAsia="lv-LV"/>
              </w:rPr>
            </w:pPr>
            <w:r w:rsidRPr="00C60AD2">
              <w:rPr>
                <w:rFonts w:asciiTheme="majorHAnsi" w:eastAsia="Times New Roman" w:hAnsiTheme="majorHAnsi" w:cstheme="majorHAnsi"/>
                <w:sz w:val="20"/>
                <w:szCs w:val="20"/>
                <w:lang w:eastAsia="lv-LV"/>
              </w:rPr>
              <w:t>Iemesli, kuru dēļ netiek paredzēta elektroniska piedāvājumu iesniegšana, ja sabiedrisko pakalpojumu sniedzējam ir pienākums piedāvājumu saņemšanai izmantot elektroniskās informācijas sistēmas.</w:t>
            </w:r>
          </w:p>
        </w:tc>
        <w:tc>
          <w:tcPr>
            <w:tcW w:w="7513" w:type="dxa"/>
          </w:tcPr>
          <w:p w14:paraId="7C261A10" w14:textId="77777777" w:rsidR="00C60AD2" w:rsidRPr="00C60AD2" w:rsidRDefault="00C60AD2" w:rsidP="00C60AD2">
            <w:pPr>
              <w:spacing w:line="240" w:lineRule="auto"/>
              <w:jc w:val="both"/>
              <w:rPr>
                <w:rFonts w:asciiTheme="majorHAnsi" w:eastAsia="Times New Roman" w:hAnsiTheme="majorHAnsi" w:cstheme="majorHAnsi"/>
                <w:sz w:val="20"/>
                <w:szCs w:val="20"/>
                <w:lang w:eastAsia="lv-LV"/>
              </w:rPr>
            </w:pPr>
            <w:r w:rsidRPr="00C60AD2">
              <w:rPr>
                <w:rFonts w:asciiTheme="majorHAnsi" w:eastAsia="Times New Roman" w:hAnsiTheme="majorHAnsi" w:cstheme="majorHAnsi"/>
                <w:sz w:val="20"/>
                <w:szCs w:val="20"/>
                <w:lang w:eastAsia="lv-LV"/>
              </w:rPr>
              <w:t>N/A</w:t>
            </w:r>
          </w:p>
        </w:tc>
      </w:tr>
      <w:tr w:rsidR="00C60AD2" w:rsidRPr="00C60AD2" w14:paraId="55401B88" w14:textId="77777777" w:rsidTr="006C79B3">
        <w:tc>
          <w:tcPr>
            <w:tcW w:w="495" w:type="dxa"/>
          </w:tcPr>
          <w:p w14:paraId="37CF3B41" w14:textId="77777777" w:rsidR="00C60AD2" w:rsidRPr="00C60AD2" w:rsidRDefault="00C60AD2" w:rsidP="00C60AD2">
            <w:pPr>
              <w:spacing w:line="240" w:lineRule="auto"/>
              <w:jc w:val="center"/>
              <w:rPr>
                <w:rFonts w:asciiTheme="majorHAnsi" w:eastAsia="Times New Roman" w:hAnsiTheme="majorHAnsi" w:cstheme="majorHAnsi"/>
                <w:b/>
                <w:bCs/>
                <w:sz w:val="20"/>
                <w:szCs w:val="20"/>
                <w:lang w:eastAsia="lv-LV"/>
              </w:rPr>
            </w:pPr>
            <w:r w:rsidRPr="00C60AD2">
              <w:rPr>
                <w:rFonts w:asciiTheme="majorHAnsi" w:eastAsia="Times New Roman" w:hAnsiTheme="majorHAnsi" w:cstheme="majorHAnsi"/>
                <w:sz w:val="20"/>
                <w:szCs w:val="20"/>
                <w:lang w:eastAsia="lv-LV"/>
              </w:rPr>
              <w:t>14.</w:t>
            </w:r>
          </w:p>
        </w:tc>
        <w:tc>
          <w:tcPr>
            <w:tcW w:w="3191" w:type="dxa"/>
          </w:tcPr>
          <w:p w14:paraId="24210C39" w14:textId="77777777" w:rsidR="00C60AD2" w:rsidRPr="00C60AD2" w:rsidRDefault="00C60AD2" w:rsidP="00C60AD2">
            <w:pPr>
              <w:spacing w:line="240" w:lineRule="auto"/>
              <w:jc w:val="both"/>
              <w:rPr>
                <w:rFonts w:asciiTheme="majorHAnsi" w:eastAsia="Times New Roman" w:hAnsiTheme="majorHAnsi" w:cstheme="majorHAnsi"/>
                <w:b/>
                <w:bCs/>
                <w:sz w:val="20"/>
                <w:szCs w:val="20"/>
                <w:lang w:eastAsia="lv-LV"/>
              </w:rPr>
            </w:pPr>
            <w:r w:rsidRPr="00C60AD2">
              <w:rPr>
                <w:rFonts w:asciiTheme="majorHAnsi" w:eastAsia="Times New Roman" w:hAnsiTheme="majorHAnsi" w:cstheme="majorHAnsi"/>
                <w:sz w:val="20"/>
                <w:szCs w:val="20"/>
                <w:lang w:eastAsia="lv-LV"/>
              </w:rPr>
              <w:t>Konstatētie interešu konflikti un pasākumi, kas veikti to novēršanai.</w:t>
            </w:r>
          </w:p>
        </w:tc>
        <w:tc>
          <w:tcPr>
            <w:tcW w:w="7513" w:type="dxa"/>
          </w:tcPr>
          <w:p w14:paraId="22DEB7DB" w14:textId="77777777" w:rsidR="00C60AD2" w:rsidRPr="00C60AD2" w:rsidRDefault="00C60AD2" w:rsidP="00C60AD2">
            <w:pPr>
              <w:spacing w:line="240" w:lineRule="auto"/>
              <w:rPr>
                <w:rFonts w:asciiTheme="majorHAnsi" w:eastAsia="Times New Roman" w:hAnsiTheme="majorHAnsi" w:cstheme="majorHAnsi"/>
                <w:sz w:val="20"/>
                <w:szCs w:val="20"/>
                <w:lang w:eastAsia="lv-LV"/>
              </w:rPr>
            </w:pPr>
            <w:r w:rsidRPr="00C60AD2">
              <w:rPr>
                <w:rFonts w:asciiTheme="majorHAnsi" w:eastAsia="Times New Roman" w:hAnsiTheme="majorHAnsi" w:cstheme="majorHAnsi"/>
                <w:sz w:val="20"/>
                <w:szCs w:val="20"/>
                <w:lang w:eastAsia="lv-LV"/>
              </w:rPr>
              <w:t>N/A</w:t>
            </w:r>
          </w:p>
        </w:tc>
      </w:tr>
    </w:tbl>
    <w:p w14:paraId="176D1B7B" w14:textId="77777777" w:rsidR="00C60AD2" w:rsidRPr="00C60AD2" w:rsidRDefault="00C60AD2" w:rsidP="00C60AD2">
      <w:pPr>
        <w:spacing w:after="0" w:line="240" w:lineRule="auto"/>
        <w:rPr>
          <w:rFonts w:asciiTheme="majorHAnsi" w:hAnsiTheme="majorHAnsi" w:cstheme="majorHAnsi"/>
          <w:sz w:val="20"/>
          <w:szCs w:val="20"/>
        </w:rPr>
      </w:pPr>
    </w:p>
    <w:p w14:paraId="0CEF6661" w14:textId="77777777" w:rsidR="003F7CC6" w:rsidRPr="00C60AD2" w:rsidRDefault="003F7CC6" w:rsidP="00C60AD2">
      <w:pPr>
        <w:spacing w:after="0" w:line="240" w:lineRule="auto"/>
        <w:rPr>
          <w:rStyle w:val="SubtleEmphasis"/>
          <w:rFonts w:asciiTheme="majorHAnsi" w:hAnsiTheme="majorHAnsi" w:cstheme="majorHAnsi"/>
          <w:i w:val="0"/>
          <w:iCs w:val="0"/>
          <w:color w:val="auto"/>
          <w:sz w:val="20"/>
          <w:szCs w:val="20"/>
        </w:rPr>
      </w:pPr>
    </w:p>
    <w:sectPr w:rsidR="003F7CC6" w:rsidRPr="00C60AD2" w:rsidSect="00C60AD2">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3BEFB8" w14:textId="77777777" w:rsidR="00C60AD2" w:rsidRDefault="00C60AD2" w:rsidP="00C60AD2">
      <w:pPr>
        <w:spacing w:after="0" w:line="240" w:lineRule="auto"/>
      </w:pPr>
      <w:r>
        <w:separator/>
      </w:r>
    </w:p>
  </w:endnote>
  <w:endnote w:type="continuationSeparator" w:id="0">
    <w:p w14:paraId="6CF775FF" w14:textId="77777777" w:rsidR="00C60AD2" w:rsidRDefault="00C60AD2" w:rsidP="00C60A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E6FD21" w14:textId="77777777" w:rsidR="00C60AD2" w:rsidRDefault="00C60AD2" w:rsidP="00C60AD2">
      <w:pPr>
        <w:spacing w:after="0" w:line="240" w:lineRule="auto"/>
      </w:pPr>
      <w:r>
        <w:separator/>
      </w:r>
    </w:p>
  </w:footnote>
  <w:footnote w:type="continuationSeparator" w:id="0">
    <w:p w14:paraId="4E53CDE6" w14:textId="77777777" w:rsidR="00C60AD2" w:rsidRDefault="00C60AD2" w:rsidP="00C60AD2">
      <w:pPr>
        <w:spacing w:after="0" w:line="240" w:lineRule="auto"/>
      </w:pPr>
      <w:r>
        <w:continuationSeparator/>
      </w:r>
    </w:p>
  </w:footnote>
  <w:footnote w:id="1">
    <w:p w14:paraId="0D7EA944" w14:textId="77777777" w:rsidR="00773C0A" w:rsidRPr="00E352FF" w:rsidRDefault="00773C0A" w:rsidP="00773C0A">
      <w:pPr>
        <w:pStyle w:val="FootnoteText"/>
        <w:rPr>
          <w:sz w:val="18"/>
          <w:szCs w:val="18"/>
          <w:lang w:val="lv-LV"/>
        </w:rPr>
      </w:pPr>
      <w:r w:rsidRPr="00E352FF">
        <w:rPr>
          <w:rStyle w:val="FootnoteReference"/>
          <w:sz w:val="18"/>
          <w:szCs w:val="18"/>
        </w:rPr>
        <w:footnoteRef/>
      </w:r>
      <w:r w:rsidRPr="00E352FF">
        <w:rPr>
          <w:sz w:val="18"/>
          <w:szCs w:val="18"/>
        </w:rPr>
        <w:t xml:space="preserve"> </w:t>
      </w:r>
      <w:r w:rsidRPr="00E352FF">
        <w:rPr>
          <w:sz w:val="18"/>
          <w:szCs w:val="18"/>
          <w:lang w:val="lv-LV"/>
        </w:rPr>
        <w:t>Termiņš pagarināts</w:t>
      </w:r>
      <w:r w:rsidRPr="00E352FF">
        <w:rPr>
          <w:rFonts w:cs="Arial"/>
          <w:sz w:val="18"/>
          <w:szCs w:val="18"/>
          <w:shd w:val="clear" w:color="auto" w:fill="FFFFFF"/>
          <w:lang w:val="lv-LV"/>
        </w:rPr>
        <w:t xml:space="preserve"> sakarā ar veiktiem grozījumiem iepirkuma dokumentācijā</w:t>
      </w:r>
      <w:r w:rsidRPr="00E352FF">
        <w:rPr>
          <w:sz w:val="18"/>
          <w:szCs w:val="18"/>
          <w:lang w:val="lv-LV"/>
        </w:rPr>
        <w:t xml:space="preserve">, pamatojoties uz </w:t>
      </w:r>
      <w:r w:rsidRPr="00E352FF">
        <w:rPr>
          <w:rFonts w:cs="Arial"/>
          <w:sz w:val="18"/>
          <w:szCs w:val="18"/>
          <w:lang w:val="lv-LV"/>
        </w:rPr>
        <w:t>Ministru kabineta 2017.gada 28.marta noteikumu Nr. 187 “</w:t>
      </w:r>
      <w:r w:rsidRPr="00E352FF">
        <w:rPr>
          <w:rFonts w:cs="Arial"/>
          <w:sz w:val="18"/>
          <w:szCs w:val="18"/>
          <w:shd w:val="clear" w:color="auto" w:fill="FFFFFF"/>
          <w:lang w:val="lv-LV"/>
        </w:rPr>
        <w:t xml:space="preserve">Sabiedrisko pakalpojumu sniedzēju iepirkuma procedūru un metu konkursu norises kārtība” 10.punktā noteikto, kā arī ievērojot </w:t>
      </w:r>
      <w:r w:rsidRPr="00E352FF">
        <w:rPr>
          <w:rFonts w:asciiTheme="majorHAnsi" w:hAnsiTheme="majorHAnsi" w:cstheme="majorHAnsi"/>
          <w:sz w:val="18"/>
          <w:szCs w:val="18"/>
          <w:lang w:val="lv-LV"/>
        </w:rPr>
        <w:t>ieinteresētā piegādātāja lūgumu.</w:t>
      </w:r>
    </w:p>
  </w:footnote>
  <w:footnote w:id="2">
    <w:p w14:paraId="0AFFAEA5" w14:textId="77777777" w:rsidR="00773C0A" w:rsidRPr="00E352FF" w:rsidRDefault="00773C0A" w:rsidP="00773C0A">
      <w:pPr>
        <w:pStyle w:val="FootnoteText"/>
        <w:rPr>
          <w:sz w:val="18"/>
          <w:szCs w:val="18"/>
          <w:lang w:val="lv-LV"/>
        </w:rPr>
      </w:pPr>
      <w:r w:rsidRPr="00E352FF">
        <w:rPr>
          <w:rStyle w:val="FootnoteReference"/>
          <w:sz w:val="18"/>
          <w:szCs w:val="18"/>
        </w:rPr>
        <w:footnoteRef/>
      </w:r>
      <w:r w:rsidRPr="00E352FF">
        <w:rPr>
          <w:sz w:val="18"/>
          <w:szCs w:val="18"/>
          <w:lang w:val="lv-LV"/>
        </w:rPr>
        <w:t xml:space="preserve"> Termiņš </w:t>
      </w:r>
      <w:r w:rsidRPr="00E352FF">
        <w:rPr>
          <w:rFonts w:asciiTheme="majorHAnsi" w:hAnsiTheme="majorHAnsi" w:cstheme="majorHAnsi"/>
          <w:sz w:val="18"/>
          <w:szCs w:val="18"/>
          <w:lang w:val="lv-LV"/>
        </w:rPr>
        <w:t xml:space="preserve">pagarināts, pamatojoties uz ieinteresētā piegādātāja lūgumu </w:t>
      </w:r>
      <w:r w:rsidRPr="00E352FF">
        <w:rPr>
          <w:rFonts w:cs="Arial"/>
          <w:sz w:val="18"/>
          <w:szCs w:val="18"/>
          <w:shd w:val="clear" w:color="auto" w:fill="FFFFFF"/>
          <w:lang w:val="lv-LV"/>
        </w:rPr>
        <w:t>un</w:t>
      </w:r>
      <w:r w:rsidRPr="00E352FF">
        <w:rPr>
          <w:rFonts w:asciiTheme="majorHAnsi" w:hAnsiTheme="majorHAnsi" w:cstheme="majorHAnsi"/>
          <w:sz w:val="18"/>
          <w:szCs w:val="18"/>
          <w:lang w:val="lv-LV"/>
        </w:rPr>
        <w:t xml:space="preserve"> </w:t>
      </w:r>
      <w:r w:rsidRPr="00E352FF">
        <w:rPr>
          <w:rFonts w:cs="Arial"/>
          <w:sz w:val="18"/>
          <w:szCs w:val="18"/>
          <w:lang w:val="lv-LV"/>
        </w:rPr>
        <w:t>ievērojot apstākli, ka 2025.gada 25.martā Iepirkumu uzraudzības birojam (IUB) iesniegts iesniegums par iepirkuma procedūras dokumentos iekļautajām prasībām.</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D6F6ACA"/>
    <w:multiLevelType w:val="hybridMultilevel"/>
    <w:tmpl w:val="499672A0"/>
    <w:lvl w:ilvl="0" w:tplc="04260001">
      <w:start w:val="1"/>
      <w:numFmt w:val="bullet"/>
      <w:lvlText w:val=""/>
      <w:lvlJc w:val="left"/>
      <w:pPr>
        <w:ind w:left="768" w:hanging="360"/>
      </w:pPr>
      <w:rPr>
        <w:rFonts w:ascii="Symbol" w:hAnsi="Symbol" w:hint="default"/>
      </w:rPr>
    </w:lvl>
    <w:lvl w:ilvl="1" w:tplc="04260003" w:tentative="1">
      <w:start w:val="1"/>
      <w:numFmt w:val="bullet"/>
      <w:lvlText w:val="o"/>
      <w:lvlJc w:val="left"/>
      <w:pPr>
        <w:ind w:left="1488" w:hanging="360"/>
      </w:pPr>
      <w:rPr>
        <w:rFonts w:ascii="Courier New" w:hAnsi="Courier New" w:cs="Courier New" w:hint="default"/>
      </w:rPr>
    </w:lvl>
    <w:lvl w:ilvl="2" w:tplc="04260005" w:tentative="1">
      <w:start w:val="1"/>
      <w:numFmt w:val="bullet"/>
      <w:lvlText w:val=""/>
      <w:lvlJc w:val="left"/>
      <w:pPr>
        <w:ind w:left="2208" w:hanging="360"/>
      </w:pPr>
      <w:rPr>
        <w:rFonts w:ascii="Wingdings" w:hAnsi="Wingdings" w:hint="default"/>
      </w:rPr>
    </w:lvl>
    <w:lvl w:ilvl="3" w:tplc="04260001" w:tentative="1">
      <w:start w:val="1"/>
      <w:numFmt w:val="bullet"/>
      <w:lvlText w:val=""/>
      <w:lvlJc w:val="left"/>
      <w:pPr>
        <w:ind w:left="2928" w:hanging="360"/>
      </w:pPr>
      <w:rPr>
        <w:rFonts w:ascii="Symbol" w:hAnsi="Symbol" w:hint="default"/>
      </w:rPr>
    </w:lvl>
    <w:lvl w:ilvl="4" w:tplc="04260003" w:tentative="1">
      <w:start w:val="1"/>
      <w:numFmt w:val="bullet"/>
      <w:lvlText w:val="o"/>
      <w:lvlJc w:val="left"/>
      <w:pPr>
        <w:ind w:left="3648" w:hanging="360"/>
      </w:pPr>
      <w:rPr>
        <w:rFonts w:ascii="Courier New" w:hAnsi="Courier New" w:cs="Courier New" w:hint="default"/>
      </w:rPr>
    </w:lvl>
    <w:lvl w:ilvl="5" w:tplc="04260005" w:tentative="1">
      <w:start w:val="1"/>
      <w:numFmt w:val="bullet"/>
      <w:lvlText w:val=""/>
      <w:lvlJc w:val="left"/>
      <w:pPr>
        <w:ind w:left="4368" w:hanging="360"/>
      </w:pPr>
      <w:rPr>
        <w:rFonts w:ascii="Wingdings" w:hAnsi="Wingdings" w:hint="default"/>
      </w:rPr>
    </w:lvl>
    <w:lvl w:ilvl="6" w:tplc="04260001" w:tentative="1">
      <w:start w:val="1"/>
      <w:numFmt w:val="bullet"/>
      <w:lvlText w:val=""/>
      <w:lvlJc w:val="left"/>
      <w:pPr>
        <w:ind w:left="5088" w:hanging="360"/>
      </w:pPr>
      <w:rPr>
        <w:rFonts w:ascii="Symbol" w:hAnsi="Symbol" w:hint="default"/>
      </w:rPr>
    </w:lvl>
    <w:lvl w:ilvl="7" w:tplc="04260003" w:tentative="1">
      <w:start w:val="1"/>
      <w:numFmt w:val="bullet"/>
      <w:lvlText w:val="o"/>
      <w:lvlJc w:val="left"/>
      <w:pPr>
        <w:ind w:left="5808" w:hanging="360"/>
      </w:pPr>
      <w:rPr>
        <w:rFonts w:ascii="Courier New" w:hAnsi="Courier New" w:cs="Courier New" w:hint="default"/>
      </w:rPr>
    </w:lvl>
    <w:lvl w:ilvl="8" w:tplc="04260005" w:tentative="1">
      <w:start w:val="1"/>
      <w:numFmt w:val="bullet"/>
      <w:lvlText w:val=""/>
      <w:lvlJc w:val="left"/>
      <w:pPr>
        <w:ind w:left="6528" w:hanging="360"/>
      </w:pPr>
      <w:rPr>
        <w:rFonts w:ascii="Wingdings" w:hAnsi="Wingdings" w:hint="default"/>
      </w:rPr>
    </w:lvl>
  </w:abstractNum>
  <w:num w:numId="1" w16cid:durableId="12544320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0267"/>
    <w:rsid w:val="00001452"/>
    <w:rsid w:val="0003418C"/>
    <w:rsid w:val="00057A83"/>
    <w:rsid w:val="000959D0"/>
    <w:rsid w:val="00097441"/>
    <w:rsid w:val="000D5F12"/>
    <w:rsid w:val="000E43A9"/>
    <w:rsid w:val="00104DFF"/>
    <w:rsid w:val="00164C04"/>
    <w:rsid w:val="0020692D"/>
    <w:rsid w:val="002150AD"/>
    <w:rsid w:val="00287F36"/>
    <w:rsid w:val="00360267"/>
    <w:rsid w:val="00377CA9"/>
    <w:rsid w:val="003F7CC6"/>
    <w:rsid w:val="00424629"/>
    <w:rsid w:val="0045106F"/>
    <w:rsid w:val="00524D5E"/>
    <w:rsid w:val="00526097"/>
    <w:rsid w:val="005B1A8E"/>
    <w:rsid w:val="005D1668"/>
    <w:rsid w:val="005F71BC"/>
    <w:rsid w:val="006052A8"/>
    <w:rsid w:val="006809BD"/>
    <w:rsid w:val="006926BE"/>
    <w:rsid w:val="006C508D"/>
    <w:rsid w:val="006C79B3"/>
    <w:rsid w:val="007419DC"/>
    <w:rsid w:val="00770F1C"/>
    <w:rsid w:val="00773C0A"/>
    <w:rsid w:val="00792B12"/>
    <w:rsid w:val="00800A8C"/>
    <w:rsid w:val="00913823"/>
    <w:rsid w:val="00932D11"/>
    <w:rsid w:val="00950B19"/>
    <w:rsid w:val="00974B7C"/>
    <w:rsid w:val="00A94A58"/>
    <w:rsid w:val="00C2627C"/>
    <w:rsid w:val="00C60AD2"/>
    <w:rsid w:val="00C832B0"/>
    <w:rsid w:val="00CE5453"/>
    <w:rsid w:val="00D00694"/>
    <w:rsid w:val="00D0497C"/>
    <w:rsid w:val="00D16749"/>
    <w:rsid w:val="00D4253B"/>
    <w:rsid w:val="00D46F24"/>
    <w:rsid w:val="00E16ED7"/>
    <w:rsid w:val="00E24846"/>
    <w:rsid w:val="00E563F9"/>
    <w:rsid w:val="00EA1AA8"/>
    <w:rsid w:val="00EA4C9B"/>
    <w:rsid w:val="00F1703D"/>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1ED95D"/>
  <w15:chartTrackingRefBased/>
  <w15:docId w15:val="{ADA0D2B4-35B1-4A2D-A99E-7E92C6B2A2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AD2"/>
    <w:pPr>
      <w:spacing w:line="259" w:lineRule="auto"/>
    </w:pPr>
    <w:rPr>
      <w:kern w:val="0"/>
      <w:sz w:val="22"/>
      <w:szCs w:val="22"/>
      <w14:ligatures w14:val="none"/>
    </w:rPr>
  </w:style>
  <w:style w:type="paragraph" w:styleId="Heading1">
    <w:name w:val="heading 1"/>
    <w:basedOn w:val="Normal"/>
    <w:next w:val="Normal"/>
    <w:link w:val="Heading1Char"/>
    <w:uiPriority w:val="9"/>
    <w:qFormat/>
    <w:rsid w:val="00097441"/>
    <w:pPr>
      <w:keepNext/>
      <w:keepLines/>
      <w:spacing w:before="360" w:after="80" w:line="278" w:lineRule="auto"/>
      <w:outlineLvl w:val="0"/>
    </w:pPr>
    <w:rPr>
      <w:rFonts w:asciiTheme="majorHAnsi" w:eastAsiaTheme="majorEastAsia" w:hAnsiTheme="majorHAnsi" w:cstheme="majorBidi"/>
      <w:color w:val="D2002D" w:themeColor="accent2"/>
      <w:kern w:val="2"/>
      <w:sz w:val="40"/>
      <w:szCs w:val="40"/>
      <w14:ligatures w14:val="standardContextual"/>
    </w:rPr>
  </w:style>
  <w:style w:type="paragraph" w:styleId="Heading2">
    <w:name w:val="heading 2"/>
    <w:basedOn w:val="Normal"/>
    <w:next w:val="Normal"/>
    <w:link w:val="Heading2Char"/>
    <w:uiPriority w:val="9"/>
    <w:semiHidden/>
    <w:unhideWhenUsed/>
    <w:qFormat/>
    <w:rsid w:val="00097441"/>
    <w:pPr>
      <w:keepNext/>
      <w:keepLines/>
      <w:spacing w:before="160" w:after="80" w:line="278" w:lineRule="auto"/>
      <w:outlineLvl w:val="1"/>
    </w:pPr>
    <w:rPr>
      <w:rFonts w:asciiTheme="majorHAnsi" w:eastAsiaTheme="majorEastAsia" w:hAnsiTheme="majorHAnsi" w:cstheme="majorBidi"/>
      <w:color w:val="2F3239" w:themeColor="text1"/>
      <w:kern w:val="2"/>
      <w:sz w:val="32"/>
      <w:szCs w:val="32"/>
      <w14:ligatures w14:val="standardContextual"/>
    </w:rPr>
  </w:style>
  <w:style w:type="paragraph" w:styleId="Heading3">
    <w:name w:val="heading 3"/>
    <w:basedOn w:val="Normal"/>
    <w:next w:val="Normal"/>
    <w:link w:val="Heading3Char"/>
    <w:uiPriority w:val="9"/>
    <w:semiHidden/>
    <w:unhideWhenUsed/>
    <w:qFormat/>
    <w:rsid w:val="00097441"/>
    <w:pPr>
      <w:keepNext/>
      <w:keepLines/>
      <w:spacing w:before="160" w:after="80" w:line="278" w:lineRule="auto"/>
      <w:outlineLvl w:val="2"/>
    </w:pPr>
    <w:rPr>
      <w:rFonts w:eastAsiaTheme="majorEastAsia" w:cstheme="majorBidi"/>
      <w:color w:val="B9B29E"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097441"/>
    <w:pPr>
      <w:keepNext/>
      <w:keepLines/>
      <w:spacing w:before="80" w:after="40" w:line="278" w:lineRule="auto"/>
      <w:outlineLvl w:val="3"/>
    </w:pPr>
    <w:rPr>
      <w:rFonts w:eastAsiaTheme="majorEastAsia" w:cstheme="majorBidi"/>
      <w:i/>
      <w:iCs/>
      <w:color w:val="B9B29E" w:themeColor="accent1" w:themeShade="BF"/>
      <w:kern w:val="2"/>
      <w:sz w:val="24"/>
      <w:szCs w:val="24"/>
      <w14:ligatures w14:val="standardContextual"/>
    </w:rPr>
  </w:style>
  <w:style w:type="paragraph" w:styleId="Heading5">
    <w:name w:val="heading 5"/>
    <w:basedOn w:val="Normal"/>
    <w:next w:val="Normal"/>
    <w:link w:val="Heading5Char"/>
    <w:uiPriority w:val="9"/>
    <w:semiHidden/>
    <w:unhideWhenUsed/>
    <w:qFormat/>
    <w:rsid w:val="00097441"/>
    <w:pPr>
      <w:keepNext/>
      <w:keepLines/>
      <w:spacing w:before="80" w:after="40" w:line="278" w:lineRule="auto"/>
      <w:outlineLvl w:val="4"/>
    </w:pPr>
    <w:rPr>
      <w:rFonts w:eastAsiaTheme="majorEastAsia" w:cstheme="majorBidi"/>
      <w:color w:val="B9B29E" w:themeColor="accent1" w:themeShade="BF"/>
      <w:kern w:val="2"/>
      <w:sz w:val="24"/>
      <w:szCs w:val="24"/>
      <w14:ligatures w14:val="standardContextual"/>
    </w:rPr>
  </w:style>
  <w:style w:type="paragraph" w:styleId="Heading6">
    <w:name w:val="heading 6"/>
    <w:basedOn w:val="Normal"/>
    <w:next w:val="Normal"/>
    <w:link w:val="Heading6Char"/>
    <w:uiPriority w:val="9"/>
    <w:semiHidden/>
    <w:unhideWhenUsed/>
    <w:qFormat/>
    <w:rsid w:val="00097441"/>
    <w:pPr>
      <w:keepNext/>
      <w:keepLines/>
      <w:spacing w:before="40" w:after="0" w:line="278" w:lineRule="auto"/>
      <w:outlineLvl w:val="5"/>
    </w:pPr>
    <w:rPr>
      <w:rFonts w:eastAsiaTheme="majorEastAsia" w:cstheme="majorBidi"/>
      <w:i/>
      <w:iCs/>
      <w:color w:val="6F7686"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097441"/>
    <w:pPr>
      <w:keepNext/>
      <w:keepLines/>
      <w:spacing w:before="40" w:after="0" w:line="278" w:lineRule="auto"/>
      <w:outlineLvl w:val="6"/>
    </w:pPr>
    <w:rPr>
      <w:rFonts w:eastAsiaTheme="majorEastAsia" w:cstheme="majorBidi"/>
      <w:color w:val="6F7686"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097441"/>
    <w:pPr>
      <w:keepNext/>
      <w:keepLines/>
      <w:spacing w:after="0" w:line="278" w:lineRule="auto"/>
      <w:outlineLvl w:val="7"/>
    </w:pPr>
    <w:rPr>
      <w:rFonts w:eastAsiaTheme="majorEastAsia" w:cstheme="majorBidi"/>
      <w:i/>
      <w:iCs/>
      <w:color w:val="4B4F5A"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097441"/>
    <w:pPr>
      <w:keepNext/>
      <w:keepLines/>
      <w:spacing w:after="0" w:line="278" w:lineRule="auto"/>
      <w:outlineLvl w:val="8"/>
    </w:pPr>
    <w:rPr>
      <w:rFonts w:eastAsiaTheme="majorEastAsia" w:cstheme="majorBidi"/>
      <w:color w:val="4B4F5A" w:themeColor="text1" w:themeTint="D8"/>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97441"/>
    <w:rPr>
      <w:rFonts w:asciiTheme="majorHAnsi" w:eastAsiaTheme="majorEastAsia" w:hAnsiTheme="majorHAnsi" w:cstheme="majorBidi"/>
      <w:color w:val="D2002D" w:themeColor="accent2"/>
      <w:sz w:val="40"/>
      <w:szCs w:val="40"/>
    </w:rPr>
  </w:style>
  <w:style w:type="character" w:customStyle="1" w:styleId="Heading2Char">
    <w:name w:val="Heading 2 Char"/>
    <w:basedOn w:val="DefaultParagraphFont"/>
    <w:link w:val="Heading2"/>
    <w:uiPriority w:val="9"/>
    <w:semiHidden/>
    <w:rsid w:val="00097441"/>
    <w:rPr>
      <w:rFonts w:asciiTheme="majorHAnsi" w:eastAsiaTheme="majorEastAsia" w:hAnsiTheme="majorHAnsi" w:cstheme="majorBidi"/>
      <w:color w:val="2F3239" w:themeColor="text1"/>
      <w:sz w:val="32"/>
      <w:szCs w:val="32"/>
    </w:rPr>
  </w:style>
  <w:style w:type="character" w:customStyle="1" w:styleId="Heading3Char">
    <w:name w:val="Heading 3 Char"/>
    <w:basedOn w:val="DefaultParagraphFont"/>
    <w:link w:val="Heading3"/>
    <w:uiPriority w:val="9"/>
    <w:semiHidden/>
    <w:rsid w:val="00097441"/>
    <w:rPr>
      <w:rFonts w:eastAsiaTheme="majorEastAsia" w:cstheme="majorBidi"/>
      <w:color w:val="B9B29E" w:themeColor="accent1" w:themeShade="BF"/>
      <w:sz w:val="28"/>
      <w:szCs w:val="28"/>
    </w:rPr>
  </w:style>
  <w:style w:type="character" w:customStyle="1" w:styleId="Heading4Char">
    <w:name w:val="Heading 4 Char"/>
    <w:basedOn w:val="DefaultParagraphFont"/>
    <w:link w:val="Heading4"/>
    <w:uiPriority w:val="9"/>
    <w:semiHidden/>
    <w:rsid w:val="00097441"/>
    <w:rPr>
      <w:rFonts w:eastAsiaTheme="majorEastAsia" w:cstheme="majorBidi"/>
      <w:i/>
      <w:iCs/>
      <w:color w:val="B9B29E" w:themeColor="accent1" w:themeShade="BF"/>
    </w:rPr>
  </w:style>
  <w:style w:type="character" w:customStyle="1" w:styleId="Heading5Char">
    <w:name w:val="Heading 5 Char"/>
    <w:basedOn w:val="DefaultParagraphFont"/>
    <w:link w:val="Heading5"/>
    <w:uiPriority w:val="9"/>
    <w:semiHidden/>
    <w:rsid w:val="00097441"/>
    <w:rPr>
      <w:rFonts w:eastAsiaTheme="majorEastAsia" w:cstheme="majorBidi"/>
      <w:color w:val="B9B29E" w:themeColor="accent1" w:themeShade="BF"/>
    </w:rPr>
  </w:style>
  <w:style w:type="character" w:customStyle="1" w:styleId="Heading6Char">
    <w:name w:val="Heading 6 Char"/>
    <w:basedOn w:val="DefaultParagraphFont"/>
    <w:link w:val="Heading6"/>
    <w:uiPriority w:val="9"/>
    <w:semiHidden/>
    <w:rsid w:val="00097441"/>
    <w:rPr>
      <w:rFonts w:eastAsiaTheme="majorEastAsia" w:cstheme="majorBidi"/>
      <w:i/>
      <w:iCs/>
      <w:color w:val="6F7686" w:themeColor="text1" w:themeTint="A6"/>
    </w:rPr>
  </w:style>
  <w:style w:type="character" w:customStyle="1" w:styleId="Heading7Char">
    <w:name w:val="Heading 7 Char"/>
    <w:basedOn w:val="DefaultParagraphFont"/>
    <w:link w:val="Heading7"/>
    <w:uiPriority w:val="9"/>
    <w:semiHidden/>
    <w:rsid w:val="00097441"/>
    <w:rPr>
      <w:rFonts w:eastAsiaTheme="majorEastAsia" w:cstheme="majorBidi"/>
      <w:color w:val="6F7686" w:themeColor="text1" w:themeTint="A6"/>
    </w:rPr>
  </w:style>
  <w:style w:type="character" w:customStyle="1" w:styleId="Heading8Char">
    <w:name w:val="Heading 8 Char"/>
    <w:basedOn w:val="DefaultParagraphFont"/>
    <w:link w:val="Heading8"/>
    <w:uiPriority w:val="9"/>
    <w:semiHidden/>
    <w:rsid w:val="00097441"/>
    <w:rPr>
      <w:rFonts w:eastAsiaTheme="majorEastAsia" w:cstheme="majorBidi"/>
      <w:i/>
      <w:iCs/>
      <w:color w:val="4B4F5A" w:themeColor="text1" w:themeTint="D8"/>
    </w:rPr>
  </w:style>
  <w:style w:type="character" w:customStyle="1" w:styleId="Heading9Char">
    <w:name w:val="Heading 9 Char"/>
    <w:basedOn w:val="DefaultParagraphFont"/>
    <w:link w:val="Heading9"/>
    <w:uiPriority w:val="9"/>
    <w:semiHidden/>
    <w:rsid w:val="00097441"/>
    <w:rPr>
      <w:rFonts w:eastAsiaTheme="majorEastAsia" w:cstheme="majorBidi"/>
      <w:color w:val="4B4F5A" w:themeColor="text1" w:themeTint="D8"/>
    </w:rPr>
  </w:style>
  <w:style w:type="paragraph" w:styleId="Title">
    <w:name w:val="Title"/>
    <w:basedOn w:val="Normal"/>
    <w:next w:val="Normal"/>
    <w:link w:val="TitleChar"/>
    <w:uiPriority w:val="99"/>
    <w:qFormat/>
    <w:rsid w:val="00097441"/>
    <w:pPr>
      <w:spacing w:after="80" w:line="240" w:lineRule="auto"/>
      <w:contextualSpacing/>
    </w:pPr>
    <w:rPr>
      <w:rFonts w:asciiTheme="majorHAnsi" w:eastAsiaTheme="majorEastAsia" w:hAnsiTheme="majorHAnsi" w:cstheme="majorBidi"/>
      <w:color w:val="D2002D" w:themeColor="accent2"/>
      <w:spacing w:val="-10"/>
      <w:kern w:val="28"/>
      <w:sz w:val="56"/>
      <w:szCs w:val="56"/>
      <w14:ligatures w14:val="standardContextual"/>
    </w:rPr>
  </w:style>
  <w:style w:type="character" w:customStyle="1" w:styleId="TitleChar">
    <w:name w:val="Title Char"/>
    <w:basedOn w:val="DefaultParagraphFont"/>
    <w:link w:val="Title"/>
    <w:uiPriority w:val="99"/>
    <w:rsid w:val="00097441"/>
    <w:rPr>
      <w:rFonts w:asciiTheme="majorHAnsi" w:eastAsiaTheme="majorEastAsia" w:hAnsiTheme="majorHAnsi" w:cstheme="majorBidi"/>
      <w:color w:val="D2002D" w:themeColor="accent2"/>
      <w:spacing w:val="-10"/>
      <w:kern w:val="28"/>
      <w:sz w:val="56"/>
      <w:szCs w:val="56"/>
    </w:rPr>
  </w:style>
  <w:style w:type="paragraph" w:styleId="Subtitle">
    <w:name w:val="Subtitle"/>
    <w:basedOn w:val="Normal"/>
    <w:next w:val="Normal"/>
    <w:link w:val="SubtitleChar"/>
    <w:uiPriority w:val="11"/>
    <w:qFormat/>
    <w:rsid w:val="00097441"/>
    <w:pPr>
      <w:numPr>
        <w:ilvl w:val="1"/>
      </w:numPr>
      <w:spacing w:line="278" w:lineRule="auto"/>
    </w:pPr>
    <w:rPr>
      <w:rFonts w:eastAsiaTheme="majorEastAsia" w:cstheme="majorBidi"/>
      <w:color w:val="474955" w:themeColor="text2"/>
      <w:spacing w:val="15"/>
      <w:kern w:val="2"/>
      <w:sz w:val="28"/>
      <w:szCs w:val="28"/>
      <w14:ligatures w14:val="standardContextual"/>
    </w:rPr>
  </w:style>
  <w:style w:type="character" w:customStyle="1" w:styleId="SubtitleChar">
    <w:name w:val="Subtitle Char"/>
    <w:basedOn w:val="DefaultParagraphFont"/>
    <w:link w:val="Subtitle"/>
    <w:uiPriority w:val="11"/>
    <w:rsid w:val="00097441"/>
    <w:rPr>
      <w:rFonts w:eastAsiaTheme="majorEastAsia" w:cstheme="majorBidi"/>
      <w:color w:val="474955" w:themeColor="text2"/>
      <w:spacing w:val="15"/>
      <w:sz w:val="28"/>
      <w:szCs w:val="28"/>
    </w:rPr>
  </w:style>
  <w:style w:type="paragraph" w:styleId="Quote">
    <w:name w:val="Quote"/>
    <w:basedOn w:val="Normal"/>
    <w:next w:val="Normal"/>
    <w:link w:val="QuoteChar"/>
    <w:uiPriority w:val="29"/>
    <w:qFormat/>
    <w:rsid w:val="00097441"/>
    <w:pPr>
      <w:spacing w:before="160" w:line="278" w:lineRule="auto"/>
      <w:jc w:val="center"/>
    </w:pPr>
    <w:rPr>
      <w:i/>
      <w:iCs/>
      <w:color w:val="5D6270" w:themeColor="text1" w:themeTint="BF"/>
      <w:kern w:val="2"/>
      <w:sz w:val="24"/>
      <w:szCs w:val="24"/>
      <w14:ligatures w14:val="standardContextual"/>
    </w:rPr>
  </w:style>
  <w:style w:type="character" w:customStyle="1" w:styleId="QuoteChar">
    <w:name w:val="Quote Char"/>
    <w:basedOn w:val="DefaultParagraphFont"/>
    <w:link w:val="Quote"/>
    <w:uiPriority w:val="29"/>
    <w:rsid w:val="00097441"/>
    <w:rPr>
      <w:i/>
      <w:iCs/>
      <w:color w:val="5D6270" w:themeColor="text1" w:themeTint="BF"/>
    </w:rPr>
  </w:style>
  <w:style w:type="paragraph" w:styleId="ListParagraph">
    <w:name w:val="List Paragraph"/>
    <w:aliases w:val="Normal bullet 2,Bullet list,Numbered List,List Paragraph1,Paragraph,Bullet point 1,1st level - Bullet List Paragraph,Lettre d'introduction,Paragrafo elenco,List Paragraph11,Normal bullet 21,List Paragraph111,Bullet list1,Strip,Str,2"/>
    <w:basedOn w:val="Normal"/>
    <w:link w:val="ListParagraphChar"/>
    <w:uiPriority w:val="34"/>
    <w:qFormat/>
    <w:rsid w:val="00097441"/>
    <w:pPr>
      <w:spacing w:line="278" w:lineRule="auto"/>
      <w:ind w:left="720"/>
      <w:contextualSpacing/>
    </w:pPr>
    <w:rPr>
      <w:kern w:val="2"/>
      <w:sz w:val="24"/>
      <w:szCs w:val="24"/>
      <w14:ligatures w14:val="standardContextual"/>
    </w:rPr>
  </w:style>
  <w:style w:type="character" w:styleId="IntenseEmphasis">
    <w:name w:val="Intense Emphasis"/>
    <w:basedOn w:val="DefaultParagraphFont"/>
    <w:uiPriority w:val="21"/>
    <w:qFormat/>
    <w:rsid w:val="00097441"/>
    <w:rPr>
      <w:i/>
      <w:iCs/>
      <w:color w:val="2F3239" w:themeColor="text1"/>
    </w:rPr>
  </w:style>
  <w:style w:type="paragraph" w:styleId="IntenseQuote">
    <w:name w:val="Intense Quote"/>
    <w:basedOn w:val="Normal"/>
    <w:next w:val="Normal"/>
    <w:link w:val="IntenseQuoteChar"/>
    <w:uiPriority w:val="30"/>
    <w:qFormat/>
    <w:rsid w:val="00097441"/>
    <w:pPr>
      <w:pBdr>
        <w:top w:val="single" w:sz="4" w:space="10" w:color="B9B29E" w:themeColor="accent1" w:themeShade="BF"/>
        <w:bottom w:val="single" w:sz="4" w:space="10" w:color="B9B29E" w:themeColor="accent1" w:themeShade="BF"/>
      </w:pBdr>
      <w:spacing w:before="360" w:after="360" w:line="278" w:lineRule="auto"/>
      <w:ind w:left="864" w:right="864"/>
      <w:jc w:val="center"/>
    </w:pPr>
    <w:rPr>
      <w:i/>
      <w:iCs/>
      <w:color w:val="474955" w:themeColor="text2"/>
      <w:kern w:val="2"/>
      <w:sz w:val="24"/>
      <w:szCs w:val="24"/>
      <w14:ligatures w14:val="standardContextual"/>
    </w:rPr>
  </w:style>
  <w:style w:type="character" w:customStyle="1" w:styleId="IntenseQuoteChar">
    <w:name w:val="Intense Quote Char"/>
    <w:basedOn w:val="DefaultParagraphFont"/>
    <w:link w:val="IntenseQuote"/>
    <w:uiPriority w:val="30"/>
    <w:rsid w:val="00097441"/>
    <w:rPr>
      <w:i/>
      <w:iCs/>
      <w:color w:val="474955" w:themeColor="text2"/>
    </w:rPr>
  </w:style>
  <w:style w:type="character" w:styleId="IntenseReference">
    <w:name w:val="Intense Reference"/>
    <w:basedOn w:val="DefaultParagraphFont"/>
    <w:uiPriority w:val="32"/>
    <w:qFormat/>
    <w:rsid w:val="00097441"/>
    <w:rPr>
      <w:b/>
      <w:bCs/>
      <w:smallCaps/>
      <w:color w:val="2F3239" w:themeColor="text1"/>
      <w:spacing w:val="5"/>
    </w:rPr>
  </w:style>
  <w:style w:type="character" w:styleId="SubtleEmphasis">
    <w:name w:val="Subtle Emphasis"/>
    <w:basedOn w:val="DefaultParagraphFont"/>
    <w:uiPriority w:val="19"/>
    <w:qFormat/>
    <w:rsid w:val="00097441"/>
    <w:rPr>
      <w:i/>
      <w:iCs/>
      <w:color w:val="474955" w:themeColor="text2"/>
    </w:rPr>
  </w:style>
  <w:style w:type="paragraph" w:styleId="NoSpacing">
    <w:name w:val="No Spacing"/>
    <w:uiPriority w:val="1"/>
    <w:qFormat/>
    <w:rsid w:val="00097441"/>
    <w:pPr>
      <w:spacing w:after="0" w:line="240" w:lineRule="auto"/>
    </w:pPr>
  </w:style>
  <w:style w:type="table" w:styleId="TableGrid">
    <w:name w:val="Table Grid"/>
    <w:aliases w:val="CV table"/>
    <w:basedOn w:val="TableNormal"/>
    <w:uiPriority w:val="39"/>
    <w:qFormat/>
    <w:rsid w:val="00C60AD2"/>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60AD2"/>
    <w:rPr>
      <w:strike w:val="0"/>
      <w:dstrike w:val="0"/>
      <w:color w:val="337AB7"/>
      <w:u w:val="none"/>
      <w:effect w:val="none"/>
      <w:shd w:val="clear" w:color="auto" w:fill="auto"/>
    </w:rPr>
  </w:style>
  <w:style w:type="paragraph" w:customStyle="1" w:styleId="Default">
    <w:name w:val="Default"/>
    <w:rsid w:val="00C60AD2"/>
    <w:pPr>
      <w:autoSpaceDE w:val="0"/>
      <w:autoSpaceDN w:val="0"/>
      <w:adjustRightInd w:val="0"/>
      <w:spacing w:after="0" w:line="240" w:lineRule="auto"/>
    </w:pPr>
    <w:rPr>
      <w:rFonts w:ascii="Arial" w:hAnsi="Arial" w:cs="Arial"/>
      <w:color w:val="000000"/>
      <w:kern w:val="0"/>
      <w:lang w:bidi="lo-LA"/>
    </w:rPr>
  </w:style>
  <w:style w:type="character" w:customStyle="1" w:styleId="normaltextrun">
    <w:name w:val="normaltextrun"/>
    <w:basedOn w:val="DefaultParagraphFont"/>
    <w:rsid w:val="00C60AD2"/>
  </w:style>
  <w:style w:type="paragraph" w:styleId="FootnoteText">
    <w:name w:val="footnote text"/>
    <w:basedOn w:val="Normal"/>
    <w:link w:val="FootnoteTextChar"/>
    <w:uiPriority w:val="99"/>
    <w:semiHidden/>
    <w:unhideWhenUsed/>
    <w:rsid w:val="00C60AD2"/>
    <w:pPr>
      <w:spacing w:after="0" w:line="240" w:lineRule="auto"/>
      <w:jc w:val="both"/>
    </w:pPr>
    <w:rPr>
      <w:rFonts w:ascii="Arial" w:hAnsi="Arial"/>
      <w:sz w:val="20"/>
      <w:szCs w:val="20"/>
      <w:lang w:val="en-GB"/>
    </w:rPr>
  </w:style>
  <w:style w:type="character" w:customStyle="1" w:styleId="FootnoteTextChar">
    <w:name w:val="Footnote Text Char"/>
    <w:basedOn w:val="DefaultParagraphFont"/>
    <w:link w:val="FootnoteText"/>
    <w:uiPriority w:val="99"/>
    <w:semiHidden/>
    <w:rsid w:val="00C60AD2"/>
    <w:rPr>
      <w:rFonts w:ascii="Arial" w:hAnsi="Arial"/>
      <w:kern w:val="0"/>
      <w:sz w:val="20"/>
      <w:szCs w:val="20"/>
      <w:lang w:val="en-GB"/>
      <w14:ligatures w14:val="none"/>
    </w:rPr>
  </w:style>
  <w:style w:type="character" w:styleId="FootnoteReference">
    <w:name w:val="footnote reference"/>
    <w:basedOn w:val="DefaultParagraphFont"/>
    <w:uiPriority w:val="99"/>
    <w:semiHidden/>
    <w:unhideWhenUsed/>
    <w:rsid w:val="00C60AD2"/>
    <w:rPr>
      <w:vertAlign w:val="superscript"/>
    </w:rPr>
  </w:style>
  <w:style w:type="character" w:styleId="UnresolvedMention">
    <w:name w:val="Unresolved Mention"/>
    <w:basedOn w:val="DefaultParagraphFont"/>
    <w:uiPriority w:val="99"/>
    <w:semiHidden/>
    <w:unhideWhenUsed/>
    <w:rsid w:val="006926BE"/>
    <w:rPr>
      <w:color w:val="605E5C"/>
      <w:shd w:val="clear" w:color="auto" w:fill="E1DFDD"/>
    </w:rPr>
  </w:style>
  <w:style w:type="character" w:customStyle="1" w:styleId="ListParagraphChar">
    <w:name w:val="List Paragraph Char"/>
    <w:aliases w:val="Normal bullet 2 Char,Bullet list Char,Numbered List Char,List Paragraph1 Char,Paragraph Char,Bullet point 1 Char,1st level - Bullet List Paragraph Char,Lettre d'introduction Char,Paragrafo elenco Char,List Paragraph11 Char,Strip Char"/>
    <w:link w:val="ListParagraph"/>
    <w:uiPriority w:val="34"/>
    <w:qFormat/>
    <w:locked/>
    <w:rsid w:val="00932D11"/>
  </w:style>
  <w:style w:type="character" w:styleId="Emphasis">
    <w:name w:val="Emphasis"/>
    <w:uiPriority w:val="20"/>
    <w:qFormat/>
    <w:rsid w:val="005F71B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ed.europa.eu/lv/notice/-/detail/350208-2024" TargetMode="External"/><Relationship Id="rId13" Type="http://schemas.openxmlformats.org/officeDocument/2006/relationships/hyperlink" Target="https://eformsb.pvs.iub.gov.lv/show/c7b81b04-aa13-4968-ab13-57eca6cdfff5"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eformsb.pvs.iub.gov.lv/show/178a6068-f8fc-4a26-a9d0-0200e6c04d71" TargetMode="External"/><Relationship Id="rId12" Type="http://schemas.openxmlformats.org/officeDocument/2006/relationships/hyperlink" Target="https://www.eis.gov.lv/EKEIS/Supplier/Procurement/137414"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ldz.lv/lv/atkl&#257;ts-konkurs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formsb.pvs.iub.gov.lv/show/b4044006-54bc-4736-b8bf-6b594a3d2175" TargetMode="External"/><Relationship Id="rId5" Type="http://schemas.openxmlformats.org/officeDocument/2006/relationships/footnotes" Target="footnotes.xml"/><Relationship Id="rId15" Type="http://schemas.openxmlformats.org/officeDocument/2006/relationships/hyperlink" Target="https://www.eis.gov.lv/EKEIS/Supplier/Procurement/125649" TargetMode="External"/><Relationship Id="rId10" Type="http://schemas.openxmlformats.org/officeDocument/2006/relationships/hyperlink" Target="https://ted.europa.eu/lv/notice/-/detail/773038-2024" TargetMode="External"/><Relationship Id="rId4" Type="http://schemas.openxmlformats.org/officeDocument/2006/relationships/webSettings" Target="webSettings.xml"/><Relationship Id="rId9" Type="http://schemas.openxmlformats.org/officeDocument/2006/relationships/hyperlink" Target="https://eformsb.pvs.iub.gov.lv/show/b3747279-5d8f-45d9-b7ef-7935b8acf3b4" TargetMode="External"/><Relationship Id="rId14" Type="http://schemas.openxmlformats.org/officeDocument/2006/relationships/hyperlink" Target="https://ted.europa.eu/lv/notice/-/detail/139843-2025" TargetMode="External"/></Relationships>
</file>

<file path=word/theme/theme1.xml><?xml version="1.0" encoding="utf-8"?>
<a:theme xmlns:a="http://schemas.openxmlformats.org/drawingml/2006/main" name="Office Theme">
  <a:themeElements>
    <a:clrScheme name="LDz 2025">
      <a:dk1>
        <a:srgbClr val="2F3239"/>
      </a:dk1>
      <a:lt1>
        <a:srgbClr val="FFFFFF"/>
      </a:lt1>
      <a:dk2>
        <a:srgbClr val="474955"/>
      </a:dk2>
      <a:lt2>
        <a:srgbClr val="EAE8E2"/>
      </a:lt2>
      <a:accent1>
        <a:srgbClr val="EAE8E2"/>
      </a:accent1>
      <a:accent2>
        <a:srgbClr val="D2002D"/>
      </a:accent2>
      <a:accent3>
        <a:srgbClr val="90A781"/>
      </a:accent3>
      <a:accent4>
        <a:srgbClr val="CE6F42"/>
      </a:accent4>
      <a:accent5>
        <a:srgbClr val="DAD26A"/>
      </a:accent5>
      <a:accent6>
        <a:srgbClr val="7E8CAA"/>
      </a:accent6>
      <a:hlink>
        <a:srgbClr val="474955"/>
      </a:hlink>
      <a:folHlink>
        <a:srgbClr val="474955"/>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970</TotalTime>
  <Pages>5</Pages>
  <Words>10650</Words>
  <Characters>6071</Characters>
  <Application>Microsoft Office Word</Application>
  <DocSecurity>0</DocSecurity>
  <Lines>50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Iveta Dementjeva</dc:creator>
  <cp:keywords/>
  <dc:description/>
  <cp:lastModifiedBy>Iveta Dementjeva</cp:lastModifiedBy>
  <cp:revision>7</cp:revision>
  <dcterms:created xsi:type="dcterms:W3CDTF">2026-06-11T18:38:00Z</dcterms:created>
  <dcterms:modified xsi:type="dcterms:W3CDTF">2026-06-15T10:43:00Z</dcterms:modified>
</cp:coreProperties>
</file>