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6E3E" w14:textId="46279C5D" w:rsidR="00A677A7" w:rsidRPr="00BC6D43" w:rsidRDefault="00E27076" w:rsidP="00A677A7">
      <w:pPr>
        <w:spacing w:after="0" w:line="240" w:lineRule="auto"/>
        <w:jc w:val="right"/>
        <w:rPr>
          <w:rFonts w:ascii="Times New Roman" w:eastAsia="Times New Roman" w:hAnsi="Times New Roman" w:cs="Times New Roman"/>
          <w:bCs/>
          <w:lang w:eastAsia="lv-LV"/>
        </w:rPr>
      </w:pPr>
      <w:bookmarkStart w:id="0" w:name="_Hlk142659602"/>
      <w:bookmarkStart w:id="1" w:name="_Hlk142659865"/>
      <w:bookmarkStart w:id="2" w:name="_Hlk134545621"/>
      <w:r w:rsidRPr="00BC6D43">
        <w:rPr>
          <w:rFonts w:ascii="Times New Roman" w:eastAsia="Times New Roman" w:hAnsi="Times New Roman" w:cs="Times New Roman"/>
          <w:bCs/>
          <w:lang w:eastAsia="lv-LV"/>
        </w:rPr>
        <w:t xml:space="preserve">Nolikuma </w:t>
      </w:r>
      <w:r w:rsidR="00025048">
        <w:rPr>
          <w:rFonts w:ascii="Times New Roman" w:eastAsia="Times New Roman" w:hAnsi="Times New Roman" w:cs="Times New Roman"/>
          <w:bCs/>
          <w:lang w:eastAsia="lv-LV"/>
        </w:rPr>
        <w:t>2</w:t>
      </w:r>
      <w:r w:rsidR="00A677A7" w:rsidRPr="00BC6D43">
        <w:rPr>
          <w:rFonts w:ascii="Times New Roman" w:eastAsia="Times New Roman" w:hAnsi="Times New Roman" w:cs="Times New Roman"/>
          <w:bCs/>
          <w:lang w:eastAsia="lv-LV"/>
        </w:rPr>
        <w:t>. pielikums</w:t>
      </w:r>
    </w:p>
    <w:bookmarkEnd w:id="0"/>
    <w:bookmarkEnd w:id="1"/>
    <w:p w14:paraId="714A0E3C" w14:textId="77777777" w:rsidR="00A677A7" w:rsidRPr="00902E4C" w:rsidRDefault="00A677A7" w:rsidP="00A677A7">
      <w:pPr>
        <w:spacing w:after="0" w:line="240" w:lineRule="auto"/>
        <w:jc w:val="right"/>
        <w:rPr>
          <w:rFonts w:ascii="Times New Roman" w:eastAsia="Times New Roman" w:hAnsi="Times New Roman" w:cs="Times New Roman"/>
          <w:bCs/>
          <w:i/>
          <w:iCs/>
          <w:lang w:eastAsia="lv-LV"/>
        </w:rPr>
      </w:pPr>
    </w:p>
    <w:bookmarkEnd w:id="2"/>
    <w:p w14:paraId="41110191" w14:textId="6E7396CB" w:rsidR="00A677A7" w:rsidRDefault="00A677A7" w:rsidP="00A677A7">
      <w:pPr>
        <w:spacing w:after="120" w:line="240" w:lineRule="auto"/>
        <w:jc w:val="right"/>
        <w:rPr>
          <w:rFonts w:ascii="Times New Roman" w:eastAsia="Times New Roman" w:hAnsi="Times New Roman" w:cs="Times New Roman"/>
          <w:i/>
          <w:iCs/>
          <w:sz w:val="24"/>
          <w:szCs w:val="24"/>
          <w:lang w:eastAsia="lv-LV"/>
        </w:rPr>
      </w:pPr>
    </w:p>
    <w:p w14:paraId="1E26A103" w14:textId="77777777" w:rsidR="000F3B04" w:rsidRPr="0084616A" w:rsidRDefault="000F3B04" w:rsidP="000F3B04">
      <w:pPr>
        <w:spacing w:after="0" w:line="240" w:lineRule="auto"/>
        <w:jc w:val="center"/>
        <w:rPr>
          <w:rFonts w:ascii="Times New Roman" w:hAnsi="Times New Roman" w:cs="Times New Roman"/>
          <w:b/>
          <w:sz w:val="24"/>
          <w:szCs w:val="24"/>
        </w:rPr>
      </w:pPr>
      <w:r w:rsidRPr="0084616A">
        <w:rPr>
          <w:rFonts w:ascii="Times New Roman" w:hAnsi="Times New Roman" w:cs="Times New Roman"/>
          <w:b/>
          <w:sz w:val="24"/>
          <w:szCs w:val="24"/>
        </w:rPr>
        <w:t>TEHNISKĀ SPECIFIKĀCIJA</w:t>
      </w:r>
    </w:p>
    <w:p w14:paraId="4AFBAB0F" w14:textId="77777777" w:rsidR="000F3B04" w:rsidRPr="00AF2A75" w:rsidRDefault="000F3B04" w:rsidP="000F3B04">
      <w:pPr>
        <w:spacing w:after="0" w:line="240" w:lineRule="auto"/>
        <w:jc w:val="center"/>
        <w:rPr>
          <w:rFonts w:ascii="Times New Roman" w:hAnsi="Times New Roman" w:cs="Times New Roman"/>
          <w:b/>
        </w:rPr>
      </w:pPr>
    </w:p>
    <w:p w14:paraId="33DE366B" w14:textId="77777777" w:rsidR="000F3B04" w:rsidRPr="00AF2A75" w:rsidRDefault="000F3B04" w:rsidP="000F3B04">
      <w:pPr>
        <w:spacing w:after="0" w:line="240" w:lineRule="auto"/>
        <w:jc w:val="center"/>
        <w:rPr>
          <w:rFonts w:ascii="Times New Roman" w:hAnsi="Times New Roman" w:cs="Times New Roman"/>
          <w:b/>
        </w:rPr>
      </w:pPr>
      <w:r w:rsidRPr="00AF2A75">
        <w:rPr>
          <w:rFonts w:ascii="Times New Roman" w:hAnsi="Times New Roman" w:cs="Times New Roman"/>
          <w:b/>
        </w:rPr>
        <w:t>ATKLĀTĀ KONKURSĀ</w:t>
      </w:r>
    </w:p>
    <w:p w14:paraId="266664A2" w14:textId="1A2C1E4A" w:rsidR="000F3B04" w:rsidRPr="002A7FD2" w:rsidRDefault="000F3B04" w:rsidP="000F3B04">
      <w:pPr>
        <w:spacing w:after="0"/>
        <w:jc w:val="center"/>
        <w:rPr>
          <w:rFonts w:ascii="Times New Roman" w:hAnsi="Times New Roman" w:cs="Times New Roman"/>
          <w:b/>
          <w:color w:val="000000" w:themeColor="text1"/>
          <w:sz w:val="24"/>
          <w:szCs w:val="24"/>
        </w:rPr>
      </w:pPr>
      <w:bookmarkStart w:id="3" w:name="_Hlk209183765"/>
      <w:bookmarkStart w:id="4" w:name="_Hlk209179295"/>
      <w:r w:rsidRPr="002A7FD2">
        <w:rPr>
          <w:rFonts w:ascii="Times New Roman" w:hAnsi="Times New Roman" w:cs="Times New Roman"/>
          <w:b/>
          <w:color w:val="000000" w:themeColor="text1"/>
          <w:sz w:val="24"/>
          <w:szCs w:val="24"/>
        </w:rPr>
        <w:t>“</w:t>
      </w:r>
      <w:bookmarkStart w:id="5" w:name="_Hlk209183822"/>
      <w:r w:rsidR="00D77FC7" w:rsidRPr="002A7FD2">
        <w:rPr>
          <w:rFonts w:ascii="Times New Roman" w:hAnsi="Times New Roman" w:cs="Times New Roman"/>
          <w:b/>
          <w:color w:val="000000" w:themeColor="text1"/>
          <w:sz w:val="24"/>
          <w:szCs w:val="24"/>
        </w:rPr>
        <w:t xml:space="preserve">Ekspertu pakalpojumi </w:t>
      </w:r>
      <w:r w:rsidRPr="002A7FD2">
        <w:rPr>
          <w:rFonts w:ascii="Times New Roman" w:hAnsi="Times New Roman" w:cs="Times New Roman"/>
          <w:b/>
          <w:color w:val="000000" w:themeColor="text1"/>
          <w:sz w:val="24"/>
          <w:szCs w:val="24"/>
        </w:rPr>
        <w:t>GEST tipu noteikšana</w:t>
      </w:r>
      <w:r w:rsidR="00D77FC7" w:rsidRPr="002A7FD2">
        <w:rPr>
          <w:rFonts w:ascii="Times New Roman" w:hAnsi="Times New Roman" w:cs="Times New Roman"/>
          <w:b/>
          <w:color w:val="000000" w:themeColor="text1"/>
          <w:sz w:val="24"/>
          <w:szCs w:val="24"/>
        </w:rPr>
        <w:t>i</w:t>
      </w:r>
      <w:r w:rsidRPr="002A7FD2">
        <w:rPr>
          <w:rFonts w:ascii="Times New Roman" w:hAnsi="Times New Roman" w:cs="Times New Roman"/>
          <w:b/>
          <w:color w:val="000000" w:themeColor="text1"/>
          <w:sz w:val="24"/>
          <w:szCs w:val="24"/>
        </w:rPr>
        <w:t xml:space="preserve"> purvu teritorijās</w:t>
      </w:r>
      <w:bookmarkEnd w:id="5"/>
      <w:r w:rsidRPr="002A7FD2">
        <w:rPr>
          <w:rFonts w:ascii="Times New Roman" w:hAnsi="Times New Roman" w:cs="Times New Roman"/>
          <w:b/>
          <w:color w:val="000000" w:themeColor="text1"/>
          <w:sz w:val="24"/>
          <w:szCs w:val="24"/>
        </w:rPr>
        <w:t>”</w:t>
      </w:r>
    </w:p>
    <w:p w14:paraId="26AE31C1" w14:textId="305B98B5" w:rsidR="00492255" w:rsidRPr="000F3B04" w:rsidRDefault="000F3B04" w:rsidP="000F3B04">
      <w:pPr>
        <w:jc w:val="center"/>
        <w:rPr>
          <w:rFonts w:ascii="Times New Roman" w:hAnsi="Times New Roman" w:cs="Times New Roman"/>
          <w:bCs/>
          <w:color w:val="000000"/>
          <w:sz w:val="24"/>
          <w:szCs w:val="24"/>
          <w:lang w:eastAsia="lv-LV"/>
        </w:rPr>
      </w:pPr>
      <w:r w:rsidRPr="000F3B04">
        <w:rPr>
          <w:rFonts w:ascii="Times New Roman" w:hAnsi="Times New Roman" w:cs="Times New Roman"/>
          <w:bCs/>
          <w:sz w:val="24"/>
          <w:szCs w:val="24"/>
        </w:rPr>
        <w:t xml:space="preserve">(identifikācijas Nr. </w:t>
      </w:r>
      <w:hyperlink r:id="rId11" w:history="1">
        <w:r w:rsidRPr="000F3B04">
          <w:rPr>
            <w:rStyle w:val="Hyperlink"/>
            <w:rFonts w:ascii="Times New Roman" w:hAnsi="Times New Roman" w:cs="Times New Roman"/>
            <w:bCs/>
            <w:color w:val="000000"/>
            <w:sz w:val="24"/>
            <w:szCs w:val="24"/>
            <w:u w:val="none"/>
          </w:rPr>
          <w:t>AS LVM_2025_142_Ak</w:t>
        </w:r>
      </w:hyperlink>
      <w:r w:rsidRPr="000F3B04">
        <w:rPr>
          <w:rFonts w:ascii="Times New Roman" w:hAnsi="Times New Roman" w:cs="Times New Roman"/>
          <w:bCs/>
          <w:sz w:val="24"/>
          <w:szCs w:val="24"/>
        </w:rPr>
        <w:t>)</w:t>
      </w:r>
      <w:r w:rsidRPr="000F3B04">
        <w:rPr>
          <w:rFonts w:ascii="Times New Roman" w:hAnsi="Times New Roman" w:cs="Times New Roman"/>
          <w:bCs/>
          <w:i/>
          <w:iCs/>
          <w:sz w:val="24"/>
          <w:szCs w:val="24"/>
        </w:rPr>
        <w:t xml:space="preserve"> </w:t>
      </w:r>
      <w:bookmarkEnd w:id="3"/>
    </w:p>
    <w:bookmarkEnd w:id="4"/>
    <w:p w14:paraId="03B77C41" w14:textId="77777777" w:rsidR="00B313E3" w:rsidRPr="00B313E3"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B313E3">
        <w:rPr>
          <w:rFonts w:ascii="Times New Roman" w:eastAsia="Calibri" w:hAnsi="Times New Roman" w:cs="Times New Roman"/>
          <w:b/>
          <w:sz w:val="24"/>
          <w:szCs w:val="24"/>
        </w:rPr>
        <w:t>Pakalpojuma pamatojums un apraksts</w:t>
      </w:r>
    </w:p>
    <w:p w14:paraId="22921929" w14:textId="77777777" w:rsidR="004E3C4C" w:rsidRDefault="003211EB" w:rsidP="00113835">
      <w:pPr>
        <w:spacing w:before="120" w:after="0" w:line="240" w:lineRule="auto"/>
        <w:ind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Projekta </w:t>
      </w:r>
      <w:r w:rsidRPr="004E3C4C">
        <w:rPr>
          <w:rFonts w:ascii="Times New Roman" w:eastAsia="Times New Roman" w:hAnsi="Times New Roman" w:cs="Times New Roman"/>
          <w:sz w:val="24"/>
          <w:szCs w:val="24"/>
          <w:lang w:eastAsia="lv-LV"/>
        </w:rPr>
        <w:t>“</w:t>
      </w:r>
      <w:r w:rsidR="004E3C4C" w:rsidRPr="004E3C4C">
        <w:rPr>
          <w:rFonts w:ascii="Times New Roman" w:eastAsia="Times New Roman" w:hAnsi="Times New Roman" w:cs="Times New Roman"/>
          <w:sz w:val="24"/>
          <w:szCs w:val="24"/>
          <w:lang w:eastAsia="lv-LV"/>
        </w:rPr>
        <w:t>”</w:t>
      </w:r>
      <w:r w:rsidR="00131824" w:rsidRPr="00131824">
        <w:rPr>
          <w:rFonts w:ascii="Times New Roman" w:eastAsia="Times New Roman" w:hAnsi="Times New Roman" w:cs="Times New Roman"/>
          <w:sz w:val="24"/>
          <w:szCs w:val="24"/>
          <w:lang w:eastAsia="lv-LV"/>
        </w:rPr>
        <w:t xml:space="preserve">ES projekts Nr. 6.1.1.7 "Eiropas Savienības nozīmes biotopu vai purvu ekosistēmu atjaunošanai", kods </w:t>
      </w:r>
      <w:r w:rsidR="00131824" w:rsidRPr="004E3C4C">
        <w:rPr>
          <w:rFonts w:ascii="Times New Roman" w:eastAsia="Times New Roman" w:hAnsi="Times New Roman" w:cs="Times New Roman"/>
          <w:sz w:val="24"/>
          <w:szCs w:val="24"/>
          <w:lang w:eastAsia="lv-LV"/>
        </w:rPr>
        <w:t>LP014</w:t>
      </w:r>
      <w:r w:rsidR="004E3C4C" w:rsidRPr="004E3C4C">
        <w:rPr>
          <w:rFonts w:ascii="Times New Roman" w:eastAsia="Times New Roman" w:hAnsi="Times New Roman" w:cs="Times New Roman"/>
          <w:sz w:val="24"/>
          <w:szCs w:val="24"/>
          <w:lang w:eastAsia="lv-LV"/>
        </w:rPr>
        <w:t>”</w:t>
      </w:r>
      <w:r w:rsidRPr="004E3C4C">
        <w:rPr>
          <w:rFonts w:ascii="Times New Roman" w:eastAsia="Times New Roman" w:hAnsi="Times New Roman" w:cs="Times New Roman"/>
          <w:sz w:val="24"/>
          <w:szCs w:val="24"/>
          <w:lang w:eastAsia="lv-LV"/>
        </w:rPr>
        <w:t>”</w:t>
      </w:r>
      <w:r w:rsidR="00113835" w:rsidRPr="004E3C4C">
        <w:rPr>
          <w:rFonts w:ascii="Times New Roman" w:eastAsia="Times New Roman" w:hAnsi="Times New Roman" w:cs="Times New Roman"/>
          <w:sz w:val="24"/>
          <w:szCs w:val="24"/>
          <w:lang w:eastAsia="lv-LV"/>
        </w:rPr>
        <w:t xml:space="preserve"> (turpmāk</w:t>
      </w:r>
      <w:r w:rsidR="00113835">
        <w:rPr>
          <w:rFonts w:ascii="Times New Roman" w:eastAsia="Times New Roman" w:hAnsi="Times New Roman" w:cs="Times New Roman"/>
          <w:sz w:val="24"/>
          <w:szCs w:val="24"/>
          <w:lang w:eastAsia="lv-LV"/>
        </w:rPr>
        <w:t xml:space="preserve"> – Projekts)</w:t>
      </w:r>
      <w:r>
        <w:rPr>
          <w:rFonts w:ascii="Times New Roman" w:eastAsia="Times New Roman" w:hAnsi="Times New Roman" w:cs="Times New Roman"/>
          <w:sz w:val="24"/>
          <w:szCs w:val="24"/>
          <w:lang w:eastAsia="lv-LV"/>
        </w:rPr>
        <w:t xml:space="preserve"> ietvaros </w:t>
      </w:r>
      <w:r w:rsidR="00527C9F">
        <w:rPr>
          <w:rFonts w:ascii="Times New Roman" w:eastAsia="Times New Roman" w:hAnsi="Times New Roman" w:cs="Times New Roman"/>
          <w:sz w:val="24"/>
          <w:szCs w:val="24"/>
          <w:lang w:eastAsia="lv-LV"/>
        </w:rPr>
        <w:t>AS “Latvijas valsts meži”</w:t>
      </w:r>
      <w:r w:rsidR="002E6121">
        <w:rPr>
          <w:rFonts w:ascii="Times New Roman" w:eastAsia="Times New Roman" w:hAnsi="Times New Roman" w:cs="Times New Roman"/>
          <w:sz w:val="24"/>
          <w:szCs w:val="24"/>
          <w:lang w:eastAsia="lv-LV"/>
        </w:rPr>
        <w:t xml:space="preserve"> (Turpmāk – </w:t>
      </w:r>
      <w:r w:rsidR="00A8339A">
        <w:rPr>
          <w:rFonts w:ascii="Times New Roman" w:eastAsia="Times New Roman" w:hAnsi="Times New Roman" w:cs="Times New Roman"/>
          <w:sz w:val="24"/>
          <w:szCs w:val="24"/>
          <w:lang w:eastAsia="lv-LV"/>
        </w:rPr>
        <w:t>LVM</w:t>
      </w:r>
      <w:r w:rsidR="002E6121">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uzlabos bioloģisko daudzveidību vēsturiski nosusinātos vai ietekmētos purvos, kuri atrodas īpaši aizsargājamās dabas teritorijās, tajos veicot atjaunošanās un </w:t>
      </w:r>
      <w:proofErr w:type="spellStart"/>
      <w:r>
        <w:rPr>
          <w:rFonts w:ascii="Times New Roman" w:eastAsia="Times New Roman" w:hAnsi="Times New Roman" w:cs="Times New Roman"/>
          <w:sz w:val="24"/>
          <w:szCs w:val="24"/>
          <w:lang w:eastAsia="lv-LV"/>
        </w:rPr>
        <w:t>dabiskošanās</w:t>
      </w:r>
      <w:proofErr w:type="spellEnd"/>
      <w:r>
        <w:rPr>
          <w:rFonts w:ascii="Times New Roman" w:eastAsia="Times New Roman" w:hAnsi="Times New Roman" w:cs="Times New Roman"/>
          <w:sz w:val="24"/>
          <w:szCs w:val="24"/>
          <w:lang w:eastAsia="lv-LV"/>
        </w:rPr>
        <w:t xml:space="preserve"> procesus, tostarp </w:t>
      </w:r>
      <w:proofErr w:type="spellStart"/>
      <w:r>
        <w:rPr>
          <w:rFonts w:ascii="Times New Roman" w:eastAsia="Times New Roman" w:hAnsi="Times New Roman" w:cs="Times New Roman"/>
          <w:sz w:val="24"/>
          <w:szCs w:val="24"/>
          <w:lang w:eastAsia="lv-LV"/>
        </w:rPr>
        <w:t>renaturalizējot</w:t>
      </w:r>
      <w:proofErr w:type="spellEnd"/>
      <w:r>
        <w:rPr>
          <w:rFonts w:ascii="Times New Roman" w:eastAsia="Times New Roman" w:hAnsi="Times New Roman" w:cs="Times New Roman"/>
          <w:sz w:val="24"/>
          <w:szCs w:val="24"/>
          <w:lang w:eastAsia="lv-LV"/>
        </w:rPr>
        <w:t xml:space="preserve"> vē</w:t>
      </w:r>
      <w:r w:rsidR="00113835">
        <w:rPr>
          <w:rFonts w:ascii="Times New Roman" w:eastAsia="Times New Roman" w:hAnsi="Times New Roman" w:cs="Times New Roman"/>
          <w:sz w:val="24"/>
          <w:szCs w:val="24"/>
          <w:lang w:eastAsia="lv-LV"/>
        </w:rPr>
        <w:t>stu</w:t>
      </w:r>
      <w:r>
        <w:rPr>
          <w:rFonts w:ascii="Times New Roman" w:eastAsia="Times New Roman" w:hAnsi="Times New Roman" w:cs="Times New Roman"/>
          <w:sz w:val="24"/>
          <w:szCs w:val="24"/>
          <w:lang w:eastAsia="lv-LV"/>
        </w:rPr>
        <w:t>riskās kūdras ieguves vietas. Projekt</w:t>
      </w:r>
      <w:r w:rsidR="00113835">
        <w:rPr>
          <w:rFonts w:ascii="Times New Roman" w:eastAsia="Times New Roman" w:hAnsi="Times New Roman" w:cs="Times New Roman"/>
          <w:sz w:val="24"/>
          <w:szCs w:val="24"/>
          <w:lang w:eastAsia="lv-LV"/>
        </w:rPr>
        <w:t>s tiek īstenots par Taisnīgas pārkārtošanās fonda</w:t>
      </w:r>
      <w:r>
        <w:rPr>
          <w:rFonts w:ascii="Times New Roman" w:eastAsia="Times New Roman" w:hAnsi="Times New Roman" w:cs="Times New Roman"/>
          <w:sz w:val="24"/>
          <w:szCs w:val="24"/>
          <w:lang w:eastAsia="lv-LV"/>
        </w:rPr>
        <w:t xml:space="preserve"> </w:t>
      </w:r>
      <w:r w:rsidR="00113835">
        <w:rPr>
          <w:rFonts w:ascii="Times New Roman" w:eastAsia="Times New Roman" w:hAnsi="Times New Roman" w:cs="Times New Roman"/>
          <w:sz w:val="24"/>
          <w:szCs w:val="24"/>
          <w:lang w:eastAsia="lv-LV"/>
        </w:rPr>
        <w:t xml:space="preserve">finansējumu </w:t>
      </w:r>
      <w:r w:rsidR="00113835" w:rsidRPr="00113835">
        <w:rPr>
          <w:rFonts w:ascii="Times New Roman" w:eastAsia="Times New Roman" w:hAnsi="Times New Roman" w:cs="Times New Roman"/>
          <w:sz w:val="24"/>
          <w:szCs w:val="24"/>
          <w:lang w:eastAsia="lv-LV"/>
        </w:rPr>
        <w:t xml:space="preserve">6.1.1. specifiskā atbalsta mērķa </w:t>
      </w:r>
      <w:r w:rsidR="00113835">
        <w:rPr>
          <w:rFonts w:ascii="Times New Roman" w:eastAsia="Times New Roman" w:hAnsi="Times New Roman" w:cs="Times New Roman"/>
          <w:sz w:val="24"/>
          <w:szCs w:val="24"/>
          <w:lang w:eastAsia="lv-LV"/>
        </w:rPr>
        <w:t>“</w:t>
      </w:r>
      <w:r w:rsidR="00113835" w:rsidRPr="00113835">
        <w:rPr>
          <w:rFonts w:ascii="Times New Roman" w:eastAsia="Times New Roman" w:hAnsi="Times New Roman" w:cs="Times New Roman"/>
          <w:sz w:val="24"/>
          <w:szCs w:val="24"/>
          <w:lang w:eastAsia="lv-LV"/>
        </w:rPr>
        <w:t>Pārejas uz</w:t>
      </w:r>
      <w:r w:rsidR="00113835">
        <w:rPr>
          <w:rFonts w:ascii="Times New Roman" w:eastAsia="Times New Roman" w:hAnsi="Times New Roman" w:cs="Times New Roman"/>
          <w:sz w:val="24"/>
          <w:szCs w:val="24"/>
          <w:lang w:eastAsia="lv-LV"/>
        </w:rPr>
        <w:t xml:space="preserve"> </w:t>
      </w:r>
      <w:proofErr w:type="spellStart"/>
      <w:r w:rsidR="00113835" w:rsidRPr="00113835">
        <w:rPr>
          <w:rFonts w:ascii="Times New Roman" w:eastAsia="Times New Roman" w:hAnsi="Times New Roman" w:cs="Times New Roman"/>
          <w:sz w:val="24"/>
          <w:szCs w:val="24"/>
          <w:lang w:eastAsia="lv-LV"/>
        </w:rPr>
        <w:t>klimatneitralitāti</w:t>
      </w:r>
      <w:proofErr w:type="spellEnd"/>
      <w:r w:rsidR="00113835" w:rsidRPr="00113835">
        <w:rPr>
          <w:rFonts w:ascii="Times New Roman" w:eastAsia="Times New Roman" w:hAnsi="Times New Roman" w:cs="Times New Roman"/>
          <w:sz w:val="24"/>
          <w:szCs w:val="24"/>
          <w:lang w:eastAsia="lv-LV"/>
        </w:rPr>
        <w:t xml:space="preserve"> radīto ekonomisko, sociālo un vides seku</w:t>
      </w:r>
      <w:r w:rsidR="00113835">
        <w:rPr>
          <w:rFonts w:ascii="Times New Roman" w:eastAsia="Times New Roman" w:hAnsi="Times New Roman" w:cs="Times New Roman"/>
          <w:sz w:val="24"/>
          <w:szCs w:val="24"/>
          <w:lang w:eastAsia="lv-LV"/>
        </w:rPr>
        <w:t xml:space="preserve"> </w:t>
      </w:r>
      <w:r w:rsidR="00113835" w:rsidRPr="00113835">
        <w:rPr>
          <w:rFonts w:ascii="Times New Roman" w:eastAsia="Times New Roman" w:hAnsi="Times New Roman" w:cs="Times New Roman"/>
          <w:sz w:val="24"/>
          <w:szCs w:val="24"/>
          <w:lang w:eastAsia="lv-LV"/>
        </w:rPr>
        <w:t>mazināšana visvairāk skartajos reģionos</w:t>
      </w:r>
      <w:r w:rsidR="00113835">
        <w:rPr>
          <w:rFonts w:ascii="Times New Roman" w:eastAsia="Times New Roman" w:hAnsi="Times New Roman" w:cs="Times New Roman"/>
          <w:sz w:val="24"/>
          <w:szCs w:val="24"/>
          <w:lang w:eastAsia="lv-LV"/>
        </w:rPr>
        <w:t>”</w:t>
      </w:r>
      <w:r w:rsidR="00113835" w:rsidRPr="00113835">
        <w:rPr>
          <w:rFonts w:ascii="Times New Roman" w:eastAsia="Times New Roman" w:hAnsi="Times New Roman" w:cs="Times New Roman"/>
          <w:sz w:val="24"/>
          <w:szCs w:val="24"/>
          <w:lang w:eastAsia="lv-LV"/>
        </w:rPr>
        <w:t xml:space="preserve"> 6.1.1.7. pasākuma</w:t>
      </w:r>
      <w:r w:rsidR="00113835">
        <w:rPr>
          <w:rFonts w:ascii="Times New Roman" w:eastAsia="Times New Roman" w:hAnsi="Times New Roman" w:cs="Times New Roman"/>
          <w:sz w:val="24"/>
          <w:szCs w:val="24"/>
          <w:lang w:eastAsia="lv-LV"/>
        </w:rPr>
        <w:t xml:space="preserve"> “</w:t>
      </w:r>
      <w:r w:rsidR="00113835" w:rsidRPr="00113835">
        <w:rPr>
          <w:rFonts w:ascii="Times New Roman" w:eastAsia="Times New Roman" w:hAnsi="Times New Roman" w:cs="Times New Roman"/>
          <w:sz w:val="24"/>
          <w:szCs w:val="24"/>
          <w:lang w:eastAsia="lv-LV"/>
        </w:rPr>
        <w:t>Eiropas Savienības nozīmes biotopu vai purvu ekosistēmu</w:t>
      </w:r>
      <w:r w:rsidR="00113835">
        <w:rPr>
          <w:rFonts w:ascii="Times New Roman" w:eastAsia="Times New Roman" w:hAnsi="Times New Roman" w:cs="Times New Roman"/>
          <w:sz w:val="24"/>
          <w:szCs w:val="24"/>
          <w:lang w:eastAsia="lv-LV"/>
        </w:rPr>
        <w:t xml:space="preserve"> </w:t>
      </w:r>
      <w:r w:rsidR="00113835" w:rsidRPr="00113835">
        <w:rPr>
          <w:rFonts w:ascii="Times New Roman" w:eastAsia="Times New Roman" w:hAnsi="Times New Roman" w:cs="Times New Roman"/>
          <w:sz w:val="24"/>
          <w:szCs w:val="24"/>
          <w:lang w:eastAsia="lv-LV"/>
        </w:rPr>
        <w:t>atjaunošana</w:t>
      </w:r>
      <w:r w:rsidR="00113835">
        <w:rPr>
          <w:rFonts w:ascii="Times New Roman" w:eastAsia="Times New Roman" w:hAnsi="Times New Roman" w:cs="Times New Roman"/>
          <w:sz w:val="24"/>
          <w:szCs w:val="24"/>
          <w:lang w:eastAsia="lv-LV"/>
        </w:rPr>
        <w:t>”</w:t>
      </w:r>
      <w:r w:rsidR="00113835" w:rsidRPr="00113835">
        <w:rPr>
          <w:rFonts w:ascii="Times New Roman" w:eastAsia="Times New Roman" w:hAnsi="Times New Roman" w:cs="Times New Roman"/>
          <w:sz w:val="24"/>
          <w:szCs w:val="24"/>
          <w:lang w:eastAsia="lv-LV"/>
        </w:rPr>
        <w:t xml:space="preserve"> </w:t>
      </w:r>
      <w:r w:rsidR="00113835">
        <w:rPr>
          <w:rFonts w:ascii="Times New Roman" w:eastAsia="Times New Roman" w:hAnsi="Times New Roman" w:cs="Times New Roman"/>
          <w:sz w:val="24"/>
          <w:szCs w:val="24"/>
          <w:lang w:eastAsia="lv-LV"/>
        </w:rPr>
        <w:t xml:space="preserve">ietvaros, iekļautas </w:t>
      </w:r>
      <w:r>
        <w:rPr>
          <w:rFonts w:ascii="Times New Roman" w:eastAsia="Times New Roman" w:hAnsi="Times New Roman" w:cs="Times New Roman"/>
          <w:sz w:val="24"/>
          <w:szCs w:val="24"/>
          <w:lang w:eastAsia="lv-LV"/>
        </w:rPr>
        <w:t xml:space="preserve">sekojošas purvu teritorijas: </w:t>
      </w:r>
    </w:p>
    <w:p w14:paraId="2C21DE68" w14:textId="1070956E" w:rsidR="003211EB" w:rsidRDefault="004E3C4C" w:rsidP="002A7FD2">
      <w:pPr>
        <w:pStyle w:val="ListParagraph"/>
        <w:numPr>
          <w:ilvl w:val="0"/>
          <w:numId w:val="9"/>
        </w:numPr>
        <w:spacing w:after="0" w:line="240" w:lineRule="auto"/>
        <w:ind w:left="1077" w:hanging="357"/>
        <w:jc w:val="both"/>
        <w:rPr>
          <w:rFonts w:ascii="Times New Roman" w:eastAsia="Times New Roman" w:hAnsi="Times New Roman" w:cs="Times New Roman"/>
          <w:sz w:val="24"/>
          <w:szCs w:val="24"/>
          <w:lang w:eastAsia="lv-LV"/>
        </w:rPr>
      </w:pPr>
      <w:r w:rsidRPr="004E3C4C">
        <w:rPr>
          <w:rFonts w:ascii="Times New Roman" w:eastAsia="Times New Roman" w:hAnsi="Times New Roman" w:cs="Times New Roman"/>
          <w:sz w:val="24"/>
          <w:szCs w:val="24"/>
          <w:lang w:eastAsia="lv-LV"/>
        </w:rPr>
        <w:t>Dūmiņu purvs</w:t>
      </w:r>
      <w:r>
        <w:rPr>
          <w:rFonts w:ascii="Times New Roman" w:eastAsia="Times New Roman" w:hAnsi="Times New Roman" w:cs="Times New Roman"/>
          <w:sz w:val="24"/>
          <w:szCs w:val="24"/>
          <w:lang w:eastAsia="lv-LV"/>
        </w:rPr>
        <w:t xml:space="preserve"> (</w:t>
      </w:r>
      <w:r w:rsidRPr="004E3C4C">
        <w:rPr>
          <w:rFonts w:ascii="Times New Roman" w:eastAsia="Times New Roman" w:hAnsi="Times New Roman" w:cs="Times New Roman"/>
          <w:sz w:val="24"/>
          <w:szCs w:val="24"/>
          <w:lang w:eastAsia="lv-LV"/>
        </w:rPr>
        <w:t>Ventspils nov., Puzes pag. Talsu nov., Dundagas pag</w:t>
      </w:r>
      <w:r>
        <w:rPr>
          <w:rFonts w:ascii="Times New Roman" w:eastAsia="Times New Roman" w:hAnsi="Times New Roman" w:cs="Times New Roman"/>
          <w:sz w:val="24"/>
          <w:szCs w:val="24"/>
          <w:lang w:eastAsia="lv-LV"/>
        </w:rPr>
        <w:t>);</w:t>
      </w:r>
    </w:p>
    <w:p w14:paraId="7DEC09C4" w14:textId="0AFE26B2" w:rsidR="004E3C4C" w:rsidRDefault="004E3C4C" w:rsidP="004E3C4C">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r w:rsidRPr="004E3C4C">
        <w:rPr>
          <w:rFonts w:ascii="Times New Roman" w:eastAsia="Times New Roman" w:hAnsi="Times New Roman" w:cs="Times New Roman"/>
          <w:sz w:val="24"/>
          <w:szCs w:val="24"/>
          <w:lang w:eastAsia="lv-LV"/>
        </w:rPr>
        <w:t>Kārķu purvs (Valkas nov., Ērģemes pag., Kārķu pag.);</w:t>
      </w:r>
    </w:p>
    <w:p w14:paraId="7056546F" w14:textId="21793388" w:rsidR="004E3C4C" w:rsidRDefault="004E3C4C" w:rsidP="004E3C4C">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proofErr w:type="spellStart"/>
      <w:r w:rsidRPr="004E3C4C">
        <w:rPr>
          <w:rFonts w:ascii="Times New Roman" w:eastAsia="Times New Roman" w:hAnsi="Times New Roman" w:cs="Times New Roman"/>
          <w:sz w:val="24"/>
          <w:szCs w:val="24"/>
          <w:lang w:eastAsia="lv-LV"/>
        </w:rPr>
        <w:t>Lunkiču</w:t>
      </w:r>
      <w:proofErr w:type="spellEnd"/>
      <w:r w:rsidRPr="004E3C4C">
        <w:rPr>
          <w:rFonts w:ascii="Times New Roman" w:eastAsia="Times New Roman" w:hAnsi="Times New Roman" w:cs="Times New Roman"/>
          <w:sz w:val="24"/>
          <w:szCs w:val="24"/>
          <w:lang w:eastAsia="lv-LV"/>
        </w:rPr>
        <w:t xml:space="preserve"> purvs (Bauskas nov., Brunavas pag.);</w:t>
      </w:r>
    </w:p>
    <w:p w14:paraId="34506158" w14:textId="7A629F34" w:rsidR="004E3C4C" w:rsidRDefault="004E3C4C" w:rsidP="004E3C4C">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proofErr w:type="spellStart"/>
      <w:r w:rsidRPr="004E3C4C">
        <w:rPr>
          <w:rFonts w:ascii="Times New Roman" w:eastAsia="Times New Roman" w:hAnsi="Times New Roman" w:cs="Times New Roman"/>
          <w:sz w:val="24"/>
          <w:szCs w:val="24"/>
          <w:lang w:eastAsia="lv-LV"/>
        </w:rPr>
        <w:t>Palšu</w:t>
      </w:r>
      <w:proofErr w:type="spellEnd"/>
      <w:r w:rsidRPr="004E3C4C">
        <w:rPr>
          <w:rFonts w:ascii="Times New Roman" w:eastAsia="Times New Roman" w:hAnsi="Times New Roman" w:cs="Times New Roman"/>
          <w:sz w:val="24"/>
          <w:szCs w:val="24"/>
          <w:lang w:eastAsia="lv-LV"/>
        </w:rPr>
        <w:t xml:space="preserve"> purvs (</w:t>
      </w:r>
      <w:proofErr w:type="spellStart"/>
      <w:r w:rsidRPr="004E3C4C">
        <w:rPr>
          <w:rFonts w:ascii="Times New Roman" w:eastAsia="Times New Roman" w:hAnsi="Times New Roman" w:cs="Times New Roman"/>
          <w:sz w:val="24"/>
          <w:szCs w:val="24"/>
          <w:lang w:eastAsia="lv-LV"/>
        </w:rPr>
        <w:t>Cēsu</w:t>
      </w:r>
      <w:proofErr w:type="spellEnd"/>
      <w:r w:rsidRPr="004E3C4C">
        <w:rPr>
          <w:rFonts w:ascii="Times New Roman" w:eastAsia="Times New Roman" w:hAnsi="Times New Roman" w:cs="Times New Roman"/>
          <w:sz w:val="24"/>
          <w:szCs w:val="24"/>
          <w:lang w:eastAsia="lv-LV"/>
        </w:rPr>
        <w:t xml:space="preserve"> nov., Kaives pag. un Madonas nov., Jumurdas pag.);</w:t>
      </w:r>
    </w:p>
    <w:p w14:paraId="0FF0DC20" w14:textId="5826D558" w:rsidR="004E3C4C" w:rsidRPr="004E3C4C" w:rsidRDefault="004E3C4C" w:rsidP="004E3C4C">
      <w:pPr>
        <w:pStyle w:val="ListParagraph"/>
        <w:numPr>
          <w:ilvl w:val="0"/>
          <w:numId w:val="9"/>
        </w:numPr>
        <w:spacing w:before="120" w:after="0" w:line="240" w:lineRule="auto"/>
        <w:jc w:val="both"/>
        <w:rPr>
          <w:rFonts w:ascii="Times New Roman" w:eastAsia="Times New Roman" w:hAnsi="Times New Roman" w:cs="Times New Roman"/>
          <w:sz w:val="24"/>
          <w:szCs w:val="24"/>
          <w:lang w:eastAsia="lv-LV"/>
        </w:rPr>
      </w:pPr>
      <w:proofErr w:type="spellStart"/>
      <w:r w:rsidRPr="004E3C4C">
        <w:rPr>
          <w:rFonts w:ascii="Times New Roman" w:eastAsia="Times New Roman" w:hAnsi="Times New Roman" w:cs="Times New Roman"/>
          <w:sz w:val="24"/>
          <w:szCs w:val="24"/>
          <w:lang w:eastAsia="lv-LV"/>
        </w:rPr>
        <w:t>Supes</w:t>
      </w:r>
      <w:proofErr w:type="spellEnd"/>
      <w:r w:rsidRPr="004E3C4C">
        <w:rPr>
          <w:rFonts w:ascii="Times New Roman" w:eastAsia="Times New Roman" w:hAnsi="Times New Roman" w:cs="Times New Roman"/>
          <w:sz w:val="24"/>
          <w:szCs w:val="24"/>
          <w:lang w:eastAsia="lv-LV"/>
        </w:rPr>
        <w:t xml:space="preserve"> purvs (Jēkabpils nov., Elkšņu pag., Viesītes pag.).</w:t>
      </w:r>
    </w:p>
    <w:p w14:paraId="5671345A" w14:textId="3537A7A6" w:rsidR="003211EB" w:rsidRDefault="003211EB" w:rsidP="003211EB">
      <w:pPr>
        <w:spacing w:before="120" w:after="0" w:line="240" w:lineRule="auto"/>
        <w:ind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Ņemot vērā Eiropas Zaļā kursa ietvaros apstip</w:t>
      </w:r>
      <w:r w:rsidR="003C6CED">
        <w:rPr>
          <w:rFonts w:ascii="Times New Roman" w:eastAsia="Times New Roman" w:hAnsi="Times New Roman" w:cs="Times New Roman"/>
          <w:sz w:val="24"/>
          <w:szCs w:val="24"/>
          <w:lang w:eastAsia="lv-LV"/>
        </w:rPr>
        <w:t>r</w:t>
      </w:r>
      <w:r>
        <w:rPr>
          <w:rFonts w:ascii="Times New Roman" w:eastAsia="Times New Roman" w:hAnsi="Times New Roman" w:cs="Times New Roman"/>
          <w:sz w:val="24"/>
          <w:szCs w:val="24"/>
          <w:lang w:eastAsia="lv-LV"/>
        </w:rPr>
        <w:t xml:space="preserve">inātos un izstrādes posmā esošos normatīvus, LVM aktīvi strādā pie siltumnīcefekta gāzu apmaiņas apjoma noteikšanas dažāda veida teritorijās, lai pilnveidotu zināšanas par gāzu apmaiņas procesiem Latvijas platuma grādos. </w:t>
      </w:r>
    </w:p>
    <w:p w14:paraId="240416EC" w14:textId="714DB0A7" w:rsidR="003211EB" w:rsidRDefault="00A300D1" w:rsidP="003211EB">
      <w:pPr>
        <w:spacing w:before="120" w:after="0" w:line="240" w:lineRule="auto"/>
        <w:ind w:firstLine="360"/>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113835">
        <w:rPr>
          <w:rFonts w:ascii="Times New Roman" w:eastAsia="Times New Roman" w:hAnsi="Times New Roman" w:cs="Times New Roman"/>
          <w:sz w:val="24"/>
          <w:szCs w:val="24"/>
          <w:lang w:eastAsia="lv-LV"/>
        </w:rPr>
        <w:t>ēlamies veikt aprēķinus, lai noteiktu iespējami precīzu P</w:t>
      </w:r>
      <w:r w:rsidR="00521ACB">
        <w:rPr>
          <w:rFonts w:ascii="Times New Roman" w:eastAsia="Times New Roman" w:hAnsi="Times New Roman" w:cs="Times New Roman"/>
          <w:sz w:val="24"/>
          <w:szCs w:val="24"/>
          <w:lang w:eastAsia="lv-LV"/>
        </w:rPr>
        <w:t>ro</w:t>
      </w:r>
      <w:r w:rsidR="00113835">
        <w:rPr>
          <w:rFonts w:ascii="Times New Roman" w:eastAsia="Times New Roman" w:hAnsi="Times New Roman" w:cs="Times New Roman"/>
          <w:sz w:val="24"/>
          <w:szCs w:val="24"/>
          <w:lang w:eastAsia="lv-LV"/>
        </w:rPr>
        <w:t>jekta ietvaros veikto darbību ietekmi uz siltumnīcefekta gāzu apmaiņu izvēlētajās teritorijās</w:t>
      </w:r>
      <w:r>
        <w:rPr>
          <w:rFonts w:ascii="Times New Roman" w:eastAsia="Times New Roman" w:hAnsi="Times New Roman" w:cs="Times New Roman"/>
          <w:sz w:val="24"/>
          <w:szCs w:val="24"/>
          <w:lang w:eastAsia="lv-LV"/>
        </w:rPr>
        <w:t xml:space="preserve">, </w:t>
      </w:r>
      <w:r w:rsidR="001625A2">
        <w:rPr>
          <w:rFonts w:ascii="Times New Roman" w:eastAsia="Times New Roman" w:hAnsi="Times New Roman" w:cs="Times New Roman"/>
          <w:sz w:val="24"/>
          <w:szCs w:val="24"/>
          <w:lang w:eastAsia="lv-LV"/>
        </w:rPr>
        <w:t xml:space="preserve">tādējādi novērtējot veikto darbību labvēlīgo ietekmi uz </w:t>
      </w:r>
      <w:proofErr w:type="spellStart"/>
      <w:r w:rsidR="001625A2">
        <w:rPr>
          <w:rFonts w:ascii="Times New Roman" w:eastAsia="Times New Roman" w:hAnsi="Times New Roman" w:cs="Times New Roman"/>
          <w:sz w:val="24"/>
          <w:szCs w:val="24"/>
          <w:lang w:eastAsia="lv-LV"/>
        </w:rPr>
        <w:t>klimatneitralitātes</w:t>
      </w:r>
      <w:proofErr w:type="spellEnd"/>
      <w:r w:rsidR="001625A2">
        <w:rPr>
          <w:rFonts w:ascii="Times New Roman" w:eastAsia="Times New Roman" w:hAnsi="Times New Roman" w:cs="Times New Roman"/>
          <w:sz w:val="24"/>
          <w:szCs w:val="24"/>
          <w:lang w:eastAsia="lv-LV"/>
        </w:rPr>
        <w:t xml:space="preserve"> rādītājiem.</w:t>
      </w:r>
    </w:p>
    <w:p w14:paraId="4309003E" w14:textId="77777777" w:rsidR="005D728F" w:rsidRPr="005D728F"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5D728F">
        <w:rPr>
          <w:rFonts w:ascii="Times New Roman" w:eastAsia="Calibri" w:hAnsi="Times New Roman" w:cs="Times New Roman"/>
          <w:b/>
          <w:sz w:val="24"/>
          <w:szCs w:val="24"/>
        </w:rPr>
        <w:t>Pakalpojuma mērķis</w:t>
      </w:r>
    </w:p>
    <w:p w14:paraId="4B5B3346" w14:textId="5A734BB0" w:rsidR="00546B8B" w:rsidRDefault="00A677A7" w:rsidP="00EC2B35">
      <w:pPr>
        <w:spacing w:after="0" w:line="240" w:lineRule="auto"/>
        <w:ind w:firstLine="360"/>
        <w:jc w:val="both"/>
        <w:rPr>
          <w:rFonts w:ascii="Times New Roman" w:eastAsia="Times New Roman" w:hAnsi="Times New Roman" w:cs="Times New Roman"/>
          <w:sz w:val="24"/>
          <w:szCs w:val="24"/>
          <w:lang w:eastAsia="lv-LV"/>
        </w:rPr>
      </w:pPr>
      <w:r w:rsidRPr="00810454">
        <w:rPr>
          <w:rFonts w:ascii="Times New Roman" w:eastAsia="Times New Roman" w:hAnsi="Times New Roman" w:cs="Times New Roman"/>
          <w:sz w:val="24"/>
          <w:szCs w:val="24"/>
          <w:lang w:eastAsia="lv-LV"/>
        </w:rPr>
        <w:t xml:space="preserve">Pakalpojuma mērķis </w:t>
      </w:r>
      <w:r w:rsidR="00113835">
        <w:rPr>
          <w:rFonts w:ascii="Times New Roman" w:eastAsia="Times New Roman" w:hAnsi="Times New Roman" w:cs="Times New Roman"/>
          <w:sz w:val="24"/>
          <w:szCs w:val="24"/>
          <w:lang w:eastAsia="lv-LV"/>
        </w:rPr>
        <w:t xml:space="preserve">noteikt </w:t>
      </w:r>
      <w:r w:rsidR="004E3C4C">
        <w:rPr>
          <w:rFonts w:ascii="Times New Roman" w:eastAsia="Times New Roman" w:hAnsi="Times New Roman" w:cs="Times New Roman"/>
          <w:sz w:val="24"/>
          <w:szCs w:val="24"/>
          <w:lang w:eastAsia="lv-LV"/>
        </w:rPr>
        <w:t>“</w:t>
      </w:r>
      <w:proofErr w:type="spellStart"/>
      <w:r w:rsidR="00113835">
        <w:rPr>
          <w:rFonts w:ascii="Times New Roman" w:eastAsia="Times New Roman" w:hAnsi="Times New Roman" w:cs="Times New Roman"/>
          <w:sz w:val="24"/>
          <w:szCs w:val="24"/>
          <w:lang w:eastAsia="lv-LV"/>
        </w:rPr>
        <w:t>Greenhouse</w:t>
      </w:r>
      <w:proofErr w:type="spellEnd"/>
      <w:r w:rsidR="00113835">
        <w:rPr>
          <w:rFonts w:ascii="Times New Roman" w:eastAsia="Times New Roman" w:hAnsi="Times New Roman" w:cs="Times New Roman"/>
          <w:sz w:val="24"/>
          <w:szCs w:val="24"/>
          <w:lang w:eastAsia="lv-LV"/>
        </w:rPr>
        <w:t xml:space="preserve"> Gas </w:t>
      </w:r>
      <w:proofErr w:type="spellStart"/>
      <w:r w:rsidR="00113835">
        <w:rPr>
          <w:rFonts w:ascii="Times New Roman" w:eastAsia="Times New Roman" w:hAnsi="Times New Roman" w:cs="Times New Roman"/>
          <w:sz w:val="24"/>
          <w:szCs w:val="24"/>
          <w:lang w:eastAsia="lv-LV"/>
        </w:rPr>
        <w:t>Emission</w:t>
      </w:r>
      <w:proofErr w:type="spellEnd"/>
      <w:r w:rsidR="00113835">
        <w:rPr>
          <w:rFonts w:ascii="Times New Roman" w:eastAsia="Times New Roman" w:hAnsi="Times New Roman" w:cs="Times New Roman"/>
          <w:sz w:val="24"/>
          <w:szCs w:val="24"/>
          <w:lang w:eastAsia="lv-LV"/>
        </w:rPr>
        <w:t xml:space="preserve"> </w:t>
      </w:r>
      <w:proofErr w:type="spellStart"/>
      <w:r w:rsidR="00113835">
        <w:rPr>
          <w:rFonts w:ascii="Times New Roman" w:eastAsia="Times New Roman" w:hAnsi="Times New Roman" w:cs="Times New Roman"/>
          <w:sz w:val="24"/>
          <w:szCs w:val="24"/>
          <w:lang w:eastAsia="lv-LV"/>
        </w:rPr>
        <w:t>Site</w:t>
      </w:r>
      <w:proofErr w:type="spellEnd"/>
      <w:r w:rsidR="00113835">
        <w:rPr>
          <w:rFonts w:ascii="Times New Roman" w:eastAsia="Times New Roman" w:hAnsi="Times New Roman" w:cs="Times New Roman"/>
          <w:sz w:val="24"/>
          <w:szCs w:val="24"/>
          <w:lang w:eastAsia="lv-LV"/>
        </w:rPr>
        <w:t xml:space="preserve"> </w:t>
      </w:r>
      <w:proofErr w:type="spellStart"/>
      <w:r w:rsidR="00113835">
        <w:rPr>
          <w:rFonts w:ascii="Times New Roman" w:eastAsia="Times New Roman" w:hAnsi="Times New Roman" w:cs="Times New Roman"/>
          <w:sz w:val="24"/>
          <w:szCs w:val="24"/>
          <w:lang w:eastAsia="lv-LV"/>
        </w:rPr>
        <w:t>Type</w:t>
      </w:r>
      <w:proofErr w:type="spellEnd"/>
      <w:r w:rsidR="004E3C4C">
        <w:rPr>
          <w:rFonts w:ascii="Times New Roman" w:eastAsia="Times New Roman" w:hAnsi="Times New Roman" w:cs="Times New Roman"/>
          <w:sz w:val="24"/>
          <w:szCs w:val="24"/>
          <w:lang w:eastAsia="lv-LV"/>
        </w:rPr>
        <w:t>” (turpmāk – GEST)</w:t>
      </w:r>
      <w:r w:rsidR="00113835">
        <w:rPr>
          <w:rFonts w:ascii="Times New Roman" w:eastAsia="Times New Roman" w:hAnsi="Times New Roman" w:cs="Times New Roman"/>
          <w:sz w:val="24"/>
          <w:szCs w:val="24"/>
          <w:lang w:eastAsia="lv-LV"/>
        </w:rPr>
        <w:t xml:space="preserve"> tipus un atbilstošos siltumnīcefekta gāzu apmaiņas rādītājus Projektā iekļautām teritorijām</w:t>
      </w:r>
      <w:r w:rsidRPr="00810454">
        <w:rPr>
          <w:rFonts w:ascii="Times New Roman" w:eastAsia="Times New Roman" w:hAnsi="Times New Roman" w:cs="Times New Roman"/>
          <w:sz w:val="24"/>
          <w:szCs w:val="24"/>
          <w:lang w:eastAsia="lv-LV"/>
        </w:rPr>
        <w:t>.</w:t>
      </w:r>
    </w:p>
    <w:p w14:paraId="04CADBBA" w14:textId="77777777" w:rsidR="00EC2B35" w:rsidRPr="003C296E"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3C296E">
        <w:rPr>
          <w:rFonts w:ascii="Times New Roman" w:eastAsia="Calibri" w:hAnsi="Times New Roman" w:cs="Times New Roman"/>
          <w:b/>
          <w:sz w:val="24"/>
          <w:szCs w:val="24"/>
        </w:rPr>
        <w:lastRenderedPageBreak/>
        <w:t>Darba uzdevumi:</w:t>
      </w:r>
    </w:p>
    <w:p w14:paraId="4B6C27B7" w14:textId="58168CF5" w:rsidR="00EE3D55" w:rsidRPr="002A7FD2" w:rsidRDefault="004E3C4C" w:rsidP="007325A9">
      <w:pPr>
        <w:pStyle w:val="ListParagraph"/>
        <w:numPr>
          <w:ilvl w:val="1"/>
          <w:numId w:val="1"/>
        </w:numPr>
        <w:spacing w:after="0" w:line="240" w:lineRule="auto"/>
        <w:jc w:val="both"/>
        <w:rPr>
          <w:rFonts w:ascii="Times New Roman" w:eastAsia="Times New Roman" w:hAnsi="Times New Roman" w:cs="Times New Roman"/>
          <w:lang w:eastAsia="lv-LV"/>
        </w:rPr>
      </w:pPr>
      <w:bookmarkStart w:id="6" w:name="_Hlk210036781"/>
      <w:r w:rsidRPr="002A7FD2">
        <w:rPr>
          <w:rFonts w:ascii="Times New Roman" w:eastAsia="Times New Roman" w:hAnsi="Times New Roman" w:cs="Times New Roman"/>
          <w:lang w:eastAsia="lv-LV"/>
        </w:rPr>
        <w:t xml:space="preserve">Izstrādāt </w:t>
      </w:r>
      <w:bookmarkStart w:id="7" w:name="_Hlk209180135"/>
      <w:bookmarkStart w:id="8" w:name="_Hlk209180299"/>
      <w:r w:rsidRPr="002A7FD2">
        <w:rPr>
          <w:rFonts w:ascii="Times New Roman" w:eastAsia="Times New Roman" w:hAnsi="Times New Roman" w:cs="Times New Roman"/>
          <w:lang w:eastAsia="lv-LV"/>
        </w:rPr>
        <w:t xml:space="preserve">Projekta teritorijām pielāgotu metodiku GEST tipu noteikšanai </w:t>
      </w:r>
      <w:bookmarkEnd w:id="6"/>
      <w:bookmarkEnd w:id="7"/>
      <w:r w:rsidRPr="002A7FD2">
        <w:rPr>
          <w:rFonts w:ascii="Times New Roman" w:eastAsia="Times New Roman" w:hAnsi="Times New Roman" w:cs="Times New Roman"/>
          <w:lang w:eastAsia="lv-LV"/>
        </w:rPr>
        <w:t>saskaņā ar metodoloģiju</w:t>
      </w:r>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Methodology</w:t>
      </w:r>
      <w:proofErr w:type="spellEnd"/>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for</w:t>
      </w:r>
      <w:proofErr w:type="spellEnd"/>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Rewetting</w:t>
      </w:r>
      <w:proofErr w:type="spellEnd"/>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Drained</w:t>
      </w:r>
      <w:proofErr w:type="spellEnd"/>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Temperate</w:t>
      </w:r>
      <w:proofErr w:type="spellEnd"/>
      <w:r w:rsidR="002A7FD2" w:rsidRPr="002A7FD2">
        <w:rPr>
          <w:rFonts w:ascii="Times New Roman" w:eastAsia="Times New Roman" w:hAnsi="Times New Roman" w:cs="Times New Roman"/>
          <w:lang w:eastAsia="lv-LV"/>
        </w:rPr>
        <w:t xml:space="preserve"> </w:t>
      </w:r>
      <w:proofErr w:type="spellStart"/>
      <w:r w:rsidR="002A7FD2" w:rsidRPr="002A7FD2">
        <w:rPr>
          <w:rFonts w:ascii="Times New Roman" w:eastAsia="Times New Roman" w:hAnsi="Times New Roman" w:cs="Times New Roman"/>
          <w:lang w:eastAsia="lv-LV"/>
        </w:rPr>
        <w:t>Peatlands</w:t>
      </w:r>
      <w:proofErr w:type="spellEnd"/>
      <w:r w:rsidR="002A7FD2" w:rsidRPr="002A7FD2">
        <w:rPr>
          <w:rFonts w:ascii="Times New Roman" w:eastAsia="Times New Roman" w:hAnsi="Times New Roman" w:cs="Times New Roman"/>
          <w:lang w:eastAsia="lv-LV"/>
        </w:rPr>
        <w:t>, VM0036”</w:t>
      </w:r>
      <w:bookmarkStart w:id="9" w:name="_Hlk209182822"/>
      <w:bookmarkEnd w:id="8"/>
      <w:r w:rsidR="002A7FD2">
        <w:rPr>
          <w:rFonts w:ascii="Times New Roman" w:eastAsia="Times New Roman" w:hAnsi="Times New Roman" w:cs="Times New Roman"/>
          <w:lang w:eastAsia="lv-LV"/>
        </w:rPr>
        <w:t xml:space="preserve">, turpmāk – metodoloģija </w:t>
      </w:r>
      <w:r w:rsidR="002A7FD2" w:rsidRPr="002A7FD2">
        <w:rPr>
          <w:rFonts w:ascii="Times New Roman" w:eastAsia="Times New Roman" w:hAnsi="Times New Roman" w:cs="Times New Roman"/>
          <w:lang w:eastAsia="lv-LV"/>
        </w:rPr>
        <w:t xml:space="preserve">VM0036 </w:t>
      </w:r>
      <w:r w:rsidRPr="002A7FD2">
        <w:rPr>
          <w:rFonts w:ascii="Times New Roman" w:eastAsia="Times New Roman" w:hAnsi="Times New Roman" w:cs="Times New Roman"/>
          <w:lang w:eastAsia="lv-LV"/>
        </w:rPr>
        <w:t>(</w:t>
      </w:r>
      <w:r w:rsidR="00E27076" w:rsidRPr="002A7FD2">
        <w:rPr>
          <w:rFonts w:ascii="Times New Roman" w:eastAsia="Times New Roman" w:hAnsi="Times New Roman" w:cs="Times New Roman"/>
          <w:lang w:eastAsia="lv-LV"/>
        </w:rPr>
        <w:t xml:space="preserve">Tehniskās specifikācijas </w:t>
      </w:r>
      <w:r w:rsidRPr="002A7FD2">
        <w:rPr>
          <w:rFonts w:ascii="Times New Roman" w:eastAsia="Times New Roman" w:hAnsi="Times New Roman" w:cs="Times New Roman"/>
          <w:lang w:eastAsia="lv-LV"/>
        </w:rPr>
        <w:t>1.</w:t>
      </w:r>
      <w:r w:rsidR="002A7FD2" w:rsidRPr="002A7FD2">
        <w:rPr>
          <w:rFonts w:ascii="Times New Roman" w:eastAsia="Times New Roman" w:hAnsi="Times New Roman" w:cs="Times New Roman"/>
          <w:lang w:eastAsia="lv-LV"/>
        </w:rPr>
        <w:t> </w:t>
      </w:r>
      <w:r w:rsidRPr="002A7FD2">
        <w:rPr>
          <w:rFonts w:ascii="Times New Roman" w:eastAsia="Times New Roman" w:hAnsi="Times New Roman" w:cs="Times New Roman"/>
          <w:lang w:eastAsia="lv-LV"/>
        </w:rPr>
        <w:t>pielikums)</w:t>
      </w:r>
      <w:bookmarkEnd w:id="9"/>
      <w:r w:rsidRPr="002A7FD2">
        <w:rPr>
          <w:rFonts w:ascii="Times New Roman" w:eastAsia="Times New Roman" w:hAnsi="Times New Roman" w:cs="Times New Roman"/>
          <w:lang w:eastAsia="lv-LV"/>
        </w:rPr>
        <w:t>, nosakot</w:t>
      </w:r>
      <w:r w:rsidR="00E20A5C" w:rsidRPr="002A7FD2">
        <w:rPr>
          <w:rFonts w:ascii="Times New Roman" w:eastAsia="Times New Roman" w:hAnsi="Times New Roman" w:cs="Times New Roman"/>
          <w:lang w:eastAsia="lv-LV"/>
        </w:rPr>
        <w:t xml:space="preserve"> vismaz</w:t>
      </w:r>
      <w:r w:rsidR="00EE3D55" w:rsidRPr="002A7FD2">
        <w:rPr>
          <w:rFonts w:ascii="Times New Roman" w:eastAsia="Times New Roman" w:hAnsi="Times New Roman" w:cs="Times New Roman"/>
          <w:lang w:eastAsia="lv-LV"/>
        </w:rPr>
        <w:t>:</w:t>
      </w:r>
    </w:p>
    <w:p w14:paraId="61BA7093" w14:textId="41D1DAE1"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ievācamos datus</w:t>
      </w:r>
      <w:r w:rsidR="00DC6E72">
        <w:rPr>
          <w:rFonts w:ascii="Times New Roman" w:eastAsia="Times New Roman" w:hAnsi="Times New Roman" w:cs="Times New Roman"/>
          <w:sz w:val="24"/>
          <w:szCs w:val="24"/>
          <w:lang w:eastAsia="lv-LV"/>
        </w:rPr>
        <w:t>,</w:t>
      </w:r>
      <w:r w:rsidR="00E20A5C">
        <w:rPr>
          <w:rFonts w:ascii="Times New Roman" w:eastAsia="Times New Roman" w:hAnsi="Times New Roman" w:cs="Times New Roman"/>
          <w:sz w:val="24"/>
          <w:szCs w:val="24"/>
          <w:lang w:eastAsia="lv-LV"/>
        </w:rPr>
        <w:t xml:space="preserve"> </w:t>
      </w:r>
      <w:r w:rsidR="00720535">
        <w:rPr>
          <w:rFonts w:ascii="Times New Roman" w:eastAsia="Times New Roman" w:hAnsi="Times New Roman" w:cs="Times New Roman"/>
          <w:sz w:val="24"/>
          <w:szCs w:val="24"/>
          <w:lang w:eastAsia="lv-LV"/>
        </w:rPr>
        <w:t xml:space="preserve">ievācamo </w:t>
      </w:r>
      <w:r w:rsidR="00E20A5C">
        <w:rPr>
          <w:rFonts w:ascii="Times New Roman" w:eastAsia="Times New Roman" w:hAnsi="Times New Roman" w:cs="Times New Roman"/>
          <w:sz w:val="24"/>
          <w:szCs w:val="24"/>
          <w:lang w:eastAsia="lv-LV"/>
        </w:rPr>
        <w:t>datu apjomu,</w:t>
      </w:r>
      <w:r w:rsidR="00DC6E72">
        <w:rPr>
          <w:rFonts w:ascii="Times New Roman" w:eastAsia="Times New Roman" w:hAnsi="Times New Roman" w:cs="Times New Roman"/>
          <w:sz w:val="24"/>
          <w:szCs w:val="24"/>
          <w:lang w:eastAsia="lv-LV"/>
        </w:rPr>
        <w:t xml:space="preserve"> datu uzskaitei izmantojamās mērvienības</w:t>
      </w:r>
      <w:r w:rsidR="00EE3D55">
        <w:rPr>
          <w:rFonts w:ascii="Times New Roman" w:eastAsia="Times New Roman" w:hAnsi="Times New Roman" w:cs="Times New Roman"/>
          <w:sz w:val="24"/>
          <w:szCs w:val="24"/>
          <w:lang w:eastAsia="lv-LV"/>
        </w:rPr>
        <w:t>;</w:t>
      </w:r>
      <w:r w:rsidRPr="001E1A17">
        <w:rPr>
          <w:rFonts w:ascii="Times New Roman" w:eastAsia="Times New Roman" w:hAnsi="Times New Roman" w:cs="Times New Roman"/>
          <w:sz w:val="24"/>
          <w:szCs w:val="24"/>
          <w:lang w:eastAsia="lv-LV"/>
        </w:rPr>
        <w:t xml:space="preserve"> </w:t>
      </w:r>
    </w:p>
    <w:p w14:paraId="40697AAB" w14:textId="4F7BC386"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datu kvalitātes kritērijus</w:t>
      </w:r>
      <w:r w:rsidR="00EE3D55">
        <w:rPr>
          <w:rFonts w:ascii="Times New Roman" w:eastAsia="Times New Roman" w:hAnsi="Times New Roman" w:cs="Times New Roman"/>
          <w:sz w:val="24"/>
          <w:szCs w:val="24"/>
          <w:lang w:eastAsia="lv-LV"/>
        </w:rPr>
        <w:t>;</w:t>
      </w:r>
    </w:p>
    <w:p w14:paraId="21E2F868" w14:textId="46583ABA"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datu ievākšanas metodes</w:t>
      </w:r>
      <w:r w:rsidR="00EE3D55">
        <w:rPr>
          <w:rFonts w:ascii="Times New Roman" w:eastAsia="Times New Roman" w:hAnsi="Times New Roman" w:cs="Times New Roman"/>
          <w:sz w:val="24"/>
          <w:szCs w:val="24"/>
          <w:lang w:eastAsia="lv-LV"/>
        </w:rPr>
        <w:t>;</w:t>
      </w:r>
    </w:p>
    <w:p w14:paraId="59DE3919" w14:textId="6583774F"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 xml:space="preserve"> parauglaukumu </w:t>
      </w:r>
      <w:r w:rsidR="00EE3D55">
        <w:rPr>
          <w:rFonts w:ascii="Times New Roman" w:eastAsia="Times New Roman" w:hAnsi="Times New Roman" w:cs="Times New Roman"/>
          <w:sz w:val="24"/>
          <w:szCs w:val="24"/>
          <w:lang w:eastAsia="lv-LV"/>
        </w:rPr>
        <w:t>skaitu, lielumu un izvietojumu teritorijās, nosakot precīzas</w:t>
      </w:r>
      <w:r w:rsidRPr="001E1A17">
        <w:rPr>
          <w:rFonts w:ascii="Times New Roman" w:eastAsia="Times New Roman" w:hAnsi="Times New Roman" w:cs="Times New Roman"/>
          <w:sz w:val="24"/>
          <w:szCs w:val="24"/>
          <w:lang w:eastAsia="lv-LV"/>
        </w:rPr>
        <w:t xml:space="preserve"> koordinātas</w:t>
      </w:r>
      <w:r w:rsidR="00EE3D55">
        <w:rPr>
          <w:rFonts w:ascii="Times New Roman" w:eastAsia="Times New Roman" w:hAnsi="Times New Roman" w:cs="Times New Roman"/>
          <w:sz w:val="24"/>
          <w:szCs w:val="24"/>
          <w:lang w:eastAsia="lv-LV"/>
        </w:rPr>
        <w:t>;</w:t>
      </w:r>
    </w:p>
    <w:p w14:paraId="6649FFBF" w14:textId="7F84FA5F"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 xml:space="preserve"> analizējamo attālās izpētes informāciju</w:t>
      </w:r>
      <w:r w:rsidR="00E20A5C">
        <w:rPr>
          <w:rFonts w:ascii="Times New Roman" w:eastAsia="Times New Roman" w:hAnsi="Times New Roman" w:cs="Times New Roman"/>
          <w:sz w:val="24"/>
          <w:szCs w:val="24"/>
          <w:lang w:eastAsia="lv-LV"/>
        </w:rPr>
        <w:t>, informācijas avotus</w:t>
      </w:r>
      <w:r w:rsidR="00EE3D55">
        <w:rPr>
          <w:rFonts w:ascii="Times New Roman" w:eastAsia="Times New Roman" w:hAnsi="Times New Roman" w:cs="Times New Roman"/>
          <w:sz w:val="24"/>
          <w:szCs w:val="24"/>
          <w:lang w:eastAsia="lv-LV"/>
        </w:rPr>
        <w:t>;</w:t>
      </w:r>
    </w:p>
    <w:p w14:paraId="4939A066" w14:textId="2B860533" w:rsidR="00EE3D55" w:rsidRDefault="004E3C4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 xml:space="preserve"> sagatavojamos kartogrāfiskos materiālus</w:t>
      </w:r>
      <w:r w:rsidR="00EE3D55">
        <w:rPr>
          <w:rFonts w:ascii="Times New Roman" w:eastAsia="Times New Roman" w:hAnsi="Times New Roman" w:cs="Times New Roman"/>
          <w:sz w:val="24"/>
          <w:szCs w:val="24"/>
          <w:lang w:eastAsia="lv-LV"/>
        </w:rPr>
        <w:t>;</w:t>
      </w:r>
      <w:r w:rsidRPr="001E1A17">
        <w:rPr>
          <w:rFonts w:ascii="Times New Roman" w:eastAsia="Times New Roman" w:hAnsi="Times New Roman" w:cs="Times New Roman"/>
          <w:sz w:val="24"/>
          <w:szCs w:val="24"/>
          <w:lang w:eastAsia="lv-LV"/>
        </w:rPr>
        <w:t xml:space="preserve"> </w:t>
      </w:r>
    </w:p>
    <w:p w14:paraId="291BF5B0" w14:textId="1402811C" w:rsidR="00DC6E72" w:rsidRDefault="00E20A5C" w:rsidP="00EE3D55">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00DC6E72">
        <w:rPr>
          <w:rFonts w:ascii="Times New Roman" w:eastAsia="Times New Roman" w:hAnsi="Times New Roman" w:cs="Times New Roman"/>
          <w:sz w:val="24"/>
          <w:szCs w:val="24"/>
          <w:lang w:eastAsia="lv-LV"/>
        </w:rPr>
        <w:t>eģetācijas formas noteikšana</w:t>
      </w:r>
      <w:r>
        <w:rPr>
          <w:rFonts w:ascii="Times New Roman" w:eastAsia="Times New Roman" w:hAnsi="Times New Roman" w:cs="Times New Roman"/>
          <w:sz w:val="24"/>
          <w:szCs w:val="24"/>
          <w:lang w:eastAsia="lv-LV"/>
        </w:rPr>
        <w:t xml:space="preserve">i izmantojamos datus un formas noteikšanas procesu </w:t>
      </w:r>
      <w:r w:rsidRPr="00E20A5C">
        <w:rPr>
          <w:rFonts w:ascii="Times New Roman" w:eastAsia="Times New Roman" w:hAnsi="Times New Roman" w:cs="Times New Roman"/>
          <w:sz w:val="24"/>
          <w:szCs w:val="24"/>
          <w:lang w:eastAsia="lv-LV"/>
        </w:rPr>
        <w:t>(visu homogēno veģetācijas vienību diferenciācija laukā; veģetācijas formas noteikšana (atklātas kūdrāja vietas, pļavas, meži un krūmāji utt.); veģetācijas vienību lokalizācija un pozicionēšana; sastopamo sugu grupu saistība ar hidroloģiskajiem un ķīmiskajiem vietas faktoriem);</w:t>
      </w:r>
    </w:p>
    <w:p w14:paraId="63FE0EE1" w14:textId="4F824493" w:rsidR="00131824" w:rsidRPr="001E1A17" w:rsidRDefault="00EE3D55" w:rsidP="002046B8">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citas nepieciešamās pozīcijas</w:t>
      </w:r>
      <w:r w:rsidRPr="001E1A17">
        <w:rPr>
          <w:rFonts w:ascii="Times New Roman" w:eastAsia="Times New Roman" w:hAnsi="Times New Roman" w:cs="Times New Roman"/>
          <w:sz w:val="24"/>
          <w:szCs w:val="24"/>
          <w:lang w:eastAsia="lv-LV"/>
        </w:rPr>
        <w:t xml:space="preserve"> </w:t>
      </w:r>
      <w:r w:rsidR="004E3C4C" w:rsidRPr="001E1A17">
        <w:rPr>
          <w:rFonts w:ascii="Times New Roman" w:eastAsia="Times New Roman" w:hAnsi="Times New Roman" w:cs="Times New Roman"/>
          <w:sz w:val="24"/>
          <w:szCs w:val="24"/>
          <w:lang w:eastAsia="lv-LV"/>
        </w:rPr>
        <w:t>saskaņā ar norādīto metodoloģiju</w:t>
      </w:r>
      <w:r w:rsidR="00A300D1">
        <w:rPr>
          <w:rFonts w:ascii="Times New Roman" w:eastAsia="Times New Roman" w:hAnsi="Times New Roman" w:cs="Times New Roman"/>
          <w:sz w:val="24"/>
          <w:szCs w:val="24"/>
          <w:lang w:eastAsia="lv-LV"/>
        </w:rPr>
        <w:t xml:space="preserve"> (1. pielikums)</w:t>
      </w:r>
      <w:r w:rsidR="004E3C4C" w:rsidRPr="001E1A17">
        <w:rPr>
          <w:rFonts w:ascii="Times New Roman" w:eastAsia="Times New Roman" w:hAnsi="Times New Roman" w:cs="Times New Roman"/>
          <w:sz w:val="24"/>
          <w:szCs w:val="24"/>
          <w:lang w:eastAsia="lv-LV"/>
        </w:rPr>
        <w:t>;</w:t>
      </w:r>
    </w:p>
    <w:p w14:paraId="236EBE4A" w14:textId="02B41336" w:rsidR="007371D0" w:rsidRDefault="00A76E76" w:rsidP="007325A9">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bookmarkStart w:id="10" w:name="_Hlk209182864"/>
      <w:r>
        <w:rPr>
          <w:rFonts w:ascii="Times New Roman" w:eastAsia="Times New Roman" w:hAnsi="Times New Roman" w:cs="Times New Roman"/>
          <w:sz w:val="24"/>
          <w:szCs w:val="24"/>
          <w:lang w:eastAsia="lv-LV"/>
        </w:rPr>
        <w:t xml:space="preserve">Noteikt </w:t>
      </w:r>
      <w:r w:rsidR="001E1A17">
        <w:rPr>
          <w:rFonts w:ascii="Times New Roman" w:eastAsia="Times New Roman" w:hAnsi="Times New Roman" w:cs="Times New Roman"/>
          <w:sz w:val="24"/>
          <w:szCs w:val="24"/>
          <w:lang w:eastAsia="lv-LV"/>
        </w:rPr>
        <w:t>GEST tipu</w:t>
      </w:r>
      <w:r>
        <w:rPr>
          <w:rFonts w:ascii="Times New Roman" w:eastAsia="Times New Roman" w:hAnsi="Times New Roman" w:cs="Times New Roman"/>
          <w:sz w:val="24"/>
          <w:szCs w:val="24"/>
          <w:lang w:eastAsia="lv-LV"/>
        </w:rPr>
        <w:t>s</w:t>
      </w:r>
      <w:r w:rsidR="001E1A17">
        <w:rPr>
          <w:rFonts w:ascii="Times New Roman" w:eastAsia="Times New Roman" w:hAnsi="Times New Roman" w:cs="Times New Roman"/>
          <w:sz w:val="24"/>
          <w:szCs w:val="24"/>
          <w:lang w:eastAsia="lv-LV"/>
        </w:rPr>
        <w:t xml:space="preserve"> Projekta teritorijām </w:t>
      </w:r>
      <w:bookmarkEnd w:id="10"/>
      <w:r w:rsidR="001E1A17">
        <w:rPr>
          <w:rFonts w:ascii="Times New Roman" w:eastAsia="Times New Roman" w:hAnsi="Times New Roman" w:cs="Times New Roman"/>
          <w:sz w:val="24"/>
          <w:szCs w:val="24"/>
          <w:lang w:eastAsia="lv-LV"/>
        </w:rPr>
        <w:t>(vismaz 1</w:t>
      </w:r>
      <w:r w:rsidR="00521ACB">
        <w:rPr>
          <w:rFonts w:ascii="Times New Roman" w:eastAsia="Times New Roman" w:hAnsi="Times New Roman" w:cs="Times New Roman"/>
          <w:sz w:val="24"/>
          <w:szCs w:val="24"/>
          <w:lang w:eastAsia="lv-LV"/>
        </w:rPr>
        <w:t>250</w:t>
      </w:r>
      <w:r w:rsidR="001E1A17">
        <w:rPr>
          <w:rFonts w:ascii="Times New Roman" w:eastAsia="Times New Roman" w:hAnsi="Times New Roman" w:cs="Times New Roman"/>
          <w:sz w:val="24"/>
          <w:szCs w:val="24"/>
          <w:lang w:eastAsia="lv-LV"/>
        </w:rPr>
        <w:t xml:space="preserve"> ha sadalījumā pa vairākā</w:t>
      </w:r>
      <w:r>
        <w:rPr>
          <w:rFonts w:ascii="Times New Roman" w:eastAsia="Times New Roman" w:hAnsi="Times New Roman" w:cs="Times New Roman"/>
          <w:sz w:val="24"/>
          <w:szCs w:val="24"/>
          <w:lang w:eastAsia="lv-LV"/>
        </w:rPr>
        <w:t>m</w:t>
      </w:r>
      <w:r w:rsidR="001E1A17">
        <w:rPr>
          <w:rFonts w:ascii="Times New Roman" w:eastAsia="Times New Roman" w:hAnsi="Times New Roman" w:cs="Times New Roman"/>
          <w:sz w:val="24"/>
          <w:szCs w:val="24"/>
          <w:lang w:eastAsia="lv-LV"/>
        </w:rPr>
        <w:t xml:space="preserve"> purvu teritorijām) 2026.</w:t>
      </w:r>
      <w:r w:rsidR="003C14C7">
        <w:rPr>
          <w:rFonts w:ascii="Times New Roman" w:eastAsia="Times New Roman" w:hAnsi="Times New Roman" w:cs="Times New Roman"/>
          <w:sz w:val="24"/>
          <w:szCs w:val="24"/>
          <w:lang w:eastAsia="lv-LV"/>
        </w:rPr>
        <w:t> </w:t>
      </w:r>
      <w:r w:rsidR="001E1A17">
        <w:rPr>
          <w:rFonts w:ascii="Times New Roman" w:eastAsia="Times New Roman" w:hAnsi="Times New Roman" w:cs="Times New Roman"/>
          <w:sz w:val="24"/>
          <w:szCs w:val="24"/>
          <w:lang w:eastAsia="lv-LV"/>
        </w:rPr>
        <w:t xml:space="preserve">gada veģetācijas sezonā atbilstoši </w:t>
      </w:r>
      <w:r w:rsidR="000A4652">
        <w:rPr>
          <w:rFonts w:ascii="Times New Roman" w:eastAsia="Times New Roman" w:hAnsi="Times New Roman" w:cs="Times New Roman"/>
          <w:sz w:val="24"/>
          <w:szCs w:val="24"/>
          <w:lang w:eastAsia="lv-LV"/>
        </w:rPr>
        <w:t xml:space="preserve">3.1. izstrādātajai metodikai un </w:t>
      </w:r>
      <w:r w:rsidR="001E1A17">
        <w:rPr>
          <w:rFonts w:ascii="Times New Roman" w:eastAsia="Times New Roman" w:hAnsi="Times New Roman" w:cs="Times New Roman"/>
          <w:sz w:val="24"/>
          <w:szCs w:val="24"/>
          <w:lang w:eastAsia="lv-LV"/>
        </w:rPr>
        <w:t>VM0036 metodoloģijai (1.</w:t>
      </w:r>
      <w:r w:rsidR="003C14C7">
        <w:rPr>
          <w:rFonts w:ascii="Times New Roman" w:eastAsia="Times New Roman" w:hAnsi="Times New Roman" w:cs="Times New Roman"/>
          <w:sz w:val="24"/>
          <w:szCs w:val="24"/>
          <w:lang w:eastAsia="lv-LV"/>
        </w:rPr>
        <w:t> </w:t>
      </w:r>
      <w:r w:rsidR="001E1A17">
        <w:rPr>
          <w:rFonts w:ascii="Times New Roman" w:eastAsia="Times New Roman" w:hAnsi="Times New Roman" w:cs="Times New Roman"/>
          <w:sz w:val="24"/>
          <w:szCs w:val="24"/>
          <w:lang w:eastAsia="lv-LV"/>
        </w:rPr>
        <w:t>pielikums):</w:t>
      </w:r>
    </w:p>
    <w:p w14:paraId="08080967" w14:textId="41A6D480" w:rsidR="001E1A17" w:rsidRPr="001E1A17" w:rsidRDefault="001E1A17" w:rsidP="001E1A17">
      <w:pPr>
        <w:pStyle w:val="ListParagraph"/>
        <w:numPr>
          <w:ilvl w:val="2"/>
          <w:numId w:val="1"/>
        </w:numPr>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Veģetācijas formas noteikšana</w:t>
      </w:r>
      <w:r w:rsidR="00E20A5C">
        <w:rPr>
          <w:rFonts w:ascii="Times New Roman" w:eastAsia="Times New Roman" w:hAnsi="Times New Roman" w:cs="Times New Roman"/>
          <w:sz w:val="24"/>
          <w:szCs w:val="24"/>
          <w:lang w:eastAsia="lv-LV"/>
        </w:rPr>
        <w:t>;</w:t>
      </w:r>
    </w:p>
    <w:p w14:paraId="576DB7CC" w14:textId="3833122F" w:rsidR="001E1A17" w:rsidRPr="001E1A17" w:rsidRDefault="001E1A17" w:rsidP="001E1A17">
      <w:pPr>
        <w:pStyle w:val="ListParagraph"/>
        <w:numPr>
          <w:ilvl w:val="2"/>
          <w:numId w:val="1"/>
        </w:numPr>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GEST identificēšana (</w:t>
      </w:r>
      <w:r w:rsidR="00E20A5C">
        <w:rPr>
          <w:rFonts w:ascii="Times New Roman" w:eastAsia="Times New Roman" w:hAnsi="Times New Roman" w:cs="Times New Roman"/>
          <w:sz w:val="24"/>
          <w:szCs w:val="24"/>
          <w:lang w:eastAsia="lv-LV"/>
        </w:rPr>
        <w:t>a</w:t>
      </w:r>
      <w:r w:rsidRPr="001E1A17">
        <w:rPr>
          <w:rFonts w:ascii="Times New Roman" w:eastAsia="Times New Roman" w:hAnsi="Times New Roman" w:cs="Times New Roman"/>
          <w:sz w:val="24"/>
          <w:szCs w:val="24"/>
          <w:lang w:eastAsia="lv-LV"/>
        </w:rPr>
        <w:t>tbilstošā GEST tipa noteikšana no GEST kataloga);</w:t>
      </w:r>
    </w:p>
    <w:p w14:paraId="29AFBC0F" w14:textId="77777777" w:rsidR="001E1A17" w:rsidRPr="001E1A17" w:rsidRDefault="001E1A17" w:rsidP="001E1A17">
      <w:pPr>
        <w:pStyle w:val="ListParagraph"/>
        <w:numPr>
          <w:ilvl w:val="2"/>
          <w:numId w:val="1"/>
        </w:numPr>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Telpiskās informācijas novērtējums;</w:t>
      </w:r>
    </w:p>
    <w:p w14:paraId="57E1FD15" w14:textId="474C9AB3" w:rsidR="001E1A17" w:rsidRPr="001E1A17" w:rsidRDefault="001E1A17" w:rsidP="001E1A17">
      <w:pPr>
        <w:pStyle w:val="ListParagraph"/>
        <w:numPr>
          <w:ilvl w:val="2"/>
          <w:numId w:val="1"/>
        </w:numPr>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Siltumnīcefekta gāzu emisiju aplēšu noteikšana</w:t>
      </w:r>
      <w:r>
        <w:rPr>
          <w:rFonts w:ascii="Times New Roman" w:eastAsia="Times New Roman" w:hAnsi="Times New Roman" w:cs="Times New Roman"/>
          <w:sz w:val="24"/>
          <w:szCs w:val="24"/>
          <w:lang w:eastAsia="lv-LV"/>
        </w:rPr>
        <w:t>, izmantojot zinātniskajās publikācijās norādītas vietējās vērtības.</w:t>
      </w:r>
    </w:p>
    <w:p w14:paraId="5ED0A5E3" w14:textId="5151BAA2" w:rsidR="001E1A17" w:rsidRDefault="00A76E76" w:rsidP="007325A9">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Izstrādāt b</w:t>
      </w:r>
      <w:r w:rsidR="001E1A17">
        <w:rPr>
          <w:rFonts w:ascii="Times New Roman" w:eastAsia="Times New Roman" w:hAnsi="Times New Roman" w:cs="Times New Roman"/>
          <w:sz w:val="24"/>
          <w:szCs w:val="24"/>
          <w:lang w:eastAsia="lv-LV"/>
        </w:rPr>
        <w:t>āzes līnijas scenārij</w:t>
      </w:r>
      <w:r>
        <w:rPr>
          <w:rFonts w:ascii="Times New Roman" w:eastAsia="Times New Roman" w:hAnsi="Times New Roman" w:cs="Times New Roman"/>
          <w:sz w:val="24"/>
          <w:szCs w:val="24"/>
          <w:lang w:eastAsia="lv-LV"/>
        </w:rPr>
        <w:t>u</w:t>
      </w:r>
      <w:r w:rsidR="001E1A17">
        <w:rPr>
          <w:rFonts w:ascii="Times New Roman" w:eastAsia="Times New Roman" w:hAnsi="Times New Roman" w:cs="Times New Roman"/>
          <w:sz w:val="24"/>
          <w:szCs w:val="24"/>
          <w:lang w:eastAsia="lv-LV"/>
        </w:rPr>
        <w:t>, izmantojot VM0036 metodoloģiju (1.</w:t>
      </w:r>
      <w:r w:rsidR="003C14C7">
        <w:rPr>
          <w:rFonts w:ascii="Times New Roman" w:eastAsia="Times New Roman" w:hAnsi="Times New Roman" w:cs="Times New Roman"/>
          <w:sz w:val="24"/>
          <w:szCs w:val="24"/>
          <w:lang w:eastAsia="lv-LV"/>
        </w:rPr>
        <w:t> </w:t>
      </w:r>
      <w:r w:rsidR="001E1A17">
        <w:rPr>
          <w:rFonts w:ascii="Times New Roman" w:eastAsia="Times New Roman" w:hAnsi="Times New Roman" w:cs="Times New Roman"/>
          <w:sz w:val="24"/>
          <w:szCs w:val="24"/>
          <w:lang w:eastAsia="lv-LV"/>
        </w:rPr>
        <w:t>pielikums) (GEST tipu novērtējums Projektā iekļautajām teritorijām, pieņemot, ka Projekts netiktu īstenots un teritoriju uzlabojošās darbības netiktu veiktas);</w:t>
      </w:r>
    </w:p>
    <w:p w14:paraId="00222512" w14:textId="4771C5A6" w:rsidR="001E1A17" w:rsidRDefault="00A76E76" w:rsidP="007325A9">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bookmarkStart w:id="11" w:name="_Hlk210036981"/>
      <w:r>
        <w:rPr>
          <w:rFonts w:ascii="Times New Roman" w:eastAsia="Times New Roman" w:hAnsi="Times New Roman" w:cs="Times New Roman"/>
          <w:sz w:val="24"/>
          <w:szCs w:val="24"/>
          <w:lang w:eastAsia="lv-LV"/>
        </w:rPr>
        <w:t>Sagatavot pārskatu par 2026.</w:t>
      </w:r>
      <w:r w:rsidR="003C14C7">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gadā iegūtajiem rezultātiem</w:t>
      </w:r>
      <w:r w:rsidR="00490852">
        <w:rPr>
          <w:rFonts w:ascii="Times New Roman" w:eastAsia="Times New Roman" w:hAnsi="Times New Roman" w:cs="Times New Roman"/>
          <w:sz w:val="24"/>
          <w:szCs w:val="24"/>
          <w:lang w:eastAsia="lv-LV"/>
        </w:rPr>
        <w:t xml:space="preserve"> </w:t>
      </w:r>
      <w:bookmarkEnd w:id="11"/>
      <w:r w:rsidR="00490852">
        <w:rPr>
          <w:rFonts w:ascii="Times New Roman" w:eastAsia="Times New Roman" w:hAnsi="Times New Roman" w:cs="Times New Roman"/>
          <w:sz w:val="24"/>
          <w:szCs w:val="24"/>
          <w:lang w:eastAsia="lv-LV"/>
        </w:rPr>
        <w:t>(ievāktie dati, datu kvalitātes novērtējums, datu vākšanas metodes, GEST tipu noteikšanas procesa apraksts, izmantotās siltumnīcefekta gāzu vērtības</w:t>
      </w:r>
      <w:r>
        <w:rPr>
          <w:rFonts w:ascii="Times New Roman" w:eastAsia="Times New Roman" w:hAnsi="Times New Roman" w:cs="Times New Roman"/>
          <w:sz w:val="24"/>
          <w:szCs w:val="24"/>
          <w:lang w:eastAsia="lv-LV"/>
        </w:rPr>
        <w:t xml:space="preserve"> </w:t>
      </w:r>
      <w:r w:rsidR="00490852">
        <w:rPr>
          <w:rFonts w:ascii="Times New Roman" w:eastAsia="Times New Roman" w:hAnsi="Times New Roman" w:cs="Times New Roman"/>
          <w:sz w:val="24"/>
          <w:szCs w:val="24"/>
          <w:lang w:eastAsia="lv-LV"/>
        </w:rPr>
        <w:t xml:space="preserve">un to avots, secinājumi u.c.) </w:t>
      </w:r>
      <w:r>
        <w:rPr>
          <w:rFonts w:ascii="Times New Roman" w:eastAsia="Times New Roman" w:hAnsi="Times New Roman" w:cs="Times New Roman"/>
          <w:sz w:val="24"/>
          <w:szCs w:val="24"/>
          <w:lang w:eastAsia="lv-LV"/>
        </w:rPr>
        <w:t>un izstrādāto bāzes līnijas scenāriju</w:t>
      </w:r>
      <w:r w:rsidR="00490852">
        <w:rPr>
          <w:rFonts w:ascii="Times New Roman" w:eastAsia="Times New Roman" w:hAnsi="Times New Roman" w:cs="Times New Roman"/>
          <w:sz w:val="24"/>
          <w:szCs w:val="24"/>
          <w:lang w:eastAsia="lv-LV"/>
        </w:rPr>
        <w:t xml:space="preserve"> (bāzes līnijas scenārija noteikšanā izmantotās metodes, dati, datu avoti, datu kvalitātes novērtējums, secinājumi u.c.) katrai Projekta teritorijai</w:t>
      </w:r>
      <w:r>
        <w:rPr>
          <w:rFonts w:ascii="Times New Roman" w:eastAsia="Times New Roman" w:hAnsi="Times New Roman" w:cs="Times New Roman"/>
          <w:sz w:val="24"/>
          <w:szCs w:val="24"/>
          <w:lang w:eastAsia="lv-LV"/>
        </w:rPr>
        <w:t>.</w:t>
      </w:r>
    </w:p>
    <w:p w14:paraId="2A3961C0" w14:textId="2762BBA8" w:rsidR="001E1A17" w:rsidRPr="001E1A17" w:rsidRDefault="000A4652" w:rsidP="001E1A17">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Atkārtoti veikt </w:t>
      </w:r>
      <w:r w:rsidR="001E1A17" w:rsidRPr="001E1A17">
        <w:rPr>
          <w:rFonts w:ascii="Times New Roman" w:eastAsia="Times New Roman" w:hAnsi="Times New Roman" w:cs="Times New Roman"/>
          <w:sz w:val="24"/>
          <w:szCs w:val="24"/>
          <w:lang w:eastAsia="lv-LV"/>
        </w:rPr>
        <w:t>GEST tipu noteikšan</w:t>
      </w:r>
      <w:r>
        <w:rPr>
          <w:rFonts w:ascii="Times New Roman" w:eastAsia="Times New Roman" w:hAnsi="Times New Roman" w:cs="Times New Roman"/>
          <w:sz w:val="24"/>
          <w:szCs w:val="24"/>
          <w:lang w:eastAsia="lv-LV"/>
        </w:rPr>
        <w:t>u</w:t>
      </w:r>
      <w:r w:rsidR="001E1A17" w:rsidRPr="001E1A17">
        <w:rPr>
          <w:rFonts w:ascii="Times New Roman" w:eastAsia="Times New Roman" w:hAnsi="Times New Roman" w:cs="Times New Roman"/>
          <w:sz w:val="24"/>
          <w:szCs w:val="24"/>
          <w:lang w:eastAsia="lv-LV"/>
        </w:rPr>
        <w:t xml:space="preserve"> Projekta teritorijām (vismaz 1</w:t>
      </w:r>
      <w:r>
        <w:rPr>
          <w:rFonts w:ascii="Times New Roman" w:eastAsia="Times New Roman" w:hAnsi="Times New Roman" w:cs="Times New Roman"/>
          <w:sz w:val="24"/>
          <w:szCs w:val="24"/>
          <w:lang w:eastAsia="lv-LV"/>
        </w:rPr>
        <w:t>250</w:t>
      </w:r>
      <w:r w:rsidR="001E1A17" w:rsidRPr="001E1A17">
        <w:rPr>
          <w:rFonts w:ascii="Times New Roman" w:eastAsia="Times New Roman" w:hAnsi="Times New Roman" w:cs="Times New Roman"/>
          <w:sz w:val="24"/>
          <w:szCs w:val="24"/>
          <w:lang w:eastAsia="lv-LV"/>
        </w:rPr>
        <w:t xml:space="preserve"> ha sadalījumā pa vairākā</w:t>
      </w:r>
      <w:r w:rsidR="00A76E76">
        <w:rPr>
          <w:rFonts w:ascii="Times New Roman" w:eastAsia="Times New Roman" w:hAnsi="Times New Roman" w:cs="Times New Roman"/>
          <w:sz w:val="24"/>
          <w:szCs w:val="24"/>
          <w:lang w:eastAsia="lv-LV"/>
        </w:rPr>
        <w:t>m</w:t>
      </w:r>
      <w:r w:rsidR="001E1A17" w:rsidRPr="001E1A17">
        <w:rPr>
          <w:rFonts w:ascii="Times New Roman" w:eastAsia="Times New Roman" w:hAnsi="Times New Roman" w:cs="Times New Roman"/>
          <w:sz w:val="24"/>
          <w:szCs w:val="24"/>
          <w:lang w:eastAsia="lv-LV"/>
        </w:rPr>
        <w:t xml:space="preserve"> purvu teritorijām) 202</w:t>
      </w:r>
      <w:r w:rsidR="001E1A17">
        <w:rPr>
          <w:rFonts w:ascii="Times New Roman" w:eastAsia="Times New Roman" w:hAnsi="Times New Roman" w:cs="Times New Roman"/>
          <w:sz w:val="24"/>
          <w:szCs w:val="24"/>
          <w:lang w:eastAsia="lv-LV"/>
        </w:rPr>
        <w:t>9</w:t>
      </w:r>
      <w:r w:rsidR="001E1A17" w:rsidRPr="001E1A17">
        <w:rPr>
          <w:rFonts w:ascii="Times New Roman" w:eastAsia="Times New Roman" w:hAnsi="Times New Roman" w:cs="Times New Roman"/>
          <w:sz w:val="24"/>
          <w:szCs w:val="24"/>
          <w:lang w:eastAsia="lv-LV"/>
        </w:rPr>
        <w:t xml:space="preserve">. gada veģetācijas sezonā atbilstoši </w:t>
      </w:r>
      <w:r w:rsidR="00856F97">
        <w:rPr>
          <w:rFonts w:ascii="Times New Roman" w:eastAsia="Times New Roman" w:hAnsi="Times New Roman" w:cs="Times New Roman"/>
          <w:sz w:val="24"/>
          <w:szCs w:val="24"/>
          <w:lang w:eastAsia="lv-LV"/>
        </w:rPr>
        <w:t xml:space="preserve">3.1. izstrādātajai metodikai un </w:t>
      </w:r>
      <w:r w:rsidR="001E1A17" w:rsidRPr="001E1A17">
        <w:rPr>
          <w:rFonts w:ascii="Times New Roman" w:eastAsia="Times New Roman" w:hAnsi="Times New Roman" w:cs="Times New Roman"/>
          <w:sz w:val="24"/>
          <w:szCs w:val="24"/>
          <w:lang w:eastAsia="lv-LV"/>
        </w:rPr>
        <w:t>VM0036 metodoloģijai (1. pielikums):</w:t>
      </w:r>
    </w:p>
    <w:p w14:paraId="7667DF5C" w14:textId="11C5E11E" w:rsidR="001E1A17" w:rsidRPr="001E1A17" w:rsidRDefault="001E1A17" w:rsidP="001E1A17">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Veģetācijas formas noteikšana</w:t>
      </w:r>
      <w:r w:rsidR="00E20A5C">
        <w:rPr>
          <w:rFonts w:ascii="Times New Roman" w:eastAsia="Times New Roman" w:hAnsi="Times New Roman" w:cs="Times New Roman"/>
          <w:sz w:val="24"/>
          <w:szCs w:val="24"/>
          <w:lang w:eastAsia="lv-LV"/>
        </w:rPr>
        <w:t>;</w:t>
      </w:r>
    </w:p>
    <w:p w14:paraId="09F0B9BF" w14:textId="77777777" w:rsidR="001E1A17" w:rsidRPr="001E1A17" w:rsidRDefault="001E1A17" w:rsidP="001E1A17">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GEST identificēšana (Atbilstošā GEST tipa noteikšana no GEST kataloga);</w:t>
      </w:r>
    </w:p>
    <w:p w14:paraId="73128876" w14:textId="77777777" w:rsidR="001E1A17" w:rsidRPr="001E1A17" w:rsidRDefault="001E1A17" w:rsidP="001E1A17">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Telpiskās informācijas novērtējums;</w:t>
      </w:r>
    </w:p>
    <w:p w14:paraId="2909F9ED" w14:textId="77777777" w:rsidR="001E1A17" w:rsidRPr="001E1A17" w:rsidRDefault="001E1A17" w:rsidP="001E1A17">
      <w:pPr>
        <w:pStyle w:val="ListParagraph"/>
        <w:numPr>
          <w:ilvl w:val="2"/>
          <w:numId w:val="1"/>
        </w:numPr>
        <w:spacing w:after="0" w:line="240" w:lineRule="auto"/>
        <w:jc w:val="both"/>
        <w:rPr>
          <w:rFonts w:ascii="Times New Roman" w:eastAsia="Times New Roman" w:hAnsi="Times New Roman" w:cs="Times New Roman"/>
          <w:sz w:val="24"/>
          <w:szCs w:val="24"/>
          <w:lang w:eastAsia="lv-LV"/>
        </w:rPr>
      </w:pPr>
      <w:r w:rsidRPr="001E1A17">
        <w:rPr>
          <w:rFonts w:ascii="Times New Roman" w:eastAsia="Times New Roman" w:hAnsi="Times New Roman" w:cs="Times New Roman"/>
          <w:sz w:val="24"/>
          <w:szCs w:val="24"/>
          <w:lang w:eastAsia="lv-LV"/>
        </w:rPr>
        <w:t>Siltumnīcefekta gāzu emisiju aplēšu noteikšana, izmantojot zinātniskajās publikācijās norādītas vietējās vērtības.</w:t>
      </w:r>
    </w:p>
    <w:p w14:paraId="7068D304" w14:textId="1E7B1B21" w:rsidR="00A76E76" w:rsidRPr="00A76E76" w:rsidRDefault="00A76E76" w:rsidP="002046B8">
      <w:pPr>
        <w:pStyle w:val="ListParagraph"/>
        <w:numPr>
          <w:ilvl w:val="1"/>
          <w:numId w:val="1"/>
        </w:numPr>
        <w:jc w:val="both"/>
        <w:rPr>
          <w:rFonts w:ascii="Times New Roman" w:eastAsia="Times New Roman" w:hAnsi="Times New Roman" w:cs="Times New Roman"/>
          <w:sz w:val="24"/>
          <w:szCs w:val="24"/>
          <w:lang w:eastAsia="lv-LV"/>
        </w:rPr>
      </w:pPr>
      <w:bookmarkStart w:id="12" w:name="_Hlk210037109"/>
      <w:r>
        <w:rPr>
          <w:rFonts w:ascii="Times New Roman" w:eastAsia="Times New Roman" w:hAnsi="Times New Roman" w:cs="Times New Roman"/>
          <w:sz w:val="24"/>
          <w:szCs w:val="24"/>
          <w:lang w:eastAsia="lv-LV"/>
        </w:rPr>
        <w:t>Sagatavot pārskatu</w:t>
      </w:r>
      <w:r w:rsidRPr="00A76E76">
        <w:rPr>
          <w:rFonts w:ascii="Times New Roman" w:eastAsia="Times New Roman" w:hAnsi="Times New Roman" w:cs="Times New Roman"/>
          <w:sz w:val="24"/>
          <w:szCs w:val="24"/>
          <w:lang w:eastAsia="lv-LV"/>
        </w:rPr>
        <w:t xml:space="preserve"> par</w:t>
      </w:r>
      <w:r>
        <w:rPr>
          <w:rFonts w:ascii="Times New Roman" w:eastAsia="Times New Roman" w:hAnsi="Times New Roman" w:cs="Times New Roman"/>
          <w:sz w:val="24"/>
          <w:szCs w:val="24"/>
          <w:lang w:eastAsia="lv-LV"/>
        </w:rPr>
        <w:t xml:space="preserve"> 2029. gadā</w:t>
      </w:r>
      <w:r w:rsidRPr="00A76E76">
        <w:rPr>
          <w:rFonts w:ascii="Times New Roman" w:eastAsia="Times New Roman" w:hAnsi="Times New Roman" w:cs="Times New Roman"/>
          <w:sz w:val="24"/>
          <w:szCs w:val="24"/>
          <w:lang w:eastAsia="lv-LV"/>
        </w:rPr>
        <w:t xml:space="preserve"> iegūtajiem rezultātiem </w:t>
      </w:r>
      <w:bookmarkEnd w:id="12"/>
      <w:r w:rsidR="00490852" w:rsidRPr="00490852">
        <w:rPr>
          <w:rFonts w:ascii="Times New Roman" w:eastAsia="Times New Roman" w:hAnsi="Times New Roman" w:cs="Times New Roman"/>
          <w:sz w:val="24"/>
          <w:szCs w:val="24"/>
          <w:lang w:eastAsia="lv-LV"/>
        </w:rPr>
        <w:t>(ievāktie dati, datu kvalitātes novērtējums, datu vākšanas metodes, GEST tipu noteikšanas procesa apraksts, izmantotās siltumnīcefekta gāzu vērtības un to avots, secinājumi u.c.)</w:t>
      </w:r>
      <w:r w:rsidR="00490852">
        <w:rPr>
          <w:rFonts w:ascii="Times New Roman" w:eastAsia="Times New Roman" w:hAnsi="Times New Roman" w:cs="Times New Roman"/>
          <w:sz w:val="24"/>
          <w:szCs w:val="24"/>
          <w:lang w:eastAsia="lv-LV"/>
        </w:rPr>
        <w:t xml:space="preserve"> </w:t>
      </w:r>
      <w:r w:rsidRPr="00A76E76">
        <w:rPr>
          <w:rFonts w:ascii="Times New Roman" w:eastAsia="Times New Roman" w:hAnsi="Times New Roman" w:cs="Times New Roman"/>
          <w:sz w:val="24"/>
          <w:szCs w:val="24"/>
          <w:lang w:eastAsia="lv-LV"/>
        </w:rPr>
        <w:t xml:space="preserve">un </w:t>
      </w:r>
      <w:bookmarkStart w:id="13" w:name="_Hlk210037197"/>
      <w:r>
        <w:rPr>
          <w:rFonts w:ascii="Times New Roman" w:eastAsia="Times New Roman" w:hAnsi="Times New Roman" w:cs="Times New Roman"/>
          <w:sz w:val="24"/>
          <w:szCs w:val="24"/>
          <w:lang w:eastAsia="lv-LV"/>
        </w:rPr>
        <w:t>izdarīt secinājumus</w:t>
      </w:r>
      <w:r w:rsidRPr="00A76E76">
        <w:rPr>
          <w:rFonts w:ascii="Times New Roman" w:eastAsia="Times New Roman" w:hAnsi="Times New Roman" w:cs="Times New Roman"/>
          <w:sz w:val="24"/>
          <w:szCs w:val="24"/>
          <w:lang w:eastAsia="lv-LV"/>
        </w:rPr>
        <w:t xml:space="preserve"> par </w:t>
      </w:r>
      <w:r w:rsidRPr="00A76E76">
        <w:rPr>
          <w:rFonts w:ascii="Times New Roman" w:eastAsia="Times New Roman" w:hAnsi="Times New Roman" w:cs="Times New Roman"/>
          <w:sz w:val="24"/>
          <w:szCs w:val="24"/>
          <w:lang w:eastAsia="lv-LV"/>
        </w:rPr>
        <w:lastRenderedPageBreak/>
        <w:t>siltumnīcefekta gāzu apmaiņu Projekta teritorijās</w:t>
      </w:r>
      <w:bookmarkEnd w:id="13"/>
      <w:r w:rsidRPr="00A76E76">
        <w:rPr>
          <w:rFonts w:ascii="Times New Roman" w:eastAsia="Times New Roman" w:hAnsi="Times New Roman" w:cs="Times New Roman"/>
          <w:sz w:val="24"/>
          <w:szCs w:val="24"/>
          <w:lang w:eastAsia="lv-LV"/>
        </w:rPr>
        <w:t>, novērtējo</w:t>
      </w:r>
      <w:r>
        <w:rPr>
          <w:rFonts w:ascii="Times New Roman" w:eastAsia="Times New Roman" w:hAnsi="Times New Roman" w:cs="Times New Roman"/>
          <w:sz w:val="24"/>
          <w:szCs w:val="24"/>
          <w:lang w:eastAsia="lv-LV"/>
        </w:rPr>
        <w:t>t</w:t>
      </w:r>
      <w:r w:rsidRPr="00A76E76">
        <w:rPr>
          <w:rFonts w:ascii="Times New Roman" w:eastAsia="Times New Roman" w:hAnsi="Times New Roman" w:cs="Times New Roman"/>
          <w:sz w:val="24"/>
          <w:szCs w:val="24"/>
          <w:lang w:eastAsia="lv-LV"/>
        </w:rPr>
        <w:t xml:space="preserve"> GEST tipu izmaiņas </w:t>
      </w:r>
      <w:r>
        <w:rPr>
          <w:rFonts w:ascii="Times New Roman" w:eastAsia="Times New Roman" w:hAnsi="Times New Roman" w:cs="Times New Roman"/>
          <w:sz w:val="24"/>
          <w:szCs w:val="24"/>
          <w:lang w:eastAsia="lv-LV"/>
        </w:rPr>
        <w:t>2026., 2029. gadā iegūtajos rezultātos, kā arī salīdzinājumā ar bāzes scenāriju</w:t>
      </w:r>
      <w:r w:rsidRPr="00A76E76">
        <w:rPr>
          <w:rFonts w:ascii="Times New Roman" w:eastAsia="Times New Roman" w:hAnsi="Times New Roman" w:cs="Times New Roman"/>
          <w:sz w:val="24"/>
          <w:szCs w:val="24"/>
          <w:lang w:eastAsia="lv-LV"/>
        </w:rPr>
        <w:t>.</w:t>
      </w:r>
    </w:p>
    <w:p w14:paraId="6736B6D7" w14:textId="77777777" w:rsidR="00843C62" w:rsidRPr="00843C62"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843C62">
        <w:rPr>
          <w:rFonts w:ascii="Times New Roman" w:eastAsia="Calibri" w:hAnsi="Times New Roman" w:cs="Times New Roman"/>
          <w:b/>
          <w:sz w:val="24"/>
          <w:szCs w:val="24"/>
        </w:rPr>
        <w:t>Darba organizācija un pakalpojuma izpildes termiņš</w:t>
      </w:r>
    </w:p>
    <w:p w14:paraId="75B7212B" w14:textId="77777777" w:rsidR="007371D0" w:rsidRPr="007371D0" w:rsidRDefault="00A677A7" w:rsidP="00902E4C">
      <w:pPr>
        <w:numPr>
          <w:ilvl w:val="1"/>
          <w:numId w:val="1"/>
        </w:numPr>
        <w:spacing w:after="120" w:line="240" w:lineRule="auto"/>
        <w:jc w:val="both"/>
        <w:rPr>
          <w:rFonts w:ascii="Times New Roman" w:eastAsia="Calibri" w:hAnsi="Times New Roman" w:cs="Times New Roman"/>
          <w:b/>
          <w:bCs/>
          <w:sz w:val="24"/>
          <w:szCs w:val="24"/>
        </w:rPr>
      </w:pPr>
      <w:r w:rsidRPr="00843C62">
        <w:rPr>
          <w:rFonts w:ascii="Times New Roman" w:eastAsia="Times New Roman" w:hAnsi="Times New Roman" w:cs="Times New Roman"/>
          <w:sz w:val="24"/>
          <w:szCs w:val="24"/>
          <w:lang w:eastAsia="lv-LV"/>
        </w:rPr>
        <w:t>Kopējais pakalpojuma izpildes laiks</w:t>
      </w:r>
      <w:r w:rsidRPr="00810454">
        <w:rPr>
          <w:rFonts w:ascii="Times New Roman" w:eastAsia="Times New Roman" w:hAnsi="Times New Roman" w:cs="Times New Roman"/>
          <w:sz w:val="24"/>
          <w:szCs w:val="24"/>
          <w:lang w:eastAsia="lv-LV"/>
        </w:rPr>
        <w:t xml:space="preserve">: </w:t>
      </w:r>
    </w:p>
    <w:p w14:paraId="719A53BC" w14:textId="77777777" w:rsidR="00720535" w:rsidRDefault="00A76E76" w:rsidP="00720535">
      <w:pPr>
        <w:numPr>
          <w:ilvl w:val="2"/>
          <w:numId w:val="1"/>
        </w:numPr>
        <w:spacing w:after="120" w:line="240" w:lineRule="auto"/>
        <w:jc w:val="both"/>
        <w:rPr>
          <w:rFonts w:ascii="Times New Roman" w:eastAsia="Calibri" w:hAnsi="Times New Roman" w:cs="Times New Roman"/>
          <w:b/>
          <w:bCs/>
          <w:sz w:val="24"/>
          <w:szCs w:val="24"/>
        </w:rPr>
      </w:pPr>
      <w:r w:rsidRPr="000F3B04">
        <w:rPr>
          <w:rFonts w:ascii="Times New Roman" w:eastAsia="Times New Roman" w:hAnsi="Times New Roman" w:cs="Times New Roman"/>
          <w:b/>
          <w:bCs/>
          <w:sz w:val="24"/>
          <w:szCs w:val="24"/>
          <w:lang w:eastAsia="lv-LV"/>
        </w:rPr>
        <w:t>1. nodevums</w:t>
      </w:r>
      <w:r w:rsidRPr="00720535">
        <w:rPr>
          <w:rFonts w:ascii="Times New Roman" w:eastAsia="Times New Roman" w:hAnsi="Times New Roman" w:cs="Times New Roman"/>
          <w:sz w:val="24"/>
          <w:szCs w:val="24"/>
          <w:lang w:eastAsia="lv-LV"/>
        </w:rPr>
        <w:t xml:space="preserve"> (Tehniskās specifikācijas 3.1. punkts) – 2026. gada 31. marts</w:t>
      </w:r>
      <w:r w:rsidR="006F78FC" w:rsidRPr="00720535">
        <w:rPr>
          <w:rFonts w:ascii="Times New Roman" w:eastAsia="Times New Roman" w:hAnsi="Times New Roman" w:cs="Times New Roman"/>
          <w:sz w:val="24"/>
          <w:szCs w:val="24"/>
          <w:lang w:eastAsia="lv-LV"/>
        </w:rPr>
        <w:t>;</w:t>
      </w:r>
    </w:p>
    <w:p w14:paraId="691612A3" w14:textId="02A7920B" w:rsidR="00720535" w:rsidRPr="00720535" w:rsidRDefault="006F78FC" w:rsidP="00720535">
      <w:pPr>
        <w:numPr>
          <w:ilvl w:val="2"/>
          <w:numId w:val="1"/>
        </w:numPr>
        <w:spacing w:after="120" w:line="240" w:lineRule="auto"/>
        <w:jc w:val="both"/>
        <w:rPr>
          <w:rFonts w:ascii="Times New Roman" w:eastAsia="Calibri" w:hAnsi="Times New Roman" w:cs="Times New Roman"/>
          <w:b/>
          <w:bCs/>
          <w:sz w:val="24"/>
          <w:szCs w:val="24"/>
        </w:rPr>
      </w:pPr>
      <w:r w:rsidRPr="00720535">
        <w:rPr>
          <w:rFonts w:ascii="Times New Roman" w:eastAsia="Times New Roman" w:hAnsi="Times New Roman" w:cs="Times New Roman"/>
          <w:sz w:val="24"/>
          <w:szCs w:val="24"/>
          <w:lang w:eastAsia="lv-LV"/>
        </w:rPr>
        <w:t>Prezentācija LVM par 3.1. punkta ietvaros izstrādāto metodiku – 3 nedēļu laikā no 4.1.1. punktā minētā nodevuma iesniegšanas</w:t>
      </w:r>
      <w:r w:rsidR="00720535" w:rsidRPr="002046B8">
        <w:rPr>
          <w:rFonts w:ascii="Times New Roman" w:eastAsia="Calibri" w:hAnsi="Times New Roman" w:cs="Times New Roman"/>
          <w:sz w:val="24"/>
          <w:szCs w:val="24"/>
        </w:rPr>
        <w:t>;</w:t>
      </w:r>
    </w:p>
    <w:p w14:paraId="391141DA" w14:textId="222114EC" w:rsidR="00843C62" w:rsidRPr="00720535" w:rsidRDefault="002A7FD2" w:rsidP="00720535">
      <w:pPr>
        <w:numPr>
          <w:ilvl w:val="2"/>
          <w:numId w:val="1"/>
        </w:numPr>
        <w:spacing w:after="120" w:line="240" w:lineRule="auto"/>
        <w:jc w:val="both"/>
        <w:rPr>
          <w:rFonts w:ascii="Times New Roman" w:eastAsia="Calibri" w:hAnsi="Times New Roman" w:cs="Times New Roman"/>
          <w:b/>
          <w:bCs/>
          <w:sz w:val="24"/>
          <w:szCs w:val="24"/>
        </w:rPr>
      </w:pPr>
      <w:bookmarkStart w:id="14" w:name="_Hlk210044217"/>
      <w:r w:rsidRPr="002A7FD2">
        <w:rPr>
          <w:rFonts w:ascii="Times New Roman" w:eastAsia="Times New Roman" w:hAnsi="Times New Roman" w:cs="Times New Roman"/>
          <w:b/>
          <w:bCs/>
          <w:sz w:val="24"/>
          <w:szCs w:val="24"/>
          <w:lang w:eastAsia="lv-LV"/>
        </w:rPr>
        <w:t xml:space="preserve">Starp atskaite </w:t>
      </w:r>
      <w:r w:rsidRPr="00720535">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6F78FC" w:rsidRPr="00720535">
        <w:rPr>
          <w:rFonts w:ascii="Times New Roman" w:eastAsia="Times New Roman" w:hAnsi="Times New Roman" w:cs="Times New Roman"/>
          <w:sz w:val="24"/>
          <w:szCs w:val="24"/>
          <w:lang w:eastAsia="lv-LV"/>
        </w:rPr>
        <w:t>Prezentācija LVM par 3.2. punktā noteikto darbu progresu – 2026. gada oktobris</w:t>
      </w:r>
      <w:bookmarkEnd w:id="14"/>
      <w:r w:rsidR="00A76E76" w:rsidRPr="00720535">
        <w:rPr>
          <w:rFonts w:ascii="Times New Roman" w:eastAsia="Times New Roman" w:hAnsi="Times New Roman" w:cs="Times New Roman"/>
          <w:sz w:val="24"/>
          <w:szCs w:val="24"/>
          <w:lang w:eastAsia="lv-LV"/>
        </w:rPr>
        <w:t>;</w:t>
      </w:r>
    </w:p>
    <w:p w14:paraId="47E7FCF7" w14:textId="77777777" w:rsidR="00720535" w:rsidRDefault="00A76E76" w:rsidP="00720535">
      <w:pPr>
        <w:numPr>
          <w:ilvl w:val="2"/>
          <w:numId w:val="1"/>
        </w:numPr>
        <w:spacing w:after="120" w:line="240" w:lineRule="auto"/>
        <w:jc w:val="both"/>
        <w:rPr>
          <w:rFonts w:ascii="Times New Roman" w:eastAsia="Calibri" w:hAnsi="Times New Roman" w:cs="Times New Roman"/>
          <w:b/>
          <w:bCs/>
          <w:sz w:val="24"/>
          <w:szCs w:val="24"/>
        </w:rPr>
      </w:pPr>
      <w:r w:rsidRPr="000F3B04">
        <w:rPr>
          <w:rFonts w:ascii="Times New Roman" w:eastAsia="Times New Roman" w:hAnsi="Times New Roman" w:cs="Times New Roman"/>
          <w:b/>
          <w:bCs/>
          <w:sz w:val="24"/>
          <w:szCs w:val="24"/>
          <w:lang w:eastAsia="lv-LV"/>
        </w:rPr>
        <w:t>2. nodevums</w:t>
      </w:r>
      <w:r w:rsidRPr="00720535">
        <w:rPr>
          <w:rFonts w:ascii="Times New Roman" w:eastAsia="Times New Roman" w:hAnsi="Times New Roman" w:cs="Times New Roman"/>
          <w:sz w:val="24"/>
          <w:szCs w:val="24"/>
          <w:lang w:eastAsia="lv-LV"/>
        </w:rPr>
        <w:t xml:space="preserve"> (Tehniskās specifikācijas 3.2., 3.3. un 3.4. punkts) – 2027. gada 30. septembris;</w:t>
      </w:r>
    </w:p>
    <w:p w14:paraId="30D5A47D" w14:textId="13914A9C" w:rsidR="006F78FC" w:rsidRPr="00720535" w:rsidRDefault="006F78FC" w:rsidP="00720535">
      <w:pPr>
        <w:numPr>
          <w:ilvl w:val="2"/>
          <w:numId w:val="1"/>
        </w:numPr>
        <w:spacing w:after="120" w:line="240" w:lineRule="auto"/>
        <w:jc w:val="both"/>
        <w:rPr>
          <w:rFonts w:ascii="Times New Roman" w:eastAsia="Calibri" w:hAnsi="Times New Roman" w:cs="Times New Roman"/>
          <w:b/>
          <w:bCs/>
          <w:sz w:val="24"/>
          <w:szCs w:val="24"/>
        </w:rPr>
      </w:pPr>
      <w:r w:rsidRPr="00720535">
        <w:rPr>
          <w:rFonts w:ascii="Times New Roman" w:eastAsia="Times New Roman" w:hAnsi="Times New Roman" w:cs="Times New Roman"/>
          <w:sz w:val="24"/>
          <w:szCs w:val="24"/>
          <w:lang w:eastAsia="lv-LV"/>
        </w:rPr>
        <w:t>Prezentācija LVM par 3.2., 3.3. un 3.4. punktos noteikto darbu izpildi – 3 nedēļu laikā no 4.1.4. punktā minētā nodevuma iesniegšanas;</w:t>
      </w:r>
    </w:p>
    <w:p w14:paraId="0A9839EC" w14:textId="6F5A0181" w:rsidR="00720535" w:rsidRDefault="00A76E76" w:rsidP="00720535">
      <w:pPr>
        <w:numPr>
          <w:ilvl w:val="2"/>
          <w:numId w:val="1"/>
        </w:numPr>
        <w:spacing w:after="120" w:line="240" w:lineRule="auto"/>
        <w:jc w:val="both"/>
        <w:rPr>
          <w:rFonts w:ascii="Times New Roman" w:eastAsia="Calibri" w:hAnsi="Times New Roman" w:cs="Times New Roman"/>
          <w:b/>
          <w:bCs/>
          <w:sz w:val="24"/>
          <w:szCs w:val="24"/>
        </w:rPr>
      </w:pPr>
      <w:r w:rsidRPr="000F3B04">
        <w:rPr>
          <w:rFonts w:ascii="Times New Roman" w:eastAsia="Times New Roman" w:hAnsi="Times New Roman" w:cs="Times New Roman"/>
          <w:b/>
          <w:bCs/>
          <w:sz w:val="24"/>
          <w:szCs w:val="24"/>
          <w:lang w:eastAsia="lv-LV"/>
        </w:rPr>
        <w:t>3. nodevums</w:t>
      </w:r>
      <w:r w:rsidRPr="00720535">
        <w:rPr>
          <w:rFonts w:ascii="Times New Roman" w:eastAsia="Times New Roman" w:hAnsi="Times New Roman" w:cs="Times New Roman"/>
          <w:sz w:val="24"/>
          <w:szCs w:val="24"/>
          <w:lang w:eastAsia="lv-LV"/>
        </w:rPr>
        <w:t xml:space="preserve"> (Tehniskās specifikācijas 3.5. un 3.6. punkts) – 2029. gada </w:t>
      </w:r>
      <w:r w:rsidR="00856F97" w:rsidRPr="00720535">
        <w:rPr>
          <w:rFonts w:ascii="Times New Roman" w:eastAsia="Times New Roman" w:hAnsi="Times New Roman" w:cs="Times New Roman"/>
          <w:sz w:val="24"/>
          <w:szCs w:val="24"/>
          <w:lang w:eastAsia="lv-LV"/>
        </w:rPr>
        <w:t>31</w:t>
      </w:r>
      <w:r w:rsidRPr="00720535">
        <w:rPr>
          <w:rFonts w:ascii="Times New Roman" w:eastAsia="Times New Roman" w:hAnsi="Times New Roman" w:cs="Times New Roman"/>
          <w:sz w:val="24"/>
          <w:szCs w:val="24"/>
          <w:lang w:eastAsia="lv-LV"/>
        </w:rPr>
        <w:t>. augusts;</w:t>
      </w:r>
    </w:p>
    <w:p w14:paraId="333AEC23" w14:textId="7A4D829A" w:rsidR="006F78FC" w:rsidRPr="002A7FD2" w:rsidRDefault="006F78FC" w:rsidP="00720535">
      <w:pPr>
        <w:numPr>
          <w:ilvl w:val="2"/>
          <w:numId w:val="1"/>
        </w:numPr>
        <w:spacing w:after="120" w:line="240" w:lineRule="auto"/>
        <w:jc w:val="both"/>
        <w:rPr>
          <w:rFonts w:ascii="Times New Roman" w:eastAsia="Calibri" w:hAnsi="Times New Roman" w:cs="Times New Roman"/>
          <w:b/>
          <w:bCs/>
          <w:sz w:val="24"/>
          <w:szCs w:val="24"/>
        </w:rPr>
      </w:pPr>
      <w:r w:rsidRPr="00720535">
        <w:rPr>
          <w:rFonts w:ascii="Times New Roman" w:eastAsia="Times New Roman" w:hAnsi="Times New Roman" w:cs="Times New Roman"/>
          <w:sz w:val="24"/>
          <w:szCs w:val="24"/>
          <w:lang w:eastAsia="lv-LV"/>
        </w:rPr>
        <w:t>Prezentācija LVM par 3.4., 3.5. un 3.6. punktos noteikto darbu izpildi – 3 nedēļu laikā no 4.1.6. punktā minētā nodevuma iesniegšanas.</w:t>
      </w:r>
    </w:p>
    <w:p w14:paraId="5F23F01C" w14:textId="29AF5C81" w:rsidR="004D7110" w:rsidRPr="002A7FD2" w:rsidRDefault="004D7110" w:rsidP="002A7FD2">
      <w:pPr>
        <w:spacing w:after="0" w:line="240" w:lineRule="auto"/>
        <w:ind w:left="851"/>
        <w:jc w:val="both"/>
        <w:rPr>
          <w:rFonts w:ascii="Times New Roman" w:hAnsi="Times New Roman" w:cs="Times New Roman"/>
          <w:i/>
          <w:iCs/>
        </w:rPr>
      </w:pPr>
      <w:r w:rsidRPr="002A7FD2">
        <w:rPr>
          <w:rFonts w:ascii="Times New Roman" w:hAnsi="Times New Roman" w:cs="Times New Roman"/>
          <w:i/>
          <w:iCs/>
          <w:highlight w:val="lightGray"/>
        </w:rPr>
        <w:t>[Tehniskajā specifikācij</w:t>
      </w:r>
      <w:r w:rsidR="00D77FC7" w:rsidRPr="002A7FD2">
        <w:rPr>
          <w:rFonts w:ascii="Times New Roman" w:hAnsi="Times New Roman" w:cs="Times New Roman"/>
          <w:i/>
          <w:iCs/>
          <w:highlight w:val="lightGray"/>
        </w:rPr>
        <w:t xml:space="preserve">as 4.1.1.punktā </w:t>
      </w:r>
      <w:r w:rsidRPr="002A7FD2">
        <w:rPr>
          <w:rFonts w:ascii="Times New Roman" w:hAnsi="Times New Roman" w:cs="Times New Roman"/>
          <w:i/>
          <w:iCs/>
          <w:highlight w:val="lightGray"/>
        </w:rPr>
        <w:t>noteik</w:t>
      </w:r>
      <w:r w:rsidR="00D77FC7" w:rsidRPr="002A7FD2">
        <w:rPr>
          <w:rFonts w:ascii="Times New Roman" w:hAnsi="Times New Roman" w:cs="Times New Roman"/>
          <w:i/>
          <w:iCs/>
          <w:highlight w:val="lightGray"/>
        </w:rPr>
        <w:t>tais</w:t>
      </w:r>
      <w:r w:rsidRPr="002A7FD2">
        <w:rPr>
          <w:rFonts w:ascii="Times New Roman" w:hAnsi="Times New Roman" w:cs="Times New Roman"/>
          <w:i/>
          <w:iCs/>
          <w:highlight w:val="lightGray"/>
        </w:rPr>
        <w:t xml:space="preserve"> nodevum</w:t>
      </w:r>
      <w:r w:rsidR="00D77FC7" w:rsidRPr="002A7FD2">
        <w:rPr>
          <w:rFonts w:ascii="Times New Roman" w:hAnsi="Times New Roman" w:cs="Times New Roman"/>
          <w:i/>
          <w:iCs/>
          <w:highlight w:val="lightGray"/>
        </w:rPr>
        <w:t>a</w:t>
      </w:r>
      <w:r w:rsidRPr="002A7FD2">
        <w:rPr>
          <w:rFonts w:ascii="Times New Roman" w:hAnsi="Times New Roman" w:cs="Times New Roman"/>
          <w:i/>
          <w:iCs/>
          <w:highlight w:val="lightGray"/>
        </w:rPr>
        <w:t xml:space="preserve"> iesniegšanas termiņ</w:t>
      </w:r>
      <w:r w:rsidR="00D77FC7" w:rsidRPr="002A7FD2">
        <w:rPr>
          <w:rFonts w:ascii="Times New Roman" w:hAnsi="Times New Roman" w:cs="Times New Roman"/>
          <w:i/>
          <w:iCs/>
          <w:highlight w:val="lightGray"/>
        </w:rPr>
        <w:t>š</w:t>
      </w:r>
      <w:r w:rsidRPr="002A7FD2">
        <w:rPr>
          <w:rFonts w:ascii="Times New Roman" w:hAnsi="Times New Roman" w:cs="Times New Roman"/>
          <w:i/>
          <w:iCs/>
          <w:highlight w:val="lightGray"/>
        </w:rPr>
        <w:t xml:space="preserve"> tiek pārskatīti, </w:t>
      </w:r>
      <w:r w:rsidRPr="002A7FD2">
        <w:rPr>
          <w:rStyle w:val="cf01"/>
          <w:rFonts w:ascii="Times New Roman" w:hAnsi="Times New Roman" w:cs="Times New Roman"/>
          <w:i/>
          <w:iCs/>
          <w:sz w:val="22"/>
          <w:szCs w:val="22"/>
          <w:highlight w:val="lightGray"/>
        </w:rPr>
        <w:t>ja Iepirkuma līgums netiek noslēgts līdz 2026. gada 31. janvārim</w:t>
      </w:r>
      <w:r w:rsidR="00D77FC7" w:rsidRPr="002A7FD2">
        <w:rPr>
          <w:rStyle w:val="cf01"/>
          <w:rFonts w:ascii="Times New Roman" w:hAnsi="Times New Roman" w:cs="Times New Roman"/>
          <w:i/>
          <w:iCs/>
          <w:sz w:val="22"/>
          <w:szCs w:val="22"/>
          <w:highlight w:val="lightGray"/>
        </w:rPr>
        <w:t>.</w:t>
      </w:r>
      <w:r w:rsidRPr="002A7FD2">
        <w:rPr>
          <w:rStyle w:val="cf01"/>
          <w:rFonts w:ascii="Times New Roman" w:hAnsi="Times New Roman" w:cs="Times New Roman"/>
          <w:i/>
          <w:iCs/>
          <w:sz w:val="22"/>
          <w:szCs w:val="22"/>
          <w:highlight w:val="lightGray"/>
        </w:rPr>
        <w:t>]</w:t>
      </w:r>
    </w:p>
    <w:p w14:paraId="661829AD" w14:textId="246558D2" w:rsidR="00843C62" w:rsidRDefault="00A677A7" w:rsidP="00843C62">
      <w:pPr>
        <w:numPr>
          <w:ilvl w:val="1"/>
          <w:numId w:val="1"/>
        </w:numPr>
        <w:spacing w:after="120" w:line="240" w:lineRule="auto"/>
        <w:jc w:val="both"/>
        <w:rPr>
          <w:rFonts w:ascii="Times New Roman" w:eastAsia="Times New Roman" w:hAnsi="Times New Roman" w:cs="Times New Roman"/>
          <w:sz w:val="24"/>
          <w:szCs w:val="24"/>
          <w:lang w:eastAsia="lv-LV"/>
        </w:rPr>
      </w:pPr>
      <w:r w:rsidRPr="540549C8">
        <w:rPr>
          <w:rFonts w:ascii="Times New Roman" w:eastAsia="Times New Roman" w:hAnsi="Times New Roman" w:cs="Times New Roman"/>
          <w:sz w:val="24"/>
          <w:szCs w:val="24"/>
          <w:lang w:eastAsia="lv-LV"/>
        </w:rPr>
        <w:t xml:space="preserve">Detalizētu pakalpojumu izpildi veic pa posmiem </w:t>
      </w:r>
      <w:r w:rsidR="0031586F">
        <w:rPr>
          <w:rFonts w:ascii="Times New Roman" w:eastAsia="Times New Roman" w:hAnsi="Times New Roman" w:cs="Times New Roman"/>
          <w:sz w:val="24"/>
          <w:szCs w:val="24"/>
          <w:lang w:eastAsia="lv-LV"/>
        </w:rPr>
        <w:t xml:space="preserve">saskaņā ar </w:t>
      </w:r>
      <w:r w:rsidR="00A30E96" w:rsidRPr="540549C8">
        <w:rPr>
          <w:rFonts w:ascii="Times New Roman" w:eastAsia="Times New Roman" w:hAnsi="Times New Roman" w:cs="Times New Roman"/>
          <w:sz w:val="24"/>
          <w:szCs w:val="24"/>
          <w:lang w:eastAsia="lv-LV"/>
        </w:rPr>
        <w:t>laika grafik</w:t>
      </w:r>
      <w:r w:rsidR="0031586F">
        <w:rPr>
          <w:rFonts w:ascii="Times New Roman" w:eastAsia="Times New Roman" w:hAnsi="Times New Roman" w:cs="Times New Roman"/>
          <w:sz w:val="24"/>
          <w:szCs w:val="24"/>
          <w:lang w:eastAsia="lv-LV"/>
        </w:rPr>
        <w:t>u:</w:t>
      </w:r>
    </w:p>
    <w:tbl>
      <w:tblPr>
        <w:tblStyle w:val="TableGrid"/>
        <w:tblW w:w="0" w:type="auto"/>
        <w:tblLook w:val="04A0" w:firstRow="1" w:lastRow="0" w:firstColumn="1" w:lastColumn="0" w:noHBand="0" w:noVBand="1"/>
      </w:tblPr>
      <w:tblGrid>
        <w:gridCol w:w="6974"/>
        <w:gridCol w:w="6974"/>
      </w:tblGrid>
      <w:tr w:rsidR="0031586F" w:rsidRPr="00140AFF" w14:paraId="18D7CACC" w14:textId="77777777" w:rsidTr="002A7FD2">
        <w:tc>
          <w:tcPr>
            <w:tcW w:w="6974" w:type="dxa"/>
            <w:vAlign w:val="center"/>
          </w:tcPr>
          <w:p w14:paraId="107A0D18" w14:textId="77777777" w:rsidR="0031586F" w:rsidRPr="00103CCB" w:rsidRDefault="0031586F">
            <w:pPr>
              <w:tabs>
                <w:tab w:val="left" w:pos="851"/>
                <w:tab w:val="left" w:pos="993"/>
                <w:tab w:val="left" w:pos="1560"/>
              </w:tabs>
              <w:spacing w:after="120"/>
              <w:jc w:val="center"/>
              <w:rPr>
                <w:rFonts w:ascii="Times New Roman" w:eastAsia="Calibri" w:hAnsi="Times New Roman" w:cs="Times New Roman"/>
                <w:b/>
                <w:bCs/>
                <w:sz w:val="24"/>
                <w:szCs w:val="24"/>
              </w:rPr>
            </w:pPr>
            <w:r w:rsidRPr="00103CCB">
              <w:rPr>
                <w:rFonts w:ascii="Times New Roman" w:eastAsia="Calibri" w:hAnsi="Times New Roman" w:cs="Times New Roman"/>
                <w:b/>
                <w:bCs/>
                <w:sz w:val="24"/>
                <w:szCs w:val="24"/>
              </w:rPr>
              <w:t>Tehniskās specifikācijas 3. punktā izstrādājamais darba uzdevums / Prezentācija LVM darba grupai</w:t>
            </w:r>
          </w:p>
        </w:tc>
        <w:tc>
          <w:tcPr>
            <w:tcW w:w="6974" w:type="dxa"/>
            <w:vAlign w:val="center"/>
          </w:tcPr>
          <w:p w14:paraId="3554FF6D" w14:textId="77777777" w:rsidR="0031586F" w:rsidRPr="00103CCB" w:rsidRDefault="0031586F">
            <w:pPr>
              <w:tabs>
                <w:tab w:val="left" w:pos="851"/>
                <w:tab w:val="left" w:pos="993"/>
                <w:tab w:val="left" w:pos="1560"/>
              </w:tabs>
              <w:spacing w:after="120"/>
              <w:jc w:val="center"/>
              <w:rPr>
                <w:rFonts w:ascii="Times New Roman" w:eastAsia="Calibri" w:hAnsi="Times New Roman" w:cs="Times New Roman"/>
                <w:b/>
                <w:bCs/>
                <w:sz w:val="24"/>
                <w:szCs w:val="24"/>
              </w:rPr>
            </w:pPr>
            <w:r w:rsidRPr="00103CCB">
              <w:rPr>
                <w:rFonts w:ascii="Times New Roman" w:eastAsia="Calibri" w:hAnsi="Times New Roman" w:cs="Times New Roman"/>
                <w:b/>
                <w:bCs/>
                <w:sz w:val="24"/>
                <w:szCs w:val="24"/>
              </w:rPr>
              <w:t>Termiņš</w:t>
            </w:r>
          </w:p>
        </w:tc>
      </w:tr>
      <w:tr w:rsidR="0031586F" w:rsidRPr="00140AFF" w14:paraId="50B3E31B" w14:textId="77777777" w:rsidTr="002A7FD2">
        <w:tc>
          <w:tcPr>
            <w:tcW w:w="6974" w:type="dxa"/>
          </w:tcPr>
          <w:p w14:paraId="298BB18D"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3.1.</w:t>
            </w:r>
          </w:p>
        </w:tc>
        <w:tc>
          <w:tcPr>
            <w:tcW w:w="6974" w:type="dxa"/>
          </w:tcPr>
          <w:p w14:paraId="6F2745F6"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2026. gada 31. marts</w:t>
            </w:r>
          </w:p>
        </w:tc>
      </w:tr>
      <w:tr w:rsidR="0031586F" w:rsidRPr="00140AFF" w14:paraId="5A59D935" w14:textId="77777777" w:rsidTr="002A7FD2">
        <w:tc>
          <w:tcPr>
            <w:tcW w:w="6974" w:type="dxa"/>
          </w:tcPr>
          <w:p w14:paraId="201C5CA6"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 xml:space="preserve">Prezentācija LVM </w:t>
            </w:r>
          </w:p>
        </w:tc>
        <w:tc>
          <w:tcPr>
            <w:tcW w:w="6974" w:type="dxa"/>
          </w:tcPr>
          <w:p w14:paraId="7B1B1DF9"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 nedēļu laikā pēc Pārskata nodošanas</w:t>
            </w:r>
          </w:p>
        </w:tc>
      </w:tr>
      <w:tr w:rsidR="0031586F" w:rsidRPr="00140AFF" w14:paraId="78C20C92" w14:textId="77777777" w:rsidTr="002A7FD2">
        <w:tc>
          <w:tcPr>
            <w:tcW w:w="6974" w:type="dxa"/>
          </w:tcPr>
          <w:p w14:paraId="43EEBAEB"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Prezentācija LVM</w:t>
            </w:r>
          </w:p>
        </w:tc>
        <w:tc>
          <w:tcPr>
            <w:tcW w:w="6974" w:type="dxa"/>
          </w:tcPr>
          <w:p w14:paraId="38859C18"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2026. gada oktobris</w:t>
            </w:r>
          </w:p>
        </w:tc>
      </w:tr>
      <w:tr w:rsidR="0031586F" w:rsidRPr="00140AFF" w14:paraId="262F1B79" w14:textId="77777777" w:rsidTr="002A7FD2">
        <w:tc>
          <w:tcPr>
            <w:tcW w:w="6974" w:type="dxa"/>
          </w:tcPr>
          <w:p w14:paraId="476944A9"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3.2., 3.3., 3.4.</w:t>
            </w:r>
          </w:p>
        </w:tc>
        <w:tc>
          <w:tcPr>
            <w:tcW w:w="6974" w:type="dxa"/>
          </w:tcPr>
          <w:p w14:paraId="2C7BD88B"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2027. gada 30. septembris</w:t>
            </w:r>
          </w:p>
        </w:tc>
      </w:tr>
      <w:tr w:rsidR="0031586F" w:rsidRPr="00140AFF" w14:paraId="2DB4BDE1" w14:textId="77777777" w:rsidTr="002A7FD2">
        <w:tc>
          <w:tcPr>
            <w:tcW w:w="6974" w:type="dxa"/>
          </w:tcPr>
          <w:p w14:paraId="783DB5AA"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 xml:space="preserve">Prezentācija LVM </w:t>
            </w:r>
          </w:p>
        </w:tc>
        <w:tc>
          <w:tcPr>
            <w:tcW w:w="6974" w:type="dxa"/>
          </w:tcPr>
          <w:p w14:paraId="726F2A40"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 nedēļu laikā pēc pārskata nodošanas</w:t>
            </w:r>
          </w:p>
        </w:tc>
      </w:tr>
      <w:tr w:rsidR="0031586F" w:rsidRPr="00140AFF" w14:paraId="5FC73A23" w14:textId="77777777" w:rsidTr="002A7FD2">
        <w:tc>
          <w:tcPr>
            <w:tcW w:w="6974" w:type="dxa"/>
          </w:tcPr>
          <w:p w14:paraId="09E5387C"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3.5., 3.6</w:t>
            </w:r>
          </w:p>
        </w:tc>
        <w:tc>
          <w:tcPr>
            <w:tcW w:w="6974" w:type="dxa"/>
          </w:tcPr>
          <w:p w14:paraId="39B4950F"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2029. gada 31. augusts</w:t>
            </w:r>
          </w:p>
        </w:tc>
      </w:tr>
      <w:tr w:rsidR="0031586F" w:rsidRPr="00140AFF" w14:paraId="57008EB7" w14:textId="77777777" w:rsidTr="002A7FD2">
        <w:tc>
          <w:tcPr>
            <w:tcW w:w="6974" w:type="dxa"/>
          </w:tcPr>
          <w:p w14:paraId="790E3ACF"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lastRenderedPageBreak/>
              <w:t xml:space="preserve">Prezentācija LVM </w:t>
            </w:r>
          </w:p>
        </w:tc>
        <w:tc>
          <w:tcPr>
            <w:tcW w:w="6974" w:type="dxa"/>
          </w:tcPr>
          <w:p w14:paraId="31F31F32" w14:textId="77777777" w:rsidR="0031586F" w:rsidRPr="00103CCB" w:rsidRDefault="0031586F">
            <w:pPr>
              <w:tabs>
                <w:tab w:val="left" w:pos="851"/>
                <w:tab w:val="left" w:pos="993"/>
                <w:tab w:val="left" w:pos="1560"/>
              </w:tabs>
              <w:spacing w:after="120"/>
              <w:jc w:val="both"/>
              <w:rPr>
                <w:rFonts w:ascii="Times New Roman" w:eastAsia="Calibri" w:hAnsi="Times New Roman" w:cs="Times New Roman"/>
                <w:sz w:val="24"/>
                <w:szCs w:val="24"/>
              </w:rPr>
            </w:pPr>
            <w:r w:rsidRPr="00103CCB">
              <w:rPr>
                <w:rFonts w:ascii="Times New Roman" w:eastAsia="Calibri" w:hAnsi="Times New Roman" w:cs="Times New Roman"/>
                <w:sz w:val="24"/>
                <w:szCs w:val="24"/>
              </w:rPr>
              <w:t>3 nedēļu laikā pēc pārskata nodošanas</w:t>
            </w:r>
          </w:p>
        </w:tc>
      </w:tr>
    </w:tbl>
    <w:p w14:paraId="4803B7C0" w14:textId="1A49E184" w:rsidR="00B273E4" w:rsidRDefault="00A677A7" w:rsidP="002A7FD2">
      <w:pPr>
        <w:numPr>
          <w:ilvl w:val="1"/>
          <w:numId w:val="1"/>
        </w:numPr>
        <w:spacing w:after="0" w:line="240" w:lineRule="auto"/>
        <w:ind w:left="856" w:hanging="431"/>
        <w:jc w:val="both"/>
        <w:rPr>
          <w:rFonts w:ascii="Times New Roman" w:eastAsia="Times New Roman" w:hAnsi="Times New Roman" w:cs="Times New Roman"/>
          <w:sz w:val="24"/>
          <w:szCs w:val="24"/>
          <w:lang w:eastAsia="lv-LV"/>
        </w:rPr>
      </w:pPr>
      <w:r w:rsidRPr="351972C2">
        <w:rPr>
          <w:rFonts w:ascii="Times New Roman" w:eastAsia="Times New Roman" w:hAnsi="Times New Roman" w:cs="Times New Roman"/>
          <w:sz w:val="24"/>
          <w:szCs w:val="24"/>
          <w:lang w:eastAsia="lv-LV"/>
        </w:rPr>
        <w:t xml:space="preserve">Darbu veic </w:t>
      </w:r>
      <w:r w:rsidR="009F7E3D" w:rsidRPr="351972C2">
        <w:rPr>
          <w:rFonts w:ascii="Times New Roman" w:eastAsia="Times New Roman" w:hAnsi="Times New Roman" w:cs="Times New Roman"/>
          <w:sz w:val="24"/>
          <w:szCs w:val="24"/>
          <w:lang w:eastAsia="lv-LV"/>
        </w:rPr>
        <w:t xml:space="preserve">saskaņā ar </w:t>
      </w:r>
      <w:r w:rsidRPr="351972C2">
        <w:rPr>
          <w:rFonts w:ascii="Times New Roman" w:eastAsia="Times New Roman" w:hAnsi="Times New Roman" w:cs="Times New Roman"/>
          <w:sz w:val="24"/>
          <w:szCs w:val="24"/>
          <w:lang w:eastAsia="lv-LV"/>
        </w:rPr>
        <w:t>Izpildītāja</w:t>
      </w:r>
      <w:r w:rsidR="00856F97">
        <w:rPr>
          <w:rFonts w:ascii="Times New Roman" w:eastAsia="Times New Roman" w:hAnsi="Times New Roman" w:cs="Times New Roman"/>
          <w:sz w:val="24"/>
          <w:szCs w:val="24"/>
          <w:lang w:eastAsia="lv-LV"/>
        </w:rPr>
        <w:t xml:space="preserve"> 3.1. punktā</w:t>
      </w:r>
      <w:r w:rsidRPr="351972C2">
        <w:rPr>
          <w:rFonts w:ascii="Times New Roman" w:eastAsia="Times New Roman" w:hAnsi="Times New Roman" w:cs="Times New Roman"/>
          <w:sz w:val="24"/>
          <w:szCs w:val="24"/>
          <w:lang w:eastAsia="lv-LV"/>
        </w:rPr>
        <w:t xml:space="preserve"> sagatavot</w:t>
      </w:r>
      <w:r w:rsidR="009F7E3D" w:rsidRPr="351972C2">
        <w:rPr>
          <w:rFonts w:ascii="Times New Roman" w:eastAsia="Times New Roman" w:hAnsi="Times New Roman" w:cs="Times New Roman"/>
          <w:sz w:val="24"/>
          <w:szCs w:val="24"/>
          <w:lang w:eastAsia="lv-LV"/>
        </w:rPr>
        <w:t>o</w:t>
      </w:r>
      <w:r w:rsidRPr="351972C2">
        <w:rPr>
          <w:rFonts w:ascii="Times New Roman" w:eastAsia="Times New Roman" w:hAnsi="Times New Roman" w:cs="Times New Roman"/>
          <w:sz w:val="24"/>
          <w:szCs w:val="24"/>
          <w:lang w:eastAsia="lv-LV"/>
        </w:rPr>
        <w:t xml:space="preserve"> metodik</w:t>
      </w:r>
      <w:r w:rsidR="009F7E3D" w:rsidRPr="351972C2">
        <w:rPr>
          <w:rFonts w:ascii="Times New Roman" w:eastAsia="Times New Roman" w:hAnsi="Times New Roman" w:cs="Times New Roman"/>
          <w:sz w:val="24"/>
          <w:szCs w:val="24"/>
          <w:lang w:eastAsia="lv-LV"/>
        </w:rPr>
        <w:t>u</w:t>
      </w:r>
      <w:r w:rsidRPr="351972C2">
        <w:rPr>
          <w:rFonts w:ascii="Times New Roman" w:eastAsia="Times New Roman" w:hAnsi="Times New Roman" w:cs="Times New Roman"/>
          <w:sz w:val="24"/>
          <w:szCs w:val="24"/>
          <w:lang w:eastAsia="lv-LV"/>
        </w:rPr>
        <w:t>, kas saskaņota ar Pasūtītāju</w:t>
      </w:r>
      <w:r w:rsidR="00930E05" w:rsidRPr="351972C2">
        <w:rPr>
          <w:rFonts w:ascii="Times New Roman" w:eastAsia="Times New Roman" w:hAnsi="Times New Roman" w:cs="Times New Roman"/>
          <w:sz w:val="24"/>
          <w:szCs w:val="24"/>
          <w:lang w:eastAsia="lv-LV"/>
        </w:rPr>
        <w:t xml:space="preserve"> atbilstoši </w:t>
      </w:r>
      <w:r w:rsidR="01558BC3" w:rsidRPr="351972C2">
        <w:rPr>
          <w:rFonts w:ascii="Times New Roman" w:eastAsia="Times New Roman" w:hAnsi="Times New Roman" w:cs="Times New Roman"/>
          <w:sz w:val="24"/>
          <w:szCs w:val="24"/>
          <w:lang w:eastAsia="lv-LV"/>
        </w:rPr>
        <w:t xml:space="preserve">Tehniskās specifikācijas </w:t>
      </w:r>
      <w:r w:rsidR="00930E05" w:rsidRPr="351972C2">
        <w:rPr>
          <w:rFonts w:ascii="Times New Roman" w:eastAsia="Times New Roman" w:hAnsi="Times New Roman" w:cs="Times New Roman"/>
          <w:sz w:val="24"/>
          <w:szCs w:val="24"/>
          <w:lang w:eastAsia="lv-LV"/>
        </w:rPr>
        <w:t>3.</w:t>
      </w:r>
      <w:r w:rsidR="007101E1">
        <w:rPr>
          <w:rFonts w:ascii="Times New Roman" w:eastAsia="Times New Roman" w:hAnsi="Times New Roman" w:cs="Times New Roman"/>
          <w:sz w:val="24"/>
          <w:szCs w:val="24"/>
          <w:lang w:eastAsia="lv-LV"/>
        </w:rPr>
        <w:t> </w:t>
      </w:r>
      <w:r w:rsidR="009F7E3D" w:rsidRPr="351972C2">
        <w:rPr>
          <w:rFonts w:ascii="Times New Roman" w:eastAsia="Times New Roman" w:hAnsi="Times New Roman" w:cs="Times New Roman"/>
          <w:sz w:val="24"/>
          <w:szCs w:val="24"/>
          <w:lang w:eastAsia="lv-LV"/>
        </w:rPr>
        <w:t>punkt</w:t>
      </w:r>
      <w:r w:rsidR="67550E1C" w:rsidRPr="351972C2">
        <w:rPr>
          <w:rFonts w:ascii="Times New Roman" w:eastAsia="Times New Roman" w:hAnsi="Times New Roman" w:cs="Times New Roman"/>
          <w:sz w:val="24"/>
          <w:szCs w:val="24"/>
          <w:lang w:eastAsia="lv-LV"/>
        </w:rPr>
        <w:t>ā noteiktajam</w:t>
      </w:r>
      <w:r w:rsidRPr="351972C2">
        <w:rPr>
          <w:rFonts w:ascii="Times New Roman" w:eastAsia="Times New Roman" w:hAnsi="Times New Roman" w:cs="Times New Roman"/>
          <w:sz w:val="24"/>
          <w:szCs w:val="24"/>
          <w:lang w:eastAsia="lv-LV"/>
        </w:rPr>
        <w:t>, ietverot sekojošus nosacījumus:</w:t>
      </w:r>
    </w:p>
    <w:p w14:paraId="51AD1BCA" w14:textId="0242AF25" w:rsidR="00B273E4" w:rsidRDefault="00A677A7" w:rsidP="00B273E4">
      <w:pPr>
        <w:pStyle w:val="ListParagraph"/>
        <w:numPr>
          <w:ilvl w:val="2"/>
          <w:numId w:val="1"/>
        </w:numPr>
        <w:spacing w:after="120" w:line="240" w:lineRule="auto"/>
        <w:jc w:val="both"/>
        <w:rPr>
          <w:rFonts w:ascii="Times New Roman" w:eastAsia="Times New Roman" w:hAnsi="Times New Roman" w:cs="Times New Roman"/>
          <w:sz w:val="24"/>
          <w:szCs w:val="24"/>
          <w:lang w:eastAsia="lv-LV"/>
        </w:rPr>
      </w:pPr>
      <w:r w:rsidRPr="540549C8">
        <w:rPr>
          <w:rFonts w:ascii="Times New Roman" w:eastAsia="Times New Roman" w:hAnsi="Times New Roman" w:cs="Times New Roman"/>
          <w:sz w:val="24"/>
          <w:szCs w:val="24"/>
          <w:lang w:eastAsia="lv-LV"/>
        </w:rPr>
        <w:t>I</w:t>
      </w:r>
      <w:r w:rsidR="00843C62" w:rsidRPr="540549C8">
        <w:rPr>
          <w:rFonts w:ascii="Times New Roman" w:eastAsia="Times New Roman" w:hAnsi="Times New Roman" w:cs="Times New Roman"/>
          <w:sz w:val="24"/>
          <w:szCs w:val="24"/>
          <w:lang w:eastAsia="lv-LV"/>
        </w:rPr>
        <w:t>zpildītājs piedalās darba sanāksmēs</w:t>
      </w:r>
      <w:r w:rsidR="00810454">
        <w:rPr>
          <w:rFonts w:ascii="Times New Roman" w:eastAsia="Times New Roman" w:hAnsi="Times New Roman" w:cs="Times New Roman"/>
          <w:sz w:val="24"/>
          <w:szCs w:val="24"/>
          <w:lang w:eastAsia="lv-LV"/>
        </w:rPr>
        <w:t xml:space="preserve"> atbilstoši Tehniskās specifikācijas </w:t>
      </w:r>
      <w:r w:rsidR="0060232F">
        <w:rPr>
          <w:rFonts w:ascii="Times New Roman" w:eastAsia="Times New Roman" w:hAnsi="Times New Roman" w:cs="Times New Roman"/>
          <w:sz w:val="24"/>
          <w:szCs w:val="24"/>
          <w:lang w:eastAsia="lv-LV"/>
        </w:rPr>
        <w:t>2</w:t>
      </w:r>
      <w:r w:rsidR="00810454">
        <w:rPr>
          <w:rFonts w:ascii="Times New Roman" w:eastAsia="Times New Roman" w:hAnsi="Times New Roman" w:cs="Times New Roman"/>
          <w:sz w:val="24"/>
          <w:szCs w:val="24"/>
          <w:lang w:eastAsia="lv-LV"/>
        </w:rPr>
        <w:t>. pielikumā iekļautajam darba grafikam</w:t>
      </w:r>
      <w:r w:rsidR="00843C62" w:rsidRPr="540549C8">
        <w:rPr>
          <w:rFonts w:ascii="Times New Roman" w:eastAsia="Times New Roman" w:hAnsi="Times New Roman" w:cs="Times New Roman"/>
          <w:sz w:val="24"/>
          <w:szCs w:val="24"/>
          <w:lang w:eastAsia="lv-LV"/>
        </w:rPr>
        <w:t xml:space="preserve">, sagatavojot </w:t>
      </w:r>
      <w:r w:rsidR="009F7E3D" w:rsidRPr="540549C8">
        <w:rPr>
          <w:rFonts w:ascii="Times New Roman" w:eastAsia="Times New Roman" w:hAnsi="Times New Roman" w:cs="Times New Roman"/>
          <w:sz w:val="24"/>
          <w:szCs w:val="24"/>
          <w:lang w:eastAsia="lv-LV"/>
        </w:rPr>
        <w:t>vajadzīgos</w:t>
      </w:r>
      <w:r w:rsidR="00843C62" w:rsidRPr="540549C8">
        <w:rPr>
          <w:rFonts w:ascii="Times New Roman" w:eastAsia="Times New Roman" w:hAnsi="Times New Roman" w:cs="Times New Roman"/>
          <w:sz w:val="24"/>
          <w:szCs w:val="24"/>
          <w:lang w:eastAsia="lv-LV"/>
        </w:rPr>
        <w:t xml:space="preserve"> materiālus</w:t>
      </w:r>
      <w:r w:rsidR="007101E1">
        <w:rPr>
          <w:rFonts w:ascii="Times New Roman" w:eastAsia="Times New Roman" w:hAnsi="Times New Roman" w:cs="Times New Roman"/>
          <w:sz w:val="24"/>
          <w:szCs w:val="24"/>
          <w:lang w:eastAsia="lv-LV"/>
        </w:rPr>
        <w:t xml:space="preserve"> (prezentāciju formātā)</w:t>
      </w:r>
      <w:r w:rsidR="00843C62" w:rsidRPr="540549C8">
        <w:rPr>
          <w:rFonts w:ascii="Times New Roman" w:eastAsia="Times New Roman" w:hAnsi="Times New Roman" w:cs="Times New Roman"/>
          <w:sz w:val="24"/>
          <w:szCs w:val="24"/>
          <w:lang w:eastAsia="lv-LV"/>
        </w:rPr>
        <w:t xml:space="preserve"> </w:t>
      </w:r>
      <w:r w:rsidR="007101E1">
        <w:rPr>
          <w:rFonts w:ascii="Times New Roman" w:eastAsia="Times New Roman" w:hAnsi="Times New Roman" w:cs="Times New Roman"/>
          <w:sz w:val="24"/>
          <w:szCs w:val="24"/>
          <w:lang w:eastAsia="lv-LV"/>
        </w:rPr>
        <w:t xml:space="preserve">par </w:t>
      </w:r>
      <w:r w:rsidR="006F78FC">
        <w:rPr>
          <w:rFonts w:ascii="Times New Roman" w:eastAsia="Times New Roman" w:hAnsi="Times New Roman" w:cs="Times New Roman"/>
          <w:sz w:val="24"/>
          <w:szCs w:val="24"/>
          <w:lang w:eastAsia="lv-LV"/>
        </w:rPr>
        <w:t xml:space="preserve">darbu </w:t>
      </w:r>
      <w:r w:rsidR="007101E1">
        <w:rPr>
          <w:rFonts w:ascii="Times New Roman" w:eastAsia="Times New Roman" w:hAnsi="Times New Roman" w:cs="Times New Roman"/>
          <w:sz w:val="24"/>
          <w:szCs w:val="24"/>
          <w:lang w:eastAsia="lv-LV"/>
        </w:rPr>
        <w:t>progresu un nepieciešamo informāciju lēmumu pieņemšanai par turpmāko</w:t>
      </w:r>
      <w:r w:rsidR="006F78FC">
        <w:rPr>
          <w:rFonts w:ascii="Times New Roman" w:eastAsia="Times New Roman" w:hAnsi="Times New Roman" w:cs="Times New Roman"/>
          <w:sz w:val="24"/>
          <w:szCs w:val="24"/>
          <w:lang w:eastAsia="lv-LV"/>
        </w:rPr>
        <w:t xml:space="preserve"> </w:t>
      </w:r>
      <w:r w:rsidR="00902A89">
        <w:rPr>
          <w:rFonts w:ascii="Times New Roman" w:eastAsia="Times New Roman" w:hAnsi="Times New Roman" w:cs="Times New Roman"/>
          <w:sz w:val="24"/>
          <w:szCs w:val="24"/>
          <w:lang w:eastAsia="lv-LV"/>
        </w:rPr>
        <w:t>gaitu</w:t>
      </w:r>
      <w:r w:rsidR="00D77FC7">
        <w:rPr>
          <w:rFonts w:ascii="Times New Roman" w:eastAsia="Times New Roman" w:hAnsi="Times New Roman" w:cs="Times New Roman"/>
          <w:sz w:val="24"/>
          <w:szCs w:val="24"/>
          <w:lang w:eastAsia="lv-LV"/>
        </w:rPr>
        <w:t>.</w:t>
      </w:r>
    </w:p>
    <w:p w14:paraId="5E8EBBDE" w14:textId="1A34A191" w:rsidR="003C296E" w:rsidRDefault="00A677A7" w:rsidP="003C296E">
      <w:pPr>
        <w:pStyle w:val="ListParagraph"/>
        <w:numPr>
          <w:ilvl w:val="1"/>
          <w:numId w:val="1"/>
        </w:numPr>
        <w:spacing w:after="0" w:line="240" w:lineRule="auto"/>
        <w:jc w:val="both"/>
        <w:rPr>
          <w:rFonts w:ascii="Times New Roman" w:eastAsia="Times New Roman" w:hAnsi="Times New Roman" w:cs="Times New Roman"/>
          <w:sz w:val="24"/>
          <w:szCs w:val="24"/>
          <w:lang w:eastAsia="lv-LV"/>
        </w:rPr>
      </w:pPr>
      <w:r w:rsidRPr="540549C8">
        <w:rPr>
          <w:rFonts w:ascii="Times New Roman" w:eastAsia="Times New Roman" w:hAnsi="Times New Roman" w:cs="Times New Roman"/>
          <w:sz w:val="24"/>
          <w:szCs w:val="24"/>
          <w:lang w:eastAsia="lv-LV"/>
        </w:rPr>
        <w:t xml:space="preserve">Pakalpojuma veikšanai </w:t>
      </w:r>
      <w:r w:rsidR="2758BF8B" w:rsidRPr="540549C8">
        <w:rPr>
          <w:rFonts w:ascii="Times New Roman" w:eastAsia="Times New Roman" w:hAnsi="Times New Roman" w:cs="Times New Roman"/>
          <w:sz w:val="24"/>
          <w:szCs w:val="24"/>
          <w:lang w:eastAsia="lv-LV"/>
        </w:rPr>
        <w:t>Tehniskās specifikācijas</w:t>
      </w:r>
      <w:r w:rsidR="007101E1">
        <w:rPr>
          <w:rFonts w:ascii="Times New Roman" w:eastAsia="Times New Roman" w:hAnsi="Times New Roman" w:cs="Times New Roman"/>
          <w:sz w:val="24"/>
          <w:szCs w:val="24"/>
          <w:lang w:eastAsia="lv-LV"/>
        </w:rPr>
        <w:t xml:space="preserve"> 3. </w:t>
      </w:r>
      <w:r w:rsidRPr="540549C8">
        <w:rPr>
          <w:rFonts w:ascii="Times New Roman" w:eastAsia="Times New Roman" w:hAnsi="Times New Roman" w:cs="Times New Roman"/>
          <w:sz w:val="24"/>
          <w:szCs w:val="24"/>
          <w:lang w:eastAsia="lv-LV"/>
        </w:rPr>
        <w:t>punktā noteikto uzdevumu izpildei jānodrošina atbilstošu speciālistu piesaist</w:t>
      </w:r>
      <w:r w:rsidR="00EC684C" w:rsidRPr="540549C8">
        <w:rPr>
          <w:rFonts w:ascii="Times New Roman" w:eastAsia="Times New Roman" w:hAnsi="Times New Roman" w:cs="Times New Roman"/>
          <w:sz w:val="24"/>
          <w:szCs w:val="24"/>
          <w:lang w:eastAsia="lv-LV"/>
        </w:rPr>
        <w:t>e</w:t>
      </w:r>
      <w:r w:rsidR="0060232F">
        <w:rPr>
          <w:rFonts w:ascii="Times New Roman" w:eastAsia="Times New Roman" w:hAnsi="Times New Roman" w:cs="Times New Roman"/>
          <w:sz w:val="24"/>
          <w:szCs w:val="24"/>
          <w:lang w:eastAsia="lv-LV"/>
        </w:rPr>
        <w:t>.</w:t>
      </w:r>
    </w:p>
    <w:p w14:paraId="0DD10F7E" w14:textId="77777777" w:rsidR="00843C62"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843C62">
        <w:rPr>
          <w:rFonts w:ascii="Times New Roman" w:eastAsia="Calibri" w:hAnsi="Times New Roman" w:cs="Times New Roman"/>
          <w:b/>
          <w:sz w:val="24"/>
          <w:szCs w:val="24"/>
        </w:rPr>
        <w:t>Pakalpojuma rezultāts</w:t>
      </w:r>
    </w:p>
    <w:p w14:paraId="3934ADBF" w14:textId="3035B99F" w:rsidR="00A93694" w:rsidRPr="00902E4C" w:rsidRDefault="006F78FC" w:rsidP="00902E4C">
      <w:pPr>
        <w:spacing w:before="360" w:after="120" w:line="240" w:lineRule="auto"/>
        <w:ind w:left="357"/>
        <w:jc w:val="both"/>
        <w:rPr>
          <w:rFonts w:ascii="Times New Roman" w:eastAsia="Calibri" w:hAnsi="Times New Roman" w:cs="Times New Roman"/>
          <w:sz w:val="24"/>
          <w:szCs w:val="24"/>
        </w:rPr>
      </w:pPr>
      <w:bookmarkStart w:id="15" w:name="_Hlk210037690"/>
      <w:r>
        <w:rPr>
          <w:rFonts w:ascii="Times New Roman" w:eastAsia="Calibri" w:hAnsi="Times New Roman" w:cs="Times New Roman"/>
          <w:sz w:val="24"/>
          <w:szCs w:val="24"/>
        </w:rPr>
        <w:t xml:space="preserve">Veikts </w:t>
      </w:r>
      <w:bookmarkStart w:id="16" w:name="_Hlk210038129"/>
      <w:r>
        <w:rPr>
          <w:rFonts w:ascii="Times New Roman" w:eastAsia="Calibri" w:hAnsi="Times New Roman" w:cs="Times New Roman"/>
          <w:sz w:val="24"/>
          <w:szCs w:val="24"/>
        </w:rPr>
        <w:t>GEST tipu novērtējums un izdarīti secinājumi par siltumnīcefekta gāzu apmaiņas rādītāju izmaiņām Projekta teritorijās, novērtējot veikto darbību ietekmi uz klimatu</w:t>
      </w:r>
      <w:bookmarkEnd w:id="16"/>
      <w:r>
        <w:rPr>
          <w:rFonts w:ascii="Times New Roman" w:eastAsia="Calibri" w:hAnsi="Times New Roman" w:cs="Times New Roman"/>
          <w:sz w:val="24"/>
          <w:szCs w:val="24"/>
        </w:rPr>
        <w:t xml:space="preserve">. </w:t>
      </w:r>
      <w:bookmarkEnd w:id="15"/>
      <w:r w:rsidR="00A300D1">
        <w:rPr>
          <w:rFonts w:ascii="Times New Roman" w:eastAsia="Calibri" w:hAnsi="Times New Roman" w:cs="Times New Roman"/>
          <w:sz w:val="24"/>
          <w:szCs w:val="24"/>
        </w:rPr>
        <w:t>Secinājumu izdarīšanai i</w:t>
      </w:r>
      <w:r w:rsidR="00A93694" w:rsidRPr="000E6971">
        <w:rPr>
          <w:rFonts w:ascii="Times New Roman" w:eastAsia="Calibri" w:hAnsi="Times New Roman" w:cs="Times New Roman"/>
          <w:sz w:val="24"/>
          <w:szCs w:val="24"/>
        </w:rPr>
        <w:t>zstrādāt</w:t>
      </w:r>
      <w:r w:rsidR="00140AFF">
        <w:rPr>
          <w:rFonts w:ascii="Times New Roman" w:eastAsia="Calibri" w:hAnsi="Times New Roman" w:cs="Times New Roman"/>
          <w:sz w:val="24"/>
          <w:szCs w:val="24"/>
        </w:rPr>
        <w:t>i trīs</w:t>
      </w:r>
      <w:r w:rsidR="00A93694" w:rsidRPr="000E6971">
        <w:rPr>
          <w:rFonts w:ascii="Times New Roman" w:eastAsia="Calibri" w:hAnsi="Times New Roman" w:cs="Times New Roman"/>
          <w:sz w:val="24"/>
          <w:szCs w:val="24"/>
        </w:rPr>
        <w:t xml:space="preserve"> pārskat</w:t>
      </w:r>
      <w:r w:rsidR="00140AFF">
        <w:rPr>
          <w:rFonts w:ascii="Times New Roman" w:eastAsia="Calibri" w:hAnsi="Times New Roman" w:cs="Times New Roman"/>
          <w:sz w:val="24"/>
          <w:szCs w:val="24"/>
        </w:rPr>
        <w:t>i</w:t>
      </w:r>
      <w:r w:rsidR="00A93694" w:rsidRPr="000E6971">
        <w:rPr>
          <w:rFonts w:ascii="Times New Roman" w:eastAsia="Calibri" w:hAnsi="Times New Roman" w:cs="Times New Roman"/>
          <w:sz w:val="24"/>
          <w:szCs w:val="24"/>
        </w:rPr>
        <w:t xml:space="preserve"> </w:t>
      </w:r>
      <w:r w:rsidR="00902A89" w:rsidRPr="000E6971">
        <w:rPr>
          <w:rFonts w:ascii="Times New Roman" w:eastAsia="Calibri" w:hAnsi="Times New Roman" w:cs="Times New Roman"/>
          <w:sz w:val="24"/>
          <w:szCs w:val="24"/>
        </w:rPr>
        <w:t xml:space="preserve">par </w:t>
      </w:r>
      <w:r w:rsidR="00A93694" w:rsidRPr="000E6971">
        <w:rPr>
          <w:rFonts w:ascii="Times New Roman" w:eastAsia="Calibri" w:hAnsi="Times New Roman" w:cs="Times New Roman"/>
          <w:sz w:val="24"/>
          <w:szCs w:val="24"/>
        </w:rPr>
        <w:t>Tehni</w:t>
      </w:r>
      <w:r w:rsidR="000D5096" w:rsidRPr="000E6971">
        <w:rPr>
          <w:rFonts w:ascii="Times New Roman" w:eastAsia="Calibri" w:hAnsi="Times New Roman" w:cs="Times New Roman"/>
          <w:sz w:val="24"/>
          <w:szCs w:val="24"/>
        </w:rPr>
        <w:t>s</w:t>
      </w:r>
      <w:r w:rsidR="00A93694" w:rsidRPr="000E6971">
        <w:rPr>
          <w:rFonts w:ascii="Times New Roman" w:eastAsia="Calibri" w:hAnsi="Times New Roman" w:cs="Times New Roman"/>
          <w:sz w:val="24"/>
          <w:szCs w:val="24"/>
        </w:rPr>
        <w:t>kās specifikācijas 3. punktā</w:t>
      </w:r>
      <w:r w:rsidR="00902A89" w:rsidRPr="000E6971">
        <w:rPr>
          <w:rFonts w:ascii="Times New Roman" w:eastAsia="Calibri" w:hAnsi="Times New Roman" w:cs="Times New Roman"/>
          <w:sz w:val="24"/>
          <w:szCs w:val="24"/>
        </w:rPr>
        <w:t xml:space="preserve"> noteikto darba uzdevumu izpildi</w:t>
      </w:r>
      <w:r w:rsidR="00140AFF">
        <w:rPr>
          <w:rFonts w:ascii="Times New Roman" w:eastAsia="Calibri" w:hAnsi="Times New Roman" w:cs="Times New Roman"/>
          <w:sz w:val="24"/>
          <w:szCs w:val="24"/>
        </w:rPr>
        <w:t>, sasniegtajiem rezultātiem un izdarītajiem secinājumiem (turpmāk – Pārskat</w:t>
      </w:r>
      <w:r w:rsidR="00A76E76">
        <w:rPr>
          <w:rFonts w:ascii="Times New Roman" w:eastAsia="Calibri" w:hAnsi="Times New Roman" w:cs="Times New Roman"/>
          <w:sz w:val="24"/>
          <w:szCs w:val="24"/>
        </w:rPr>
        <w:t>i</w:t>
      </w:r>
      <w:r w:rsidR="00140AFF">
        <w:rPr>
          <w:rFonts w:ascii="Times New Roman" w:eastAsia="Calibri" w:hAnsi="Times New Roman" w:cs="Times New Roman"/>
          <w:sz w:val="24"/>
          <w:szCs w:val="24"/>
        </w:rPr>
        <w:t>)</w:t>
      </w:r>
      <w:r w:rsidR="00902A89" w:rsidRPr="000E6971">
        <w:rPr>
          <w:rFonts w:ascii="Times New Roman" w:eastAsia="Calibri" w:hAnsi="Times New Roman" w:cs="Times New Roman"/>
          <w:sz w:val="24"/>
          <w:szCs w:val="24"/>
        </w:rPr>
        <w:t>. Pārskat</w:t>
      </w:r>
      <w:r w:rsidR="002B55B0" w:rsidRPr="000E6971">
        <w:rPr>
          <w:rFonts w:ascii="Times New Roman" w:eastAsia="Calibri" w:hAnsi="Times New Roman" w:cs="Times New Roman"/>
          <w:sz w:val="24"/>
          <w:szCs w:val="24"/>
        </w:rPr>
        <w:t>u</w:t>
      </w:r>
      <w:r w:rsidR="00A76E76">
        <w:rPr>
          <w:rFonts w:ascii="Times New Roman" w:eastAsia="Calibri" w:hAnsi="Times New Roman" w:cs="Times New Roman"/>
          <w:sz w:val="24"/>
          <w:szCs w:val="24"/>
        </w:rPr>
        <w:t>s</w:t>
      </w:r>
      <w:r w:rsidR="00902A89" w:rsidRPr="000E6971">
        <w:rPr>
          <w:rFonts w:ascii="Times New Roman" w:eastAsia="Calibri" w:hAnsi="Times New Roman" w:cs="Times New Roman"/>
          <w:sz w:val="24"/>
          <w:szCs w:val="24"/>
        </w:rPr>
        <w:t xml:space="preserve"> izstrādā atbilstoši sekojošiem nosacījumiem:</w:t>
      </w:r>
    </w:p>
    <w:p w14:paraId="17D13D1B" w14:textId="06368E49" w:rsidR="00140AFF" w:rsidRPr="00140AFF" w:rsidRDefault="00A76E76" w:rsidP="00140AFF">
      <w:pPr>
        <w:pStyle w:val="ListParagraph"/>
        <w:numPr>
          <w:ilvl w:val="2"/>
          <w:numId w:val="1"/>
        </w:numPr>
        <w:spacing w:after="0" w:line="240" w:lineRule="auto"/>
        <w:jc w:val="both"/>
        <w:rPr>
          <w:rFonts w:ascii="Times New Roman" w:eastAsia="Calibri" w:hAnsi="Times New Roman" w:cs="Times New Roman"/>
          <w:sz w:val="24"/>
          <w:szCs w:val="24"/>
        </w:rPr>
      </w:pPr>
      <w:bookmarkStart w:id="17" w:name="_Hlk210037583"/>
      <w:r>
        <w:rPr>
          <w:rFonts w:ascii="Times New Roman" w:eastAsia="Calibri" w:hAnsi="Times New Roman" w:cs="Times New Roman"/>
          <w:sz w:val="24"/>
          <w:szCs w:val="24"/>
        </w:rPr>
        <w:t xml:space="preserve">Līdz 2026. gada 31. martam </w:t>
      </w:r>
      <w:r w:rsidR="00490852">
        <w:rPr>
          <w:rFonts w:ascii="Times New Roman" w:eastAsia="Calibri" w:hAnsi="Times New Roman" w:cs="Times New Roman"/>
          <w:sz w:val="24"/>
          <w:szCs w:val="24"/>
        </w:rPr>
        <w:t>sagatavots un iesniegts Pārskats, kas satur Tehniskās specifikācijas 3.1. punktā norādīto informāciju</w:t>
      </w:r>
      <w:bookmarkEnd w:id="17"/>
      <w:r w:rsidR="00490852">
        <w:rPr>
          <w:rFonts w:ascii="Times New Roman" w:eastAsia="Calibri" w:hAnsi="Times New Roman" w:cs="Times New Roman"/>
          <w:sz w:val="24"/>
          <w:szCs w:val="24"/>
        </w:rPr>
        <w:t>;</w:t>
      </w:r>
    </w:p>
    <w:p w14:paraId="3E746766" w14:textId="5345D464" w:rsidR="0060232F" w:rsidRDefault="00A76E76" w:rsidP="005F2FEF">
      <w:pPr>
        <w:pStyle w:val="ListParagraph"/>
        <w:numPr>
          <w:ilvl w:val="2"/>
          <w:numId w:val="1"/>
        </w:numPr>
        <w:spacing w:after="0" w:line="240" w:lineRule="auto"/>
        <w:jc w:val="both"/>
        <w:rPr>
          <w:rFonts w:ascii="Times New Roman" w:eastAsia="Calibri" w:hAnsi="Times New Roman" w:cs="Times New Roman"/>
          <w:sz w:val="24"/>
          <w:szCs w:val="24"/>
        </w:rPr>
      </w:pPr>
      <w:bookmarkStart w:id="18" w:name="_Hlk210037627"/>
      <w:r>
        <w:rPr>
          <w:rFonts w:ascii="Times New Roman" w:eastAsia="Calibri" w:hAnsi="Times New Roman" w:cs="Times New Roman"/>
          <w:sz w:val="24"/>
          <w:szCs w:val="24"/>
        </w:rPr>
        <w:t>Līdz 202</w:t>
      </w:r>
      <w:r w:rsidR="00490852">
        <w:rPr>
          <w:rFonts w:ascii="Times New Roman" w:eastAsia="Calibri" w:hAnsi="Times New Roman" w:cs="Times New Roman"/>
          <w:sz w:val="24"/>
          <w:szCs w:val="24"/>
        </w:rPr>
        <w:t xml:space="preserve">7. gada 30. septembrim sagatavots un iesniegts </w:t>
      </w:r>
      <w:r w:rsidR="0031586F">
        <w:rPr>
          <w:rFonts w:ascii="Times New Roman" w:eastAsia="Calibri" w:hAnsi="Times New Roman" w:cs="Times New Roman"/>
          <w:sz w:val="24"/>
          <w:szCs w:val="24"/>
        </w:rPr>
        <w:t>P</w:t>
      </w:r>
      <w:r w:rsidR="00490852">
        <w:rPr>
          <w:rFonts w:ascii="Times New Roman" w:eastAsia="Calibri" w:hAnsi="Times New Roman" w:cs="Times New Roman"/>
          <w:sz w:val="24"/>
          <w:szCs w:val="24"/>
        </w:rPr>
        <w:t>ārskats, kas satur Tehniskās specifikācijas 3.2., 3.3. un 3.4. punktos noteikto informāciju;</w:t>
      </w:r>
    </w:p>
    <w:p w14:paraId="5E631A8A" w14:textId="39F98523" w:rsidR="0060232F" w:rsidRDefault="00490852" w:rsidP="005F2FEF">
      <w:pPr>
        <w:pStyle w:val="ListParagraph"/>
        <w:numPr>
          <w:ilvl w:val="2"/>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Līdz 2029. gada 31. augustam sagatavots un iesniegts Pārskats, kas satur Tehniskās specifikācijas 3.5. un 3.6. punktos noteikto informāciju</w:t>
      </w:r>
      <w:r w:rsidR="0060232F">
        <w:rPr>
          <w:rFonts w:ascii="Times New Roman" w:eastAsia="Calibri" w:hAnsi="Times New Roman" w:cs="Times New Roman"/>
          <w:sz w:val="24"/>
          <w:szCs w:val="24"/>
        </w:rPr>
        <w:t>.</w:t>
      </w:r>
    </w:p>
    <w:bookmarkEnd w:id="18"/>
    <w:p w14:paraId="0FE37F4C" w14:textId="30B080FC" w:rsidR="00D77FC7" w:rsidRPr="00D77FC7" w:rsidRDefault="00D77FC7" w:rsidP="002A7FD2">
      <w:pPr>
        <w:pStyle w:val="ListParagraph"/>
        <w:spacing w:after="0" w:line="240" w:lineRule="auto"/>
        <w:ind w:left="851"/>
        <w:jc w:val="both"/>
        <w:rPr>
          <w:rFonts w:ascii="Times New Roman" w:hAnsi="Times New Roman" w:cs="Times New Roman"/>
          <w:i/>
          <w:iCs/>
        </w:rPr>
      </w:pPr>
      <w:r w:rsidRPr="002A7FD2">
        <w:rPr>
          <w:rFonts w:ascii="Times New Roman" w:hAnsi="Times New Roman" w:cs="Times New Roman"/>
          <w:i/>
          <w:iCs/>
          <w:highlight w:val="lightGray"/>
        </w:rPr>
        <w:t xml:space="preserve">[Tehniskajā specifikācijas 5.1.1.punktā noteiktais nodevuma iesniegšanas termiņš tiek pārskatīti, </w:t>
      </w:r>
      <w:r w:rsidRPr="002A7FD2">
        <w:rPr>
          <w:rStyle w:val="cf01"/>
          <w:rFonts w:ascii="Times New Roman" w:hAnsi="Times New Roman" w:cs="Times New Roman"/>
          <w:i/>
          <w:iCs/>
          <w:sz w:val="22"/>
          <w:szCs w:val="22"/>
          <w:highlight w:val="lightGray"/>
        </w:rPr>
        <w:t>ja Iepirkuma līgums netiek noslēgts līdz 2026. gada 31. janvārim.]</w:t>
      </w:r>
    </w:p>
    <w:p w14:paraId="082D2DB1" w14:textId="77777777" w:rsidR="00843C62" w:rsidRPr="00F046AF" w:rsidRDefault="00A677A7" w:rsidP="003C296E">
      <w:pPr>
        <w:numPr>
          <w:ilvl w:val="0"/>
          <w:numId w:val="1"/>
        </w:numPr>
        <w:spacing w:before="360" w:after="120" w:line="240" w:lineRule="auto"/>
        <w:ind w:left="357" w:hanging="357"/>
        <w:jc w:val="both"/>
        <w:rPr>
          <w:rFonts w:ascii="Times New Roman" w:eastAsia="Calibri" w:hAnsi="Times New Roman" w:cs="Times New Roman"/>
          <w:b/>
          <w:sz w:val="24"/>
          <w:szCs w:val="24"/>
        </w:rPr>
      </w:pPr>
      <w:r w:rsidRPr="00F046AF">
        <w:rPr>
          <w:rFonts w:ascii="Times New Roman" w:eastAsia="Calibri" w:hAnsi="Times New Roman" w:cs="Times New Roman"/>
          <w:b/>
          <w:sz w:val="24"/>
          <w:szCs w:val="24"/>
        </w:rPr>
        <w:t>Noformējums un formāts</w:t>
      </w:r>
    </w:p>
    <w:p w14:paraId="5BDDE6D2"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Saturs:</w:t>
      </w:r>
    </w:p>
    <w:p w14:paraId="6AECEDC3" w14:textId="4846C3BF"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490852">
        <w:rPr>
          <w:rFonts w:ascii="Times New Roman" w:hAnsi="Times New Roman" w:cs="Times New Roman"/>
          <w:i/>
          <w:iCs/>
          <w:sz w:val="24"/>
          <w:szCs w:val="24"/>
        </w:rPr>
        <w:t>os</w:t>
      </w:r>
      <w:r w:rsidRPr="00F046AF">
        <w:rPr>
          <w:rFonts w:ascii="Times New Roman" w:hAnsi="Times New Roman" w:cs="Times New Roman"/>
          <w:sz w:val="24"/>
          <w:szCs w:val="24"/>
        </w:rPr>
        <w:t xml:space="preserve"> jābūt ietvertai titullapai, anotācijai (latviešu un angļu valodā, ne vairāk par 2500 rakstu zīmēm), saturam, tabulu un attēlu sarakstiem, </w:t>
      </w:r>
      <w:r w:rsidRPr="00F046AF">
        <w:rPr>
          <w:rFonts w:ascii="Times New Roman" w:hAnsi="Times New Roman" w:cs="Times New Roman"/>
          <w:i/>
          <w:iCs/>
          <w:sz w:val="24"/>
          <w:szCs w:val="24"/>
        </w:rPr>
        <w:t>Pārskat</w:t>
      </w:r>
      <w:r w:rsidR="00490852">
        <w:rPr>
          <w:rFonts w:ascii="Times New Roman" w:hAnsi="Times New Roman" w:cs="Times New Roman"/>
          <w:i/>
          <w:iCs/>
          <w:sz w:val="24"/>
          <w:szCs w:val="24"/>
        </w:rPr>
        <w:t>os</w:t>
      </w:r>
      <w:r w:rsidRPr="00F046AF">
        <w:rPr>
          <w:rFonts w:ascii="Times New Roman" w:hAnsi="Times New Roman" w:cs="Times New Roman"/>
          <w:sz w:val="24"/>
          <w:szCs w:val="24"/>
        </w:rPr>
        <w:t xml:space="preserve"> lietotajiem simboliem un saīsinājumiem. </w:t>
      </w:r>
    </w:p>
    <w:p w14:paraId="1E6A4C20" w14:textId="7838A4AA" w:rsidR="00F046AF" w:rsidRPr="00F046AF" w:rsidRDefault="00F046AF" w:rsidP="00F046AF">
      <w:pPr>
        <w:pStyle w:val="ListParagraph"/>
        <w:ind w:left="1276"/>
        <w:jc w:val="both"/>
        <w:rPr>
          <w:rFonts w:ascii="Times New Roman" w:hAnsi="Times New Roman" w:cs="Times New Roman"/>
          <w:sz w:val="24"/>
          <w:szCs w:val="24"/>
        </w:rPr>
      </w:pPr>
      <w:r w:rsidRPr="00F046AF">
        <w:rPr>
          <w:rFonts w:ascii="Times New Roman" w:hAnsi="Times New Roman" w:cs="Times New Roman"/>
          <w:sz w:val="24"/>
          <w:szCs w:val="24"/>
        </w:rPr>
        <w:t xml:space="preserve">Ievadam jāietver problēmas nostādne, mērķis, darba uzdevumi un sagaidāmie ieguvumi, pienesums nozares attīstībā. </w:t>
      </w:r>
    </w:p>
    <w:p w14:paraId="1B5B6927" w14:textId="19D0E7B2" w:rsidR="00F046AF" w:rsidRPr="00F046AF" w:rsidRDefault="00F046AF" w:rsidP="00F046AF">
      <w:pPr>
        <w:pStyle w:val="ListParagraph"/>
        <w:ind w:left="1276"/>
        <w:jc w:val="both"/>
        <w:rPr>
          <w:rFonts w:ascii="Times New Roman" w:hAnsi="Times New Roman" w:cs="Times New Roman"/>
          <w:sz w:val="24"/>
          <w:szCs w:val="24"/>
        </w:rPr>
      </w:pPr>
      <w:r w:rsidRPr="00902A89">
        <w:rPr>
          <w:rFonts w:ascii="Times New Roman" w:hAnsi="Times New Roman" w:cs="Times New Roman"/>
          <w:i/>
          <w:iCs/>
          <w:sz w:val="24"/>
          <w:szCs w:val="24"/>
        </w:rPr>
        <w:t>Pārskat</w:t>
      </w:r>
      <w:r w:rsidR="00490852">
        <w:rPr>
          <w:rFonts w:ascii="Times New Roman" w:hAnsi="Times New Roman" w:cs="Times New Roman"/>
          <w:i/>
          <w:iCs/>
          <w:sz w:val="24"/>
          <w:szCs w:val="24"/>
        </w:rPr>
        <w:t>i</w:t>
      </w:r>
      <w:r w:rsidRPr="00902A89">
        <w:rPr>
          <w:rFonts w:ascii="Times New Roman" w:hAnsi="Times New Roman" w:cs="Times New Roman"/>
          <w:sz w:val="24"/>
          <w:szCs w:val="24"/>
        </w:rPr>
        <w:t xml:space="preserve"> satur informācijas (literatūras) apskatu par pētāmo problēmu, izstrādātā vai piemērotā teorētiskā modeļa, materiālu un metožu aprakstu,</w:t>
      </w:r>
      <w:r w:rsidRPr="00F046AF">
        <w:rPr>
          <w:rFonts w:ascii="Times New Roman" w:hAnsi="Times New Roman" w:cs="Times New Roman"/>
          <w:sz w:val="24"/>
          <w:szCs w:val="24"/>
        </w:rPr>
        <w:t xml:space="preserve"> </w:t>
      </w:r>
    </w:p>
    <w:p w14:paraId="1CDDADF3" w14:textId="6A24DA6B" w:rsidR="00F046AF" w:rsidRPr="00F046AF" w:rsidRDefault="00F046AF" w:rsidP="00F046AF">
      <w:pPr>
        <w:pStyle w:val="ListParagraph"/>
        <w:ind w:left="1276"/>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490852">
        <w:rPr>
          <w:rFonts w:ascii="Times New Roman" w:hAnsi="Times New Roman" w:cs="Times New Roman"/>
          <w:i/>
          <w:iCs/>
          <w:sz w:val="24"/>
          <w:szCs w:val="24"/>
        </w:rPr>
        <w:t>os</w:t>
      </w:r>
      <w:r w:rsidRPr="00F046AF">
        <w:rPr>
          <w:rFonts w:ascii="Times New Roman" w:hAnsi="Times New Roman" w:cs="Times New Roman"/>
          <w:sz w:val="24"/>
          <w:szCs w:val="24"/>
        </w:rPr>
        <w:t xml:space="preserve"> ietver rezultātu apstrādes un analīzes sadaļas, kā arī novērojumus un secinājumus, rekomendācijas darba nodevumu izmantošanai un turpmākiem pētījumiem.</w:t>
      </w:r>
    </w:p>
    <w:p w14:paraId="7F670044" w14:textId="53566DF0" w:rsidR="00F046AF" w:rsidRPr="00F046AF" w:rsidRDefault="00F046AF" w:rsidP="00F046AF">
      <w:pPr>
        <w:pStyle w:val="ListParagraph"/>
        <w:ind w:left="1276"/>
        <w:jc w:val="both"/>
        <w:rPr>
          <w:rFonts w:ascii="Times New Roman" w:hAnsi="Times New Roman" w:cs="Times New Roman"/>
          <w:sz w:val="24"/>
          <w:szCs w:val="24"/>
        </w:rPr>
      </w:pPr>
      <w:r w:rsidRPr="00F046AF">
        <w:rPr>
          <w:rFonts w:ascii="Times New Roman" w:hAnsi="Times New Roman" w:cs="Times New Roman"/>
          <w:i/>
          <w:iCs/>
          <w:sz w:val="24"/>
          <w:szCs w:val="24"/>
        </w:rPr>
        <w:lastRenderedPageBreak/>
        <w:t>Pārskat</w:t>
      </w:r>
      <w:r w:rsidR="00490852">
        <w:rPr>
          <w:rFonts w:ascii="Times New Roman" w:hAnsi="Times New Roman" w:cs="Times New Roman"/>
          <w:i/>
          <w:iCs/>
          <w:sz w:val="24"/>
          <w:szCs w:val="24"/>
        </w:rPr>
        <w:t>i</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papildinām</w:t>
      </w:r>
      <w:r w:rsidR="00490852">
        <w:rPr>
          <w:rFonts w:ascii="Times New Roman" w:hAnsi="Times New Roman" w:cs="Times New Roman"/>
          <w:sz w:val="24"/>
          <w:szCs w:val="24"/>
        </w:rPr>
        <w:t>i</w:t>
      </w:r>
      <w:r w:rsidRPr="00F046AF">
        <w:rPr>
          <w:rFonts w:ascii="Times New Roman" w:hAnsi="Times New Roman" w:cs="Times New Roman"/>
          <w:sz w:val="24"/>
          <w:szCs w:val="24"/>
        </w:rPr>
        <w:t xml:space="preserve"> ar informācijas avotu sarakstu, pielikumiem, ja tādi ir.</w:t>
      </w:r>
    </w:p>
    <w:p w14:paraId="2D822B5D" w14:textId="4105C6C9"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 xml:space="preserve">informāciju ne tikai apkopo, bet arī analizē, un, balstoties uz analīzes rezultātiem, izsaka secinājumus un sagatavo rekomendācijas. Informāciju analizē, ņemot vērā pētījuma tvērumu, darba uzdevumus un pētījuma mērķi. </w:t>
      </w:r>
    </w:p>
    <w:p w14:paraId="75C64F98" w14:textId="09C1541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nelieto vispārinājumus, secinājumu un rekomendāciju formulēšanā izmanto datu analīzes rezultātā iegūto informāciju.</w:t>
      </w:r>
    </w:p>
    <w:p w14:paraId="53E87EFE" w14:textId="315C137D"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u</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struktūra, tās saturiskais piepildījums un valoda atbilst zinātniskās publikācijās lietotajai, vienlaikus ņemot vērā pētījuma mērķi, pētījuma tvērumu, darba uzdevumus un pasūtījuma aprakstā iekļauto.</w:t>
      </w:r>
    </w:p>
    <w:p w14:paraId="195CAB05" w14:textId="0894E0F4"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ievēro latviešu valodas gramatikas un pareizrakstības likumus.</w:t>
      </w:r>
    </w:p>
    <w:p w14:paraId="1319A301"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Teksts:</w:t>
      </w:r>
    </w:p>
    <w:p w14:paraId="598F1C14" w14:textId="5286B1C1"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Pārskatu</w:t>
      </w:r>
      <w:r w:rsidR="00103CCB">
        <w:rPr>
          <w:rFonts w:ascii="Times New Roman" w:hAnsi="Times New Roman" w:cs="Times New Roman"/>
          <w:i/>
          <w:iCs/>
          <w:sz w:val="24"/>
          <w:szCs w:val="24"/>
        </w:rPr>
        <w:t>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 xml:space="preserve">noformē </w:t>
      </w:r>
      <w:proofErr w:type="spellStart"/>
      <w:r w:rsidRPr="00F046AF">
        <w:rPr>
          <w:rFonts w:ascii="Times New Roman" w:hAnsi="Times New Roman" w:cs="Times New Roman"/>
          <w:sz w:val="24"/>
          <w:szCs w:val="24"/>
        </w:rPr>
        <w:t>datorsalikumā</w:t>
      </w:r>
      <w:proofErr w:type="spellEnd"/>
      <w:r w:rsidRPr="00F046AF">
        <w:rPr>
          <w:rFonts w:ascii="Times New Roman" w:hAnsi="Times New Roman" w:cs="Times New Roman"/>
          <w:sz w:val="24"/>
          <w:szCs w:val="24"/>
        </w:rPr>
        <w:t xml:space="preserve"> uz A4 formāta lapām. Lieto </w:t>
      </w:r>
      <w:proofErr w:type="spellStart"/>
      <w:r w:rsidRPr="00F046AF">
        <w:rPr>
          <w:rFonts w:ascii="Times New Roman" w:hAnsi="Times New Roman" w:cs="Times New Roman"/>
          <w:sz w:val="24"/>
          <w:szCs w:val="24"/>
        </w:rPr>
        <w:t>Times</w:t>
      </w:r>
      <w:proofErr w:type="spellEnd"/>
      <w:r w:rsidRPr="00F046AF">
        <w:rPr>
          <w:rFonts w:ascii="Times New Roman" w:hAnsi="Times New Roman" w:cs="Times New Roman"/>
          <w:sz w:val="24"/>
          <w:szCs w:val="24"/>
        </w:rPr>
        <w:t xml:space="preserve"> </w:t>
      </w:r>
      <w:proofErr w:type="spellStart"/>
      <w:r w:rsidRPr="00F046AF">
        <w:rPr>
          <w:rFonts w:ascii="Times New Roman" w:hAnsi="Times New Roman" w:cs="Times New Roman"/>
          <w:sz w:val="24"/>
          <w:szCs w:val="24"/>
        </w:rPr>
        <w:t>New</w:t>
      </w:r>
      <w:proofErr w:type="spellEnd"/>
      <w:r w:rsidRPr="00F046AF">
        <w:rPr>
          <w:rFonts w:ascii="Times New Roman" w:hAnsi="Times New Roman" w:cs="Times New Roman"/>
          <w:sz w:val="24"/>
          <w:szCs w:val="24"/>
        </w:rPr>
        <w:t xml:space="preserve"> </w:t>
      </w:r>
      <w:proofErr w:type="spellStart"/>
      <w:r w:rsidRPr="00F046AF">
        <w:rPr>
          <w:rFonts w:ascii="Times New Roman" w:hAnsi="Times New Roman" w:cs="Times New Roman"/>
          <w:sz w:val="24"/>
          <w:szCs w:val="24"/>
        </w:rPr>
        <w:t>Roman</w:t>
      </w:r>
      <w:proofErr w:type="spellEnd"/>
      <w:r w:rsidRPr="00F046AF">
        <w:rPr>
          <w:rFonts w:ascii="Times New Roman" w:hAnsi="Times New Roman" w:cs="Times New Roman"/>
          <w:sz w:val="24"/>
          <w:szCs w:val="24"/>
        </w:rPr>
        <w:t xml:space="preserve"> fontu, tekstu izlīdzinot pēc abām malām, rindkopām veidojot atkāpi no teksta kreisās malas. Rakstzīmju izmērs 12 punkti, </w:t>
      </w:r>
      <w:proofErr w:type="spellStart"/>
      <w:r w:rsidRPr="00F046AF">
        <w:rPr>
          <w:rFonts w:ascii="Times New Roman" w:hAnsi="Times New Roman" w:cs="Times New Roman"/>
          <w:sz w:val="24"/>
          <w:szCs w:val="24"/>
        </w:rPr>
        <w:t>starprindu</w:t>
      </w:r>
      <w:proofErr w:type="spellEnd"/>
      <w:r w:rsidRPr="00F046AF">
        <w:rPr>
          <w:rFonts w:ascii="Times New Roman" w:hAnsi="Times New Roman" w:cs="Times New Roman"/>
          <w:sz w:val="24"/>
          <w:szCs w:val="24"/>
        </w:rPr>
        <w:t xml:space="preserve"> intervāls – 1 rinda. Lapas numurē lappuses apakšā labajā pusē ar arābu cipariem. Titullapu, anotācijas un satura rādītāja lapas nenumurē. </w:t>
      </w:r>
    </w:p>
    <w:p w14:paraId="62350660" w14:textId="45617A7F"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Tekstu da</w:t>
      </w:r>
      <w:r w:rsidR="00103CCB">
        <w:rPr>
          <w:rFonts w:ascii="Times New Roman" w:hAnsi="Times New Roman" w:cs="Times New Roman"/>
          <w:sz w:val="24"/>
          <w:szCs w:val="24"/>
        </w:rPr>
        <w:t>l</w:t>
      </w:r>
      <w:r w:rsidRPr="00F046AF">
        <w:rPr>
          <w:rFonts w:ascii="Times New Roman" w:hAnsi="Times New Roman" w:cs="Times New Roman"/>
          <w:sz w:val="24"/>
          <w:szCs w:val="24"/>
        </w:rPr>
        <w:t>a nodaļās un apakšnodaļās (ne vairāk kā trīs līmeņos), ievērojot pakārtotu to numerācijas secību. Apakšnodaļas numurē attiecīgās nodaļas ietvaros ar diviem arābu cipariem. Anotācijām, ievadam, saturam, secinājumiem, rekomendācijām un bibliogrāfiskajam avotu sarakstam numurus nepiešķir.</w:t>
      </w:r>
    </w:p>
    <w:p w14:paraId="27428C49"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Katru nodaļu sāk jaunā lapā. Nodaļu nosaukumus (virsrakstus) un apakšnodaļu virsrakstus raksta treknrakstā. Virsrakstus centrē, nelietojot pārnesumus, pasvītrojumus un neliekot punktu. Starp virsrakstiem, apakšvirsrakstiem un tekstu atstāj vienu pamatteksta rindas intervālu, starp tekstu un sekojošo apakšnodaļas virsrakstu – divus intervālus. Tabulas, attēlus un formulas izvieto tekstā aiz rindkopas, kurā uz tiem ir atsauce.</w:t>
      </w:r>
    </w:p>
    <w:p w14:paraId="5E85C093" w14:textId="7C86978E" w:rsidR="00F046AF" w:rsidRPr="006A4ED5"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Strukturēta teksta veidošanai lieto numurētu uzskaitījumu vai uzskaitījumu ar aizzīmēm. Ieteicamā uzskaitījuma elementu apzīmēšana ir šāda: skaitlis ar apaļo iekavu, burts ar apaļo iekavu, aizzīme (angļu val. - </w:t>
      </w:r>
      <w:proofErr w:type="spellStart"/>
      <w:r w:rsidRPr="00F046AF">
        <w:rPr>
          <w:rFonts w:ascii="Times New Roman" w:hAnsi="Times New Roman" w:cs="Times New Roman"/>
          <w:i/>
          <w:iCs/>
          <w:sz w:val="24"/>
          <w:szCs w:val="24"/>
        </w:rPr>
        <w:t>bullet</w:t>
      </w:r>
      <w:proofErr w:type="spellEnd"/>
      <w:r w:rsidRPr="00F046AF">
        <w:rPr>
          <w:rFonts w:ascii="Times New Roman" w:hAnsi="Times New Roman" w:cs="Times New Roman"/>
          <w:sz w:val="24"/>
          <w:szCs w:val="24"/>
        </w:rPr>
        <w:t>). Teksta strukturēšanai nav vēlams izmantot vairākos līmeņos ar simbolu aizzīmētas rindkopas, nav pieļaujama viena un tā paša simbola izmantošana vairākos līmeņos.</w:t>
      </w:r>
    </w:p>
    <w:p w14:paraId="4C39A403"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Atsevišķu teksta elementu izcelšanai lieto treknrakstu, slīprakstu, pasvītrojumu, ierāmējumus u.tml., taču šāda veida izcēlumi visā tekstā jālieto konsekventi, t.i., viena veida izcēlumu lieto viena un tā paša veida informācijai (piemēram, vārdus, kas doti latīņu valodā vai citā svešvalodā, noformē slīprakstā).</w:t>
      </w:r>
    </w:p>
    <w:p w14:paraId="5A55F469" w14:textId="6C5E7646"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sz w:val="24"/>
          <w:szCs w:val="24"/>
        </w:rPr>
        <w:t xml:space="preserve"> lieto precīzas atsauces uz līguma darba uzdevumiem.</w:t>
      </w:r>
    </w:p>
    <w:p w14:paraId="2E8E3A82"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Tabulas:</w:t>
      </w:r>
    </w:p>
    <w:p w14:paraId="21676951" w14:textId="3C22BC84"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Tabulas ieteicams veidot </w:t>
      </w:r>
      <w:bookmarkStart w:id="19" w:name="_Hlk64904213"/>
      <w:r w:rsidRPr="00F046AF">
        <w:rPr>
          <w:rFonts w:ascii="Times New Roman" w:hAnsi="Times New Roman" w:cs="Times New Roman"/>
          <w:sz w:val="24"/>
          <w:szCs w:val="24"/>
        </w:rPr>
        <w:t xml:space="preserve">programmā MS Word </w:t>
      </w:r>
      <w:bookmarkEnd w:id="19"/>
      <w:r w:rsidRPr="00F046AF">
        <w:rPr>
          <w:rFonts w:ascii="Times New Roman" w:hAnsi="Times New Roman" w:cs="Times New Roman"/>
          <w:sz w:val="24"/>
          <w:szCs w:val="24"/>
        </w:rPr>
        <w:t xml:space="preserve">vai MS Excel.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ievietotās tabulas numurē katras nodaļas ietvaros, izmantojot dubulto numerāciju ar arābu cipariem (nodaļas numurs un tabulas kārtas skaitlis). Tabulas numuru raksta lapas labajā pusē virs virsraksta vai vienā rindā ar virsrakstu, ja tabulu sarakstu veido automātiski, lietojot pamatteksta fontu. Starp tekstu un tabulas numuru, kā arī starp virsrakstu un pašu tabulu jābūt vienam pamatteksta rindas intervālam.</w:t>
      </w:r>
    </w:p>
    <w:p w14:paraId="174004F8"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Tabulu virsrakstam jābūt centrētam, treknrakstā, neliekot punktu nosaukuma beigās. Tabulas nosaukumam kopā ar kolonnu nosaukumiem jādod atbildes uz jautājumiem: Kas? Kur? Kad? Kādās mērvienībās? Tabulas platumam jāsakrīt ar pamatteksta </w:t>
      </w:r>
      <w:r w:rsidRPr="00F046AF">
        <w:rPr>
          <w:rFonts w:ascii="Times New Roman" w:hAnsi="Times New Roman" w:cs="Times New Roman"/>
          <w:sz w:val="24"/>
          <w:szCs w:val="24"/>
        </w:rPr>
        <w:lastRenderedPageBreak/>
        <w:t>robežām un tabulu zemteksta piezīmēm jābūt uz tās pašas lapas. Tabula var turpināties arī nākamajās lappusēs, bez virsraksta, bet ar norādi „........... tabulas turpinājums” vai „...........tabulas nobeigums”. Tabulas galva jāatkārto katrā lappusē.</w:t>
      </w:r>
    </w:p>
    <w:p w14:paraId="0E0B6EF2" w14:textId="61DAC8DA"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Tabulās izmanto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u</w:t>
      </w:r>
      <w:r w:rsidRPr="00F046AF">
        <w:rPr>
          <w:rFonts w:ascii="Times New Roman" w:hAnsi="Times New Roman" w:cs="Times New Roman"/>
          <w:sz w:val="24"/>
          <w:szCs w:val="24"/>
        </w:rPr>
        <w:t xml:space="preserve"> pamatteksta rakstzīmju lielumu. Visām tabulas šūnām jābūt aizpildītām, tukšās šūnās ievelk svītriņu. Rakstzīmju izmēram visā tabulā jābūt vienādam, apjomīgās tabulās var izmantot par 1 punktu mazāku rakstzīmju izmēru.</w:t>
      </w:r>
    </w:p>
    <w:p w14:paraId="67ABED03"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Ja tabulā iekļautā informācija ir aizgūta, ir jābūt atsaucei uz attiecīgo datu avotu.</w:t>
      </w:r>
    </w:p>
    <w:p w14:paraId="49B087A5"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Attēli:</w:t>
      </w:r>
    </w:p>
    <w:p w14:paraId="1450B2F0" w14:textId="0EB7F319"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sz w:val="24"/>
          <w:szCs w:val="24"/>
        </w:rPr>
        <w:t xml:space="preserve"> ievietoto ilustrāciju – fotogrāfiju, zīmējumu, grafiku, u.c. apzīmēšanai lieto vienu terminu „attēls”.</w:t>
      </w:r>
    </w:p>
    <w:p w14:paraId="76ED6D89"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Attēlus numurē nodaļu ietvaros, izmantojot dubulto numerāciju ar arābu cipariem (nodaļas numurs un attēla kārtas skaitlis), piemēram 1.2. att. Attēla nosaukums. Attēla numuru un nosaukumu raksta zem attēla centrā, rakstzīmju izmērs 12 punkti, treknrakstā, bez punkta nosaukuma beigās. Attēlu nosaukumiem jādod atbildes uz jautājumiem: Kas? Kur? Kad? Ja nepieciešami attēlā lietoto simbolu atšifrējumi vai cits būtiski nepieciešams </w:t>
      </w:r>
      <w:proofErr w:type="spellStart"/>
      <w:r w:rsidRPr="00F046AF">
        <w:rPr>
          <w:rFonts w:ascii="Times New Roman" w:hAnsi="Times New Roman" w:cs="Times New Roman"/>
          <w:sz w:val="24"/>
          <w:szCs w:val="24"/>
        </w:rPr>
        <w:t>klātesošs</w:t>
      </w:r>
      <w:proofErr w:type="spellEnd"/>
      <w:r w:rsidRPr="00F046AF">
        <w:rPr>
          <w:rFonts w:ascii="Times New Roman" w:hAnsi="Times New Roman" w:cs="Times New Roman"/>
          <w:sz w:val="24"/>
          <w:szCs w:val="24"/>
        </w:rPr>
        <w:t xml:space="preserve"> paskaidrojums, to raksta zem nosaukuma centrā vai kreisajā malā ar rakstzīmju izmēru 10 punkti.</w:t>
      </w:r>
    </w:p>
    <w:p w14:paraId="0D90247F" w14:textId="0ACB356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Attēlos izmanto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u</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 xml:space="preserve">pamatteksta rakstzīmju fontu un izmēru. </w:t>
      </w:r>
    </w:p>
    <w:p w14:paraId="6DD4DC33"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Skenētos attēlus, digitālās fotogrāfijas un zīmējumus var veidot un/vai apstrādāt jebkurā grafiskajā lietojumprogrammā, bet MS Word dokumentā ievieto kā attēlus. Diagrammas ieteicams veidot MS Excel programmā. Ja attēlos iekļautā informācija ir aizgūta, ir jābūt atsaucei uz attiecīgo datu avotu.</w:t>
      </w:r>
    </w:p>
    <w:p w14:paraId="1A1075FC"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Formulas un mērvienības:</w:t>
      </w:r>
    </w:p>
    <w:p w14:paraId="048AF5EE"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Formulas tekstā jānovieto atsevišķā rindā centrā. Jāizmanto kāda no formulu sagatavošanas programmām.</w:t>
      </w:r>
    </w:p>
    <w:p w14:paraId="62095379"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Formulas numurē ar arābu cipariem nodaļu ietvaros, numurus raksta apaļajās iekavās pretī formulai lapas labajā malā. Ja formula aizņem vairākas rindas, numuru raksta pēdējās rindas labajā pusē.</w:t>
      </w:r>
    </w:p>
    <w:p w14:paraId="1AD422A6"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Formulās burtu, ciparu un simbolu izmērs 12 punkti. Formulā lietoto simbolu paskaidrojumus raksta zem formulas katru savā rindā. Starp simbolu un paskaidrojumu liek defisi, aiz paskaidrojuma komatu, mērvienību un semikolu, aiz pēdējā simbola atšifrējuma punktu. </w:t>
      </w:r>
    </w:p>
    <w:p w14:paraId="5741FE0A" w14:textId="3C971161"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 xml:space="preserve">jālieto Starptautiskās mērvienību sistēmas SI </w:t>
      </w:r>
      <w:proofErr w:type="spellStart"/>
      <w:r w:rsidRPr="00F046AF">
        <w:rPr>
          <w:rFonts w:ascii="Times New Roman" w:hAnsi="Times New Roman" w:cs="Times New Roman"/>
          <w:sz w:val="24"/>
          <w:szCs w:val="24"/>
        </w:rPr>
        <w:t>pamatmērvienības</w:t>
      </w:r>
      <w:proofErr w:type="spellEnd"/>
      <w:r w:rsidRPr="00F046AF">
        <w:rPr>
          <w:rFonts w:ascii="Times New Roman" w:hAnsi="Times New Roman" w:cs="Times New Roman"/>
          <w:sz w:val="24"/>
          <w:szCs w:val="24"/>
        </w:rPr>
        <w:t xml:space="preserve"> un atvasinātās mērvienības, saskaņā ar MK noteikumu Nr. 1186 </w:t>
      </w:r>
      <w:r w:rsidR="001625A2">
        <w:rPr>
          <w:rFonts w:ascii="Times New Roman" w:hAnsi="Times New Roman" w:cs="Times New Roman"/>
          <w:sz w:val="24"/>
          <w:szCs w:val="24"/>
        </w:rPr>
        <w:t xml:space="preserve">“Mērvienību noteikumi” </w:t>
      </w:r>
      <w:r w:rsidRPr="00F046AF">
        <w:rPr>
          <w:rFonts w:ascii="Times New Roman" w:hAnsi="Times New Roman" w:cs="Times New Roman"/>
          <w:sz w:val="24"/>
          <w:szCs w:val="24"/>
        </w:rPr>
        <w:t>prasībām, par Latvijas Republikā lietojamo mērvienību nosaukumiem un rakstību, kā arī mērvienību lietošanas kārtību. Mērvienību saīsinātos apzīmējumus lieto aiz lieluma skaitliskām vērtībām, aiļu virsrakstos un paskaidrojumos pie formulām. Mērvienību saīsinātajos apzīmējumos punktu kā saīsinājuma zīmi nelieto. Visu salikto mērvienību apzīmējumus raksta vienā rindā, lietojot negatīvās pakāpes pierakstu, piemēram: m s</w:t>
      </w:r>
      <w:r w:rsidRPr="00F046AF">
        <w:rPr>
          <w:rFonts w:ascii="Times New Roman" w:hAnsi="Times New Roman" w:cs="Times New Roman"/>
          <w:sz w:val="24"/>
          <w:szCs w:val="24"/>
          <w:vertAlign w:val="superscript"/>
        </w:rPr>
        <w:t>-1</w:t>
      </w:r>
      <w:r w:rsidRPr="00F046AF">
        <w:rPr>
          <w:rFonts w:ascii="Times New Roman" w:hAnsi="Times New Roman" w:cs="Times New Roman"/>
          <w:sz w:val="24"/>
          <w:szCs w:val="24"/>
        </w:rPr>
        <w:t>, kg m</w:t>
      </w:r>
      <w:r w:rsidRPr="00F046AF">
        <w:rPr>
          <w:rFonts w:ascii="Times New Roman" w:hAnsi="Times New Roman" w:cs="Times New Roman"/>
          <w:sz w:val="24"/>
          <w:szCs w:val="24"/>
          <w:vertAlign w:val="superscript"/>
        </w:rPr>
        <w:t>-1</w:t>
      </w:r>
      <w:r w:rsidRPr="00F046AF">
        <w:rPr>
          <w:rFonts w:ascii="Times New Roman" w:hAnsi="Times New Roman" w:cs="Times New Roman"/>
          <w:sz w:val="24"/>
          <w:szCs w:val="24"/>
        </w:rPr>
        <w:t xml:space="preserve"> . Atvasinātās mērvienībās jālieto vienāda rakstība – saīsinājumi vai pilni nosaukumi.</w:t>
      </w:r>
    </w:p>
    <w:p w14:paraId="19BBA744"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Informācijas avotu bibliogrāfiskais saraksts</w:t>
      </w:r>
    </w:p>
    <w:p w14:paraId="4F0CA92E" w14:textId="1C90257B"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Informācijas avotu bibliogrāfisko aprakstu un tekstā dotās atsauces veido, saglabājot vienveidību vis</w:t>
      </w:r>
      <w:r w:rsidR="00103CCB">
        <w:rPr>
          <w:rFonts w:ascii="Times New Roman" w:hAnsi="Times New Roman" w:cs="Times New Roman"/>
          <w:sz w:val="24"/>
          <w:szCs w:val="24"/>
        </w:rPr>
        <w:t>os</w:t>
      </w:r>
      <w:r w:rsidRPr="00F046AF">
        <w:rPr>
          <w:rFonts w:ascii="Times New Roman" w:hAnsi="Times New Roman" w:cs="Times New Roman"/>
          <w:sz w:val="24"/>
          <w:szCs w:val="24"/>
        </w:rPr>
        <w:t xml:space="preserve">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sz w:val="24"/>
          <w:szCs w:val="24"/>
        </w:rPr>
        <w:t xml:space="preserve">. Atsaucēm tekstā jāsakrīt ar informācijas avotu sarakstā minētajiem avotiem, un tiem jābūt publiski pieejamiem.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u</w:t>
      </w:r>
      <w:r w:rsidRPr="00F046AF">
        <w:rPr>
          <w:rFonts w:ascii="Times New Roman" w:hAnsi="Times New Roman" w:cs="Times New Roman"/>
          <w:i/>
          <w:iCs/>
          <w:sz w:val="24"/>
          <w:szCs w:val="24"/>
        </w:rPr>
        <w:t xml:space="preserve"> </w:t>
      </w:r>
      <w:r w:rsidRPr="00F046AF">
        <w:rPr>
          <w:rFonts w:ascii="Times New Roman" w:hAnsi="Times New Roman" w:cs="Times New Roman"/>
          <w:sz w:val="24"/>
          <w:szCs w:val="24"/>
        </w:rPr>
        <w:t>tekstā jābūt atsaucēm uz visiem informācijas avotiem, kas uzrādīti sarakstā.</w:t>
      </w:r>
    </w:p>
    <w:p w14:paraId="33C31C82" w14:textId="7EC0CE83"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lastRenderedPageBreak/>
        <w:t xml:space="preserve">Sagatavojot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os</w:t>
      </w:r>
      <w:r w:rsidRPr="00F046AF">
        <w:rPr>
          <w:rFonts w:ascii="Times New Roman" w:hAnsi="Times New Roman" w:cs="Times New Roman"/>
          <w:sz w:val="24"/>
          <w:szCs w:val="24"/>
        </w:rPr>
        <w:t xml:space="preserve"> izmantoto informācijas avotu bibliogrāfisko sarakstu un atsauces uz šiem avotiem, automātisku atsauču pārvaldības rīku un vispārzināmu informācijas avotu noformēšanas stilu; nav pieļaujama avotu rakstīšana bez noteiktas struktūras vai arī dažādu stilu sajaukums.</w:t>
      </w:r>
    </w:p>
    <w:p w14:paraId="5F29760D"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Informācijas avotus apraksta oriģinālvalodā un sakārto alfabēta secībā. Vispirms raksta avotus latīņu cilmes valodās un pēc tam </w:t>
      </w:r>
      <w:proofErr w:type="spellStart"/>
      <w:r w:rsidRPr="00F046AF">
        <w:rPr>
          <w:rFonts w:ascii="Times New Roman" w:hAnsi="Times New Roman" w:cs="Times New Roman"/>
          <w:sz w:val="24"/>
          <w:szCs w:val="24"/>
        </w:rPr>
        <w:t>kirilicā</w:t>
      </w:r>
      <w:proofErr w:type="spellEnd"/>
      <w:r w:rsidRPr="00F046AF">
        <w:rPr>
          <w:rFonts w:ascii="Times New Roman" w:hAnsi="Times New Roman" w:cs="Times New Roman"/>
          <w:sz w:val="24"/>
          <w:szCs w:val="24"/>
        </w:rPr>
        <w:t>. Informācijas avotiem jābūt numurētiem.</w:t>
      </w:r>
    </w:p>
    <w:p w14:paraId="54A2ADDC" w14:textId="77777777"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Atsauces uz informācijas avotiem liek iekavās, norādot autora uzvārdu un izdošanas gadu. Ja ir vairāk nekā trīs autori, tad, veidojot atsauci, raksta tikai pirmo un pievieno </w:t>
      </w:r>
      <w:proofErr w:type="spellStart"/>
      <w:r w:rsidRPr="00F046AF">
        <w:rPr>
          <w:rFonts w:ascii="Times New Roman" w:hAnsi="Times New Roman" w:cs="Times New Roman"/>
          <w:sz w:val="24"/>
          <w:szCs w:val="24"/>
        </w:rPr>
        <w:t>et</w:t>
      </w:r>
      <w:proofErr w:type="spellEnd"/>
      <w:r w:rsidRPr="00F046AF">
        <w:rPr>
          <w:rFonts w:ascii="Times New Roman" w:hAnsi="Times New Roman" w:cs="Times New Roman"/>
          <w:sz w:val="24"/>
          <w:szCs w:val="24"/>
        </w:rPr>
        <w:t xml:space="preserve"> </w:t>
      </w:r>
      <w:proofErr w:type="spellStart"/>
      <w:r w:rsidRPr="00F046AF">
        <w:rPr>
          <w:rFonts w:ascii="Times New Roman" w:hAnsi="Times New Roman" w:cs="Times New Roman"/>
          <w:sz w:val="24"/>
          <w:szCs w:val="24"/>
        </w:rPr>
        <w:t>al</w:t>
      </w:r>
      <w:proofErr w:type="spellEnd"/>
      <w:r w:rsidRPr="00F046AF">
        <w:rPr>
          <w:rFonts w:ascii="Times New Roman" w:hAnsi="Times New Roman" w:cs="Times New Roman"/>
          <w:sz w:val="24"/>
          <w:szCs w:val="24"/>
        </w:rPr>
        <w:t>. Ja informācijas avotam autori nav norādīti, raksta tā nosaukumu un, ja tas ir garš, tad tikai dažus vārdus un daudzpunkti. Ja vienlaikus atsaucas uz vairākiem informācijas avotiem, tad starp tiem liek semikolu.</w:t>
      </w:r>
    </w:p>
    <w:p w14:paraId="7FF4A24A" w14:textId="77777777" w:rsidR="00F046AF" w:rsidRPr="00F046AF" w:rsidRDefault="00F046AF" w:rsidP="00F046AF">
      <w:pPr>
        <w:pStyle w:val="ListParagraph"/>
        <w:numPr>
          <w:ilvl w:val="1"/>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Pielikumi:</w:t>
      </w:r>
    </w:p>
    <w:p w14:paraId="6702FB20" w14:textId="69446EF0" w:rsidR="00F046AF"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iem</w:t>
      </w:r>
      <w:r w:rsidRPr="00F046AF">
        <w:rPr>
          <w:rFonts w:ascii="Times New Roman" w:hAnsi="Times New Roman" w:cs="Times New Roman"/>
          <w:sz w:val="24"/>
          <w:szCs w:val="24"/>
        </w:rPr>
        <w:t xml:space="preserve"> var pievienot pielikumus – aptaujas anketas, plašus analītiskus aprēķinus, apjomīgas tabulas, tehniskos datus, rasējumus u.c. materiālus, ja uz tiem ir atsauces pamatdarbā. Numerāciju pielikumos sāk ar pirmo pielikumu, pielikumu titullapu nenumurē.</w:t>
      </w:r>
    </w:p>
    <w:p w14:paraId="6557FE4D" w14:textId="7E746784" w:rsidR="00A30E96" w:rsidRPr="00F046AF" w:rsidRDefault="00F046AF" w:rsidP="00F046AF">
      <w:pPr>
        <w:pStyle w:val="ListParagraph"/>
        <w:numPr>
          <w:ilvl w:val="2"/>
          <w:numId w:val="1"/>
        </w:numPr>
        <w:spacing w:after="0" w:line="240" w:lineRule="auto"/>
        <w:jc w:val="both"/>
        <w:rPr>
          <w:rFonts w:ascii="Times New Roman" w:hAnsi="Times New Roman" w:cs="Times New Roman"/>
          <w:sz w:val="24"/>
          <w:szCs w:val="24"/>
        </w:rPr>
      </w:pPr>
      <w:r w:rsidRPr="00F046AF">
        <w:rPr>
          <w:rFonts w:ascii="Times New Roman" w:hAnsi="Times New Roman" w:cs="Times New Roman"/>
          <w:sz w:val="24"/>
          <w:szCs w:val="24"/>
        </w:rPr>
        <w:t xml:space="preserve">Katru pielikumu sāk ar jaunu lapu, uzrādot tā kārtas numuru. </w:t>
      </w:r>
      <w:r w:rsidRPr="00F046AF">
        <w:rPr>
          <w:rFonts w:ascii="Times New Roman" w:hAnsi="Times New Roman" w:cs="Times New Roman"/>
          <w:i/>
          <w:iCs/>
          <w:sz w:val="24"/>
          <w:szCs w:val="24"/>
        </w:rPr>
        <w:t>Pārskat</w:t>
      </w:r>
      <w:r w:rsidR="00103CCB">
        <w:rPr>
          <w:rFonts w:ascii="Times New Roman" w:hAnsi="Times New Roman" w:cs="Times New Roman"/>
          <w:i/>
          <w:iCs/>
          <w:sz w:val="24"/>
          <w:szCs w:val="24"/>
        </w:rPr>
        <w:t>u</w:t>
      </w:r>
      <w:r w:rsidRPr="00F046AF">
        <w:rPr>
          <w:rFonts w:ascii="Times New Roman" w:hAnsi="Times New Roman" w:cs="Times New Roman"/>
          <w:sz w:val="24"/>
          <w:szCs w:val="24"/>
        </w:rPr>
        <w:t xml:space="preserve"> apjomā pielikuma lappušu skaits netiek iekļauts. Pielikumos neiekļauj iepriekš publicētus materiālus, piemēram, normatīvos aktus u.c.</w:t>
      </w:r>
    </w:p>
    <w:p w14:paraId="7BC3BAE4" w14:textId="77777777" w:rsidR="00A30E96" w:rsidRDefault="00A30E96" w:rsidP="00A30E96">
      <w:pPr>
        <w:tabs>
          <w:tab w:val="left" w:pos="851"/>
          <w:tab w:val="left" w:pos="993"/>
          <w:tab w:val="left" w:pos="1560"/>
        </w:tabs>
        <w:spacing w:after="120" w:line="240" w:lineRule="auto"/>
        <w:jc w:val="both"/>
        <w:rPr>
          <w:rFonts w:ascii="Times New Roman" w:eastAsia="Calibri" w:hAnsi="Times New Roman" w:cs="Times New Roman"/>
          <w:sz w:val="24"/>
          <w:szCs w:val="24"/>
        </w:rPr>
      </w:pPr>
    </w:p>
    <w:p w14:paraId="1EE5C4C0" w14:textId="36C42FD9" w:rsidR="00A30E96" w:rsidRPr="002A7FD2" w:rsidRDefault="000F3B04" w:rsidP="002A7FD2">
      <w:pPr>
        <w:tabs>
          <w:tab w:val="left" w:pos="851"/>
          <w:tab w:val="left" w:pos="993"/>
          <w:tab w:val="left" w:pos="1560"/>
        </w:tabs>
        <w:spacing w:after="120" w:line="240" w:lineRule="auto"/>
        <w:jc w:val="both"/>
        <w:rPr>
          <w:rFonts w:ascii="Times New Roman" w:eastAsia="Times New Roman" w:hAnsi="Times New Roman" w:cs="Times New Roman"/>
          <w:sz w:val="24"/>
          <w:szCs w:val="24"/>
          <w:lang w:eastAsia="lv-LV"/>
        </w:rPr>
      </w:pPr>
      <w:r w:rsidRPr="002A7FD2">
        <w:rPr>
          <w:rFonts w:ascii="Times New Roman" w:eastAsia="Times New Roman" w:hAnsi="Times New Roman" w:cs="Times New Roman"/>
          <w:bCs/>
          <w:sz w:val="24"/>
          <w:szCs w:val="24"/>
          <w:lang w:eastAsia="lv-LV"/>
        </w:rPr>
        <w:t xml:space="preserve">Pielikumā: </w:t>
      </w:r>
      <w:r w:rsidRPr="002A7FD2">
        <w:rPr>
          <w:rFonts w:ascii="Times New Roman" w:eastAsia="Times New Roman" w:hAnsi="Times New Roman" w:cs="Times New Roman"/>
          <w:bCs/>
          <w:sz w:val="24"/>
          <w:szCs w:val="24"/>
          <w:lang w:eastAsia="lv-LV"/>
        </w:rPr>
        <w:tab/>
        <w:t xml:space="preserve">1. </w:t>
      </w:r>
      <w:r w:rsidRPr="002A7FD2">
        <w:rPr>
          <w:rFonts w:ascii="Times New Roman" w:eastAsia="Times New Roman" w:hAnsi="Times New Roman" w:cs="Times New Roman"/>
          <w:sz w:val="24"/>
          <w:szCs w:val="24"/>
          <w:lang w:eastAsia="lv-LV"/>
        </w:rPr>
        <w:t xml:space="preserve">Tipu noteikšanas metodoloģija </w:t>
      </w:r>
      <w:r w:rsidR="00D77FC7" w:rsidRPr="002A7FD2">
        <w:rPr>
          <w:rFonts w:ascii="Times New Roman" w:eastAsia="Times New Roman" w:hAnsi="Times New Roman" w:cs="Times New Roman"/>
          <w:sz w:val="24"/>
          <w:szCs w:val="24"/>
          <w:lang w:eastAsia="lv-LV"/>
        </w:rPr>
        <w:t>“</w:t>
      </w:r>
      <w:proofErr w:type="spellStart"/>
      <w:r w:rsidR="002A7FD2" w:rsidRPr="002A7FD2">
        <w:rPr>
          <w:rFonts w:ascii="Times New Roman" w:eastAsia="Times New Roman" w:hAnsi="Times New Roman" w:cs="Times New Roman"/>
          <w:sz w:val="24"/>
          <w:szCs w:val="24"/>
          <w:lang w:eastAsia="lv-LV"/>
        </w:rPr>
        <w:t>Methodology</w:t>
      </w:r>
      <w:proofErr w:type="spellEnd"/>
      <w:r w:rsidR="002A7FD2" w:rsidRPr="002A7FD2">
        <w:rPr>
          <w:rFonts w:ascii="Times New Roman" w:eastAsia="Times New Roman" w:hAnsi="Times New Roman" w:cs="Times New Roman"/>
          <w:sz w:val="24"/>
          <w:szCs w:val="24"/>
          <w:lang w:eastAsia="lv-LV"/>
        </w:rPr>
        <w:t xml:space="preserve"> </w:t>
      </w:r>
      <w:proofErr w:type="spellStart"/>
      <w:r w:rsidR="002A7FD2" w:rsidRPr="002A7FD2">
        <w:rPr>
          <w:rFonts w:ascii="Times New Roman" w:eastAsia="Times New Roman" w:hAnsi="Times New Roman" w:cs="Times New Roman"/>
          <w:sz w:val="24"/>
          <w:szCs w:val="24"/>
          <w:lang w:eastAsia="lv-LV"/>
        </w:rPr>
        <w:t>for</w:t>
      </w:r>
      <w:proofErr w:type="spellEnd"/>
      <w:r w:rsidR="002A7FD2" w:rsidRPr="002A7FD2">
        <w:rPr>
          <w:rFonts w:ascii="Times New Roman" w:eastAsia="Times New Roman" w:hAnsi="Times New Roman" w:cs="Times New Roman"/>
          <w:sz w:val="24"/>
          <w:szCs w:val="24"/>
          <w:lang w:eastAsia="lv-LV"/>
        </w:rPr>
        <w:t xml:space="preserve"> </w:t>
      </w:r>
      <w:proofErr w:type="spellStart"/>
      <w:r w:rsidR="002A7FD2" w:rsidRPr="002A7FD2">
        <w:rPr>
          <w:rFonts w:ascii="Times New Roman" w:eastAsia="Times New Roman" w:hAnsi="Times New Roman" w:cs="Times New Roman"/>
          <w:sz w:val="24"/>
          <w:szCs w:val="24"/>
          <w:lang w:eastAsia="lv-LV"/>
        </w:rPr>
        <w:t>Rewetting</w:t>
      </w:r>
      <w:proofErr w:type="spellEnd"/>
      <w:r w:rsidR="002A7FD2" w:rsidRPr="002A7FD2">
        <w:rPr>
          <w:rFonts w:ascii="Times New Roman" w:eastAsia="Times New Roman" w:hAnsi="Times New Roman" w:cs="Times New Roman"/>
          <w:sz w:val="24"/>
          <w:szCs w:val="24"/>
          <w:lang w:eastAsia="lv-LV"/>
        </w:rPr>
        <w:t xml:space="preserve"> </w:t>
      </w:r>
      <w:proofErr w:type="spellStart"/>
      <w:r w:rsidR="002A7FD2" w:rsidRPr="002A7FD2">
        <w:rPr>
          <w:rFonts w:ascii="Times New Roman" w:eastAsia="Times New Roman" w:hAnsi="Times New Roman" w:cs="Times New Roman"/>
          <w:sz w:val="24"/>
          <w:szCs w:val="24"/>
          <w:lang w:eastAsia="lv-LV"/>
        </w:rPr>
        <w:t>Drained</w:t>
      </w:r>
      <w:proofErr w:type="spellEnd"/>
      <w:r w:rsidR="002A7FD2" w:rsidRPr="002A7FD2">
        <w:rPr>
          <w:rFonts w:ascii="Times New Roman" w:eastAsia="Times New Roman" w:hAnsi="Times New Roman" w:cs="Times New Roman"/>
          <w:sz w:val="24"/>
          <w:szCs w:val="24"/>
          <w:lang w:eastAsia="lv-LV"/>
        </w:rPr>
        <w:t xml:space="preserve"> </w:t>
      </w:r>
      <w:proofErr w:type="spellStart"/>
      <w:r w:rsidR="002A7FD2" w:rsidRPr="002A7FD2">
        <w:rPr>
          <w:rFonts w:ascii="Times New Roman" w:eastAsia="Times New Roman" w:hAnsi="Times New Roman" w:cs="Times New Roman"/>
          <w:sz w:val="24"/>
          <w:szCs w:val="24"/>
          <w:lang w:eastAsia="lv-LV"/>
        </w:rPr>
        <w:t>Temperate</w:t>
      </w:r>
      <w:proofErr w:type="spellEnd"/>
      <w:r w:rsidR="002A7FD2" w:rsidRPr="002A7FD2">
        <w:rPr>
          <w:rFonts w:ascii="Times New Roman" w:eastAsia="Times New Roman" w:hAnsi="Times New Roman" w:cs="Times New Roman"/>
          <w:sz w:val="24"/>
          <w:szCs w:val="24"/>
          <w:lang w:eastAsia="lv-LV"/>
        </w:rPr>
        <w:t xml:space="preserve"> </w:t>
      </w:r>
      <w:proofErr w:type="spellStart"/>
      <w:r w:rsidR="002A7FD2" w:rsidRPr="002A7FD2">
        <w:rPr>
          <w:rFonts w:ascii="Times New Roman" w:eastAsia="Times New Roman" w:hAnsi="Times New Roman" w:cs="Times New Roman"/>
          <w:sz w:val="24"/>
          <w:szCs w:val="24"/>
          <w:lang w:eastAsia="lv-LV"/>
        </w:rPr>
        <w:t>Peatlands</w:t>
      </w:r>
      <w:proofErr w:type="spellEnd"/>
      <w:r w:rsidR="002A7FD2">
        <w:rPr>
          <w:rFonts w:ascii="Times New Roman" w:eastAsia="Times New Roman" w:hAnsi="Times New Roman" w:cs="Times New Roman"/>
          <w:sz w:val="24"/>
          <w:szCs w:val="24"/>
          <w:lang w:eastAsia="lv-LV"/>
        </w:rPr>
        <w:t>,</w:t>
      </w:r>
      <w:r w:rsidR="002A7FD2" w:rsidRPr="002A7FD2">
        <w:rPr>
          <w:rFonts w:ascii="Times New Roman" w:eastAsia="Times New Roman" w:hAnsi="Times New Roman" w:cs="Times New Roman"/>
          <w:sz w:val="24"/>
          <w:szCs w:val="24"/>
          <w:lang w:eastAsia="lv-LV"/>
        </w:rPr>
        <w:t xml:space="preserve"> VM0036</w:t>
      </w:r>
      <w:r w:rsidR="00D77FC7" w:rsidRPr="002A7FD2">
        <w:rPr>
          <w:rFonts w:ascii="Times New Roman" w:eastAsia="Times New Roman" w:hAnsi="Times New Roman" w:cs="Times New Roman"/>
          <w:sz w:val="24"/>
          <w:szCs w:val="24"/>
          <w:lang w:eastAsia="lv-LV"/>
        </w:rPr>
        <w:t xml:space="preserve">” </w:t>
      </w:r>
      <w:r w:rsidRPr="002A7FD2">
        <w:rPr>
          <w:rFonts w:ascii="Times New Roman" w:eastAsia="Times New Roman" w:hAnsi="Times New Roman" w:cs="Times New Roman"/>
          <w:sz w:val="24"/>
          <w:szCs w:val="24"/>
          <w:lang w:eastAsia="lv-LV"/>
        </w:rPr>
        <w:t>angļu valodā.</w:t>
      </w:r>
    </w:p>
    <w:p w14:paraId="795CF863" w14:textId="77777777" w:rsidR="004D7110" w:rsidRPr="002A7FD2" w:rsidRDefault="004D7110" w:rsidP="00A30E96">
      <w:pPr>
        <w:tabs>
          <w:tab w:val="left" w:pos="851"/>
          <w:tab w:val="left" w:pos="993"/>
          <w:tab w:val="left" w:pos="1560"/>
        </w:tabs>
        <w:spacing w:after="120" w:line="240" w:lineRule="auto"/>
        <w:jc w:val="both"/>
        <w:rPr>
          <w:rFonts w:ascii="Times New Roman" w:eastAsia="Calibri" w:hAnsi="Times New Roman" w:cs="Times New Roman"/>
          <w:strike/>
          <w:sz w:val="24"/>
          <w:szCs w:val="24"/>
        </w:rPr>
      </w:pPr>
    </w:p>
    <w:sectPr w:rsidR="004D7110" w:rsidRPr="002A7FD2" w:rsidSect="008E058E">
      <w:footerReference w:type="default" r:id="rId12"/>
      <w:footerReference w:type="first" r:id="rId13"/>
      <w:pgSz w:w="16838" w:h="11906" w:orient="landscape"/>
      <w:pgMar w:top="1418" w:right="1440" w:bottom="99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9E364" w14:textId="77777777" w:rsidR="0006044F" w:rsidRDefault="0006044F">
      <w:pPr>
        <w:spacing w:after="0" w:line="240" w:lineRule="auto"/>
      </w:pPr>
      <w:r>
        <w:separator/>
      </w:r>
    </w:p>
  </w:endnote>
  <w:endnote w:type="continuationSeparator" w:id="0">
    <w:p w14:paraId="147AF4DA" w14:textId="77777777" w:rsidR="0006044F" w:rsidRDefault="00060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72D3A" w14:textId="1AC3AE40" w:rsidR="00034262" w:rsidRPr="000F3B04" w:rsidRDefault="00034262">
    <w:pPr>
      <w:jc w:val="center"/>
      <w:rPr>
        <w:strik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B6FF" w14:textId="77777777" w:rsidR="00034262" w:rsidRDefault="00A677A7">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C1B6" w14:textId="77777777" w:rsidR="0006044F" w:rsidRDefault="0006044F" w:rsidP="005E740F">
      <w:pPr>
        <w:spacing w:after="0" w:line="240" w:lineRule="auto"/>
      </w:pPr>
      <w:r>
        <w:separator/>
      </w:r>
    </w:p>
  </w:footnote>
  <w:footnote w:type="continuationSeparator" w:id="0">
    <w:p w14:paraId="3501C4D9" w14:textId="77777777" w:rsidR="0006044F" w:rsidRDefault="0006044F" w:rsidP="005E74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8FC"/>
    <w:multiLevelType w:val="hybridMultilevel"/>
    <w:tmpl w:val="C04EE818"/>
    <w:lvl w:ilvl="0" w:tplc="85BC0806">
      <w:start w:val="1"/>
      <w:numFmt w:val="decimal"/>
      <w:lvlText w:val="%1."/>
      <w:lvlJc w:val="left"/>
      <w:pPr>
        <w:ind w:left="1020" w:hanging="360"/>
      </w:pPr>
    </w:lvl>
    <w:lvl w:ilvl="1" w:tplc="3482BF42">
      <w:start w:val="1"/>
      <w:numFmt w:val="decimal"/>
      <w:lvlText w:val="%2."/>
      <w:lvlJc w:val="left"/>
      <w:pPr>
        <w:ind w:left="1020" w:hanging="360"/>
      </w:pPr>
    </w:lvl>
    <w:lvl w:ilvl="2" w:tplc="0172F2CA">
      <w:start w:val="1"/>
      <w:numFmt w:val="decimal"/>
      <w:lvlText w:val="%3."/>
      <w:lvlJc w:val="left"/>
      <w:pPr>
        <w:ind w:left="1020" w:hanging="360"/>
      </w:pPr>
    </w:lvl>
    <w:lvl w:ilvl="3" w:tplc="EDE86098">
      <w:start w:val="1"/>
      <w:numFmt w:val="decimal"/>
      <w:lvlText w:val="%4."/>
      <w:lvlJc w:val="left"/>
      <w:pPr>
        <w:ind w:left="1020" w:hanging="360"/>
      </w:pPr>
    </w:lvl>
    <w:lvl w:ilvl="4" w:tplc="143C93FA">
      <w:start w:val="1"/>
      <w:numFmt w:val="decimal"/>
      <w:lvlText w:val="%5."/>
      <w:lvlJc w:val="left"/>
      <w:pPr>
        <w:ind w:left="1020" w:hanging="360"/>
      </w:pPr>
    </w:lvl>
    <w:lvl w:ilvl="5" w:tplc="83EEC394">
      <w:start w:val="1"/>
      <w:numFmt w:val="decimal"/>
      <w:lvlText w:val="%6."/>
      <w:lvlJc w:val="left"/>
      <w:pPr>
        <w:ind w:left="1020" w:hanging="360"/>
      </w:pPr>
    </w:lvl>
    <w:lvl w:ilvl="6" w:tplc="B262D20C">
      <w:start w:val="1"/>
      <w:numFmt w:val="decimal"/>
      <w:lvlText w:val="%7."/>
      <w:lvlJc w:val="left"/>
      <w:pPr>
        <w:ind w:left="1020" w:hanging="360"/>
      </w:pPr>
    </w:lvl>
    <w:lvl w:ilvl="7" w:tplc="8D36B6F8">
      <w:start w:val="1"/>
      <w:numFmt w:val="decimal"/>
      <w:lvlText w:val="%8."/>
      <w:lvlJc w:val="left"/>
      <w:pPr>
        <w:ind w:left="1020" w:hanging="360"/>
      </w:pPr>
    </w:lvl>
    <w:lvl w:ilvl="8" w:tplc="DC6A5AA0">
      <w:start w:val="1"/>
      <w:numFmt w:val="decimal"/>
      <w:lvlText w:val="%9."/>
      <w:lvlJc w:val="left"/>
      <w:pPr>
        <w:ind w:left="1020" w:hanging="360"/>
      </w:pPr>
    </w:lvl>
  </w:abstractNum>
  <w:abstractNum w:abstractNumId="1" w15:restartNumberingAfterBreak="0">
    <w:nsid w:val="258055B9"/>
    <w:multiLevelType w:val="hybridMultilevel"/>
    <w:tmpl w:val="E2DEF52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32A36727"/>
    <w:multiLevelType w:val="multilevel"/>
    <w:tmpl w:val="C400D878"/>
    <w:lvl w:ilvl="0">
      <w:start w:val="1"/>
      <w:numFmt w:val="decimal"/>
      <w:lvlText w:val="%1."/>
      <w:lvlJc w:val="left"/>
      <w:pPr>
        <w:tabs>
          <w:tab w:val="num" w:pos="0"/>
        </w:tabs>
        <w:ind w:left="360" w:hanging="360"/>
      </w:pPr>
      <w:rPr>
        <w:rFonts w:hint="default"/>
        <w:b/>
        <w:color w:val="auto"/>
      </w:rPr>
    </w:lvl>
    <w:lvl w:ilvl="1">
      <w:start w:val="1"/>
      <w:numFmt w:val="decimal"/>
      <w:lvlText w:val="%1.%2."/>
      <w:lvlJc w:val="left"/>
      <w:pPr>
        <w:tabs>
          <w:tab w:val="num" w:pos="66"/>
        </w:tabs>
        <w:ind w:left="858" w:hanging="432"/>
      </w:pPr>
      <w:rPr>
        <w:rFonts w:hint="default"/>
        <w:b w:val="0"/>
        <w:color w:val="auto"/>
        <w:sz w:val="24"/>
        <w:szCs w:val="24"/>
      </w:rPr>
    </w:lvl>
    <w:lvl w:ilvl="2">
      <w:start w:val="1"/>
      <w:numFmt w:val="decimal"/>
      <w:lvlText w:val="%1.%2.%3."/>
      <w:lvlJc w:val="left"/>
      <w:pPr>
        <w:tabs>
          <w:tab w:val="num" w:pos="131"/>
        </w:tabs>
        <w:ind w:left="1355" w:hanging="504"/>
      </w:pPr>
      <w:rPr>
        <w:b w:val="0"/>
        <w:color w:val="auto"/>
        <w:sz w:val="24"/>
        <w:szCs w:val="24"/>
      </w:rPr>
    </w:lvl>
    <w:lvl w:ilvl="3">
      <w:start w:val="1"/>
      <w:numFmt w:val="decimal"/>
      <w:lvlText w:val="%1.%2.%3.%4."/>
      <w:lvlJc w:val="left"/>
      <w:pPr>
        <w:tabs>
          <w:tab w:val="num" w:pos="622"/>
        </w:tabs>
        <w:ind w:left="2350" w:hanging="648"/>
      </w:pPr>
      <w:rPr>
        <w:rFonts w:hint="default"/>
        <w:b w:val="0"/>
        <w:sz w:val="24"/>
        <w:szCs w:val="24"/>
      </w:rPr>
    </w:lvl>
    <w:lvl w:ilvl="4">
      <w:start w:val="1"/>
      <w:numFmt w:val="decimal"/>
      <w:lvlText w:val="%1.%2.%3.%4.%5."/>
      <w:lvlJc w:val="left"/>
      <w:pPr>
        <w:tabs>
          <w:tab w:val="num" w:pos="1821"/>
        </w:tabs>
        <w:ind w:left="4053" w:hanging="792"/>
      </w:pPr>
      <w:rPr>
        <w:rFonts w:hint="default"/>
        <w:b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47391A49"/>
    <w:multiLevelType w:val="hybridMultilevel"/>
    <w:tmpl w:val="92B23A80"/>
    <w:lvl w:ilvl="0" w:tplc="9CAE5054">
      <w:start w:val="1"/>
      <w:numFmt w:val="decimal"/>
      <w:lvlText w:val="%1."/>
      <w:lvlJc w:val="left"/>
      <w:pPr>
        <w:ind w:left="720" w:hanging="360"/>
      </w:pPr>
      <w:rPr>
        <w:rFonts w:hint="default"/>
      </w:rPr>
    </w:lvl>
    <w:lvl w:ilvl="1" w:tplc="FCD2C3EE" w:tentative="1">
      <w:start w:val="1"/>
      <w:numFmt w:val="lowerLetter"/>
      <w:lvlText w:val="%2."/>
      <w:lvlJc w:val="left"/>
      <w:pPr>
        <w:ind w:left="1440" w:hanging="360"/>
      </w:pPr>
    </w:lvl>
    <w:lvl w:ilvl="2" w:tplc="1E726378" w:tentative="1">
      <w:start w:val="1"/>
      <w:numFmt w:val="lowerRoman"/>
      <w:lvlText w:val="%3."/>
      <w:lvlJc w:val="right"/>
      <w:pPr>
        <w:ind w:left="2160" w:hanging="180"/>
      </w:pPr>
    </w:lvl>
    <w:lvl w:ilvl="3" w:tplc="6A6C2082" w:tentative="1">
      <w:start w:val="1"/>
      <w:numFmt w:val="decimal"/>
      <w:lvlText w:val="%4."/>
      <w:lvlJc w:val="left"/>
      <w:pPr>
        <w:ind w:left="2880" w:hanging="360"/>
      </w:pPr>
    </w:lvl>
    <w:lvl w:ilvl="4" w:tplc="66AAF192" w:tentative="1">
      <w:start w:val="1"/>
      <w:numFmt w:val="lowerLetter"/>
      <w:lvlText w:val="%5."/>
      <w:lvlJc w:val="left"/>
      <w:pPr>
        <w:ind w:left="3600" w:hanging="360"/>
      </w:pPr>
    </w:lvl>
    <w:lvl w:ilvl="5" w:tplc="0486CEA2" w:tentative="1">
      <w:start w:val="1"/>
      <w:numFmt w:val="lowerRoman"/>
      <w:lvlText w:val="%6."/>
      <w:lvlJc w:val="right"/>
      <w:pPr>
        <w:ind w:left="4320" w:hanging="180"/>
      </w:pPr>
    </w:lvl>
    <w:lvl w:ilvl="6" w:tplc="982C407C" w:tentative="1">
      <w:start w:val="1"/>
      <w:numFmt w:val="decimal"/>
      <w:lvlText w:val="%7."/>
      <w:lvlJc w:val="left"/>
      <w:pPr>
        <w:ind w:left="5040" w:hanging="360"/>
      </w:pPr>
    </w:lvl>
    <w:lvl w:ilvl="7" w:tplc="2D52316E" w:tentative="1">
      <w:start w:val="1"/>
      <w:numFmt w:val="lowerLetter"/>
      <w:lvlText w:val="%8."/>
      <w:lvlJc w:val="left"/>
      <w:pPr>
        <w:ind w:left="5760" w:hanging="360"/>
      </w:pPr>
    </w:lvl>
    <w:lvl w:ilvl="8" w:tplc="9B42C130" w:tentative="1">
      <w:start w:val="1"/>
      <w:numFmt w:val="lowerRoman"/>
      <w:lvlText w:val="%9."/>
      <w:lvlJc w:val="right"/>
      <w:pPr>
        <w:ind w:left="6480" w:hanging="180"/>
      </w:pPr>
    </w:lvl>
  </w:abstractNum>
  <w:abstractNum w:abstractNumId="4" w15:restartNumberingAfterBreak="0">
    <w:nsid w:val="4859433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626E95"/>
    <w:multiLevelType w:val="hybridMultilevel"/>
    <w:tmpl w:val="234C7344"/>
    <w:lvl w:ilvl="0" w:tplc="526EB4BA">
      <w:numFmt w:val="bullet"/>
      <w:lvlText w:val="-"/>
      <w:lvlJc w:val="left"/>
      <w:pPr>
        <w:ind w:left="1080" w:hanging="360"/>
      </w:pPr>
      <w:rPr>
        <w:rFonts w:ascii="Times New Roman" w:eastAsia="Times New Roman" w:hAnsi="Times New Roman" w:cs="Times New Roman" w:hint="default"/>
      </w:rPr>
    </w:lvl>
    <w:lvl w:ilvl="1" w:tplc="F7C4B0C0" w:tentative="1">
      <w:start w:val="1"/>
      <w:numFmt w:val="bullet"/>
      <w:lvlText w:val="o"/>
      <w:lvlJc w:val="left"/>
      <w:pPr>
        <w:ind w:left="1800" w:hanging="360"/>
      </w:pPr>
      <w:rPr>
        <w:rFonts w:ascii="Courier New" w:hAnsi="Courier New" w:cs="Courier New" w:hint="default"/>
      </w:rPr>
    </w:lvl>
    <w:lvl w:ilvl="2" w:tplc="42729C06" w:tentative="1">
      <w:start w:val="1"/>
      <w:numFmt w:val="bullet"/>
      <w:lvlText w:val=""/>
      <w:lvlJc w:val="left"/>
      <w:pPr>
        <w:ind w:left="2520" w:hanging="360"/>
      </w:pPr>
      <w:rPr>
        <w:rFonts w:ascii="Wingdings" w:hAnsi="Wingdings" w:hint="default"/>
      </w:rPr>
    </w:lvl>
    <w:lvl w:ilvl="3" w:tplc="00A6183A" w:tentative="1">
      <w:start w:val="1"/>
      <w:numFmt w:val="bullet"/>
      <w:lvlText w:val=""/>
      <w:lvlJc w:val="left"/>
      <w:pPr>
        <w:ind w:left="3240" w:hanging="360"/>
      </w:pPr>
      <w:rPr>
        <w:rFonts w:ascii="Symbol" w:hAnsi="Symbol" w:hint="default"/>
      </w:rPr>
    </w:lvl>
    <w:lvl w:ilvl="4" w:tplc="B38CA140" w:tentative="1">
      <w:start w:val="1"/>
      <w:numFmt w:val="bullet"/>
      <w:lvlText w:val="o"/>
      <w:lvlJc w:val="left"/>
      <w:pPr>
        <w:ind w:left="3960" w:hanging="360"/>
      </w:pPr>
      <w:rPr>
        <w:rFonts w:ascii="Courier New" w:hAnsi="Courier New" w:cs="Courier New" w:hint="default"/>
      </w:rPr>
    </w:lvl>
    <w:lvl w:ilvl="5" w:tplc="B61CBD26" w:tentative="1">
      <w:start w:val="1"/>
      <w:numFmt w:val="bullet"/>
      <w:lvlText w:val=""/>
      <w:lvlJc w:val="left"/>
      <w:pPr>
        <w:ind w:left="4680" w:hanging="360"/>
      </w:pPr>
      <w:rPr>
        <w:rFonts w:ascii="Wingdings" w:hAnsi="Wingdings" w:hint="default"/>
      </w:rPr>
    </w:lvl>
    <w:lvl w:ilvl="6" w:tplc="021059D8" w:tentative="1">
      <w:start w:val="1"/>
      <w:numFmt w:val="bullet"/>
      <w:lvlText w:val=""/>
      <w:lvlJc w:val="left"/>
      <w:pPr>
        <w:ind w:left="5400" w:hanging="360"/>
      </w:pPr>
      <w:rPr>
        <w:rFonts w:ascii="Symbol" w:hAnsi="Symbol" w:hint="default"/>
      </w:rPr>
    </w:lvl>
    <w:lvl w:ilvl="7" w:tplc="1FE85774" w:tentative="1">
      <w:start w:val="1"/>
      <w:numFmt w:val="bullet"/>
      <w:lvlText w:val="o"/>
      <w:lvlJc w:val="left"/>
      <w:pPr>
        <w:ind w:left="6120" w:hanging="360"/>
      </w:pPr>
      <w:rPr>
        <w:rFonts w:ascii="Courier New" w:hAnsi="Courier New" w:cs="Courier New" w:hint="default"/>
      </w:rPr>
    </w:lvl>
    <w:lvl w:ilvl="8" w:tplc="81C8762C" w:tentative="1">
      <w:start w:val="1"/>
      <w:numFmt w:val="bullet"/>
      <w:lvlText w:val=""/>
      <w:lvlJc w:val="left"/>
      <w:pPr>
        <w:ind w:left="6840" w:hanging="360"/>
      </w:pPr>
      <w:rPr>
        <w:rFonts w:ascii="Wingdings" w:hAnsi="Wingdings" w:hint="default"/>
      </w:rPr>
    </w:lvl>
  </w:abstractNum>
  <w:abstractNum w:abstractNumId="6" w15:restartNumberingAfterBreak="0">
    <w:nsid w:val="5DAE1B1B"/>
    <w:multiLevelType w:val="hybridMultilevel"/>
    <w:tmpl w:val="6F0813BE"/>
    <w:lvl w:ilvl="0" w:tplc="963E6D4E">
      <w:start w:val="1"/>
      <w:numFmt w:val="bullet"/>
      <w:lvlText w:val="-"/>
      <w:lvlJc w:val="left"/>
      <w:pPr>
        <w:ind w:left="1080" w:hanging="360"/>
      </w:pPr>
      <w:rPr>
        <w:rFonts w:ascii="Times New Roman" w:eastAsia="Times New Roman" w:hAnsi="Times New Roman" w:cs="Times New Roman" w:hint="default"/>
      </w:rPr>
    </w:lvl>
    <w:lvl w:ilvl="1" w:tplc="C3E4865A" w:tentative="1">
      <w:start w:val="1"/>
      <w:numFmt w:val="bullet"/>
      <w:lvlText w:val="o"/>
      <w:lvlJc w:val="left"/>
      <w:pPr>
        <w:ind w:left="1800" w:hanging="360"/>
      </w:pPr>
      <w:rPr>
        <w:rFonts w:ascii="Courier New" w:hAnsi="Courier New" w:cs="Courier New" w:hint="default"/>
      </w:rPr>
    </w:lvl>
    <w:lvl w:ilvl="2" w:tplc="A7F625BA" w:tentative="1">
      <w:start w:val="1"/>
      <w:numFmt w:val="bullet"/>
      <w:lvlText w:val=""/>
      <w:lvlJc w:val="left"/>
      <w:pPr>
        <w:ind w:left="2520" w:hanging="360"/>
      </w:pPr>
      <w:rPr>
        <w:rFonts w:ascii="Wingdings" w:hAnsi="Wingdings" w:hint="default"/>
      </w:rPr>
    </w:lvl>
    <w:lvl w:ilvl="3" w:tplc="95E887EE" w:tentative="1">
      <w:start w:val="1"/>
      <w:numFmt w:val="bullet"/>
      <w:lvlText w:val=""/>
      <w:lvlJc w:val="left"/>
      <w:pPr>
        <w:ind w:left="3240" w:hanging="360"/>
      </w:pPr>
      <w:rPr>
        <w:rFonts w:ascii="Symbol" w:hAnsi="Symbol" w:hint="default"/>
      </w:rPr>
    </w:lvl>
    <w:lvl w:ilvl="4" w:tplc="49EEA988" w:tentative="1">
      <w:start w:val="1"/>
      <w:numFmt w:val="bullet"/>
      <w:lvlText w:val="o"/>
      <w:lvlJc w:val="left"/>
      <w:pPr>
        <w:ind w:left="3960" w:hanging="360"/>
      </w:pPr>
      <w:rPr>
        <w:rFonts w:ascii="Courier New" w:hAnsi="Courier New" w:cs="Courier New" w:hint="default"/>
      </w:rPr>
    </w:lvl>
    <w:lvl w:ilvl="5" w:tplc="5F3052C6" w:tentative="1">
      <w:start w:val="1"/>
      <w:numFmt w:val="bullet"/>
      <w:lvlText w:val=""/>
      <w:lvlJc w:val="left"/>
      <w:pPr>
        <w:ind w:left="4680" w:hanging="360"/>
      </w:pPr>
      <w:rPr>
        <w:rFonts w:ascii="Wingdings" w:hAnsi="Wingdings" w:hint="default"/>
      </w:rPr>
    </w:lvl>
    <w:lvl w:ilvl="6" w:tplc="D02CCCF4" w:tentative="1">
      <w:start w:val="1"/>
      <w:numFmt w:val="bullet"/>
      <w:lvlText w:val=""/>
      <w:lvlJc w:val="left"/>
      <w:pPr>
        <w:ind w:left="5400" w:hanging="360"/>
      </w:pPr>
      <w:rPr>
        <w:rFonts w:ascii="Symbol" w:hAnsi="Symbol" w:hint="default"/>
      </w:rPr>
    </w:lvl>
    <w:lvl w:ilvl="7" w:tplc="626E86D0" w:tentative="1">
      <w:start w:val="1"/>
      <w:numFmt w:val="bullet"/>
      <w:lvlText w:val="o"/>
      <w:lvlJc w:val="left"/>
      <w:pPr>
        <w:ind w:left="6120" w:hanging="360"/>
      </w:pPr>
      <w:rPr>
        <w:rFonts w:ascii="Courier New" w:hAnsi="Courier New" w:cs="Courier New" w:hint="default"/>
      </w:rPr>
    </w:lvl>
    <w:lvl w:ilvl="8" w:tplc="790C4E54" w:tentative="1">
      <w:start w:val="1"/>
      <w:numFmt w:val="bullet"/>
      <w:lvlText w:val=""/>
      <w:lvlJc w:val="left"/>
      <w:pPr>
        <w:ind w:left="6840" w:hanging="360"/>
      </w:pPr>
      <w:rPr>
        <w:rFonts w:ascii="Wingdings" w:hAnsi="Wingdings" w:hint="default"/>
      </w:rPr>
    </w:lvl>
  </w:abstractNum>
  <w:abstractNum w:abstractNumId="7" w15:restartNumberingAfterBreak="0">
    <w:nsid w:val="69F76F87"/>
    <w:multiLevelType w:val="multilevel"/>
    <w:tmpl w:val="AF0030E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8867A39"/>
    <w:multiLevelType w:val="hybridMultilevel"/>
    <w:tmpl w:val="936867D8"/>
    <w:lvl w:ilvl="0" w:tplc="6D88746A">
      <w:start w:val="1"/>
      <w:numFmt w:val="decimal"/>
      <w:lvlText w:val="%1."/>
      <w:lvlJc w:val="left"/>
      <w:pPr>
        <w:ind w:left="720" w:hanging="360"/>
      </w:pPr>
      <w:rPr>
        <w:rFonts w:hint="default"/>
      </w:rPr>
    </w:lvl>
    <w:lvl w:ilvl="1" w:tplc="6ADAA438" w:tentative="1">
      <w:start w:val="1"/>
      <w:numFmt w:val="lowerLetter"/>
      <w:lvlText w:val="%2."/>
      <w:lvlJc w:val="left"/>
      <w:pPr>
        <w:ind w:left="1440" w:hanging="360"/>
      </w:pPr>
    </w:lvl>
    <w:lvl w:ilvl="2" w:tplc="66EA8A88" w:tentative="1">
      <w:start w:val="1"/>
      <w:numFmt w:val="lowerRoman"/>
      <w:lvlText w:val="%3."/>
      <w:lvlJc w:val="right"/>
      <w:pPr>
        <w:ind w:left="2160" w:hanging="180"/>
      </w:pPr>
    </w:lvl>
    <w:lvl w:ilvl="3" w:tplc="263416DA" w:tentative="1">
      <w:start w:val="1"/>
      <w:numFmt w:val="decimal"/>
      <w:lvlText w:val="%4."/>
      <w:lvlJc w:val="left"/>
      <w:pPr>
        <w:ind w:left="2880" w:hanging="360"/>
      </w:pPr>
    </w:lvl>
    <w:lvl w:ilvl="4" w:tplc="039E4498" w:tentative="1">
      <w:start w:val="1"/>
      <w:numFmt w:val="lowerLetter"/>
      <w:lvlText w:val="%5."/>
      <w:lvlJc w:val="left"/>
      <w:pPr>
        <w:ind w:left="3600" w:hanging="360"/>
      </w:pPr>
    </w:lvl>
    <w:lvl w:ilvl="5" w:tplc="EE3638FA" w:tentative="1">
      <w:start w:val="1"/>
      <w:numFmt w:val="lowerRoman"/>
      <w:lvlText w:val="%6."/>
      <w:lvlJc w:val="right"/>
      <w:pPr>
        <w:ind w:left="4320" w:hanging="180"/>
      </w:pPr>
    </w:lvl>
    <w:lvl w:ilvl="6" w:tplc="242E510C" w:tentative="1">
      <w:start w:val="1"/>
      <w:numFmt w:val="decimal"/>
      <w:lvlText w:val="%7."/>
      <w:lvlJc w:val="left"/>
      <w:pPr>
        <w:ind w:left="5040" w:hanging="360"/>
      </w:pPr>
    </w:lvl>
    <w:lvl w:ilvl="7" w:tplc="A0348702" w:tentative="1">
      <w:start w:val="1"/>
      <w:numFmt w:val="lowerLetter"/>
      <w:lvlText w:val="%8."/>
      <w:lvlJc w:val="left"/>
      <w:pPr>
        <w:ind w:left="5760" w:hanging="360"/>
      </w:pPr>
    </w:lvl>
    <w:lvl w:ilvl="8" w:tplc="E0EA1FB2" w:tentative="1">
      <w:start w:val="1"/>
      <w:numFmt w:val="lowerRoman"/>
      <w:lvlText w:val="%9."/>
      <w:lvlJc w:val="right"/>
      <w:pPr>
        <w:ind w:left="6480" w:hanging="180"/>
      </w:pPr>
    </w:lvl>
  </w:abstractNum>
  <w:num w:numId="1" w16cid:durableId="1022435943">
    <w:abstractNumId w:val="2"/>
  </w:num>
  <w:num w:numId="2" w16cid:durableId="108941800">
    <w:abstractNumId w:val="4"/>
  </w:num>
  <w:num w:numId="3" w16cid:durableId="1588539613">
    <w:abstractNumId w:val="3"/>
  </w:num>
  <w:num w:numId="4" w16cid:durableId="1392313237">
    <w:abstractNumId w:val="6"/>
  </w:num>
  <w:num w:numId="5" w16cid:durableId="1643270710">
    <w:abstractNumId w:val="5"/>
  </w:num>
  <w:num w:numId="6" w16cid:durableId="525103031">
    <w:abstractNumId w:val="8"/>
  </w:num>
  <w:num w:numId="7" w16cid:durableId="1292592252">
    <w:abstractNumId w:val="7"/>
  </w:num>
  <w:num w:numId="8" w16cid:durableId="184248391">
    <w:abstractNumId w:val="0"/>
  </w:num>
  <w:num w:numId="9" w16cid:durableId="1171531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ACC"/>
    <w:rsid w:val="00025048"/>
    <w:rsid w:val="00034262"/>
    <w:rsid w:val="000411C0"/>
    <w:rsid w:val="00042A9A"/>
    <w:rsid w:val="00047630"/>
    <w:rsid w:val="0006044F"/>
    <w:rsid w:val="000810A6"/>
    <w:rsid w:val="00092899"/>
    <w:rsid w:val="000A4652"/>
    <w:rsid w:val="000C61DD"/>
    <w:rsid w:val="000C7A8D"/>
    <w:rsid w:val="000D5096"/>
    <w:rsid w:val="000D7ACC"/>
    <w:rsid w:val="000D7BF5"/>
    <w:rsid w:val="000E6971"/>
    <w:rsid w:val="000E7A0F"/>
    <w:rsid w:val="000F1584"/>
    <w:rsid w:val="000F257A"/>
    <w:rsid w:val="000F3B04"/>
    <w:rsid w:val="000F439E"/>
    <w:rsid w:val="000F47E4"/>
    <w:rsid w:val="000F53D2"/>
    <w:rsid w:val="00103CCB"/>
    <w:rsid w:val="00113835"/>
    <w:rsid w:val="00124038"/>
    <w:rsid w:val="00131824"/>
    <w:rsid w:val="00131932"/>
    <w:rsid w:val="0013754E"/>
    <w:rsid w:val="001406C9"/>
    <w:rsid w:val="00140AFF"/>
    <w:rsid w:val="001625A2"/>
    <w:rsid w:val="00170A50"/>
    <w:rsid w:val="00183A9D"/>
    <w:rsid w:val="001841E1"/>
    <w:rsid w:val="001952EA"/>
    <w:rsid w:val="001D6943"/>
    <w:rsid w:val="001D6C80"/>
    <w:rsid w:val="001E1A17"/>
    <w:rsid w:val="001E25EA"/>
    <w:rsid w:val="001E5304"/>
    <w:rsid w:val="002041E0"/>
    <w:rsid w:val="002046B8"/>
    <w:rsid w:val="00205389"/>
    <w:rsid w:val="00227537"/>
    <w:rsid w:val="00246EFF"/>
    <w:rsid w:val="00253D96"/>
    <w:rsid w:val="00283BE9"/>
    <w:rsid w:val="002A7FD2"/>
    <w:rsid w:val="002B55B0"/>
    <w:rsid w:val="002D1D44"/>
    <w:rsid w:val="002E6121"/>
    <w:rsid w:val="003023A0"/>
    <w:rsid w:val="00312F32"/>
    <w:rsid w:val="0031586F"/>
    <w:rsid w:val="003211EB"/>
    <w:rsid w:val="003353D4"/>
    <w:rsid w:val="00353E8C"/>
    <w:rsid w:val="00361E70"/>
    <w:rsid w:val="00363588"/>
    <w:rsid w:val="003A2532"/>
    <w:rsid w:val="003A4E4A"/>
    <w:rsid w:val="003A5CB7"/>
    <w:rsid w:val="003C14C7"/>
    <w:rsid w:val="003C296E"/>
    <w:rsid w:val="003C6CED"/>
    <w:rsid w:val="003D3345"/>
    <w:rsid w:val="004213DE"/>
    <w:rsid w:val="00433178"/>
    <w:rsid w:val="00437521"/>
    <w:rsid w:val="00463E6F"/>
    <w:rsid w:val="00475B82"/>
    <w:rsid w:val="00490852"/>
    <w:rsid w:val="00490ED4"/>
    <w:rsid w:val="00492255"/>
    <w:rsid w:val="00497C11"/>
    <w:rsid w:val="004A1393"/>
    <w:rsid w:val="004A281D"/>
    <w:rsid w:val="004B68F2"/>
    <w:rsid w:val="004C6B22"/>
    <w:rsid w:val="004D7110"/>
    <w:rsid w:val="004E125B"/>
    <w:rsid w:val="004E34D7"/>
    <w:rsid w:val="004E3C4C"/>
    <w:rsid w:val="005139F6"/>
    <w:rsid w:val="005173FD"/>
    <w:rsid w:val="00521ACB"/>
    <w:rsid w:val="0052275A"/>
    <w:rsid w:val="00527C9F"/>
    <w:rsid w:val="0053463B"/>
    <w:rsid w:val="00534D2D"/>
    <w:rsid w:val="0054526F"/>
    <w:rsid w:val="00546B8B"/>
    <w:rsid w:val="00546E2A"/>
    <w:rsid w:val="00560099"/>
    <w:rsid w:val="00575995"/>
    <w:rsid w:val="005831C8"/>
    <w:rsid w:val="005850EC"/>
    <w:rsid w:val="005A6B36"/>
    <w:rsid w:val="005C2579"/>
    <w:rsid w:val="005D3698"/>
    <w:rsid w:val="005D728F"/>
    <w:rsid w:val="005E740F"/>
    <w:rsid w:val="005F2FEF"/>
    <w:rsid w:val="0060232F"/>
    <w:rsid w:val="006046C2"/>
    <w:rsid w:val="00627F53"/>
    <w:rsid w:val="006339BF"/>
    <w:rsid w:val="00634A5D"/>
    <w:rsid w:val="00652526"/>
    <w:rsid w:val="0068366E"/>
    <w:rsid w:val="006872D9"/>
    <w:rsid w:val="00691258"/>
    <w:rsid w:val="006A4ED5"/>
    <w:rsid w:val="006A5427"/>
    <w:rsid w:val="006A5E3B"/>
    <w:rsid w:val="006C205B"/>
    <w:rsid w:val="006C241C"/>
    <w:rsid w:val="006D11C3"/>
    <w:rsid w:val="006D6869"/>
    <w:rsid w:val="006F78FC"/>
    <w:rsid w:val="007054A2"/>
    <w:rsid w:val="00705F22"/>
    <w:rsid w:val="007101E1"/>
    <w:rsid w:val="00712C65"/>
    <w:rsid w:val="00715FC9"/>
    <w:rsid w:val="00720535"/>
    <w:rsid w:val="0072291A"/>
    <w:rsid w:val="00730C8B"/>
    <w:rsid w:val="007325A9"/>
    <w:rsid w:val="007371D0"/>
    <w:rsid w:val="00760C66"/>
    <w:rsid w:val="007742E3"/>
    <w:rsid w:val="00777D78"/>
    <w:rsid w:val="007A67D0"/>
    <w:rsid w:val="007A782E"/>
    <w:rsid w:val="007B0E67"/>
    <w:rsid w:val="007B5FDD"/>
    <w:rsid w:val="007B7749"/>
    <w:rsid w:val="007D4822"/>
    <w:rsid w:val="007D4F72"/>
    <w:rsid w:val="008055CE"/>
    <w:rsid w:val="00810454"/>
    <w:rsid w:val="008165EE"/>
    <w:rsid w:val="00843C62"/>
    <w:rsid w:val="00856F97"/>
    <w:rsid w:val="00872280"/>
    <w:rsid w:val="00891935"/>
    <w:rsid w:val="008958A7"/>
    <w:rsid w:val="008A2C24"/>
    <w:rsid w:val="008B2BC7"/>
    <w:rsid w:val="008B511F"/>
    <w:rsid w:val="008C4484"/>
    <w:rsid w:val="008E058E"/>
    <w:rsid w:val="008F0981"/>
    <w:rsid w:val="00902A89"/>
    <w:rsid w:val="00902DAC"/>
    <w:rsid w:val="00902E4C"/>
    <w:rsid w:val="00926236"/>
    <w:rsid w:val="00926904"/>
    <w:rsid w:val="00930E05"/>
    <w:rsid w:val="009311A4"/>
    <w:rsid w:val="00942973"/>
    <w:rsid w:val="00976292"/>
    <w:rsid w:val="00984E62"/>
    <w:rsid w:val="00985BD4"/>
    <w:rsid w:val="00997D7A"/>
    <w:rsid w:val="009A5430"/>
    <w:rsid w:val="009D0B14"/>
    <w:rsid w:val="009E58B2"/>
    <w:rsid w:val="009F380B"/>
    <w:rsid w:val="009F6294"/>
    <w:rsid w:val="009F7E3D"/>
    <w:rsid w:val="00A00648"/>
    <w:rsid w:val="00A153FE"/>
    <w:rsid w:val="00A270C3"/>
    <w:rsid w:val="00A300D1"/>
    <w:rsid w:val="00A30E96"/>
    <w:rsid w:val="00A442A8"/>
    <w:rsid w:val="00A677A7"/>
    <w:rsid w:val="00A70BCC"/>
    <w:rsid w:val="00A76E76"/>
    <w:rsid w:val="00A8339A"/>
    <w:rsid w:val="00A86A3D"/>
    <w:rsid w:val="00A8759B"/>
    <w:rsid w:val="00A93694"/>
    <w:rsid w:val="00A947BD"/>
    <w:rsid w:val="00AC6A34"/>
    <w:rsid w:val="00AD5DD0"/>
    <w:rsid w:val="00AE3414"/>
    <w:rsid w:val="00AE6710"/>
    <w:rsid w:val="00AF5CC4"/>
    <w:rsid w:val="00B043F0"/>
    <w:rsid w:val="00B0703B"/>
    <w:rsid w:val="00B273E4"/>
    <w:rsid w:val="00B313E3"/>
    <w:rsid w:val="00B327D4"/>
    <w:rsid w:val="00B35F09"/>
    <w:rsid w:val="00B613C2"/>
    <w:rsid w:val="00B63536"/>
    <w:rsid w:val="00B7701B"/>
    <w:rsid w:val="00B86ED6"/>
    <w:rsid w:val="00B9435C"/>
    <w:rsid w:val="00BA6356"/>
    <w:rsid w:val="00BB272C"/>
    <w:rsid w:val="00BB7C66"/>
    <w:rsid w:val="00BC0AD4"/>
    <w:rsid w:val="00BC2B88"/>
    <w:rsid w:val="00BC35E0"/>
    <w:rsid w:val="00BC6D43"/>
    <w:rsid w:val="00BD3028"/>
    <w:rsid w:val="00C00A8C"/>
    <w:rsid w:val="00C330C8"/>
    <w:rsid w:val="00C33FEC"/>
    <w:rsid w:val="00C35731"/>
    <w:rsid w:val="00C36C34"/>
    <w:rsid w:val="00C436C8"/>
    <w:rsid w:val="00C63BF0"/>
    <w:rsid w:val="00C706F7"/>
    <w:rsid w:val="00C76C4A"/>
    <w:rsid w:val="00C87ACD"/>
    <w:rsid w:val="00CA3D3A"/>
    <w:rsid w:val="00CA3F63"/>
    <w:rsid w:val="00CB53FC"/>
    <w:rsid w:val="00CB542F"/>
    <w:rsid w:val="00CC6B2E"/>
    <w:rsid w:val="00CD53FC"/>
    <w:rsid w:val="00CD7770"/>
    <w:rsid w:val="00CF1BF1"/>
    <w:rsid w:val="00D03AF8"/>
    <w:rsid w:val="00D11092"/>
    <w:rsid w:val="00D12930"/>
    <w:rsid w:val="00D3026A"/>
    <w:rsid w:val="00D618E9"/>
    <w:rsid w:val="00D669B1"/>
    <w:rsid w:val="00D77FC7"/>
    <w:rsid w:val="00D82075"/>
    <w:rsid w:val="00D831D8"/>
    <w:rsid w:val="00DB7C7D"/>
    <w:rsid w:val="00DC6E72"/>
    <w:rsid w:val="00DD7439"/>
    <w:rsid w:val="00DE169C"/>
    <w:rsid w:val="00DF2FBE"/>
    <w:rsid w:val="00DF671E"/>
    <w:rsid w:val="00E03A36"/>
    <w:rsid w:val="00E05DE6"/>
    <w:rsid w:val="00E20A5C"/>
    <w:rsid w:val="00E27076"/>
    <w:rsid w:val="00E52D4B"/>
    <w:rsid w:val="00E9283A"/>
    <w:rsid w:val="00E97CF4"/>
    <w:rsid w:val="00EA5E22"/>
    <w:rsid w:val="00EC2B35"/>
    <w:rsid w:val="00EC684C"/>
    <w:rsid w:val="00EE3D55"/>
    <w:rsid w:val="00EF382F"/>
    <w:rsid w:val="00F03F8A"/>
    <w:rsid w:val="00F046AF"/>
    <w:rsid w:val="00F35BEC"/>
    <w:rsid w:val="00F44EB7"/>
    <w:rsid w:val="00F4635C"/>
    <w:rsid w:val="00F576A3"/>
    <w:rsid w:val="00F70179"/>
    <w:rsid w:val="00F870F6"/>
    <w:rsid w:val="00F9138C"/>
    <w:rsid w:val="00FA7A6A"/>
    <w:rsid w:val="00FB467F"/>
    <w:rsid w:val="00FC7018"/>
    <w:rsid w:val="00FE3C6A"/>
    <w:rsid w:val="00FE6096"/>
    <w:rsid w:val="01558BC3"/>
    <w:rsid w:val="060AFDFC"/>
    <w:rsid w:val="0797BB87"/>
    <w:rsid w:val="0D6BD456"/>
    <w:rsid w:val="10438A2F"/>
    <w:rsid w:val="107B831A"/>
    <w:rsid w:val="1380539B"/>
    <w:rsid w:val="19028DE3"/>
    <w:rsid w:val="195C0B85"/>
    <w:rsid w:val="1CC0A192"/>
    <w:rsid w:val="1CE60522"/>
    <w:rsid w:val="1E5C71F3"/>
    <w:rsid w:val="1E8DD982"/>
    <w:rsid w:val="1EDC1369"/>
    <w:rsid w:val="20F22927"/>
    <w:rsid w:val="22EE69F7"/>
    <w:rsid w:val="25DFD702"/>
    <w:rsid w:val="2758BF8B"/>
    <w:rsid w:val="29A1E4EA"/>
    <w:rsid w:val="2B65146E"/>
    <w:rsid w:val="2C08E5E0"/>
    <w:rsid w:val="325C8053"/>
    <w:rsid w:val="34AED069"/>
    <w:rsid w:val="351972C2"/>
    <w:rsid w:val="381237E6"/>
    <w:rsid w:val="3CB1C2F2"/>
    <w:rsid w:val="3D77F6F4"/>
    <w:rsid w:val="3D957903"/>
    <w:rsid w:val="3DF49C28"/>
    <w:rsid w:val="40BAE5CA"/>
    <w:rsid w:val="424A68EA"/>
    <w:rsid w:val="42B0206B"/>
    <w:rsid w:val="43D86CBA"/>
    <w:rsid w:val="4692F193"/>
    <w:rsid w:val="4AD40997"/>
    <w:rsid w:val="4D79E88A"/>
    <w:rsid w:val="51D52B29"/>
    <w:rsid w:val="54025953"/>
    <w:rsid w:val="540549C8"/>
    <w:rsid w:val="57241E11"/>
    <w:rsid w:val="57A6C6F9"/>
    <w:rsid w:val="589BFBF5"/>
    <w:rsid w:val="5B156C34"/>
    <w:rsid w:val="5DE2B13C"/>
    <w:rsid w:val="5E6EFC5A"/>
    <w:rsid w:val="61EDBD12"/>
    <w:rsid w:val="67550E1C"/>
    <w:rsid w:val="68A7253F"/>
    <w:rsid w:val="6A42F5A0"/>
    <w:rsid w:val="6D7BA262"/>
    <w:rsid w:val="6EDCBDE8"/>
    <w:rsid w:val="7534EA8D"/>
    <w:rsid w:val="75CE0F8D"/>
    <w:rsid w:val="771EB313"/>
    <w:rsid w:val="773608D8"/>
    <w:rsid w:val="7855007B"/>
    <w:rsid w:val="78CD4F37"/>
    <w:rsid w:val="7FA5A5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994A0"/>
  <w15:chartTrackingRefBased/>
  <w15:docId w15:val="{2404CBAA-B58D-4DD3-A1F2-846ED922A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Bullet list,Syle 1,2,Numbered Para 1,Dot pt,No Spacing1,List Paragraph Char Char Char,Indicator Text,List Paragraph1,Bullet Points,MAIN CONTENT,IFCL - List Paragraph,List Paragraph12,OBC Bullet,F5 List Paragraph,Strip,lp1"/>
    <w:basedOn w:val="Normal"/>
    <w:link w:val="ListParagraphChar"/>
    <w:uiPriority w:val="34"/>
    <w:qFormat/>
    <w:rsid w:val="00546B8B"/>
    <w:pPr>
      <w:ind w:left="720"/>
      <w:contextualSpacing/>
    </w:pPr>
  </w:style>
  <w:style w:type="character" w:styleId="CommentReference">
    <w:name w:val="annotation reference"/>
    <w:basedOn w:val="DefaultParagraphFont"/>
    <w:uiPriority w:val="99"/>
    <w:semiHidden/>
    <w:unhideWhenUsed/>
    <w:rsid w:val="00CB53FC"/>
    <w:rPr>
      <w:sz w:val="16"/>
      <w:szCs w:val="16"/>
    </w:rPr>
  </w:style>
  <w:style w:type="paragraph" w:styleId="CommentText">
    <w:name w:val="annotation text"/>
    <w:basedOn w:val="Normal"/>
    <w:link w:val="CommentTextChar"/>
    <w:uiPriority w:val="99"/>
    <w:unhideWhenUsed/>
    <w:rsid w:val="00CB53FC"/>
    <w:pPr>
      <w:spacing w:line="240" w:lineRule="auto"/>
    </w:pPr>
    <w:rPr>
      <w:sz w:val="20"/>
      <w:szCs w:val="20"/>
    </w:rPr>
  </w:style>
  <w:style w:type="character" w:customStyle="1" w:styleId="CommentTextChar">
    <w:name w:val="Comment Text Char"/>
    <w:basedOn w:val="DefaultParagraphFont"/>
    <w:link w:val="CommentText"/>
    <w:uiPriority w:val="99"/>
    <w:rsid w:val="00CB53FC"/>
    <w:rPr>
      <w:sz w:val="20"/>
      <w:szCs w:val="20"/>
    </w:rPr>
  </w:style>
  <w:style w:type="paragraph" w:styleId="CommentSubject">
    <w:name w:val="annotation subject"/>
    <w:basedOn w:val="CommentText"/>
    <w:next w:val="CommentText"/>
    <w:link w:val="CommentSubjectChar"/>
    <w:uiPriority w:val="99"/>
    <w:semiHidden/>
    <w:unhideWhenUsed/>
    <w:rsid w:val="00CB53FC"/>
    <w:rPr>
      <w:b/>
      <w:bCs/>
    </w:rPr>
  </w:style>
  <w:style w:type="character" w:customStyle="1" w:styleId="CommentSubjectChar">
    <w:name w:val="Comment Subject Char"/>
    <w:basedOn w:val="CommentTextChar"/>
    <w:link w:val="CommentSubject"/>
    <w:uiPriority w:val="99"/>
    <w:semiHidden/>
    <w:rsid w:val="00CB53FC"/>
    <w:rPr>
      <w:b/>
      <w:bCs/>
      <w:sz w:val="20"/>
      <w:szCs w:val="20"/>
    </w:rPr>
  </w:style>
  <w:style w:type="table" w:styleId="TableGrid">
    <w:name w:val="Table Grid"/>
    <w:basedOn w:val="TableNormal"/>
    <w:uiPriority w:val="39"/>
    <w:rsid w:val="00A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E74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740F"/>
    <w:rPr>
      <w:sz w:val="20"/>
      <w:szCs w:val="20"/>
    </w:rPr>
  </w:style>
  <w:style w:type="character" w:styleId="FootnoteReference">
    <w:name w:val="footnote reference"/>
    <w:basedOn w:val="DefaultParagraphFont"/>
    <w:uiPriority w:val="99"/>
    <w:semiHidden/>
    <w:unhideWhenUsed/>
    <w:rsid w:val="005E740F"/>
    <w:rPr>
      <w:vertAlign w:val="superscript"/>
    </w:rPr>
  </w:style>
  <w:style w:type="character" w:styleId="Hyperlink">
    <w:name w:val="Hyperlink"/>
    <w:basedOn w:val="DefaultParagraphFont"/>
    <w:uiPriority w:val="99"/>
    <w:unhideWhenUsed/>
    <w:rsid w:val="00891935"/>
    <w:rPr>
      <w:color w:val="0563C1" w:themeColor="hyperlink"/>
      <w:u w:val="single"/>
    </w:rPr>
  </w:style>
  <w:style w:type="character" w:styleId="UnresolvedMention">
    <w:name w:val="Unresolved Mention"/>
    <w:basedOn w:val="DefaultParagraphFont"/>
    <w:uiPriority w:val="99"/>
    <w:semiHidden/>
    <w:unhideWhenUsed/>
    <w:rsid w:val="00891935"/>
    <w:rPr>
      <w:color w:val="605E5C"/>
      <w:shd w:val="clear" w:color="auto" w:fill="E1DFDD"/>
    </w:rPr>
  </w:style>
  <w:style w:type="character" w:customStyle="1" w:styleId="ListParagraphChar">
    <w:name w:val="List Paragraph Char"/>
    <w:aliases w:val="Normal bullet 2 Char,Bullet list Char,Syle 1 Char,2 Char,Numbered Para 1 Char,Dot pt Char,No Spacing1 Char,List Paragraph Char Char Char Char,Indicator Text Char,List Paragraph1 Char,Bullet Points Char,MAIN CONTENT Char,Strip Char"/>
    <w:link w:val="ListParagraph"/>
    <w:uiPriority w:val="34"/>
    <w:qFormat/>
    <w:locked/>
    <w:rsid w:val="00A677A7"/>
  </w:style>
  <w:style w:type="paragraph" w:styleId="Revision">
    <w:name w:val="Revision"/>
    <w:hidden/>
    <w:uiPriority w:val="99"/>
    <w:semiHidden/>
    <w:rsid w:val="009D0B14"/>
    <w:pPr>
      <w:spacing w:after="0" w:line="240" w:lineRule="auto"/>
    </w:pPr>
  </w:style>
  <w:style w:type="paragraph" w:styleId="Header">
    <w:name w:val="header"/>
    <w:basedOn w:val="Normal"/>
    <w:link w:val="HeaderChar"/>
    <w:uiPriority w:val="99"/>
    <w:unhideWhenUsed/>
    <w:rsid w:val="000F3B04"/>
    <w:pPr>
      <w:tabs>
        <w:tab w:val="center" w:pos="4153"/>
        <w:tab w:val="right" w:pos="8306"/>
      </w:tabs>
      <w:spacing w:after="0" w:line="240" w:lineRule="auto"/>
    </w:pPr>
  </w:style>
  <w:style w:type="character" w:customStyle="1" w:styleId="HeaderChar">
    <w:name w:val="Header Char"/>
    <w:basedOn w:val="DefaultParagraphFont"/>
    <w:link w:val="Header"/>
    <w:uiPriority w:val="99"/>
    <w:rsid w:val="000F3B04"/>
  </w:style>
  <w:style w:type="paragraph" w:styleId="Footer">
    <w:name w:val="footer"/>
    <w:basedOn w:val="Normal"/>
    <w:link w:val="FooterChar"/>
    <w:uiPriority w:val="99"/>
    <w:unhideWhenUsed/>
    <w:rsid w:val="000F3B0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3B04"/>
  </w:style>
  <w:style w:type="character" w:customStyle="1" w:styleId="cf01">
    <w:name w:val="cf01"/>
    <w:basedOn w:val="DefaultParagraphFont"/>
    <w:rsid w:val="004D711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ifs.lvm.lv/documents/192875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23F0C615EACBD6458A2BB32B6C2ABEE8" ma:contentTypeVersion="" ma:contentTypeDescription="Izveidot jaunu dokumentu." ma:contentTypeScope="" ma:versionID="871abf10de6f5e752fee9208ae460017">
  <xsd:schema xmlns:xsd="http://www.w3.org/2001/XMLSchema" xmlns:xs="http://www.w3.org/2001/XMLSchema" xmlns:p="http://schemas.microsoft.com/office/2006/metadata/properties" targetNamespace="http://schemas.microsoft.com/office/2006/metadata/properties" ma:root="true" ma:fieldsID="1e2fe45342f301cd05320b00bef2e3d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E594C-6ED2-49E4-A521-70C92006A4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914501-4AFF-4919-931E-752E41B4E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282AFD-A882-43A1-B102-117323FB705A}">
  <ds:schemaRefs>
    <ds:schemaRef ds:uri="http://schemas.microsoft.com/sharepoint/v3/contenttype/forms"/>
  </ds:schemaRefs>
</ds:datastoreItem>
</file>

<file path=customXml/itemProps4.xml><?xml version="1.0" encoding="utf-8"?>
<ds:datastoreItem xmlns:ds="http://schemas.openxmlformats.org/officeDocument/2006/customXml" ds:itemID="{09CCDDAF-31D3-4433-92B9-759D4FCC3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10691</Words>
  <Characters>6094</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Jansone</dc:creator>
  <cp:keywords/>
  <dc:description/>
  <cp:lastModifiedBy>Ilze Veinberga</cp:lastModifiedBy>
  <cp:revision>6</cp:revision>
  <dcterms:created xsi:type="dcterms:W3CDTF">2025-09-17T13:43:00Z</dcterms:created>
  <dcterms:modified xsi:type="dcterms:W3CDTF">2025-09-30T09:32:00Z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0x01010023F0C615EACBD6458A2BB32B6C2ABEE8</vt:lpwstr>
  </property>
</Properties>
</file>