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8E8BD" w14:textId="77777777" w:rsidR="0078018A" w:rsidRPr="005E6A70" w:rsidRDefault="0078018A" w:rsidP="0078018A">
      <w:pPr>
        <w:pStyle w:val="virsraksts11"/>
        <w:keepNext w:val="0"/>
        <w:numPr>
          <w:ilvl w:val="0"/>
          <w:numId w:val="0"/>
        </w:numPr>
        <w:spacing w:before="0" w:after="0"/>
        <w:jc w:val="center"/>
        <w:rPr>
          <w:sz w:val="24"/>
          <w:szCs w:val="24"/>
        </w:rPr>
      </w:pPr>
      <w:r w:rsidRPr="005E6A70">
        <w:rPr>
          <w:sz w:val="24"/>
          <w:szCs w:val="24"/>
        </w:rPr>
        <w:t>3. Prasības pretendentiem</w:t>
      </w:r>
    </w:p>
    <w:p w14:paraId="16C58450" w14:textId="77777777" w:rsidR="0078018A" w:rsidRDefault="0078018A" w:rsidP="0078018A">
      <w:pPr>
        <w:pStyle w:val="virsraksts11"/>
        <w:keepNext w:val="0"/>
        <w:numPr>
          <w:ilvl w:val="1"/>
          <w:numId w:val="3"/>
        </w:numPr>
        <w:tabs>
          <w:tab w:val="clear" w:pos="540"/>
          <w:tab w:val="num" w:pos="142"/>
        </w:tabs>
        <w:spacing w:before="0" w:after="0"/>
        <w:ind w:left="426" w:hanging="426"/>
        <w:jc w:val="both"/>
        <w:rPr>
          <w:b w:val="0"/>
          <w:sz w:val="24"/>
          <w:szCs w:val="24"/>
        </w:rPr>
      </w:pPr>
      <w:bookmarkStart w:id="0" w:name="_Hlk69237190"/>
      <w:bookmarkStart w:id="1" w:name="_Hlk164105999"/>
      <w:bookmarkStart w:id="2" w:name="_Hlk69225347"/>
      <w:r w:rsidRPr="005E6A70">
        <w:rPr>
          <w:b w:val="0"/>
          <w:bCs w:val="0"/>
          <w:sz w:val="24"/>
          <w:szCs w:val="24"/>
        </w:rPr>
        <w:t xml:space="preserve">Pretendents ir reģistrēts, licencēts vai sertificēts </w:t>
      </w:r>
      <w:r w:rsidRPr="005E6A70">
        <w:rPr>
          <w:b w:val="0"/>
          <w:bCs w:val="0"/>
          <w:sz w:val="24"/>
          <w:szCs w:val="24"/>
          <w:shd w:val="clear" w:color="auto" w:fill="FFFFFF"/>
        </w:rPr>
        <w:t>atbilstoši reģistrācijas vai pastāvīgās dzīvesvietas valsts normatīvo aktu prasībām</w:t>
      </w:r>
      <w:r w:rsidRPr="005E6A70">
        <w:rPr>
          <w:b w:val="0"/>
          <w:sz w:val="24"/>
          <w:szCs w:val="24"/>
        </w:rPr>
        <w:t>.</w:t>
      </w:r>
    </w:p>
    <w:p w14:paraId="3271A909" w14:textId="77777777" w:rsidR="0078018A" w:rsidRDefault="0078018A" w:rsidP="0078018A">
      <w:pPr>
        <w:pStyle w:val="virsraksts11"/>
        <w:keepNext w:val="0"/>
        <w:numPr>
          <w:ilvl w:val="1"/>
          <w:numId w:val="3"/>
        </w:numPr>
        <w:tabs>
          <w:tab w:val="clear" w:pos="540"/>
          <w:tab w:val="num" w:pos="142"/>
        </w:tabs>
        <w:spacing w:before="0" w:after="0"/>
        <w:ind w:left="426" w:hanging="426"/>
        <w:jc w:val="both"/>
        <w:rPr>
          <w:b w:val="0"/>
          <w:sz w:val="24"/>
          <w:szCs w:val="24"/>
        </w:rPr>
      </w:pPr>
      <w:r w:rsidRPr="00D0298D">
        <w:rPr>
          <w:b w:val="0"/>
          <w:sz w:val="24"/>
          <w:szCs w:val="24"/>
        </w:rPr>
        <w:t>Pretendentam (un tā norādītajiem apakšuzņēmējiem, kuru veicamo pakalpojumu vērtība ir vismaz 10 000 eiro bez PVN.) uz Līguma slēgšanas brīdi ir jābūt izsniegtai speciālai atļaujai (licencei) degvielas mazumtirdzniecībai.</w:t>
      </w:r>
    </w:p>
    <w:p w14:paraId="4D6E8C0B" w14:textId="074BABC5" w:rsidR="0078018A" w:rsidRPr="001E1239" w:rsidRDefault="0078018A" w:rsidP="0078018A">
      <w:pPr>
        <w:pStyle w:val="virsraksts11"/>
        <w:keepNext w:val="0"/>
        <w:numPr>
          <w:ilvl w:val="1"/>
          <w:numId w:val="3"/>
        </w:numPr>
        <w:tabs>
          <w:tab w:val="clear" w:pos="540"/>
          <w:tab w:val="num" w:pos="142"/>
        </w:tabs>
        <w:spacing w:before="0" w:after="0"/>
        <w:ind w:left="426" w:hanging="426"/>
        <w:jc w:val="both"/>
        <w:rPr>
          <w:b w:val="0"/>
          <w:bCs w:val="0"/>
          <w:sz w:val="24"/>
          <w:szCs w:val="24"/>
        </w:rPr>
      </w:pPr>
      <w:r w:rsidRPr="00D0298D">
        <w:rPr>
          <w:b w:val="0"/>
          <w:bCs w:val="0"/>
          <w:sz w:val="24"/>
          <w:szCs w:val="24"/>
        </w:rPr>
        <w:t>Pretendent</w:t>
      </w:r>
      <w:r>
        <w:rPr>
          <w:b w:val="0"/>
          <w:bCs w:val="0"/>
          <w:sz w:val="24"/>
          <w:szCs w:val="24"/>
        </w:rPr>
        <w:t>s</w:t>
      </w:r>
      <w:r w:rsidRPr="00D0298D">
        <w:rPr>
          <w:b w:val="0"/>
          <w:bCs w:val="0"/>
          <w:sz w:val="24"/>
          <w:szCs w:val="24"/>
        </w:rPr>
        <w:t xml:space="preserve"> </w:t>
      </w:r>
      <w:r>
        <w:rPr>
          <w:b w:val="0"/>
          <w:bCs w:val="0"/>
          <w:sz w:val="24"/>
          <w:szCs w:val="24"/>
        </w:rPr>
        <w:t>norāda</w:t>
      </w:r>
      <w:r w:rsidRPr="00D0298D">
        <w:rPr>
          <w:b w:val="0"/>
          <w:bCs w:val="0"/>
          <w:sz w:val="24"/>
          <w:szCs w:val="24"/>
        </w:rPr>
        <w:t xml:space="preserve"> 1 (vien</w:t>
      </w:r>
      <w:r>
        <w:rPr>
          <w:b w:val="0"/>
          <w:bCs w:val="0"/>
          <w:sz w:val="24"/>
          <w:szCs w:val="24"/>
        </w:rPr>
        <w:t>u</w:t>
      </w:r>
      <w:r w:rsidRPr="00D0298D">
        <w:rPr>
          <w:b w:val="0"/>
          <w:bCs w:val="0"/>
          <w:sz w:val="24"/>
          <w:szCs w:val="24"/>
        </w:rPr>
        <w:t>) degvielas uzpildes stacija, turpmāk - DUS, kas atrodas</w:t>
      </w:r>
      <w:r>
        <w:rPr>
          <w:b w:val="0"/>
          <w:bCs w:val="0"/>
          <w:sz w:val="24"/>
          <w:szCs w:val="24"/>
        </w:rPr>
        <w:t xml:space="preserve"> </w:t>
      </w:r>
      <w:r w:rsidR="003E50D1" w:rsidRPr="003E50D1">
        <w:rPr>
          <w:b w:val="0"/>
          <w:bCs w:val="0"/>
          <w:sz w:val="24"/>
          <w:szCs w:val="24"/>
        </w:rPr>
        <w:t>ne tālāk kā 10 (desmit) kilometrus no pasūtītāja juridiskās adreses</w:t>
      </w:r>
      <w:r>
        <w:rPr>
          <w:b w:val="0"/>
          <w:bCs w:val="0"/>
          <w:sz w:val="24"/>
          <w:szCs w:val="24"/>
        </w:rPr>
        <w:t xml:space="preserve"> </w:t>
      </w:r>
      <w:r w:rsidRPr="001E1239">
        <w:rPr>
          <w:rFonts w:eastAsia="TimesNewRoman"/>
          <w:b w:val="0"/>
          <w:bCs w:val="0"/>
          <w:color w:val="000000"/>
          <w:sz w:val="24"/>
          <w:szCs w:val="24"/>
        </w:rPr>
        <w:t>Viļānu apvienības administratīv</w:t>
      </w:r>
      <w:r>
        <w:rPr>
          <w:rFonts w:eastAsia="TimesNewRoman"/>
          <w:b w:val="0"/>
          <w:bCs w:val="0"/>
          <w:color w:val="000000"/>
          <w:sz w:val="24"/>
          <w:szCs w:val="24"/>
        </w:rPr>
        <w:t>ajai</w:t>
      </w:r>
      <w:r w:rsidRPr="001E1239">
        <w:rPr>
          <w:rFonts w:eastAsia="TimesNewRoman"/>
          <w:b w:val="0"/>
          <w:bCs w:val="0"/>
          <w:color w:val="000000"/>
          <w:sz w:val="24"/>
          <w:szCs w:val="24"/>
        </w:rPr>
        <w:t xml:space="preserve"> teritorij</w:t>
      </w:r>
      <w:r>
        <w:rPr>
          <w:rFonts w:eastAsia="TimesNewRoman"/>
          <w:b w:val="0"/>
          <w:bCs w:val="0"/>
          <w:color w:val="000000"/>
          <w:sz w:val="24"/>
          <w:szCs w:val="24"/>
        </w:rPr>
        <w:t>ai</w:t>
      </w:r>
      <w:r w:rsidRPr="001E1239">
        <w:rPr>
          <w:rFonts w:eastAsia="TimesNewRoman"/>
          <w:b w:val="0"/>
          <w:bCs w:val="0"/>
          <w:color w:val="000000"/>
          <w:sz w:val="24"/>
          <w:szCs w:val="24"/>
        </w:rPr>
        <w:t xml:space="preserve"> (Sākuma punktu ņemot no adreses – Kultūras laukums 1 A, Viļāni, kur atrodas apvienības administrācijas ēka)</w:t>
      </w:r>
      <w:r>
        <w:rPr>
          <w:rFonts w:eastAsia="TimesNewRoman"/>
          <w:b w:val="0"/>
          <w:bCs w:val="0"/>
          <w:color w:val="000000"/>
          <w:sz w:val="24"/>
          <w:szCs w:val="24"/>
        </w:rPr>
        <w:t>.</w:t>
      </w:r>
      <w:r>
        <w:rPr>
          <w:b w:val="0"/>
          <w:bCs w:val="0"/>
          <w:sz w:val="24"/>
          <w:szCs w:val="24"/>
        </w:rPr>
        <w:t xml:space="preserve"> </w:t>
      </w:r>
      <w:r w:rsidRPr="001E1239">
        <w:rPr>
          <w:sz w:val="24"/>
          <w:szCs w:val="24"/>
        </w:rPr>
        <w:t>Papildus norāda</w:t>
      </w:r>
      <w:r w:rsidRPr="001E1239">
        <w:rPr>
          <w:b w:val="0"/>
          <w:bCs w:val="0"/>
          <w:sz w:val="24"/>
          <w:szCs w:val="24"/>
        </w:rPr>
        <w:t xml:space="preserve"> - DUS visos Latvijas reģionos, kā arī Rēzeknē, Daugavpilī, Jēkabpilī, Rīgā, kur ir iespējams uzpildīties ar degvielas kartēm, saņemot Finanšu piedāvājumā norādīto nemainīgo atlaidi procentos, kā arī abpusēji parakstīts apliecinājums par sadarbību  (ja nepieciešams).</w:t>
      </w:r>
    </w:p>
    <w:bookmarkEnd w:id="0"/>
    <w:p w14:paraId="24FF70AB" w14:textId="77777777" w:rsidR="0078018A" w:rsidRPr="00E05701" w:rsidRDefault="0078018A" w:rsidP="0078018A">
      <w:pPr>
        <w:pStyle w:val="virsraksts11"/>
        <w:keepNext w:val="0"/>
        <w:numPr>
          <w:ilvl w:val="1"/>
          <w:numId w:val="3"/>
        </w:numPr>
        <w:tabs>
          <w:tab w:val="clear" w:pos="540"/>
          <w:tab w:val="num" w:pos="142"/>
        </w:tabs>
        <w:spacing w:before="0" w:after="0"/>
        <w:ind w:left="426" w:hanging="426"/>
        <w:jc w:val="both"/>
        <w:rPr>
          <w:b w:val="0"/>
          <w:sz w:val="24"/>
          <w:szCs w:val="24"/>
        </w:rPr>
      </w:pPr>
      <w:r w:rsidRPr="00E05701">
        <w:rPr>
          <w:b w:val="0"/>
          <w:sz w:val="24"/>
        </w:rPr>
        <w:t>Pretendents var piesaistīt apakšuzņēmējus.</w:t>
      </w:r>
    </w:p>
    <w:p w14:paraId="76920E75" w14:textId="77777777" w:rsidR="0078018A" w:rsidRPr="005E6A70" w:rsidRDefault="0078018A" w:rsidP="0078018A">
      <w:pPr>
        <w:pStyle w:val="Apakpunkts"/>
        <w:numPr>
          <w:ilvl w:val="1"/>
          <w:numId w:val="3"/>
        </w:numPr>
        <w:tabs>
          <w:tab w:val="clear" w:pos="540"/>
          <w:tab w:val="left" w:pos="709"/>
        </w:tabs>
        <w:suppressAutoHyphens w:val="0"/>
        <w:ind w:left="426" w:hanging="426"/>
        <w:jc w:val="both"/>
        <w:rPr>
          <w:rFonts w:ascii="Times New Roman" w:hAnsi="Times New Roman"/>
          <w:b w:val="0"/>
          <w:bCs/>
          <w:sz w:val="24"/>
        </w:rPr>
      </w:pPr>
      <w:r w:rsidRPr="005E6A70">
        <w:rPr>
          <w:rFonts w:ascii="Times New Roman" w:hAnsi="Times New Roman"/>
          <w:b w:val="0"/>
          <w:bCs/>
          <w:sz w:val="24"/>
        </w:rPr>
        <w:t>Pretendents var balstīties uz apakšuzņēmēju vai citu personu spējām, lai izpildītu prasības attiecībā uz pretendenta atbilstību profesionālās darbības veikšanai, kā arī prasības attiecībā uz pretendenta tehniskajām un profesionālajām spējām. Šādā gadījumā pretendents pierāda, ka tā rīcībā būs nepieciešamie resursi, iesniedzot šo personu apliecinājumu vai vienošanos par nepieciešamo resursu nodošanu piegādātāja rīcībā. 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bookmarkEnd w:id="1"/>
    </w:p>
    <w:bookmarkEnd w:id="2"/>
    <w:p w14:paraId="5C41A380" w14:textId="77777777" w:rsidR="0078018A" w:rsidRPr="005E6A70" w:rsidRDefault="0078018A" w:rsidP="0078018A">
      <w:pPr>
        <w:numPr>
          <w:ilvl w:val="1"/>
          <w:numId w:val="3"/>
        </w:numPr>
        <w:tabs>
          <w:tab w:val="left" w:pos="567"/>
        </w:tabs>
        <w:autoSpaceDE/>
        <w:autoSpaceDN/>
        <w:adjustRightInd/>
        <w:spacing w:before="60" w:after="120"/>
        <w:jc w:val="both"/>
        <w:rPr>
          <w:b/>
          <w:bCs/>
          <w:sz w:val="24"/>
          <w:szCs w:val="24"/>
        </w:rPr>
      </w:pPr>
      <w:r w:rsidRPr="005E6A70">
        <w:rPr>
          <w:b/>
          <w:bCs/>
          <w:sz w:val="24"/>
          <w:szCs w:val="24"/>
        </w:rPr>
        <w:t>Ja pretendents ir piegādātāju apvienība:</w:t>
      </w:r>
    </w:p>
    <w:p w14:paraId="5D2A4F39" w14:textId="77777777" w:rsidR="0078018A" w:rsidRPr="005E6A70" w:rsidRDefault="0078018A" w:rsidP="0078018A">
      <w:pPr>
        <w:numPr>
          <w:ilvl w:val="2"/>
          <w:numId w:val="3"/>
        </w:numPr>
        <w:autoSpaceDE/>
        <w:autoSpaceDN/>
        <w:adjustRightInd/>
        <w:spacing w:before="60" w:after="120" w:line="259" w:lineRule="auto"/>
        <w:jc w:val="both"/>
        <w:rPr>
          <w:sz w:val="24"/>
          <w:szCs w:val="24"/>
        </w:rPr>
      </w:pPr>
      <w:r w:rsidRPr="005E6A70">
        <w:rPr>
          <w:sz w:val="24"/>
          <w:szCs w:val="24"/>
        </w:rPr>
        <w:t>Piegādātāji, kas apvienojušies piegādātāju apvienībā un iesnieguši kopīgu piedāvājumu, visi kopā ir uzskatāmi par vienu pretendentu, tādējādi nolikumā noteiktās kvalifikācijas prasības ir izpildāmas visiem piegādātāju apvienības dalībniekiem (personālsabiedrības dalībniekiem) kopā, izņemot nolikuma 3.1.punktu, kas ir izpildāms katram piegādātāju apvienības dalībniekam atsevišķi.</w:t>
      </w:r>
    </w:p>
    <w:p w14:paraId="3B2E22DC" w14:textId="77777777" w:rsidR="0078018A" w:rsidRPr="005E6A70" w:rsidRDefault="0078018A" w:rsidP="0078018A">
      <w:pPr>
        <w:numPr>
          <w:ilvl w:val="2"/>
          <w:numId w:val="3"/>
        </w:numPr>
        <w:autoSpaceDE/>
        <w:autoSpaceDN/>
        <w:adjustRightInd/>
        <w:spacing w:before="60" w:after="120" w:line="259" w:lineRule="auto"/>
        <w:jc w:val="both"/>
        <w:rPr>
          <w:sz w:val="24"/>
          <w:szCs w:val="24"/>
        </w:rPr>
      </w:pPr>
      <w:r w:rsidRPr="005E6A70">
        <w:rPr>
          <w:sz w:val="24"/>
          <w:szCs w:val="24"/>
        </w:rPr>
        <w:t xml:space="preserve">Ja piedāvājumu iesniedz piegādātāju apvienība, piedāvājumam pievieno visu apvienības dalībnieku parakstītu apliecinājumu vai vienošanos (iesniedzams skenēts dokumenta oriģināls vai apliecinātā kopija) par kopīga piedāvājuma iesniegšanu, kurā nosaukts galvenais dalībnieks, kurš ir pilnvarots parakstīt piedāvājuma dokumentus (ja tos neparaksta visi piegādātāju apvienības dalībnieki), saņemt un izdot rīkojumus apvienības dalībnieku vārdā, un kurš izrakstīs rēķinus un būs tiesīgs saņemt attiecīgos maksājumus. Vienošanās dokumentā jānorāda katram </w:t>
      </w:r>
      <w:r w:rsidRPr="005E6A70">
        <w:rPr>
          <w:bCs/>
          <w:iCs/>
          <w:sz w:val="24"/>
          <w:szCs w:val="24"/>
        </w:rPr>
        <w:t>dalībniekam nododamo izpildāmo darbu daļu procentos no piedāvātās kopējās līgumcenas</w:t>
      </w:r>
      <w:r w:rsidRPr="005E6A70">
        <w:rPr>
          <w:sz w:val="24"/>
          <w:szCs w:val="24"/>
        </w:rPr>
        <w:t xml:space="preserve"> un atbildības apjoms līguma izpildē.</w:t>
      </w:r>
    </w:p>
    <w:p w14:paraId="73FC3400" w14:textId="7256358C" w:rsidR="0078018A" w:rsidRDefault="0078018A" w:rsidP="0078018A">
      <w:pPr>
        <w:numPr>
          <w:ilvl w:val="2"/>
          <w:numId w:val="3"/>
        </w:numPr>
        <w:tabs>
          <w:tab w:val="left" w:pos="567"/>
        </w:tabs>
        <w:autoSpaceDE/>
        <w:autoSpaceDN/>
        <w:adjustRightInd/>
        <w:spacing w:before="60" w:after="120"/>
        <w:jc w:val="both"/>
        <w:rPr>
          <w:sz w:val="24"/>
          <w:szCs w:val="24"/>
        </w:rPr>
      </w:pPr>
      <w:r w:rsidRPr="005E6A70">
        <w:rPr>
          <w:sz w:val="24"/>
          <w:szCs w:val="24"/>
        </w:rPr>
        <w:t>Ja personu apvienība nolikumā noteiktajā kārtībā tiek atzīta par konkursa uzvarētāju un iegūst tiesības slēgt līgumu, tad apvienība pirms iepirkuma līguma noslēgšanas pēc savas izvēles izveidojas atbilstoši noteiktam juridiskam statusam vai noslēdz sabiedrības līgumu, vienojoties par apvienības dalībnieku atbildības sadalījumu, ja tas nepieciešams iepirkuma līguma noteikumu sekmīgai izpildei.</w:t>
      </w:r>
    </w:p>
    <w:p w14:paraId="70512DAC" w14:textId="77777777" w:rsidR="00F613BD" w:rsidRPr="005E6A70" w:rsidRDefault="00F613BD" w:rsidP="00F613BD">
      <w:pPr>
        <w:tabs>
          <w:tab w:val="left" w:pos="567"/>
        </w:tabs>
        <w:autoSpaceDE/>
        <w:autoSpaceDN/>
        <w:adjustRightInd/>
        <w:spacing w:before="60" w:after="120"/>
        <w:ind w:left="1080"/>
        <w:jc w:val="both"/>
        <w:rPr>
          <w:sz w:val="24"/>
          <w:szCs w:val="24"/>
        </w:rPr>
      </w:pPr>
    </w:p>
    <w:p w14:paraId="2D63DB4A" w14:textId="77777777" w:rsidR="0078018A" w:rsidRDefault="0078018A" w:rsidP="0078018A">
      <w:pPr>
        <w:pStyle w:val="virsraksts11"/>
        <w:keepNext w:val="0"/>
        <w:numPr>
          <w:ilvl w:val="0"/>
          <w:numId w:val="4"/>
        </w:numPr>
        <w:tabs>
          <w:tab w:val="left" w:pos="426"/>
        </w:tabs>
        <w:spacing w:after="0"/>
        <w:jc w:val="center"/>
        <w:rPr>
          <w:sz w:val="24"/>
          <w:szCs w:val="24"/>
        </w:rPr>
      </w:pPr>
      <w:r w:rsidRPr="005E6A70">
        <w:rPr>
          <w:sz w:val="24"/>
          <w:szCs w:val="24"/>
        </w:rPr>
        <w:lastRenderedPageBreak/>
        <w:t>Pretendentu atlasei iesniedzamie dokumenti</w:t>
      </w:r>
    </w:p>
    <w:p w14:paraId="6AE05FF3" w14:textId="77777777" w:rsidR="0078018A" w:rsidRPr="002E1366" w:rsidRDefault="0078018A" w:rsidP="0078018A">
      <w:pPr>
        <w:pStyle w:val="virsraksts11"/>
        <w:keepNext w:val="0"/>
        <w:numPr>
          <w:ilvl w:val="0"/>
          <w:numId w:val="0"/>
        </w:numPr>
        <w:tabs>
          <w:tab w:val="left" w:pos="426"/>
        </w:tabs>
        <w:spacing w:before="0" w:after="0"/>
        <w:rPr>
          <w:sz w:val="24"/>
          <w:szCs w:val="24"/>
        </w:rPr>
      </w:pPr>
    </w:p>
    <w:p w14:paraId="3CCDE4B7" w14:textId="77777777" w:rsidR="0078018A" w:rsidRPr="00CC63DC" w:rsidRDefault="0078018A" w:rsidP="0078018A">
      <w:pPr>
        <w:pStyle w:val="Paragrfs"/>
        <w:numPr>
          <w:ilvl w:val="1"/>
          <w:numId w:val="4"/>
        </w:numPr>
        <w:tabs>
          <w:tab w:val="left" w:pos="720"/>
        </w:tabs>
        <w:rPr>
          <w:rFonts w:ascii="Times New Roman" w:hAnsi="Times New Roman"/>
          <w:sz w:val="24"/>
        </w:rPr>
      </w:pPr>
      <w:bookmarkStart w:id="3" w:name="_Toc134628689"/>
      <w:r w:rsidRPr="005E6A70">
        <w:rPr>
          <w:rFonts w:ascii="Times New Roman" w:hAnsi="Times New Roman"/>
          <w:sz w:val="24"/>
          <w:u w:val="single"/>
        </w:rPr>
        <w:t xml:space="preserve">Pieteikums dalībai </w:t>
      </w:r>
      <w:r w:rsidRPr="00CC63DC">
        <w:rPr>
          <w:rFonts w:ascii="Times New Roman" w:hAnsi="Times New Roman"/>
          <w:sz w:val="24"/>
          <w:u w:val="single"/>
        </w:rPr>
        <w:t>atklātā konkursā</w:t>
      </w:r>
      <w:bookmarkEnd w:id="3"/>
      <w:r w:rsidRPr="00CC63DC">
        <w:rPr>
          <w:rFonts w:ascii="Times New Roman" w:hAnsi="Times New Roman"/>
          <w:sz w:val="24"/>
        </w:rPr>
        <w:t>. Pieteikumu dalībai iepirkumā pretendents sagatavo atbilstoši nolikuma paraugam (nolikuma 1.pielikums).</w:t>
      </w:r>
    </w:p>
    <w:p w14:paraId="41CC08A3" w14:textId="77777777" w:rsidR="0078018A" w:rsidRPr="00D0298D" w:rsidRDefault="0078018A" w:rsidP="0078018A">
      <w:pPr>
        <w:pStyle w:val="Paragrfs"/>
        <w:numPr>
          <w:ilvl w:val="1"/>
          <w:numId w:val="4"/>
        </w:numPr>
        <w:tabs>
          <w:tab w:val="left" w:pos="720"/>
        </w:tabs>
        <w:rPr>
          <w:rFonts w:ascii="Times New Roman" w:hAnsi="Times New Roman"/>
          <w:i/>
          <w:iCs/>
          <w:sz w:val="24"/>
        </w:rPr>
      </w:pPr>
      <w:r w:rsidRPr="00CC63DC">
        <w:rPr>
          <w:rFonts w:ascii="Times New Roman" w:hAnsi="Times New Roman"/>
          <w:sz w:val="24"/>
        </w:rPr>
        <w:t xml:space="preserve">Ja piedāvājumā iekļautos dokumentus paraksta pretendenta pilnvarota persona vai ārvalstīs reģistrēta pretendenta pārstāvis ar paraksta tiesībām, piedāvājumam pievieno dokumentu, kas apliecina paraksta tiesības un tiesības attiecīgajai personai pārstāvēt pretendenta intereses. </w:t>
      </w:r>
      <w:r w:rsidRPr="00CC63DC">
        <w:rPr>
          <w:rFonts w:ascii="Times New Roman" w:hAnsi="Times New Roman"/>
          <w:i/>
          <w:iCs/>
          <w:sz w:val="24"/>
        </w:rPr>
        <w:t>Ja piedāvājumā iekļautos dokumentus paraksta pretendenta, kurš reģistrēts Latvijā, pārstāvis ar paraksta tiesībām, par pretendenta pārstāvja paraksttiesībām pasūtītājs pārliecinās publiski pieejamajās datu bāzēs.</w:t>
      </w:r>
    </w:p>
    <w:p w14:paraId="4B742BFB" w14:textId="77777777" w:rsidR="0078018A" w:rsidRDefault="0078018A" w:rsidP="0078018A">
      <w:pPr>
        <w:pStyle w:val="Paragrfs"/>
        <w:numPr>
          <w:ilvl w:val="1"/>
          <w:numId w:val="4"/>
        </w:numPr>
        <w:tabs>
          <w:tab w:val="left" w:pos="720"/>
        </w:tabs>
        <w:rPr>
          <w:rFonts w:ascii="Times New Roman" w:hAnsi="Times New Roman"/>
          <w:i/>
          <w:iCs/>
          <w:sz w:val="24"/>
        </w:rPr>
      </w:pPr>
      <w:r w:rsidRPr="00CC63DC">
        <w:rPr>
          <w:rFonts w:ascii="Times New Roman" w:hAnsi="Times New Roman"/>
          <w:sz w:val="24"/>
        </w:rPr>
        <w:t xml:space="preserve">Ārvalstu pretendentam reģistrācija ir jāapliecina atbilstoši attiecīgās valsts nosacījumiem (piemēram, norādot publiski pieejamu reģistru, kur pasūtītājs varētu pārliecināties par pretendenta reģistrācijas faktu). </w:t>
      </w:r>
      <w:r w:rsidRPr="00CC63DC">
        <w:rPr>
          <w:rFonts w:ascii="Times New Roman" w:hAnsi="Times New Roman"/>
          <w:i/>
          <w:iCs/>
          <w:sz w:val="24"/>
        </w:rPr>
        <w:t>Par Latvijas Republikā reģistrētajiem pretendentiem pasūtītājs nolikuma 3.1.punktā norādīto informāciju iegūst Uzņēmuma reģistra publiskajā datu bāzē.</w:t>
      </w:r>
    </w:p>
    <w:p w14:paraId="42C8230F" w14:textId="77777777" w:rsidR="0078018A" w:rsidRDefault="0078018A" w:rsidP="0078018A">
      <w:pPr>
        <w:pStyle w:val="Paragrfs"/>
        <w:numPr>
          <w:ilvl w:val="1"/>
          <w:numId w:val="4"/>
        </w:numPr>
        <w:tabs>
          <w:tab w:val="left" w:pos="720"/>
        </w:tabs>
        <w:rPr>
          <w:rFonts w:ascii="Times New Roman" w:hAnsi="Times New Roman"/>
          <w:sz w:val="24"/>
        </w:rPr>
      </w:pPr>
      <w:r w:rsidRPr="00D0298D">
        <w:rPr>
          <w:rFonts w:ascii="Times New Roman" w:hAnsi="Times New Roman"/>
          <w:sz w:val="24"/>
        </w:rPr>
        <w:t xml:space="preserve">Informāciju par Pretendentu, personālsabiedrības un/vai personu grupas biedriem un apakšuzņēmējiem, kuriem ir izsniegtas speciālās atļaujas (licences) degvielas mazumtirdzniecībai, Pasūtītājs pārbaudīs </w:t>
      </w:r>
      <w:hyperlink r:id="rId5" w:history="1">
        <w:r w:rsidRPr="00D0298D">
          <w:rPr>
            <w:rStyle w:val="Hyperlink"/>
            <w:rFonts w:ascii="Times New Roman" w:hAnsi="Times New Roman"/>
            <w:sz w:val="24"/>
          </w:rPr>
          <w:t>https://www6.vid.gov.lv/AP</w:t>
        </w:r>
      </w:hyperlink>
      <w:r>
        <w:t xml:space="preserve"> </w:t>
      </w:r>
      <w:r w:rsidRPr="00D0298D">
        <w:rPr>
          <w:rFonts w:ascii="Times New Roman" w:hAnsi="Times New Roman"/>
          <w:sz w:val="24"/>
        </w:rPr>
        <w:t>Ārvalstī reģistrēti pretendenti pievieno attiecīgo apliecinātu speciālās atļaujas (licences) naftas produktu mazumtirdzniecībai apstiprinātu kopiju</w:t>
      </w:r>
      <w:r>
        <w:rPr>
          <w:rFonts w:ascii="Times New Roman" w:hAnsi="Times New Roman"/>
          <w:sz w:val="24"/>
        </w:rPr>
        <w:t>.</w:t>
      </w:r>
    </w:p>
    <w:p w14:paraId="12F5DF5A" w14:textId="77777777" w:rsidR="0078018A" w:rsidRPr="00D0298D" w:rsidRDefault="0078018A" w:rsidP="0078018A">
      <w:pPr>
        <w:pStyle w:val="Paragrfs"/>
        <w:numPr>
          <w:ilvl w:val="1"/>
          <w:numId w:val="4"/>
        </w:numPr>
        <w:tabs>
          <w:tab w:val="left" w:pos="720"/>
        </w:tabs>
        <w:rPr>
          <w:rFonts w:ascii="Times New Roman" w:hAnsi="Times New Roman"/>
          <w:sz w:val="24"/>
        </w:rPr>
      </w:pPr>
      <w:r>
        <w:rPr>
          <w:rFonts w:ascii="Times New Roman" w:hAnsi="Times New Roman"/>
          <w:sz w:val="24"/>
        </w:rPr>
        <w:t xml:space="preserve"> </w:t>
      </w:r>
      <w:r w:rsidRPr="00D0298D">
        <w:rPr>
          <w:rFonts w:ascii="Times New Roman" w:hAnsi="Times New Roman"/>
          <w:sz w:val="24"/>
        </w:rPr>
        <w:t xml:space="preserve">Lai apliecinātu 3.3. </w:t>
      </w:r>
      <w:r>
        <w:rPr>
          <w:rFonts w:ascii="Times New Roman" w:hAnsi="Times New Roman"/>
          <w:sz w:val="24"/>
        </w:rPr>
        <w:t>apakš</w:t>
      </w:r>
      <w:r w:rsidRPr="00D0298D">
        <w:rPr>
          <w:rFonts w:ascii="Times New Roman" w:hAnsi="Times New Roman"/>
          <w:sz w:val="24"/>
        </w:rPr>
        <w:t xml:space="preserve">punktā noteiktās prasības, Pretendents iesniedz aizpildītu Nolikuma pielikuma </w:t>
      </w:r>
      <w:r>
        <w:rPr>
          <w:rFonts w:ascii="Times New Roman" w:hAnsi="Times New Roman"/>
          <w:sz w:val="24"/>
        </w:rPr>
        <w:t>3</w:t>
      </w:r>
      <w:r w:rsidRPr="00D0298D">
        <w:rPr>
          <w:rFonts w:ascii="Times New Roman" w:hAnsi="Times New Roman"/>
          <w:sz w:val="24"/>
        </w:rPr>
        <w:t>.pielikumu.</w:t>
      </w:r>
      <w:r w:rsidRPr="00D0298D">
        <w:rPr>
          <w:rFonts w:ascii="Times New Roman" w:hAnsi="Times New Roman"/>
          <w:bCs/>
          <w:iCs/>
          <w:sz w:val="24"/>
        </w:rPr>
        <w:t xml:space="preserve"> Atbilstību Komisija pārbaudīs izmantojot interneta vietni https://balticmaps.eu/ , </w:t>
      </w:r>
      <w:hyperlink r:id="rId6" w:history="1">
        <w:r w:rsidRPr="00D0298D">
          <w:rPr>
            <w:rStyle w:val="Hyperlink"/>
            <w:rFonts w:ascii="Times New Roman" w:hAnsi="Times New Roman"/>
            <w:sz w:val="24"/>
          </w:rPr>
          <w:t>http://maps.google.com/maps</w:t>
        </w:r>
      </w:hyperlink>
      <w:r w:rsidRPr="00D0298D">
        <w:rPr>
          <w:rFonts w:ascii="Times New Roman" w:hAnsi="Times New Roman"/>
          <w:sz w:val="24"/>
        </w:rPr>
        <w:t xml:space="preserve">  </w:t>
      </w:r>
      <w:r w:rsidRPr="00D0298D">
        <w:rPr>
          <w:rFonts w:ascii="Times New Roman" w:hAnsi="Times New Roman"/>
          <w:bCs/>
          <w:iCs/>
          <w:sz w:val="24"/>
        </w:rPr>
        <w:t>vai līdzvērtīgu.</w:t>
      </w:r>
    </w:p>
    <w:p w14:paraId="7D863E8F" w14:textId="77777777" w:rsidR="0078018A" w:rsidRPr="00CC63DC" w:rsidRDefault="0078018A" w:rsidP="0078018A">
      <w:pPr>
        <w:pStyle w:val="Paragrfs"/>
        <w:numPr>
          <w:ilvl w:val="1"/>
          <w:numId w:val="4"/>
        </w:numPr>
        <w:tabs>
          <w:tab w:val="left" w:pos="720"/>
        </w:tabs>
        <w:rPr>
          <w:rFonts w:ascii="Times New Roman" w:hAnsi="Times New Roman"/>
          <w:bCs/>
          <w:sz w:val="24"/>
        </w:rPr>
      </w:pPr>
      <w:r w:rsidRPr="00CC63DC">
        <w:rPr>
          <w:rFonts w:ascii="Times New Roman" w:hAnsi="Times New Roman"/>
          <w:sz w:val="24"/>
        </w:rPr>
        <w:t xml:space="preserve">Ja pretendents ir piesaistījis apakšuzņēmējus, kuru veicamo būvdarbu vai sniedzamo pakalpojumu vērtība ir vismaz 10 000 </w:t>
      </w:r>
      <w:r w:rsidRPr="00CC63DC">
        <w:rPr>
          <w:rFonts w:ascii="Times New Roman" w:hAnsi="Times New Roman"/>
          <w:i/>
          <w:sz w:val="24"/>
        </w:rPr>
        <w:t>euro</w:t>
      </w:r>
      <w:r w:rsidRPr="00CC63DC">
        <w:rPr>
          <w:rFonts w:ascii="Times New Roman" w:hAnsi="Times New Roman"/>
          <w:sz w:val="24"/>
        </w:rPr>
        <w:t xml:space="preserve">, ir jānorāda šis apakšuzņēmējs, katram šādam apakšuzņēmējam izpildei nododamā iepirkuma līguma daļa, šo darbu apjoms </w:t>
      </w:r>
      <w:r w:rsidRPr="00CC63DC">
        <w:rPr>
          <w:rFonts w:ascii="Times New Roman" w:hAnsi="Times New Roman"/>
          <w:i/>
          <w:sz w:val="24"/>
        </w:rPr>
        <w:t>euro</w:t>
      </w:r>
      <w:r w:rsidRPr="00CC63DC">
        <w:rPr>
          <w:rFonts w:ascii="Times New Roman" w:hAnsi="Times New Roman"/>
          <w:sz w:val="24"/>
        </w:rPr>
        <w:t xml:space="preserve"> (saskaņā ar nolikuma </w:t>
      </w:r>
      <w:r>
        <w:rPr>
          <w:rFonts w:ascii="Times New Roman" w:hAnsi="Times New Roman"/>
          <w:sz w:val="24"/>
        </w:rPr>
        <w:t>4</w:t>
      </w:r>
      <w:r w:rsidRPr="00CC63DC">
        <w:rPr>
          <w:rFonts w:ascii="Times New Roman" w:hAnsi="Times New Roman"/>
          <w:sz w:val="24"/>
        </w:rPr>
        <w:t xml:space="preserve">.pielikumu), kā arī apakšuzņēmēja apliecinājums par gatavību veikt šos darbus, gadījumā, ja pretendents tiks atzīts par konkursa uzvarētāju (saskaņā ar nolikuma </w:t>
      </w:r>
      <w:r>
        <w:rPr>
          <w:rFonts w:ascii="Times New Roman" w:hAnsi="Times New Roman"/>
          <w:sz w:val="24"/>
        </w:rPr>
        <w:t>5</w:t>
      </w:r>
      <w:r w:rsidRPr="00CC63DC">
        <w:rPr>
          <w:rFonts w:ascii="Times New Roman" w:hAnsi="Times New Roman"/>
          <w:sz w:val="24"/>
        </w:rPr>
        <w:t>.pielikumu).</w:t>
      </w:r>
    </w:p>
    <w:p w14:paraId="221ADD00" w14:textId="77777777" w:rsidR="0078018A" w:rsidRDefault="0078018A" w:rsidP="0078018A">
      <w:pPr>
        <w:pStyle w:val="Paragrfs"/>
        <w:numPr>
          <w:ilvl w:val="1"/>
          <w:numId w:val="4"/>
        </w:numPr>
        <w:tabs>
          <w:tab w:val="left" w:pos="720"/>
        </w:tabs>
        <w:rPr>
          <w:rFonts w:ascii="Times New Roman" w:hAnsi="Times New Roman"/>
          <w:bCs/>
          <w:sz w:val="24"/>
        </w:rPr>
      </w:pPr>
      <w:r w:rsidRPr="00560226">
        <w:rPr>
          <w:rFonts w:ascii="Times New Roman" w:hAnsi="Times New Roman"/>
          <w:sz w:val="24"/>
        </w:rPr>
        <w:t xml:space="preserve">Ja pretendents </w:t>
      </w:r>
      <w:r w:rsidRPr="00560226">
        <w:rPr>
          <w:rFonts w:ascii="Times New Roman" w:hAnsi="Times New Roman"/>
          <w:bCs/>
          <w:sz w:val="24"/>
        </w:rPr>
        <w:t xml:space="preserve">savas kvalifikācijas atbilstības apliecināšanai </w:t>
      </w:r>
      <w:r w:rsidRPr="00560226">
        <w:rPr>
          <w:rFonts w:ascii="Times New Roman" w:hAnsi="Times New Roman"/>
          <w:sz w:val="24"/>
        </w:rPr>
        <w:t>balstās uz citas personas iespējām,</w:t>
      </w:r>
      <w:r w:rsidRPr="00560226">
        <w:rPr>
          <w:rFonts w:ascii="Times New Roman" w:hAnsi="Times New Roman"/>
        </w:rPr>
        <w:t xml:space="preserve"> </w:t>
      </w:r>
      <w:r w:rsidRPr="00560226">
        <w:rPr>
          <w:rFonts w:ascii="Times New Roman" w:hAnsi="Times New Roman"/>
          <w:sz w:val="24"/>
        </w:rPr>
        <w:t xml:space="preserve">piedāvājumam jāpievieno personas, uz kuras iespējām pretendents balstās, </w:t>
      </w:r>
      <w:r w:rsidRPr="00CC63DC">
        <w:rPr>
          <w:rFonts w:ascii="Times New Roman" w:hAnsi="Times New Roman"/>
          <w:sz w:val="24"/>
          <w:shd w:val="clear" w:color="auto" w:fill="FFFFFF" w:themeFill="background1"/>
        </w:rPr>
        <w:t xml:space="preserve">apliecinājums (saskaņā ar nolikuma </w:t>
      </w:r>
      <w:r>
        <w:rPr>
          <w:rFonts w:ascii="Times New Roman" w:hAnsi="Times New Roman"/>
          <w:sz w:val="24"/>
          <w:shd w:val="clear" w:color="auto" w:fill="FFFFFF" w:themeFill="background1"/>
        </w:rPr>
        <w:t>5</w:t>
      </w:r>
      <w:r w:rsidRPr="00CC63DC">
        <w:rPr>
          <w:rFonts w:ascii="Times New Roman" w:hAnsi="Times New Roman"/>
          <w:sz w:val="24"/>
          <w:shd w:val="clear" w:color="auto" w:fill="FFFFFF" w:themeFill="background1"/>
        </w:rPr>
        <w:t xml:space="preserve">.pielikumu), </w:t>
      </w:r>
      <w:r w:rsidRPr="00CC63DC">
        <w:rPr>
          <w:rFonts w:ascii="Times New Roman" w:hAnsi="Times New Roman"/>
          <w:sz w:val="24"/>
        </w:rPr>
        <w:t>kā</w:t>
      </w:r>
      <w:r w:rsidRPr="00560226">
        <w:rPr>
          <w:rFonts w:ascii="Times New Roman" w:hAnsi="Times New Roman"/>
          <w:sz w:val="24"/>
        </w:rPr>
        <w:t xml:space="preserve"> arī attiecīgā informācija ir jānorāda iepirkuma nolikuma 1.pielikuma formā.</w:t>
      </w:r>
    </w:p>
    <w:p w14:paraId="7B9D15F3" w14:textId="77777777" w:rsidR="0078018A" w:rsidRPr="00261819" w:rsidRDefault="0078018A" w:rsidP="0078018A">
      <w:pPr>
        <w:pStyle w:val="Paragrfs"/>
        <w:numPr>
          <w:ilvl w:val="1"/>
          <w:numId w:val="4"/>
        </w:numPr>
        <w:tabs>
          <w:tab w:val="left" w:pos="720"/>
        </w:tabs>
        <w:ind w:left="567" w:hanging="567"/>
        <w:rPr>
          <w:rFonts w:ascii="Times New Roman" w:hAnsi="Times New Roman"/>
          <w:sz w:val="24"/>
        </w:rPr>
      </w:pPr>
      <w:r w:rsidRPr="00261819">
        <w:rPr>
          <w:rFonts w:ascii="Times New Roman" w:hAnsi="Times New Roman"/>
          <w:b/>
          <w:sz w:val="24"/>
        </w:rPr>
        <w:t xml:space="preserve">Informācija par </w:t>
      </w:r>
      <w:r w:rsidRPr="00261819">
        <w:rPr>
          <w:rStyle w:val="Strong"/>
          <w:rFonts w:ascii="Times New Roman" w:hAnsi="Times New Roman"/>
          <w:sz w:val="24"/>
        </w:rPr>
        <w:t>Eiropas vienotā iepirkuma procedūras dokumenta iesniegšanu</w:t>
      </w:r>
      <w:r w:rsidRPr="00261819">
        <w:rPr>
          <w:rFonts w:ascii="Times New Roman" w:hAnsi="Times New Roman"/>
          <w:sz w:val="24"/>
        </w:rPr>
        <w:t>.</w:t>
      </w:r>
    </w:p>
    <w:p w14:paraId="545FFA05" w14:textId="77777777" w:rsidR="0078018A" w:rsidRPr="005E6A70" w:rsidRDefault="0078018A" w:rsidP="0078018A">
      <w:pPr>
        <w:pStyle w:val="Rindkopa"/>
        <w:numPr>
          <w:ilvl w:val="2"/>
          <w:numId w:val="4"/>
        </w:numPr>
        <w:tabs>
          <w:tab w:val="left" w:pos="851"/>
        </w:tabs>
        <w:suppressAutoHyphens w:val="0"/>
        <w:ind w:left="1276" w:right="84" w:hanging="709"/>
        <w:rPr>
          <w:rFonts w:ascii="Times New Roman" w:hAnsi="Times New Roman"/>
          <w:sz w:val="24"/>
        </w:rPr>
      </w:pPr>
      <w:r w:rsidRPr="005E6A70">
        <w:rPr>
          <w:rFonts w:ascii="Times New Roman" w:hAnsi="Times New Roman"/>
          <w:sz w:val="24"/>
        </w:rPr>
        <w:t xml:space="preserve">Pasūtītājs pieņem arī </w:t>
      </w:r>
      <w:r w:rsidRPr="005E6A70">
        <w:rPr>
          <w:rFonts w:ascii="Times New Roman" w:hAnsi="Times New Roman"/>
          <w:b/>
          <w:bCs/>
          <w:sz w:val="24"/>
        </w:rPr>
        <w:t>Eiropas vienoto iepirkuma procedūras dokumentu</w:t>
      </w:r>
      <w:r w:rsidRPr="005E6A70">
        <w:rPr>
          <w:rFonts w:ascii="Times New Roman" w:hAnsi="Times New Roman"/>
          <w:sz w:val="24"/>
        </w:rPr>
        <w:t xml:space="preserve"> (turpmāk – ESPD) kā sākotnējo pierādījumu atbilstībai iepirkuma procedūras dokumentos noteiktajām pretendentu atlases prasībām. </w:t>
      </w:r>
    </w:p>
    <w:p w14:paraId="01077DA4" w14:textId="77777777" w:rsidR="0078018A" w:rsidRPr="005E6A70" w:rsidRDefault="0078018A" w:rsidP="0078018A">
      <w:pPr>
        <w:pStyle w:val="Rindkopa"/>
        <w:numPr>
          <w:ilvl w:val="2"/>
          <w:numId w:val="4"/>
        </w:numPr>
        <w:tabs>
          <w:tab w:val="left" w:pos="851"/>
        </w:tabs>
        <w:suppressAutoHyphens w:val="0"/>
        <w:ind w:left="1276" w:right="84" w:hanging="709"/>
        <w:rPr>
          <w:rFonts w:ascii="Times New Roman" w:hAnsi="Times New Roman"/>
          <w:sz w:val="24"/>
        </w:rPr>
      </w:pPr>
      <w:r w:rsidRPr="005E6A70">
        <w:rPr>
          <w:rFonts w:ascii="Times New Roman" w:hAnsi="Times New Roman"/>
          <w:sz w:val="24"/>
        </w:rPr>
        <w:t xml:space="preserve">Ja piegādātājs izvēlējies iesniegt ESPD, lai apliecinātu, ka tas atbilst iepirkuma procedūras dokumentos noteiktajām pretendentu atlases prasībām, tas iesniedz šo dokumentu arī par katru personu, uz kuras iespējām balstās, lai apliecinātu ka tā kvalifikācija atbilst iepirkuma procedūras dokumentos noteiktajām prasībām, un par katru tā norādīto apakšuzņēmēju, kura veicamo būvdarbu vai sniedzamo pakalpojumu vērtība ir vismaz 10 000 </w:t>
      </w:r>
      <w:r w:rsidRPr="005E6A70">
        <w:rPr>
          <w:rFonts w:ascii="Times New Roman" w:hAnsi="Times New Roman"/>
          <w:i/>
          <w:iCs/>
          <w:sz w:val="24"/>
        </w:rPr>
        <w:t>euro</w:t>
      </w:r>
      <w:r w:rsidRPr="005E6A70">
        <w:rPr>
          <w:rFonts w:ascii="Times New Roman" w:hAnsi="Times New Roman"/>
          <w:sz w:val="24"/>
        </w:rPr>
        <w:t xml:space="preserve">. Piegādātāju apvienība iesniedz atsevišķu Eiropas vienoto iepirkuma procedūras dokumentu par katru tās dalībnieku. </w:t>
      </w:r>
    </w:p>
    <w:p w14:paraId="176BBEAB" w14:textId="77777777" w:rsidR="0078018A" w:rsidRPr="005E6A70" w:rsidRDefault="0078018A" w:rsidP="0078018A">
      <w:pPr>
        <w:pStyle w:val="Rindkopa"/>
        <w:numPr>
          <w:ilvl w:val="2"/>
          <w:numId w:val="4"/>
        </w:numPr>
        <w:tabs>
          <w:tab w:val="left" w:pos="851"/>
        </w:tabs>
        <w:suppressAutoHyphens w:val="0"/>
        <w:ind w:left="1276" w:right="84" w:hanging="709"/>
        <w:rPr>
          <w:rFonts w:ascii="Times New Roman" w:hAnsi="Times New Roman"/>
          <w:sz w:val="24"/>
        </w:rPr>
      </w:pPr>
      <w:r w:rsidRPr="005E6A70">
        <w:rPr>
          <w:rFonts w:ascii="Times New Roman" w:hAnsi="Times New Roman"/>
          <w:sz w:val="24"/>
        </w:rPr>
        <w:t xml:space="preserve">ESPD veidlapu nosaka Eiropas Komisijas 2016.gada 5.janvāra Īstenošanas regula 2016/7. ESPD veidlapa pieejama tīmekļvietnē: </w:t>
      </w:r>
      <w:hyperlink r:id="rId7" w:history="1">
        <w:r w:rsidRPr="005E6A70">
          <w:rPr>
            <w:rStyle w:val="Hyperlink"/>
            <w:rFonts w:ascii="Times New Roman" w:hAnsi="Times New Roman"/>
            <w:sz w:val="24"/>
          </w:rPr>
          <w:t>http://espd.eis.gov.lv/</w:t>
        </w:r>
      </w:hyperlink>
      <w:r w:rsidRPr="005E6A70">
        <w:rPr>
          <w:rFonts w:ascii="Times New Roman" w:hAnsi="Times New Roman"/>
          <w:sz w:val="24"/>
        </w:rPr>
        <w:t xml:space="preserve">. Pretendents </w:t>
      </w:r>
      <w:r w:rsidRPr="005E6A70">
        <w:rPr>
          <w:rFonts w:ascii="Times New Roman" w:hAnsi="Times New Roman"/>
          <w:sz w:val="24"/>
        </w:rPr>
        <w:lastRenderedPageBreak/>
        <w:t>sagatavoto Eiropas vienoto iepirkuma procedūras</w:t>
      </w:r>
      <w:r w:rsidRPr="005E6A70">
        <w:rPr>
          <w:rFonts w:ascii="Times New Roman" w:hAnsi="Times New Roman"/>
          <w:b/>
          <w:bCs/>
          <w:sz w:val="24"/>
        </w:rPr>
        <w:t xml:space="preserve"> </w:t>
      </w:r>
      <w:r w:rsidRPr="005E6A70">
        <w:rPr>
          <w:rFonts w:ascii="Times New Roman" w:hAnsi="Times New Roman"/>
          <w:sz w:val="24"/>
        </w:rPr>
        <w:t>dokumentu pievieno savam piedāvājuma Elektronisko</w:t>
      </w:r>
      <w:r w:rsidRPr="005E6A70">
        <w:rPr>
          <w:rFonts w:ascii="Times New Roman" w:hAnsi="Times New Roman"/>
          <w:b/>
          <w:sz w:val="24"/>
        </w:rPr>
        <w:t xml:space="preserve"> </w:t>
      </w:r>
      <w:r w:rsidRPr="005E6A70">
        <w:rPr>
          <w:rFonts w:ascii="Times New Roman" w:hAnsi="Times New Roman"/>
          <w:sz w:val="24"/>
        </w:rPr>
        <w:t>iepirkumu sistēmā, aizpildot visas sadaļas.</w:t>
      </w:r>
    </w:p>
    <w:p w14:paraId="1B7E618B" w14:textId="77777777" w:rsidR="0078018A" w:rsidRPr="005E6A70" w:rsidRDefault="0078018A" w:rsidP="0078018A">
      <w:pPr>
        <w:pStyle w:val="Rindkopa"/>
        <w:numPr>
          <w:ilvl w:val="2"/>
          <w:numId w:val="4"/>
        </w:numPr>
        <w:tabs>
          <w:tab w:val="left" w:pos="851"/>
        </w:tabs>
        <w:suppressAutoHyphens w:val="0"/>
        <w:ind w:left="1276" w:right="84" w:hanging="709"/>
        <w:rPr>
          <w:rFonts w:ascii="Times New Roman" w:hAnsi="Times New Roman"/>
          <w:sz w:val="24"/>
        </w:rPr>
      </w:pPr>
      <w:r w:rsidRPr="005E6A70">
        <w:rPr>
          <w:rFonts w:ascii="Times New Roman" w:hAnsi="Times New Roman"/>
          <w:sz w:val="24"/>
        </w:rPr>
        <w:t>Ja Pretendents iesniedz Eiropas vienoto iepirkuma procedūras dokumentu kā sākotnējo pierādījumu atbilstībai paziņojumā par līgumu vai iepirkuma dokumentos noteiktajām pretendentu kvalifikācijas prasībām, Pasūtītājam jebkurā iepirkuma procedūras stadijā ir tiesības prasīt, lai pretendents iesniedz visus vai daļu no dokumentiem, kas apliecina atbilstību paziņojumā par līgumu vai iepirkuma procedūras dokumentos noteiktajām pretendentu kvalifikācijas prasībām. Pasūtītājs nepieprasa tādus dokumentus un informāciju, kas ir tā rīcībā vai ir pieejama publiskās datubāzēs.</w:t>
      </w:r>
    </w:p>
    <w:p w14:paraId="5A70D20C" w14:textId="77777777" w:rsidR="0078018A" w:rsidRPr="005E6A70" w:rsidRDefault="0078018A" w:rsidP="0078018A">
      <w:pPr>
        <w:pStyle w:val="Rindkopa"/>
        <w:numPr>
          <w:ilvl w:val="2"/>
          <w:numId w:val="4"/>
        </w:numPr>
        <w:tabs>
          <w:tab w:val="left" w:pos="851"/>
        </w:tabs>
        <w:suppressAutoHyphens w:val="0"/>
        <w:ind w:left="1276" w:right="84" w:hanging="709"/>
        <w:rPr>
          <w:rFonts w:ascii="Times New Roman" w:hAnsi="Times New Roman"/>
          <w:sz w:val="24"/>
        </w:rPr>
      </w:pPr>
      <w:r w:rsidRPr="005E6A70">
        <w:rPr>
          <w:rFonts w:ascii="Times New Roman" w:hAnsi="Times New Roman"/>
          <w:sz w:val="24"/>
        </w:rPr>
        <w:t>Ja pretendents, kuram iepirkumā būtu piešķiramas iepirkuma līguma slēgšanas tiesības, ir iesniedzis Eiropas vienoto iepirkuma procedūras dokumentu kā sākotnējo pierādījumu atbilstībai pretendentu kvalifikācijas prasībām, kas noteiktas paziņojumā par līgumu vai iepirkuma procedūras dokumentos, iepirkuma komisija pirms lēmuma pieņemšanas par iepirkuma līguma slēgšanas tiesību piešķiršanu pieprasa iesniegt dokumentus, kas apliecina pretendenta atbilstību pretendentu kvalifikācijas prasībām.</w:t>
      </w:r>
    </w:p>
    <w:p w14:paraId="57413C26" w14:textId="7CAD5DDC" w:rsidR="002B4746" w:rsidRDefault="002B4746"/>
    <w:p w14:paraId="21F6BBE2" w14:textId="77777777" w:rsidR="002B4746" w:rsidRPr="002B4746" w:rsidRDefault="002B4746"/>
    <w:sectPr w:rsidR="002B4746" w:rsidRPr="002B47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Yu Gothic UI"/>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22E86"/>
    <w:multiLevelType w:val="multilevel"/>
    <w:tmpl w:val="EF94CA50"/>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color w:val="auto"/>
      </w:rPr>
    </w:lvl>
    <w:lvl w:ilvl="2">
      <w:start w:val="1"/>
      <w:numFmt w:val="decimal"/>
      <w:lvlText w:val="%1.%2.%3."/>
      <w:lvlJc w:val="left"/>
      <w:pPr>
        <w:tabs>
          <w:tab w:val="num" w:pos="1080"/>
        </w:tabs>
        <w:ind w:left="1080" w:hanging="720"/>
      </w:pPr>
      <w:rPr>
        <w:rFonts w:cs="Times New Roman" w:hint="default"/>
        <w:b w:val="0"/>
        <w:i w:val="0"/>
        <w:iCs w:val="0"/>
        <w:sz w:val="24"/>
        <w:szCs w:val="24"/>
      </w:rPr>
    </w:lvl>
    <w:lvl w:ilvl="3">
      <w:start w:val="1"/>
      <w:numFmt w:val="decimal"/>
      <w:lvlText w:val="%1.%2.%3.%4."/>
      <w:lvlJc w:val="left"/>
      <w:pPr>
        <w:tabs>
          <w:tab w:val="num" w:pos="720"/>
        </w:tabs>
        <w:ind w:left="720" w:hanging="720"/>
      </w:pPr>
      <w:rPr>
        <w:rFonts w:ascii="Calibri" w:hAnsi="Calibri" w:cs="Times New Roman" w:hint="default"/>
        <w:b w:val="0"/>
        <w:sz w:val="22"/>
        <w:szCs w:val="22"/>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19A0486E"/>
    <w:multiLevelType w:val="hybridMultilevel"/>
    <w:tmpl w:val="EFBC9CAA"/>
    <w:lvl w:ilvl="0" w:tplc="FFFFFFFF">
      <w:start w:val="1"/>
      <w:numFmt w:val="bullet"/>
      <w:pStyle w:val="Apakpunkts"/>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DF79A3"/>
    <w:multiLevelType w:val="multilevel"/>
    <w:tmpl w:val="7452FBAE"/>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pStyle w:val="virsraksts11"/>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1080"/>
        </w:tabs>
        <w:ind w:left="1080" w:hanging="720"/>
      </w:pPr>
      <w:rPr>
        <w:rFonts w:cs="Times New Roman" w:hint="default"/>
        <w:b w:val="0"/>
        <w:color w:val="auto"/>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61BB1DD2"/>
    <w:multiLevelType w:val="multilevel"/>
    <w:tmpl w:val="6EFA0312"/>
    <w:lvl w:ilvl="0">
      <w:start w:val="4"/>
      <w:numFmt w:val="decimal"/>
      <w:lvlText w:val="%1."/>
      <w:lvlJc w:val="left"/>
      <w:pPr>
        <w:ind w:left="360" w:hanging="360"/>
      </w:pPr>
      <w:rPr>
        <w:rFonts w:hint="default"/>
        <w:u w:val="single"/>
      </w:rPr>
    </w:lvl>
    <w:lvl w:ilvl="1">
      <w:start w:val="1"/>
      <w:numFmt w:val="decimal"/>
      <w:lvlText w:val="%1.%2."/>
      <w:lvlJc w:val="left"/>
      <w:pPr>
        <w:ind w:left="360" w:hanging="360"/>
      </w:pPr>
      <w:rPr>
        <w:rFonts w:hint="default"/>
        <w:color w:val="auto"/>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746"/>
    <w:rsid w:val="002B4746"/>
    <w:rsid w:val="003E50D1"/>
    <w:rsid w:val="0078018A"/>
    <w:rsid w:val="00F1132D"/>
    <w:rsid w:val="00F61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C699A"/>
  <w15:chartTrackingRefBased/>
  <w15:docId w15:val="{4DE7C61B-4148-4A32-8657-02E119E93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18A"/>
    <w:pPr>
      <w:widowControl w:val="0"/>
      <w:autoSpaceDE w:val="0"/>
      <w:autoSpaceDN w:val="0"/>
      <w:adjustRightInd w:val="0"/>
      <w:spacing w:after="0" w:line="240" w:lineRule="auto"/>
    </w:pPr>
    <w:rPr>
      <w:rFonts w:ascii="Times New Roman" w:eastAsia="Times New Roman" w:hAnsi="Times New Roman" w:cs="Times New Roman"/>
      <w:sz w:val="20"/>
      <w:szCs w:val="20"/>
      <w:lang w:val="lv-LV" w:eastAsia="lv-LV"/>
    </w:rPr>
  </w:style>
  <w:style w:type="paragraph" w:styleId="Heading2">
    <w:name w:val="heading 2"/>
    <w:basedOn w:val="Normal"/>
    <w:next w:val="Normal"/>
    <w:link w:val="Heading2Char"/>
    <w:uiPriority w:val="9"/>
    <w:semiHidden/>
    <w:unhideWhenUsed/>
    <w:qFormat/>
    <w:rsid w:val="0078018A"/>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kpunkts">
    <w:name w:val="Apakšpunkts"/>
    <w:basedOn w:val="Normal"/>
    <w:link w:val="ApakpunktsChar"/>
    <w:rsid w:val="0078018A"/>
    <w:pPr>
      <w:widowControl/>
      <w:numPr>
        <w:numId w:val="2"/>
      </w:numPr>
      <w:suppressAutoHyphens/>
      <w:autoSpaceDE/>
      <w:autoSpaceDN/>
      <w:adjustRightInd/>
    </w:pPr>
    <w:rPr>
      <w:rFonts w:ascii="Arial" w:hAnsi="Arial"/>
      <w:b/>
      <w:szCs w:val="24"/>
      <w:lang w:val="x-none" w:eastAsia="ar-SA"/>
    </w:rPr>
  </w:style>
  <w:style w:type="paragraph" w:customStyle="1" w:styleId="Rindkopa">
    <w:name w:val="Rindkopa"/>
    <w:basedOn w:val="Normal"/>
    <w:next w:val="Normal"/>
    <w:rsid w:val="0078018A"/>
    <w:pPr>
      <w:widowControl/>
      <w:suppressAutoHyphens/>
      <w:autoSpaceDE/>
      <w:autoSpaceDN/>
      <w:adjustRightInd/>
      <w:ind w:left="851"/>
      <w:jc w:val="both"/>
    </w:pPr>
    <w:rPr>
      <w:rFonts w:ascii="Arial" w:hAnsi="Arial"/>
      <w:szCs w:val="24"/>
      <w:lang w:eastAsia="ar-SA"/>
    </w:rPr>
  </w:style>
  <w:style w:type="paragraph" w:customStyle="1" w:styleId="virsraksts11">
    <w:name w:val="virsraksts 1.1."/>
    <w:basedOn w:val="Heading2"/>
    <w:rsid w:val="0078018A"/>
    <w:pPr>
      <w:keepLines w:val="0"/>
      <w:numPr>
        <w:ilvl w:val="1"/>
        <w:numId w:val="1"/>
      </w:numPr>
      <w:tabs>
        <w:tab w:val="clear" w:pos="360"/>
      </w:tabs>
      <w:autoSpaceDE/>
      <w:autoSpaceDN/>
      <w:adjustRightInd/>
      <w:spacing w:before="120" w:after="120"/>
      <w:ind w:left="0" w:firstLine="0"/>
    </w:pPr>
    <w:rPr>
      <w:rFonts w:ascii="Times New Roman" w:eastAsia="Times New Roman" w:hAnsi="Times New Roman" w:cs="Times New Roman"/>
      <w:b/>
      <w:bCs/>
      <w:iCs/>
      <w:color w:val="auto"/>
      <w:sz w:val="22"/>
      <w:szCs w:val="22"/>
    </w:rPr>
  </w:style>
  <w:style w:type="character" w:styleId="Strong">
    <w:name w:val="Strong"/>
    <w:uiPriority w:val="22"/>
    <w:qFormat/>
    <w:rsid w:val="0078018A"/>
    <w:rPr>
      <w:b/>
      <w:bCs/>
    </w:rPr>
  </w:style>
  <w:style w:type="character" w:styleId="Hyperlink">
    <w:name w:val="Hyperlink"/>
    <w:uiPriority w:val="99"/>
    <w:rsid w:val="0078018A"/>
    <w:rPr>
      <w:color w:val="0000FF"/>
      <w:u w:val="single"/>
    </w:rPr>
  </w:style>
  <w:style w:type="paragraph" w:customStyle="1" w:styleId="Paragrfs">
    <w:name w:val="Paragrāfs"/>
    <w:basedOn w:val="Normal"/>
    <w:next w:val="Rindkopa"/>
    <w:link w:val="ParagrfsChar"/>
    <w:rsid w:val="0078018A"/>
    <w:pPr>
      <w:widowControl/>
      <w:tabs>
        <w:tab w:val="num" w:pos="851"/>
      </w:tabs>
      <w:autoSpaceDE/>
      <w:autoSpaceDN/>
      <w:adjustRightInd/>
      <w:ind w:left="851" w:hanging="851"/>
      <w:jc w:val="both"/>
    </w:pPr>
    <w:rPr>
      <w:rFonts w:ascii="Arial" w:hAnsi="Arial"/>
      <w:szCs w:val="24"/>
    </w:rPr>
  </w:style>
  <w:style w:type="character" w:customStyle="1" w:styleId="ApakpunktsChar">
    <w:name w:val="Apakšpunkts Char"/>
    <w:link w:val="Apakpunkts"/>
    <w:rsid w:val="0078018A"/>
    <w:rPr>
      <w:rFonts w:ascii="Arial" w:eastAsia="Times New Roman" w:hAnsi="Arial" w:cs="Times New Roman"/>
      <w:b/>
      <w:sz w:val="20"/>
      <w:szCs w:val="24"/>
      <w:lang w:val="x-none" w:eastAsia="ar-SA"/>
    </w:rPr>
  </w:style>
  <w:style w:type="character" w:customStyle="1" w:styleId="ParagrfsChar">
    <w:name w:val="Paragrāfs Char"/>
    <w:link w:val="Paragrfs"/>
    <w:rsid w:val="0078018A"/>
    <w:rPr>
      <w:rFonts w:ascii="Arial" w:eastAsia="Times New Roman" w:hAnsi="Arial" w:cs="Times New Roman"/>
      <w:sz w:val="20"/>
      <w:szCs w:val="24"/>
      <w:lang w:val="lv-LV" w:eastAsia="lv-LV"/>
    </w:rPr>
  </w:style>
  <w:style w:type="character" w:customStyle="1" w:styleId="Heading2Char">
    <w:name w:val="Heading 2 Char"/>
    <w:basedOn w:val="DefaultParagraphFont"/>
    <w:link w:val="Heading2"/>
    <w:uiPriority w:val="9"/>
    <w:semiHidden/>
    <w:rsid w:val="0078018A"/>
    <w:rPr>
      <w:rFonts w:asciiTheme="majorHAnsi" w:eastAsiaTheme="majorEastAsia" w:hAnsiTheme="majorHAnsi" w:cstheme="majorBidi"/>
      <w:color w:val="2F5496" w:themeColor="accent1" w:themeShade="BF"/>
      <w:sz w:val="26"/>
      <w:szCs w:val="26"/>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spd.eis.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aps.google.com/maps" TargetMode="External"/><Relationship Id="rId5" Type="http://schemas.openxmlformats.org/officeDocument/2006/relationships/hyperlink" Target="https://www6.vid.gov.lv/A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1183</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SP</dc:creator>
  <cp:keywords/>
  <dc:description/>
  <cp:lastModifiedBy>Iveta SP</cp:lastModifiedBy>
  <cp:revision>4</cp:revision>
  <dcterms:created xsi:type="dcterms:W3CDTF">2026-01-19T08:02:00Z</dcterms:created>
  <dcterms:modified xsi:type="dcterms:W3CDTF">2026-01-19T09:06:00Z</dcterms:modified>
</cp:coreProperties>
</file>