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7FC" w:rsidRPr="000637FC" w:rsidRDefault="000637FC" w:rsidP="000637FC">
      <w:pPr>
        <w:tabs>
          <w:tab w:val="right" w:pos="9639"/>
        </w:tabs>
        <w:spacing w:after="0" w:line="240" w:lineRule="auto"/>
        <w:jc w:val="right"/>
        <w:rPr>
          <w:rFonts w:ascii="Times New Roman" w:eastAsia="Times New Roman" w:hAnsi="Times New Roman" w:cs="Arial"/>
          <w:bCs/>
          <w:sz w:val="24"/>
          <w:szCs w:val="164"/>
          <w:lang w:eastAsia="lv-LV"/>
        </w:rPr>
      </w:pPr>
      <w:bookmarkStart w:id="0" w:name="_Hlk513450044"/>
      <w:bookmarkStart w:id="1" w:name="_Hlk513450109"/>
      <w:r w:rsidRPr="000637FC">
        <w:rPr>
          <w:rFonts w:ascii="Times New Roman" w:eastAsia="Times New Roman" w:hAnsi="Times New Roman" w:cs="Arial"/>
          <w:bCs/>
          <w:sz w:val="24"/>
          <w:szCs w:val="164"/>
          <w:lang w:eastAsia="lv-LV"/>
        </w:rPr>
        <w:t>Pielikums Nr. </w:t>
      </w:r>
      <w:r>
        <w:rPr>
          <w:rFonts w:ascii="Times New Roman" w:eastAsia="Times New Roman" w:hAnsi="Times New Roman" w:cs="Arial"/>
          <w:bCs/>
          <w:sz w:val="24"/>
          <w:szCs w:val="164"/>
          <w:lang w:eastAsia="lv-LV"/>
        </w:rPr>
        <w:t>6</w:t>
      </w:r>
    </w:p>
    <w:p w:rsidR="000637FC" w:rsidRPr="000637FC" w:rsidRDefault="000E2291" w:rsidP="000637FC">
      <w:pPr>
        <w:tabs>
          <w:tab w:val="right" w:pos="9639"/>
        </w:tabs>
        <w:spacing w:after="0" w:line="240" w:lineRule="auto"/>
        <w:jc w:val="right"/>
        <w:rPr>
          <w:rFonts w:ascii="Times New Roman" w:eastAsia="Times New Roman" w:hAnsi="Times New Roman" w:cs="Arial"/>
          <w:bCs/>
          <w:sz w:val="24"/>
          <w:szCs w:val="164"/>
          <w:lang w:eastAsia="lv-LV"/>
        </w:rPr>
      </w:pPr>
      <w:r>
        <w:rPr>
          <w:rFonts w:ascii="Times New Roman" w:eastAsia="Times New Roman" w:hAnsi="Times New Roman" w:cs="Arial"/>
          <w:bCs/>
          <w:sz w:val="24"/>
          <w:szCs w:val="164"/>
          <w:lang w:eastAsia="lv-LV"/>
        </w:rPr>
        <w:t>pie</w:t>
      </w:r>
      <w:r w:rsidR="000637FC" w:rsidRPr="000637FC">
        <w:rPr>
          <w:rFonts w:ascii="Times New Roman" w:eastAsia="Times New Roman" w:hAnsi="Times New Roman" w:cs="Arial"/>
          <w:bCs/>
          <w:sz w:val="24"/>
          <w:szCs w:val="164"/>
          <w:lang w:eastAsia="lv-LV"/>
        </w:rPr>
        <w:t xml:space="preserve"> iepirkuma „Ēdināšanas pakalpojumu nodrošināšana pacientiem”,</w:t>
      </w:r>
    </w:p>
    <w:p w:rsidR="00914D92" w:rsidRDefault="000637FC" w:rsidP="000637FC">
      <w:pPr>
        <w:shd w:val="clear" w:color="auto" w:fill="FFFFFF"/>
        <w:spacing w:after="0" w:line="240" w:lineRule="auto"/>
        <w:jc w:val="right"/>
        <w:textAlignment w:val="baseline"/>
        <w:rPr>
          <w:rFonts w:ascii="Times New Roman" w:eastAsia="Times New Roman" w:hAnsi="Times New Roman" w:cs="Times New Roman"/>
          <w:b/>
          <w:color w:val="3B3B3B"/>
          <w:sz w:val="24"/>
          <w:szCs w:val="24"/>
          <w:lang w:eastAsia="lv-LV"/>
        </w:rPr>
      </w:pPr>
      <w:r w:rsidRPr="000637FC">
        <w:rPr>
          <w:rFonts w:ascii="Times New Roman" w:eastAsia="Times New Roman" w:hAnsi="Times New Roman" w:cs="Arial"/>
          <w:bCs/>
          <w:sz w:val="24"/>
          <w:szCs w:val="164"/>
          <w:lang w:eastAsia="lv-LV"/>
        </w:rPr>
        <w:t xml:space="preserve">ID Nr. </w:t>
      </w:r>
      <w:r w:rsidR="000E2291">
        <w:rPr>
          <w:rFonts w:ascii="Times New Roman" w:eastAsia="Times New Roman" w:hAnsi="Times New Roman" w:cs="Arial"/>
          <w:bCs/>
          <w:sz w:val="24"/>
          <w:szCs w:val="164"/>
          <w:lang w:eastAsia="lv-LV"/>
        </w:rPr>
        <w:t>BS</w:t>
      </w:r>
      <w:r w:rsidRPr="000637FC">
        <w:rPr>
          <w:rFonts w:ascii="Times New Roman" w:eastAsia="Times New Roman" w:hAnsi="Times New Roman" w:cs="Arial"/>
          <w:bCs/>
          <w:sz w:val="24"/>
          <w:szCs w:val="164"/>
          <w:lang w:eastAsia="lv-LV"/>
        </w:rPr>
        <w:t xml:space="preserve"> 2022/</w:t>
      </w:r>
      <w:r w:rsidR="000E2291">
        <w:rPr>
          <w:rFonts w:ascii="Times New Roman" w:eastAsia="Times New Roman" w:hAnsi="Times New Roman" w:cs="Arial"/>
          <w:bCs/>
          <w:sz w:val="24"/>
          <w:szCs w:val="164"/>
          <w:lang w:eastAsia="lv-LV"/>
        </w:rPr>
        <w:t>13B</w:t>
      </w:r>
      <w:r w:rsidRPr="000637FC">
        <w:rPr>
          <w:rFonts w:ascii="Times New Roman" w:eastAsia="Times New Roman" w:hAnsi="Times New Roman" w:cs="Arial"/>
          <w:bCs/>
          <w:sz w:val="24"/>
          <w:szCs w:val="164"/>
          <w:lang w:eastAsia="lv-LV"/>
        </w:rPr>
        <w:t>, nolikuma</w:t>
      </w:r>
    </w:p>
    <w:p w:rsidR="00914D92" w:rsidRDefault="00914D92" w:rsidP="000637FC">
      <w:pPr>
        <w:shd w:val="clear" w:color="auto" w:fill="FFFFFF"/>
        <w:spacing w:after="0" w:line="240" w:lineRule="auto"/>
        <w:jc w:val="right"/>
        <w:textAlignment w:val="baseline"/>
        <w:rPr>
          <w:rFonts w:ascii="Times New Roman" w:eastAsia="Times New Roman" w:hAnsi="Times New Roman" w:cs="Times New Roman"/>
          <w:b/>
          <w:color w:val="3B3B3B"/>
          <w:sz w:val="24"/>
          <w:szCs w:val="24"/>
          <w:lang w:eastAsia="lv-LV"/>
        </w:rPr>
      </w:pPr>
    </w:p>
    <w:p w:rsidR="00862917" w:rsidRPr="005524FC" w:rsidRDefault="005524FC" w:rsidP="00862917">
      <w:pPr>
        <w:shd w:val="clear" w:color="auto" w:fill="FFFFFF"/>
        <w:spacing w:after="0" w:line="240" w:lineRule="auto"/>
        <w:jc w:val="center"/>
        <w:textAlignment w:val="baseline"/>
        <w:rPr>
          <w:rFonts w:ascii="Times New Roman" w:eastAsia="Times New Roman" w:hAnsi="Times New Roman" w:cs="Times New Roman"/>
          <w:b/>
          <w:color w:val="3B3B3B"/>
          <w:sz w:val="24"/>
          <w:szCs w:val="24"/>
          <w:lang w:eastAsia="lv-LV"/>
        </w:rPr>
      </w:pPr>
      <w:r w:rsidRPr="005524FC">
        <w:rPr>
          <w:rFonts w:ascii="Times New Roman" w:eastAsia="Times New Roman" w:hAnsi="Times New Roman" w:cs="Times New Roman"/>
          <w:b/>
          <w:color w:val="3B3B3B"/>
          <w:sz w:val="24"/>
          <w:szCs w:val="24"/>
          <w:lang w:eastAsia="lv-LV"/>
        </w:rPr>
        <w:t xml:space="preserve">Apliecinājums par </w:t>
      </w:r>
      <w:r w:rsidR="00862917" w:rsidRPr="005524FC">
        <w:rPr>
          <w:rFonts w:ascii="Times New Roman" w:eastAsia="Times New Roman" w:hAnsi="Times New Roman" w:cs="Times New Roman"/>
          <w:b/>
          <w:color w:val="3B3B3B"/>
          <w:sz w:val="24"/>
          <w:szCs w:val="24"/>
          <w:lang w:eastAsia="lv-LV"/>
        </w:rPr>
        <w:t> </w:t>
      </w:r>
    </w:p>
    <w:p w:rsidR="00862917" w:rsidRPr="00331BB8" w:rsidRDefault="005524FC" w:rsidP="000E2291">
      <w:pPr>
        <w:shd w:val="clear" w:color="auto" w:fill="FFFFFF"/>
        <w:spacing w:before="120" w:after="120" w:line="240" w:lineRule="auto"/>
        <w:jc w:val="center"/>
        <w:textAlignment w:val="baseline"/>
        <w:rPr>
          <w:rFonts w:ascii="Times New Roman" w:eastAsia="Times New Roman" w:hAnsi="Times New Roman" w:cs="Times New Roman"/>
          <w:color w:val="3B3B3B"/>
          <w:sz w:val="24"/>
          <w:szCs w:val="24"/>
          <w:lang w:eastAsia="lv-LV"/>
        </w:rPr>
      </w:pPr>
      <w:bookmarkStart w:id="2" w:name="_Hlk513449339"/>
      <w:r>
        <w:rPr>
          <w:rFonts w:ascii="Times New Roman" w:eastAsia="Times New Roman" w:hAnsi="Times New Roman" w:cs="Times New Roman"/>
          <w:b/>
          <w:bCs/>
          <w:color w:val="3B3B3B"/>
          <w:sz w:val="24"/>
          <w:szCs w:val="24"/>
          <w:bdr w:val="none" w:sz="0" w:space="0" w:color="auto" w:frame="1"/>
          <w:lang w:eastAsia="lv-LV"/>
        </w:rPr>
        <w:t>l</w:t>
      </w:r>
      <w:r w:rsidR="00862917" w:rsidRPr="00331BB8">
        <w:rPr>
          <w:rFonts w:ascii="Times New Roman" w:eastAsia="Times New Roman" w:hAnsi="Times New Roman" w:cs="Times New Roman"/>
          <w:b/>
          <w:bCs/>
          <w:color w:val="3B3B3B"/>
          <w:sz w:val="24"/>
          <w:szCs w:val="24"/>
          <w:bdr w:val="none" w:sz="0" w:space="0" w:color="auto" w:frame="1"/>
          <w:lang w:eastAsia="lv-LV"/>
        </w:rPr>
        <w:t xml:space="preserve">abas higiēnas prakses </w:t>
      </w:r>
      <w:r>
        <w:rPr>
          <w:rFonts w:ascii="Times New Roman" w:eastAsia="Times New Roman" w:hAnsi="Times New Roman" w:cs="Times New Roman"/>
          <w:b/>
          <w:bCs/>
          <w:color w:val="3B3B3B"/>
          <w:sz w:val="24"/>
          <w:szCs w:val="24"/>
          <w:bdr w:val="none" w:sz="0" w:space="0" w:color="auto" w:frame="1"/>
          <w:lang w:eastAsia="lv-LV"/>
        </w:rPr>
        <w:t>ievērošanu</w:t>
      </w:r>
      <w:r w:rsidR="00862917" w:rsidRPr="00331BB8">
        <w:rPr>
          <w:rFonts w:ascii="Times New Roman" w:eastAsia="Times New Roman" w:hAnsi="Times New Roman" w:cs="Times New Roman"/>
          <w:b/>
          <w:bCs/>
          <w:color w:val="3B3B3B"/>
          <w:sz w:val="24"/>
          <w:szCs w:val="24"/>
          <w:bdr w:val="none" w:sz="0" w:space="0" w:color="auto" w:frame="1"/>
          <w:lang w:eastAsia="lv-LV"/>
        </w:rPr>
        <w:t xml:space="preserve"> </w:t>
      </w:r>
      <w:r>
        <w:rPr>
          <w:rFonts w:ascii="Times New Roman" w:eastAsia="Times New Roman" w:hAnsi="Times New Roman" w:cs="Times New Roman"/>
          <w:b/>
          <w:bCs/>
          <w:color w:val="3B3B3B"/>
          <w:sz w:val="24"/>
          <w:szCs w:val="24"/>
          <w:bdr w:val="none" w:sz="0" w:space="0" w:color="auto" w:frame="1"/>
          <w:lang w:eastAsia="lv-LV"/>
        </w:rPr>
        <w:t>ēdināšanas pakalpojuma nodrošināšanā</w:t>
      </w:r>
      <w:bookmarkEnd w:id="0"/>
      <w:bookmarkEnd w:id="2"/>
    </w:p>
    <w:p w:rsidR="005524FC" w:rsidRDefault="00862917" w:rsidP="000E2291">
      <w:pPr>
        <w:shd w:val="clear" w:color="auto" w:fill="FFFFFF"/>
        <w:spacing w:before="120" w:after="120" w:line="240" w:lineRule="auto"/>
        <w:jc w:val="center"/>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lang w:eastAsia="lv-LV"/>
        </w:rPr>
        <w:t> </w:t>
      </w:r>
      <w:r w:rsidR="005524FC" w:rsidRPr="00331BB8">
        <w:rPr>
          <w:rFonts w:ascii="Times New Roman" w:eastAsia="Times New Roman" w:hAnsi="Times New Roman" w:cs="Times New Roman"/>
          <w:color w:val="3B3B3B"/>
          <w:sz w:val="24"/>
          <w:szCs w:val="24"/>
          <w:lang w:eastAsia="lv-LV"/>
        </w:rPr>
        <w:t xml:space="preserve">(saskaņā ar </w:t>
      </w:r>
      <w:proofErr w:type="spellStart"/>
      <w:r w:rsidR="005524FC" w:rsidRPr="00BD527D">
        <w:rPr>
          <w:rFonts w:ascii="Times New Roman" w:eastAsia="Times New Roman" w:hAnsi="Times New Roman" w:cs="Times New Roman"/>
          <w:i/>
          <w:color w:val="3B3B3B"/>
          <w:sz w:val="24"/>
          <w:szCs w:val="24"/>
          <w:lang w:eastAsia="lv-LV"/>
        </w:rPr>
        <w:t>Codex</w:t>
      </w:r>
      <w:proofErr w:type="spellEnd"/>
      <w:r w:rsidR="005524FC" w:rsidRPr="00BD527D">
        <w:rPr>
          <w:rFonts w:ascii="Times New Roman" w:eastAsia="Times New Roman" w:hAnsi="Times New Roman" w:cs="Times New Roman"/>
          <w:i/>
          <w:color w:val="3B3B3B"/>
          <w:sz w:val="24"/>
          <w:szCs w:val="24"/>
          <w:lang w:eastAsia="lv-LV"/>
        </w:rPr>
        <w:t xml:space="preserve"> </w:t>
      </w:r>
      <w:proofErr w:type="spellStart"/>
      <w:r w:rsidR="005524FC" w:rsidRPr="00BD527D">
        <w:rPr>
          <w:rFonts w:ascii="Times New Roman" w:eastAsia="Times New Roman" w:hAnsi="Times New Roman" w:cs="Times New Roman"/>
          <w:i/>
          <w:color w:val="3B3B3B"/>
          <w:sz w:val="24"/>
          <w:szCs w:val="24"/>
          <w:lang w:eastAsia="lv-LV"/>
        </w:rPr>
        <w:t>Alimentarius</w:t>
      </w:r>
      <w:proofErr w:type="spellEnd"/>
      <w:r w:rsidR="005524FC" w:rsidRPr="00331BB8">
        <w:rPr>
          <w:rFonts w:ascii="Times New Roman" w:eastAsia="Times New Roman" w:hAnsi="Times New Roman" w:cs="Times New Roman"/>
          <w:color w:val="3B3B3B"/>
          <w:sz w:val="24"/>
          <w:szCs w:val="24"/>
          <w:lang w:eastAsia="lv-LV"/>
        </w:rPr>
        <w:t xml:space="preserve"> komisijas izstrādātajiem starptautiskajiem principiem „Higiēniskās prakses kodekss termiski apstrādātai pārtikai sabiedriskajā ēdināšanā” CAC/RCP 39-1993)</w:t>
      </w:r>
    </w:p>
    <w:p w:rsidR="005524FC" w:rsidRPr="00331BB8" w:rsidRDefault="005524FC" w:rsidP="000E2291">
      <w:p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p>
    <w:p w:rsidR="005524FC" w:rsidRPr="00220810" w:rsidRDefault="005524FC" w:rsidP="000E2291">
      <w:pPr>
        <w:shd w:val="clear" w:color="auto" w:fill="FFFFFF"/>
        <w:spacing w:before="120" w:after="120" w:line="240" w:lineRule="auto"/>
        <w:jc w:val="both"/>
        <w:textAlignment w:val="baseline"/>
        <w:rPr>
          <w:rFonts w:ascii="Times New Roman" w:eastAsia="Times New Roman" w:hAnsi="Times New Roman" w:cs="Times New Roman"/>
          <w:b/>
          <w:color w:val="3B3B3B"/>
          <w:sz w:val="24"/>
          <w:szCs w:val="24"/>
          <w:lang w:eastAsia="lv-LV"/>
        </w:rPr>
      </w:pPr>
      <w:r w:rsidRPr="00220810">
        <w:rPr>
          <w:rFonts w:ascii="Times New Roman" w:eastAsia="Times New Roman" w:hAnsi="Times New Roman" w:cs="Times New Roman"/>
          <w:b/>
          <w:color w:val="3B3B3B"/>
          <w:sz w:val="24"/>
          <w:szCs w:val="24"/>
          <w:lang w:eastAsia="lv-LV"/>
        </w:rPr>
        <w:t xml:space="preserve">Apliecinu, ka _____________________________________________ </w:t>
      </w:r>
      <w:r w:rsidRPr="00432DDA">
        <w:rPr>
          <w:rFonts w:ascii="Times New Roman" w:eastAsia="Times New Roman" w:hAnsi="Times New Roman" w:cs="Times New Roman"/>
          <w:i/>
          <w:color w:val="3B3B3B"/>
          <w:sz w:val="24"/>
          <w:szCs w:val="24"/>
          <w:lang w:eastAsia="lv-LV"/>
        </w:rPr>
        <w:t>(</w:t>
      </w:r>
      <w:r w:rsidR="00432DDA">
        <w:rPr>
          <w:rFonts w:ascii="Times New Roman" w:eastAsia="Times New Roman" w:hAnsi="Times New Roman" w:cs="Times New Roman"/>
          <w:i/>
          <w:color w:val="3B3B3B"/>
          <w:sz w:val="24"/>
          <w:szCs w:val="24"/>
          <w:lang w:eastAsia="lv-LV"/>
        </w:rPr>
        <w:t xml:space="preserve">pretendenta </w:t>
      </w:r>
      <w:r w:rsidRPr="00432DDA">
        <w:rPr>
          <w:rFonts w:ascii="Times New Roman" w:eastAsia="Times New Roman" w:hAnsi="Times New Roman" w:cs="Times New Roman"/>
          <w:i/>
          <w:color w:val="3B3B3B"/>
          <w:sz w:val="24"/>
          <w:szCs w:val="24"/>
          <w:lang w:eastAsia="lv-LV"/>
        </w:rPr>
        <w:t xml:space="preserve">nosaukums, reģistrācijas Nr.) </w:t>
      </w:r>
      <w:r w:rsidRPr="00220810">
        <w:rPr>
          <w:rFonts w:ascii="Times New Roman" w:eastAsia="Times New Roman" w:hAnsi="Times New Roman" w:cs="Times New Roman"/>
          <w:b/>
          <w:color w:val="3B3B3B"/>
          <w:sz w:val="24"/>
          <w:szCs w:val="24"/>
          <w:lang w:eastAsia="lv-LV"/>
        </w:rPr>
        <w:t>un tā darbinieki, nodrošinot ēdināšanas pakalpojumu sniegšanu SIA „</w:t>
      </w:r>
      <w:r w:rsidR="000E2291">
        <w:rPr>
          <w:rFonts w:ascii="Times New Roman" w:eastAsia="Times New Roman" w:hAnsi="Times New Roman" w:cs="Times New Roman"/>
          <w:b/>
          <w:color w:val="3B3B3B"/>
          <w:sz w:val="24"/>
          <w:szCs w:val="24"/>
          <w:lang w:eastAsia="lv-LV"/>
        </w:rPr>
        <w:t>Bauskas</w:t>
      </w:r>
      <w:r w:rsidRPr="00220810">
        <w:rPr>
          <w:rFonts w:ascii="Times New Roman" w:eastAsia="Times New Roman" w:hAnsi="Times New Roman" w:cs="Times New Roman"/>
          <w:b/>
          <w:color w:val="3B3B3B"/>
          <w:sz w:val="24"/>
          <w:szCs w:val="24"/>
          <w:lang w:eastAsia="lv-LV"/>
        </w:rPr>
        <w:t xml:space="preserve"> slimnīca” pacientiem, ievēros zemāk uzskaitītos</w:t>
      </w:r>
      <w:r w:rsidRPr="00220810">
        <w:rPr>
          <w:rFonts w:ascii="Times New Roman" w:eastAsia="Times New Roman" w:hAnsi="Times New Roman" w:cs="Times New Roman"/>
          <w:b/>
          <w:bCs/>
          <w:color w:val="3B3B3B"/>
          <w:sz w:val="24"/>
          <w:szCs w:val="24"/>
          <w:bdr w:val="none" w:sz="0" w:space="0" w:color="auto" w:frame="1"/>
          <w:lang w:eastAsia="lv-LV"/>
        </w:rPr>
        <w:t xml:space="preserve"> </w:t>
      </w:r>
      <w:r w:rsidRPr="00220810">
        <w:rPr>
          <w:rFonts w:ascii="Times New Roman" w:eastAsia="Times New Roman" w:hAnsi="Times New Roman" w:cs="Times New Roman"/>
          <w:b/>
          <w:bCs/>
          <w:color w:val="3B3B3B"/>
          <w:sz w:val="24"/>
          <w:szCs w:val="24"/>
          <w:lang w:eastAsia="lv-LV"/>
        </w:rPr>
        <w:t>labas higiēnas prakses noteikumus:</w:t>
      </w:r>
    </w:p>
    <w:p w:rsidR="00BD715F" w:rsidRPr="00BD715F" w:rsidRDefault="00BD715F" w:rsidP="000E2291">
      <w:pPr>
        <w:numPr>
          <w:ilvl w:val="0"/>
          <w:numId w:val="1"/>
        </w:numPr>
        <w:shd w:val="clear" w:color="auto" w:fill="FFFFFF"/>
        <w:tabs>
          <w:tab w:val="clear" w:pos="720"/>
          <w:tab w:val="num" w:pos="0"/>
        </w:tabs>
        <w:spacing w:before="120" w:after="120" w:line="240" w:lineRule="auto"/>
        <w:ind w:left="284"/>
        <w:jc w:val="both"/>
        <w:textAlignment w:val="baseline"/>
        <w:rPr>
          <w:rFonts w:ascii="Times New Roman" w:eastAsia="Times New Roman" w:hAnsi="Times New Roman" w:cs="Times New Roman"/>
          <w:color w:val="3B3B3B"/>
          <w:sz w:val="24"/>
          <w:szCs w:val="24"/>
          <w:bdr w:val="none" w:sz="0" w:space="0" w:color="auto" w:frame="1"/>
          <w:lang w:eastAsia="lv-LV"/>
        </w:rPr>
      </w:pPr>
      <w:bookmarkStart w:id="3" w:name="_GoBack"/>
      <w:bookmarkEnd w:id="3"/>
      <w:r w:rsidRPr="00BD715F">
        <w:rPr>
          <w:rFonts w:ascii="Times New Roman" w:eastAsia="Times New Roman" w:hAnsi="Times New Roman" w:cs="Times New Roman"/>
          <w:color w:val="3B3B3B"/>
          <w:sz w:val="24"/>
          <w:szCs w:val="24"/>
          <w:bdr w:val="none" w:sz="0" w:space="0" w:color="auto" w:frame="1"/>
          <w:lang w:eastAsia="lv-LV"/>
        </w:rPr>
        <w:t xml:space="preserve">Visiem darbiniekiem pirms stāšanās darbā nepieciešams veikt pirmreizējās obligātās veselības pārbaudes. Ja nav savlaicīgi veiktas periodiskās veselības pārbaudes, aizliegts strādāt ar pārtikas produktiem (atbilstoši Ministru Kabineta 2018. gada 24. jūlija noteikumu Nr.447 „Noteikumi par darbiem, kas saistīti ar iespējamu risku citu cilvēku veselībai, un obligāto veselības pārbaužu veikšanas kārtība). </w:t>
      </w:r>
    </w:p>
    <w:p w:rsidR="00BD715F" w:rsidRPr="00BD715F" w:rsidRDefault="00BD715F" w:rsidP="000E2291">
      <w:pPr>
        <w:numPr>
          <w:ilvl w:val="0"/>
          <w:numId w:val="1"/>
        </w:numPr>
        <w:shd w:val="clear" w:color="auto" w:fill="FFFFFF"/>
        <w:tabs>
          <w:tab w:val="clear" w:pos="720"/>
          <w:tab w:val="num" w:pos="0"/>
        </w:tabs>
        <w:spacing w:before="120" w:after="120" w:line="240" w:lineRule="auto"/>
        <w:ind w:left="284"/>
        <w:jc w:val="both"/>
        <w:textAlignment w:val="baseline"/>
        <w:rPr>
          <w:rFonts w:ascii="Times New Roman" w:eastAsia="Times New Roman" w:hAnsi="Times New Roman" w:cs="Times New Roman"/>
          <w:color w:val="3B3B3B"/>
          <w:sz w:val="24"/>
          <w:szCs w:val="24"/>
          <w:bdr w:val="none" w:sz="0" w:space="0" w:color="auto" w:frame="1"/>
          <w:lang w:eastAsia="lv-LV"/>
        </w:rPr>
      </w:pPr>
      <w:r w:rsidRPr="00BD715F">
        <w:rPr>
          <w:rFonts w:ascii="Times New Roman" w:eastAsia="Times New Roman" w:hAnsi="Times New Roman" w:cs="Times New Roman"/>
          <w:color w:val="3B3B3B"/>
          <w:sz w:val="24"/>
          <w:szCs w:val="24"/>
          <w:bdr w:val="none" w:sz="0" w:space="0" w:color="auto" w:frame="1"/>
          <w:lang w:eastAsia="lv-LV"/>
        </w:rPr>
        <w:t>Visiem darbiniekiem jālieto individuālie aizsardzības līdzekļi</w:t>
      </w:r>
      <w:r w:rsidR="00DB0288">
        <w:rPr>
          <w:rFonts w:ascii="Times New Roman" w:eastAsia="Times New Roman" w:hAnsi="Times New Roman" w:cs="Times New Roman"/>
          <w:color w:val="3B3B3B"/>
          <w:sz w:val="24"/>
          <w:szCs w:val="24"/>
          <w:bdr w:val="none" w:sz="0" w:space="0" w:color="auto" w:frame="1"/>
          <w:lang w:eastAsia="lv-LV"/>
        </w:rPr>
        <w:t xml:space="preserve"> </w:t>
      </w:r>
      <w:r w:rsidRPr="00BD715F">
        <w:rPr>
          <w:rFonts w:ascii="Times New Roman" w:eastAsia="Times New Roman" w:hAnsi="Times New Roman" w:cs="Times New Roman"/>
          <w:color w:val="3B3B3B"/>
          <w:sz w:val="24"/>
          <w:szCs w:val="24"/>
          <w:bdr w:val="none" w:sz="0" w:space="0" w:color="auto" w:frame="1"/>
          <w:lang w:eastAsia="lv-LV"/>
        </w:rPr>
        <w:t>atbilstoši normatīvajos aktos noteiktajam, kā arī ievērojot Pasūtītāja norādījumus.</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Persona, kas ir inficēta vai slimo ar slimību, kas var tikt pārnēsāta ar pārtiku, nedrīkst būt nodarbināta pārtikas apritē, tāpēc darbiniekam par saslimšanas simptomiem nekavēj</w:t>
      </w:r>
      <w:r w:rsidR="00BD527D">
        <w:rPr>
          <w:rFonts w:ascii="Times New Roman" w:eastAsia="Times New Roman" w:hAnsi="Times New Roman" w:cs="Times New Roman"/>
          <w:color w:val="3B3B3B"/>
          <w:sz w:val="24"/>
          <w:szCs w:val="24"/>
          <w:bdr w:val="none" w:sz="0" w:space="0" w:color="auto" w:frame="1"/>
          <w:lang w:eastAsia="lv-LV"/>
        </w:rPr>
        <w:t>oties jāziņo uzņēmuma vadītājam.</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Ja darbinieks tiek atstādināts no darba pārtikas apritē akūtas infekcijas slimības dēļ, tad pirms darba uzsākšanas jāsaņem medicīnas personas atzi</w:t>
      </w:r>
      <w:r w:rsidR="00BD527D">
        <w:rPr>
          <w:rFonts w:ascii="Times New Roman" w:eastAsia="Times New Roman" w:hAnsi="Times New Roman" w:cs="Times New Roman"/>
          <w:color w:val="3B3B3B"/>
          <w:sz w:val="24"/>
          <w:szCs w:val="24"/>
          <w:bdr w:val="none" w:sz="0" w:space="0" w:color="auto" w:frame="1"/>
          <w:lang w:eastAsia="lv-LV"/>
        </w:rPr>
        <w:t>nums par to, ka ir izveseļojies.</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 xml:space="preserve">Ikvienai personai, kas guvusi brūci vai ievainojumu, jāpārtrauc rīkoties ar pārtiku vai pārtikas </w:t>
      </w:r>
      <w:proofErr w:type="spellStart"/>
      <w:r w:rsidRPr="00331BB8">
        <w:rPr>
          <w:rFonts w:ascii="Times New Roman" w:eastAsia="Times New Roman" w:hAnsi="Times New Roman" w:cs="Times New Roman"/>
          <w:color w:val="3B3B3B"/>
          <w:sz w:val="24"/>
          <w:szCs w:val="24"/>
          <w:bdr w:val="none" w:sz="0" w:space="0" w:color="auto" w:frame="1"/>
          <w:lang w:eastAsia="lv-LV"/>
        </w:rPr>
        <w:t>kontaktvirsmām</w:t>
      </w:r>
      <w:proofErr w:type="spellEnd"/>
      <w:r w:rsidRPr="00331BB8">
        <w:rPr>
          <w:rFonts w:ascii="Times New Roman" w:eastAsia="Times New Roman" w:hAnsi="Times New Roman" w:cs="Times New Roman"/>
          <w:color w:val="3B3B3B"/>
          <w:sz w:val="24"/>
          <w:szCs w:val="24"/>
          <w:bdr w:val="none" w:sz="0" w:space="0" w:color="auto" w:frame="1"/>
          <w:lang w:eastAsia="lv-LV"/>
        </w:rPr>
        <w:t xml:space="preserve"> līdz brīdim, kamēr ievainojums ir apstrādāts un pilnībā nosegts ar droši nostiprinātu, ūdensnecaurlaidīgu pārvalku spilgtā krāsā. Šim nolūkam jānodroši</w:t>
      </w:r>
      <w:r w:rsidR="00BD527D">
        <w:rPr>
          <w:rFonts w:ascii="Times New Roman" w:eastAsia="Times New Roman" w:hAnsi="Times New Roman" w:cs="Times New Roman"/>
          <w:color w:val="3B3B3B"/>
          <w:sz w:val="24"/>
          <w:szCs w:val="24"/>
          <w:bdr w:val="none" w:sz="0" w:space="0" w:color="auto" w:frame="1"/>
          <w:lang w:eastAsia="lv-LV"/>
        </w:rPr>
        <w:t>na pirmās palīdzības aptieciņas.</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Visiem darbiniekiem stingri jāievēro personiskā tīrība un jāvalkā piemērots darba apģērbs, ieskaitot galvassegu un apavus. Darba apģērbam ir jābūt ērtam un viegli</w:t>
      </w:r>
      <w:r w:rsidR="00BD527D">
        <w:rPr>
          <w:rFonts w:ascii="Times New Roman" w:eastAsia="Times New Roman" w:hAnsi="Times New Roman" w:cs="Times New Roman"/>
          <w:color w:val="3B3B3B"/>
          <w:sz w:val="24"/>
          <w:szCs w:val="24"/>
          <w:bdr w:val="none" w:sz="0" w:space="0" w:color="auto" w:frame="1"/>
          <w:lang w:eastAsia="lv-LV"/>
        </w:rPr>
        <w:t xml:space="preserve"> mazgājamam, vēlams gaišā krāsā.</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 xml:space="preserve">Jānodrošina atbilstoša darba apģērba mazgāšana, </w:t>
      </w:r>
      <w:r w:rsidR="00BD527D" w:rsidRPr="00331BB8">
        <w:rPr>
          <w:rFonts w:ascii="Times New Roman" w:eastAsia="Times New Roman" w:hAnsi="Times New Roman" w:cs="Times New Roman"/>
          <w:color w:val="3B3B3B"/>
          <w:sz w:val="24"/>
          <w:szCs w:val="24"/>
          <w:bdr w:val="none" w:sz="0" w:space="0" w:color="auto" w:frame="1"/>
          <w:lang w:eastAsia="lv-LV"/>
        </w:rPr>
        <w:t>darba apģērbs</w:t>
      </w:r>
      <w:r w:rsidRPr="00331BB8">
        <w:rPr>
          <w:rFonts w:ascii="Times New Roman" w:eastAsia="Times New Roman" w:hAnsi="Times New Roman" w:cs="Times New Roman"/>
          <w:color w:val="3B3B3B"/>
          <w:sz w:val="24"/>
          <w:szCs w:val="24"/>
          <w:bdr w:val="none" w:sz="0" w:space="0" w:color="auto" w:frame="1"/>
          <w:lang w:eastAsia="lv-LV"/>
        </w:rPr>
        <w:t xml:space="preserve"> nav jāmazgā un/vai jāžāvē telpās, kur rīkojas ar pārtiku. Darba apģērbu uzg</w:t>
      </w:r>
      <w:r w:rsidR="00BD527D">
        <w:rPr>
          <w:rFonts w:ascii="Times New Roman" w:eastAsia="Times New Roman" w:hAnsi="Times New Roman" w:cs="Times New Roman"/>
          <w:color w:val="3B3B3B"/>
          <w:sz w:val="24"/>
          <w:szCs w:val="24"/>
          <w:bdr w:val="none" w:sz="0" w:space="0" w:color="auto" w:frame="1"/>
          <w:lang w:eastAsia="lv-LV"/>
        </w:rPr>
        <w:t>labā atsevišķi no ielas apģērba.</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Personālam darba laikā aizliegts valkāt juvelierizstrādājumus, kurus nav iespējams atbilstoši dezinficēt, jo tie va</w:t>
      </w:r>
      <w:r w:rsidR="00BD527D">
        <w:rPr>
          <w:rFonts w:ascii="Times New Roman" w:eastAsia="Times New Roman" w:hAnsi="Times New Roman" w:cs="Times New Roman"/>
          <w:color w:val="3B3B3B"/>
          <w:sz w:val="24"/>
          <w:szCs w:val="24"/>
          <w:bdr w:val="none" w:sz="0" w:space="0" w:color="auto" w:frame="1"/>
          <w:lang w:eastAsia="lv-LV"/>
        </w:rPr>
        <w:t>r kļūt par piesārņojuma avotiem.</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Ikvienai personai, kas strādā ar pārtikas produktiem bieži un rūpīgi jāmazgā rokas. Roku tīrībai ir ļoti liela nozīme, tāpēc roku mazgāšanu veic:</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pirms darba uzsākšanas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tualetes apmeklējuma</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darba ar jēlproduktiem</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ēšanas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deguna šņaukšanas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lastRenderedPageBreak/>
        <w:t>pēc matu ķemmēšanas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smēķēšanas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darba pārtraukumiem</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ievainojumu, nobrāzumu apstrādes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saskares ar atkritumiem</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uzkopšanas darbiem</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pēc netīra apģērba nomaiņas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citos nepieciešamos gadījumos</w:t>
      </w:r>
      <w:r w:rsidR="00BD527D">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0"/>
          <w:numId w:val="1"/>
        </w:numPr>
        <w:shd w:val="clear" w:color="auto" w:fill="FFFFFF"/>
        <w:spacing w:before="120" w:after="120" w:line="240" w:lineRule="auto"/>
        <w:ind w:left="221" w:hanging="357"/>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Ir ieteicams lietot speciālas dezinficējošās ziepes. Rokas jāmazgā vismaz 20 sekundes. Ja nav roku žāvējamās ierīces, roku slaucīšanai izmanto vienreizējās lietošanas dvieļus. Vēlams lietot:</w:t>
      </w:r>
    </w:p>
    <w:p w:rsidR="00862917" w:rsidRPr="00331BB8" w:rsidRDefault="00862917"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automātiskos ūdens krānus;</w:t>
      </w:r>
    </w:p>
    <w:p w:rsidR="00862917" w:rsidRPr="00331BB8" w:rsidRDefault="00BD527D" w:rsidP="000E2291">
      <w:pPr>
        <w:numPr>
          <w:ilvl w:val="1"/>
          <w:numId w:val="1"/>
        </w:numPr>
        <w:shd w:val="clear" w:color="auto" w:fill="FFFFFF"/>
        <w:spacing w:before="120" w:after="120" w:line="240" w:lineRule="auto"/>
        <w:jc w:val="both"/>
        <w:textAlignment w:val="baseline"/>
        <w:rPr>
          <w:rFonts w:ascii="Times New Roman" w:eastAsia="Times New Roman" w:hAnsi="Times New Roman" w:cs="Times New Roman"/>
          <w:color w:val="3B3B3B"/>
          <w:sz w:val="24"/>
          <w:szCs w:val="24"/>
          <w:lang w:eastAsia="lv-LV"/>
        </w:rPr>
      </w:pPr>
      <w:r>
        <w:rPr>
          <w:rFonts w:ascii="Times New Roman" w:eastAsia="Times New Roman" w:hAnsi="Times New Roman" w:cs="Times New Roman"/>
          <w:color w:val="3B3B3B"/>
          <w:sz w:val="24"/>
          <w:szCs w:val="24"/>
          <w:bdr w:val="none" w:sz="0" w:space="0" w:color="auto" w:frame="1"/>
          <w:lang w:eastAsia="lv-LV"/>
        </w:rPr>
        <w:t>c</w:t>
      </w:r>
      <w:r w:rsidR="00862917" w:rsidRPr="00331BB8">
        <w:rPr>
          <w:rFonts w:ascii="Times New Roman" w:eastAsia="Times New Roman" w:hAnsi="Times New Roman" w:cs="Times New Roman"/>
          <w:color w:val="3B3B3B"/>
          <w:sz w:val="24"/>
          <w:szCs w:val="24"/>
          <w:bdr w:val="none" w:sz="0" w:space="0" w:color="auto" w:frame="1"/>
          <w:lang w:eastAsia="lv-LV"/>
        </w:rPr>
        <w:t>imdus, kurus lieto rīkojoties ar pārtikas produktiem, jāuztur tīrus un nebojātus. Cimdu valkāšana neatbrīvo no roku mazgāšanas</w:t>
      </w:r>
      <w:r>
        <w:rPr>
          <w:rFonts w:ascii="Times New Roman" w:eastAsia="Times New Roman" w:hAnsi="Times New Roman" w:cs="Times New Roman"/>
          <w:color w:val="3B3B3B"/>
          <w:sz w:val="24"/>
          <w:szCs w:val="24"/>
          <w:bdr w:val="none" w:sz="0" w:space="0" w:color="auto" w:frame="1"/>
          <w:lang w:eastAsia="lv-LV"/>
        </w:rPr>
        <w:t>.</w:t>
      </w:r>
    </w:p>
    <w:p w:rsidR="00862917" w:rsidRPr="00331BB8" w:rsidRDefault="00862917" w:rsidP="000E2291">
      <w:pPr>
        <w:numPr>
          <w:ilvl w:val="0"/>
          <w:numId w:val="1"/>
        </w:numPr>
        <w:shd w:val="clear" w:color="auto" w:fill="FFFFFF"/>
        <w:spacing w:before="120" w:after="120" w:line="240" w:lineRule="auto"/>
        <w:ind w:left="284" w:hanging="284"/>
        <w:jc w:val="both"/>
        <w:textAlignment w:val="baseline"/>
        <w:rPr>
          <w:rFonts w:ascii="Times New Roman" w:eastAsia="Times New Roman" w:hAnsi="Times New Roman" w:cs="Times New Roman"/>
          <w:color w:val="3B3B3B"/>
          <w:sz w:val="24"/>
          <w:szCs w:val="24"/>
          <w:lang w:eastAsia="lv-LV"/>
        </w:rPr>
      </w:pPr>
      <w:r w:rsidRPr="00331BB8">
        <w:rPr>
          <w:rFonts w:ascii="Times New Roman" w:eastAsia="Times New Roman" w:hAnsi="Times New Roman" w:cs="Times New Roman"/>
          <w:color w:val="3B3B3B"/>
          <w:sz w:val="24"/>
          <w:szCs w:val="24"/>
          <w:bdr w:val="none" w:sz="0" w:space="0" w:color="auto" w:frame="1"/>
          <w:lang w:eastAsia="lv-LV"/>
        </w:rPr>
        <w:t>Pārtikas aprites telpās ir aizliegta jebkura darbība, kas varētu novest pie pārtikas piesārņošanas (p</w:t>
      </w:r>
      <w:r w:rsidR="00BD527D">
        <w:rPr>
          <w:rFonts w:ascii="Times New Roman" w:eastAsia="Times New Roman" w:hAnsi="Times New Roman" w:cs="Times New Roman"/>
          <w:color w:val="3B3B3B"/>
          <w:sz w:val="24"/>
          <w:szCs w:val="24"/>
          <w:bdr w:val="none" w:sz="0" w:space="0" w:color="auto" w:frame="1"/>
          <w:lang w:eastAsia="lv-LV"/>
        </w:rPr>
        <w:t>iemēram, ēšana, smēķēšana u.c.).</w:t>
      </w:r>
    </w:p>
    <w:p w:rsidR="007558C5" w:rsidRPr="000E2291" w:rsidRDefault="00862917" w:rsidP="000E2291">
      <w:pPr>
        <w:numPr>
          <w:ilvl w:val="0"/>
          <w:numId w:val="1"/>
        </w:numPr>
        <w:shd w:val="clear" w:color="auto" w:fill="FFFFFF"/>
        <w:spacing w:before="120" w:after="120" w:line="240" w:lineRule="auto"/>
        <w:ind w:left="284" w:hanging="284"/>
        <w:jc w:val="both"/>
        <w:textAlignment w:val="baseline"/>
        <w:rPr>
          <w:rFonts w:ascii="Times New Roman" w:hAnsi="Times New Roman" w:cs="Times New Roman"/>
        </w:rPr>
      </w:pPr>
      <w:r w:rsidRPr="000E2291">
        <w:rPr>
          <w:rFonts w:ascii="Times New Roman" w:eastAsia="Times New Roman" w:hAnsi="Times New Roman" w:cs="Times New Roman"/>
          <w:color w:val="3B3B3B"/>
          <w:sz w:val="24"/>
          <w:szCs w:val="24"/>
          <w:bdr w:val="none" w:sz="0" w:space="0" w:color="auto" w:frame="1"/>
          <w:lang w:eastAsia="lv-LV"/>
        </w:rPr>
        <w:t>Jāveic piesardzības pasākumi, lai apmeklētāji, kas ierodas telpā, kur rīkojas ar pārtiku, nepiesārņotu pārtiku.</w:t>
      </w:r>
    </w:p>
    <w:p w:rsidR="00862917" w:rsidRDefault="00862917">
      <w:r w:rsidRPr="000B7AEE">
        <w:rPr>
          <w:b/>
          <w:bCs/>
          <w:noProof/>
          <w:lang w:eastAsia="lv-LV"/>
        </w:rPr>
        <w:lastRenderedPageBreak/>
        <w:drawing>
          <wp:inline distT="0" distB="0" distL="0" distR="0" wp14:anchorId="328F22B9" wp14:editId="3833E87A">
            <wp:extent cx="5096510" cy="6035040"/>
            <wp:effectExtent l="0" t="0" r="889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6510" cy="6035040"/>
                    </a:xfrm>
                    <a:prstGeom prst="rect">
                      <a:avLst/>
                    </a:prstGeom>
                    <a:noFill/>
                    <a:ln>
                      <a:noFill/>
                    </a:ln>
                  </pic:spPr>
                </pic:pic>
              </a:graphicData>
            </a:graphic>
          </wp:inline>
        </w:drawing>
      </w:r>
    </w:p>
    <w:p w:rsidR="005524FC" w:rsidRPr="00220810" w:rsidRDefault="005524FC" w:rsidP="00220810">
      <w:pPr>
        <w:jc w:val="right"/>
        <w:rPr>
          <w:rFonts w:ascii="Times New Roman" w:hAnsi="Times New Roman" w:cs="Times New Roman"/>
          <w:sz w:val="24"/>
          <w:szCs w:val="24"/>
        </w:rPr>
      </w:pPr>
    </w:p>
    <w:bookmarkEnd w:id="1"/>
    <w:p w:rsidR="00C22D14" w:rsidRDefault="00C22D14" w:rsidP="00C22D14">
      <w:pPr>
        <w:tabs>
          <w:tab w:val="left" w:pos="4536"/>
        </w:tabs>
        <w:spacing w:before="120" w:after="120"/>
      </w:pPr>
    </w:p>
    <w:p w:rsidR="00C22D14" w:rsidRPr="00C22D14" w:rsidRDefault="00C22D14" w:rsidP="00C22D14">
      <w:pPr>
        <w:tabs>
          <w:tab w:val="left" w:pos="4536"/>
        </w:tabs>
        <w:spacing w:before="120" w:after="120"/>
        <w:rPr>
          <w:rFonts w:ascii="Times New Roman" w:hAnsi="Times New Roman" w:cs="Times New Roman"/>
          <w:sz w:val="24"/>
          <w:szCs w:val="24"/>
        </w:rPr>
      </w:pPr>
      <w:r w:rsidRPr="00C22D14">
        <w:rPr>
          <w:rFonts w:ascii="Times New Roman" w:hAnsi="Times New Roman" w:cs="Times New Roman"/>
          <w:sz w:val="24"/>
          <w:szCs w:val="24"/>
        </w:rPr>
        <w:t xml:space="preserve">Paraksts: </w:t>
      </w:r>
      <w:r w:rsidRPr="00C22D14">
        <w:rPr>
          <w:rFonts w:ascii="Times New Roman" w:hAnsi="Times New Roman" w:cs="Times New Roman"/>
          <w:sz w:val="24"/>
          <w:szCs w:val="24"/>
          <w:u w:val="single"/>
        </w:rPr>
        <w:tab/>
      </w:r>
    </w:p>
    <w:p w:rsidR="00C22D14" w:rsidRPr="00C22D14" w:rsidRDefault="00C22D14" w:rsidP="00C22D14">
      <w:pPr>
        <w:tabs>
          <w:tab w:val="left" w:pos="4536"/>
        </w:tabs>
        <w:spacing w:before="120" w:after="120"/>
        <w:rPr>
          <w:rFonts w:ascii="Times New Roman" w:hAnsi="Times New Roman" w:cs="Times New Roman"/>
          <w:sz w:val="24"/>
          <w:szCs w:val="24"/>
        </w:rPr>
      </w:pPr>
      <w:r w:rsidRPr="00C22D14">
        <w:rPr>
          <w:rFonts w:ascii="Times New Roman" w:hAnsi="Times New Roman" w:cs="Times New Roman"/>
          <w:sz w:val="24"/>
          <w:szCs w:val="24"/>
        </w:rPr>
        <w:t xml:space="preserve">Vārds, uzvārds: </w:t>
      </w:r>
      <w:r w:rsidRPr="00C22D14">
        <w:rPr>
          <w:rFonts w:ascii="Times New Roman" w:hAnsi="Times New Roman" w:cs="Times New Roman"/>
          <w:sz w:val="24"/>
          <w:szCs w:val="24"/>
          <w:u w:val="single"/>
        </w:rPr>
        <w:tab/>
      </w:r>
    </w:p>
    <w:p w:rsidR="00C22D14" w:rsidRPr="00C22D14" w:rsidRDefault="00C22D14" w:rsidP="00C22D14">
      <w:pPr>
        <w:tabs>
          <w:tab w:val="left" w:pos="4536"/>
        </w:tabs>
        <w:spacing w:before="120" w:after="120"/>
        <w:rPr>
          <w:rFonts w:ascii="Times New Roman" w:hAnsi="Times New Roman" w:cs="Times New Roman"/>
          <w:sz w:val="24"/>
          <w:szCs w:val="24"/>
          <w:u w:val="single"/>
        </w:rPr>
      </w:pPr>
      <w:r w:rsidRPr="00C22D14">
        <w:rPr>
          <w:rFonts w:ascii="Times New Roman" w:hAnsi="Times New Roman" w:cs="Times New Roman"/>
          <w:sz w:val="24"/>
          <w:szCs w:val="24"/>
        </w:rPr>
        <w:t xml:space="preserve">Amats: </w:t>
      </w:r>
      <w:r w:rsidRPr="00C22D14">
        <w:rPr>
          <w:rFonts w:ascii="Times New Roman" w:hAnsi="Times New Roman" w:cs="Times New Roman"/>
          <w:sz w:val="24"/>
          <w:szCs w:val="24"/>
          <w:u w:val="single"/>
        </w:rPr>
        <w:tab/>
      </w:r>
    </w:p>
    <w:p w:rsidR="00C22D14" w:rsidRPr="00C22D14" w:rsidRDefault="00C22D14" w:rsidP="00C22D14">
      <w:pPr>
        <w:tabs>
          <w:tab w:val="left" w:pos="4536"/>
        </w:tabs>
        <w:spacing w:before="120" w:after="120"/>
        <w:rPr>
          <w:rFonts w:ascii="Times New Roman" w:hAnsi="Times New Roman" w:cs="Times New Roman"/>
          <w:sz w:val="24"/>
          <w:szCs w:val="24"/>
        </w:rPr>
      </w:pPr>
      <w:r w:rsidRPr="00C22D14">
        <w:rPr>
          <w:rFonts w:ascii="Times New Roman" w:hAnsi="Times New Roman" w:cs="Times New Roman"/>
          <w:sz w:val="24"/>
          <w:szCs w:val="24"/>
        </w:rPr>
        <w:t xml:space="preserve">Datums: </w:t>
      </w:r>
      <w:r w:rsidRPr="00C22D14">
        <w:rPr>
          <w:rFonts w:ascii="Times New Roman" w:hAnsi="Times New Roman" w:cs="Times New Roman"/>
          <w:sz w:val="24"/>
          <w:szCs w:val="24"/>
          <w:u w:val="single"/>
        </w:rPr>
        <w:tab/>
      </w:r>
    </w:p>
    <w:p w:rsidR="00C22D14" w:rsidRPr="00C22D14" w:rsidRDefault="00C22D14" w:rsidP="00C22D14">
      <w:pPr>
        <w:rPr>
          <w:rFonts w:ascii="Times New Roman" w:hAnsi="Times New Roman" w:cs="Times New Roman"/>
          <w:sz w:val="24"/>
          <w:szCs w:val="24"/>
        </w:rPr>
      </w:pPr>
    </w:p>
    <w:p w:rsidR="00220810" w:rsidRPr="00220810" w:rsidRDefault="00220810" w:rsidP="00C22D14">
      <w:pPr>
        <w:jc w:val="right"/>
        <w:rPr>
          <w:rFonts w:ascii="Times New Roman" w:hAnsi="Times New Roman" w:cs="Times New Roman"/>
          <w:sz w:val="24"/>
          <w:szCs w:val="24"/>
        </w:rPr>
      </w:pPr>
    </w:p>
    <w:sectPr w:rsidR="00220810" w:rsidRPr="00220810" w:rsidSect="00220810">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F4C" w:rsidRDefault="00DE3F4C" w:rsidP="00220810">
      <w:pPr>
        <w:spacing w:after="0" w:line="240" w:lineRule="auto"/>
      </w:pPr>
      <w:r>
        <w:separator/>
      </w:r>
    </w:p>
  </w:endnote>
  <w:endnote w:type="continuationSeparator" w:id="0">
    <w:p w:rsidR="00DE3F4C" w:rsidRDefault="00DE3F4C" w:rsidP="00220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3751012"/>
      <w:docPartObj>
        <w:docPartGallery w:val="Page Numbers (Bottom of Page)"/>
        <w:docPartUnique/>
      </w:docPartObj>
    </w:sdtPr>
    <w:sdtEndPr>
      <w:rPr>
        <w:rFonts w:ascii="Times New Roman" w:hAnsi="Times New Roman" w:cs="Times New Roman"/>
        <w:noProof/>
      </w:rPr>
    </w:sdtEndPr>
    <w:sdtContent>
      <w:p w:rsidR="00220810" w:rsidRPr="00220810" w:rsidRDefault="00220810">
        <w:pPr>
          <w:pStyle w:val="Footer"/>
          <w:jc w:val="center"/>
          <w:rPr>
            <w:rFonts w:ascii="Times New Roman" w:hAnsi="Times New Roman" w:cs="Times New Roman"/>
          </w:rPr>
        </w:pPr>
        <w:r w:rsidRPr="00220810">
          <w:rPr>
            <w:rFonts w:ascii="Times New Roman" w:hAnsi="Times New Roman" w:cs="Times New Roman"/>
          </w:rPr>
          <w:fldChar w:fldCharType="begin"/>
        </w:r>
        <w:r w:rsidRPr="00220810">
          <w:rPr>
            <w:rFonts w:ascii="Times New Roman" w:hAnsi="Times New Roman" w:cs="Times New Roman"/>
          </w:rPr>
          <w:instrText xml:space="preserve"> PAGE   \* MERGEFORMAT </w:instrText>
        </w:r>
        <w:r w:rsidRPr="00220810">
          <w:rPr>
            <w:rFonts w:ascii="Times New Roman" w:hAnsi="Times New Roman" w:cs="Times New Roman"/>
          </w:rPr>
          <w:fldChar w:fldCharType="separate"/>
        </w:r>
        <w:r w:rsidRPr="00220810">
          <w:rPr>
            <w:rFonts w:ascii="Times New Roman" w:hAnsi="Times New Roman" w:cs="Times New Roman"/>
            <w:noProof/>
          </w:rPr>
          <w:t>2</w:t>
        </w:r>
        <w:r w:rsidRPr="00220810">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F4C" w:rsidRDefault="00DE3F4C" w:rsidP="00220810">
      <w:pPr>
        <w:spacing w:after="0" w:line="240" w:lineRule="auto"/>
      </w:pPr>
      <w:r>
        <w:separator/>
      </w:r>
    </w:p>
  </w:footnote>
  <w:footnote w:type="continuationSeparator" w:id="0">
    <w:p w:rsidR="00DE3F4C" w:rsidRDefault="00DE3F4C" w:rsidP="00220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711E"/>
    <w:multiLevelType w:val="multilevel"/>
    <w:tmpl w:val="CC7E8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65599"/>
    <w:multiLevelType w:val="multilevel"/>
    <w:tmpl w:val="0C09001F"/>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712"/>
        </w:tabs>
        <w:ind w:left="1496"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65C45FE8"/>
    <w:multiLevelType w:val="multilevel"/>
    <w:tmpl w:val="0C5C601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17"/>
    <w:rsid w:val="000637FC"/>
    <w:rsid w:val="000C1609"/>
    <w:rsid w:val="000D637D"/>
    <w:rsid w:val="000E2291"/>
    <w:rsid w:val="00220810"/>
    <w:rsid w:val="0024264E"/>
    <w:rsid w:val="00331BB8"/>
    <w:rsid w:val="003E2BD0"/>
    <w:rsid w:val="00401F1D"/>
    <w:rsid w:val="004041E4"/>
    <w:rsid w:val="00432DDA"/>
    <w:rsid w:val="004F6CC8"/>
    <w:rsid w:val="005524FC"/>
    <w:rsid w:val="005C2FD5"/>
    <w:rsid w:val="007558C5"/>
    <w:rsid w:val="0082335F"/>
    <w:rsid w:val="00862917"/>
    <w:rsid w:val="008A6749"/>
    <w:rsid w:val="008F4C14"/>
    <w:rsid w:val="00914D92"/>
    <w:rsid w:val="00934560"/>
    <w:rsid w:val="00AA084E"/>
    <w:rsid w:val="00BD527D"/>
    <w:rsid w:val="00BD715F"/>
    <w:rsid w:val="00C22D14"/>
    <w:rsid w:val="00DB0288"/>
    <w:rsid w:val="00DE3F4C"/>
    <w:rsid w:val="00F66D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851FA"/>
  <w15:docId w15:val="{9F4C3A4A-3687-43A3-978D-B92149F3A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9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917"/>
    <w:rPr>
      <w:rFonts w:ascii="Segoe UI" w:hAnsi="Segoe UI" w:cs="Segoe UI"/>
      <w:sz w:val="18"/>
      <w:szCs w:val="18"/>
    </w:rPr>
  </w:style>
  <w:style w:type="paragraph" w:styleId="Header">
    <w:name w:val="header"/>
    <w:basedOn w:val="Normal"/>
    <w:link w:val="HeaderChar"/>
    <w:uiPriority w:val="99"/>
    <w:unhideWhenUsed/>
    <w:rsid w:val="00220810"/>
    <w:pPr>
      <w:tabs>
        <w:tab w:val="center" w:pos="4153"/>
        <w:tab w:val="right" w:pos="8306"/>
      </w:tabs>
      <w:spacing w:after="0" w:line="240" w:lineRule="auto"/>
    </w:pPr>
  </w:style>
  <w:style w:type="character" w:customStyle="1" w:styleId="HeaderChar">
    <w:name w:val="Header Char"/>
    <w:basedOn w:val="DefaultParagraphFont"/>
    <w:link w:val="Header"/>
    <w:uiPriority w:val="99"/>
    <w:rsid w:val="00220810"/>
  </w:style>
  <w:style w:type="paragraph" w:styleId="Footer">
    <w:name w:val="footer"/>
    <w:basedOn w:val="Normal"/>
    <w:link w:val="FooterChar"/>
    <w:uiPriority w:val="99"/>
    <w:unhideWhenUsed/>
    <w:rsid w:val="00220810"/>
    <w:pPr>
      <w:tabs>
        <w:tab w:val="center" w:pos="4153"/>
        <w:tab w:val="right" w:pos="8306"/>
      </w:tabs>
      <w:spacing w:after="0" w:line="240" w:lineRule="auto"/>
    </w:pPr>
  </w:style>
  <w:style w:type="character" w:customStyle="1" w:styleId="FooterChar">
    <w:name w:val="Footer Char"/>
    <w:basedOn w:val="DefaultParagraphFont"/>
    <w:link w:val="Footer"/>
    <w:uiPriority w:val="99"/>
    <w:rsid w:val="00220810"/>
  </w:style>
  <w:style w:type="paragraph" w:styleId="ListParagraph">
    <w:name w:val="List Paragraph"/>
    <w:basedOn w:val="Normal"/>
    <w:uiPriority w:val="34"/>
    <w:qFormat/>
    <w:rsid w:val="00BD7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28991">
      <w:bodyDiv w:val="1"/>
      <w:marLeft w:val="0"/>
      <w:marRight w:val="0"/>
      <w:marTop w:val="0"/>
      <w:marBottom w:val="0"/>
      <w:divBdr>
        <w:top w:val="none" w:sz="0" w:space="0" w:color="auto"/>
        <w:left w:val="none" w:sz="0" w:space="0" w:color="auto"/>
        <w:bottom w:val="none" w:sz="0" w:space="0" w:color="auto"/>
        <w:right w:val="none" w:sz="0" w:space="0" w:color="auto"/>
      </w:divBdr>
    </w:div>
    <w:div w:id="946278098">
      <w:bodyDiv w:val="1"/>
      <w:marLeft w:val="0"/>
      <w:marRight w:val="0"/>
      <w:marTop w:val="0"/>
      <w:marBottom w:val="0"/>
      <w:divBdr>
        <w:top w:val="none" w:sz="0" w:space="0" w:color="auto"/>
        <w:left w:val="none" w:sz="0" w:space="0" w:color="auto"/>
        <w:bottom w:val="none" w:sz="0" w:space="0" w:color="auto"/>
        <w:right w:val="none" w:sz="0" w:space="0" w:color="auto"/>
      </w:divBdr>
    </w:div>
    <w:div w:id="149529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2242</Words>
  <Characters>1278</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Bickova</dc:creator>
  <cp:lastModifiedBy>Aija Jēkabsone-Lasenberga</cp:lastModifiedBy>
  <cp:revision>2</cp:revision>
  <cp:lastPrinted>2018-04-17T10:19:00Z</cp:lastPrinted>
  <dcterms:created xsi:type="dcterms:W3CDTF">2024-09-17T10:44:00Z</dcterms:created>
  <dcterms:modified xsi:type="dcterms:W3CDTF">2024-09-17T10:44:00Z</dcterms:modified>
</cp:coreProperties>
</file>