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38FF4E" w14:textId="128F0D2D" w:rsidR="00206168" w:rsidRPr="00F11B1B" w:rsidRDefault="00632041" w:rsidP="0009031A">
      <w:pPr>
        <w:keepNext/>
        <w:widowControl w:val="0"/>
        <w:suppressAutoHyphens/>
        <w:autoSpaceDE w:val="0"/>
        <w:spacing w:after="120" w:line="20" w:lineRule="atLeast"/>
        <w:jc w:val="center"/>
        <w:outlineLvl w:val="3"/>
        <w:rPr>
          <w:rFonts w:ascii="Times New Roman" w:eastAsia="Times New Roman" w:hAnsi="Times New Roman"/>
          <w:b/>
          <w:bCs/>
          <w:caps/>
          <w:color w:val="000000"/>
        </w:rPr>
      </w:pPr>
      <w:r>
        <w:rPr>
          <w:rFonts w:ascii="Times New Roman" w:eastAsia="Times New Roman" w:hAnsi="Times New Roman"/>
          <w:b/>
          <w:bCs/>
          <w:caps/>
          <w:color w:val="000000"/>
        </w:rPr>
        <w:t>IEPIRKUMA</w:t>
      </w:r>
    </w:p>
    <w:p w14:paraId="7FA717BE" w14:textId="3A3C0031" w:rsidR="00206168" w:rsidRPr="00F11B1B" w:rsidRDefault="00206168" w:rsidP="0009031A">
      <w:pPr>
        <w:spacing w:after="40" w:line="20" w:lineRule="atLeast"/>
        <w:jc w:val="center"/>
        <w:rPr>
          <w:rFonts w:ascii="Times New Roman" w:eastAsia="Times New Roman" w:hAnsi="Times New Roman"/>
          <w:b/>
          <w:bCs/>
          <w:lang w:eastAsia="ar-SA"/>
        </w:rPr>
      </w:pPr>
      <w:r w:rsidRPr="00F11B1B">
        <w:rPr>
          <w:rFonts w:ascii="Times New Roman" w:eastAsia="Times New Roman" w:hAnsi="Times New Roman"/>
          <w:b/>
          <w:bCs/>
          <w:lang w:eastAsia="ar-SA"/>
        </w:rPr>
        <w:t>“</w:t>
      </w:r>
      <w:r w:rsidR="00E52D2E" w:rsidRPr="00E52D2E">
        <w:rPr>
          <w:rFonts w:ascii="Times New Roman" w:eastAsia="Times New Roman" w:hAnsi="Times New Roman"/>
          <w:b/>
          <w:bCs/>
          <w:iCs/>
        </w:rPr>
        <w:t>Datortīkla pilnveidošanas darbi</w:t>
      </w:r>
      <w:r w:rsidRPr="00F11B1B">
        <w:rPr>
          <w:rFonts w:ascii="Times New Roman" w:eastAsia="Times New Roman" w:hAnsi="Times New Roman"/>
          <w:b/>
          <w:bCs/>
          <w:lang w:eastAsia="ar-SA"/>
        </w:rPr>
        <w:t>”</w:t>
      </w:r>
    </w:p>
    <w:p w14:paraId="4846CE02" w14:textId="16D31CE4" w:rsidR="00206168" w:rsidRPr="00F11B1B" w:rsidRDefault="00D83A24" w:rsidP="0009031A">
      <w:pPr>
        <w:spacing w:after="120" w:line="20" w:lineRule="atLeast"/>
        <w:jc w:val="center"/>
        <w:rPr>
          <w:rFonts w:ascii="Times New Roman" w:eastAsia="Times New Roman" w:hAnsi="Times New Roman"/>
          <w:b/>
          <w:bCs/>
          <w:color w:val="000000"/>
          <w:lang w:eastAsia="ar-SA"/>
        </w:rPr>
      </w:pPr>
      <w:r w:rsidRPr="00F11B1B">
        <w:rPr>
          <w:rFonts w:ascii="Times New Roman" w:eastAsia="Times New Roman" w:hAnsi="Times New Roman"/>
          <w:b/>
          <w:bCs/>
          <w:lang w:eastAsia="ar-SA"/>
        </w:rPr>
        <w:t xml:space="preserve">identifikācijas </w:t>
      </w:r>
      <w:proofErr w:type="spellStart"/>
      <w:r w:rsidRPr="00F11B1B">
        <w:rPr>
          <w:rFonts w:ascii="Times New Roman" w:eastAsia="Times New Roman" w:hAnsi="Times New Roman"/>
          <w:b/>
          <w:bCs/>
          <w:lang w:eastAsia="ar-SA"/>
        </w:rPr>
        <w:t>Nr.D</w:t>
      </w:r>
      <w:r w:rsidR="00632041">
        <w:rPr>
          <w:rFonts w:ascii="Times New Roman" w:eastAsia="Times New Roman" w:hAnsi="Times New Roman"/>
          <w:b/>
          <w:bCs/>
          <w:lang w:eastAsia="ar-SA"/>
        </w:rPr>
        <w:t>RS</w:t>
      </w:r>
      <w:proofErr w:type="spellEnd"/>
      <w:r w:rsidR="007741B5">
        <w:rPr>
          <w:rFonts w:ascii="Times New Roman" w:eastAsia="Times New Roman" w:hAnsi="Times New Roman"/>
          <w:b/>
          <w:bCs/>
          <w:lang w:eastAsia="ar-SA"/>
        </w:rPr>
        <w:t xml:space="preserve"> 202</w:t>
      </w:r>
      <w:r w:rsidR="00632041">
        <w:rPr>
          <w:rFonts w:ascii="Times New Roman" w:eastAsia="Times New Roman" w:hAnsi="Times New Roman"/>
          <w:b/>
          <w:bCs/>
          <w:lang w:eastAsia="ar-SA"/>
        </w:rPr>
        <w:t>4</w:t>
      </w:r>
      <w:r w:rsidR="007741B5">
        <w:rPr>
          <w:rFonts w:ascii="Times New Roman" w:eastAsia="Times New Roman" w:hAnsi="Times New Roman"/>
          <w:b/>
          <w:bCs/>
          <w:lang w:eastAsia="ar-SA"/>
        </w:rPr>
        <w:t>/</w:t>
      </w:r>
      <w:r w:rsidR="00E52D2E">
        <w:rPr>
          <w:rFonts w:ascii="Times New Roman" w:eastAsia="Times New Roman" w:hAnsi="Times New Roman"/>
          <w:b/>
          <w:bCs/>
          <w:lang w:eastAsia="ar-SA"/>
        </w:rPr>
        <w:t>43</w:t>
      </w:r>
    </w:p>
    <w:p w14:paraId="5F59F17A" w14:textId="77777777" w:rsidR="00206168" w:rsidRPr="00F11B1B" w:rsidRDefault="00D83A24" w:rsidP="0009031A">
      <w:pPr>
        <w:spacing w:after="120" w:line="20" w:lineRule="atLeast"/>
        <w:jc w:val="center"/>
        <w:rPr>
          <w:rFonts w:ascii="Times New Roman" w:hAnsi="Times New Roman"/>
          <w:b/>
        </w:rPr>
      </w:pPr>
      <w:r w:rsidRPr="00F11B1B">
        <w:rPr>
          <w:rFonts w:ascii="Times New Roman" w:hAnsi="Times New Roman"/>
          <w:b/>
        </w:rPr>
        <w:t>NOLIKUMA SKAIDROJUMI NR.1</w:t>
      </w:r>
    </w:p>
    <w:p w14:paraId="276CAFE8" w14:textId="1CC0762B" w:rsidR="007741B5" w:rsidRPr="007741B5" w:rsidRDefault="00632041" w:rsidP="007741B5">
      <w:pPr>
        <w:spacing w:after="120" w:line="20" w:lineRule="atLeast"/>
        <w:ind w:firstLine="426"/>
        <w:jc w:val="both"/>
        <w:rPr>
          <w:rFonts w:ascii="Times New Roman" w:hAnsi="Times New Roman"/>
          <w:bCs/>
        </w:rPr>
      </w:pPr>
      <w:r w:rsidRPr="00632041">
        <w:rPr>
          <w:rFonts w:ascii="Times New Roman" w:hAnsi="Times New Roman"/>
          <w:bCs/>
        </w:rPr>
        <w:t xml:space="preserve">SIA “Daugavpils reģionālā slimnīca” iepirkumu komisija </w:t>
      </w:r>
      <w:r>
        <w:rPr>
          <w:rFonts w:ascii="Times New Roman" w:hAnsi="Times New Roman"/>
          <w:bCs/>
        </w:rPr>
        <w:t xml:space="preserve">(turpmāk – Iepirkumu komisija) </w:t>
      </w:r>
      <w:r w:rsidRPr="00632041">
        <w:rPr>
          <w:rFonts w:ascii="Times New Roman" w:hAnsi="Times New Roman"/>
          <w:bCs/>
        </w:rPr>
        <w:t>2024.gada 2</w:t>
      </w:r>
      <w:r w:rsidR="00E52D2E">
        <w:rPr>
          <w:rFonts w:ascii="Times New Roman" w:hAnsi="Times New Roman"/>
          <w:bCs/>
        </w:rPr>
        <w:t>3</w:t>
      </w:r>
      <w:r w:rsidRPr="00632041">
        <w:rPr>
          <w:rFonts w:ascii="Times New Roman" w:hAnsi="Times New Roman"/>
          <w:bCs/>
        </w:rPr>
        <w:t>.</w:t>
      </w:r>
      <w:r w:rsidR="00E52D2E">
        <w:rPr>
          <w:rFonts w:ascii="Times New Roman" w:hAnsi="Times New Roman"/>
          <w:bCs/>
        </w:rPr>
        <w:t>septembra</w:t>
      </w:r>
      <w:r w:rsidRPr="00632041">
        <w:rPr>
          <w:rFonts w:ascii="Times New Roman" w:hAnsi="Times New Roman"/>
          <w:bCs/>
        </w:rPr>
        <w:t xml:space="preserve"> sēdē</w:t>
      </w:r>
      <w:r w:rsidR="007741B5" w:rsidRPr="007741B5">
        <w:rPr>
          <w:rFonts w:ascii="Times New Roman" w:hAnsi="Times New Roman"/>
          <w:bCs/>
        </w:rPr>
        <w:t xml:space="preserve"> izskatīja</w:t>
      </w:r>
      <w:r>
        <w:rPr>
          <w:rFonts w:ascii="Times New Roman" w:hAnsi="Times New Roman"/>
          <w:bCs/>
        </w:rPr>
        <w:t xml:space="preserve"> ieinteresētās personas</w:t>
      </w:r>
      <w:r w:rsidR="007741B5" w:rsidRPr="007741B5">
        <w:rPr>
          <w:rFonts w:ascii="Times New Roman" w:hAnsi="Times New Roman"/>
          <w:bCs/>
        </w:rPr>
        <w:t xml:space="preserve"> iesniegto</w:t>
      </w:r>
      <w:r w:rsidR="00795AB2">
        <w:rPr>
          <w:rFonts w:ascii="Times New Roman" w:hAnsi="Times New Roman"/>
          <w:bCs/>
        </w:rPr>
        <w:t>s</w:t>
      </w:r>
      <w:r w:rsidR="007741B5" w:rsidRPr="007741B5">
        <w:rPr>
          <w:rFonts w:ascii="Times New Roman" w:hAnsi="Times New Roman"/>
          <w:bCs/>
        </w:rPr>
        <w:t xml:space="preserve"> jautājumu</w:t>
      </w:r>
      <w:r w:rsidR="00795AB2">
        <w:rPr>
          <w:rFonts w:ascii="Times New Roman" w:hAnsi="Times New Roman"/>
          <w:bCs/>
        </w:rPr>
        <w:t>s</w:t>
      </w:r>
      <w:r w:rsidR="007741B5" w:rsidRPr="007741B5">
        <w:rPr>
          <w:rFonts w:ascii="Times New Roman" w:hAnsi="Times New Roman"/>
          <w:bCs/>
        </w:rPr>
        <w:t xml:space="preserve"> un sniedz uz t</w:t>
      </w:r>
      <w:r w:rsidR="00795AB2">
        <w:rPr>
          <w:rFonts w:ascii="Times New Roman" w:hAnsi="Times New Roman"/>
          <w:bCs/>
        </w:rPr>
        <w:t>iem</w:t>
      </w:r>
      <w:r w:rsidR="007741B5" w:rsidRPr="007741B5">
        <w:rPr>
          <w:rFonts w:ascii="Times New Roman" w:hAnsi="Times New Roman"/>
          <w:bCs/>
        </w:rPr>
        <w:t xml:space="preserve"> sekojoš</w:t>
      </w:r>
      <w:r w:rsidR="00795AB2">
        <w:rPr>
          <w:rFonts w:ascii="Times New Roman" w:hAnsi="Times New Roman"/>
          <w:bCs/>
        </w:rPr>
        <w:t>as</w:t>
      </w:r>
      <w:r w:rsidR="007741B5" w:rsidRPr="007741B5">
        <w:rPr>
          <w:rFonts w:ascii="Times New Roman" w:hAnsi="Times New Roman"/>
          <w:bCs/>
        </w:rPr>
        <w:t xml:space="preserve"> atbild</w:t>
      </w:r>
      <w:r w:rsidR="00795AB2">
        <w:rPr>
          <w:rFonts w:ascii="Times New Roman" w:hAnsi="Times New Roman"/>
          <w:bCs/>
        </w:rPr>
        <w:t>es</w:t>
      </w:r>
      <w:r w:rsidR="007741B5" w:rsidRPr="007741B5">
        <w:rPr>
          <w:rFonts w:ascii="Times New Roman" w:hAnsi="Times New Roman"/>
          <w:bCs/>
        </w:rPr>
        <w:t>.</w:t>
      </w:r>
    </w:p>
    <w:p w14:paraId="0FA5146D" w14:textId="17FCF1FA" w:rsidR="007741B5" w:rsidRPr="007741B5" w:rsidRDefault="007741B5" w:rsidP="007741B5">
      <w:pPr>
        <w:spacing w:after="120" w:line="20" w:lineRule="atLeast"/>
        <w:ind w:firstLine="426"/>
        <w:jc w:val="both"/>
        <w:rPr>
          <w:rFonts w:ascii="Times New Roman" w:hAnsi="Times New Roman"/>
          <w:bCs/>
          <w:iCs/>
        </w:rPr>
      </w:pPr>
      <w:r w:rsidRPr="007741B5">
        <w:rPr>
          <w:rFonts w:ascii="Times New Roman" w:hAnsi="Times New Roman"/>
          <w:b/>
        </w:rPr>
        <w:t xml:space="preserve">Ieinteresētās personas </w:t>
      </w:r>
      <w:r w:rsidR="00E52D2E">
        <w:rPr>
          <w:rFonts w:ascii="Times New Roman" w:hAnsi="Times New Roman"/>
          <w:b/>
        </w:rPr>
        <w:t>1.</w:t>
      </w:r>
      <w:r w:rsidRPr="007741B5">
        <w:rPr>
          <w:rFonts w:ascii="Times New Roman" w:hAnsi="Times New Roman"/>
          <w:b/>
        </w:rPr>
        <w:t>jautājums</w:t>
      </w:r>
    </w:p>
    <w:p w14:paraId="4B0D5577" w14:textId="28154BAA" w:rsidR="007741B5" w:rsidRPr="007741B5" w:rsidRDefault="00E52D2E" w:rsidP="00632041">
      <w:pPr>
        <w:spacing w:after="120" w:line="20" w:lineRule="atLeast"/>
        <w:ind w:firstLine="426"/>
        <w:jc w:val="both"/>
        <w:rPr>
          <w:rFonts w:ascii="Times New Roman" w:hAnsi="Times New Roman"/>
        </w:rPr>
      </w:pPr>
      <w:r w:rsidRPr="00E52D2E">
        <w:rPr>
          <w:rFonts w:ascii="Times New Roman" w:hAnsi="Times New Roman"/>
        </w:rPr>
        <w:t xml:space="preserve">Tehniskās specifikācijas 3.2.punkts. Darbu pieteikumu Pasūtītājs </w:t>
      </w:r>
      <w:proofErr w:type="spellStart"/>
      <w:r w:rsidRPr="00E52D2E">
        <w:rPr>
          <w:rFonts w:ascii="Times New Roman" w:hAnsi="Times New Roman"/>
        </w:rPr>
        <w:t>nosūta</w:t>
      </w:r>
      <w:proofErr w:type="spellEnd"/>
      <w:r w:rsidRPr="00E52D2E">
        <w:rPr>
          <w:rFonts w:ascii="Times New Roman" w:hAnsi="Times New Roman"/>
        </w:rPr>
        <w:t xml:space="preserve"> Izpildītājam uz Līgumā norādīto Izpildītāja e-pasta adresi, norādot aptuveno darbu sarakstu, apjomus un darbu izpildes termiņu, kā arī informējot Izpildītāju telefoniski par darbu pieteikuma nosūtīšanu. </w:t>
      </w:r>
      <w:r w:rsidRPr="00E52D2E">
        <w:rPr>
          <w:rFonts w:ascii="Times New Roman" w:hAnsi="Times New Roman"/>
          <w:b/>
          <w:bCs/>
        </w:rPr>
        <w:t>Vai pasūtītājam ir kvalificēts speciālists, kurš var noteikt konkrētu darbu izpildes termiņus? Ja izpildītājs nepiekrīt termiņam, vai puses nevar vienoties par to, tad kā risināt šo problēmu?</w:t>
      </w:r>
    </w:p>
    <w:p w14:paraId="59949517" w14:textId="553E2BCD" w:rsidR="007741B5" w:rsidRPr="007741B5" w:rsidRDefault="007741B5" w:rsidP="007741B5">
      <w:pPr>
        <w:spacing w:after="120" w:line="20" w:lineRule="atLeast"/>
        <w:ind w:firstLine="426"/>
        <w:jc w:val="both"/>
        <w:rPr>
          <w:rFonts w:ascii="Times New Roman" w:hAnsi="Times New Roman"/>
        </w:rPr>
      </w:pPr>
      <w:r w:rsidRPr="007741B5">
        <w:rPr>
          <w:rFonts w:ascii="Times New Roman" w:hAnsi="Times New Roman"/>
          <w:b/>
        </w:rPr>
        <w:t xml:space="preserve">Pasūtītāja atbilde uz </w:t>
      </w:r>
      <w:r w:rsidR="00E52D2E">
        <w:rPr>
          <w:rFonts w:ascii="Times New Roman" w:hAnsi="Times New Roman"/>
          <w:b/>
        </w:rPr>
        <w:t>1.</w:t>
      </w:r>
      <w:r w:rsidRPr="007741B5">
        <w:rPr>
          <w:rFonts w:ascii="Times New Roman" w:hAnsi="Times New Roman"/>
          <w:b/>
        </w:rPr>
        <w:t>jautājumu</w:t>
      </w:r>
    </w:p>
    <w:p w14:paraId="0DB2ABAF" w14:textId="0628C82F" w:rsidR="007741B5" w:rsidRDefault="00547955" w:rsidP="004A0E20">
      <w:pPr>
        <w:spacing w:after="120" w:line="20" w:lineRule="atLeast"/>
        <w:ind w:firstLine="426"/>
        <w:jc w:val="both"/>
        <w:rPr>
          <w:rFonts w:ascii="Times New Roman" w:hAnsi="Times New Roman"/>
        </w:rPr>
      </w:pPr>
      <w:r w:rsidRPr="007741B5">
        <w:rPr>
          <w:rFonts w:ascii="Times New Roman" w:hAnsi="Times New Roman"/>
        </w:rPr>
        <w:t>Iepirkum</w:t>
      </w:r>
      <w:r>
        <w:rPr>
          <w:rFonts w:ascii="Times New Roman" w:hAnsi="Times New Roman"/>
        </w:rPr>
        <w:t>u</w:t>
      </w:r>
      <w:r w:rsidRPr="007741B5">
        <w:rPr>
          <w:rFonts w:ascii="Times New Roman" w:hAnsi="Times New Roman"/>
        </w:rPr>
        <w:t xml:space="preserve"> komisija norāda, ka </w:t>
      </w:r>
      <w:r>
        <w:rPr>
          <w:rFonts w:ascii="Times New Roman" w:hAnsi="Times New Roman"/>
        </w:rPr>
        <w:t>atbilstoši iepirkuma</w:t>
      </w:r>
      <w:r w:rsidR="00677BFA">
        <w:rPr>
          <w:rFonts w:ascii="Times New Roman" w:hAnsi="Times New Roman"/>
        </w:rPr>
        <w:t xml:space="preserve"> nolikuma 1.pielikuma tehniskās specifikācijas 3.2.punktam d</w:t>
      </w:r>
      <w:r w:rsidR="00677BFA" w:rsidRPr="00677BFA">
        <w:rPr>
          <w:rFonts w:ascii="Times New Roman" w:hAnsi="Times New Roman"/>
        </w:rPr>
        <w:t xml:space="preserve">arbu pieteikumu </w:t>
      </w:r>
      <w:r w:rsidR="00677BFA">
        <w:rPr>
          <w:rFonts w:ascii="Times New Roman" w:hAnsi="Times New Roman"/>
        </w:rPr>
        <w:t>p</w:t>
      </w:r>
      <w:r w:rsidR="00677BFA" w:rsidRPr="00677BFA">
        <w:rPr>
          <w:rFonts w:ascii="Times New Roman" w:hAnsi="Times New Roman"/>
        </w:rPr>
        <w:t xml:space="preserve">asūtītājs </w:t>
      </w:r>
      <w:proofErr w:type="spellStart"/>
      <w:r w:rsidR="00677BFA" w:rsidRPr="00677BFA">
        <w:rPr>
          <w:rFonts w:ascii="Times New Roman" w:hAnsi="Times New Roman"/>
        </w:rPr>
        <w:t>nosūta</w:t>
      </w:r>
      <w:proofErr w:type="spellEnd"/>
      <w:r w:rsidR="00677BFA" w:rsidRPr="00677BFA">
        <w:rPr>
          <w:rFonts w:ascii="Times New Roman" w:hAnsi="Times New Roman"/>
        </w:rPr>
        <w:t xml:space="preserve"> </w:t>
      </w:r>
      <w:r w:rsidR="00677BFA">
        <w:rPr>
          <w:rFonts w:ascii="Times New Roman" w:hAnsi="Times New Roman"/>
        </w:rPr>
        <w:t>i</w:t>
      </w:r>
      <w:r w:rsidR="00677BFA" w:rsidRPr="00677BFA">
        <w:rPr>
          <w:rFonts w:ascii="Times New Roman" w:hAnsi="Times New Roman"/>
        </w:rPr>
        <w:t xml:space="preserve">zpildītājam uz </w:t>
      </w:r>
      <w:r w:rsidR="00677BFA">
        <w:rPr>
          <w:rFonts w:ascii="Times New Roman" w:hAnsi="Times New Roman"/>
        </w:rPr>
        <w:t>l</w:t>
      </w:r>
      <w:r w:rsidR="00677BFA" w:rsidRPr="00677BFA">
        <w:rPr>
          <w:rFonts w:ascii="Times New Roman" w:hAnsi="Times New Roman"/>
        </w:rPr>
        <w:t xml:space="preserve">īgumā norādīto </w:t>
      </w:r>
      <w:r w:rsidR="00677BFA">
        <w:rPr>
          <w:rFonts w:ascii="Times New Roman" w:hAnsi="Times New Roman"/>
        </w:rPr>
        <w:t>i</w:t>
      </w:r>
      <w:r w:rsidR="00677BFA" w:rsidRPr="00677BFA">
        <w:rPr>
          <w:rFonts w:ascii="Times New Roman" w:hAnsi="Times New Roman"/>
        </w:rPr>
        <w:t xml:space="preserve">zpildītāja e-pasta adresi, norādot darbu sarakstu, provizoriskus darbu apjomus un provizoriskus darbu izpildes termiņus, kā arī informējot </w:t>
      </w:r>
      <w:r w:rsidR="0008466A">
        <w:rPr>
          <w:rFonts w:ascii="Times New Roman" w:hAnsi="Times New Roman"/>
        </w:rPr>
        <w:t>i</w:t>
      </w:r>
      <w:r w:rsidR="00677BFA" w:rsidRPr="00677BFA">
        <w:rPr>
          <w:rFonts w:ascii="Times New Roman" w:hAnsi="Times New Roman"/>
        </w:rPr>
        <w:t>zpildītāju telefoniski par darbu pieteikuma nosūtīšanu.</w:t>
      </w:r>
      <w:r w:rsidR="0008466A">
        <w:rPr>
          <w:rFonts w:ascii="Times New Roman" w:hAnsi="Times New Roman"/>
        </w:rPr>
        <w:t xml:space="preserve"> Vienlaikus iepirkuma nolikuma 8.pielikuma līguma projekta 7.2.punkts nosaka, ka p</w:t>
      </w:r>
      <w:r w:rsidR="0008466A" w:rsidRPr="0008466A">
        <w:rPr>
          <w:rFonts w:ascii="Times New Roman" w:hAnsi="Times New Roman"/>
        </w:rPr>
        <w:t xml:space="preserve">asūtītājs, konstatējot </w:t>
      </w:r>
      <w:r w:rsidR="0008466A">
        <w:rPr>
          <w:rFonts w:ascii="Times New Roman" w:hAnsi="Times New Roman"/>
        </w:rPr>
        <w:t>d</w:t>
      </w:r>
      <w:r w:rsidR="0008466A" w:rsidRPr="0008466A">
        <w:rPr>
          <w:rFonts w:ascii="Times New Roman" w:hAnsi="Times New Roman"/>
        </w:rPr>
        <w:t xml:space="preserve">arbu izpildes nepieciešamību </w:t>
      </w:r>
      <w:r w:rsidR="0008466A">
        <w:rPr>
          <w:rFonts w:ascii="Times New Roman" w:hAnsi="Times New Roman"/>
        </w:rPr>
        <w:t>o</w:t>
      </w:r>
      <w:r w:rsidR="0008466A" w:rsidRPr="0008466A">
        <w:rPr>
          <w:rFonts w:ascii="Times New Roman" w:hAnsi="Times New Roman"/>
        </w:rPr>
        <w:t xml:space="preserve">bjektā, sastāda un </w:t>
      </w:r>
      <w:proofErr w:type="spellStart"/>
      <w:r w:rsidR="0008466A" w:rsidRPr="0008466A">
        <w:rPr>
          <w:rFonts w:ascii="Times New Roman" w:hAnsi="Times New Roman"/>
        </w:rPr>
        <w:t>nosūta</w:t>
      </w:r>
      <w:proofErr w:type="spellEnd"/>
      <w:r w:rsidR="0008466A" w:rsidRPr="0008466A">
        <w:rPr>
          <w:rFonts w:ascii="Times New Roman" w:hAnsi="Times New Roman"/>
        </w:rPr>
        <w:t xml:space="preserve"> </w:t>
      </w:r>
      <w:r w:rsidR="0008466A">
        <w:rPr>
          <w:rFonts w:ascii="Times New Roman" w:hAnsi="Times New Roman"/>
        </w:rPr>
        <w:t>i</w:t>
      </w:r>
      <w:r w:rsidR="0008466A" w:rsidRPr="0008466A">
        <w:rPr>
          <w:rFonts w:ascii="Times New Roman" w:hAnsi="Times New Roman"/>
        </w:rPr>
        <w:t xml:space="preserve">zpildītājam </w:t>
      </w:r>
      <w:r w:rsidR="0008466A">
        <w:rPr>
          <w:rFonts w:ascii="Times New Roman" w:hAnsi="Times New Roman"/>
        </w:rPr>
        <w:t>d</w:t>
      </w:r>
      <w:r w:rsidR="0008466A" w:rsidRPr="0008466A">
        <w:rPr>
          <w:rFonts w:ascii="Times New Roman" w:hAnsi="Times New Roman"/>
        </w:rPr>
        <w:t xml:space="preserve">arbu pieteikumu uz </w:t>
      </w:r>
      <w:r w:rsidR="0008466A">
        <w:rPr>
          <w:rFonts w:ascii="Times New Roman" w:hAnsi="Times New Roman"/>
        </w:rPr>
        <w:t>l</w:t>
      </w:r>
      <w:r w:rsidR="0008466A" w:rsidRPr="0008466A">
        <w:rPr>
          <w:rFonts w:ascii="Times New Roman" w:hAnsi="Times New Roman"/>
        </w:rPr>
        <w:t xml:space="preserve">īgumā norādīto </w:t>
      </w:r>
      <w:r w:rsidR="0008466A">
        <w:rPr>
          <w:rFonts w:ascii="Times New Roman" w:hAnsi="Times New Roman"/>
        </w:rPr>
        <w:t>i</w:t>
      </w:r>
      <w:r w:rsidR="0008466A" w:rsidRPr="0008466A">
        <w:rPr>
          <w:rFonts w:ascii="Times New Roman" w:hAnsi="Times New Roman"/>
        </w:rPr>
        <w:t xml:space="preserve">zpildītāja e-pasta adresi, kā arī informē </w:t>
      </w:r>
      <w:r w:rsidR="0008466A">
        <w:rPr>
          <w:rFonts w:ascii="Times New Roman" w:hAnsi="Times New Roman"/>
        </w:rPr>
        <w:t>i</w:t>
      </w:r>
      <w:r w:rsidR="0008466A" w:rsidRPr="0008466A">
        <w:rPr>
          <w:rFonts w:ascii="Times New Roman" w:hAnsi="Times New Roman"/>
        </w:rPr>
        <w:t xml:space="preserve">zpildītāju telefoniski par </w:t>
      </w:r>
      <w:r w:rsidR="0008466A">
        <w:rPr>
          <w:rFonts w:ascii="Times New Roman" w:hAnsi="Times New Roman"/>
        </w:rPr>
        <w:t>d</w:t>
      </w:r>
      <w:r w:rsidR="0008466A" w:rsidRPr="0008466A">
        <w:rPr>
          <w:rFonts w:ascii="Times New Roman" w:hAnsi="Times New Roman"/>
        </w:rPr>
        <w:t>arbu pieteikuma nosūtīšanu</w:t>
      </w:r>
      <w:r w:rsidR="0008466A">
        <w:rPr>
          <w:rFonts w:ascii="Times New Roman" w:hAnsi="Times New Roman"/>
        </w:rPr>
        <w:t>, bet līguma projekta 7.4.punkts nosaka, ka p</w:t>
      </w:r>
      <w:r w:rsidR="0008466A" w:rsidRPr="0008466A">
        <w:rPr>
          <w:rFonts w:ascii="Times New Roman" w:hAnsi="Times New Roman"/>
        </w:rPr>
        <w:t xml:space="preserve">ēc </w:t>
      </w:r>
      <w:r w:rsidR="0008466A">
        <w:rPr>
          <w:rFonts w:ascii="Times New Roman" w:hAnsi="Times New Roman"/>
        </w:rPr>
        <w:t>l</w:t>
      </w:r>
      <w:r w:rsidR="0008466A" w:rsidRPr="0008466A">
        <w:rPr>
          <w:rFonts w:ascii="Times New Roman" w:hAnsi="Times New Roman"/>
        </w:rPr>
        <w:t xml:space="preserve">okālās tāmes, kā </w:t>
      </w:r>
      <w:r w:rsidR="0008466A">
        <w:rPr>
          <w:rFonts w:ascii="Times New Roman" w:hAnsi="Times New Roman"/>
        </w:rPr>
        <w:t>d</w:t>
      </w:r>
      <w:r w:rsidR="0008466A" w:rsidRPr="0008466A">
        <w:rPr>
          <w:rFonts w:ascii="Times New Roman" w:hAnsi="Times New Roman"/>
        </w:rPr>
        <w:t xml:space="preserve">arbu apjomu un </w:t>
      </w:r>
      <w:r w:rsidR="0008466A">
        <w:rPr>
          <w:rFonts w:ascii="Times New Roman" w:hAnsi="Times New Roman"/>
        </w:rPr>
        <w:t>d</w:t>
      </w:r>
      <w:r w:rsidR="0008466A" w:rsidRPr="0008466A">
        <w:rPr>
          <w:rFonts w:ascii="Times New Roman" w:hAnsi="Times New Roman"/>
        </w:rPr>
        <w:t xml:space="preserve">arbu izpildes termiņa saskaņošanas no </w:t>
      </w:r>
      <w:r w:rsidR="0008466A">
        <w:rPr>
          <w:rFonts w:ascii="Times New Roman" w:hAnsi="Times New Roman"/>
        </w:rPr>
        <w:t>p</w:t>
      </w:r>
      <w:r w:rsidR="0008466A" w:rsidRPr="0008466A">
        <w:rPr>
          <w:rFonts w:ascii="Times New Roman" w:hAnsi="Times New Roman"/>
        </w:rPr>
        <w:t xml:space="preserve">asūtītāja puses </w:t>
      </w:r>
      <w:r w:rsidR="0008466A">
        <w:rPr>
          <w:rFonts w:ascii="Times New Roman" w:hAnsi="Times New Roman"/>
        </w:rPr>
        <w:t>i</w:t>
      </w:r>
      <w:r w:rsidR="0008466A" w:rsidRPr="0008466A">
        <w:rPr>
          <w:rFonts w:ascii="Times New Roman" w:hAnsi="Times New Roman"/>
        </w:rPr>
        <w:t xml:space="preserve">zpildītājs uzsāk </w:t>
      </w:r>
      <w:r w:rsidR="0008466A">
        <w:rPr>
          <w:rFonts w:ascii="Times New Roman" w:hAnsi="Times New Roman"/>
        </w:rPr>
        <w:t>d</w:t>
      </w:r>
      <w:r w:rsidR="0008466A" w:rsidRPr="0008466A">
        <w:rPr>
          <w:rFonts w:ascii="Times New Roman" w:hAnsi="Times New Roman"/>
        </w:rPr>
        <w:t xml:space="preserve">arbus </w:t>
      </w:r>
      <w:r w:rsidR="0008466A">
        <w:rPr>
          <w:rFonts w:ascii="Times New Roman" w:hAnsi="Times New Roman"/>
        </w:rPr>
        <w:t>o</w:t>
      </w:r>
      <w:r w:rsidR="0008466A" w:rsidRPr="0008466A">
        <w:rPr>
          <w:rFonts w:ascii="Times New Roman" w:hAnsi="Times New Roman"/>
        </w:rPr>
        <w:t>bjektā.</w:t>
      </w:r>
      <w:r w:rsidR="0008466A">
        <w:rPr>
          <w:rFonts w:ascii="Times New Roman" w:hAnsi="Times New Roman"/>
        </w:rPr>
        <w:t xml:space="preserve"> No iepriekš minētā </w:t>
      </w:r>
      <w:r w:rsidR="00287469">
        <w:rPr>
          <w:rFonts w:ascii="Times New Roman" w:hAnsi="Times New Roman"/>
        </w:rPr>
        <w:t>izriet</w:t>
      </w:r>
      <w:r w:rsidR="0008466A">
        <w:rPr>
          <w:rFonts w:ascii="Times New Roman" w:hAnsi="Times New Roman"/>
        </w:rPr>
        <w:t xml:space="preserve"> ka</w:t>
      </w:r>
      <w:r w:rsidR="00DE6768">
        <w:rPr>
          <w:rFonts w:ascii="Times New Roman" w:hAnsi="Times New Roman"/>
        </w:rPr>
        <w:t>, ja pasūtītājs konstatē darbu izpildes nepieciešamību, t</w:t>
      </w:r>
      <w:r w:rsidR="00DA43FA">
        <w:rPr>
          <w:rFonts w:ascii="Times New Roman" w:hAnsi="Times New Roman"/>
        </w:rPr>
        <w:t xml:space="preserve">ā </w:t>
      </w:r>
      <w:r w:rsidR="00DA43FA" w:rsidRPr="00D0526C">
        <w:rPr>
          <w:rFonts w:ascii="Times New Roman" w:hAnsi="Times New Roman"/>
          <w:u w:val="single"/>
        </w:rPr>
        <w:t>kvalificēts personāls</w:t>
      </w:r>
      <w:r w:rsidR="00DE6768" w:rsidRPr="00D0526C">
        <w:rPr>
          <w:rFonts w:ascii="Times New Roman" w:hAnsi="Times New Roman"/>
          <w:u w:val="single"/>
        </w:rPr>
        <w:t xml:space="preserve"> sastāda darbu pieteikumu, kurā norāda provizorisku darbu izpildes termiņu</w:t>
      </w:r>
      <w:r w:rsidR="00DE6768">
        <w:rPr>
          <w:rFonts w:ascii="Times New Roman" w:hAnsi="Times New Roman"/>
        </w:rPr>
        <w:t xml:space="preserve"> un </w:t>
      </w:r>
      <w:r w:rsidR="00DE6768" w:rsidRPr="00D0526C">
        <w:rPr>
          <w:rFonts w:ascii="Times New Roman" w:hAnsi="Times New Roman"/>
          <w:u w:val="single"/>
        </w:rPr>
        <w:t>pēc visu priekšdarbu izpildes pasūtītājs saskaņo galīgo darbu izpildes termiņu</w:t>
      </w:r>
      <w:r w:rsidR="00DE6768">
        <w:rPr>
          <w:rFonts w:ascii="Times New Roman" w:hAnsi="Times New Roman"/>
        </w:rPr>
        <w:t>. Turklāt līguma izpildē veicamās darbības</w:t>
      </w:r>
      <w:r w:rsidR="00DA43FA">
        <w:rPr>
          <w:rFonts w:ascii="Times New Roman" w:hAnsi="Times New Roman"/>
        </w:rPr>
        <w:t>, t.sk. problēmu risināšana, puses nodrošina augstā un profesionālā savstarpējā saskarsmē.</w:t>
      </w:r>
    </w:p>
    <w:p w14:paraId="767AEC9F" w14:textId="3936323E" w:rsidR="00CC4E37" w:rsidRPr="007741B5" w:rsidRDefault="00CC4E37" w:rsidP="00CC4E37">
      <w:pPr>
        <w:spacing w:after="120" w:line="20" w:lineRule="atLeast"/>
        <w:ind w:firstLine="426"/>
        <w:jc w:val="both"/>
        <w:rPr>
          <w:rFonts w:ascii="Times New Roman" w:hAnsi="Times New Roman"/>
          <w:bCs/>
          <w:iCs/>
        </w:rPr>
      </w:pPr>
      <w:r w:rsidRPr="007741B5">
        <w:rPr>
          <w:rFonts w:ascii="Times New Roman" w:hAnsi="Times New Roman"/>
          <w:b/>
        </w:rPr>
        <w:t xml:space="preserve">Ieinteresētās personas </w:t>
      </w:r>
      <w:r>
        <w:rPr>
          <w:rFonts w:ascii="Times New Roman" w:hAnsi="Times New Roman"/>
          <w:b/>
        </w:rPr>
        <w:t>2.</w:t>
      </w:r>
      <w:r w:rsidRPr="007741B5">
        <w:rPr>
          <w:rFonts w:ascii="Times New Roman" w:hAnsi="Times New Roman"/>
          <w:b/>
        </w:rPr>
        <w:t>jautājums</w:t>
      </w:r>
    </w:p>
    <w:p w14:paraId="64D491AF" w14:textId="1D814E96" w:rsidR="00CC4E37" w:rsidRPr="007741B5" w:rsidRDefault="00CC4E37" w:rsidP="00CC4E37">
      <w:pPr>
        <w:spacing w:after="120" w:line="20" w:lineRule="atLeast"/>
        <w:ind w:firstLine="426"/>
        <w:jc w:val="both"/>
        <w:rPr>
          <w:rFonts w:ascii="Times New Roman" w:hAnsi="Times New Roman"/>
        </w:rPr>
      </w:pPr>
      <w:r w:rsidRPr="00CC4E37">
        <w:rPr>
          <w:rFonts w:ascii="Times New Roman" w:hAnsi="Times New Roman"/>
          <w:kern w:val="2"/>
          <w14:ligatures w14:val="standardContextual"/>
        </w:rPr>
        <w:t xml:space="preserve">Tehniskās specifikācijas 6.2.punkts. Izpildītājs pats ir atbildīgs par precīzu darbu tehnoloģijas izvēli, saderīgu būvizstrādājumu, darba rīku un mehānismu pielietošanu, kā arī par nepieciešamajiem projektēšanas darbiem uzdevuma veikšanai. Izpildītājam jāizvērtē darbu veikšanai nepieciešamie būvizstrādājumi un papildus darbi, bet bez kuriem nebūtu iespējama darbu tehnoloģiski pareiza un spēkā esošajiem normatīvajiem aktiem atbilstoša darbu veikšana. </w:t>
      </w:r>
      <w:r w:rsidRPr="00CC4E37">
        <w:rPr>
          <w:rFonts w:ascii="Times New Roman" w:hAnsi="Times New Roman"/>
          <w:b/>
          <w:bCs/>
          <w:kern w:val="2"/>
          <w14:ligatures w14:val="standardContextual"/>
        </w:rPr>
        <w:t>Sniedziet skaidrojumu, kā iespējams provizoriski aprēķināt un noteikt darbus, ja nav zināms objekts.</w:t>
      </w:r>
    </w:p>
    <w:p w14:paraId="49E5E594" w14:textId="788A90BB" w:rsidR="00CC4E37" w:rsidRPr="007741B5" w:rsidRDefault="00CC4E37" w:rsidP="00CC4E37">
      <w:pPr>
        <w:spacing w:after="120" w:line="20" w:lineRule="atLeast"/>
        <w:ind w:firstLine="426"/>
        <w:jc w:val="both"/>
        <w:rPr>
          <w:rFonts w:ascii="Times New Roman" w:hAnsi="Times New Roman"/>
        </w:rPr>
      </w:pPr>
      <w:r w:rsidRPr="007741B5">
        <w:rPr>
          <w:rFonts w:ascii="Times New Roman" w:hAnsi="Times New Roman"/>
          <w:b/>
        </w:rPr>
        <w:t xml:space="preserve">Pasūtītāja atbilde uz </w:t>
      </w:r>
      <w:r>
        <w:rPr>
          <w:rFonts w:ascii="Times New Roman" w:hAnsi="Times New Roman"/>
          <w:b/>
        </w:rPr>
        <w:t>2.</w:t>
      </w:r>
      <w:r w:rsidRPr="007741B5">
        <w:rPr>
          <w:rFonts w:ascii="Times New Roman" w:hAnsi="Times New Roman"/>
          <w:b/>
        </w:rPr>
        <w:t>jautājumu</w:t>
      </w:r>
    </w:p>
    <w:p w14:paraId="55D8BA96" w14:textId="664C721D" w:rsidR="00CC4E37" w:rsidRDefault="00CC4E37" w:rsidP="00CC4E37">
      <w:pPr>
        <w:spacing w:after="120" w:line="20" w:lineRule="atLeast"/>
        <w:ind w:firstLine="426"/>
        <w:jc w:val="both"/>
        <w:rPr>
          <w:rFonts w:ascii="Times New Roman" w:hAnsi="Times New Roman"/>
        </w:rPr>
      </w:pPr>
      <w:r w:rsidRPr="007741B5">
        <w:rPr>
          <w:rFonts w:ascii="Times New Roman" w:hAnsi="Times New Roman"/>
        </w:rPr>
        <w:t>Iepirkum</w:t>
      </w:r>
      <w:r>
        <w:rPr>
          <w:rFonts w:ascii="Times New Roman" w:hAnsi="Times New Roman"/>
        </w:rPr>
        <w:t>u</w:t>
      </w:r>
      <w:r w:rsidRPr="007741B5">
        <w:rPr>
          <w:rFonts w:ascii="Times New Roman" w:hAnsi="Times New Roman"/>
        </w:rPr>
        <w:t xml:space="preserve"> komisija norāda, ka </w:t>
      </w:r>
      <w:r>
        <w:rPr>
          <w:rFonts w:ascii="Times New Roman" w:hAnsi="Times New Roman"/>
        </w:rPr>
        <w:t>atbilstoši iepirkuma nolikuma 1.pielikuma tehniskās specifikācijas 3.2.punktam d</w:t>
      </w:r>
      <w:r w:rsidRPr="00677BFA">
        <w:rPr>
          <w:rFonts w:ascii="Times New Roman" w:hAnsi="Times New Roman"/>
        </w:rPr>
        <w:t xml:space="preserve">arbu pieteikumu </w:t>
      </w:r>
      <w:r>
        <w:rPr>
          <w:rFonts w:ascii="Times New Roman" w:hAnsi="Times New Roman"/>
        </w:rPr>
        <w:t>p</w:t>
      </w:r>
      <w:r w:rsidRPr="00677BFA">
        <w:rPr>
          <w:rFonts w:ascii="Times New Roman" w:hAnsi="Times New Roman"/>
        </w:rPr>
        <w:t xml:space="preserve">asūtītājs </w:t>
      </w:r>
      <w:proofErr w:type="spellStart"/>
      <w:r w:rsidRPr="00677BFA">
        <w:rPr>
          <w:rFonts w:ascii="Times New Roman" w:hAnsi="Times New Roman"/>
        </w:rPr>
        <w:t>nosūta</w:t>
      </w:r>
      <w:proofErr w:type="spellEnd"/>
      <w:r w:rsidRPr="00677BFA">
        <w:rPr>
          <w:rFonts w:ascii="Times New Roman" w:hAnsi="Times New Roman"/>
        </w:rPr>
        <w:t xml:space="preserve"> </w:t>
      </w:r>
      <w:r>
        <w:rPr>
          <w:rFonts w:ascii="Times New Roman" w:hAnsi="Times New Roman"/>
        </w:rPr>
        <w:t>i</w:t>
      </w:r>
      <w:r w:rsidRPr="00677BFA">
        <w:rPr>
          <w:rFonts w:ascii="Times New Roman" w:hAnsi="Times New Roman"/>
        </w:rPr>
        <w:t xml:space="preserve">zpildītājam uz </w:t>
      </w:r>
      <w:r>
        <w:rPr>
          <w:rFonts w:ascii="Times New Roman" w:hAnsi="Times New Roman"/>
        </w:rPr>
        <w:t>l</w:t>
      </w:r>
      <w:r w:rsidRPr="00677BFA">
        <w:rPr>
          <w:rFonts w:ascii="Times New Roman" w:hAnsi="Times New Roman"/>
        </w:rPr>
        <w:t xml:space="preserve">īgumā norādīto </w:t>
      </w:r>
      <w:r>
        <w:rPr>
          <w:rFonts w:ascii="Times New Roman" w:hAnsi="Times New Roman"/>
        </w:rPr>
        <w:t>i</w:t>
      </w:r>
      <w:r w:rsidRPr="00677BFA">
        <w:rPr>
          <w:rFonts w:ascii="Times New Roman" w:hAnsi="Times New Roman"/>
        </w:rPr>
        <w:t xml:space="preserve">zpildītāja e-pasta adresi, norādot darbu sarakstu, provizoriskus darbu apjomus un provizoriskus darbu izpildes termiņus, kā arī informējot </w:t>
      </w:r>
      <w:r>
        <w:rPr>
          <w:rFonts w:ascii="Times New Roman" w:hAnsi="Times New Roman"/>
        </w:rPr>
        <w:t>i</w:t>
      </w:r>
      <w:r w:rsidRPr="00677BFA">
        <w:rPr>
          <w:rFonts w:ascii="Times New Roman" w:hAnsi="Times New Roman"/>
        </w:rPr>
        <w:t>zpildītāju telefoniski par darbu pieteikuma nosūtīšanu.</w:t>
      </w:r>
      <w:r>
        <w:rPr>
          <w:rFonts w:ascii="Times New Roman" w:hAnsi="Times New Roman"/>
        </w:rPr>
        <w:t xml:space="preserve"> Vienlaikus iepirkuma nolikuma 8.pielikuma līguma projekta </w:t>
      </w:r>
      <w:r w:rsidR="001A7D8A">
        <w:rPr>
          <w:rFonts w:ascii="Times New Roman" w:hAnsi="Times New Roman"/>
        </w:rPr>
        <w:t xml:space="preserve">7.2.punkts nosaka, </w:t>
      </w:r>
      <w:r w:rsidR="001A7D8A" w:rsidRPr="001A7D8A">
        <w:rPr>
          <w:rFonts w:ascii="Times New Roman" w:hAnsi="Times New Roman"/>
        </w:rPr>
        <w:t xml:space="preserve">ka pasūtītājs, konstatējot darbu izpildes nepieciešamību objektā, sastāda un </w:t>
      </w:r>
      <w:proofErr w:type="spellStart"/>
      <w:r w:rsidR="001A7D8A" w:rsidRPr="001A7D8A">
        <w:rPr>
          <w:rFonts w:ascii="Times New Roman" w:hAnsi="Times New Roman"/>
        </w:rPr>
        <w:t>nosūta</w:t>
      </w:r>
      <w:proofErr w:type="spellEnd"/>
      <w:r w:rsidR="001A7D8A" w:rsidRPr="001A7D8A">
        <w:rPr>
          <w:rFonts w:ascii="Times New Roman" w:hAnsi="Times New Roman"/>
        </w:rPr>
        <w:t xml:space="preserve"> izpildītājam darbu pieteikumu uz līgumā norādīto izpildītāja e-pasta adresi, kā arī informē izpildītāju telefoniski par darbu pieteikuma nosūtīšanu</w:t>
      </w:r>
      <w:r w:rsidR="001A7D8A">
        <w:rPr>
          <w:rFonts w:ascii="Times New Roman" w:hAnsi="Times New Roman"/>
        </w:rPr>
        <w:t xml:space="preserve">, bet līguma projekta </w:t>
      </w:r>
      <w:r>
        <w:rPr>
          <w:rFonts w:ascii="Times New Roman" w:hAnsi="Times New Roman"/>
        </w:rPr>
        <w:t>7.</w:t>
      </w:r>
      <w:r w:rsidR="001A7D8A">
        <w:rPr>
          <w:rFonts w:ascii="Times New Roman" w:hAnsi="Times New Roman"/>
        </w:rPr>
        <w:t>3</w:t>
      </w:r>
      <w:r>
        <w:rPr>
          <w:rFonts w:ascii="Times New Roman" w:hAnsi="Times New Roman"/>
        </w:rPr>
        <w:t xml:space="preserve">.punkts nosaka, ka </w:t>
      </w:r>
      <w:r w:rsidR="001A7D8A">
        <w:rPr>
          <w:rFonts w:ascii="Times New Roman" w:hAnsi="Times New Roman"/>
        </w:rPr>
        <w:t>p</w:t>
      </w:r>
      <w:r w:rsidR="001A7D8A" w:rsidRPr="001A7D8A">
        <w:rPr>
          <w:rFonts w:ascii="Times New Roman" w:hAnsi="Times New Roman"/>
        </w:rPr>
        <w:t xml:space="preserve">irms </w:t>
      </w:r>
      <w:r w:rsidR="001A7D8A">
        <w:rPr>
          <w:rFonts w:ascii="Times New Roman" w:hAnsi="Times New Roman"/>
        </w:rPr>
        <w:t>d</w:t>
      </w:r>
      <w:r w:rsidR="001A7D8A" w:rsidRPr="001A7D8A">
        <w:rPr>
          <w:rFonts w:ascii="Times New Roman" w:hAnsi="Times New Roman"/>
        </w:rPr>
        <w:t xml:space="preserve">arbu uzsākšanas </w:t>
      </w:r>
      <w:r w:rsidR="001A7D8A">
        <w:rPr>
          <w:rFonts w:ascii="Times New Roman" w:hAnsi="Times New Roman"/>
        </w:rPr>
        <w:t>o</w:t>
      </w:r>
      <w:r w:rsidR="001A7D8A" w:rsidRPr="001A7D8A">
        <w:rPr>
          <w:rFonts w:ascii="Times New Roman" w:hAnsi="Times New Roman"/>
        </w:rPr>
        <w:t xml:space="preserve">bjektā </w:t>
      </w:r>
      <w:r w:rsidR="001A7D8A">
        <w:rPr>
          <w:rFonts w:ascii="Times New Roman" w:hAnsi="Times New Roman"/>
        </w:rPr>
        <w:t>p</w:t>
      </w:r>
      <w:r w:rsidR="001A7D8A" w:rsidRPr="001A7D8A">
        <w:rPr>
          <w:rFonts w:ascii="Times New Roman" w:hAnsi="Times New Roman"/>
        </w:rPr>
        <w:t xml:space="preserve">ušu pilnvarotas personas apseko </w:t>
      </w:r>
      <w:r w:rsidR="001A7D8A">
        <w:rPr>
          <w:rFonts w:ascii="Times New Roman" w:hAnsi="Times New Roman"/>
        </w:rPr>
        <w:t>o</w:t>
      </w:r>
      <w:r w:rsidR="001A7D8A" w:rsidRPr="001A7D8A">
        <w:rPr>
          <w:rFonts w:ascii="Times New Roman" w:hAnsi="Times New Roman"/>
        </w:rPr>
        <w:t xml:space="preserve">bjektu un </w:t>
      </w:r>
      <w:r w:rsidR="001A7D8A">
        <w:rPr>
          <w:rFonts w:ascii="Times New Roman" w:hAnsi="Times New Roman"/>
        </w:rPr>
        <w:t>i</w:t>
      </w:r>
      <w:r w:rsidR="001A7D8A" w:rsidRPr="001A7D8A">
        <w:rPr>
          <w:rFonts w:ascii="Times New Roman" w:hAnsi="Times New Roman"/>
        </w:rPr>
        <w:t xml:space="preserve">zpildītājs veic uzmērīšanas darbus. Pēc uzmērīšanas darbu pabeigšanas </w:t>
      </w:r>
      <w:r w:rsidR="001A7D8A">
        <w:rPr>
          <w:rFonts w:ascii="Times New Roman" w:hAnsi="Times New Roman"/>
        </w:rPr>
        <w:t>i</w:t>
      </w:r>
      <w:r w:rsidR="001A7D8A" w:rsidRPr="001A7D8A">
        <w:rPr>
          <w:rFonts w:ascii="Times New Roman" w:hAnsi="Times New Roman"/>
        </w:rPr>
        <w:t xml:space="preserve">zpildītājs sagatavo un </w:t>
      </w:r>
      <w:proofErr w:type="spellStart"/>
      <w:r w:rsidR="001A7D8A" w:rsidRPr="001A7D8A">
        <w:rPr>
          <w:rFonts w:ascii="Times New Roman" w:hAnsi="Times New Roman"/>
        </w:rPr>
        <w:t>nosūta</w:t>
      </w:r>
      <w:proofErr w:type="spellEnd"/>
      <w:r w:rsidR="001A7D8A" w:rsidRPr="001A7D8A">
        <w:rPr>
          <w:rFonts w:ascii="Times New Roman" w:hAnsi="Times New Roman"/>
        </w:rPr>
        <w:t xml:space="preserve"> </w:t>
      </w:r>
      <w:r w:rsidR="001A7D8A">
        <w:rPr>
          <w:rFonts w:ascii="Times New Roman" w:hAnsi="Times New Roman"/>
        </w:rPr>
        <w:t>p</w:t>
      </w:r>
      <w:r w:rsidR="001A7D8A" w:rsidRPr="001A7D8A">
        <w:rPr>
          <w:rFonts w:ascii="Times New Roman" w:hAnsi="Times New Roman"/>
        </w:rPr>
        <w:t xml:space="preserve">asūtītājam </w:t>
      </w:r>
      <w:r w:rsidR="001A7D8A">
        <w:rPr>
          <w:rFonts w:ascii="Times New Roman" w:hAnsi="Times New Roman"/>
        </w:rPr>
        <w:t>l</w:t>
      </w:r>
      <w:r w:rsidR="001A7D8A" w:rsidRPr="001A7D8A">
        <w:rPr>
          <w:rFonts w:ascii="Times New Roman" w:hAnsi="Times New Roman"/>
        </w:rPr>
        <w:t xml:space="preserve">okālo tāmi uz </w:t>
      </w:r>
      <w:r w:rsidR="001A7D8A">
        <w:rPr>
          <w:rFonts w:ascii="Times New Roman" w:hAnsi="Times New Roman"/>
        </w:rPr>
        <w:t>l</w:t>
      </w:r>
      <w:r w:rsidR="001A7D8A" w:rsidRPr="001A7D8A">
        <w:rPr>
          <w:rFonts w:ascii="Times New Roman" w:hAnsi="Times New Roman"/>
        </w:rPr>
        <w:t xml:space="preserve">īgumā norādīto </w:t>
      </w:r>
      <w:r w:rsidR="001A7D8A">
        <w:rPr>
          <w:rFonts w:ascii="Times New Roman" w:hAnsi="Times New Roman"/>
        </w:rPr>
        <w:t>p</w:t>
      </w:r>
      <w:r w:rsidR="001A7D8A" w:rsidRPr="001A7D8A">
        <w:rPr>
          <w:rFonts w:ascii="Times New Roman" w:hAnsi="Times New Roman"/>
        </w:rPr>
        <w:t xml:space="preserve">asūtītāja e-pasta adresi, kā arī informē </w:t>
      </w:r>
      <w:r w:rsidR="001A7D8A">
        <w:rPr>
          <w:rFonts w:ascii="Times New Roman" w:hAnsi="Times New Roman"/>
        </w:rPr>
        <w:t>p</w:t>
      </w:r>
      <w:r w:rsidR="001A7D8A" w:rsidRPr="001A7D8A">
        <w:rPr>
          <w:rFonts w:ascii="Times New Roman" w:hAnsi="Times New Roman"/>
        </w:rPr>
        <w:t xml:space="preserve">asūtītāju telefoniski par </w:t>
      </w:r>
      <w:r w:rsidR="001A7D8A">
        <w:rPr>
          <w:rFonts w:ascii="Times New Roman" w:hAnsi="Times New Roman"/>
        </w:rPr>
        <w:t>l</w:t>
      </w:r>
      <w:r w:rsidR="001A7D8A" w:rsidRPr="001A7D8A">
        <w:rPr>
          <w:rFonts w:ascii="Times New Roman" w:hAnsi="Times New Roman"/>
        </w:rPr>
        <w:t>okālās tāmes nosūtīšanu.</w:t>
      </w:r>
      <w:r w:rsidR="00287469">
        <w:rPr>
          <w:rFonts w:ascii="Times New Roman" w:hAnsi="Times New Roman"/>
        </w:rPr>
        <w:t xml:space="preserve"> No iepriekš minētā izriet, ka </w:t>
      </w:r>
      <w:r w:rsidR="00287469" w:rsidRPr="00D0526C">
        <w:rPr>
          <w:rFonts w:ascii="Times New Roman" w:hAnsi="Times New Roman"/>
          <w:u w:val="single"/>
        </w:rPr>
        <w:t>darbu veidi un to apjomi</w:t>
      </w:r>
      <w:r w:rsidR="00D0526C" w:rsidRPr="00D0526C">
        <w:rPr>
          <w:rFonts w:ascii="Times New Roman" w:hAnsi="Times New Roman"/>
          <w:u w:val="single"/>
        </w:rPr>
        <w:t xml:space="preserve"> objektā</w:t>
      </w:r>
      <w:r w:rsidR="00287469" w:rsidRPr="00D0526C">
        <w:rPr>
          <w:rFonts w:ascii="Times New Roman" w:hAnsi="Times New Roman"/>
          <w:u w:val="single"/>
        </w:rPr>
        <w:t xml:space="preserve"> tiek noteikti pēc pasūtītāja darbu pieteikuma saņemšanas objekta kopīgas apsekošanas laikā</w:t>
      </w:r>
      <w:r w:rsidR="00287469">
        <w:rPr>
          <w:rFonts w:ascii="Times New Roman" w:hAnsi="Times New Roman"/>
        </w:rPr>
        <w:t>.</w:t>
      </w:r>
    </w:p>
    <w:p w14:paraId="0D49268B" w14:textId="728F748D" w:rsidR="00CC4E37" w:rsidRPr="007741B5" w:rsidRDefault="00CC4E37" w:rsidP="00CC4E37">
      <w:pPr>
        <w:spacing w:after="120" w:line="20" w:lineRule="atLeast"/>
        <w:ind w:firstLine="426"/>
        <w:jc w:val="both"/>
        <w:rPr>
          <w:rFonts w:ascii="Times New Roman" w:hAnsi="Times New Roman"/>
          <w:bCs/>
          <w:iCs/>
        </w:rPr>
      </w:pPr>
      <w:r w:rsidRPr="007741B5">
        <w:rPr>
          <w:rFonts w:ascii="Times New Roman" w:hAnsi="Times New Roman"/>
          <w:b/>
        </w:rPr>
        <w:t xml:space="preserve">Ieinteresētās personas </w:t>
      </w:r>
      <w:r>
        <w:rPr>
          <w:rFonts w:ascii="Times New Roman" w:hAnsi="Times New Roman"/>
          <w:b/>
        </w:rPr>
        <w:t>3.</w:t>
      </w:r>
      <w:r w:rsidRPr="007741B5">
        <w:rPr>
          <w:rFonts w:ascii="Times New Roman" w:hAnsi="Times New Roman"/>
          <w:b/>
        </w:rPr>
        <w:t>jautājums</w:t>
      </w:r>
    </w:p>
    <w:p w14:paraId="4A584E7B" w14:textId="1B149F69" w:rsidR="00CC4E37" w:rsidRPr="007741B5" w:rsidRDefault="00CC4E37" w:rsidP="00CC4E37">
      <w:pPr>
        <w:spacing w:after="120" w:line="20" w:lineRule="atLeast"/>
        <w:ind w:firstLine="426"/>
        <w:jc w:val="both"/>
        <w:rPr>
          <w:rFonts w:ascii="Times New Roman" w:hAnsi="Times New Roman"/>
        </w:rPr>
      </w:pPr>
      <w:r w:rsidRPr="00CC4E37">
        <w:rPr>
          <w:rFonts w:ascii="Times New Roman" w:hAnsi="Times New Roman"/>
          <w:kern w:val="2"/>
          <w14:ligatures w14:val="standardContextual"/>
        </w:rPr>
        <w:t xml:space="preserve">Tehniskā specifikācija 7.1.punkts. Darbu uzraudzību, darbu pārbaudi un pieņemšanu veic Pasūtītāja pilnvarots pārstāvis. </w:t>
      </w:r>
      <w:r w:rsidRPr="00CC4E37">
        <w:rPr>
          <w:rFonts w:ascii="Times New Roman" w:hAnsi="Times New Roman"/>
          <w:b/>
          <w:bCs/>
          <w:kern w:val="2"/>
          <w14:ligatures w14:val="standardContextual"/>
        </w:rPr>
        <w:t>Vai to darīs speciālists ar attiecīgo kvalifikāciju un kuram ir attiecīgas zināšanas šo darbu specifikā? Kā tiks organizēta pieņemšana? Uz kāda pamata var atteikt pieņemt un vai kaut kur ir aprakstīta darbu pieņemšanas procedūra?</w:t>
      </w:r>
    </w:p>
    <w:p w14:paraId="38C79010" w14:textId="6DBDC335" w:rsidR="00CC4E37" w:rsidRPr="007741B5" w:rsidRDefault="00CC4E37" w:rsidP="00CC4E37">
      <w:pPr>
        <w:spacing w:after="120" w:line="20" w:lineRule="atLeast"/>
        <w:ind w:firstLine="426"/>
        <w:jc w:val="both"/>
        <w:rPr>
          <w:rFonts w:ascii="Times New Roman" w:hAnsi="Times New Roman"/>
        </w:rPr>
      </w:pPr>
      <w:r w:rsidRPr="007741B5">
        <w:rPr>
          <w:rFonts w:ascii="Times New Roman" w:hAnsi="Times New Roman"/>
          <w:b/>
        </w:rPr>
        <w:lastRenderedPageBreak/>
        <w:t xml:space="preserve">Pasūtītāja atbilde uz </w:t>
      </w:r>
      <w:r>
        <w:rPr>
          <w:rFonts w:ascii="Times New Roman" w:hAnsi="Times New Roman"/>
          <w:b/>
        </w:rPr>
        <w:t>3.</w:t>
      </w:r>
      <w:r w:rsidRPr="007741B5">
        <w:rPr>
          <w:rFonts w:ascii="Times New Roman" w:hAnsi="Times New Roman"/>
          <w:b/>
        </w:rPr>
        <w:t>jautājumu</w:t>
      </w:r>
    </w:p>
    <w:p w14:paraId="6D8E75C6" w14:textId="4E0F8622" w:rsidR="00CC4E37" w:rsidRDefault="00CC4E37" w:rsidP="001B1F1A">
      <w:pPr>
        <w:spacing w:after="120" w:line="20" w:lineRule="atLeast"/>
        <w:ind w:firstLine="426"/>
        <w:jc w:val="both"/>
        <w:rPr>
          <w:rFonts w:ascii="Times New Roman" w:hAnsi="Times New Roman"/>
        </w:rPr>
      </w:pPr>
      <w:r w:rsidRPr="007741B5">
        <w:rPr>
          <w:rFonts w:ascii="Times New Roman" w:hAnsi="Times New Roman"/>
        </w:rPr>
        <w:t>Iepirkum</w:t>
      </w:r>
      <w:r>
        <w:rPr>
          <w:rFonts w:ascii="Times New Roman" w:hAnsi="Times New Roman"/>
        </w:rPr>
        <w:t>u</w:t>
      </w:r>
      <w:r w:rsidRPr="007741B5">
        <w:rPr>
          <w:rFonts w:ascii="Times New Roman" w:hAnsi="Times New Roman"/>
        </w:rPr>
        <w:t xml:space="preserve"> komisija norāda, ka </w:t>
      </w:r>
      <w:r>
        <w:rPr>
          <w:rFonts w:ascii="Times New Roman" w:hAnsi="Times New Roman"/>
        </w:rPr>
        <w:t xml:space="preserve">atbilstoši iepirkuma nolikuma 1.pielikuma tehniskās specifikācijas </w:t>
      </w:r>
      <w:r w:rsidR="001B1F1A">
        <w:rPr>
          <w:rFonts w:ascii="Times New Roman" w:hAnsi="Times New Roman"/>
        </w:rPr>
        <w:t>7</w:t>
      </w:r>
      <w:r>
        <w:rPr>
          <w:rFonts w:ascii="Times New Roman" w:hAnsi="Times New Roman"/>
        </w:rPr>
        <w:t>.</w:t>
      </w:r>
      <w:r w:rsidR="001B1F1A">
        <w:rPr>
          <w:rFonts w:ascii="Times New Roman" w:hAnsi="Times New Roman"/>
        </w:rPr>
        <w:t>6</w:t>
      </w:r>
      <w:r>
        <w:rPr>
          <w:rFonts w:ascii="Times New Roman" w:hAnsi="Times New Roman"/>
        </w:rPr>
        <w:t xml:space="preserve">.punktam </w:t>
      </w:r>
      <w:r w:rsidR="001B1F1A">
        <w:rPr>
          <w:rFonts w:ascii="Times New Roman" w:hAnsi="Times New Roman"/>
        </w:rPr>
        <w:t>i</w:t>
      </w:r>
      <w:r w:rsidR="001B1F1A" w:rsidRPr="001B1F1A">
        <w:rPr>
          <w:rFonts w:ascii="Times New Roman" w:hAnsi="Times New Roman"/>
        </w:rPr>
        <w:t xml:space="preserve">zpildītājs neveic, vai ir veicis nekvalitatīvi darbus, neievēro noteiktos izpildes termiņu vai nav novērsis </w:t>
      </w:r>
      <w:r w:rsidR="001B1F1A">
        <w:rPr>
          <w:rFonts w:ascii="Times New Roman" w:hAnsi="Times New Roman"/>
        </w:rPr>
        <w:t>p</w:t>
      </w:r>
      <w:r w:rsidR="001B1F1A" w:rsidRPr="001B1F1A">
        <w:rPr>
          <w:rFonts w:ascii="Times New Roman" w:hAnsi="Times New Roman"/>
        </w:rPr>
        <w:t xml:space="preserve">asūtītāja pieteiktās pretenzijas, tad </w:t>
      </w:r>
      <w:r w:rsidR="001B1F1A">
        <w:rPr>
          <w:rFonts w:ascii="Times New Roman" w:hAnsi="Times New Roman"/>
        </w:rPr>
        <w:t>p</w:t>
      </w:r>
      <w:r w:rsidR="001B1F1A" w:rsidRPr="001B1F1A">
        <w:rPr>
          <w:rFonts w:ascii="Times New Roman" w:hAnsi="Times New Roman"/>
        </w:rPr>
        <w:t xml:space="preserve">asūtītājam ir tiesības neapmaksāt darbus atbilstoši </w:t>
      </w:r>
      <w:r w:rsidR="001B1F1A">
        <w:rPr>
          <w:rFonts w:ascii="Times New Roman" w:hAnsi="Times New Roman"/>
        </w:rPr>
        <w:t>l</w:t>
      </w:r>
      <w:r w:rsidR="001B1F1A" w:rsidRPr="001B1F1A">
        <w:rPr>
          <w:rFonts w:ascii="Times New Roman" w:hAnsi="Times New Roman"/>
        </w:rPr>
        <w:t xml:space="preserve">īguma nosacījumiem un piemērot </w:t>
      </w:r>
      <w:r w:rsidR="001B1F1A">
        <w:rPr>
          <w:rFonts w:ascii="Times New Roman" w:hAnsi="Times New Roman"/>
        </w:rPr>
        <w:t>l</w:t>
      </w:r>
      <w:r w:rsidR="001B1F1A" w:rsidRPr="001B1F1A">
        <w:rPr>
          <w:rFonts w:ascii="Times New Roman" w:hAnsi="Times New Roman"/>
        </w:rPr>
        <w:t>īgumsodus.</w:t>
      </w:r>
      <w:r w:rsidRPr="00677BFA">
        <w:rPr>
          <w:rFonts w:ascii="Times New Roman" w:hAnsi="Times New Roman"/>
        </w:rPr>
        <w:t>.</w:t>
      </w:r>
      <w:r>
        <w:rPr>
          <w:rFonts w:ascii="Times New Roman" w:hAnsi="Times New Roman"/>
        </w:rPr>
        <w:t xml:space="preserve"> Vienlaikus iepirkuma nolikuma 8.pielikuma līguma projekta 7.</w:t>
      </w:r>
      <w:r w:rsidR="001B1F1A">
        <w:rPr>
          <w:rFonts w:ascii="Times New Roman" w:hAnsi="Times New Roman"/>
        </w:rPr>
        <w:t>7</w:t>
      </w:r>
      <w:r>
        <w:rPr>
          <w:rFonts w:ascii="Times New Roman" w:hAnsi="Times New Roman"/>
        </w:rPr>
        <w:t>.</w:t>
      </w:r>
      <w:r w:rsidR="001B1F1A">
        <w:rPr>
          <w:rFonts w:ascii="Times New Roman" w:hAnsi="Times New Roman"/>
        </w:rPr>
        <w:t>, 7.8., 7.9.</w:t>
      </w:r>
      <w:r>
        <w:rPr>
          <w:rFonts w:ascii="Times New Roman" w:hAnsi="Times New Roman"/>
        </w:rPr>
        <w:t>punkt</w:t>
      </w:r>
      <w:r w:rsidR="001B1F1A">
        <w:rPr>
          <w:rFonts w:ascii="Times New Roman" w:hAnsi="Times New Roman"/>
        </w:rPr>
        <w:t>i</w:t>
      </w:r>
      <w:r>
        <w:rPr>
          <w:rFonts w:ascii="Times New Roman" w:hAnsi="Times New Roman"/>
        </w:rPr>
        <w:t xml:space="preserve"> nosaka, ka</w:t>
      </w:r>
      <w:r w:rsidR="001B1F1A">
        <w:rPr>
          <w:rFonts w:ascii="Times New Roman" w:hAnsi="Times New Roman"/>
        </w:rPr>
        <w:t>, j</w:t>
      </w:r>
      <w:r w:rsidR="001B1F1A" w:rsidRPr="001B1F1A">
        <w:rPr>
          <w:rFonts w:ascii="Times New Roman" w:hAnsi="Times New Roman"/>
        </w:rPr>
        <w:t xml:space="preserve">a ir saņemti </w:t>
      </w:r>
      <w:r w:rsidR="001B1F1A">
        <w:rPr>
          <w:rFonts w:ascii="Times New Roman" w:hAnsi="Times New Roman"/>
        </w:rPr>
        <w:t>p</w:t>
      </w:r>
      <w:r w:rsidR="001B1F1A" w:rsidRPr="001B1F1A">
        <w:rPr>
          <w:rFonts w:ascii="Times New Roman" w:hAnsi="Times New Roman"/>
        </w:rPr>
        <w:t xml:space="preserve">asūtītāja rakstiski pamatoti iebildumi, tad </w:t>
      </w:r>
      <w:r w:rsidR="001B1F1A">
        <w:rPr>
          <w:rFonts w:ascii="Times New Roman" w:hAnsi="Times New Roman"/>
        </w:rPr>
        <w:t>p</w:t>
      </w:r>
      <w:r w:rsidR="001B1F1A" w:rsidRPr="001B1F1A">
        <w:rPr>
          <w:rFonts w:ascii="Times New Roman" w:hAnsi="Times New Roman"/>
        </w:rPr>
        <w:t xml:space="preserve">uses sastāda divpusēju aktu, kurā nosaka trūkumus, kurus </w:t>
      </w:r>
      <w:r w:rsidR="001B1F1A">
        <w:rPr>
          <w:rFonts w:ascii="Times New Roman" w:hAnsi="Times New Roman"/>
        </w:rPr>
        <w:t>i</w:t>
      </w:r>
      <w:r w:rsidR="001B1F1A" w:rsidRPr="001B1F1A">
        <w:rPr>
          <w:rFonts w:ascii="Times New Roman" w:hAnsi="Times New Roman"/>
        </w:rPr>
        <w:t>zpildītājam jānovērš par saviem līdzekļiem aktā noteiktajā termiņā un kārtībā.</w:t>
      </w:r>
      <w:r w:rsidR="001B1F1A">
        <w:rPr>
          <w:rFonts w:ascii="Times New Roman" w:hAnsi="Times New Roman"/>
        </w:rPr>
        <w:t xml:space="preserve"> </w:t>
      </w:r>
      <w:r w:rsidR="001B1F1A" w:rsidRPr="001B1F1A">
        <w:rPr>
          <w:rFonts w:ascii="Times New Roman" w:hAnsi="Times New Roman"/>
        </w:rPr>
        <w:t xml:space="preserve">Pēc trūkumu novēršanas </w:t>
      </w:r>
      <w:r w:rsidR="001B1F1A">
        <w:rPr>
          <w:rFonts w:ascii="Times New Roman" w:hAnsi="Times New Roman"/>
        </w:rPr>
        <w:t>o</w:t>
      </w:r>
      <w:r w:rsidR="001B1F1A" w:rsidRPr="001B1F1A">
        <w:rPr>
          <w:rFonts w:ascii="Times New Roman" w:hAnsi="Times New Roman"/>
        </w:rPr>
        <w:t xml:space="preserve">bjektā </w:t>
      </w:r>
      <w:r w:rsidR="001B1F1A">
        <w:rPr>
          <w:rFonts w:ascii="Times New Roman" w:hAnsi="Times New Roman"/>
        </w:rPr>
        <w:t>p</w:t>
      </w:r>
      <w:r w:rsidR="001B1F1A" w:rsidRPr="001B1F1A">
        <w:rPr>
          <w:rFonts w:ascii="Times New Roman" w:hAnsi="Times New Roman"/>
        </w:rPr>
        <w:t xml:space="preserve">asūtītājs paraksta </w:t>
      </w:r>
      <w:r w:rsidR="001B1F1A">
        <w:rPr>
          <w:rFonts w:ascii="Times New Roman" w:hAnsi="Times New Roman"/>
        </w:rPr>
        <w:t>a</w:t>
      </w:r>
      <w:r w:rsidR="001B1F1A" w:rsidRPr="001B1F1A">
        <w:rPr>
          <w:rFonts w:ascii="Times New Roman" w:hAnsi="Times New Roman"/>
        </w:rPr>
        <w:t>ktu.</w:t>
      </w:r>
      <w:r w:rsidR="001B1F1A">
        <w:rPr>
          <w:rFonts w:ascii="Times New Roman" w:hAnsi="Times New Roman"/>
        </w:rPr>
        <w:t xml:space="preserve"> </w:t>
      </w:r>
      <w:r w:rsidR="001B1F1A" w:rsidRPr="001B1F1A">
        <w:rPr>
          <w:rFonts w:ascii="Times New Roman" w:hAnsi="Times New Roman"/>
        </w:rPr>
        <w:t xml:space="preserve">Gadījumā, ja </w:t>
      </w:r>
      <w:r w:rsidR="001B1F1A">
        <w:rPr>
          <w:rFonts w:ascii="Times New Roman" w:hAnsi="Times New Roman"/>
        </w:rPr>
        <w:t>i</w:t>
      </w:r>
      <w:r w:rsidR="001B1F1A" w:rsidRPr="001B1F1A">
        <w:rPr>
          <w:rFonts w:ascii="Times New Roman" w:hAnsi="Times New Roman"/>
        </w:rPr>
        <w:t xml:space="preserve">zpildītājs atsakās uz sava rēķina novērst </w:t>
      </w:r>
      <w:r w:rsidR="001B1F1A">
        <w:rPr>
          <w:rFonts w:ascii="Times New Roman" w:hAnsi="Times New Roman"/>
        </w:rPr>
        <w:t>p</w:t>
      </w:r>
      <w:r w:rsidR="001B1F1A" w:rsidRPr="001B1F1A">
        <w:rPr>
          <w:rFonts w:ascii="Times New Roman" w:hAnsi="Times New Roman"/>
        </w:rPr>
        <w:t xml:space="preserve">asūtītāja konstatētos trūkumus </w:t>
      </w:r>
      <w:r w:rsidR="001B1F1A">
        <w:rPr>
          <w:rFonts w:ascii="Times New Roman" w:hAnsi="Times New Roman"/>
        </w:rPr>
        <w:t>o</w:t>
      </w:r>
      <w:r w:rsidR="001B1F1A" w:rsidRPr="001B1F1A">
        <w:rPr>
          <w:rFonts w:ascii="Times New Roman" w:hAnsi="Times New Roman"/>
        </w:rPr>
        <w:t xml:space="preserve">bjektā pēc </w:t>
      </w:r>
      <w:r w:rsidR="001B1F1A">
        <w:rPr>
          <w:rFonts w:ascii="Times New Roman" w:hAnsi="Times New Roman"/>
        </w:rPr>
        <w:t>i</w:t>
      </w:r>
      <w:r w:rsidR="001B1F1A" w:rsidRPr="001B1F1A">
        <w:rPr>
          <w:rFonts w:ascii="Times New Roman" w:hAnsi="Times New Roman"/>
        </w:rPr>
        <w:t xml:space="preserve">zpildītāja veiktajiem </w:t>
      </w:r>
      <w:r w:rsidR="001B1F1A">
        <w:rPr>
          <w:rFonts w:ascii="Times New Roman" w:hAnsi="Times New Roman"/>
        </w:rPr>
        <w:t>d</w:t>
      </w:r>
      <w:r w:rsidR="001B1F1A" w:rsidRPr="001B1F1A">
        <w:rPr>
          <w:rFonts w:ascii="Times New Roman" w:hAnsi="Times New Roman"/>
        </w:rPr>
        <w:t xml:space="preserve">arbiem, tad tiek noteikta neatkarīgā ekspertīze, kuras slēdziens ir saistošs abām </w:t>
      </w:r>
      <w:r w:rsidR="001B1F1A">
        <w:rPr>
          <w:rFonts w:ascii="Times New Roman" w:hAnsi="Times New Roman"/>
        </w:rPr>
        <w:t>p</w:t>
      </w:r>
      <w:r w:rsidR="001B1F1A" w:rsidRPr="001B1F1A">
        <w:rPr>
          <w:rFonts w:ascii="Times New Roman" w:hAnsi="Times New Roman"/>
        </w:rPr>
        <w:t xml:space="preserve">usēm, bet ekspertīzes izmaksas sedz tā </w:t>
      </w:r>
      <w:r w:rsidR="001B1F1A">
        <w:rPr>
          <w:rFonts w:ascii="Times New Roman" w:hAnsi="Times New Roman"/>
        </w:rPr>
        <w:t>p</w:t>
      </w:r>
      <w:r w:rsidR="001B1F1A" w:rsidRPr="001B1F1A">
        <w:rPr>
          <w:rFonts w:ascii="Times New Roman" w:hAnsi="Times New Roman"/>
        </w:rPr>
        <w:t>use, kurai ekspertīzes slēdziens ir negatīvs.</w:t>
      </w:r>
      <w:r w:rsidR="001B1F1A">
        <w:rPr>
          <w:rFonts w:ascii="Times New Roman" w:hAnsi="Times New Roman"/>
        </w:rPr>
        <w:t xml:space="preserve"> </w:t>
      </w:r>
      <w:r w:rsidR="001B1F1A" w:rsidRPr="001B1F1A">
        <w:rPr>
          <w:rFonts w:ascii="Times New Roman" w:hAnsi="Times New Roman"/>
        </w:rPr>
        <w:t>No iepriekš minētā izriet, ka</w:t>
      </w:r>
      <w:r w:rsidR="001B1F1A">
        <w:rPr>
          <w:rFonts w:ascii="Times New Roman" w:hAnsi="Times New Roman"/>
        </w:rPr>
        <w:t xml:space="preserve"> </w:t>
      </w:r>
      <w:r w:rsidR="001B1F1A" w:rsidRPr="00160F17">
        <w:rPr>
          <w:rFonts w:ascii="Times New Roman" w:hAnsi="Times New Roman"/>
          <w:u w:val="single"/>
        </w:rPr>
        <w:t>pasūtītāja kvalificēts personāls</w:t>
      </w:r>
      <w:r w:rsidR="00773189" w:rsidRPr="00160F17">
        <w:rPr>
          <w:rFonts w:ascii="Times New Roman" w:hAnsi="Times New Roman"/>
          <w:u w:val="single"/>
        </w:rPr>
        <w:t xml:space="preserve"> nodrošinās līguma izpildes kontroli, kā arī attiecīgos objektos veikto darbu pieņemšanu</w:t>
      </w:r>
      <w:r w:rsidR="00160F17" w:rsidRPr="00160F17">
        <w:rPr>
          <w:rFonts w:ascii="Times New Roman" w:hAnsi="Times New Roman"/>
          <w:u w:val="single"/>
        </w:rPr>
        <w:t>, ja ar nosacījumu, ka darbi ir veikti bez trūkumiem</w:t>
      </w:r>
      <w:r w:rsidR="00160F17">
        <w:rPr>
          <w:rFonts w:ascii="Times New Roman" w:hAnsi="Times New Roman"/>
        </w:rPr>
        <w:t>.</w:t>
      </w:r>
    </w:p>
    <w:p w14:paraId="354E3CA3" w14:textId="4A6A4112" w:rsidR="00CC4E37" w:rsidRPr="007741B5" w:rsidRDefault="00CC4E37" w:rsidP="00CC4E37">
      <w:pPr>
        <w:spacing w:after="120" w:line="20" w:lineRule="atLeast"/>
        <w:ind w:firstLine="426"/>
        <w:jc w:val="both"/>
        <w:rPr>
          <w:rFonts w:ascii="Times New Roman" w:hAnsi="Times New Roman"/>
          <w:bCs/>
          <w:iCs/>
        </w:rPr>
      </w:pPr>
      <w:r w:rsidRPr="007741B5">
        <w:rPr>
          <w:rFonts w:ascii="Times New Roman" w:hAnsi="Times New Roman"/>
          <w:b/>
        </w:rPr>
        <w:t xml:space="preserve">Ieinteresētās personas </w:t>
      </w:r>
      <w:r>
        <w:rPr>
          <w:rFonts w:ascii="Times New Roman" w:hAnsi="Times New Roman"/>
          <w:b/>
        </w:rPr>
        <w:t>4.</w:t>
      </w:r>
      <w:r w:rsidRPr="007741B5">
        <w:rPr>
          <w:rFonts w:ascii="Times New Roman" w:hAnsi="Times New Roman"/>
          <w:b/>
        </w:rPr>
        <w:t>jautājums</w:t>
      </w:r>
    </w:p>
    <w:p w14:paraId="1578FDED" w14:textId="7C8DB03C" w:rsidR="00CC4E37" w:rsidRPr="007741B5" w:rsidRDefault="00CC4E37" w:rsidP="00CC4E37">
      <w:pPr>
        <w:spacing w:after="120" w:line="20" w:lineRule="atLeast"/>
        <w:ind w:firstLine="426"/>
        <w:jc w:val="both"/>
        <w:rPr>
          <w:rFonts w:ascii="Times New Roman" w:hAnsi="Times New Roman"/>
        </w:rPr>
      </w:pPr>
      <w:r w:rsidRPr="00CC4E37">
        <w:rPr>
          <w:rFonts w:ascii="Times New Roman" w:hAnsi="Times New Roman"/>
          <w:kern w:val="2"/>
          <w14:ligatures w14:val="standardContextual"/>
        </w:rPr>
        <w:t xml:space="preserve">Līguma projekts 4.6.punkts. Ja Pasūtītājam rodas iebildumi par Aktā un/vai Lokālā tāmē un/vai E-rēķinā norādītās informācijas un/vai summas pamatotību vai saistību neizpildi, vai nepienācīgu izpildi, tad Pasūtītājs 5 (piecu) darba dienu laikā no iepriekš minēto visu dokumentu saņemšanas dienas rakstiski iesniedz Izpildītājam motivētus iebildumus un nesaskaņot, neparakstīt un neapmaksāt iepriekš minētajos dokumentos minētās summas līdz brīdim, kamēr iebildumi nav Pušu izrunāti un atrisināti. Ja Pasūtītājs ir iesniedzis rakstisku iebildumu, tad Izpildītājam nav tiesību piemērot līgumsodu par maksājuma nokavējumu vai vienpusēji atkāpties no Līguma izpildes līdz strīda atrisināšanai starp Pusēm. </w:t>
      </w:r>
      <w:r w:rsidRPr="00CC4E37">
        <w:rPr>
          <w:rFonts w:ascii="Times New Roman" w:hAnsi="Times New Roman"/>
          <w:b/>
          <w:bCs/>
          <w:kern w:val="2"/>
          <w14:ligatures w14:val="standardContextual"/>
        </w:rPr>
        <w:t>“un/vai summas pamatotību”</w:t>
      </w:r>
      <w:r w:rsidRPr="00CC4E37">
        <w:rPr>
          <w:rFonts w:ascii="Times New Roman" w:hAnsi="Times New Roman"/>
          <w:kern w:val="2"/>
          <w14:ligatures w14:val="standardContextual"/>
        </w:rPr>
        <w:t xml:space="preserve"> – </w:t>
      </w:r>
      <w:r w:rsidRPr="00CC4E37">
        <w:rPr>
          <w:rFonts w:ascii="Times New Roman" w:hAnsi="Times New Roman"/>
          <w:b/>
          <w:bCs/>
          <w:kern w:val="2"/>
          <w14:ligatures w14:val="standardContextual"/>
        </w:rPr>
        <w:t>skaidrojiet ko Pasūtītājs ir domājis norādot šo piebildi? Kādos gadījumos summa var būt nepamatota, ja cenas tiks atrunātas pirms darbu veikšanas un saskaņotas? Ir apjoms un ir cenas no sākotnējās lokālās tāmes!</w:t>
      </w:r>
    </w:p>
    <w:p w14:paraId="5DB2363A" w14:textId="1D8B990F" w:rsidR="00CC4E37" w:rsidRPr="007741B5" w:rsidRDefault="00CC4E37" w:rsidP="00CC4E37">
      <w:pPr>
        <w:spacing w:after="120" w:line="20" w:lineRule="atLeast"/>
        <w:ind w:firstLine="426"/>
        <w:jc w:val="both"/>
        <w:rPr>
          <w:rFonts w:ascii="Times New Roman" w:hAnsi="Times New Roman"/>
        </w:rPr>
      </w:pPr>
      <w:r w:rsidRPr="007741B5">
        <w:rPr>
          <w:rFonts w:ascii="Times New Roman" w:hAnsi="Times New Roman"/>
          <w:b/>
        </w:rPr>
        <w:t xml:space="preserve">Pasūtītāja atbilde uz </w:t>
      </w:r>
      <w:r>
        <w:rPr>
          <w:rFonts w:ascii="Times New Roman" w:hAnsi="Times New Roman"/>
          <w:b/>
        </w:rPr>
        <w:t>4.</w:t>
      </w:r>
      <w:r w:rsidRPr="007741B5">
        <w:rPr>
          <w:rFonts w:ascii="Times New Roman" w:hAnsi="Times New Roman"/>
          <w:b/>
        </w:rPr>
        <w:t>jautājumu</w:t>
      </w:r>
    </w:p>
    <w:p w14:paraId="48D1D7BD" w14:textId="578FE20D" w:rsidR="00CC4E37" w:rsidRDefault="00CC4E37" w:rsidP="00CC4E37">
      <w:pPr>
        <w:spacing w:after="120" w:line="20" w:lineRule="atLeast"/>
        <w:ind w:firstLine="426"/>
        <w:jc w:val="both"/>
        <w:rPr>
          <w:rFonts w:ascii="Times New Roman" w:hAnsi="Times New Roman"/>
        </w:rPr>
      </w:pPr>
      <w:r w:rsidRPr="007741B5">
        <w:rPr>
          <w:rFonts w:ascii="Times New Roman" w:hAnsi="Times New Roman"/>
        </w:rPr>
        <w:t>Iepirkum</w:t>
      </w:r>
      <w:r>
        <w:rPr>
          <w:rFonts w:ascii="Times New Roman" w:hAnsi="Times New Roman"/>
        </w:rPr>
        <w:t>u</w:t>
      </w:r>
      <w:r w:rsidRPr="007741B5">
        <w:rPr>
          <w:rFonts w:ascii="Times New Roman" w:hAnsi="Times New Roman"/>
        </w:rPr>
        <w:t xml:space="preserve"> komisija norāda, ka </w:t>
      </w:r>
      <w:r>
        <w:rPr>
          <w:rFonts w:ascii="Times New Roman" w:hAnsi="Times New Roman"/>
        </w:rPr>
        <w:t xml:space="preserve">iepirkuma nolikuma 8.pielikuma līguma projekta </w:t>
      </w:r>
      <w:r w:rsidR="00D0526C">
        <w:rPr>
          <w:rFonts w:ascii="Times New Roman" w:hAnsi="Times New Roman"/>
        </w:rPr>
        <w:t>4.6</w:t>
      </w:r>
      <w:r>
        <w:rPr>
          <w:rFonts w:ascii="Times New Roman" w:hAnsi="Times New Roman"/>
        </w:rPr>
        <w:t>.punkts nosaka, ka</w:t>
      </w:r>
      <w:r w:rsidR="00D0526C">
        <w:rPr>
          <w:rFonts w:ascii="Times New Roman" w:hAnsi="Times New Roman"/>
        </w:rPr>
        <w:t>, j</w:t>
      </w:r>
      <w:r w:rsidR="00D0526C" w:rsidRPr="00D0526C">
        <w:rPr>
          <w:rFonts w:ascii="Times New Roman" w:hAnsi="Times New Roman"/>
        </w:rPr>
        <w:t xml:space="preserve">a </w:t>
      </w:r>
      <w:r w:rsidR="00D0526C">
        <w:rPr>
          <w:rFonts w:ascii="Times New Roman" w:hAnsi="Times New Roman"/>
        </w:rPr>
        <w:t>p</w:t>
      </w:r>
      <w:r w:rsidR="00D0526C" w:rsidRPr="00D0526C">
        <w:rPr>
          <w:rFonts w:ascii="Times New Roman" w:hAnsi="Times New Roman"/>
        </w:rPr>
        <w:t xml:space="preserve">asūtītājam rodas iebildumi par </w:t>
      </w:r>
      <w:r w:rsidR="00D0526C">
        <w:rPr>
          <w:rFonts w:ascii="Times New Roman" w:hAnsi="Times New Roman"/>
        </w:rPr>
        <w:t>a</w:t>
      </w:r>
      <w:r w:rsidR="00D0526C" w:rsidRPr="00D0526C">
        <w:rPr>
          <w:rFonts w:ascii="Times New Roman" w:hAnsi="Times New Roman"/>
        </w:rPr>
        <w:t xml:space="preserve">ktā un/vai </w:t>
      </w:r>
      <w:r w:rsidR="00D0526C">
        <w:rPr>
          <w:rFonts w:ascii="Times New Roman" w:hAnsi="Times New Roman"/>
        </w:rPr>
        <w:t>l</w:t>
      </w:r>
      <w:r w:rsidR="00D0526C" w:rsidRPr="00D0526C">
        <w:rPr>
          <w:rFonts w:ascii="Times New Roman" w:hAnsi="Times New Roman"/>
        </w:rPr>
        <w:t xml:space="preserve">okālā tāmē un/vai </w:t>
      </w:r>
      <w:r w:rsidR="00D0526C">
        <w:rPr>
          <w:rFonts w:ascii="Times New Roman" w:hAnsi="Times New Roman"/>
        </w:rPr>
        <w:t>e</w:t>
      </w:r>
      <w:r w:rsidR="00D0526C" w:rsidRPr="00D0526C">
        <w:rPr>
          <w:rFonts w:ascii="Times New Roman" w:hAnsi="Times New Roman"/>
        </w:rPr>
        <w:t xml:space="preserve">-rēķinā norādītās informācijas un/vai summas pamatotību vai saistību neizpildi, vai nepienācīgu izpildi, tad </w:t>
      </w:r>
      <w:r w:rsidR="00D0526C">
        <w:rPr>
          <w:rFonts w:ascii="Times New Roman" w:hAnsi="Times New Roman"/>
        </w:rPr>
        <w:t>p</w:t>
      </w:r>
      <w:r w:rsidR="00D0526C" w:rsidRPr="00D0526C">
        <w:rPr>
          <w:rFonts w:ascii="Times New Roman" w:hAnsi="Times New Roman"/>
        </w:rPr>
        <w:t xml:space="preserve">asūtītājs 5 (piecu) darba dienu laikā no iepriekš minēto visu dokumentu saņemšanas dienas rakstiski iesniedz </w:t>
      </w:r>
      <w:r w:rsidR="00D0526C">
        <w:rPr>
          <w:rFonts w:ascii="Times New Roman" w:hAnsi="Times New Roman"/>
        </w:rPr>
        <w:t>i</w:t>
      </w:r>
      <w:r w:rsidR="00D0526C" w:rsidRPr="00D0526C">
        <w:rPr>
          <w:rFonts w:ascii="Times New Roman" w:hAnsi="Times New Roman"/>
        </w:rPr>
        <w:t xml:space="preserve">zpildītājam motivētus iebildumus un nesaskaņot, neparakstīt un neapmaksāt iepriekš minētajos dokumentos minētās summas līdz brīdim, kamēr iebildumi nav </w:t>
      </w:r>
      <w:r w:rsidR="00D0526C">
        <w:rPr>
          <w:rFonts w:ascii="Times New Roman" w:hAnsi="Times New Roman"/>
        </w:rPr>
        <w:t>p</w:t>
      </w:r>
      <w:r w:rsidR="00D0526C" w:rsidRPr="00D0526C">
        <w:rPr>
          <w:rFonts w:ascii="Times New Roman" w:hAnsi="Times New Roman"/>
        </w:rPr>
        <w:t xml:space="preserve">ušu izrunāti un atrisināti. Ja </w:t>
      </w:r>
      <w:r w:rsidR="00D0526C">
        <w:rPr>
          <w:rFonts w:ascii="Times New Roman" w:hAnsi="Times New Roman"/>
        </w:rPr>
        <w:t>p</w:t>
      </w:r>
      <w:r w:rsidR="00D0526C" w:rsidRPr="00D0526C">
        <w:rPr>
          <w:rFonts w:ascii="Times New Roman" w:hAnsi="Times New Roman"/>
        </w:rPr>
        <w:t xml:space="preserve">asūtītājs ir iesniedzis rakstisku iebildumu, tad </w:t>
      </w:r>
      <w:r w:rsidR="00D0526C">
        <w:rPr>
          <w:rFonts w:ascii="Times New Roman" w:hAnsi="Times New Roman"/>
        </w:rPr>
        <w:t>i</w:t>
      </w:r>
      <w:r w:rsidR="00D0526C" w:rsidRPr="00D0526C">
        <w:rPr>
          <w:rFonts w:ascii="Times New Roman" w:hAnsi="Times New Roman"/>
        </w:rPr>
        <w:t xml:space="preserve">zpildītājam nav tiesību piemērot līgumsodu par maksājuma nokavējumu vai vienpusēji atkāpties no </w:t>
      </w:r>
      <w:r w:rsidR="00D0526C">
        <w:rPr>
          <w:rFonts w:ascii="Times New Roman" w:hAnsi="Times New Roman"/>
        </w:rPr>
        <w:t>l</w:t>
      </w:r>
      <w:r w:rsidR="00D0526C" w:rsidRPr="00D0526C">
        <w:rPr>
          <w:rFonts w:ascii="Times New Roman" w:hAnsi="Times New Roman"/>
        </w:rPr>
        <w:t xml:space="preserve">īguma izpildes līdz strīda atrisināšanai starp </w:t>
      </w:r>
      <w:r w:rsidR="00D0526C">
        <w:rPr>
          <w:rFonts w:ascii="Times New Roman" w:hAnsi="Times New Roman"/>
        </w:rPr>
        <w:t>p</w:t>
      </w:r>
      <w:r w:rsidR="00D0526C" w:rsidRPr="00D0526C">
        <w:rPr>
          <w:rFonts w:ascii="Times New Roman" w:hAnsi="Times New Roman"/>
        </w:rPr>
        <w:t>usēm</w:t>
      </w:r>
      <w:r>
        <w:rPr>
          <w:rFonts w:ascii="Times New Roman" w:hAnsi="Times New Roman"/>
        </w:rPr>
        <w:t>.</w:t>
      </w:r>
      <w:r w:rsidR="00D0526C">
        <w:rPr>
          <w:rFonts w:ascii="Times New Roman" w:hAnsi="Times New Roman"/>
        </w:rPr>
        <w:t xml:space="preserve"> No iepriekš minētā izriet, ka </w:t>
      </w:r>
      <w:r w:rsidR="00294C95">
        <w:rPr>
          <w:rFonts w:ascii="Times New Roman" w:hAnsi="Times New Roman"/>
        </w:rPr>
        <w:t xml:space="preserve">pasūtītājs var izteikt iebildumus par izpildītāja iesniegto </w:t>
      </w:r>
      <w:r w:rsidR="00294C95" w:rsidRPr="00294C95">
        <w:rPr>
          <w:rFonts w:ascii="Times New Roman" w:hAnsi="Times New Roman"/>
        </w:rPr>
        <w:t>akt</w:t>
      </w:r>
      <w:r w:rsidR="00294C95">
        <w:rPr>
          <w:rFonts w:ascii="Times New Roman" w:hAnsi="Times New Roman"/>
        </w:rPr>
        <w:t xml:space="preserve">u, </w:t>
      </w:r>
      <w:r w:rsidR="00294C95" w:rsidRPr="00294C95">
        <w:rPr>
          <w:rFonts w:ascii="Times New Roman" w:hAnsi="Times New Roman"/>
        </w:rPr>
        <w:t>lokāl</w:t>
      </w:r>
      <w:r w:rsidR="00294C95">
        <w:rPr>
          <w:rFonts w:ascii="Times New Roman" w:hAnsi="Times New Roman"/>
        </w:rPr>
        <w:t>o</w:t>
      </w:r>
      <w:r w:rsidR="00294C95" w:rsidRPr="00294C95">
        <w:rPr>
          <w:rFonts w:ascii="Times New Roman" w:hAnsi="Times New Roman"/>
        </w:rPr>
        <w:t xml:space="preserve"> tām</w:t>
      </w:r>
      <w:r w:rsidR="00294C95">
        <w:rPr>
          <w:rFonts w:ascii="Times New Roman" w:hAnsi="Times New Roman"/>
        </w:rPr>
        <w:t xml:space="preserve">i, </w:t>
      </w:r>
      <w:r w:rsidR="00294C95" w:rsidRPr="00294C95">
        <w:rPr>
          <w:rFonts w:ascii="Times New Roman" w:hAnsi="Times New Roman"/>
        </w:rPr>
        <w:t>e-rēķin</w:t>
      </w:r>
      <w:r w:rsidR="00294C95">
        <w:rPr>
          <w:rFonts w:ascii="Times New Roman" w:hAnsi="Times New Roman"/>
        </w:rPr>
        <w:t xml:space="preserve">u gadījumos, kad tajos </w:t>
      </w:r>
      <w:r w:rsidR="00294C95" w:rsidRPr="00294C95">
        <w:rPr>
          <w:rFonts w:ascii="Times New Roman" w:hAnsi="Times New Roman"/>
        </w:rPr>
        <w:t xml:space="preserve">norādītā informācija un/vai summa </w:t>
      </w:r>
      <w:r w:rsidR="00294C95">
        <w:rPr>
          <w:rFonts w:ascii="Times New Roman" w:hAnsi="Times New Roman"/>
        </w:rPr>
        <w:t xml:space="preserve">nav </w:t>
      </w:r>
      <w:r w:rsidR="00294C95" w:rsidRPr="00294C95">
        <w:rPr>
          <w:rFonts w:ascii="Times New Roman" w:hAnsi="Times New Roman"/>
        </w:rPr>
        <w:t>pamatot</w:t>
      </w:r>
      <w:r w:rsidR="00294C95">
        <w:rPr>
          <w:rFonts w:ascii="Times New Roman" w:hAnsi="Times New Roman"/>
        </w:rPr>
        <w:t>a, kā arī</w:t>
      </w:r>
      <w:r w:rsidR="00294C95" w:rsidRPr="00294C95">
        <w:rPr>
          <w:rFonts w:ascii="Times New Roman" w:hAnsi="Times New Roman"/>
        </w:rPr>
        <w:t xml:space="preserve"> saistību neizpild</w:t>
      </w:r>
      <w:r w:rsidR="00294C95">
        <w:rPr>
          <w:rFonts w:ascii="Times New Roman" w:hAnsi="Times New Roman"/>
        </w:rPr>
        <w:t>es</w:t>
      </w:r>
      <w:r w:rsidR="00294C95" w:rsidRPr="00294C95">
        <w:rPr>
          <w:rFonts w:ascii="Times New Roman" w:hAnsi="Times New Roman"/>
        </w:rPr>
        <w:t xml:space="preserve"> vai nepienācī</w:t>
      </w:r>
      <w:r w:rsidR="00294C95">
        <w:rPr>
          <w:rFonts w:ascii="Times New Roman" w:hAnsi="Times New Roman"/>
        </w:rPr>
        <w:t>gas</w:t>
      </w:r>
      <w:r w:rsidR="00294C95" w:rsidRPr="00294C95">
        <w:rPr>
          <w:rFonts w:ascii="Times New Roman" w:hAnsi="Times New Roman"/>
        </w:rPr>
        <w:t xml:space="preserve"> izpild</w:t>
      </w:r>
      <w:r w:rsidR="00294C95">
        <w:rPr>
          <w:rFonts w:ascii="Times New Roman" w:hAnsi="Times New Roman"/>
        </w:rPr>
        <w:t xml:space="preserve">es gadījumos. </w:t>
      </w:r>
      <w:r w:rsidR="00294C95" w:rsidRPr="00294C95">
        <w:rPr>
          <w:rFonts w:ascii="Times New Roman" w:hAnsi="Times New Roman"/>
          <w:u w:val="single"/>
        </w:rPr>
        <w:t>Summas nepamatotība var rasties gadījumos, kad e-rēķinā norādītā summa nesakrīt ar lokālā tāmē norādīto summu.</w:t>
      </w:r>
    </w:p>
    <w:p w14:paraId="4787B472" w14:textId="6FC3763C" w:rsidR="00CC4E37" w:rsidRPr="007741B5" w:rsidRDefault="00CC4E37" w:rsidP="00CC4E37">
      <w:pPr>
        <w:spacing w:after="120" w:line="20" w:lineRule="atLeast"/>
        <w:ind w:firstLine="426"/>
        <w:jc w:val="both"/>
        <w:rPr>
          <w:rFonts w:ascii="Times New Roman" w:hAnsi="Times New Roman"/>
          <w:bCs/>
          <w:iCs/>
        </w:rPr>
      </w:pPr>
      <w:r w:rsidRPr="007741B5">
        <w:rPr>
          <w:rFonts w:ascii="Times New Roman" w:hAnsi="Times New Roman"/>
          <w:b/>
        </w:rPr>
        <w:t xml:space="preserve">Ieinteresētās personas </w:t>
      </w:r>
      <w:r>
        <w:rPr>
          <w:rFonts w:ascii="Times New Roman" w:hAnsi="Times New Roman"/>
          <w:b/>
        </w:rPr>
        <w:t>5.</w:t>
      </w:r>
      <w:r w:rsidRPr="007741B5">
        <w:rPr>
          <w:rFonts w:ascii="Times New Roman" w:hAnsi="Times New Roman"/>
          <w:b/>
        </w:rPr>
        <w:t>jautājums</w:t>
      </w:r>
    </w:p>
    <w:p w14:paraId="3C2259D9" w14:textId="4D94B86F" w:rsidR="00CC4E37" w:rsidRPr="007741B5" w:rsidRDefault="00CC4E37" w:rsidP="00CC4E37">
      <w:pPr>
        <w:spacing w:after="120" w:line="20" w:lineRule="atLeast"/>
        <w:ind w:firstLine="426"/>
        <w:jc w:val="both"/>
        <w:rPr>
          <w:rFonts w:ascii="Times New Roman" w:hAnsi="Times New Roman"/>
        </w:rPr>
      </w:pPr>
      <w:r w:rsidRPr="00CC4E37">
        <w:rPr>
          <w:rFonts w:ascii="Times New Roman" w:hAnsi="Times New Roman"/>
          <w:kern w:val="2"/>
          <w14:ligatures w14:val="standardContextual"/>
        </w:rPr>
        <w:t xml:space="preserve">Nolikuma 27.7.punktā norādīts, ka “Ja vismaz divu piedāvājumu novērtējums ir vienāds, tad no tiem iepirkuma komisija izvēlas piedāvājumu, ko iesniedzis pretendents, kuram piešķirtais punktu skaits vērtēšanas kritērijā  </w:t>
      </w:r>
      <w:r w:rsidRPr="00CC4E37">
        <w:rPr>
          <w:rFonts w:ascii="Times New Roman" w:hAnsi="Times New Roman"/>
          <w:b/>
          <w:bCs/>
          <w:kern w:val="2"/>
          <w14:ligatures w14:val="standardContextual"/>
        </w:rPr>
        <w:t>“Apkopes pakalpojumu kopējās izmaksas mēnesī”</w:t>
      </w:r>
      <w:r w:rsidRPr="00CC4E37">
        <w:rPr>
          <w:rFonts w:ascii="Times New Roman" w:hAnsi="Times New Roman"/>
          <w:kern w:val="2"/>
          <w14:ligatures w14:val="standardContextual"/>
        </w:rPr>
        <w:t xml:space="preserve">  ir vislielākais. Ja vairāku pretendentu piedāvājumu novērtējums ir vienāds un piešķirto punktu skaits arī ir vienāds, tad iepirkuma komisija veic izlozi starp šiem pretendentiem, uzaicinot tos piedalīties klātienē vai tiešsaistē. Ja uzaicinātie pretendenti neierodas klātienē norādītajā izlozes vietā vai nereģistrējas tiešsaistes adresē un laikā, iepirkuma komisija to veic bez pretendentu klātbūtnes.” Lūdzu skaidrojiet norādi par kritēriju “Apkopes pakalpojumu kopējās izmaksas mēnesī”. Iepirkuma dokumentācijā šāds kritērijs nav atrodams.</w:t>
      </w:r>
    </w:p>
    <w:p w14:paraId="0CDDAAE8" w14:textId="4AB90756" w:rsidR="00CC4E37" w:rsidRPr="007741B5" w:rsidRDefault="00CC4E37" w:rsidP="00CC4E37">
      <w:pPr>
        <w:spacing w:after="120" w:line="20" w:lineRule="atLeast"/>
        <w:ind w:firstLine="426"/>
        <w:jc w:val="both"/>
        <w:rPr>
          <w:rFonts w:ascii="Times New Roman" w:hAnsi="Times New Roman"/>
        </w:rPr>
      </w:pPr>
      <w:r w:rsidRPr="007741B5">
        <w:rPr>
          <w:rFonts w:ascii="Times New Roman" w:hAnsi="Times New Roman"/>
          <w:b/>
        </w:rPr>
        <w:t xml:space="preserve">Pasūtītāja atbilde uz </w:t>
      </w:r>
      <w:r>
        <w:rPr>
          <w:rFonts w:ascii="Times New Roman" w:hAnsi="Times New Roman"/>
          <w:b/>
        </w:rPr>
        <w:t>5.</w:t>
      </w:r>
      <w:r w:rsidRPr="007741B5">
        <w:rPr>
          <w:rFonts w:ascii="Times New Roman" w:hAnsi="Times New Roman"/>
          <w:b/>
        </w:rPr>
        <w:t>jautājumu</w:t>
      </w:r>
    </w:p>
    <w:p w14:paraId="12CC6D3F" w14:textId="586877AB" w:rsidR="00CC4E37" w:rsidRDefault="00CC4E37" w:rsidP="00CC4E37">
      <w:pPr>
        <w:spacing w:after="120" w:line="20" w:lineRule="atLeast"/>
        <w:ind w:firstLine="426"/>
        <w:jc w:val="both"/>
        <w:rPr>
          <w:rFonts w:ascii="Times New Roman" w:hAnsi="Times New Roman"/>
        </w:rPr>
      </w:pPr>
      <w:r w:rsidRPr="007741B5">
        <w:rPr>
          <w:rFonts w:ascii="Times New Roman" w:hAnsi="Times New Roman"/>
        </w:rPr>
        <w:t>Iepirkum</w:t>
      </w:r>
      <w:r>
        <w:rPr>
          <w:rFonts w:ascii="Times New Roman" w:hAnsi="Times New Roman"/>
        </w:rPr>
        <w:t>u</w:t>
      </w:r>
      <w:r w:rsidRPr="007741B5">
        <w:rPr>
          <w:rFonts w:ascii="Times New Roman" w:hAnsi="Times New Roman"/>
        </w:rPr>
        <w:t xml:space="preserve"> komisija norāda, ka</w:t>
      </w:r>
      <w:r w:rsidR="00294C95">
        <w:rPr>
          <w:rFonts w:ascii="Times New Roman" w:hAnsi="Times New Roman"/>
        </w:rPr>
        <w:t xml:space="preserve"> </w:t>
      </w:r>
      <w:r w:rsidR="00C85E52">
        <w:rPr>
          <w:rFonts w:ascii="Times New Roman" w:hAnsi="Times New Roman"/>
        </w:rPr>
        <w:t xml:space="preserve">iepirkuma nolikuma 27.7.punktā </w:t>
      </w:r>
      <w:r w:rsidR="00C85E52" w:rsidRPr="00C85E52">
        <w:rPr>
          <w:rFonts w:ascii="Times New Roman" w:hAnsi="Times New Roman"/>
          <w:u w:val="single"/>
        </w:rPr>
        <w:t>norādītais vērtēšanas kritērijs “Apkopes pakalpojumu kopējās izmaksas mēnesī” ir pārrakstīšanās kļūda</w:t>
      </w:r>
      <w:r w:rsidR="00C85E52">
        <w:rPr>
          <w:rFonts w:ascii="Times New Roman" w:hAnsi="Times New Roman"/>
        </w:rPr>
        <w:t>. Tiks veikti attiecīgi iepirkuma nolikuma grozījumi, nosakot, ka vērtēšanas kritērijs ir “</w:t>
      </w:r>
      <w:r w:rsidR="00C85E52" w:rsidRPr="00C85E52">
        <w:rPr>
          <w:rFonts w:ascii="Times New Roman" w:hAnsi="Times New Roman"/>
        </w:rPr>
        <w:t>Vienas vienības izcenojumu kopsumma</w:t>
      </w:r>
      <w:r w:rsidR="00C85E52">
        <w:rPr>
          <w:rFonts w:ascii="Times New Roman" w:hAnsi="Times New Roman"/>
        </w:rPr>
        <w:t>”.</w:t>
      </w:r>
    </w:p>
    <w:p w14:paraId="3F6BA512" w14:textId="77777777" w:rsidR="00547955" w:rsidRPr="007741B5" w:rsidRDefault="00547955" w:rsidP="00632041">
      <w:pPr>
        <w:spacing w:after="120" w:line="20" w:lineRule="atLeast"/>
        <w:jc w:val="center"/>
        <w:rPr>
          <w:rFonts w:ascii="Times New Roman" w:hAnsi="Times New Roman"/>
        </w:rPr>
      </w:pPr>
    </w:p>
    <w:p w14:paraId="474C3185" w14:textId="397367A8" w:rsidR="008072EB" w:rsidRPr="00F11B1B" w:rsidRDefault="008072EB" w:rsidP="0009031A">
      <w:pPr>
        <w:spacing w:after="120" w:line="20" w:lineRule="atLeast"/>
        <w:jc w:val="right"/>
        <w:rPr>
          <w:rFonts w:ascii="Times New Roman" w:hAnsi="Times New Roman"/>
        </w:rPr>
      </w:pPr>
      <w:r w:rsidRPr="00F11B1B">
        <w:rPr>
          <w:rFonts w:ascii="Times New Roman" w:eastAsia="Times New Roman" w:hAnsi="Times New Roman"/>
          <w:bCs/>
        </w:rPr>
        <w:t>Iepirkum</w:t>
      </w:r>
      <w:r w:rsidR="00632041">
        <w:rPr>
          <w:rFonts w:ascii="Times New Roman" w:eastAsia="Times New Roman" w:hAnsi="Times New Roman"/>
          <w:bCs/>
        </w:rPr>
        <w:t>u</w:t>
      </w:r>
      <w:r w:rsidRPr="00F11B1B">
        <w:rPr>
          <w:rFonts w:ascii="Times New Roman" w:eastAsia="Times New Roman" w:hAnsi="Times New Roman"/>
          <w:bCs/>
        </w:rPr>
        <w:t xml:space="preserve"> komisija</w:t>
      </w:r>
    </w:p>
    <w:sectPr w:rsidR="008072EB" w:rsidRPr="00F11B1B" w:rsidSect="00353A88">
      <w:foot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BCDBE" w14:textId="77777777" w:rsidR="00862129" w:rsidRDefault="00862129" w:rsidP="008D028E">
      <w:pPr>
        <w:spacing w:after="0" w:line="240" w:lineRule="auto"/>
      </w:pPr>
      <w:r>
        <w:separator/>
      </w:r>
    </w:p>
  </w:endnote>
  <w:endnote w:type="continuationSeparator" w:id="0">
    <w:p w14:paraId="356E71B1" w14:textId="77777777" w:rsidR="00862129" w:rsidRDefault="00862129" w:rsidP="008D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4835066"/>
      <w:docPartObj>
        <w:docPartGallery w:val="Page Numbers (Bottom of Page)"/>
        <w:docPartUnique/>
      </w:docPartObj>
    </w:sdtPr>
    <w:sdtEndPr>
      <w:rPr>
        <w:noProof/>
      </w:rPr>
    </w:sdtEndPr>
    <w:sdtContent>
      <w:p w14:paraId="196B364B" w14:textId="77777777" w:rsidR="00862129" w:rsidRDefault="00862129">
        <w:pPr>
          <w:pStyle w:val="Footer"/>
          <w:jc w:val="center"/>
        </w:pPr>
        <w:r>
          <w:fldChar w:fldCharType="begin"/>
        </w:r>
        <w:r>
          <w:instrText xml:space="preserve"> PAGE   \* MERGEFORMAT </w:instrText>
        </w:r>
        <w:r>
          <w:fldChar w:fldCharType="separate"/>
        </w:r>
        <w:r w:rsidR="007741B5">
          <w:rPr>
            <w:noProof/>
          </w:rPr>
          <w:t>2</w:t>
        </w:r>
        <w:r>
          <w:rPr>
            <w:noProof/>
          </w:rPr>
          <w:fldChar w:fldCharType="end"/>
        </w:r>
      </w:p>
    </w:sdtContent>
  </w:sdt>
  <w:p w14:paraId="410E8EB9" w14:textId="77777777" w:rsidR="00862129" w:rsidRDefault="00862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B271E" w14:textId="77777777" w:rsidR="00862129" w:rsidRDefault="00862129" w:rsidP="008D028E">
      <w:pPr>
        <w:spacing w:after="0" w:line="240" w:lineRule="auto"/>
      </w:pPr>
      <w:r>
        <w:separator/>
      </w:r>
    </w:p>
  </w:footnote>
  <w:footnote w:type="continuationSeparator" w:id="0">
    <w:p w14:paraId="5153D532" w14:textId="77777777" w:rsidR="00862129" w:rsidRDefault="00862129" w:rsidP="008D0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E374B"/>
    <w:multiLevelType w:val="hybridMultilevel"/>
    <w:tmpl w:val="09A6A134"/>
    <w:lvl w:ilvl="0" w:tplc="C646105C">
      <w:start w:val="1"/>
      <w:numFmt w:val="decimal"/>
      <w:lvlText w:val="%1."/>
      <w:lvlJc w:val="left"/>
      <w:pPr>
        <w:ind w:left="928"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6CB5277"/>
    <w:multiLevelType w:val="multilevel"/>
    <w:tmpl w:val="E0EEA9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3D320D"/>
    <w:multiLevelType w:val="hybridMultilevel"/>
    <w:tmpl w:val="D2A22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D1910"/>
    <w:multiLevelType w:val="hybridMultilevel"/>
    <w:tmpl w:val="AD504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9807EB"/>
    <w:multiLevelType w:val="hybridMultilevel"/>
    <w:tmpl w:val="511E3B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E0A479E"/>
    <w:multiLevelType w:val="hybridMultilevel"/>
    <w:tmpl w:val="8F6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A0C1F4"/>
    <w:multiLevelType w:val="hybridMultilevel"/>
    <w:tmpl w:val="98121C1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1318315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C7EAE"/>
    <w:multiLevelType w:val="hybridMultilevel"/>
    <w:tmpl w:val="7D46817E"/>
    <w:lvl w:ilvl="0" w:tplc="B082E666">
      <w:start w:val="16"/>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1F13412D"/>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761FF"/>
    <w:multiLevelType w:val="hybridMultilevel"/>
    <w:tmpl w:val="F56AA7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CE485A"/>
    <w:multiLevelType w:val="hybridMultilevel"/>
    <w:tmpl w:val="DA7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4E6767"/>
    <w:multiLevelType w:val="hybridMultilevel"/>
    <w:tmpl w:val="93FCBD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8D4BCA"/>
    <w:multiLevelType w:val="hybridMultilevel"/>
    <w:tmpl w:val="11EA7F5E"/>
    <w:lvl w:ilvl="0" w:tplc="89C0F574">
      <w:start w:val="16"/>
      <w:numFmt w:val="bullet"/>
      <w:lvlText w:val=""/>
      <w:lvlJc w:val="left"/>
      <w:pPr>
        <w:ind w:left="720" w:hanging="360"/>
      </w:pPr>
      <w:rPr>
        <w:rFonts w:ascii="Symbol" w:eastAsia="Times New Roman"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2E762A08"/>
    <w:multiLevelType w:val="hybridMultilevel"/>
    <w:tmpl w:val="2FC64AA0"/>
    <w:lvl w:ilvl="0" w:tplc="2E92E7A4">
      <w:start w:val="1"/>
      <w:numFmt w:val="decimal"/>
      <w:lvlText w:val="%1)"/>
      <w:lvlJc w:val="left"/>
      <w:pPr>
        <w:ind w:left="786"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1AE0A95"/>
    <w:multiLevelType w:val="hybridMultilevel"/>
    <w:tmpl w:val="5F1C468E"/>
    <w:lvl w:ilvl="0" w:tplc="26E8D65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B2946"/>
    <w:multiLevelType w:val="hybridMultilevel"/>
    <w:tmpl w:val="F66064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6B90525"/>
    <w:multiLevelType w:val="hybridMultilevel"/>
    <w:tmpl w:val="2D4C2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EA7D59"/>
    <w:multiLevelType w:val="hybridMultilevel"/>
    <w:tmpl w:val="0442D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626ECB"/>
    <w:multiLevelType w:val="hybridMultilevel"/>
    <w:tmpl w:val="861676DC"/>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1" w15:restartNumberingAfterBreak="0">
    <w:nsid w:val="485E7D35"/>
    <w:multiLevelType w:val="hybridMultilevel"/>
    <w:tmpl w:val="D264DFA8"/>
    <w:lvl w:ilvl="0" w:tplc="109ED57E">
      <w:start w:val="3"/>
      <w:numFmt w:val="bullet"/>
      <w:lvlText w:val="-"/>
      <w:lvlJc w:val="left"/>
      <w:pPr>
        <w:ind w:left="644" w:hanging="360"/>
      </w:pPr>
      <w:rPr>
        <w:rFonts w:ascii="Times New Roman" w:eastAsia="Calibri" w:hAnsi="Times New Roman" w:cs="Times New Roman" w:hint="default"/>
        <w:b w:val="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2" w15:restartNumberingAfterBreak="0">
    <w:nsid w:val="491862CE"/>
    <w:multiLevelType w:val="hybridMultilevel"/>
    <w:tmpl w:val="0E201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0AD4C42"/>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D005B5"/>
    <w:multiLevelType w:val="hybridMultilevel"/>
    <w:tmpl w:val="9A006172"/>
    <w:lvl w:ilvl="0" w:tplc="16483AA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0E94976"/>
    <w:multiLevelType w:val="hybridMultilevel"/>
    <w:tmpl w:val="B602D88A"/>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26" w15:restartNumberingAfterBreak="0">
    <w:nsid w:val="60904D6A"/>
    <w:multiLevelType w:val="hybridMultilevel"/>
    <w:tmpl w:val="40A8C322"/>
    <w:lvl w:ilvl="0" w:tplc="76F876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15:restartNumberingAfterBreak="0">
    <w:nsid w:val="643D4089"/>
    <w:multiLevelType w:val="hybridMultilevel"/>
    <w:tmpl w:val="B2CA6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414B5"/>
    <w:multiLevelType w:val="hybridMultilevel"/>
    <w:tmpl w:val="0E46F31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761E38FE"/>
    <w:multiLevelType w:val="multilevel"/>
    <w:tmpl w:val="AD006F8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A921689"/>
    <w:multiLevelType w:val="multilevel"/>
    <w:tmpl w:val="5BF8A5CA"/>
    <w:lvl w:ilvl="0">
      <w:start w:val="2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EF7176"/>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077EAB"/>
    <w:multiLevelType w:val="hybridMultilevel"/>
    <w:tmpl w:val="EF4E4AC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7B786D9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C54F0F"/>
    <w:multiLevelType w:val="hybridMultilevel"/>
    <w:tmpl w:val="0BCC0EC0"/>
    <w:lvl w:ilvl="0" w:tplc="C1B013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FB6341D"/>
    <w:multiLevelType w:val="hybridMultilevel"/>
    <w:tmpl w:val="44806AB4"/>
    <w:lvl w:ilvl="0" w:tplc="BB7E749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2109959235">
    <w:abstractNumId w:val="29"/>
  </w:num>
  <w:num w:numId="2" w16cid:durableId="385185617">
    <w:abstractNumId w:val="25"/>
  </w:num>
  <w:num w:numId="3" w16cid:durableId="4963138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1468557">
    <w:abstractNumId w:val="34"/>
  </w:num>
  <w:num w:numId="5" w16cid:durableId="10910022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55520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40280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6988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3524151">
    <w:abstractNumId w:val="11"/>
  </w:num>
  <w:num w:numId="10" w16cid:durableId="2077050460">
    <w:abstractNumId w:val="35"/>
  </w:num>
  <w:num w:numId="11" w16cid:durableId="1133517592">
    <w:abstractNumId w:val="14"/>
  </w:num>
  <w:num w:numId="12" w16cid:durableId="1205289221">
    <w:abstractNumId w:val="8"/>
  </w:num>
  <w:num w:numId="13" w16cid:durableId="117652948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850528617">
    <w:abstractNumId w:val="12"/>
  </w:num>
  <w:num w:numId="15" w16cid:durableId="1532956346">
    <w:abstractNumId w:val="23"/>
  </w:num>
  <w:num w:numId="16" w16cid:durableId="55321085">
    <w:abstractNumId w:val="7"/>
  </w:num>
  <w:num w:numId="17" w16cid:durableId="646401936">
    <w:abstractNumId w:val="33"/>
  </w:num>
  <w:num w:numId="18" w16cid:durableId="1991473356">
    <w:abstractNumId w:val="31"/>
  </w:num>
  <w:num w:numId="19" w16cid:durableId="1494639562">
    <w:abstractNumId w:val="26"/>
  </w:num>
  <w:num w:numId="20" w16cid:durableId="410546217">
    <w:abstractNumId w:val="10"/>
  </w:num>
  <w:num w:numId="21" w16cid:durableId="1999720957">
    <w:abstractNumId w:val="0"/>
  </w:num>
  <w:num w:numId="22" w16cid:durableId="379088267">
    <w:abstractNumId w:val="18"/>
  </w:num>
  <w:num w:numId="23" w16cid:durableId="1901135269">
    <w:abstractNumId w:val="27"/>
  </w:num>
  <w:num w:numId="24" w16cid:durableId="980773981">
    <w:abstractNumId w:val="9"/>
  </w:num>
  <w:num w:numId="25" w16cid:durableId="357319624">
    <w:abstractNumId w:val="16"/>
  </w:num>
  <w:num w:numId="26" w16cid:durableId="1412966127">
    <w:abstractNumId w:val="13"/>
  </w:num>
  <w:num w:numId="27" w16cid:durableId="2210162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4537651">
    <w:abstractNumId w:val="15"/>
  </w:num>
  <w:num w:numId="29" w16cid:durableId="1966541358">
    <w:abstractNumId w:val="3"/>
  </w:num>
  <w:num w:numId="30" w16cid:durableId="21022129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4729987">
    <w:abstractNumId w:val="2"/>
  </w:num>
  <w:num w:numId="32" w16cid:durableId="774180443">
    <w:abstractNumId w:val="24"/>
  </w:num>
  <w:num w:numId="33" w16cid:durableId="650060692">
    <w:abstractNumId w:val="19"/>
  </w:num>
  <w:num w:numId="34" w16cid:durableId="1405226229">
    <w:abstractNumId w:val="22"/>
  </w:num>
  <w:num w:numId="35" w16cid:durableId="1933511121">
    <w:abstractNumId w:val="21"/>
  </w:num>
  <w:num w:numId="36" w16cid:durableId="1164930359">
    <w:abstractNumId w:val="30"/>
  </w:num>
  <w:num w:numId="37" w16cid:durableId="17090668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028E"/>
    <w:rsid w:val="00016364"/>
    <w:rsid w:val="00023E88"/>
    <w:rsid w:val="00033B5E"/>
    <w:rsid w:val="00040377"/>
    <w:rsid w:val="000428BD"/>
    <w:rsid w:val="00057583"/>
    <w:rsid w:val="00075B78"/>
    <w:rsid w:val="0008466A"/>
    <w:rsid w:val="0009031A"/>
    <w:rsid w:val="00096A05"/>
    <w:rsid w:val="000A0CF3"/>
    <w:rsid w:val="000A46D7"/>
    <w:rsid w:val="000C7D01"/>
    <w:rsid w:val="000E54D1"/>
    <w:rsid w:val="00101DEB"/>
    <w:rsid w:val="001053CF"/>
    <w:rsid w:val="00105488"/>
    <w:rsid w:val="00111A7E"/>
    <w:rsid w:val="00131383"/>
    <w:rsid w:val="001543C4"/>
    <w:rsid w:val="00160F17"/>
    <w:rsid w:val="00162513"/>
    <w:rsid w:val="00162B9B"/>
    <w:rsid w:val="001903E9"/>
    <w:rsid w:val="00196AE5"/>
    <w:rsid w:val="001A0F55"/>
    <w:rsid w:val="001A1E84"/>
    <w:rsid w:val="001A7D8A"/>
    <w:rsid w:val="001B1F1A"/>
    <w:rsid w:val="001C4520"/>
    <w:rsid w:val="001C5082"/>
    <w:rsid w:val="001E128C"/>
    <w:rsid w:val="001E1E1E"/>
    <w:rsid w:val="001F45E6"/>
    <w:rsid w:val="001F7A57"/>
    <w:rsid w:val="00204CC3"/>
    <w:rsid w:val="00206168"/>
    <w:rsid w:val="002067DF"/>
    <w:rsid w:val="00224606"/>
    <w:rsid w:val="00225F57"/>
    <w:rsid w:val="002277BB"/>
    <w:rsid w:val="0023049E"/>
    <w:rsid w:val="00233D62"/>
    <w:rsid w:val="00264E6D"/>
    <w:rsid w:val="00267D09"/>
    <w:rsid w:val="00282824"/>
    <w:rsid w:val="00285B46"/>
    <w:rsid w:val="00287469"/>
    <w:rsid w:val="00294C95"/>
    <w:rsid w:val="00296D4E"/>
    <w:rsid w:val="002A0229"/>
    <w:rsid w:val="002B519A"/>
    <w:rsid w:val="002C463A"/>
    <w:rsid w:val="002C4FC3"/>
    <w:rsid w:val="002C5F64"/>
    <w:rsid w:val="002C7E22"/>
    <w:rsid w:val="002D18FA"/>
    <w:rsid w:val="002D5586"/>
    <w:rsid w:val="002E561B"/>
    <w:rsid w:val="002E692C"/>
    <w:rsid w:val="002F174F"/>
    <w:rsid w:val="00316758"/>
    <w:rsid w:val="003202C0"/>
    <w:rsid w:val="00325C3F"/>
    <w:rsid w:val="00330EC1"/>
    <w:rsid w:val="00333F47"/>
    <w:rsid w:val="00336B7D"/>
    <w:rsid w:val="003411FB"/>
    <w:rsid w:val="00345B60"/>
    <w:rsid w:val="00351AD6"/>
    <w:rsid w:val="003538A1"/>
    <w:rsid w:val="00353A88"/>
    <w:rsid w:val="00361979"/>
    <w:rsid w:val="003639BE"/>
    <w:rsid w:val="00366C95"/>
    <w:rsid w:val="00371C2B"/>
    <w:rsid w:val="0037262B"/>
    <w:rsid w:val="0037360F"/>
    <w:rsid w:val="003B33B4"/>
    <w:rsid w:val="003B4BAC"/>
    <w:rsid w:val="003C2B68"/>
    <w:rsid w:val="003C41E5"/>
    <w:rsid w:val="003C4EA4"/>
    <w:rsid w:val="003D01D3"/>
    <w:rsid w:val="003D2B35"/>
    <w:rsid w:val="003D7C08"/>
    <w:rsid w:val="003E64C4"/>
    <w:rsid w:val="003F6387"/>
    <w:rsid w:val="0040111F"/>
    <w:rsid w:val="00424C30"/>
    <w:rsid w:val="004304FB"/>
    <w:rsid w:val="004435FB"/>
    <w:rsid w:val="00444DC2"/>
    <w:rsid w:val="00445B0E"/>
    <w:rsid w:val="0046164B"/>
    <w:rsid w:val="00462C8A"/>
    <w:rsid w:val="00463692"/>
    <w:rsid w:val="00471004"/>
    <w:rsid w:val="00475DDA"/>
    <w:rsid w:val="00477501"/>
    <w:rsid w:val="00481EDA"/>
    <w:rsid w:val="00485BAC"/>
    <w:rsid w:val="00492639"/>
    <w:rsid w:val="00496F99"/>
    <w:rsid w:val="004A0E20"/>
    <w:rsid w:val="004A1980"/>
    <w:rsid w:val="004A3A48"/>
    <w:rsid w:val="004A68FA"/>
    <w:rsid w:val="004B2B8E"/>
    <w:rsid w:val="004B3D2E"/>
    <w:rsid w:val="004C2CDA"/>
    <w:rsid w:val="004C5053"/>
    <w:rsid w:val="004D0306"/>
    <w:rsid w:val="004D08EB"/>
    <w:rsid w:val="004D3D24"/>
    <w:rsid w:val="004D4899"/>
    <w:rsid w:val="004D68E6"/>
    <w:rsid w:val="004D6A75"/>
    <w:rsid w:val="004F0751"/>
    <w:rsid w:val="004F6C11"/>
    <w:rsid w:val="005008C2"/>
    <w:rsid w:val="00505766"/>
    <w:rsid w:val="0051063B"/>
    <w:rsid w:val="00513FE4"/>
    <w:rsid w:val="00523661"/>
    <w:rsid w:val="00524BB3"/>
    <w:rsid w:val="00540F63"/>
    <w:rsid w:val="00547955"/>
    <w:rsid w:val="00553321"/>
    <w:rsid w:val="00555A07"/>
    <w:rsid w:val="00560F77"/>
    <w:rsid w:val="005678B2"/>
    <w:rsid w:val="0057634A"/>
    <w:rsid w:val="00581099"/>
    <w:rsid w:val="005A01A4"/>
    <w:rsid w:val="005A3EF6"/>
    <w:rsid w:val="005B0847"/>
    <w:rsid w:val="005C3CFC"/>
    <w:rsid w:val="005F1231"/>
    <w:rsid w:val="005F1D6F"/>
    <w:rsid w:val="005F1E44"/>
    <w:rsid w:val="006015E4"/>
    <w:rsid w:val="00602BA1"/>
    <w:rsid w:val="00612555"/>
    <w:rsid w:val="00625270"/>
    <w:rsid w:val="006259E3"/>
    <w:rsid w:val="006316DC"/>
    <w:rsid w:val="00631CBF"/>
    <w:rsid w:val="00632041"/>
    <w:rsid w:val="006534C1"/>
    <w:rsid w:val="0065418E"/>
    <w:rsid w:val="00655A01"/>
    <w:rsid w:val="00655E17"/>
    <w:rsid w:val="00662090"/>
    <w:rsid w:val="00673733"/>
    <w:rsid w:val="00677BFA"/>
    <w:rsid w:val="00687933"/>
    <w:rsid w:val="006930F2"/>
    <w:rsid w:val="006A34BC"/>
    <w:rsid w:val="006B2B17"/>
    <w:rsid w:val="006B3084"/>
    <w:rsid w:val="006C7C8A"/>
    <w:rsid w:val="006E0683"/>
    <w:rsid w:val="006E2DE7"/>
    <w:rsid w:val="006E638C"/>
    <w:rsid w:val="006E7637"/>
    <w:rsid w:val="006F3BEA"/>
    <w:rsid w:val="00724E94"/>
    <w:rsid w:val="007271DD"/>
    <w:rsid w:val="007334C4"/>
    <w:rsid w:val="0073564F"/>
    <w:rsid w:val="0074450F"/>
    <w:rsid w:val="0075248C"/>
    <w:rsid w:val="007557E3"/>
    <w:rsid w:val="00760C76"/>
    <w:rsid w:val="007628E9"/>
    <w:rsid w:val="00765644"/>
    <w:rsid w:val="00773189"/>
    <w:rsid w:val="00773C4D"/>
    <w:rsid w:val="007741B5"/>
    <w:rsid w:val="00774280"/>
    <w:rsid w:val="00776882"/>
    <w:rsid w:val="0078526D"/>
    <w:rsid w:val="00795AB2"/>
    <w:rsid w:val="007A73B4"/>
    <w:rsid w:val="007C00CA"/>
    <w:rsid w:val="007D1A74"/>
    <w:rsid w:val="007D2023"/>
    <w:rsid w:val="007E487F"/>
    <w:rsid w:val="007E5C1B"/>
    <w:rsid w:val="007E7D17"/>
    <w:rsid w:val="00801C62"/>
    <w:rsid w:val="008072EB"/>
    <w:rsid w:val="008147ED"/>
    <w:rsid w:val="008218F4"/>
    <w:rsid w:val="00824B73"/>
    <w:rsid w:val="00825C8C"/>
    <w:rsid w:val="00827CE8"/>
    <w:rsid w:val="008375F0"/>
    <w:rsid w:val="00842FB0"/>
    <w:rsid w:val="00847837"/>
    <w:rsid w:val="00847B04"/>
    <w:rsid w:val="00853B1A"/>
    <w:rsid w:val="00854BEC"/>
    <w:rsid w:val="00855762"/>
    <w:rsid w:val="00862129"/>
    <w:rsid w:val="008700B7"/>
    <w:rsid w:val="008809E1"/>
    <w:rsid w:val="00880A90"/>
    <w:rsid w:val="008A07F0"/>
    <w:rsid w:val="008A335D"/>
    <w:rsid w:val="008A3544"/>
    <w:rsid w:val="008A41AC"/>
    <w:rsid w:val="008A56FB"/>
    <w:rsid w:val="008A7BC1"/>
    <w:rsid w:val="008C6163"/>
    <w:rsid w:val="008D028E"/>
    <w:rsid w:val="008D65A2"/>
    <w:rsid w:val="008E4374"/>
    <w:rsid w:val="008E6DEA"/>
    <w:rsid w:val="008E7DDD"/>
    <w:rsid w:val="008F16DB"/>
    <w:rsid w:val="008F3350"/>
    <w:rsid w:val="008F65FA"/>
    <w:rsid w:val="00900405"/>
    <w:rsid w:val="00912120"/>
    <w:rsid w:val="00927C89"/>
    <w:rsid w:val="0094028D"/>
    <w:rsid w:val="00946867"/>
    <w:rsid w:val="00956FFC"/>
    <w:rsid w:val="009609E2"/>
    <w:rsid w:val="00962385"/>
    <w:rsid w:val="009641C4"/>
    <w:rsid w:val="0096721E"/>
    <w:rsid w:val="009737F7"/>
    <w:rsid w:val="00974930"/>
    <w:rsid w:val="00981B0E"/>
    <w:rsid w:val="00984733"/>
    <w:rsid w:val="00985563"/>
    <w:rsid w:val="00997521"/>
    <w:rsid w:val="009A53D1"/>
    <w:rsid w:val="009A6E6C"/>
    <w:rsid w:val="009B114A"/>
    <w:rsid w:val="009B33C1"/>
    <w:rsid w:val="009C3B91"/>
    <w:rsid w:val="009D3BB5"/>
    <w:rsid w:val="009D44D1"/>
    <w:rsid w:val="009E0F62"/>
    <w:rsid w:val="009E6556"/>
    <w:rsid w:val="009F56BC"/>
    <w:rsid w:val="00A0108D"/>
    <w:rsid w:val="00A11604"/>
    <w:rsid w:val="00A13357"/>
    <w:rsid w:val="00A17771"/>
    <w:rsid w:val="00A26A67"/>
    <w:rsid w:val="00A31221"/>
    <w:rsid w:val="00A354DC"/>
    <w:rsid w:val="00A35D0E"/>
    <w:rsid w:val="00A41F1C"/>
    <w:rsid w:val="00A46430"/>
    <w:rsid w:val="00A513F7"/>
    <w:rsid w:val="00A73BA4"/>
    <w:rsid w:val="00A73C17"/>
    <w:rsid w:val="00A75BB7"/>
    <w:rsid w:val="00A85B04"/>
    <w:rsid w:val="00A9377F"/>
    <w:rsid w:val="00AA2AAA"/>
    <w:rsid w:val="00AA34B6"/>
    <w:rsid w:val="00AB1844"/>
    <w:rsid w:val="00AC0147"/>
    <w:rsid w:val="00AD49E7"/>
    <w:rsid w:val="00AD5411"/>
    <w:rsid w:val="00AE3472"/>
    <w:rsid w:val="00AF0B08"/>
    <w:rsid w:val="00AF17A7"/>
    <w:rsid w:val="00B01F4C"/>
    <w:rsid w:val="00B1398A"/>
    <w:rsid w:val="00B23110"/>
    <w:rsid w:val="00B4582C"/>
    <w:rsid w:val="00B5137B"/>
    <w:rsid w:val="00B56F75"/>
    <w:rsid w:val="00B617AF"/>
    <w:rsid w:val="00B724FB"/>
    <w:rsid w:val="00B962AF"/>
    <w:rsid w:val="00BA4FAD"/>
    <w:rsid w:val="00BB1061"/>
    <w:rsid w:val="00BB349B"/>
    <w:rsid w:val="00BD18EB"/>
    <w:rsid w:val="00BE45AB"/>
    <w:rsid w:val="00BE5254"/>
    <w:rsid w:val="00BE563B"/>
    <w:rsid w:val="00BF0E41"/>
    <w:rsid w:val="00BF19BA"/>
    <w:rsid w:val="00BF6529"/>
    <w:rsid w:val="00C042C3"/>
    <w:rsid w:val="00C152A7"/>
    <w:rsid w:val="00C22164"/>
    <w:rsid w:val="00C238D8"/>
    <w:rsid w:val="00C444F0"/>
    <w:rsid w:val="00C67DEC"/>
    <w:rsid w:val="00C82F6A"/>
    <w:rsid w:val="00C84139"/>
    <w:rsid w:val="00C85E52"/>
    <w:rsid w:val="00C86D6B"/>
    <w:rsid w:val="00C87745"/>
    <w:rsid w:val="00CB511B"/>
    <w:rsid w:val="00CC4E37"/>
    <w:rsid w:val="00CE66CE"/>
    <w:rsid w:val="00CE715F"/>
    <w:rsid w:val="00CF2D11"/>
    <w:rsid w:val="00D00517"/>
    <w:rsid w:val="00D00B0A"/>
    <w:rsid w:val="00D047FD"/>
    <w:rsid w:val="00D0526C"/>
    <w:rsid w:val="00D077EF"/>
    <w:rsid w:val="00D2327D"/>
    <w:rsid w:val="00D26306"/>
    <w:rsid w:val="00D405F8"/>
    <w:rsid w:val="00D46394"/>
    <w:rsid w:val="00D50126"/>
    <w:rsid w:val="00D53910"/>
    <w:rsid w:val="00D73123"/>
    <w:rsid w:val="00D83A24"/>
    <w:rsid w:val="00D83D0F"/>
    <w:rsid w:val="00D958C5"/>
    <w:rsid w:val="00D96982"/>
    <w:rsid w:val="00DA00DE"/>
    <w:rsid w:val="00DA16A9"/>
    <w:rsid w:val="00DA43FA"/>
    <w:rsid w:val="00DB04F8"/>
    <w:rsid w:val="00DB5DB3"/>
    <w:rsid w:val="00DC5FAE"/>
    <w:rsid w:val="00DE0685"/>
    <w:rsid w:val="00DE6768"/>
    <w:rsid w:val="00E01CB4"/>
    <w:rsid w:val="00E02336"/>
    <w:rsid w:val="00E0474D"/>
    <w:rsid w:val="00E04B79"/>
    <w:rsid w:val="00E05744"/>
    <w:rsid w:val="00E1380A"/>
    <w:rsid w:val="00E15079"/>
    <w:rsid w:val="00E1536D"/>
    <w:rsid w:val="00E3205D"/>
    <w:rsid w:val="00E50B2D"/>
    <w:rsid w:val="00E50C96"/>
    <w:rsid w:val="00E52D2E"/>
    <w:rsid w:val="00E621DA"/>
    <w:rsid w:val="00E632F8"/>
    <w:rsid w:val="00E96E74"/>
    <w:rsid w:val="00EA62A3"/>
    <w:rsid w:val="00EA6AAF"/>
    <w:rsid w:val="00EB6947"/>
    <w:rsid w:val="00EC0685"/>
    <w:rsid w:val="00EC6949"/>
    <w:rsid w:val="00ED461B"/>
    <w:rsid w:val="00EF793A"/>
    <w:rsid w:val="00EF7FE1"/>
    <w:rsid w:val="00F063F0"/>
    <w:rsid w:val="00F06A2F"/>
    <w:rsid w:val="00F079AA"/>
    <w:rsid w:val="00F11B1B"/>
    <w:rsid w:val="00F13A1F"/>
    <w:rsid w:val="00F203B2"/>
    <w:rsid w:val="00F269EC"/>
    <w:rsid w:val="00F27634"/>
    <w:rsid w:val="00F42AD2"/>
    <w:rsid w:val="00F7477A"/>
    <w:rsid w:val="00F74915"/>
    <w:rsid w:val="00F84226"/>
    <w:rsid w:val="00F94799"/>
    <w:rsid w:val="00FA23B5"/>
    <w:rsid w:val="00FA4FF4"/>
    <w:rsid w:val="00FD24E3"/>
    <w:rsid w:val="00FE5332"/>
    <w:rsid w:val="00FF0E68"/>
    <w:rsid w:val="00FF74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42BC"/>
  <w15:docId w15:val="{A178C345-09BA-4FD8-AC94-63A57C95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28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2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028E"/>
    <w:rPr>
      <w:rFonts w:ascii="Calibri" w:eastAsia="Calibri" w:hAnsi="Calibri" w:cs="Times New Roman"/>
    </w:rPr>
  </w:style>
  <w:style w:type="paragraph" w:styleId="Footer">
    <w:name w:val="footer"/>
    <w:basedOn w:val="Normal"/>
    <w:link w:val="FooterChar"/>
    <w:uiPriority w:val="99"/>
    <w:unhideWhenUsed/>
    <w:rsid w:val="008D02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028E"/>
    <w:rPr>
      <w:rFonts w:ascii="Calibri" w:eastAsia="Calibri" w:hAnsi="Calibri" w:cs="Times New Roman"/>
    </w:rPr>
  </w:style>
  <w:style w:type="paragraph" w:styleId="BalloonText">
    <w:name w:val="Balloon Text"/>
    <w:basedOn w:val="Normal"/>
    <w:link w:val="BalloonTextChar"/>
    <w:uiPriority w:val="99"/>
    <w:semiHidden/>
    <w:unhideWhenUsed/>
    <w:rsid w:val="00040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377"/>
    <w:rPr>
      <w:rFonts w:ascii="Tahoma" w:eastAsia="Calibri" w:hAnsi="Tahoma" w:cs="Tahoma"/>
      <w:sz w:val="16"/>
      <w:szCs w:val="16"/>
    </w:rPr>
  </w:style>
  <w:style w:type="table" w:styleId="TableGrid">
    <w:name w:val="Table Grid"/>
    <w:basedOn w:val="TableNormal"/>
    <w:uiPriority w:val="59"/>
    <w:rsid w:val="0052366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5FA"/>
    <w:pPr>
      <w:ind w:left="720"/>
      <w:contextualSpacing/>
    </w:pPr>
  </w:style>
  <w:style w:type="paragraph" w:styleId="EndnoteText">
    <w:name w:val="endnote text"/>
    <w:basedOn w:val="Normal"/>
    <w:link w:val="EndnoteTextChar"/>
    <w:uiPriority w:val="99"/>
    <w:semiHidden/>
    <w:unhideWhenUsed/>
    <w:rsid w:val="004D08E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08EB"/>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4D08EB"/>
    <w:rPr>
      <w:vertAlign w:val="superscript"/>
    </w:rPr>
  </w:style>
  <w:style w:type="character" w:styleId="CommentReference">
    <w:name w:val="annotation reference"/>
    <w:rsid w:val="0009031A"/>
    <w:rPr>
      <w:sz w:val="16"/>
      <w:szCs w:val="16"/>
    </w:rPr>
  </w:style>
  <w:style w:type="paragraph" w:styleId="CommentText">
    <w:name w:val="annotation text"/>
    <w:basedOn w:val="Normal"/>
    <w:link w:val="CommentTextChar"/>
    <w:rsid w:val="0009031A"/>
    <w:pPr>
      <w:spacing w:after="0" w:line="240" w:lineRule="auto"/>
    </w:pPr>
    <w:rPr>
      <w:rFonts w:ascii="Times New Roman" w:eastAsia="Times New Roman" w:hAnsi="Times New Roman"/>
      <w:sz w:val="20"/>
      <w:szCs w:val="20"/>
      <w:lang w:eastAsia="lv-LV" w:bidi="ar-EG"/>
    </w:rPr>
  </w:style>
  <w:style w:type="character" w:customStyle="1" w:styleId="CommentTextChar">
    <w:name w:val="Comment Text Char"/>
    <w:basedOn w:val="DefaultParagraphFont"/>
    <w:link w:val="CommentText"/>
    <w:rsid w:val="0009031A"/>
    <w:rPr>
      <w:rFonts w:ascii="Times New Roman" w:eastAsia="Times New Roman" w:hAnsi="Times New Roman" w:cs="Times New Roman"/>
      <w:sz w:val="20"/>
      <w:szCs w:val="20"/>
      <w:lang w:eastAsia="lv-LV" w:bidi="ar-EG"/>
    </w:rPr>
  </w:style>
  <w:style w:type="character" w:styleId="Hyperlink">
    <w:name w:val="Hyperlink"/>
    <w:basedOn w:val="DefaultParagraphFont"/>
    <w:uiPriority w:val="99"/>
    <w:unhideWhenUsed/>
    <w:rsid w:val="00BB10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8266">
      <w:bodyDiv w:val="1"/>
      <w:marLeft w:val="0"/>
      <w:marRight w:val="0"/>
      <w:marTop w:val="0"/>
      <w:marBottom w:val="0"/>
      <w:divBdr>
        <w:top w:val="none" w:sz="0" w:space="0" w:color="auto"/>
        <w:left w:val="none" w:sz="0" w:space="0" w:color="auto"/>
        <w:bottom w:val="none" w:sz="0" w:space="0" w:color="auto"/>
        <w:right w:val="none" w:sz="0" w:space="0" w:color="auto"/>
      </w:divBdr>
    </w:div>
    <w:div w:id="11079010">
      <w:bodyDiv w:val="1"/>
      <w:marLeft w:val="0"/>
      <w:marRight w:val="0"/>
      <w:marTop w:val="0"/>
      <w:marBottom w:val="0"/>
      <w:divBdr>
        <w:top w:val="none" w:sz="0" w:space="0" w:color="auto"/>
        <w:left w:val="none" w:sz="0" w:space="0" w:color="auto"/>
        <w:bottom w:val="none" w:sz="0" w:space="0" w:color="auto"/>
        <w:right w:val="none" w:sz="0" w:space="0" w:color="auto"/>
      </w:divBdr>
    </w:div>
    <w:div w:id="39788689">
      <w:bodyDiv w:val="1"/>
      <w:marLeft w:val="0"/>
      <w:marRight w:val="0"/>
      <w:marTop w:val="0"/>
      <w:marBottom w:val="0"/>
      <w:divBdr>
        <w:top w:val="none" w:sz="0" w:space="0" w:color="auto"/>
        <w:left w:val="none" w:sz="0" w:space="0" w:color="auto"/>
        <w:bottom w:val="none" w:sz="0" w:space="0" w:color="auto"/>
        <w:right w:val="none" w:sz="0" w:space="0" w:color="auto"/>
      </w:divBdr>
    </w:div>
    <w:div w:id="72361629">
      <w:bodyDiv w:val="1"/>
      <w:marLeft w:val="0"/>
      <w:marRight w:val="0"/>
      <w:marTop w:val="0"/>
      <w:marBottom w:val="0"/>
      <w:divBdr>
        <w:top w:val="none" w:sz="0" w:space="0" w:color="auto"/>
        <w:left w:val="none" w:sz="0" w:space="0" w:color="auto"/>
        <w:bottom w:val="none" w:sz="0" w:space="0" w:color="auto"/>
        <w:right w:val="none" w:sz="0" w:space="0" w:color="auto"/>
      </w:divBdr>
    </w:div>
    <w:div w:id="94832653">
      <w:bodyDiv w:val="1"/>
      <w:marLeft w:val="0"/>
      <w:marRight w:val="0"/>
      <w:marTop w:val="0"/>
      <w:marBottom w:val="0"/>
      <w:divBdr>
        <w:top w:val="none" w:sz="0" w:space="0" w:color="auto"/>
        <w:left w:val="none" w:sz="0" w:space="0" w:color="auto"/>
        <w:bottom w:val="none" w:sz="0" w:space="0" w:color="auto"/>
        <w:right w:val="none" w:sz="0" w:space="0" w:color="auto"/>
      </w:divBdr>
    </w:div>
    <w:div w:id="144132267">
      <w:bodyDiv w:val="1"/>
      <w:marLeft w:val="0"/>
      <w:marRight w:val="0"/>
      <w:marTop w:val="0"/>
      <w:marBottom w:val="0"/>
      <w:divBdr>
        <w:top w:val="none" w:sz="0" w:space="0" w:color="auto"/>
        <w:left w:val="none" w:sz="0" w:space="0" w:color="auto"/>
        <w:bottom w:val="none" w:sz="0" w:space="0" w:color="auto"/>
        <w:right w:val="none" w:sz="0" w:space="0" w:color="auto"/>
      </w:divBdr>
    </w:div>
    <w:div w:id="166528858">
      <w:bodyDiv w:val="1"/>
      <w:marLeft w:val="0"/>
      <w:marRight w:val="0"/>
      <w:marTop w:val="0"/>
      <w:marBottom w:val="0"/>
      <w:divBdr>
        <w:top w:val="none" w:sz="0" w:space="0" w:color="auto"/>
        <w:left w:val="none" w:sz="0" w:space="0" w:color="auto"/>
        <w:bottom w:val="none" w:sz="0" w:space="0" w:color="auto"/>
        <w:right w:val="none" w:sz="0" w:space="0" w:color="auto"/>
      </w:divBdr>
    </w:div>
    <w:div w:id="176773077">
      <w:bodyDiv w:val="1"/>
      <w:marLeft w:val="0"/>
      <w:marRight w:val="0"/>
      <w:marTop w:val="0"/>
      <w:marBottom w:val="0"/>
      <w:divBdr>
        <w:top w:val="none" w:sz="0" w:space="0" w:color="auto"/>
        <w:left w:val="none" w:sz="0" w:space="0" w:color="auto"/>
        <w:bottom w:val="none" w:sz="0" w:space="0" w:color="auto"/>
        <w:right w:val="none" w:sz="0" w:space="0" w:color="auto"/>
      </w:divBdr>
    </w:div>
    <w:div w:id="221866365">
      <w:bodyDiv w:val="1"/>
      <w:marLeft w:val="0"/>
      <w:marRight w:val="0"/>
      <w:marTop w:val="0"/>
      <w:marBottom w:val="0"/>
      <w:divBdr>
        <w:top w:val="none" w:sz="0" w:space="0" w:color="auto"/>
        <w:left w:val="none" w:sz="0" w:space="0" w:color="auto"/>
        <w:bottom w:val="none" w:sz="0" w:space="0" w:color="auto"/>
        <w:right w:val="none" w:sz="0" w:space="0" w:color="auto"/>
      </w:divBdr>
    </w:div>
    <w:div w:id="277376627">
      <w:bodyDiv w:val="1"/>
      <w:marLeft w:val="0"/>
      <w:marRight w:val="0"/>
      <w:marTop w:val="0"/>
      <w:marBottom w:val="0"/>
      <w:divBdr>
        <w:top w:val="none" w:sz="0" w:space="0" w:color="auto"/>
        <w:left w:val="none" w:sz="0" w:space="0" w:color="auto"/>
        <w:bottom w:val="none" w:sz="0" w:space="0" w:color="auto"/>
        <w:right w:val="none" w:sz="0" w:space="0" w:color="auto"/>
      </w:divBdr>
    </w:div>
    <w:div w:id="284309784">
      <w:bodyDiv w:val="1"/>
      <w:marLeft w:val="0"/>
      <w:marRight w:val="0"/>
      <w:marTop w:val="0"/>
      <w:marBottom w:val="0"/>
      <w:divBdr>
        <w:top w:val="none" w:sz="0" w:space="0" w:color="auto"/>
        <w:left w:val="none" w:sz="0" w:space="0" w:color="auto"/>
        <w:bottom w:val="none" w:sz="0" w:space="0" w:color="auto"/>
        <w:right w:val="none" w:sz="0" w:space="0" w:color="auto"/>
      </w:divBdr>
    </w:div>
    <w:div w:id="351881011">
      <w:bodyDiv w:val="1"/>
      <w:marLeft w:val="0"/>
      <w:marRight w:val="0"/>
      <w:marTop w:val="0"/>
      <w:marBottom w:val="0"/>
      <w:divBdr>
        <w:top w:val="none" w:sz="0" w:space="0" w:color="auto"/>
        <w:left w:val="none" w:sz="0" w:space="0" w:color="auto"/>
        <w:bottom w:val="none" w:sz="0" w:space="0" w:color="auto"/>
        <w:right w:val="none" w:sz="0" w:space="0" w:color="auto"/>
      </w:divBdr>
    </w:div>
    <w:div w:id="402070653">
      <w:bodyDiv w:val="1"/>
      <w:marLeft w:val="0"/>
      <w:marRight w:val="0"/>
      <w:marTop w:val="0"/>
      <w:marBottom w:val="0"/>
      <w:divBdr>
        <w:top w:val="none" w:sz="0" w:space="0" w:color="auto"/>
        <w:left w:val="none" w:sz="0" w:space="0" w:color="auto"/>
        <w:bottom w:val="none" w:sz="0" w:space="0" w:color="auto"/>
        <w:right w:val="none" w:sz="0" w:space="0" w:color="auto"/>
      </w:divBdr>
    </w:div>
    <w:div w:id="456262764">
      <w:bodyDiv w:val="1"/>
      <w:marLeft w:val="0"/>
      <w:marRight w:val="0"/>
      <w:marTop w:val="0"/>
      <w:marBottom w:val="0"/>
      <w:divBdr>
        <w:top w:val="none" w:sz="0" w:space="0" w:color="auto"/>
        <w:left w:val="none" w:sz="0" w:space="0" w:color="auto"/>
        <w:bottom w:val="none" w:sz="0" w:space="0" w:color="auto"/>
        <w:right w:val="none" w:sz="0" w:space="0" w:color="auto"/>
      </w:divBdr>
    </w:div>
    <w:div w:id="475269773">
      <w:bodyDiv w:val="1"/>
      <w:marLeft w:val="0"/>
      <w:marRight w:val="0"/>
      <w:marTop w:val="0"/>
      <w:marBottom w:val="0"/>
      <w:divBdr>
        <w:top w:val="none" w:sz="0" w:space="0" w:color="auto"/>
        <w:left w:val="none" w:sz="0" w:space="0" w:color="auto"/>
        <w:bottom w:val="none" w:sz="0" w:space="0" w:color="auto"/>
        <w:right w:val="none" w:sz="0" w:space="0" w:color="auto"/>
      </w:divBdr>
    </w:div>
    <w:div w:id="481775813">
      <w:bodyDiv w:val="1"/>
      <w:marLeft w:val="0"/>
      <w:marRight w:val="0"/>
      <w:marTop w:val="0"/>
      <w:marBottom w:val="0"/>
      <w:divBdr>
        <w:top w:val="none" w:sz="0" w:space="0" w:color="auto"/>
        <w:left w:val="none" w:sz="0" w:space="0" w:color="auto"/>
        <w:bottom w:val="none" w:sz="0" w:space="0" w:color="auto"/>
        <w:right w:val="none" w:sz="0" w:space="0" w:color="auto"/>
      </w:divBdr>
    </w:div>
    <w:div w:id="493885290">
      <w:bodyDiv w:val="1"/>
      <w:marLeft w:val="0"/>
      <w:marRight w:val="0"/>
      <w:marTop w:val="0"/>
      <w:marBottom w:val="0"/>
      <w:divBdr>
        <w:top w:val="none" w:sz="0" w:space="0" w:color="auto"/>
        <w:left w:val="none" w:sz="0" w:space="0" w:color="auto"/>
        <w:bottom w:val="none" w:sz="0" w:space="0" w:color="auto"/>
        <w:right w:val="none" w:sz="0" w:space="0" w:color="auto"/>
      </w:divBdr>
    </w:div>
    <w:div w:id="519710063">
      <w:bodyDiv w:val="1"/>
      <w:marLeft w:val="0"/>
      <w:marRight w:val="0"/>
      <w:marTop w:val="0"/>
      <w:marBottom w:val="0"/>
      <w:divBdr>
        <w:top w:val="none" w:sz="0" w:space="0" w:color="auto"/>
        <w:left w:val="none" w:sz="0" w:space="0" w:color="auto"/>
        <w:bottom w:val="none" w:sz="0" w:space="0" w:color="auto"/>
        <w:right w:val="none" w:sz="0" w:space="0" w:color="auto"/>
      </w:divBdr>
    </w:div>
    <w:div w:id="531654865">
      <w:bodyDiv w:val="1"/>
      <w:marLeft w:val="0"/>
      <w:marRight w:val="0"/>
      <w:marTop w:val="0"/>
      <w:marBottom w:val="0"/>
      <w:divBdr>
        <w:top w:val="none" w:sz="0" w:space="0" w:color="auto"/>
        <w:left w:val="none" w:sz="0" w:space="0" w:color="auto"/>
        <w:bottom w:val="none" w:sz="0" w:space="0" w:color="auto"/>
        <w:right w:val="none" w:sz="0" w:space="0" w:color="auto"/>
      </w:divBdr>
    </w:div>
    <w:div w:id="541938206">
      <w:bodyDiv w:val="1"/>
      <w:marLeft w:val="0"/>
      <w:marRight w:val="0"/>
      <w:marTop w:val="0"/>
      <w:marBottom w:val="0"/>
      <w:divBdr>
        <w:top w:val="none" w:sz="0" w:space="0" w:color="auto"/>
        <w:left w:val="none" w:sz="0" w:space="0" w:color="auto"/>
        <w:bottom w:val="none" w:sz="0" w:space="0" w:color="auto"/>
        <w:right w:val="none" w:sz="0" w:space="0" w:color="auto"/>
      </w:divBdr>
    </w:div>
    <w:div w:id="603225281">
      <w:bodyDiv w:val="1"/>
      <w:marLeft w:val="0"/>
      <w:marRight w:val="0"/>
      <w:marTop w:val="0"/>
      <w:marBottom w:val="0"/>
      <w:divBdr>
        <w:top w:val="none" w:sz="0" w:space="0" w:color="auto"/>
        <w:left w:val="none" w:sz="0" w:space="0" w:color="auto"/>
        <w:bottom w:val="none" w:sz="0" w:space="0" w:color="auto"/>
        <w:right w:val="none" w:sz="0" w:space="0" w:color="auto"/>
      </w:divBdr>
    </w:div>
    <w:div w:id="604729352">
      <w:bodyDiv w:val="1"/>
      <w:marLeft w:val="0"/>
      <w:marRight w:val="0"/>
      <w:marTop w:val="0"/>
      <w:marBottom w:val="0"/>
      <w:divBdr>
        <w:top w:val="none" w:sz="0" w:space="0" w:color="auto"/>
        <w:left w:val="none" w:sz="0" w:space="0" w:color="auto"/>
        <w:bottom w:val="none" w:sz="0" w:space="0" w:color="auto"/>
        <w:right w:val="none" w:sz="0" w:space="0" w:color="auto"/>
      </w:divBdr>
    </w:div>
    <w:div w:id="610402653">
      <w:bodyDiv w:val="1"/>
      <w:marLeft w:val="0"/>
      <w:marRight w:val="0"/>
      <w:marTop w:val="0"/>
      <w:marBottom w:val="0"/>
      <w:divBdr>
        <w:top w:val="none" w:sz="0" w:space="0" w:color="auto"/>
        <w:left w:val="none" w:sz="0" w:space="0" w:color="auto"/>
        <w:bottom w:val="none" w:sz="0" w:space="0" w:color="auto"/>
        <w:right w:val="none" w:sz="0" w:space="0" w:color="auto"/>
      </w:divBdr>
    </w:div>
    <w:div w:id="643120241">
      <w:bodyDiv w:val="1"/>
      <w:marLeft w:val="0"/>
      <w:marRight w:val="0"/>
      <w:marTop w:val="0"/>
      <w:marBottom w:val="0"/>
      <w:divBdr>
        <w:top w:val="none" w:sz="0" w:space="0" w:color="auto"/>
        <w:left w:val="none" w:sz="0" w:space="0" w:color="auto"/>
        <w:bottom w:val="none" w:sz="0" w:space="0" w:color="auto"/>
        <w:right w:val="none" w:sz="0" w:space="0" w:color="auto"/>
      </w:divBdr>
    </w:div>
    <w:div w:id="739182152">
      <w:bodyDiv w:val="1"/>
      <w:marLeft w:val="0"/>
      <w:marRight w:val="0"/>
      <w:marTop w:val="0"/>
      <w:marBottom w:val="0"/>
      <w:divBdr>
        <w:top w:val="none" w:sz="0" w:space="0" w:color="auto"/>
        <w:left w:val="none" w:sz="0" w:space="0" w:color="auto"/>
        <w:bottom w:val="none" w:sz="0" w:space="0" w:color="auto"/>
        <w:right w:val="none" w:sz="0" w:space="0" w:color="auto"/>
      </w:divBdr>
    </w:div>
    <w:div w:id="790133553">
      <w:bodyDiv w:val="1"/>
      <w:marLeft w:val="0"/>
      <w:marRight w:val="0"/>
      <w:marTop w:val="0"/>
      <w:marBottom w:val="0"/>
      <w:divBdr>
        <w:top w:val="none" w:sz="0" w:space="0" w:color="auto"/>
        <w:left w:val="none" w:sz="0" w:space="0" w:color="auto"/>
        <w:bottom w:val="none" w:sz="0" w:space="0" w:color="auto"/>
        <w:right w:val="none" w:sz="0" w:space="0" w:color="auto"/>
      </w:divBdr>
    </w:div>
    <w:div w:id="841503905">
      <w:bodyDiv w:val="1"/>
      <w:marLeft w:val="0"/>
      <w:marRight w:val="0"/>
      <w:marTop w:val="0"/>
      <w:marBottom w:val="0"/>
      <w:divBdr>
        <w:top w:val="none" w:sz="0" w:space="0" w:color="auto"/>
        <w:left w:val="none" w:sz="0" w:space="0" w:color="auto"/>
        <w:bottom w:val="none" w:sz="0" w:space="0" w:color="auto"/>
        <w:right w:val="none" w:sz="0" w:space="0" w:color="auto"/>
      </w:divBdr>
    </w:div>
    <w:div w:id="903636162">
      <w:bodyDiv w:val="1"/>
      <w:marLeft w:val="0"/>
      <w:marRight w:val="0"/>
      <w:marTop w:val="0"/>
      <w:marBottom w:val="0"/>
      <w:divBdr>
        <w:top w:val="none" w:sz="0" w:space="0" w:color="auto"/>
        <w:left w:val="none" w:sz="0" w:space="0" w:color="auto"/>
        <w:bottom w:val="none" w:sz="0" w:space="0" w:color="auto"/>
        <w:right w:val="none" w:sz="0" w:space="0" w:color="auto"/>
      </w:divBdr>
    </w:div>
    <w:div w:id="914707063">
      <w:bodyDiv w:val="1"/>
      <w:marLeft w:val="0"/>
      <w:marRight w:val="0"/>
      <w:marTop w:val="0"/>
      <w:marBottom w:val="0"/>
      <w:divBdr>
        <w:top w:val="none" w:sz="0" w:space="0" w:color="auto"/>
        <w:left w:val="none" w:sz="0" w:space="0" w:color="auto"/>
        <w:bottom w:val="none" w:sz="0" w:space="0" w:color="auto"/>
        <w:right w:val="none" w:sz="0" w:space="0" w:color="auto"/>
      </w:divBdr>
    </w:div>
    <w:div w:id="988947189">
      <w:bodyDiv w:val="1"/>
      <w:marLeft w:val="0"/>
      <w:marRight w:val="0"/>
      <w:marTop w:val="0"/>
      <w:marBottom w:val="0"/>
      <w:divBdr>
        <w:top w:val="none" w:sz="0" w:space="0" w:color="auto"/>
        <w:left w:val="none" w:sz="0" w:space="0" w:color="auto"/>
        <w:bottom w:val="none" w:sz="0" w:space="0" w:color="auto"/>
        <w:right w:val="none" w:sz="0" w:space="0" w:color="auto"/>
      </w:divBdr>
    </w:div>
    <w:div w:id="1005086095">
      <w:bodyDiv w:val="1"/>
      <w:marLeft w:val="0"/>
      <w:marRight w:val="0"/>
      <w:marTop w:val="0"/>
      <w:marBottom w:val="0"/>
      <w:divBdr>
        <w:top w:val="none" w:sz="0" w:space="0" w:color="auto"/>
        <w:left w:val="none" w:sz="0" w:space="0" w:color="auto"/>
        <w:bottom w:val="none" w:sz="0" w:space="0" w:color="auto"/>
        <w:right w:val="none" w:sz="0" w:space="0" w:color="auto"/>
      </w:divBdr>
    </w:div>
    <w:div w:id="1107045143">
      <w:bodyDiv w:val="1"/>
      <w:marLeft w:val="0"/>
      <w:marRight w:val="0"/>
      <w:marTop w:val="0"/>
      <w:marBottom w:val="0"/>
      <w:divBdr>
        <w:top w:val="none" w:sz="0" w:space="0" w:color="auto"/>
        <w:left w:val="none" w:sz="0" w:space="0" w:color="auto"/>
        <w:bottom w:val="none" w:sz="0" w:space="0" w:color="auto"/>
        <w:right w:val="none" w:sz="0" w:space="0" w:color="auto"/>
      </w:divBdr>
    </w:div>
    <w:div w:id="1107310221">
      <w:bodyDiv w:val="1"/>
      <w:marLeft w:val="0"/>
      <w:marRight w:val="0"/>
      <w:marTop w:val="0"/>
      <w:marBottom w:val="0"/>
      <w:divBdr>
        <w:top w:val="none" w:sz="0" w:space="0" w:color="auto"/>
        <w:left w:val="none" w:sz="0" w:space="0" w:color="auto"/>
        <w:bottom w:val="none" w:sz="0" w:space="0" w:color="auto"/>
        <w:right w:val="none" w:sz="0" w:space="0" w:color="auto"/>
      </w:divBdr>
    </w:div>
    <w:div w:id="1139151089">
      <w:bodyDiv w:val="1"/>
      <w:marLeft w:val="0"/>
      <w:marRight w:val="0"/>
      <w:marTop w:val="0"/>
      <w:marBottom w:val="0"/>
      <w:divBdr>
        <w:top w:val="none" w:sz="0" w:space="0" w:color="auto"/>
        <w:left w:val="none" w:sz="0" w:space="0" w:color="auto"/>
        <w:bottom w:val="none" w:sz="0" w:space="0" w:color="auto"/>
        <w:right w:val="none" w:sz="0" w:space="0" w:color="auto"/>
      </w:divBdr>
    </w:div>
    <w:div w:id="1142960395">
      <w:bodyDiv w:val="1"/>
      <w:marLeft w:val="0"/>
      <w:marRight w:val="0"/>
      <w:marTop w:val="0"/>
      <w:marBottom w:val="0"/>
      <w:divBdr>
        <w:top w:val="none" w:sz="0" w:space="0" w:color="auto"/>
        <w:left w:val="none" w:sz="0" w:space="0" w:color="auto"/>
        <w:bottom w:val="none" w:sz="0" w:space="0" w:color="auto"/>
        <w:right w:val="none" w:sz="0" w:space="0" w:color="auto"/>
      </w:divBdr>
    </w:div>
    <w:div w:id="1180848396">
      <w:bodyDiv w:val="1"/>
      <w:marLeft w:val="0"/>
      <w:marRight w:val="0"/>
      <w:marTop w:val="0"/>
      <w:marBottom w:val="0"/>
      <w:divBdr>
        <w:top w:val="none" w:sz="0" w:space="0" w:color="auto"/>
        <w:left w:val="none" w:sz="0" w:space="0" w:color="auto"/>
        <w:bottom w:val="none" w:sz="0" w:space="0" w:color="auto"/>
        <w:right w:val="none" w:sz="0" w:space="0" w:color="auto"/>
      </w:divBdr>
    </w:div>
    <w:div w:id="1215853361">
      <w:bodyDiv w:val="1"/>
      <w:marLeft w:val="0"/>
      <w:marRight w:val="0"/>
      <w:marTop w:val="0"/>
      <w:marBottom w:val="0"/>
      <w:divBdr>
        <w:top w:val="none" w:sz="0" w:space="0" w:color="auto"/>
        <w:left w:val="none" w:sz="0" w:space="0" w:color="auto"/>
        <w:bottom w:val="none" w:sz="0" w:space="0" w:color="auto"/>
        <w:right w:val="none" w:sz="0" w:space="0" w:color="auto"/>
      </w:divBdr>
    </w:div>
    <w:div w:id="1260220240">
      <w:bodyDiv w:val="1"/>
      <w:marLeft w:val="0"/>
      <w:marRight w:val="0"/>
      <w:marTop w:val="0"/>
      <w:marBottom w:val="0"/>
      <w:divBdr>
        <w:top w:val="none" w:sz="0" w:space="0" w:color="auto"/>
        <w:left w:val="none" w:sz="0" w:space="0" w:color="auto"/>
        <w:bottom w:val="none" w:sz="0" w:space="0" w:color="auto"/>
        <w:right w:val="none" w:sz="0" w:space="0" w:color="auto"/>
      </w:divBdr>
    </w:div>
    <w:div w:id="1265504499">
      <w:bodyDiv w:val="1"/>
      <w:marLeft w:val="0"/>
      <w:marRight w:val="0"/>
      <w:marTop w:val="0"/>
      <w:marBottom w:val="0"/>
      <w:divBdr>
        <w:top w:val="none" w:sz="0" w:space="0" w:color="auto"/>
        <w:left w:val="none" w:sz="0" w:space="0" w:color="auto"/>
        <w:bottom w:val="none" w:sz="0" w:space="0" w:color="auto"/>
        <w:right w:val="none" w:sz="0" w:space="0" w:color="auto"/>
      </w:divBdr>
    </w:div>
    <w:div w:id="1279944849">
      <w:bodyDiv w:val="1"/>
      <w:marLeft w:val="0"/>
      <w:marRight w:val="0"/>
      <w:marTop w:val="0"/>
      <w:marBottom w:val="0"/>
      <w:divBdr>
        <w:top w:val="none" w:sz="0" w:space="0" w:color="auto"/>
        <w:left w:val="none" w:sz="0" w:space="0" w:color="auto"/>
        <w:bottom w:val="none" w:sz="0" w:space="0" w:color="auto"/>
        <w:right w:val="none" w:sz="0" w:space="0" w:color="auto"/>
      </w:divBdr>
    </w:div>
    <w:div w:id="1312444070">
      <w:bodyDiv w:val="1"/>
      <w:marLeft w:val="0"/>
      <w:marRight w:val="0"/>
      <w:marTop w:val="0"/>
      <w:marBottom w:val="0"/>
      <w:divBdr>
        <w:top w:val="none" w:sz="0" w:space="0" w:color="auto"/>
        <w:left w:val="none" w:sz="0" w:space="0" w:color="auto"/>
        <w:bottom w:val="none" w:sz="0" w:space="0" w:color="auto"/>
        <w:right w:val="none" w:sz="0" w:space="0" w:color="auto"/>
      </w:divBdr>
    </w:div>
    <w:div w:id="1325472792">
      <w:bodyDiv w:val="1"/>
      <w:marLeft w:val="0"/>
      <w:marRight w:val="0"/>
      <w:marTop w:val="0"/>
      <w:marBottom w:val="0"/>
      <w:divBdr>
        <w:top w:val="none" w:sz="0" w:space="0" w:color="auto"/>
        <w:left w:val="none" w:sz="0" w:space="0" w:color="auto"/>
        <w:bottom w:val="none" w:sz="0" w:space="0" w:color="auto"/>
        <w:right w:val="none" w:sz="0" w:space="0" w:color="auto"/>
      </w:divBdr>
    </w:div>
    <w:div w:id="1368675183">
      <w:bodyDiv w:val="1"/>
      <w:marLeft w:val="0"/>
      <w:marRight w:val="0"/>
      <w:marTop w:val="0"/>
      <w:marBottom w:val="0"/>
      <w:divBdr>
        <w:top w:val="none" w:sz="0" w:space="0" w:color="auto"/>
        <w:left w:val="none" w:sz="0" w:space="0" w:color="auto"/>
        <w:bottom w:val="none" w:sz="0" w:space="0" w:color="auto"/>
        <w:right w:val="none" w:sz="0" w:space="0" w:color="auto"/>
      </w:divBdr>
    </w:div>
    <w:div w:id="1421178807">
      <w:bodyDiv w:val="1"/>
      <w:marLeft w:val="0"/>
      <w:marRight w:val="0"/>
      <w:marTop w:val="0"/>
      <w:marBottom w:val="0"/>
      <w:divBdr>
        <w:top w:val="none" w:sz="0" w:space="0" w:color="auto"/>
        <w:left w:val="none" w:sz="0" w:space="0" w:color="auto"/>
        <w:bottom w:val="none" w:sz="0" w:space="0" w:color="auto"/>
        <w:right w:val="none" w:sz="0" w:space="0" w:color="auto"/>
      </w:divBdr>
    </w:div>
    <w:div w:id="1422920170">
      <w:bodyDiv w:val="1"/>
      <w:marLeft w:val="0"/>
      <w:marRight w:val="0"/>
      <w:marTop w:val="0"/>
      <w:marBottom w:val="0"/>
      <w:divBdr>
        <w:top w:val="none" w:sz="0" w:space="0" w:color="auto"/>
        <w:left w:val="none" w:sz="0" w:space="0" w:color="auto"/>
        <w:bottom w:val="none" w:sz="0" w:space="0" w:color="auto"/>
        <w:right w:val="none" w:sz="0" w:space="0" w:color="auto"/>
      </w:divBdr>
    </w:div>
    <w:div w:id="1431701453">
      <w:bodyDiv w:val="1"/>
      <w:marLeft w:val="0"/>
      <w:marRight w:val="0"/>
      <w:marTop w:val="0"/>
      <w:marBottom w:val="0"/>
      <w:divBdr>
        <w:top w:val="none" w:sz="0" w:space="0" w:color="auto"/>
        <w:left w:val="none" w:sz="0" w:space="0" w:color="auto"/>
        <w:bottom w:val="none" w:sz="0" w:space="0" w:color="auto"/>
        <w:right w:val="none" w:sz="0" w:space="0" w:color="auto"/>
      </w:divBdr>
    </w:div>
    <w:div w:id="1431974674">
      <w:bodyDiv w:val="1"/>
      <w:marLeft w:val="0"/>
      <w:marRight w:val="0"/>
      <w:marTop w:val="0"/>
      <w:marBottom w:val="0"/>
      <w:divBdr>
        <w:top w:val="none" w:sz="0" w:space="0" w:color="auto"/>
        <w:left w:val="none" w:sz="0" w:space="0" w:color="auto"/>
        <w:bottom w:val="none" w:sz="0" w:space="0" w:color="auto"/>
        <w:right w:val="none" w:sz="0" w:space="0" w:color="auto"/>
      </w:divBdr>
    </w:div>
    <w:div w:id="1498497041">
      <w:bodyDiv w:val="1"/>
      <w:marLeft w:val="0"/>
      <w:marRight w:val="0"/>
      <w:marTop w:val="0"/>
      <w:marBottom w:val="0"/>
      <w:divBdr>
        <w:top w:val="none" w:sz="0" w:space="0" w:color="auto"/>
        <w:left w:val="none" w:sz="0" w:space="0" w:color="auto"/>
        <w:bottom w:val="none" w:sz="0" w:space="0" w:color="auto"/>
        <w:right w:val="none" w:sz="0" w:space="0" w:color="auto"/>
      </w:divBdr>
    </w:div>
    <w:div w:id="1513301885">
      <w:bodyDiv w:val="1"/>
      <w:marLeft w:val="0"/>
      <w:marRight w:val="0"/>
      <w:marTop w:val="0"/>
      <w:marBottom w:val="0"/>
      <w:divBdr>
        <w:top w:val="none" w:sz="0" w:space="0" w:color="auto"/>
        <w:left w:val="none" w:sz="0" w:space="0" w:color="auto"/>
        <w:bottom w:val="none" w:sz="0" w:space="0" w:color="auto"/>
        <w:right w:val="none" w:sz="0" w:space="0" w:color="auto"/>
      </w:divBdr>
    </w:div>
    <w:div w:id="1546864621">
      <w:bodyDiv w:val="1"/>
      <w:marLeft w:val="0"/>
      <w:marRight w:val="0"/>
      <w:marTop w:val="0"/>
      <w:marBottom w:val="0"/>
      <w:divBdr>
        <w:top w:val="none" w:sz="0" w:space="0" w:color="auto"/>
        <w:left w:val="none" w:sz="0" w:space="0" w:color="auto"/>
        <w:bottom w:val="none" w:sz="0" w:space="0" w:color="auto"/>
        <w:right w:val="none" w:sz="0" w:space="0" w:color="auto"/>
      </w:divBdr>
    </w:div>
    <w:div w:id="1737435668">
      <w:bodyDiv w:val="1"/>
      <w:marLeft w:val="0"/>
      <w:marRight w:val="0"/>
      <w:marTop w:val="0"/>
      <w:marBottom w:val="0"/>
      <w:divBdr>
        <w:top w:val="none" w:sz="0" w:space="0" w:color="auto"/>
        <w:left w:val="none" w:sz="0" w:space="0" w:color="auto"/>
        <w:bottom w:val="none" w:sz="0" w:space="0" w:color="auto"/>
        <w:right w:val="none" w:sz="0" w:space="0" w:color="auto"/>
      </w:divBdr>
    </w:div>
    <w:div w:id="1822190742">
      <w:bodyDiv w:val="1"/>
      <w:marLeft w:val="0"/>
      <w:marRight w:val="0"/>
      <w:marTop w:val="0"/>
      <w:marBottom w:val="0"/>
      <w:divBdr>
        <w:top w:val="none" w:sz="0" w:space="0" w:color="auto"/>
        <w:left w:val="none" w:sz="0" w:space="0" w:color="auto"/>
        <w:bottom w:val="none" w:sz="0" w:space="0" w:color="auto"/>
        <w:right w:val="none" w:sz="0" w:space="0" w:color="auto"/>
      </w:divBdr>
    </w:div>
    <w:div w:id="1851329882">
      <w:bodyDiv w:val="1"/>
      <w:marLeft w:val="0"/>
      <w:marRight w:val="0"/>
      <w:marTop w:val="0"/>
      <w:marBottom w:val="0"/>
      <w:divBdr>
        <w:top w:val="none" w:sz="0" w:space="0" w:color="auto"/>
        <w:left w:val="none" w:sz="0" w:space="0" w:color="auto"/>
        <w:bottom w:val="none" w:sz="0" w:space="0" w:color="auto"/>
        <w:right w:val="none" w:sz="0" w:space="0" w:color="auto"/>
      </w:divBdr>
    </w:div>
    <w:div w:id="1857885647">
      <w:bodyDiv w:val="1"/>
      <w:marLeft w:val="0"/>
      <w:marRight w:val="0"/>
      <w:marTop w:val="0"/>
      <w:marBottom w:val="0"/>
      <w:divBdr>
        <w:top w:val="none" w:sz="0" w:space="0" w:color="auto"/>
        <w:left w:val="none" w:sz="0" w:space="0" w:color="auto"/>
        <w:bottom w:val="none" w:sz="0" w:space="0" w:color="auto"/>
        <w:right w:val="none" w:sz="0" w:space="0" w:color="auto"/>
      </w:divBdr>
    </w:div>
    <w:div w:id="1952662837">
      <w:bodyDiv w:val="1"/>
      <w:marLeft w:val="0"/>
      <w:marRight w:val="0"/>
      <w:marTop w:val="0"/>
      <w:marBottom w:val="0"/>
      <w:divBdr>
        <w:top w:val="none" w:sz="0" w:space="0" w:color="auto"/>
        <w:left w:val="none" w:sz="0" w:space="0" w:color="auto"/>
        <w:bottom w:val="none" w:sz="0" w:space="0" w:color="auto"/>
        <w:right w:val="none" w:sz="0" w:space="0" w:color="auto"/>
      </w:divBdr>
    </w:div>
    <w:div w:id="2012831475">
      <w:bodyDiv w:val="1"/>
      <w:marLeft w:val="0"/>
      <w:marRight w:val="0"/>
      <w:marTop w:val="0"/>
      <w:marBottom w:val="0"/>
      <w:divBdr>
        <w:top w:val="none" w:sz="0" w:space="0" w:color="auto"/>
        <w:left w:val="none" w:sz="0" w:space="0" w:color="auto"/>
        <w:bottom w:val="none" w:sz="0" w:space="0" w:color="auto"/>
        <w:right w:val="none" w:sz="0" w:space="0" w:color="auto"/>
      </w:divBdr>
    </w:div>
    <w:div w:id="205530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27BCC-8EF6-4192-98D5-8D6FAE187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1648</TotalTime>
  <Pages>2</Pages>
  <Words>5647</Words>
  <Characters>3219</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Jānis Artekovs</cp:lastModifiedBy>
  <cp:revision>422</cp:revision>
  <cp:lastPrinted>2018-04-18T12:39:00Z</cp:lastPrinted>
  <dcterms:created xsi:type="dcterms:W3CDTF">2013-11-20T07:34:00Z</dcterms:created>
  <dcterms:modified xsi:type="dcterms:W3CDTF">2024-09-23T13:07:00Z</dcterms:modified>
</cp:coreProperties>
</file>