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87C4" w14:textId="347B477B" w:rsidR="00AA78A6" w:rsidRPr="00B10961" w:rsidRDefault="004B0A85" w:rsidP="00AA78A6">
      <w:pPr>
        <w:pStyle w:val="Title"/>
        <w:rPr>
          <w:i w:val="0"/>
          <w:sz w:val="28"/>
          <w:szCs w:val="28"/>
          <w:lang w:val="lv-LV"/>
        </w:rPr>
      </w:pPr>
      <w:r w:rsidRPr="00B10961">
        <w:rPr>
          <w:i w:val="0"/>
          <w:sz w:val="28"/>
          <w:szCs w:val="28"/>
          <w:lang w:val="lv-LV"/>
        </w:rPr>
        <w:t>TEHNISKĀ SPECIFIKĀCIJA</w:t>
      </w:r>
    </w:p>
    <w:p w14:paraId="10ED5009" w14:textId="106B5779" w:rsidR="00AA78A6" w:rsidRDefault="00AA78A6" w:rsidP="00AA78A6">
      <w:pPr>
        <w:pStyle w:val="Title"/>
        <w:rPr>
          <w:i w:val="0"/>
          <w:sz w:val="28"/>
          <w:szCs w:val="28"/>
          <w:lang w:val="lv-LV"/>
        </w:rPr>
      </w:pPr>
    </w:p>
    <w:p w14:paraId="6E0A275A" w14:textId="4079A66C" w:rsidR="002569A4" w:rsidRPr="004342BD" w:rsidRDefault="00345F5F" w:rsidP="00AA78A6">
      <w:pPr>
        <w:pStyle w:val="Title"/>
        <w:rPr>
          <w:i w:val="0"/>
          <w:iCs/>
          <w:sz w:val="28"/>
          <w:szCs w:val="28"/>
          <w:lang w:val="lv-LV"/>
        </w:rPr>
      </w:pPr>
      <w:r w:rsidRPr="004342BD">
        <w:rPr>
          <w:i w:val="0"/>
          <w:iCs/>
          <w:sz w:val="28"/>
          <w:szCs w:val="28"/>
          <w:lang w:val="lv-LV"/>
        </w:rPr>
        <w:t>Detektors ķīmisko vielu</w:t>
      </w:r>
    </w:p>
    <w:p w14:paraId="2045C756" w14:textId="77777777" w:rsidR="00BC230C" w:rsidRPr="004342BD" w:rsidRDefault="00BC230C" w:rsidP="00AA78A6">
      <w:pPr>
        <w:pStyle w:val="Title"/>
        <w:rPr>
          <w:i w:val="0"/>
          <w:sz w:val="28"/>
          <w:szCs w:val="28"/>
          <w:lang w:val="lv-LV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7920"/>
      </w:tblGrid>
      <w:tr w:rsidR="006A27F3" w:rsidRPr="004342BD" w14:paraId="77398128" w14:textId="77777777" w:rsidTr="0071378E">
        <w:trPr>
          <w:jc w:val="center"/>
        </w:trPr>
        <w:tc>
          <w:tcPr>
            <w:tcW w:w="1980" w:type="dxa"/>
            <w:vAlign w:val="center"/>
          </w:tcPr>
          <w:p w14:paraId="61DE6D7D" w14:textId="77777777" w:rsidR="006A27F3" w:rsidRPr="004342BD" w:rsidRDefault="006A27F3" w:rsidP="006A27F3">
            <w:pPr>
              <w:rPr>
                <w:b/>
                <w:bCs/>
                <w:sz w:val="22"/>
                <w:szCs w:val="22"/>
              </w:rPr>
            </w:pPr>
            <w:r w:rsidRPr="004342BD">
              <w:rPr>
                <w:b/>
                <w:bCs/>
                <w:sz w:val="24"/>
                <w:szCs w:val="22"/>
              </w:rPr>
              <w:t>Pielietojums</w:t>
            </w:r>
          </w:p>
        </w:tc>
        <w:tc>
          <w:tcPr>
            <w:tcW w:w="7920" w:type="dxa"/>
            <w:vAlign w:val="center"/>
          </w:tcPr>
          <w:p w14:paraId="086DCC0B" w14:textId="20683C20" w:rsidR="006A27F3" w:rsidRPr="004342BD" w:rsidRDefault="00263265" w:rsidP="0071378E">
            <w:pPr>
              <w:tabs>
                <w:tab w:val="num" w:pos="596"/>
              </w:tabs>
              <w:spacing w:line="360" w:lineRule="auto"/>
              <w:ind w:firstLine="596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 xml:space="preserve">Pārnēsājams, rokas tipa agrīnās brīdināšanas ķīmisko vielu detektors, kas vidē detektē un klasificē ķīmiskās kaujas vielas (turpmāk - ĶKV) un toksiskos industriālos materiālus (turpmāk – TIM), paredzēts militāram lietojumam. Daudzpusīgs ķīmisko vielu detektors, ko var izmantot gan individuāli, gan grupā. </w:t>
            </w:r>
            <w:r w:rsidRPr="004342BD">
              <w:rPr>
                <w:sz w:val="22"/>
                <w:szCs w:val="22"/>
                <w:shd w:val="clear" w:color="auto" w:fill="FFFFFF"/>
              </w:rPr>
              <w:t>Izmantojot progresīvu jonu mobilitātes spektrometrijas (IMS) tehnoloģiju, detektors nodrošina tiešsaistes, ātru un precīzu militāro ķīmisko kaujas vielu un bīstamo rūpniecisko gāzu mikrodaļiņu noteikšanu.</w:t>
            </w:r>
          </w:p>
        </w:tc>
      </w:tr>
      <w:tr w:rsidR="00263265" w:rsidRPr="004342BD" w14:paraId="14F9309E" w14:textId="77777777" w:rsidTr="0071378E">
        <w:trPr>
          <w:jc w:val="center"/>
        </w:trPr>
        <w:tc>
          <w:tcPr>
            <w:tcW w:w="1980" w:type="dxa"/>
            <w:vAlign w:val="center"/>
          </w:tcPr>
          <w:p w14:paraId="5E91310A" w14:textId="74A93FBA" w:rsidR="00263265" w:rsidRPr="004342BD" w:rsidRDefault="00263265" w:rsidP="00263265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Tehniskās prasības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1883A" w14:textId="668633C9" w:rsidR="006D71DC" w:rsidRPr="004342BD" w:rsidRDefault="006D71DC" w:rsidP="006D71DC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Darbības princips – atvērtā cikla nepārtrauktās gaisa plūsmas jonu mobilitātes spektrometrs.</w:t>
            </w:r>
          </w:p>
          <w:p w14:paraId="0E31E055" w14:textId="61A7E88E" w:rsidR="00263265" w:rsidRPr="004342BD" w:rsidRDefault="00263265" w:rsidP="00993010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Nosaka un klasificē vismaz šādas ĶKV:</w:t>
            </w:r>
          </w:p>
          <w:tbl>
            <w:tblPr>
              <w:tblStyle w:val="TableGrid"/>
              <w:tblW w:w="7701" w:type="dxa"/>
              <w:tblLayout w:type="fixed"/>
              <w:tblLook w:val="04A0" w:firstRow="1" w:lastRow="0" w:firstColumn="1" w:lastColumn="0" w:noHBand="0" w:noVBand="1"/>
            </w:tblPr>
            <w:tblGrid>
              <w:gridCol w:w="637"/>
              <w:gridCol w:w="2303"/>
              <w:gridCol w:w="2301"/>
              <w:gridCol w:w="2460"/>
            </w:tblGrid>
            <w:tr w:rsidR="00263265" w:rsidRPr="004342BD" w14:paraId="17355766" w14:textId="77777777" w:rsidTr="00E74AAC">
              <w:trPr>
                <w:trHeight w:val="742"/>
              </w:trPr>
              <w:tc>
                <w:tcPr>
                  <w:tcW w:w="637" w:type="dxa"/>
                </w:tcPr>
                <w:p w14:paraId="2A77D334" w14:textId="77777777" w:rsidR="00263265" w:rsidRPr="004342BD" w:rsidRDefault="00263265" w:rsidP="00263265"/>
                <w:p w14:paraId="51EE3FD1" w14:textId="77777777" w:rsidR="00263265" w:rsidRPr="004342BD" w:rsidRDefault="00263265" w:rsidP="00263265">
                  <w:pPr>
                    <w:jc w:val="center"/>
                  </w:pPr>
                  <w:r w:rsidRPr="004342BD">
                    <w:t>Nr.</w:t>
                  </w:r>
                </w:p>
              </w:tc>
              <w:tc>
                <w:tcPr>
                  <w:tcW w:w="2303" w:type="dxa"/>
                </w:tcPr>
                <w:p w14:paraId="3C130B2B" w14:textId="77777777" w:rsidR="00263265" w:rsidRPr="004342BD" w:rsidRDefault="00263265" w:rsidP="00263265">
                  <w:pPr>
                    <w:jc w:val="center"/>
                  </w:pPr>
                </w:p>
                <w:p w14:paraId="41A04D15" w14:textId="77777777" w:rsidR="00263265" w:rsidRPr="004342BD" w:rsidRDefault="00263265" w:rsidP="00263265">
                  <w:pPr>
                    <w:jc w:val="center"/>
                  </w:pPr>
                  <w:r w:rsidRPr="004342BD">
                    <w:t>Nosaukums</w:t>
                  </w:r>
                </w:p>
              </w:tc>
              <w:tc>
                <w:tcPr>
                  <w:tcW w:w="2301" w:type="dxa"/>
                </w:tcPr>
                <w:p w14:paraId="3DB9FE03" w14:textId="77777777" w:rsidR="00263265" w:rsidRPr="004342BD" w:rsidRDefault="00263265" w:rsidP="00263265">
                  <w:pPr>
                    <w:ind w:left="57"/>
                    <w:jc w:val="center"/>
                  </w:pPr>
                </w:p>
                <w:p w14:paraId="23529BB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 xml:space="preserve">Nosaukums </w:t>
                  </w:r>
                </w:p>
                <w:p w14:paraId="332BD70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angļu valodā</w:t>
                  </w:r>
                </w:p>
              </w:tc>
              <w:tc>
                <w:tcPr>
                  <w:tcW w:w="2460" w:type="dxa"/>
                </w:tcPr>
                <w:p w14:paraId="33E404F3" w14:textId="77777777" w:rsidR="00263265" w:rsidRPr="004342BD" w:rsidRDefault="00263265" w:rsidP="00263265">
                  <w:pPr>
                    <w:ind w:left="57"/>
                    <w:jc w:val="center"/>
                    <w:rPr>
                      <w:color w:val="202122"/>
                      <w:shd w:val="clear" w:color="auto" w:fill="FFFFFF"/>
                    </w:rPr>
                  </w:pPr>
                  <w:r w:rsidRPr="004342BD">
                    <w:rPr>
                      <w:color w:val="202122"/>
                      <w:shd w:val="clear" w:color="auto" w:fill="FFFFFF"/>
                    </w:rPr>
                    <w:t>Ziemeļatlantijas līguma organizācijas</w:t>
                  </w:r>
                </w:p>
                <w:p w14:paraId="4D9EB1F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color w:val="202122"/>
                      <w:shd w:val="clear" w:color="auto" w:fill="FFFFFF"/>
                    </w:rPr>
                    <w:t>(NATO)</w:t>
                  </w:r>
                  <w:r w:rsidRPr="004342BD">
                    <w:t xml:space="preserve"> </w:t>
                  </w:r>
                </w:p>
                <w:p w14:paraId="5C1E732C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militārais apzīmējums</w:t>
                  </w:r>
                </w:p>
              </w:tc>
            </w:tr>
            <w:tr w:rsidR="00263265" w:rsidRPr="004342BD" w14:paraId="7307900F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7466938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1.</w:t>
                  </w:r>
                </w:p>
              </w:tc>
              <w:tc>
                <w:tcPr>
                  <w:tcW w:w="2303" w:type="dxa"/>
                </w:tcPr>
                <w:p w14:paraId="1E37B4EF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Zarīns</w:t>
                  </w:r>
                </w:p>
              </w:tc>
              <w:tc>
                <w:tcPr>
                  <w:tcW w:w="2301" w:type="dxa"/>
                </w:tcPr>
                <w:p w14:paraId="5A25028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Sarin</w:t>
                  </w:r>
                </w:p>
              </w:tc>
              <w:tc>
                <w:tcPr>
                  <w:tcW w:w="2460" w:type="dxa"/>
                </w:tcPr>
                <w:p w14:paraId="58DEB66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GB</w:t>
                  </w:r>
                </w:p>
              </w:tc>
            </w:tr>
            <w:tr w:rsidR="00263265" w:rsidRPr="004342BD" w14:paraId="442E0A37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042E941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2.</w:t>
                  </w:r>
                </w:p>
              </w:tc>
              <w:tc>
                <w:tcPr>
                  <w:tcW w:w="2303" w:type="dxa"/>
                </w:tcPr>
                <w:p w14:paraId="09F363DD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Ciklozarīns</w:t>
                  </w:r>
                </w:p>
              </w:tc>
              <w:tc>
                <w:tcPr>
                  <w:tcW w:w="2301" w:type="dxa"/>
                </w:tcPr>
                <w:p w14:paraId="594AC94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Cyclosarin</w:t>
                  </w:r>
                </w:p>
              </w:tc>
              <w:tc>
                <w:tcPr>
                  <w:tcW w:w="2460" w:type="dxa"/>
                </w:tcPr>
                <w:p w14:paraId="2518D19C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GF</w:t>
                  </w:r>
                </w:p>
              </w:tc>
            </w:tr>
            <w:tr w:rsidR="00263265" w:rsidRPr="004342BD" w14:paraId="6AF48CDD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354AB0D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3.</w:t>
                  </w:r>
                </w:p>
              </w:tc>
              <w:tc>
                <w:tcPr>
                  <w:tcW w:w="2303" w:type="dxa"/>
                </w:tcPr>
                <w:p w14:paraId="0D6E8E7C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Luizīts</w:t>
                  </w:r>
                </w:p>
              </w:tc>
              <w:tc>
                <w:tcPr>
                  <w:tcW w:w="2301" w:type="dxa"/>
                </w:tcPr>
                <w:p w14:paraId="655CD9E0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Lewisite</w:t>
                  </w:r>
                </w:p>
              </w:tc>
              <w:tc>
                <w:tcPr>
                  <w:tcW w:w="2460" w:type="dxa"/>
                </w:tcPr>
                <w:p w14:paraId="361F545F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L</w:t>
                  </w:r>
                </w:p>
              </w:tc>
            </w:tr>
            <w:tr w:rsidR="00263265" w:rsidRPr="004342BD" w14:paraId="65068792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42CCD7A5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4.</w:t>
                  </w:r>
                </w:p>
              </w:tc>
              <w:tc>
                <w:tcPr>
                  <w:tcW w:w="2303" w:type="dxa"/>
                </w:tcPr>
                <w:p w14:paraId="4779BB5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Destilēts iprīts</w:t>
                  </w:r>
                </w:p>
              </w:tc>
              <w:tc>
                <w:tcPr>
                  <w:tcW w:w="2301" w:type="dxa"/>
                </w:tcPr>
                <w:p w14:paraId="2415EA9A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Sulfur mustard</w:t>
                  </w:r>
                </w:p>
              </w:tc>
              <w:tc>
                <w:tcPr>
                  <w:tcW w:w="2460" w:type="dxa"/>
                </w:tcPr>
                <w:p w14:paraId="77D5ED8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HD</w:t>
                  </w:r>
                </w:p>
              </w:tc>
            </w:tr>
            <w:tr w:rsidR="00263265" w:rsidRPr="004342BD" w14:paraId="058C1E31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468BCDF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5.</w:t>
                  </w:r>
                </w:p>
              </w:tc>
              <w:tc>
                <w:tcPr>
                  <w:tcW w:w="2303" w:type="dxa"/>
                </w:tcPr>
                <w:p w14:paraId="7C698C7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Tabūns</w:t>
                  </w:r>
                </w:p>
              </w:tc>
              <w:tc>
                <w:tcPr>
                  <w:tcW w:w="2301" w:type="dxa"/>
                </w:tcPr>
                <w:p w14:paraId="783DB3B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Tabun</w:t>
                  </w:r>
                </w:p>
              </w:tc>
              <w:tc>
                <w:tcPr>
                  <w:tcW w:w="2460" w:type="dxa"/>
                </w:tcPr>
                <w:p w14:paraId="7224B6F7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GA</w:t>
                  </w:r>
                </w:p>
              </w:tc>
            </w:tr>
            <w:tr w:rsidR="00263265" w:rsidRPr="004342BD" w14:paraId="0B1CA951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6B6EE60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6.</w:t>
                  </w:r>
                </w:p>
              </w:tc>
              <w:tc>
                <w:tcPr>
                  <w:tcW w:w="2303" w:type="dxa"/>
                </w:tcPr>
                <w:p w14:paraId="187BD5D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Zomāns</w:t>
                  </w:r>
                </w:p>
              </w:tc>
              <w:tc>
                <w:tcPr>
                  <w:tcW w:w="2301" w:type="dxa"/>
                </w:tcPr>
                <w:p w14:paraId="61C85D05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Soman</w:t>
                  </w:r>
                </w:p>
              </w:tc>
              <w:tc>
                <w:tcPr>
                  <w:tcW w:w="2460" w:type="dxa"/>
                </w:tcPr>
                <w:p w14:paraId="5EA56B92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GD</w:t>
                  </w:r>
                </w:p>
              </w:tc>
            </w:tr>
            <w:tr w:rsidR="00263265" w:rsidRPr="004342BD" w14:paraId="220F7D1C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659843C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7.</w:t>
                  </w:r>
                </w:p>
              </w:tc>
              <w:tc>
                <w:tcPr>
                  <w:tcW w:w="2303" w:type="dxa"/>
                </w:tcPr>
                <w:p w14:paraId="1D6CB10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VX</w:t>
                  </w:r>
                </w:p>
              </w:tc>
              <w:tc>
                <w:tcPr>
                  <w:tcW w:w="2301" w:type="dxa"/>
                </w:tcPr>
                <w:p w14:paraId="6DCF8EC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VX</w:t>
                  </w:r>
                </w:p>
              </w:tc>
              <w:tc>
                <w:tcPr>
                  <w:tcW w:w="2460" w:type="dxa"/>
                </w:tcPr>
                <w:p w14:paraId="4EA4C467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VX</w:t>
                  </w:r>
                </w:p>
              </w:tc>
            </w:tr>
            <w:tr w:rsidR="00263265" w:rsidRPr="004342BD" w14:paraId="19BEDD4C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473F5EE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8.</w:t>
                  </w:r>
                </w:p>
              </w:tc>
              <w:tc>
                <w:tcPr>
                  <w:tcW w:w="2303" w:type="dxa"/>
                </w:tcPr>
                <w:p w14:paraId="6528CBE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Novičoks</w:t>
                  </w:r>
                </w:p>
              </w:tc>
              <w:tc>
                <w:tcPr>
                  <w:tcW w:w="2301" w:type="dxa"/>
                </w:tcPr>
                <w:p w14:paraId="69239D7B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Novichok</w:t>
                  </w:r>
                </w:p>
              </w:tc>
              <w:tc>
                <w:tcPr>
                  <w:tcW w:w="2460" w:type="dxa"/>
                </w:tcPr>
                <w:p w14:paraId="165D70D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A-230 un A-232</w:t>
                  </w:r>
                </w:p>
              </w:tc>
            </w:tr>
            <w:tr w:rsidR="00263265" w:rsidRPr="004342BD" w14:paraId="47AC9EE5" w14:textId="77777777" w:rsidTr="00E74AAC">
              <w:trPr>
                <w:trHeight w:val="233"/>
              </w:trPr>
              <w:tc>
                <w:tcPr>
                  <w:tcW w:w="637" w:type="dxa"/>
                </w:tcPr>
                <w:p w14:paraId="4A3C6362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9.</w:t>
                  </w:r>
                </w:p>
              </w:tc>
              <w:tc>
                <w:tcPr>
                  <w:tcW w:w="2303" w:type="dxa"/>
                </w:tcPr>
                <w:p w14:paraId="09BD77FA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Hlorciāns</w:t>
                  </w:r>
                </w:p>
              </w:tc>
              <w:tc>
                <w:tcPr>
                  <w:tcW w:w="2301" w:type="dxa"/>
                </w:tcPr>
                <w:p w14:paraId="44B06F5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Cyanogen chlorine</w:t>
                  </w:r>
                </w:p>
              </w:tc>
              <w:tc>
                <w:tcPr>
                  <w:tcW w:w="2460" w:type="dxa"/>
                </w:tcPr>
                <w:p w14:paraId="3FAC14F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CK</w:t>
                  </w:r>
                </w:p>
              </w:tc>
            </w:tr>
            <w:tr w:rsidR="00263265" w:rsidRPr="004342BD" w14:paraId="07DF7457" w14:textId="77777777" w:rsidTr="00E74AAC">
              <w:trPr>
                <w:trHeight w:val="218"/>
              </w:trPr>
              <w:tc>
                <w:tcPr>
                  <w:tcW w:w="637" w:type="dxa"/>
                </w:tcPr>
                <w:p w14:paraId="4458914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10.</w:t>
                  </w:r>
                </w:p>
              </w:tc>
              <w:tc>
                <w:tcPr>
                  <w:tcW w:w="2303" w:type="dxa"/>
                </w:tcPr>
                <w:p w14:paraId="14C9513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Fosgēns</w:t>
                  </w:r>
                </w:p>
              </w:tc>
              <w:tc>
                <w:tcPr>
                  <w:tcW w:w="2301" w:type="dxa"/>
                </w:tcPr>
                <w:p w14:paraId="0A3C91D5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Phosgen</w:t>
                  </w:r>
                </w:p>
              </w:tc>
              <w:tc>
                <w:tcPr>
                  <w:tcW w:w="2460" w:type="dxa"/>
                </w:tcPr>
                <w:p w14:paraId="50B3415D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CG</w:t>
                  </w:r>
                </w:p>
              </w:tc>
            </w:tr>
          </w:tbl>
          <w:p w14:paraId="79B61BBB" w14:textId="77777777" w:rsidR="00263265" w:rsidRPr="004342BD" w:rsidRDefault="00263265" w:rsidP="00263265">
            <w:pPr>
              <w:ind w:left="57"/>
              <w:rPr>
                <w:b/>
                <w:sz w:val="22"/>
              </w:rPr>
            </w:pPr>
          </w:p>
          <w:p w14:paraId="227EE222" w14:textId="2608B499" w:rsidR="00263265" w:rsidRPr="004342BD" w:rsidRDefault="00263265" w:rsidP="00993010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 xml:space="preserve">Nosaka un klasificē vismaz šādus </w:t>
            </w:r>
            <w:r w:rsidR="006D71DC" w:rsidRPr="004342BD">
              <w:rPr>
                <w:rFonts w:ascii="Times New Roman" w:hAnsi="Times New Roman"/>
              </w:rPr>
              <w:t>TIM</w:t>
            </w:r>
            <w:r w:rsidRPr="004342BD">
              <w:rPr>
                <w:rFonts w:ascii="Times New Roman" w:hAnsi="Times New Roman"/>
              </w:rPr>
              <w:t>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36"/>
              <w:gridCol w:w="2299"/>
              <w:gridCol w:w="2297"/>
              <w:gridCol w:w="2458"/>
            </w:tblGrid>
            <w:tr w:rsidR="00263265" w:rsidRPr="004342BD" w14:paraId="79B64F8D" w14:textId="77777777" w:rsidTr="00E74AAC">
              <w:trPr>
                <w:trHeight w:val="463"/>
              </w:trPr>
              <w:tc>
                <w:tcPr>
                  <w:tcW w:w="636" w:type="dxa"/>
                </w:tcPr>
                <w:p w14:paraId="78B5F27D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Nr.</w:t>
                  </w:r>
                </w:p>
              </w:tc>
              <w:tc>
                <w:tcPr>
                  <w:tcW w:w="2299" w:type="dxa"/>
                </w:tcPr>
                <w:p w14:paraId="772491D4" w14:textId="77777777" w:rsidR="00263265" w:rsidRPr="004342BD" w:rsidRDefault="00263265" w:rsidP="00263265">
                  <w:pPr>
                    <w:jc w:val="center"/>
                  </w:pPr>
                  <w:r w:rsidRPr="004342BD">
                    <w:t>Nosaukums</w:t>
                  </w:r>
                </w:p>
              </w:tc>
              <w:tc>
                <w:tcPr>
                  <w:tcW w:w="2297" w:type="dxa"/>
                </w:tcPr>
                <w:p w14:paraId="50FB6BEC" w14:textId="77777777" w:rsidR="00263265" w:rsidRPr="004342BD" w:rsidRDefault="00263265" w:rsidP="00263265">
                  <w:pPr>
                    <w:jc w:val="center"/>
                  </w:pPr>
                  <w:r w:rsidRPr="004342BD">
                    <w:t>Nosaukums</w:t>
                  </w:r>
                </w:p>
                <w:p w14:paraId="58682AF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angļu valodā</w:t>
                  </w:r>
                </w:p>
              </w:tc>
              <w:tc>
                <w:tcPr>
                  <w:tcW w:w="2458" w:type="dxa"/>
                </w:tcPr>
                <w:p w14:paraId="2F44B3E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Ķīmiskā formula</w:t>
                  </w:r>
                </w:p>
              </w:tc>
            </w:tr>
            <w:tr w:rsidR="00263265" w:rsidRPr="004342BD" w14:paraId="4E991F8C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6216BB9F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1.</w:t>
                  </w:r>
                </w:p>
              </w:tc>
              <w:tc>
                <w:tcPr>
                  <w:tcW w:w="2299" w:type="dxa"/>
                </w:tcPr>
                <w:p w14:paraId="1D28B61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Amonjaks</w:t>
                  </w:r>
                </w:p>
              </w:tc>
              <w:tc>
                <w:tcPr>
                  <w:tcW w:w="2297" w:type="dxa"/>
                </w:tcPr>
                <w:p w14:paraId="3DDDE5A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Ammonia</w:t>
                  </w:r>
                </w:p>
              </w:tc>
              <w:tc>
                <w:tcPr>
                  <w:tcW w:w="2458" w:type="dxa"/>
                </w:tcPr>
                <w:p w14:paraId="04BFD69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color w:val="202122"/>
                      <w:shd w:val="clear" w:color="auto" w:fill="FFFFFF"/>
                    </w:rPr>
                    <w:t>H</w:t>
                  </w:r>
                  <w:r w:rsidRPr="004342BD">
                    <w:rPr>
                      <w:color w:val="202122"/>
                      <w:shd w:val="clear" w:color="auto" w:fill="FFFFFF"/>
                      <w:vertAlign w:val="subscript"/>
                    </w:rPr>
                    <w:t>3</w:t>
                  </w:r>
                  <w:r w:rsidRPr="004342BD">
                    <w:rPr>
                      <w:color w:val="202122"/>
                      <w:shd w:val="clear" w:color="auto" w:fill="FFFFFF"/>
                    </w:rPr>
                    <w:t>N</w:t>
                  </w:r>
                </w:p>
              </w:tc>
            </w:tr>
            <w:tr w:rsidR="00263265" w:rsidRPr="004342BD" w14:paraId="7BA26489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635C27E2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2.</w:t>
                  </w:r>
                </w:p>
              </w:tc>
              <w:tc>
                <w:tcPr>
                  <w:tcW w:w="2299" w:type="dxa"/>
                </w:tcPr>
                <w:p w14:paraId="6172E3C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Arsīns</w:t>
                  </w:r>
                </w:p>
              </w:tc>
              <w:tc>
                <w:tcPr>
                  <w:tcW w:w="2297" w:type="dxa"/>
                </w:tcPr>
                <w:p w14:paraId="0F98A7C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Arsine</w:t>
                  </w:r>
                </w:p>
              </w:tc>
              <w:tc>
                <w:tcPr>
                  <w:tcW w:w="2458" w:type="dxa"/>
                </w:tcPr>
                <w:p w14:paraId="6E6A35E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color w:val="1F1F1F"/>
                      <w:shd w:val="clear" w:color="auto" w:fill="FFFFFF"/>
                    </w:rPr>
                    <w:t>AsH</w:t>
                  </w:r>
                  <w:r w:rsidRPr="004342BD">
                    <w:rPr>
                      <w:color w:val="1F1F1F"/>
                      <w:shd w:val="clear" w:color="auto" w:fill="FFFFFF"/>
                      <w:vertAlign w:val="subscript"/>
                    </w:rPr>
                    <w:t>3</w:t>
                  </w:r>
                </w:p>
              </w:tc>
            </w:tr>
            <w:tr w:rsidR="00263265" w:rsidRPr="004342BD" w14:paraId="517AE8D7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1FF7CD97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3.</w:t>
                  </w:r>
                </w:p>
              </w:tc>
              <w:tc>
                <w:tcPr>
                  <w:tcW w:w="2299" w:type="dxa"/>
                </w:tcPr>
                <w:p w14:paraId="0096CA0A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Oglekļa monoksīds</w:t>
                  </w:r>
                </w:p>
              </w:tc>
              <w:tc>
                <w:tcPr>
                  <w:tcW w:w="2297" w:type="dxa"/>
                </w:tcPr>
                <w:p w14:paraId="33D18D3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Carbon monoxide</w:t>
                  </w:r>
                </w:p>
              </w:tc>
              <w:tc>
                <w:tcPr>
                  <w:tcW w:w="2458" w:type="dxa"/>
                </w:tcPr>
                <w:p w14:paraId="0924526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CO</w:t>
                  </w:r>
                </w:p>
              </w:tc>
            </w:tr>
            <w:tr w:rsidR="00263265" w:rsidRPr="004342BD" w14:paraId="32B145E4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73435C0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4.</w:t>
                  </w:r>
                </w:p>
              </w:tc>
              <w:tc>
                <w:tcPr>
                  <w:tcW w:w="2299" w:type="dxa"/>
                </w:tcPr>
                <w:p w14:paraId="7A2D7710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Fluora gāze</w:t>
                  </w:r>
                </w:p>
              </w:tc>
              <w:tc>
                <w:tcPr>
                  <w:tcW w:w="2297" w:type="dxa"/>
                </w:tcPr>
                <w:p w14:paraId="3D3DA5D0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Fluorine</w:t>
                  </w:r>
                </w:p>
              </w:tc>
              <w:tc>
                <w:tcPr>
                  <w:tcW w:w="2458" w:type="dxa"/>
                </w:tcPr>
                <w:p w14:paraId="010EDFED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F</w:t>
                  </w:r>
                  <w:r w:rsidRPr="004342BD">
                    <w:rPr>
                      <w:vertAlign w:val="subscript"/>
                    </w:rPr>
                    <w:t>2</w:t>
                  </w:r>
                </w:p>
              </w:tc>
            </w:tr>
            <w:tr w:rsidR="00263265" w:rsidRPr="004342BD" w14:paraId="4CCD7C25" w14:textId="77777777" w:rsidTr="00E74AAC">
              <w:trPr>
                <w:trHeight w:val="133"/>
              </w:trPr>
              <w:tc>
                <w:tcPr>
                  <w:tcW w:w="636" w:type="dxa"/>
                </w:tcPr>
                <w:p w14:paraId="55D2F78C" w14:textId="77777777" w:rsidR="00263265" w:rsidRPr="004342BD" w:rsidRDefault="00263265" w:rsidP="00263265">
                  <w:pPr>
                    <w:jc w:val="center"/>
                  </w:pPr>
                  <w:r w:rsidRPr="004342BD">
                    <w:t>5.</w:t>
                  </w:r>
                </w:p>
              </w:tc>
              <w:tc>
                <w:tcPr>
                  <w:tcW w:w="2299" w:type="dxa"/>
                </w:tcPr>
                <w:p w14:paraId="196F9249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Fluorūdeņradis</w:t>
                  </w:r>
                </w:p>
              </w:tc>
              <w:tc>
                <w:tcPr>
                  <w:tcW w:w="2297" w:type="dxa"/>
                </w:tcPr>
                <w:p w14:paraId="684BC33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Hydrogen flouride</w:t>
                  </w:r>
                </w:p>
              </w:tc>
              <w:tc>
                <w:tcPr>
                  <w:tcW w:w="2458" w:type="dxa"/>
                </w:tcPr>
                <w:p w14:paraId="3D8C5CB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HF</w:t>
                  </w:r>
                </w:p>
              </w:tc>
            </w:tr>
            <w:tr w:rsidR="00263265" w:rsidRPr="004342BD" w14:paraId="171DC5DD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022082F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6.</w:t>
                  </w:r>
                </w:p>
              </w:tc>
              <w:tc>
                <w:tcPr>
                  <w:tcW w:w="2299" w:type="dxa"/>
                </w:tcPr>
                <w:p w14:paraId="344D0A4F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Formaldehīds</w:t>
                  </w:r>
                </w:p>
              </w:tc>
              <w:tc>
                <w:tcPr>
                  <w:tcW w:w="2297" w:type="dxa"/>
                </w:tcPr>
                <w:p w14:paraId="0A91449C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Formaldehyde</w:t>
                  </w:r>
                </w:p>
              </w:tc>
              <w:tc>
                <w:tcPr>
                  <w:tcW w:w="2458" w:type="dxa"/>
                </w:tcPr>
                <w:p w14:paraId="0201B8DE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color w:val="000000"/>
                    </w:rPr>
                    <w:t>HCHO</w:t>
                  </w:r>
                </w:p>
              </w:tc>
            </w:tr>
            <w:tr w:rsidR="00263265" w:rsidRPr="004342BD" w14:paraId="629DEC96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6C3C5F04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7.</w:t>
                  </w:r>
                </w:p>
              </w:tc>
              <w:tc>
                <w:tcPr>
                  <w:tcW w:w="2299" w:type="dxa"/>
                </w:tcPr>
                <w:p w14:paraId="631601FB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Hlora gāze</w:t>
                  </w:r>
                </w:p>
              </w:tc>
              <w:tc>
                <w:tcPr>
                  <w:tcW w:w="2297" w:type="dxa"/>
                </w:tcPr>
                <w:p w14:paraId="5E56D8D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Chlorine</w:t>
                  </w:r>
                </w:p>
              </w:tc>
              <w:tc>
                <w:tcPr>
                  <w:tcW w:w="2458" w:type="dxa"/>
                </w:tcPr>
                <w:p w14:paraId="44C8B39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CL</w:t>
                  </w:r>
                  <w:r w:rsidRPr="004342BD">
                    <w:rPr>
                      <w:vertAlign w:val="subscript"/>
                    </w:rPr>
                    <w:t>2</w:t>
                  </w:r>
                </w:p>
              </w:tc>
            </w:tr>
            <w:tr w:rsidR="00263265" w:rsidRPr="004342BD" w14:paraId="1F68A6FB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5F8A1CB1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8.</w:t>
                  </w:r>
                </w:p>
              </w:tc>
              <w:tc>
                <w:tcPr>
                  <w:tcW w:w="2299" w:type="dxa"/>
                </w:tcPr>
                <w:p w14:paraId="507BA93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Hlorūdeņradis</w:t>
                  </w:r>
                </w:p>
              </w:tc>
              <w:tc>
                <w:tcPr>
                  <w:tcW w:w="2297" w:type="dxa"/>
                </w:tcPr>
                <w:p w14:paraId="3317609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Hydrogen chloride</w:t>
                  </w:r>
                </w:p>
              </w:tc>
              <w:tc>
                <w:tcPr>
                  <w:tcW w:w="2458" w:type="dxa"/>
                </w:tcPr>
                <w:p w14:paraId="22E0A6B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HCl</w:t>
                  </w:r>
                </w:p>
              </w:tc>
            </w:tr>
            <w:tr w:rsidR="00263265" w:rsidRPr="004342BD" w14:paraId="4B4C909F" w14:textId="77777777" w:rsidTr="00E74AAC">
              <w:trPr>
                <w:trHeight w:val="232"/>
              </w:trPr>
              <w:tc>
                <w:tcPr>
                  <w:tcW w:w="636" w:type="dxa"/>
                </w:tcPr>
                <w:p w14:paraId="0CDA9F43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9.</w:t>
                  </w:r>
                </w:p>
              </w:tc>
              <w:tc>
                <w:tcPr>
                  <w:tcW w:w="2299" w:type="dxa"/>
                </w:tcPr>
                <w:p w14:paraId="3A1C8A0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Slāpekļskābe</w:t>
                  </w:r>
                </w:p>
              </w:tc>
              <w:tc>
                <w:tcPr>
                  <w:tcW w:w="2297" w:type="dxa"/>
                </w:tcPr>
                <w:p w14:paraId="73E833B0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Nitric acid</w:t>
                  </w:r>
                </w:p>
              </w:tc>
              <w:tc>
                <w:tcPr>
                  <w:tcW w:w="2458" w:type="dxa"/>
                </w:tcPr>
                <w:p w14:paraId="2E13DE86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color w:val="000000"/>
                      <w:shd w:val="clear" w:color="auto" w:fill="F9F9F9"/>
                    </w:rPr>
                    <w:t>HNO</w:t>
                  </w:r>
                  <w:r w:rsidRPr="004342BD">
                    <w:rPr>
                      <w:color w:val="000000"/>
                      <w:shd w:val="clear" w:color="auto" w:fill="F9F9F9"/>
                      <w:vertAlign w:val="subscript"/>
                    </w:rPr>
                    <w:t>3</w:t>
                  </w:r>
                </w:p>
              </w:tc>
            </w:tr>
            <w:tr w:rsidR="00263265" w:rsidRPr="004342BD" w14:paraId="52F39480" w14:textId="77777777" w:rsidTr="00E74AAC">
              <w:trPr>
                <w:trHeight w:val="126"/>
              </w:trPr>
              <w:tc>
                <w:tcPr>
                  <w:tcW w:w="636" w:type="dxa"/>
                </w:tcPr>
                <w:p w14:paraId="53550AB6" w14:textId="77777777" w:rsidR="00263265" w:rsidRPr="004342BD" w:rsidRDefault="00263265" w:rsidP="00263265">
                  <w:pPr>
                    <w:jc w:val="center"/>
                  </w:pPr>
                  <w:r w:rsidRPr="004342BD">
                    <w:t>10.</w:t>
                  </w:r>
                </w:p>
              </w:tc>
              <w:tc>
                <w:tcPr>
                  <w:tcW w:w="2299" w:type="dxa"/>
                </w:tcPr>
                <w:p w14:paraId="0088D7FD" w14:textId="77777777" w:rsidR="00263265" w:rsidRPr="004342BD" w:rsidRDefault="00263265" w:rsidP="00263265">
                  <w:r w:rsidRPr="004342BD">
                    <w:t>Ciānūdeņražskābe</w:t>
                  </w:r>
                </w:p>
              </w:tc>
              <w:tc>
                <w:tcPr>
                  <w:tcW w:w="2297" w:type="dxa"/>
                </w:tcPr>
                <w:p w14:paraId="1CD2BFA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rPr>
                      <w:i/>
                      <w:iCs/>
                    </w:rPr>
                    <w:t>Hydrogen cyanide</w:t>
                  </w:r>
                </w:p>
              </w:tc>
              <w:tc>
                <w:tcPr>
                  <w:tcW w:w="2458" w:type="dxa"/>
                </w:tcPr>
                <w:p w14:paraId="5C0F5318" w14:textId="77777777" w:rsidR="00263265" w:rsidRPr="004342BD" w:rsidRDefault="00263265" w:rsidP="00263265">
                  <w:pPr>
                    <w:ind w:left="57"/>
                    <w:jc w:val="center"/>
                  </w:pPr>
                  <w:r w:rsidRPr="004342BD">
                    <w:t>HCN</w:t>
                  </w:r>
                </w:p>
              </w:tc>
            </w:tr>
          </w:tbl>
          <w:p w14:paraId="7819F9C5" w14:textId="77777777" w:rsidR="00263265" w:rsidRPr="004342BD" w:rsidRDefault="00263265" w:rsidP="00263265">
            <w:pPr>
              <w:spacing w:line="360" w:lineRule="auto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  <w:p w14:paraId="089CF470" w14:textId="706EF74C" w:rsidR="00263265" w:rsidRPr="004342BD" w:rsidRDefault="00263265" w:rsidP="0071378E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Spēj darboties temperatūras diapazonā no – 30 ºC līdz + 50 ºC.</w:t>
            </w:r>
          </w:p>
          <w:p w14:paraId="157644D5" w14:textId="77777777" w:rsidR="006D71DC" w:rsidRPr="004342BD" w:rsidRDefault="00263265" w:rsidP="0071378E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 xml:space="preserve">Ierīču savienojamība: </w:t>
            </w:r>
          </w:p>
          <w:p w14:paraId="31C0C3FD" w14:textId="77777777" w:rsidR="006D71DC" w:rsidRPr="004342BD" w:rsidRDefault="00263265" w:rsidP="0071378E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Bluetooth</w:t>
            </w:r>
            <w:r w:rsidR="006D71DC" w:rsidRPr="004342BD">
              <w:rPr>
                <w:rFonts w:ascii="Times New Roman" w:hAnsi="Times New Roman"/>
              </w:rPr>
              <w:t>.</w:t>
            </w:r>
          </w:p>
          <w:p w14:paraId="051AC3BB" w14:textId="1330EAEB" w:rsidR="006D71DC" w:rsidRPr="004342BD" w:rsidRDefault="00263265" w:rsidP="0071378E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USB</w:t>
            </w:r>
            <w:r w:rsidR="001E32CC" w:rsidRPr="004342BD">
              <w:rPr>
                <w:rFonts w:ascii="Times New Roman" w:hAnsi="Times New Roman"/>
              </w:rPr>
              <w:t>.</w:t>
            </w:r>
          </w:p>
          <w:p w14:paraId="54620D6A" w14:textId="77777777" w:rsidR="006D71DC" w:rsidRPr="004342BD" w:rsidRDefault="00263265" w:rsidP="0071378E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GPS</w:t>
            </w:r>
            <w:r w:rsidR="006D71DC" w:rsidRPr="004342BD">
              <w:rPr>
                <w:rFonts w:ascii="Times New Roman" w:hAnsi="Times New Roman"/>
              </w:rPr>
              <w:t>.</w:t>
            </w:r>
          </w:p>
          <w:p w14:paraId="2EB46161" w14:textId="13EA3C43" w:rsidR="006D71DC" w:rsidRPr="004342BD" w:rsidRDefault="006D71DC" w:rsidP="0071378E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lastRenderedPageBreak/>
              <w:t>WLAN/Wi-Fi</w:t>
            </w:r>
            <w:r w:rsidRPr="004342BD">
              <w:t xml:space="preserve"> </w:t>
            </w:r>
          </w:p>
          <w:p w14:paraId="28694B1C" w14:textId="3528049F" w:rsidR="00263265" w:rsidRPr="004342BD" w:rsidRDefault="005024A7" w:rsidP="0071378E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Programmatūra</w:t>
            </w:r>
            <w:r w:rsidR="00263265" w:rsidRPr="004342BD">
              <w:rPr>
                <w:rFonts w:ascii="Times New Roman" w:hAnsi="Times New Roman"/>
              </w:rPr>
              <w:t>:</w:t>
            </w:r>
          </w:p>
          <w:p w14:paraId="2B998575" w14:textId="144E2C50" w:rsidR="009D5A1E" w:rsidRPr="004342BD" w:rsidRDefault="001162ED" w:rsidP="0071378E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4342BD">
              <w:rPr>
                <w:rFonts w:ascii="Times New Roman" w:eastAsia="Times New Roman" w:hAnsi="Times New Roman"/>
                <w:lang w:eastAsia="lv-LV"/>
              </w:rPr>
              <w:t>Iekļauts</w:t>
            </w:r>
            <w:r w:rsidR="009D5A1E" w:rsidRPr="004342BD">
              <w:rPr>
                <w:rFonts w:ascii="Times New Roman" w:eastAsia="Times New Roman" w:hAnsi="Times New Roman"/>
                <w:lang w:eastAsia="lv-LV"/>
              </w:rPr>
              <w:t xml:space="preserve"> mācību simulācijas modulis.</w:t>
            </w:r>
          </w:p>
          <w:p w14:paraId="49872D49" w14:textId="6182B6E7" w:rsidR="009D5A1E" w:rsidRPr="004342BD" w:rsidRDefault="001162ED" w:rsidP="0071378E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4342BD">
              <w:rPr>
                <w:rFonts w:ascii="Times New Roman" w:eastAsia="Times New Roman" w:hAnsi="Times New Roman"/>
                <w:lang w:eastAsia="lv-LV"/>
              </w:rPr>
              <w:t>Iekļauta</w:t>
            </w:r>
            <w:r w:rsidR="009D5A1E" w:rsidRPr="004342BD">
              <w:rPr>
                <w:rFonts w:ascii="Times New Roman" w:eastAsia="Times New Roman" w:hAnsi="Times New Roman"/>
                <w:lang w:eastAsia="lv-LV"/>
              </w:rPr>
              <w:t xml:space="preserve"> sadarbība ar citiem ražotāja detektoriem, izmantojot iebūvēt</w:t>
            </w:r>
            <w:r w:rsidRPr="004342BD">
              <w:rPr>
                <w:rFonts w:ascii="Times New Roman" w:eastAsia="Times New Roman" w:hAnsi="Times New Roman"/>
                <w:lang w:eastAsia="lv-LV"/>
              </w:rPr>
              <w:t>u</w:t>
            </w:r>
            <w:r w:rsidR="009D5A1E" w:rsidRPr="004342BD">
              <w:rPr>
                <w:rFonts w:ascii="Times New Roman" w:eastAsia="Times New Roman" w:hAnsi="Times New Roman"/>
                <w:lang w:eastAsia="lv-LV"/>
              </w:rPr>
              <w:t xml:space="preserve"> sakaru tīklu</w:t>
            </w:r>
            <w:r w:rsidRPr="004342BD">
              <w:rPr>
                <w:rFonts w:ascii="Times New Roman" w:eastAsia="Times New Roman" w:hAnsi="Times New Roman"/>
                <w:lang w:eastAsia="lv-LV"/>
              </w:rPr>
              <w:t>.</w:t>
            </w:r>
          </w:p>
          <w:p w14:paraId="2762C6DE" w14:textId="1C86DAB6" w:rsidR="009D5A1E" w:rsidRPr="004342BD" w:rsidRDefault="006D71DC" w:rsidP="0071378E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lang w:eastAsia="lv-LV"/>
              </w:rPr>
            </w:pPr>
            <w:r w:rsidRPr="004342BD">
              <w:rPr>
                <w:rFonts w:ascii="Times New Roman" w:eastAsia="Times New Roman" w:hAnsi="Times New Roman"/>
                <w:lang w:eastAsia="lv-LV"/>
              </w:rPr>
              <w:t>Iekļauts</w:t>
            </w:r>
            <w:r w:rsidR="009D5A1E" w:rsidRPr="004342BD">
              <w:rPr>
                <w:rFonts w:ascii="Times New Roman" w:eastAsia="Times New Roman" w:hAnsi="Times New Roman"/>
                <w:lang w:eastAsia="lv-LV"/>
              </w:rPr>
              <w:t xml:space="preserve"> kartes modulis ar GPS funkciju, kas </w:t>
            </w:r>
            <w:r w:rsidR="00727C4B" w:rsidRPr="004342BD">
              <w:rPr>
                <w:rFonts w:ascii="Times New Roman" w:eastAsia="Times New Roman" w:hAnsi="Times New Roman"/>
                <w:lang w:eastAsia="lv-LV"/>
              </w:rPr>
              <w:t>ierīces</w:t>
            </w:r>
            <w:r w:rsidR="009D5A1E" w:rsidRPr="004342BD">
              <w:rPr>
                <w:rFonts w:ascii="Times New Roman" w:eastAsia="Times New Roman" w:hAnsi="Times New Roman"/>
                <w:lang w:eastAsia="lv-LV"/>
              </w:rPr>
              <w:t xml:space="preserve"> lietotājam ļauj:</w:t>
            </w:r>
          </w:p>
          <w:p w14:paraId="565B094E" w14:textId="7DBE36B9" w:rsidR="009D5A1E" w:rsidRPr="004342BD" w:rsidRDefault="009D5A1E" w:rsidP="0071378E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reāllaikā redzēt informāciju par citu</w:t>
            </w:r>
            <w:r w:rsidR="006D71DC" w:rsidRPr="004342BD">
              <w:rPr>
                <w:rFonts w:ascii="Times New Roman" w:hAnsi="Times New Roman"/>
              </w:rPr>
              <w:t xml:space="preserve"> </w:t>
            </w:r>
            <w:r w:rsidRPr="004342BD">
              <w:rPr>
                <w:rFonts w:ascii="Times New Roman" w:hAnsi="Times New Roman"/>
              </w:rPr>
              <w:t>ražotāja detektoru atrašanās vietu un statusu;</w:t>
            </w:r>
          </w:p>
          <w:p w14:paraId="48F48CC6" w14:textId="7C813854" w:rsidR="009D5A1E" w:rsidRPr="004342BD" w:rsidRDefault="009D5A1E" w:rsidP="0071378E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saņemt brīdinājuma informāciju no citiem ražotāja detektoriem par detektētajām ķīmiskajām vielām.</w:t>
            </w:r>
          </w:p>
          <w:p w14:paraId="19EBFC91" w14:textId="38CEF986" w:rsidR="004934EA" w:rsidRPr="004342BD" w:rsidRDefault="0007089D" w:rsidP="0071378E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Lietotāja saskarne</w:t>
            </w:r>
            <w:r w:rsidR="004934EA" w:rsidRPr="004342BD">
              <w:rPr>
                <w:rFonts w:ascii="Times New Roman" w:hAnsi="Times New Roman"/>
              </w:rPr>
              <w:t>:</w:t>
            </w:r>
          </w:p>
          <w:p w14:paraId="28DD1646" w14:textId="385401E2" w:rsidR="004934EA" w:rsidRPr="004342BD" w:rsidRDefault="004934EA" w:rsidP="0071378E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Ierīce aprīkota ar</w:t>
            </w:r>
            <w:r w:rsidR="00702F9C" w:rsidRPr="004342BD">
              <w:rPr>
                <w:rFonts w:ascii="Times New Roman" w:hAnsi="Times New Roman"/>
              </w:rPr>
              <w:t xml:space="preserve"> krāsu</w:t>
            </w:r>
            <w:r w:rsidRPr="004342BD">
              <w:rPr>
                <w:rFonts w:ascii="Times New Roman" w:hAnsi="Times New Roman"/>
              </w:rPr>
              <w:t xml:space="preserve"> LCD displeju</w:t>
            </w:r>
            <w:r w:rsidR="00702F9C" w:rsidRPr="004342BD">
              <w:rPr>
                <w:rFonts w:ascii="Times New Roman" w:hAnsi="Times New Roman"/>
              </w:rPr>
              <w:t>.</w:t>
            </w:r>
          </w:p>
          <w:p w14:paraId="771CF8B4" w14:textId="3919E64F" w:rsidR="008E657A" w:rsidRPr="004342BD" w:rsidRDefault="008E657A" w:rsidP="0071378E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 xml:space="preserve">Displeja izmērs: 3 </w:t>
            </w:r>
            <w:r w:rsidR="006A6AEB" w:rsidRPr="004342BD">
              <w:rPr>
                <w:rFonts w:ascii="Times New Roman" w:hAnsi="Times New Roman"/>
              </w:rPr>
              <w:t xml:space="preserve">" </w:t>
            </w:r>
            <w:r w:rsidR="00702F9C" w:rsidRPr="004342BD">
              <w:rPr>
                <w:rFonts w:ascii="Times New Roman" w:hAnsi="Times New Roman"/>
              </w:rPr>
              <w:t>līdz</w:t>
            </w:r>
            <w:r w:rsidRPr="004342BD">
              <w:rPr>
                <w:rFonts w:ascii="Times New Roman" w:hAnsi="Times New Roman"/>
              </w:rPr>
              <w:t xml:space="preserve"> 4.5 </w:t>
            </w:r>
            <w:r w:rsidR="001E32CC" w:rsidRPr="004342BD">
              <w:rPr>
                <w:rFonts w:ascii="Times New Roman" w:hAnsi="Times New Roman"/>
              </w:rPr>
              <w:t>"</w:t>
            </w:r>
            <w:r w:rsidRPr="004342BD">
              <w:rPr>
                <w:rFonts w:ascii="Times New Roman" w:hAnsi="Times New Roman"/>
              </w:rPr>
              <w:t>.</w:t>
            </w:r>
          </w:p>
          <w:p w14:paraId="32892BB2" w14:textId="4C4BA4CE" w:rsidR="004934EA" w:rsidRPr="004342BD" w:rsidRDefault="0007089D" w:rsidP="0071378E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N</w:t>
            </w:r>
            <w:r w:rsidR="00702F9C" w:rsidRPr="004342BD">
              <w:rPr>
                <w:rFonts w:ascii="Times New Roman" w:hAnsi="Times New Roman"/>
              </w:rPr>
              <w:t xml:space="preserve">odrošina ķīmiskās vielas nosaukuma </w:t>
            </w:r>
            <w:r w:rsidR="00702F9C" w:rsidRPr="007535EE">
              <w:rPr>
                <w:rFonts w:ascii="Times New Roman" w:hAnsi="Times New Roman"/>
              </w:rPr>
              <w:t>un</w:t>
            </w:r>
            <w:r w:rsidR="00B2347F" w:rsidRPr="007535EE">
              <w:rPr>
                <w:rFonts w:ascii="Times New Roman" w:hAnsi="Times New Roman"/>
              </w:rPr>
              <w:t>/vai</w:t>
            </w:r>
            <w:r w:rsidR="00702F9C" w:rsidRPr="004342BD">
              <w:rPr>
                <w:rFonts w:ascii="Times New Roman" w:hAnsi="Times New Roman"/>
              </w:rPr>
              <w:t xml:space="preserve"> klasifikācijas attēlošanu</w:t>
            </w:r>
            <w:r w:rsidRPr="004342BD">
              <w:rPr>
                <w:rFonts w:ascii="Times New Roman" w:hAnsi="Times New Roman"/>
              </w:rPr>
              <w:t>.</w:t>
            </w:r>
          </w:p>
          <w:p w14:paraId="37CD3385" w14:textId="77777777" w:rsidR="0007089D" w:rsidRPr="004342BD" w:rsidRDefault="0007089D" w:rsidP="0071378E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Ierīce aprīkota ar audiovizuāliem trauksmes signāliem.</w:t>
            </w:r>
          </w:p>
          <w:p w14:paraId="461D9E61" w14:textId="1DF7A02A" w:rsidR="0007089D" w:rsidRPr="004342BD" w:rsidRDefault="005024A7" w:rsidP="0071378E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Ierīces vadības taustiņi: 2 līdz 7.</w:t>
            </w:r>
          </w:p>
          <w:p w14:paraId="227E763E" w14:textId="77777777" w:rsidR="00263265" w:rsidRPr="004342BD" w:rsidRDefault="006E54DE" w:rsidP="0071378E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jc w:val="both"/>
            </w:pPr>
            <w:r w:rsidRPr="004342BD">
              <w:rPr>
                <w:rFonts w:ascii="Times New Roman" w:hAnsi="Times New Roman"/>
              </w:rPr>
              <w:t>Barošanas avots:</w:t>
            </w:r>
          </w:p>
          <w:p w14:paraId="42973425" w14:textId="6A4A23C5" w:rsidR="00764B41" w:rsidRPr="004342BD" w:rsidRDefault="00764B41" w:rsidP="0071378E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Litija jonu (Li-ion) tipa (vai analogs)</w:t>
            </w:r>
            <w:r w:rsidR="001162ED" w:rsidRPr="004342BD">
              <w:rPr>
                <w:rFonts w:ascii="Times New Roman" w:hAnsi="Times New Roman"/>
              </w:rPr>
              <w:t xml:space="preserve"> uzlādējams</w:t>
            </w:r>
            <w:r w:rsidRPr="004342BD">
              <w:rPr>
                <w:rFonts w:ascii="Times New Roman" w:hAnsi="Times New Roman"/>
              </w:rPr>
              <w:t xml:space="preserve"> akumulators, kas nodrošina nepārtrauktu ierīces darbību vismaz </w:t>
            </w:r>
            <w:r w:rsidR="004342BD">
              <w:rPr>
                <w:rFonts w:ascii="Times New Roman" w:hAnsi="Times New Roman"/>
              </w:rPr>
              <w:t>5</w:t>
            </w:r>
            <w:r w:rsidRPr="004342BD">
              <w:rPr>
                <w:rFonts w:ascii="Times New Roman" w:hAnsi="Times New Roman"/>
              </w:rPr>
              <w:t xml:space="preserve"> stundas.</w:t>
            </w:r>
          </w:p>
          <w:p w14:paraId="5B3C9D9A" w14:textId="64BED234" w:rsidR="00764B41" w:rsidRPr="004342BD" w:rsidRDefault="00764B41" w:rsidP="0071378E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ind w:left="1032" w:hanging="284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 xml:space="preserve">Papildus AA vai AAA tipa bateriju bloks, kas nodrošina </w:t>
            </w:r>
            <w:r w:rsidR="006D71DC" w:rsidRPr="004342BD">
              <w:rPr>
                <w:rFonts w:ascii="Times New Roman" w:hAnsi="Times New Roman"/>
              </w:rPr>
              <w:t>ierīces</w:t>
            </w:r>
            <w:r w:rsidRPr="004342BD">
              <w:rPr>
                <w:rFonts w:ascii="Times New Roman" w:hAnsi="Times New Roman"/>
              </w:rPr>
              <w:t xml:space="preserve"> darbību gadījumos, kad akumulators nedarbojas.</w:t>
            </w:r>
          </w:p>
          <w:p w14:paraId="031342E0" w14:textId="1D190A0C" w:rsidR="00764B41" w:rsidRPr="004342BD" w:rsidRDefault="00764B41" w:rsidP="0071378E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ind w:left="1032" w:hanging="284"/>
              <w:jc w:val="both"/>
            </w:pPr>
            <w:r w:rsidRPr="004342BD">
              <w:rPr>
                <w:rFonts w:ascii="Times New Roman" w:hAnsi="Times New Roman"/>
              </w:rPr>
              <w:t>Barošanas avotu maiņu lietotājs var veikt patstāvīgi, bez palīginstrumentiem.</w:t>
            </w:r>
          </w:p>
        </w:tc>
      </w:tr>
      <w:tr w:rsidR="00263265" w:rsidRPr="004342BD" w14:paraId="1CA68E78" w14:textId="77777777" w:rsidTr="0071378E">
        <w:trPr>
          <w:jc w:val="center"/>
        </w:trPr>
        <w:tc>
          <w:tcPr>
            <w:tcW w:w="1980" w:type="dxa"/>
            <w:vAlign w:val="center"/>
          </w:tcPr>
          <w:p w14:paraId="79944FB6" w14:textId="77777777" w:rsidR="00263265" w:rsidRPr="004342BD" w:rsidRDefault="00263265" w:rsidP="00263265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lastRenderedPageBreak/>
              <w:t>Komplektācija</w:t>
            </w:r>
          </w:p>
        </w:tc>
        <w:tc>
          <w:tcPr>
            <w:tcW w:w="7920" w:type="dxa"/>
            <w:vAlign w:val="center"/>
          </w:tcPr>
          <w:p w14:paraId="49C2DF65" w14:textId="028F0B08" w:rsidR="00263265" w:rsidRPr="004342BD" w:rsidRDefault="00263265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</w:rPr>
              <w:t>ĶKV un TIM detektors</w:t>
            </w:r>
            <w:r w:rsidRPr="004342BD">
              <w:rPr>
                <w:rFonts w:ascii="Times New Roman" w:hAnsi="Times New Roman"/>
                <w:bCs/>
              </w:rPr>
              <w:t>.</w:t>
            </w:r>
          </w:p>
          <w:p w14:paraId="5400FD48" w14:textId="18063460" w:rsidR="00263265" w:rsidRPr="004342BD" w:rsidRDefault="001E32CC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</w:rPr>
              <w:t xml:space="preserve">Litija jonu (Li-ion) tipa (vai analogs) </w:t>
            </w:r>
            <w:r w:rsidR="00263265" w:rsidRPr="004342BD">
              <w:rPr>
                <w:rFonts w:ascii="Times New Roman" w:hAnsi="Times New Roman"/>
                <w:bCs/>
              </w:rPr>
              <w:t>akumulatori</w:t>
            </w:r>
            <w:r w:rsidRPr="004342BD">
              <w:rPr>
                <w:rFonts w:ascii="Times New Roman" w:hAnsi="Times New Roman"/>
                <w:bCs/>
              </w:rPr>
              <w:t xml:space="preserve"> - 2 gab.</w:t>
            </w:r>
          </w:p>
          <w:p w14:paraId="450199F5" w14:textId="23659CF3" w:rsidR="00263265" w:rsidRPr="004342BD" w:rsidRDefault="00263265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AA vai AAA bateriju blok</w:t>
            </w:r>
            <w:r w:rsidR="001E32CC" w:rsidRPr="004342BD">
              <w:rPr>
                <w:rFonts w:ascii="Times New Roman" w:hAnsi="Times New Roman"/>
                <w:bCs/>
              </w:rPr>
              <w:t>s – 1 gab.</w:t>
            </w:r>
          </w:p>
          <w:p w14:paraId="4A1B67A9" w14:textId="7A539321" w:rsidR="00263265" w:rsidRPr="004342BD" w:rsidRDefault="00263265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 xml:space="preserve">Detektora darbības pārbaudītājs </w:t>
            </w:r>
            <w:r w:rsidR="001E32CC" w:rsidRPr="004342BD">
              <w:rPr>
                <w:rFonts w:ascii="Times New Roman" w:hAnsi="Times New Roman"/>
                <w:bCs/>
              </w:rPr>
              <w:t xml:space="preserve">(angļu val.: </w:t>
            </w:r>
            <w:r w:rsidR="001E32CC" w:rsidRPr="004342BD">
              <w:rPr>
                <w:rFonts w:ascii="Times New Roman" w:hAnsi="Times New Roman"/>
                <w:bCs/>
                <w:i/>
              </w:rPr>
              <w:t>confidence check</w:t>
            </w:r>
            <w:r w:rsidR="001E32CC" w:rsidRPr="004342BD">
              <w:rPr>
                <w:rFonts w:ascii="Times New Roman" w:hAnsi="Times New Roman"/>
                <w:bCs/>
              </w:rPr>
              <w:t xml:space="preserve">), </w:t>
            </w:r>
            <w:r w:rsidRPr="004342BD">
              <w:rPr>
                <w:rFonts w:ascii="Times New Roman" w:hAnsi="Times New Roman"/>
                <w:bCs/>
              </w:rPr>
              <w:t xml:space="preserve"> ar tam paredzētu futlāri ar iespēju to cieši noslēgt.</w:t>
            </w:r>
          </w:p>
          <w:p w14:paraId="18648EB8" w14:textId="70E627FF" w:rsidR="00263265" w:rsidRPr="004342BD" w:rsidRDefault="00263265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USB vads akumulatora lādēšanai.</w:t>
            </w:r>
          </w:p>
          <w:p w14:paraId="489946A4" w14:textId="297F1DAA" w:rsidR="001E32CC" w:rsidRPr="004342BD" w:rsidRDefault="001E32CC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USB datu pārraides kabelis, kurš savieno ierīci ar datoru.</w:t>
            </w:r>
          </w:p>
          <w:p w14:paraId="64C3F7E4" w14:textId="7EBEBAF5" w:rsidR="00263265" w:rsidRPr="004342BD" w:rsidRDefault="001E32CC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 xml:space="preserve">Koferis ar polsterējumu, drošai transportēšanai un uzglabāšanai (angļu val.:  </w:t>
            </w:r>
            <w:r w:rsidRPr="004342BD">
              <w:rPr>
                <w:rFonts w:ascii="Times New Roman" w:hAnsi="Times New Roman"/>
                <w:bCs/>
                <w:i/>
              </w:rPr>
              <w:t>rugged transit case</w:t>
            </w:r>
            <w:r w:rsidRPr="004342BD">
              <w:rPr>
                <w:rFonts w:ascii="Times New Roman" w:hAnsi="Times New Roman"/>
                <w:bCs/>
              </w:rPr>
              <w:t>).</w:t>
            </w:r>
          </w:p>
          <w:p w14:paraId="4D09D7DE" w14:textId="27AD510E" w:rsidR="00263265" w:rsidRPr="004342BD" w:rsidRDefault="001E32CC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Pārnēsāšanas somiņa ar “MOLLE” (vai ekvivalents) siksnām (ražotāja izvēlēts pārnēsāšanas somiņas risinājums).</w:t>
            </w:r>
          </w:p>
          <w:p w14:paraId="1C55C370" w14:textId="0A91F88A" w:rsidR="00263265" w:rsidRPr="004342BD" w:rsidRDefault="001E32CC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Ražotāja lietojumprogramma, ar kuras palīdzību var veikt detektorā iegūto/saglabāto datu apstrādi</w:t>
            </w:r>
            <w:r w:rsidR="00263265" w:rsidRPr="004342BD">
              <w:rPr>
                <w:rFonts w:ascii="Times New Roman" w:hAnsi="Times New Roman"/>
                <w:bCs/>
              </w:rPr>
              <w:t>.</w:t>
            </w:r>
          </w:p>
          <w:p w14:paraId="21375291" w14:textId="429067B8" w:rsidR="00263265" w:rsidRPr="004342BD" w:rsidRDefault="0071378E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Maināmi putekļu filtri - vismaz 3 gab.</w:t>
            </w:r>
          </w:p>
          <w:p w14:paraId="626744F6" w14:textId="00843A20" w:rsidR="00263265" w:rsidRPr="004342BD" w:rsidRDefault="0071378E" w:rsidP="0071378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t>Lietus aizsargi – vismaz 3 gab.</w:t>
            </w:r>
          </w:p>
          <w:p w14:paraId="2ECD8BBA" w14:textId="7A87DC68" w:rsidR="00263265" w:rsidRPr="004342BD" w:rsidRDefault="00263265" w:rsidP="0071378E">
            <w:pPr>
              <w:pStyle w:val="ListParagraph"/>
              <w:numPr>
                <w:ilvl w:val="0"/>
                <w:numId w:val="27"/>
              </w:numPr>
              <w:tabs>
                <w:tab w:val="left" w:pos="596"/>
              </w:tabs>
              <w:autoSpaceDE w:val="0"/>
              <w:autoSpaceDN w:val="0"/>
              <w:adjustRightInd w:val="0"/>
              <w:spacing w:after="0" w:line="360" w:lineRule="auto"/>
              <w:ind w:left="465" w:right="12" w:hanging="425"/>
              <w:jc w:val="both"/>
              <w:rPr>
                <w:rFonts w:ascii="Times New Roman" w:hAnsi="Times New Roman"/>
                <w:bCs/>
              </w:rPr>
            </w:pPr>
            <w:r w:rsidRPr="004342BD">
              <w:rPr>
                <w:rFonts w:ascii="Times New Roman" w:hAnsi="Times New Roman"/>
                <w:bCs/>
              </w:rPr>
              <w:lastRenderedPageBreak/>
              <w:t xml:space="preserve">Mācību simulācijas komplekts, ko uztver detektēšanas ierīce ar tajā iebūvēto </w:t>
            </w:r>
            <w:r w:rsidR="0071378E" w:rsidRPr="004342BD">
              <w:rPr>
                <w:rFonts w:ascii="Times New Roman" w:hAnsi="Times New Roman"/>
                <w:bCs/>
              </w:rPr>
              <w:t xml:space="preserve">ražotāja </w:t>
            </w:r>
            <w:r w:rsidRPr="004342BD">
              <w:rPr>
                <w:rFonts w:ascii="Times New Roman" w:hAnsi="Times New Roman"/>
                <w:bCs/>
              </w:rPr>
              <w:t>saziņas risinājumu (Bluetooth</w:t>
            </w:r>
            <w:r w:rsidR="0071378E" w:rsidRPr="004342BD">
              <w:rPr>
                <w:rFonts w:ascii="Times New Roman" w:hAnsi="Times New Roman"/>
                <w:bCs/>
              </w:rPr>
              <w:t>,</w:t>
            </w:r>
            <w:r w:rsidRPr="004342BD">
              <w:rPr>
                <w:rFonts w:ascii="Times New Roman" w:hAnsi="Times New Roman"/>
                <w:bCs/>
              </w:rPr>
              <w:t xml:space="preserve"> </w:t>
            </w:r>
            <w:r w:rsidR="0071378E" w:rsidRPr="004342BD">
              <w:rPr>
                <w:rFonts w:ascii="Times New Roman" w:hAnsi="Times New Roman"/>
                <w:bCs/>
              </w:rPr>
              <w:t>WLAN, vai citu ražotāja izvēlētu tehnisko risinājumu</w:t>
            </w:r>
            <w:r w:rsidRPr="004342BD">
              <w:rPr>
                <w:rFonts w:ascii="Times New Roman" w:hAnsi="Times New Roman"/>
                <w:bCs/>
              </w:rPr>
              <w:t xml:space="preserve">), kas nodrošina mācību simulāciju moduļu uztveršanu no 1 līdz 50 </w:t>
            </w:r>
            <w:r w:rsidR="0071378E" w:rsidRPr="004342BD">
              <w:rPr>
                <w:rFonts w:ascii="Times New Roman" w:hAnsi="Times New Roman"/>
                <w:bCs/>
              </w:rPr>
              <w:t>metru attālumam</w:t>
            </w:r>
            <w:r w:rsidRPr="004342BD">
              <w:rPr>
                <w:rFonts w:ascii="Times New Roman" w:hAnsi="Times New Roman"/>
                <w:bCs/>
              </w:rPr>
              <w:t>, un</w:t>
            </w:r>
            <w:r w:rsidR="0071378E" w:rsidRPr="004342BD">
              <w:rPr>
                <w:rFonts w:ascii="Times New Roman" w:hAnsi="Times New Roman"/>
                <w:bCs/>
              </w:rPr>
              <w:t>,</w:t>
            </w:r>
            <w:r w:rsidRPr="004342BD">
              <w:rPr>
                <w:rFonts w:ascii="Times New Roman" w:hAnsi="Times New Roman"/>
                <w:bCs/>
              </w:rPr>
              <w:t xml:space="preserve"> kas sastāv no vismaz sekojošiem moduļiem:</w:t>
            </w:r>
          </w:p>
          <w:p w14:paraId="1E7629CD" w14:textId="500AB7A7" w:rsidR="00263265" w:rsidRPr="004342BD" w:rsidRDefault="00263265" w:rsidP="0071378E">
            <w:pPr>
              <w:numPr>
                <w:ilvl w:val="0"/>
                <w:numId w:val="1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line="360" w:lineRule="auto"/>
              <w:ind w:left="879" w:right="12" w:hanging="283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342BD">
              <w:rPr>
                <w:rFonts w:eastAsia="Calibri"/>
                <w:bCs/>
                <w:sz w:val="22"/>
                <w:szCs w:val="22"/>
                <w:lang w:eastAsia="en-US"/>
              </w:rPr>
              <w:t>Nervu aģenta simulācijas moduļiem</w:t>
            </w:r>
            <w:r w:rsidR="0071378E" w:rsidRPr="004342BD">
              <w:rPr>
                <w:bCs/>
                <w:sz w:val="22"/>
                <w:szCs w:val="22"/>
              </w:rPr>
              <w:t>(zemas, vidējas un augstas jaudas)</w:t>
            </w:r>
            <w:r w:rsidRPr="004342BD">
              <w:rPr>
                <w:rFonts w:eastAsia="Calibri"/>
                <w:bCs/>
                <w:sz w:val="22"/>
                <w:szCs w:val="22"/>
                <w:lang w:eastAsia="en-US"/>
              </w:rPr>
              <w:t>;</w:t>
            </w:r>
          </w:p>
          <w:p w14:paraId="362E5F09" w14:textId="2733C5F9" w:rsidR="00263265" w:rsidRPr="004342BD" w:rsidRDefault="00263265" w:rsidP="0071378E">
            <w:pPr>
              <w:numPr>
                <w:ilvl w:val="0"/>
                <w:numId w:val="1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line="360" w:lineRule="auto"/>
              <w:ind w:left="879" w:right="12" w:hanging="283"/>
              <w:jc w:val="both"/>
              <w:rPr>
                <w:bCs/>
                <w:sz w:val="22"/>
                <w:szCs w:val="22"/>
              </w:rPr>
            </w:pPr>
            <w:r w:rsidRPr="004342BD">
              <w:rPr>
                <w:bCs/>
                <w:sz w:val="22"/>
                <w:szCs w:val="22"/>
              </w:rPr>
              <w:t>Čūlu izraisoša aģenta simulācijas</w:t>
            </w:r>
            <w:r w:rsidR="0071378E" w:rsidRPr="004342BD">
              <w:rPr>
                <w:bCs/>
                <w:sz w:val="22"/>
                <w:szCs w:val="22"/>
              </w:rPr>
              <w:t xml:space="preserve"> </w:t>
            </w:r>
            <w:r w:rsidRPr="004342BD">
              <w:rPr>
                <w:bCs/>
                <w:sz w:val="22"/>
                <w:szCs w:val="22"/>
              </w:rPr>
              <w:t>moduļiem</w:t>
            </w:r>
            <w:r w:rsidR="0071378E" w:rsidRPr="004342BD">
              <w:rPr>
                <w:bCs/>
                <w:sz w:val="22"/>
                <w:szCs w:val="22"/>
              </w:rPr>
              <w:t>(zemas, vidējas un augstas jaudas)</w:t>
            </w:r>
            <w:r w:rsidRPr="004342BD">
              <w:rPr>
                <w:bCs/>
                <w:sz w:val="22"/>
                <w:szCs w:val="22"/>
              </w:rPr>
              <w:t>;</w:t>
            </w:r>
          </w:p>
          <w:p w14:paraId="2C00B3A3" w14:textId="535A8C2F" w:rsidR="00263265" w:rsidRPr="004342BD" w:rsidRDefault="00263265" w:rsidP="0071378E">
            <w:pPr>
              <w:numPr>
                <w:ilvl w:val="0"/>
                <w:numId w:val="1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line="360" w:lineRule="auto"/>
              <w:ind w:left="879" w:right="12" w:hanging="283"/>
              <w:jc w:val="both"/>
              <w:rPr>
                <w:bCs/>
                <w:sz w:val="22"/>
                <w:szCs w:val="22"/>
              </w:rPr>
            </w:pPr>
            <w:r w:rsidRPr="004342BD">
              <w:rPr>
                <w:bCs/>
                <w:sz w:val="22"/>
                <w:szCs w:val="22"/>
              </w:rPr>
              <w:t>Asins indes aģenta simulācijas</w:t>
            </w:r>
            <w:r w:rsidR="0071378E" w:rsidRPr="004342BD">
              <w:rPr>
                <w:bCs/>
                <w:sz w:val="22"/>
                <w:szCs w:val="22"/>
              </w:rPr>
              <w:t xml:space="preserve"> </w:t>
            </w:r>
            <w:r w:rsidRPr="004342BD">
              <w:rPr>
                <w:bCs/>
                <w:sz w:val="22"/>
                <w:szCs w:val="22"/>
              </w:rPr>
              <w:t>moduļiem</w:t>
            </w:r>
            <w:r w:rsidR="0071378E" w:rsidRPr="004342BD">
              <w:rPr>
                <w:bCs/>
                <w:sz w:val="22"/>
                <w:szCs w:val="22"/>
              </w:rPr>
              <w:t xml:space="preserve"> (zemas, vidējas un augstas jaudas);</w:t>
            </w:r>
          </w:p>
          <w:p w14:paraId="63BA75D6" w14:textId="77777777" w:rsidR="00263265" w:rsidRPr="00153DAB" w:rsidRDefault="00263265" w:rsidP="0071378E">
            <w:pPr>
              <w:numPr>
                <w:ilvl w:val="0"/>
                <w:numId w:val="14"/>
              </w:numPr>
              <w:spacing w:line="360" w:lineRule="auto"/>
              <w:ind w:left="879" w:right="12" w:hanging="283"/>
              <w:jc w:val="both"/>
              <w:rPr>
                <w:i/>
                <w:iCs/>
                <w:sz w:val="22"/>
                <w:szCs w:val="22"/>
              </w:rPr>
            </w:pPr>
            <w:r w:rsidRPr="004342BD">
              <w:rPr>
                <w:bCs/>
                <w:sz w:val="22"/>
                <w:szCs w:val="22"/>
              </w:rPr>
              <w:t>Toksiskās ķimikālijas simulācijas moduļiem (zemas, vidējas un augstas jaudas).</w:t>
            </w:r>
          </w:p>
          <w:p w14:paraId="1C0E0674" w14:textId="77777777" w:rsidR="00153DAB" w:rsidRPr="00153DAB" w:rsidRDefault="00153DAB" w:rsidP="00153DAB">
            <w:pPr>
              <w:spacing w:line="360" w:lineRule="auto"/>
              <w:ind w:left="879" w:right="12"/>
              <w:jc w:val="both"/>
              <w:rPr>
                <w:i/>
                <w:iCs/>
                <w:sz w:val="22"/>
                <w:szCs w:val="22"/>
              </w:rPr>
            </w:pPr>
          </w:p>
          <w:p w14:paraId="31F8461D" w14:textId="43E3BDFD" w:rsidR="00153DAB" w:rsidRPr="00153DAB" w:rsidRDefault="0018150E" w:rsidP="00153DAB">
            <w:pPr>
              <w:spacing w:line="360" w:lineRule="auto"/>
              <w:ind w:right="1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Vēlamā prasība: </w:t>
            </w:r>
            <w:r w:rsidR="00153DAB" w:rsidRPr="0018150E">
              <w:rPr>
                <w:sz w:val="22"/>
                <w:szCs w:val="22"/>
              </w:rPr>
              <w:t xml:space="preserve">Katru komplekta sastāvdaļu ir iespējams pasūtīt atsevišķi, </w:t>
            </w:r>
            <w:r w:rsidRPr="0018150E">
              <w:rPr>
                <w:sz w:val="22"/>
                <w:szCs w:val="22"/>
              </w:rPr>
              <w:t>P</w:t>
            </w:r>
            <w:r w:rsidR="00153DAB" w:rsidRPr="0018150E">
              <w:rPr>
                <w:sz w:val="22"/>
                <w:szCs w:val="22"/>
              </w:rPr>
              <w:t>asūtītājam nepieciešamajos apjomos.</w:t>
            </w:r>
          </w:p>
        </w:tc>
      </w:tr>
      <w:tr w:rsidR="00263265" w:rsidRPr="004342BD" w14:paraId="322DB699" w14:textId="77777777" w:rsidTr="0071378E">
        <w:trPr>
          <w:cantSplit/>
          <w:jc w:val="center"/>
        </w:trPr>
        <w:tc>
          <w:tcPr>
            <w:tcW w:w="1980" w:type="dxa"/>
            <w:vAlign w:val="center"/>
          </w:tcPr>
          <w:p w14:paraId="1ABACBF6" w14:textId="0E34B87A" w:rsidR="00263265" w:rsidRPr="004342BD" w:rsidRDefault="00263265" w:rsidP="00263265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lastRenderedPageBreak/>
              <w:t>Attēls (informatīvs)</w:t>
            </w:r>
          </w:p>
        </w:tc>
        <w:tc>
          <w:tcPr>
            <w:tcW w:w="7920" w:type="dxa"/>
            <w:vAlign w:val="center"/>
          </w:tcPr>
          <w:p w14:paraId="2241388F" w14:textId="5567C980" w:rsidR="00263265" w:rsidRPr="004342BD" w:rsidRDefault="00263265" w:rsidP="00263265">
            <w:pPr>
              <w:spacing w:line="360" w:lineRule="auto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342BD">
              <w:rPr>
                <w:i/>
                <w:iCs/>
                <w:noProof/>
                <w:sz w:val="22"/>
                <w:szCs w:val="22"/>
                <w:lang w:val="en-US"/>
              </w:rPr>
              <w:drawing>
                <wp:inline distT="0" distB="0" distL="0" distR="0" wp14:anchorId="5ADDCA31" wp14:editId="0B33C6D3">
                  <wp:extent cx="2300400" cy="2160000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98" t="8264" b="9426"/>
                          <a:stretch/>
                        </pic:blipFill>
                        <pic:spPr bwMode="auto">
                          <a:xfrm>
                            <a:off x="0" y="0"/>
                            <a:ext cx="23004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239573" w14:textId="6E7C349F" w:rsidR="00263265" w:rsidRPr="004342BD" w:rsidRDefault="00263265" w:rsidP="00263265">
            <w:pPr>
              <w:jc w:val="center"/>
              <w:rPr>
                <w:b/>
                <w:sz w:val="22"/>
              </w:rPr>
            </w:pPr>
            <w:r w:rsidRPr="004342BD">
              <w:rPr>
                <w:sz w:val="22"/>
              </w:rPr>
              <w:t>1. att. Ķīmisko vielu detektora aptuvenais izskats</w:t>
            </w:r>
          </w:p>
          <w:p w14:paraId="0B2F571D" w14:textId="5F292BE6" w:rsidR="00263265" w:rsidRPr="004342BD" w:rsidRDefault="00263265" w:rsidP="00263265">
            <w:pPr>
              <w:spacing w:line="360" w:lineRule="auto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4342BD">
              <w:rPr>
                <w:sz w:val="22"/>
              </w:rPr>
              <w:t>(attēlam ir ilustratīva nozīme)</w:t>
            </w:r>
          </w:p>
        </w:tc>
      </w:tr>
      <w:tr w:rsidR="00263265" w:rsidRPr="004342BD" w14:paraId="72662365" w14:textId="77777777" w:rsidTr="0071378E">
        <w:trPr>
          <w:jc w:val="center"/>
        </w:trPr>
        <w:tc>
          <w:tcPr>
            <w:tcW w:w="1980" w:type="dxa"/>
            <w:vAlign w:val="center"/>
          </w:tcPr>
          <w:p w14:paraId="1EC2D4DD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Mērījumi</w:t>
            </w:r>
          </w:p>
        </w:tc>
        <w:tc>
          <w:tcPr>
            <w:tcW w:w="7920" w:type="dxa"/>
            <w:vAlign w:val="center"/>
          </w:tcPr>
          <w:p w14:paraId="336CEE7D" w14:textId="131BA183" w:rsidR="00263265" w:rsidRPr="004342BD" w:rsidRDefault="00263265" w:rsidP="0071378E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360" w:lineRule="auto"/>
              <w:ind w:left="465" w:right="-57" w:hanging="425"/>
              <w:jc w:val="both"/>
              <w:rPr>
                <w:rFonts w:ascii="Times New Roman" w:hAnsi="Times New Roman"/>
              </w:rPr>
            </w:pPr>
            <w:r w:rsidRPr="004342BD">
              <w:rPr>
                <w:rFonts w:ascii="Times New Roman" w:hAnsi="Times New Roman"/>
              </w:rPr>
              <w:t>ĶKV un TIM detektora izmēri: ne vairāk kā 20 x 15 x 5,5 cm.</w:t>
            </w:r>
          </w:p>
          <w:p w14:paraId="025AD9E7" w14:textId="061B05FA" w:rsidR="00263265" w:rsidRPr="004342BD" w:rsidRDefault="00263265" w:rsidP="0071378E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360" w:lineRule="auto"/>
              <w:ind w:left="465" w:right="-57" w:hanging="425"/>
              <w:jc w:val="both"/>
            </w:pPr>
            <w:r w:rsidRPr="004342BD">
              <w:rPr>
                <w:rFonts w:ascii="Times New Roman" w:hAnsi="Times New Roman"/>
              </w:rPr>
              <w:t>ĶKV un TIM detektora svars: ne vairāk kā 1</w:t>
            </w:r>
            <w:r w:rsidR="00345F5F" w:rsidRPr="004342BD">
              <w:rPr>
                <w:rFonts w:ascii="Times New Roman" w:hAnsi="Times New Roman"/>
              </w:rPr>
              <w:t xml:space="preserve"> </w:t>
            </w:r>
            <w:r w:rsidRPr="004342BD">
              <w:rPr>
                <w:rFonts w:ascii="Times New Roman" w:hAnsi="Times New Roman"/>
              </w:rPr>
              <w:t>kg (</w:t>
            </w:r>
            <w:r w:rsidR="00345F5F" w:rsidRPr="004342BD">
              <w:rPr>
                <w:rFonts w:ascii="Times New Roman" w:hAnsi="Times New Roman"/>
              </w:rPr>
              <w:t>ieskaitot barošanas avotu</w:t>
            </w:r>
            <w:r w:rsidRPr="004342BD">
              <w:rPr>
                <w:rFonts w:ascii="Times New Roman" w:hAnsi="Times New Roman"/>
              </w:rPr>
              <w:t>).</w:t>
            </w:r>
            <w:r w:rsidRPr="004342BD">
              <w:t xml:space="preserve"> </w:t>
            </w:r>
          </w:p>
        </w:tc>
      </w:tr>
      <w:tr w:rsidR="00263265" w:rsidRPr="004342BD" w14:paraId="03BCEF96" w14:textId="77777777" w:rsidTr="0071378E">
        <w:trPr>
          <w:jc w:val="center"/>
        </w:trPr>
        <w:tc>
          <w:tcPr>
            <w:tcW w:w="1980" w:type="dxa"/>
            <w:vAlign w:val="center"/>
          </w:tcPr>
          <w:p w14:paraId="39E209B8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Atbilstība standartiem</w:t>
            </w:r>
          </w:p>
        </w:tc>
        <w:tc>
          <w:tcPr>
            <w:tcW w:w="7920" w:type="dxa"/>
            <w:vAlign w:val="center"/>
          </w:tcPr>
          <w:p w14:paraId="07F4977B" w14:textId="15D54ABC" w:rsidR="00263265" w:rsidRPr="004342BD" w:rsidRDefault="00263265" w:rsidP="0071378E">
            <w:pPr>
              <w:spacing w:line="360" w:lineRule="auto"/>
              <w:ind w:firstLine="596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Atbilstoši LVS EN 60529+A1+A2+AC:2020 “Aizsardzības pakāpes, ko nodrošina korpusi (IP kods)” (vai ekvivalents) apvalka nodrošināta aizsardzības pakāpe ne zemāk kā IP67 (noslēgtai iekārtai).</w:t>
            </w:r>
          </w:p>
          <w:p w14:paraId="2F9BB6B4" w14:textId="4072090A" w:rsidR="00263265" w:rsidRPr="004342BD" w:rsidRDefault="00263265" w:rsidP="0071378E">
            <w:pPr>
              <w:spacing w:line="360" w:lineRule="auto"/>
              <w:ind w:firstLine="596"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 xml:space="preserve">Atbilstība </w:t>
            </w:r>
            <w:r w:rsidR="0071378E" w:rsidRPr="004342BD">
              <w:rPr>
                <w:sz w:val="22"/>
                <w:szCs w:val="22"/>
              </w:rPr>
              <w:t>STANAG 4370</w:t>
            </w:r>
            <w:r w:rsidRPr="004342BD">
              <w:rPr>
                <w:iCs/>
                <w:sz w:val="22"/>
                <w:szCs w:val="22"/>
              </w:rPr>
              <w:t xml:space="preserve"> </w:t>
            </w:r>
            <w:r w:rsidRPr="004342BD">
              <w:rPr>
                <w:sz w:val="22"/>
                <w:szCs w:val="22"/>
              </w:rPr>
              <w:t>(vai ekvivalents)</w:t>
            </w:r>
            <w:r w:rsidR="00B2347F">
              <w:rPr>
                <w:sz w:val="22"/>
                <w:szCs w:val="22"/>
              </w:rPr>
              <w:t xml:space="preserve"> </w:t>
            </w:r>
            <w:r w:rsidR="00B2347F" w:rsidRPr="007535EE">
              <w:rPr>
                <w:sz w:val="22"/>
                <w:szCs w:val="22"/>
              </w:rPr>
              <w:t xml:space="preserve">un/vai MIL-STD-810G (vai ekvivalents) </w:t>
            </w:r>
            <w:r w:rsidRPr="007535EE">
              <w:rPr>
                <w:iCs/>
                <w:sz w:val="22"/>
                <w:szCs w:val="22"/>
              </w:rPr>
              <w:t xml:space="preserve"> attiecībā</w:t>
            </w:r>
            <w:r w:rsidR="0071378E" w:rsidRPr="004342BD">
              <w:rPr>
                <w:iCs/>
                <w:sz w:val="22"/>
                <w:szCs w:val="22"/>
              </w:rPr>
              <w:t xml:space="preserve"> uz</w:t>
            </w:r>
            <w:r w:rsidRPr="004342BD">
              <w:rPr>
                <w:iCs/>
                <w:sz w:val="22"/>
                <w:szCs w:val="22"/>
              </w:rPr>
              <w:t xml:space="preserve"> </w:t>
            </w:r>
            <w:r w:rsidR="0071378E" w:rsidRPr="004342BD">
              <w:rPr>
                <w:sz w:val="22"/>
                <w:szCs w:val="22"/>
              </w:rPr>
              <w:t>vides izturību un mehānisko izturība</w:t>
            </w:r>
            <w:r w:rsidRPr="004342BD">
              <w:rPr>
                <w:sz w:val="22"/>
                <w:szCs w:val="22"/>
              </w:rPr>
              <w:t>.</w:t>
            </w:r>
          </w:p>
        </w:tc>
      </w:tr>
      <w:tr w:rsidR="00263265" w:rsidRPr="004342BD" w14:paraId="5466254B" w14:textId="77777777" w:rsidTr="0071378E">
        <w:trPr>
          <w:jc w:val="center"/>
        </w:trPr>
        <w:tc>
          <w:tcPr>
            <w:tcW w:w="1980" w:type="dxa"/>
            <w:vAlign w:val="center"/>
          </w:tcPr>
          <w:p w14:paraId="023FF8F4" w14:textId="18F71274" w:rsidR="00263265" w:rsidRPr="004342BD" w:rsidRDefault="00345F5F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Kvalitātes prasības</w:t>
            </w:r>
          </w:p>
        </w:tc>
        <w:tc>
          <w:tcPr>
            <w:tcW w:w="7920" w:type="dxa"/>
            <w:vAlign w:val="center"/>
          </w:tcPr>
          <w:p w14:paraId="6B3E699A" w14:textId="5D158683" w:rsidR="00263265" w:rsidRPr="004342BD" w:rsidRDefault="009D183B" w:rsidP="0071378E">
            <w:pPr>
              <w:spacing w:line="360" w:lineRule="auto"/>
              <w:jc w:val="both"/>
              <w:rPr>
                <w:i/>
                <w:iCs/>
                <w:sz w:val="22"/>
                <w:szCs w:val="22"/>
              </w:rPr>
            </w:pPr>
            <w:r w:rsidRPr="004342BD">
              <w:rPr>
                <w:color w:val="000000" w:themeColor="text1"/>
                <w:sz w:val="22"/>
                <w:szCs w:val="22"/>
              </w:rPr>
              <w:t>Ierīce ir jauna, atbilstoši marķēta.</w:t>
            </w:r>
          </w:p>
        </w:tc>
      </w:tr>
      <w:tr w:rsidR="00263265" w:rsidRPr="004342BD" w14:paraId="3C773309" w14:textId="77777777" w:rsidTr="006F75CE">
        <w:trPr>
          <w:trHeight w:val="132"/>
          <w:jc w:val="center"/>
        </w:trPr>
        <w:tc>
          <w:tcPr>
            <w:tcW w:w="1980" w:type="dxa"/>
            <w:vAlign w:val="center"/>
          </w:tcPr>
          <w:p w14:paraId="6DB191D3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Marķējums</w:t>
            </w:r>
          </w:p>
        </w:tc>
        <w:tc>
          <w:tcPr>
            <w:tcW w:w="7920" w:type="dxa"/>
            <w:vAlign w:val="center"/>
          </w:tcPr>
          <w:p w14:paraId="503434DA" w14:textId="77777777" w:rsidR="00263265" w:rsidRPr="004342BD" w:rsidRDefault="00263265" w:rsidP="0071378E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Uz iepakojuma jābūt norādītai šādai informācijai:</w:t>
            </w:r>
          </w:p>
          <w:p w14:paraId="7DDC69EE" w14:textId="77777777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Piegādātājs;</w:t>
            </w:r>
          </w:p>
          <w:p w14:paraId="0BD8CE65" w14:textId="77777777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Ražotājs;</w:t>
            </w:r>
          </w:p>
          <w:p w14:paraId="1772A0C8" w14:textId="0CADA464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Izstrādājuma nosaukums [</w:t>
            </w:r>
            <w:r w:rsidR="009D183B" w:rsidRPr="004342BD">
              <w:rPr>
                <w:b/>
                <w:bCs/>
                <w:iCs/>
                <w:sz w:val="22"/>
                <w:szCs w:val="22"/>
              </w:rPr>
              <w:t>Detektors ķīmisko vielu</w:t>
            </w:r>
            <w:r w:rsidRPr="004342BD">
              <w:rPr>
                <w:iCs/>
                <w:sz w:val="22"/>
                <w:szCs w:val="22"/>
              </w:rPr>
              <w:t>];</w:t>
            </w:r>
          </w:p>
          <w:p w14:paraId="238ED2F4" w14:textId="77777777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Līguma numurs;</w:t>
            </w:r>
          </w:p>
          <w:p w14:paraId="393F9A41" w14:textId="77777777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Partijas numurs (ja tāds ir piešķirts);</w:t>
            </w:r>
          </w:p>
          <w:p w14:paraId="580D919E" w14:textId="77777777" w:rsidR="00263265" w:rsidRPr="004342BD" w:rsidRDefault="00263265" w:rsidP="0071378E">
            <w:pPr>
              <w:numPr>
                <w:ilvl w:val="0"/>
                <w:numId w:val="11"/>
              </w:numPr>
              <w:spacing w:line="360" w:lineRule="auto"/>
              <w:ind w:left="1023" w:hanging="303"/>
              <w:contextualSpacing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lastRenderedPageBreak/>
              <w:t>NSN kods</w:t>
            </w:r>
            <w:r w:rsidRPr="004342BD">
              <w:rPr>
                <w:iCs/>
                <w:sz w:val="22"/>
                <w:szCs w:val="22"/>
                <w:vertAlign w:val="superscript"/>
              </w:rPr>
              <w:footnoteReference w:id="1"/>
            </w:r>
            <w:r w:rsidRPr="004342BD">
              <w:rPr>
                <w:iCs/>
                <w:sz w:val="22"/>
                <w:szCs w:val="22"/>
              </w:rPr>
              <w:t xml:space="preserve"> un svītrkods;</w:t>
            </w:r>
          </w:p>
          <w:p w14:paraId="1B984AB8" w14:textId="225030B7" w:rsidR="00263265" w:rsidRPr="00501A6C" w:rsidRDefault="00263265" w:rsidP="006F75CE">
            <w:pPr>
              <w:pStyle w:val="ListParagraph"/>
              <w:numPr>
                <w:ilvl w:val="0"/>
                <w:numId w:val="11"/>
              </w:numPr>
              <w:tabs>
                <w:tab w:val="num" w:pos="720"/>
                <w:tab w:val="num" w:pos="1230"/>
              </w:tabs>
              <w:spacing w:after="0" w:line="360" w:lineRule="auto"/>
              <w:jc w:val="both"/>
              <w:rPr>
                <w:i/>
                <w:iCs/>
              </w:rPr>
            </w:pPr>
            <w:r w:rsidRPr="00501A6C">
              <w:rPr>
                <w:i/>
              </w:rPr>
              <w:t>Cita informācija.</w:t>
            </w:r>
          </w:p>
        </w:tc>
      </w:tr>
      <w:tr w:rsidR="00263265" w:rsidRPr="004342BD" w14:paraId="05ED856A" w14:textId="77777777" w:rsidTr="0071378E">
        <w:trPr>
          <w:trHeight w:val="1447"/>
          <w:jc w:val="center"/>
        </w:trPr>
        <w:tc>
          <w:tcPr>
            <w:tcW w:w="1980" w:type="dxa"/>
            <w:vAlign w:val="center"/>
          </w:tcPr>
          <w:p w14:paraId="43EDB0F8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lastRenderedPageBreak/>
              <w:t>Tehniskā dokumentācija</w:t>
            </w:r>
          </w:p>
        </w:tc>
        <w:tc>
          <w:tcPr>
            <w:tcW w:w="7920" w:type="dxa"/>
            <w:vAlign w:val="center"/>
          </w:tcPr>
          <w:p w14:paraId="10AAE5A0" w14:textId="6001419C" w:rsidR="00263265" w:rsidRPr="004342BD" w:rsidRDefault="00263265" w:rsidP="0071378E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left="465" w:hanging="425"/>
              <w:jc w:val="both"/>
              <w:rPr>
                <w:rFonts w:ascii="Times New Roman" w:hAnsi="Times New Roman"/>
                <w:color w:val="000000" w:themeColor="text1"/>
              </w:rPr>
            </w:pPr>
            <w:r w:rsidRPr="004342BD">
              <w:rPr>
                <w:rFonts w:ascii="Times New Roman" w:hAnsi="Times New Roman"/>
                <w:color w:val="000000" w:themeColor="text1"/>
              </w:rPr>
              <w:t>Lietotāja rokasgrāmata un ierīces tehniskā dokumentācija latviešu un/vai angļu valodā.</w:t>
            </w:r>
          </w:p>
          <w:p w14:paraId="46BA028B" w14:textId="77777777" w:rsidR="00263265" w:rsidRPr="004342BD" w:rsidRDefault="00263265" w:rsidP="0071378E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left="465" w:hanging="425"/>
              <w:jc w:val="both"/>
              <w:rPr>
                <w:rFonts w:ascii="Times New Roman" w:hAnsi="Times New Roman"/>
                <w:iCs/>
              </w:rPr>
            </w:pPr>
            <w:r w:rsidRPr="004342BD">
              <w:rPr>
                <w:rFonts w:ascii="Times New Roman" w:hAnsi="Times New Roman"/>
                <w:color w:val="000000" w:themeColor="text1"/>
              </w:rPr>
              <w:t>Ierīces verifikācijas un/ vai kalibrēšanas sertifikāti.</w:t>
            </w:r>
          </w:p>
          <w:p w14:paraId="0737E233" w14:textId="4F959E14" w:rsidR="00345F5F" w:rsidRPr="004342BD" w:rsidRDefault="00345F5F" w:rsidP="0071378E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ind w:left="465" w:hanging="425"/>
              <w:jc w:val="both"/>
              <w:rPr>
                <w:i/>
                <w:iCs/>
              </w:rPr>
            </w:pPr>
            <w:r w:rsidRPr="004342BD">
              <w:rPr>
                <w:rFonts w:ascii="Times New Roman" w:hAnsi="Times New Roman"/>
                <w:bCs/>
              </w:rPr>
              <w:t>Detektorā esošās bibliotēkas un saīsinājumu atšifrējumi izdrukātā veidā.</w:t>
            </w:r>
          </w:p>
        </w:tc>
      </w:tr>
      <w:tr w:rsidR="00263265" w:rsidRPr="004342BD" w14:paraId="4DE96223" w14:textId="77777777" w:rsidTr="0071378E">
        <w:trPr>
          <w:jc w:val="center"/>
        </w:trPr>
        <w:tc>
          <w:tcPr>
            <w:tcW w:w="1980" w:type="dxa"/>
            <w:vAlign w:val="center"/>
          </w:tcPr>
          <w:p w14:paraId="0423E08B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Iepakojums</w:t>
            </w:r>
          </w:p>
        </w:tc>
        <w:tc>
          <w:tcPr>
            <w:tcW w:w="7920" w:type="dxa"/>
            <w:vAlign w:val="center"/>
          </w:tcPr>
          <w:p w14:paraId="6F69EE57" w14:textId="77777777" w:rsidR="00263265" w:rsidRPr="004342BD" w:rsidRDefault="00263265" w:rsidP="0071378E">
            <w:pPr>
              <w:spacing w:line="360" w:lineRule="auto"/>
              <w:ind w:firstLine="738"/>
              <w:jc w:val="both"/>
              <w:rPr>
                <w:iCs/>
                <w:sz w:val="22"/>
                <w:szCs w:val="22"/>
              </w:rPr>
            </w:pPr>
            <w:r w:rsidRPr="004342BD">
              <w:rPr>
                <w:iCs/>
                <w:sz w:val="22"/>
                <w:szCs w:val="22"/>
              </w:rPr>
              <w:t>Agrīnās brīdināšanas ķīmisko vielu detektors tiek piegādāts ražotāja vai piegādātāja noteiktā iepakojumā, kas to pasargā no apkārtējās vides ietekmes un nodrošina drošu uzglabāšanu un transportēšanu.</w:t>
            </w:r>
          </w:p>
        </w:tc>
      </w:tr>
      <w:tr w:rsidR="00263265" w:rsidRPr="004342BD" w14:paraId="58A8F230" w14:textId="77777777" w:rsidTr="0071378E">
        <w:trPr>
          <w:jc w:val="center"/>
        </w:trPr>
        <w:tc>
          <w:tcPr>
            <w:tcW w:w="1980" w:type="dxa"/>
            <w:vAlign w:val="center"/>
          </w:tcPr>
          <w:p w14:paraId="0D66AD2A" w14:textId="77777777" w:rsidR="00263265" w:rsidRPr="004342BD" w:rsidRDefault="00263265" w:rsidP="0071378E">
            <w:pPr>
              <w:rPr>
                <w:b/>
                <w:bCs/>
                <w:sz w:val="24"/>
                <w:szCs w:val="24"/>
              </w:rPr>
            </w:pPr>
            <w:r w:rsidRPr="004342BD">
              <w:rPr>
                <w:b/>
                <w:bCs/>
                <w:sz w:val="24"/>
                <w:szCs w:val="24"/>
              </w:rPr>
              <w:t>Garantijas prasības</w:t>
            </w:r>
          </w:p>
        </w:tc>
        <w:tc>
          <w:tcPr>
            <w:tcW w:w="7920" w:type="dxa"/>
            <w:vAlign w:val="center"/>
          </w:tcPr>
          <w:p w14:paraId="370DCC92" w14:textId="77777777" w:rsidR="00263265" w:rsidRPr="004342BD" w:rsidRDefault="00263265" w:rsidP="0071378E">
            <w:pPr>
              <w:numPr>
                <w:ilvl w:val="0"/>
                <w:numId w:val="12"/>
              </w:numPr>
              <w:spacing w:line="360" w:lineRule="auto"/>
              <w:ind w:left="322" w:hanging="283"/>
              <w:contextualSpacing/>
              <w:jc w:val="both"/>
              <w:rPr>
                <w:b/>
                <w:sz w:val="22"/>
                <w:szCs w:val="22"/>
              </w:rPr>
            </w:pPr>
            <w:r w:rsidRPr="004342BD">
              <w:rPr>
                <w:b/>
                <w:sz w:val="22"/>
                <w:szCs w:val="22"/>
              </w:rPr>
              <w:t xml:space="preserve">Obligāta prasība: </w:t>
            </w:r>
          </w:p>
          <w:p w14:paraId="276DCC3D" w14:textId="77777777" w:rsidR="00263265" w:rsidRPr="004342BD" w:rsidRDefault="00263265" w:rsidP="0071378E">
            <w:pPr>
              <w:spacing w:line="360" w:lineRule="auto"/>
              <w:ind w:firstLine="720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Garantijas laiks - ne mazāk kā 24 (divdesmit četri) mēneši no piegādes brīža.</w:t>
            </w:r>
          </w:p>
          <w:p w14:paraId="3A4119C6" w14:textId="77777777" w:rsidR="00263265" w:rsidRPr="004342BD" w:rsidRDefault="00263265" w:rsidP="0071378E">
            <w:pPr>
              <w:numPr>
                <w:ilvl w:val="0"/>
                <w:numId w:val="12"/>
              </w:numPr>
              <w:spacing w:line="360" w:lineRule="auto"/>
              <w:ind w:left="322" w:hanging="322"/>
              <w:contextualSpacing/>
              <w:jc w:val="both"/>
              <w:rPr>
                <w:b/>
                <w:sz w:val="22"/>
                <w:szCs w:val="22"/>
              </w:rPr>
            </w:pPr>
            <w:r w:rsidRPr="004342BD">
              <w:rPr>
                <w:b/>
                <w:sz w:val="22"/>
                <w:szCs w:val="22"/>
              </w:rPr>
              <w:t>Vēlama prasība:</w:t>
            </w:r>
          </w:p>
          <w:p w14:paraId="6E86A40F" w14:textId="77777777" w:rsidR="00263265" w:rsidRPr="004342BD" w:rsidRDefault="00263265" w:rsidP="0071378E">
            <w:pPr>
              <w:spacing w:line="360" w:lineRule="auto"/>
              <w:ind w:firstLine="720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Kombinētais garantijas laiks:</w:t>
            </w:r>
          </w:p>
          <w:p w14:paraId="3E50B934" w14:textId="77777777" w:rsidR="00263265" w:rsidRPr="004342BD" w:rsidRDefault="00263265" w:rsidP="0071378E">
            <w:pPr>
              <w:numPr>
                <w:ilvl w:val="1"/>
                <w:numId w:val="12"/>
              </w:numPr>
              <w:spacing w:line="360" w:lineRule="auto"/>
              <w:ind w:left="739" w:firstLine="0"/>
              <w:contextualSpacing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 xml:space="preserve"> noliktavas garantijas laiks – ne mazāk kā 12 (divpadsmit) mēneši no piegādes brīža, komplekta sastāvdaļas uzglabājot oriģinālajā iepakojumā, noliktavas telpās, kur temperatūra var variēt no + 8 °C līdz + 27 °C ar relatīvo gaisa mitrumu no 20 % līdz 80 %. Garantijas laikā komplekta sastāvdaļām jāsaglabā savas tehniskās un funkcionālās īpašības bez papildus apkopes</w:t>
            </w:r>
          </w:p>
          <w:p w14:paraId="39DDCD24" w14:textId="77777777" w:rsidR="00263265" w:rsidRPr="004342BD" w:rsidRDefault="00263265" w:rsidP="0071378E">
            <w:pPr>
              <w:spacing w:line="360" w:lineRule="auto"/>
              <w:ind w:firstLine="720"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un</w:t>
            </w:r>
          </w:p>
          <w:p w14:paraId="0D13C256" w14:textId="77777777" w:rsidR="00263265" w:rsidRPr="004342BD" w:rsidRDefault="00263265" w:rsidP="0071378E">
            <w:pPr>
              <w:numPr>
                <w:ilvl w:val="1"/>
                <w:numId w:val="12"/>
              </w:numPr>
              <w:spacing w:line="360" w:lineRule="auto"/>
              <w:ind w:left="739" w:firstLine="0"/>
              <w:contextualSpacing/>
              <w:jc w:val="both"/>
              <w:rPr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 xml:space="preserve"> lietošanas garantijas laiks – ne mazāk kā 24 (divdesmit četri) mēneši no komplekta sastāvdaļu izsniegšanas individuālā lietošanā brīža,</w:t>
            </w:r>
          </w:p>
          <w:p w14:paraId="4A131211" w14:textId="77777777" w:rsidR="00263265" w:rsidRPr="004342BD" w:rsidRDefault="00263265" w:rsidP="0071378E">
            <w:pPr>
              <w:spacing w:line="360" w:lineRule="auto"/>
              <w:jc w:val="both"/>
              <w:rPr>
                <w:i/>
                <w:iCs/>
                <w:sz w:val="22"/>
                <w:szCs w:val="22"/>
              </w:rPr>
            </w:pPr>
            <w:r w:rsidRPr="004342BD">
              <w:rPr>
                <w:sz w:val="22"/>
                <w:szCs w:val="22"/>
              </w:rPr>
              <w:t>kur kopējais kombinētās garantijas laiks nav mazāks par 36 (trīsdesmit seši) mēnešiem.</w:t>
            </w:r>
          </w:p>
        </w:tc>
      </w:tr>
      <w:tr w:rsidR="00263265" w:rsidRPr="006A27F3" w14:paraId="1D8A43AB" w14:textId="77777777" w:rsidTr="0071378E">
        <w:trPr>
          <w:jc w:val="center"/>
        </w:trPr>
        <w:tc>
          <w:tcPr>
            <w:tcW w:w="1980" w:type="dxa"/>
            <w:vAlign w:val="center"/>
          </w:tcPr>
          <w:p w14:paraId="645FF75F" w14:textId="5CFFA456" w:rsidR="00263265" w:rsidRPr="004342BD" w:rsidRDefault="00263265" w:rsidP="0071378E">
            <w:pPr>
              <w:keepNext/>
              <w:keepLines/>
              <w:outlineLvl w:val="4"/>
              <w:rPr>
                <w:rFonts w:eastAsiaTheme="majorEastAsia"/>
                <w:b/>
                <w:bCs/>
                <w:sz w:val="24"/>
                <w:szCs w:val="24"/>
              </w:rPr>
            </w:pPr>
            <w:r w:rsidRPr="004342BD">
              <w:rPr>
                <w:rFonts w:eastAsiaTheme="majorEastAsia"/>
                <w:b/>
                <w:bCs/>
                <w:sz w:val="24"/>
                <w:szCs w:val="24"/>
              </w:rPr>
              <w:t>Papildus prasības</w:t>
            </w:r>
          </w:p>
        </w:tc>
        <w:tc>
          <w:tcPr>
            <w:tcW w:w="7920" w:type="dxa"/>
            <w:vAlign w:val="center"/>
          </w:tcPr>
          <w:p w14:paraId="6FEE218E" w14:textId="4382EEBA" w:rsidR="00263265" w:rsidRPr="0071378E" w:rsidRDefault="0071378E" w:rsidP="0071378E">
            <w:pPr>
              <w:tabs>
                <w:tab w:val="center" w:pos="4153"/>
                <w:tab w:val="right" w:pos="8306"/>
              </w:tabs>
              <w:spacing w:line="360" w:lineRule="auto"/>
              <w:ind w:firstLine="596"/>
              <w:jc w:val="both"/>
              <w:rPr>
                <w:sz w:val="22"/>
                <w:szCs w:val="22"/>
              </w:rPr>
            </w:pPr>
            <w:r w:rsidRPr="004342BD">
              <w:rPr>
                <w:color w:val="000000" w:themeColor="text1"/>
                <w:sz w:val="22"/>
                <w:szCs w:val="22"/>
              </w:rPr>
              <w:t>Jābūt ievērotām</w:t>
            </w:r>
            <w:r w:rsidR="00263265" w:rsidRPr="004342BD">
              <w:rPr>
                <w:color w:val="000000" w:themeColor="text1"/>
                <w:sz w:val="22"/>
                <w:szCs w:val="22"/>
              </w:rPr>
              <w:t xml:space="preserve"> Ministru kabineta 2021. gada 28. janvāra noteikum</w:t>
            </w:r>
            <w:r w:rsidRPr="004342BD">
              <w:rPr>
                <w:color w:val="000000" w:themeColor="text1"/>
                <w:sz w:val="22"/>
                <w:szCs w:val="22"/>
              </w:rPr>
              <w:t>os</w:t>
            </w:r>
            <w:r w:rsidR="00263265" w:rsidRPr="004342BD">
              <w:rPr>
                <w:color w:val="000000" w:themeColor="text1"/>
                <w:sz w:val="22"/>
                <w:szCs w:val="22"/>
              </w:rPr>
              <w:t xml:space="preserve"> Nr.65 “Darbību ar jonizējošā starojuma avotiem paziņošanas, reģistrēšanas un licencēšanas noteikumi” (vai ekvivalent</w:t>
            </w:r>
            <w:r w:rsidRPr="004342BD">
              <w:rPr>
                <w:color w:val="000000" w:themeColor="text1"/>
                <w:sz w:val="22"/>
                <w:szCs w:val="22"/>
              </w:rPr>
              <w:t>s</w:t>
            </w:r>
            <w:r w:rsidR="00263265" w:rsidRPr="004342BD">
              <w:rPr>
                <w:color w:val="000000" w:themeColor="text1"/>
                <w:sz w:val="22"/>
                <w:szCs w:val="22"/>
              </w:rPr>
              <w:t>) noteiktajām prasībām</w:t>
            </w:r>
            <w:r w:rsidRPr="004342BD">
              <w:rPr>
                <w:color w:val="000000" w:themeColor="text1"/>
                <w:sz w:val="22"/>
                <w:szCs w:val="22"/>
              </w:rPr>
              <w:t>, ja ir attiecināmas uz doto ierīci</w:t>
            </w:r>
            <w:r w:rsidR="00263265" w:rsidRPr="004342BD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65F7100A" w14:textId="77777777" w:rsidR="00CA29C9" w:rsidRPr="00CA29C9" w:rsidRDefault="00CA29C9" w:rsidP="00310108">
      <w:pPr>
        <w:rPr>
          <w:sz w:val="22"/>
          <w:szCs w:val="22"/>
        </w:rPr>
      </w:pPr>
    </w:p>
    <w:sectPr w:rsidR="00CA29C9" w:rsidRPr="00CA29C9" w:rsidSect="009F095A">
      <w:footerReference w:type="even" r:id="rId8"/>
      <w:footerReference w:type="default" r:id="rId9"/>
      <w:footerReference w:type="first" r:id="rId10"/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5F916" w14:textId="77777777" w:rsidR="00FD42EB" w:rsidRDefault="004B0A85">
      <w:r>
        <w:separator/>
      </w:r>
    </w:p>
  </w:endnote>
  <w:endnote w:type="continuationSeparator" w:id="0">
    <w:p w14:paraId="7DC8DDA9" w14:textId="77777777" w:rsidR="00FD42EB" w:rsidRDefault="004B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E22CC" w14:textId="77777777" w:rsidR="00866DA6" w:rsidRDefault="004B0A85" w:rsidP="00866D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89A2A8" w14:textId="77777777" w:rsidR="00866DA6" w:rsidRDefault="00866DA6" w:rsidP="00866D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56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DD20D" w14:textId="1AF9E99F" w:rsidR="009F095A" w:rsidRDefault="009F09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4B9208" w14:textId="32E7BDD0" w:rsidR="00866DA6" w:rsidRDefault="009F095A" w:rsidP="009F095A">
    <w:pPr>
      <w:pStyle w:val="Footer"/>
      <w:jc w:val="center"/>
    </w:pPr>
    <w:r w:rsidRPr="00017E2B">
      <w:t>DOKUMENTS IR ELEKTRONISKI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00350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47495A" w14:textId="77777777" w:rsidR="009F095A" w:rsidRDefault="009F095A" w:rsidP="009F095A">
        <w:pPr>
          <w:pStyle w:val="Footer"/>
          <w:jc w:val="center"/>
          <w:rPr>
            <w:noProof/>
          </w:rPr>
        </w:pPr>
        <w:r w:rsidRPr="00B50F8D">
          <w:fldChar w:fldCharType="begin"/>
        </w:r>
        <w:r w:rsidRPr="00B50F8D">
          <w:instrText xml:space="preserve"> PAGE   \* MERGEFORMAT </w:instrText>
        </w:r>
        <w:r w:rsidRPr="00B50F8D">
          <w:fldChar w:fldCharType="separate"/>
        </w:r>
        <w:r>
          <w:t>1</w:t>
        </w:r>
        <w:r w:rsidRPr="00B50F8D">
          <w:rPr>
            <w:noProof/>
          </w:rPr>
          <w:fldChar w:fldCharType="end"/>
        </w:r>
      </w:p>
      <w:p w14:paraId="544B3F49" w14:textId="218A41E8" w:rsidR="00052628" w:rsidRDefault="009F095A" w:rsidP="009F095A">
        <w:pPr>
          <w:pStyle w:val="Footer"/>
          <w:jc w:val="center"/>
        </w:pPr>
        <w:bookmarkStart w:id="0" w:name="_Hlk135731408"/>
        <w:bookmarkStart w:id="1" w:name="_Hlk135731409"/>
        <w:bookmarkStart w:id="2" w:name="_Hlk135731411"/>
        <w:bookmarkStart w:id="3" w:name="_Hlk135731412"/>
        <w:r w:rsidRPr="00017E2B">
          <w:t>DOKUMENTS IR ELEKTRONISKI PARAKSTĪTS AR DROŠU ELEKTRONISKO PARAKSTU UN SATUR LAIKA ZĪMOGU</w:t>
        </w:r>
      </w:p>
    </w:sdtContent>
  </w:sdt>
  <w:bookmarkEnd w:id="3" w:displacedByCustomXml="prev"/>
  <w:bookmarkEnd w:id="2" w:displacedByCustomXml="prev"/>
  <w:bookmarkEnd w:id="1" w:displacedByCustomXml="prev"/>
  <w:bookmarkEnd w:id="0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8675E" w14:textId="77777777" w:rsidR="00FD42EB" w:rsidRDefault="004B0A85">
      <w:r>
        <w:separator/>
      </w:r>
    </w:p>
  </w:footnote>
  <w:footnote w:type="continuationSeparator" w:id="0">
    <w:p w14:paraId="5DEF22EB" w14:textId="77777777" w:rsidR="00FD42EB" w:rsidRDefault="004B0A85">
      <w:r>
        <w:continuationSeparator/>
      </w:r>
    </w:p>
  </w:footnote>
  <w:footnote w:id="1">
    <w:p w14:paraId="5C52ACFE" w14:textId="77777777" w:rsidR="00263265" w:rsidRPr="00727B42" w:rsidRDefault="00263265" w:rsidP="006A27F3">
      <w:pPr>
        <w:pStyle w:val="FootnoteText"/>
      </w:pPr>
      <w:r>
        <w:rPr>
          <w:rStyle w:val="FootnoteReference"/>
        </w:rPr>
        <w:footnoteRef/>
      </w:r>
      <w:r w:rsidRPr="00713C30">
        <w:rPr>
          <w:lang w:val="en-US"/>
        </w:rPr>
        <w:t xml:space="preserve"> </w:t>
      </w:r>
      <w:r>
        <w:t>Ja piegādātāja precei NSN koda nav</w:t>
      </w:r>
      <w:r w:rsidRPr="000D667C">
        <w:t xml:space="preserve"> </w:t>
      </w:r>
      <w:r>
        <w:t xml:space="preserve">un ja tas nepieciešams, to piešķir pasūtītājs.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511"/>
    <w:multiLevelType w:val="hybridMultilevel"/>
    <w:tmpl w:val="35EE6F00"/>
    <w:lvl w:ilvl="0" w:tplc="9BC41B2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03256329"/>
    <w:multiLevelType w:val="multilevel"/>
    <w:tmpl w:val="7C1E1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8" w:hanging="1800"/>
      </w:pPr>
      <w:rPr>
        <w:rFonts w:hint="default"/>
      </w:rPr>
    </w:lvl>
  </w:abstractNum>
  <w:abstractNum w:abstractNumId="2" w15:restartNumberingAfterBreak="0">
    <w:nsid w:val="05C760A3"/>
    <w:multiLevelType w:val="hybridMultilevel"/>
    <w:tmpl w:val="0EF08246"/>
    <w:lvl w:ilvl="0" w:tplc="A6BC038E">
      <w:start w:val="1"/>
      <w:numFmt w:val="bullet"/>
      <w:lvlText w:val=""/>
      <w:lvlJc w:val="left"/>
      <w:pPr>
        <w:ind w:left="131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3" w15:restartNumberingAfterBreak="0">
    <w:nsid w:val="06A21C3D"/>
    <w:multiLevelType w:val="hybridMultilevel"/>
    <w:tmpl w:val="01AEC196"/>
    <w:lvl w:ilvl="0" w:tplc="765056C4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57" w:hanging="360"/>
      </w:pPr>
    </w:lvl>
    <w:lvl w:ilvl="2" w:tplc="0426001B" w:tentative="1">
      <w:start w:val="1"/>
      <w:numFmt w:val="lowerRoman"/>
      <w:lvlText w:val="%3."/>
      <w:lvlJc w:val="right"/>
      <w:pPr>
        <w:ind w:left="2577" w:hanging="180"/>
      </w:pPr>
    </w:lvl>
    <w:lvl w:ilvl="3" w:tplc="0426000F" w:tentative="1">
      <w:start w:val="1"/>
      <w:numFmt w:val="decimal"/>
      <w:lvlText w:val="%4."/>
      <w:lvlJc w:val="left"/>
      <w:pPr>
        <w:ind w:left="3297" w:hanging="360"/>
      </w:pPr>
    </w:lvl>
    <w:lvl w:ilvl="4" w:tplc="04260019" w:tentative="1">
      <w:start w:val="1"/>
      <w:numFmt w:val="lowerLetter"/>
      <w:lvlText w:val="%5."/>
      <w:lvlJc w:val="left"/>
      <w:pPr>
        <w:ind w:left="4017" w:hanging="360"/>
      </w:pPr>
    </w:lvl>
    <w:lvl w:ilvl="5" w:tplc="0426001B" w:tentative="1">
      <w:start w:val="1"/>
      <w:numFmt w:val="lowerRoman"/>
      <w:lvlText w:val="%6."/>
      <w:lvlJc w:val="right"/>
      <w:pPr>
        <w:ind w:left="4737" w:hanging="180"/>
      </w:pPr>
    </w:lvl>
    <w:lvl w:ilvl="6" w:tplc="0426000F" w:tentative="1">
      <w:start w:val="1"/>
      <w:numFmt w:val="decimal"/>
      <w:lvlText w:val="%7."/>
      <w:lvlJc w:val="left"/>
      <w:pPr>
        <w:ind w:left="5457" w:hanging="360"/>
      </w:pPr>
    </w:lvl>
    <w:lvl w:ilvl="7" w:tplc="04260019" w:tentative="1">
      <w:start w:val="1"/>
      <w:numFmt w:val="lowerLetter"/>
      <w:lvlText w:val="%8."/>
      <w:lvlJc w:val="left"/>
      <w:pPr>
        <w:ind w:left="6177" w:hanging="360"/>
      </w:pPr>
    </w:lvl>
    <w:lvl w:ilvl="8" w:tplc="042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4" w15:restartNumberingAfterBreak="0">
    <w:nsid w:val="13B539D1"/>
    <w:multiLevelType w:val="hybridMultilevel"/>
    <w:tmpl w:val="6DF277E2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26671"/>
    <w:multiLevelType w:val="hybridMultilevel"/>
    <w:tmpl w:val="29086312"/>
    <w:lvl w:ilvl="0" w:tplc="E57EC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87688"/>
    <w:multiLevelType w:val="hybridMultilevel"/>
    <w:tmpl w:val="10447B04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103AB1"/>
    <w:multiLevelType w:val="multilevel"/>
    <w:tmpl w:val="D75C859E"/>
    <w:lvl w:ilvl="0">
      <w:start w:val="1"/>
      <w:numFmt w:val="decimal"/>
      <w:lvlText w:val="%1."/>
      <w:lvlJc w:val="left"/>
      <w:pPr>
        <w:ind w:left="1245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ind w:left="160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68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04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125" w:hanging="360"/>
      </w:pPr>
      <w:rPr>
        <w:rFonts w:ascii="Symbol" w:hAnsi="Symbol" w:hint="default"/>
      </w:rPr>
    </w:lvl>
  </w:abstractNum>
  <w:abstractNum w:abstractNumId="8" w15:restartNumberingAfterBreak="0">
    <w:nsid w:val="1A1B3BB9"/>
    <w:multiLevelType w:val="hybridMultilevel"/>
    <w:tmpl w:val="F88CA60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172CD4"/>
    <w:multiLevelType w:val="hybridMultilevel"/>
    <w:tmpl w:val="1C9850D0"/>
    <w:lvl w:ilvl="0" w:tplc="A6BC0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95502"/>
    <w:multiLevelType w:val="hybridMultilevel"/>
    <w:tmpl w:val="C840E388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E91259"/>
    <w:multiLevelType w:val="hybridMultilevel"/>
    <w:tmpl w:val="1A1E511C"/>
    <w:lvl w:ilvl="0" w:tplc="3026AFA6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65" w:hanging="360"/>
      </w:pPr>
    </w:lvl>
    <w:lvl w:ilvl="2" w:tplc="0426001B" w:tentative="1">
      <w:start w:val="1"/>
      <w:numFmt w:val="lowerRoman"/>
      <w:lvlText w:val="%3."/>
      <w:lvlJc w:val="right"/>
      <w:pPr>
        <w:ind w:left="2685" w:hanging="180"/>
      </w:pPr>
    </w:lvl>
    <w:lvl w:ilvl="3" w:tplc="0426000F" w:tentative="1">
      <w:start w:val="1"/>
      <w:numFmt w:val="decimal"/>
      <w:lvlText w:val="%4."/>
      <w:lvlJc w:val="left"/>
      <w:pPr>
        <w:ind w:left="3405" w:hanging="360"/>
      </w:pPr>
    </w:lvl>
    <w:lvl w:ilvl="4" w:tplc="04260019" w:tentative="1">
      <w:start w:val="1"/>
      <w:numFmt w:val="lowerLetter"/>
      <w:lvlText w:val="%5."/>
      <w:lvlJc w:val="left"/>
      <w:pPr>
        <w:ind w:left="4125" w:hanging="360"/>
      </w:pPr>
    </w:lvl>
    <w:lvl w:ilvl="5" w:tplc="0426001B" w:tentative="1">
      <w:start w:val="1"/>
      <w:numFmt w:val="lowerRoman"/>
      <w:lvlText w:val="%6."/>
      <w:lvlJc w:val="right"/>
      <w:pPr>
        <w:ind w:left="4845" w:hanging="180"/>
      </w:pPr>
    </w:lvl>
    <w:lvl w:ilvl="6" w:tplc="0426000F" w:tentative="1">
      <w:start w:val="1"/>
      <w:numFmt w:val="decimal"/>
      <w:lvlText w:val="%7."/>
      <w:lvlJc w:val="left"/>
      <w:pPr>
        <w:ind w:left="5565" w:hanging="360"/>
      </w:pPr>
    </w:lvl>
    <w:lvl w:ilvl="7" w:tplc="04260019" w:tentative="1">
      <w:start w:val="1"/>
      <w:numFmt w:val="lowerLetter"/>
      <w:lvlText w:val="%8."/>
      <w:lvlJc w:val="left"/>
      <w:pPr>
        <w:ind w:left="6285" w:hanging="360"/>
      </w:pPr>
    </w:lvl>
    <w:lvl w:ilvl="8" w:tplc="0426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2" w15:restartNumberingAfterBreak="0">
    <w:nsid w:val="260F4A16"/>
    <w:multiLevelType w:val="hybridMultilevel"/>
    <w:tmpl w:val="A03A7824"/>
    <w:lvl w:ilvl="0" w:tplc="A302F7D8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76" w:hanging="360"/>
      </w:pPr>
    </w:lvl>
    <w:lvl w:ilvl="2" w:tplc="0426001B" w:tentative="1">
      <w:start w:val="1"/>
      <w:numFmt w:val="lowerRoman"/>
      <w:lvlText w:val="%3."/>
      <w:lvlJc w:val="right"/>
      <w:pPr>
        <w:ind w:left="2396" w:hanging="180"/>
      </w:pPr>
    </w:lvl>
    <w:lvl w:ilvl="3" w:tplc="0426000F" w:tentative="1">
      <w:start w:val="1"/>
      <w:numFmt w:val="decimal"/>
      <w:lvlText w:val="%4."/>
      <w:lvlJc w:val="left"/>
      <w:pPr>
        <w:ind w:left="3116" w:hanging="360"/>
      </w:pPr>
    </w:lvl>
    <w:lvl w:ilvl="4" w:tplc="04260019" w:tentative="1">
      <w:start w:val="1"/>
      <w:numFmt w:val="lowerLetter"/>
      <w:lvlText w:val="%5."/>
      <w:lvlJc w:val="left"/>
      <w:pPr>
        <w:ind w:left="3836" w:hanging="360"/>
      </w:pPr>
    </w:lvl>
    <w:lvl w:ilvl="5" w:tplc="0426001B" w:tentative="1">
      <w:start w:val="1"/>
      <w:numFmt w:val="lowerRoman"/>
      <w:lvlText w:val="%6."/>
      <w:lvlJc w:val="right"/>
      <w:pPr>
        <w:ind w:left="4556" w:hanging="180"/>
      </w:pPr>
    </w:lvl>
    <w:lvl w:ilvl="6" w:tplc="0426000F" w:tentative="1">
      <w:start w:val="1"/>
      <w:numFmt w:val="decimal"/>
      <w:lvlText w:val="%7."/>
      <w:lvlJc w:val="left"/>
      <w:pPr>
        <w:ind w:left="5276" w:hanging="360"/>
      </w:pPr>
    </w:lvl>
    <w:lvl w:ilvl="7" w:tplc="04260019" w:tentative="1">
      <w:start w:val="1"/>
      <w:numFmt w:val="lowerLetter"/>
      <w:lvlText w:val="%8."/>
      <w:lvlJc w:val="left"/>
      <w:pPr>
        <w:ind w:left="5996" w:hanging="360"/>
      </w:pPr>
    </w:lvl>
    <w:lvl w:ilvl="8" w:tplc="0426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13" w15:restartNumberingAfterBreak="0">
    <w:nsid w:val="27C6110C"/>
    <w:multiLevelType w:val="hybridMultilevel"/>
    <w:tmpl w:val="BA76CC74"/>
    <w:lvl w:ilvl="0" w:tplc="218C7F86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288E0904"/>
    <w:multiLevelType w:val="hybridMultilevel"/>
    <w:tmpl w:val="2A94B6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E2668"/>
    <w:multiLevelType w:val="hybridMultilevel"/>
    <w:tmpl w:val="5A7264F8"/>
    <w:lvl w:ilvl="0" w:tplc="7A941322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18" w:hanging="360"/>
      </w:pPr>
    </w:lvl>
    <w:lvl w:ilvl="2" w:tplc="0426001B" w:tentative="1">
      <w:start w:val="1"/>
      <w:numFmt w:val="lowerRoman"/>
      <w:lvlText w:val="%3."/>
      <w:lvlJc w:val="right"/>
      <w:pPr>
        <w:ind w:left="2538" w:hanging="180"/>
      </w:pPr>
    </w:lvl>
    <w:lvl w:ilvl="3" w:tplc="0426000F" w:tentative="1">
      <w:start w:val="1"/>
      <w:numFmt w:val="decimal"/>
      <w:lvlText w:val="%4."/>
      <w:lvlJc w:val="left"/>
      <w:pPr>
        <w:ind w:left="3258" w:hanging="360"/>
      </w:pPr>
    </w:lvl>
    <w:lvl w:ilvl="4" w:tplc="04260019" w:tentative="1">
      <w:start w:val="1"/>
      <w:numFmt w:val="lowerLetter"/>
      <w:lvlText w:val="%5."/>
      <w:lvlJc w:val="left"/>
      <w:pPr>
        <w:ind w:left="3978" w:hanging="360"/>
      </w:pPr>
    </w:lvl>
    <w:lvl w:ilvl="5" w:tplc="0426001B" w:tentative="1">
      <w:start w:val="1"/>
      <w:numFmt w:val="lowerRoman"/>
      <w:lvlText w:val="%6."/>
      <w:lvlJc w:val="right"/>
      <w:pPr>
        <w:ind w:left="4698" w:hanging="180"/>
      </w:pPr>
    </w:lvl>
    <w:lvl w:ilvl="6" w:tplc="0426000F" w:tentative="1">
      <w:start w:val="1"/>
      <w:numFmt w:val="decimal"/>
      <w:lvlText w:val="%7."/>
      <w:lvlJc w:val="left"/>
      <w:pPr>
        <w:ind w:left="5418" w:hanging="360"/>
      </w:pPr>
    </w:lvl>
    <w:lvl w:ilvl="7" w:tplc="04260019" w:tentative="1">
      <w:start w:val="1"/>
      <w:numFmt w:val="lowerLetter"/>
      <w:lvlText w:val="%8."/>
      <w:lvlJc w:val="left"/>
      <w:pPr>
        <w:ind w:left="6138" w:hanging="360"/>
      </w:pPr>
    </w:lvl>
    <w:lvl w:ilvl="8" w:tplc="0426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16" w15:restartNumberingAfterBreak="0">
    <w:nsid w:val="2BA04FE3"/>
    <w:multiLevelType w:val="hybridMultilevel"/>
    <w:tmpl w:val="0BC4A4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711BF"/>
    <w:multiLevelType w:val="multilevel"/>
    <w:tmpl w:val="ABD48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00D66E4"/>
    <w:multiLevelType w:val="hybridMultilevel"/>
    <w:tmpl w:val="16C25B42"/>
    <w:lvl w:ilvl="0" w:tplc="B5B6BFD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" w15:restartNumberingAfterBreak="0">
    <w:nsid w:val="43A5592F"/>
    <w:multiLevelType w:val="hybridMultilevel"/>
    <w:tmpl w:val="A22E3066"/>
    <w:lvl w:ilvl="0" w:tplc="44A28CA8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" w15:restartNumberingAfterBreak="0">
    <w:nsid w:val="44036819"/>
    <w:multiLevelType w:val="hybridMultilevel"/>
    <w:tmpl w:val="37FABEDA"/>
    <w:lvl w:ilvl="0" w:tplc="7646C110">
      <w:start w:val="1"/>
      <w:numFmt w:val="bullet"/>
      <w:lvlText w:val="-"/>
      <w:lvlJc w:val="left"/>
      <w:pPr>
        <w:ind w:left="777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44A6508F"/>
    <w:multiLevelType w:val="hybridMultilevel"/>
    <w:tmpl w:val="61B86760"/>
    <w:lvl w:ilvl="0" w:tplc="DA70A3CC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76" w:hanging="360"/>
      </w:pPr>
    </w:lvl>
    <w:lvl w:ilvl="2" w:tplc="0426001B" w:tentative="1">
      <w:start w:val="1"/>
      <w:numFmt w:val="lowerRoman"/>
      <w:lvlText w:val="%3."/>
      <w:lvlJc w:val="right"/>
      <w:pPr>
        <w:ind w:left="2396" w:hanging="180"/>
      </w:pPr>
    </w:lvl>
    <w:lvl w:ilvl="3" w:tplc="0426000F" w:tentative="1">
      <w:start w:val="1"/>
      <w:numFmt w:val="decimal"/>
      <w:lvlText w:val="%4."/>
      <w:lvlJc w:val="left"/>
      <w:pPr>
        <w:ind w:left="3116" w:hanging="360"/>
      </w:pPr>
    </w:lvl>
    <w:lvl w:ilvl="4" w:tplc="04260019" w:tentative="1">
      <w:start w:val="1"/>
      <w:numFmt w:val="lowerLetter"/>
      <w:lvlText w:val="%5."/>
      <w:lvlJc w:val="left"/>
      <w:pPr>
        <w:ind w:left="3836" w:hanging="360"/>
      </w:pPr>
    </w:lvl>
    <w:lvl w:ilvl="5" w:tplc="0426001B" w:tentative="1">
      <w:start w:val="1"/>
      <w:numFmt w:val="lowerRoman"/>
      <w:lvlText w:val="%6."/>
      <w:lvlJc w:val="right"/>
      <w:pPr>
        <w:ind w:left="4556" w:hanging="180"/>
      </w:pPr>
    </w:lvl>
    <w:lvl w:ilvl="6" w:tplc="0426000F" w:tentative="1">
      <w:start w:val="1"/>
      <w:numFmt w:val="decimal"/>
      <w:lvlText w:val="%7."/>
      <w:lvlJc w:val="left"/>
      <w:pPr>
        <w:ind w:left="5276" w:hanging="360"/>
      </w:pPr>
    </w:lvl>
    <w:lvl w:ilvl="7" w:tplc="04260019" w:tentative="1">
      <w:start w:val="1"/>
      <w:numFmt w:val="lowerLetter"/>
      <w:lvlText w:val="%8."/>
      <w:lvlJc w:val="left"/>
      <w:pPr>
        <w:ind w:left="5996" w:hanging="360"/>
      </w:pPr>
    </w:lvl>
    <w:lvl w:ilvl="8" w:tplc="0426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22" w15:restartNumberingAfterBreak="0">
    <w:nsid w:val="4E8F7A1C"/>
    <w:multiLevelType w:val="hybridMultilevel"/>
    <w:tmpl w:val="66380FEE"/>
    <w:lvl w:ilvl="0" w:tplc="5FFE3010">
      <w:start w:val="1"/>
      <w:numFmt w:val="bullet"/>
      <w:lvlText w:val="-"/>
      <w:lvlJc w:val="left"/>
      <w:pPr>
        <w:ind w:left="777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6E01E5C"/>
    <w:multiLevelType w:val="hybridMultilevel"/>
    <w:tmpl w:val="D0A612BA"/>
    <w:lvl w:ilvl="0" w:tplc="A6BC038E">
      <w:start w:val="1"/>
      <w:numFmt w:val="bullet"/>
      <w:lvlText w:val=""/>
      <w:lvlJc w:val="left"/>
      <w:pPr>
        <w:ind w:left="131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24" w15:restartNumberingAfterBreak="0">
    <w:nsid w:val="6066619E"/>
    <w:multiLevelType w:val="hybridMultilevel"/>
    <w:tmpl w:val="75E0A382"/>
    <w:lvl w:ilvl="0" w:tplc="A6BC0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C73DD"/>
    <w:multiLevelType w:val="hybridMultilevel"/>
    <w:tmpl w:val="8EAE149A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5343FF"/>
    <w:multiLevelType w:val="hybridMultilevel"/>
    <w:tmpl w:val="899CC9F8"/>
    <w:lvl w:ilvl="0" w:tplc="A6BC0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B222B"/>
    <w:multiLevelType w:val="hybridMultilevel"/>
    <w:tmpl w:val="1C10EF84"/>
    <w:lvl w:ilvl="0" w:tplc="A6BC038E">
      <w:start w:val="1"/>
      <w:numFmt w:val="bullet"/>
      <w:lvlText w:val=""/>
      <w:lvlJc w:val="left"/>
      <w:pPr>
        <w:ind w:left="131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28" w15:restartNumberingAfterBreak="0">
    <w:nsid w:val="6C2E5EE4"/>
    <w:multiLevelType w:val="hybridMultilevel"/>
    <w:tmpl w:val="3A88D048"/>
    <w:lvl w:ilvl="0" w:tplc="F4C0F164">
      <w:start w:val="1"/>
      <w:numFmt w:val="bullet"/>
      <w:lvlText w:val="-"/>
      <w:lvlJc w:val="left"/>
      <w:pPr>
        <w:ind w:left="139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num w:numId="1" w16cid:durableId="1714232107">
    <w:abstractNumId w:val="10"/>
  </w:num>
  <w:num w:numId="2" w16cid:durableId="1421179657">
    <w:abstractNumId w:val="4"/>
  </w:num>
  <w:num w:numId="3" w16cid:durableId="234165751">
    <w:abstractNumId w:val="25"/>
  </w:num>
  <w:num w:numId="4" w16cid:durableId="1286735104">
    <w:abstractNumId w:val="6"/>
  </w:num>
  <w:num w:numId="5" w16cid:durableId="620377007">
    <w:abstractNumId w:val="17"/>
  </w:num>
  <w:num w:numId="6" w16cid:durableId="553665659">
    <w:abstractNumId w:val="7"/>
  </w:num>
  <w:num w:numId="7" w16cid:durableId="806358829">
    <w:abstractNumId w:val="8"/>
  </w:num>
  <w:num w:numId="8" w16cid:durableId="1651597866">
    <w:abstractNumId w:val="16"/>
  </w:num>
  <w:num w:numId="9" w16cid:durableId="825627859">
    <w:abstractNumId w:val="11"/>
  </w:num>
  <w:num w:numId="10" w16cid:durableId="865018211">
    <w:abstractNumId w:val="14"/>
  </w:num>
  <w:num w:numId="11" w16cid:durableId="338386380">
    <w:abstractNumId w:val="5"/>
  </w:num>
  <w:num w:numId="12" w16cid:durableId="1210652574">
    <w:abstractNumId w:val="1"/>
  </w:num>
  <w:num w:numId="13" w16cid:durableId="1617832452">
    <w:abstractNumId w:val="9"/>
  </w:num>
  <w:num w:numId="14" w16cid:durableId="1085953270">
    <w:abstractNumId w:val="13"/>
  </w:num>
  <w:num w:numId="15" w16cid:durableId="951977605">
    <w:abstractNumId w:val="27"/>
  </w:num>
  <w:num w:numId="16" w16cid:durableId="1493328794">
    <w:abstractNumId w:val="23"/>
  </w:num>
  <w:num w:numId="17" w16cid:durableId="1443262370">
    <w:abstractNumId w:val="24"/>
  </w:num>
  <w:num w:numId="18" w16cid:durableId="649870103">
    <w:abstractNumId w:val="2"/>
  </w:num>
  <w:num w:numId="19" w16cid:durableId="2024700170">
    <w:abstractNumId w:val="26"/>
  </w:num>
  <w:num w:numId="20" w16cid:durableId="1124813247">
    <w:abstractNumId w:val="0"/>
  </w:num>
  <w:num w:numId="21" w16cid:durableId="1792673840">
    <w:abstractNumId w:val="19"/>
  </w:num>
  <w:num w:numId="22" w16cid:durableId="408576888">
    <w:abstractNumId w:val="18"/>
  </w:num>
  <w:num w:numId="23" w16cid:durableId="1465997703">
    <w:abstractNumId w:val="28"/>
  </w:num>
  <w:num w:numId="24" w16cid:durableId="1366521627">
    <w:abstractNumId w:val="20"/>
  </w:num>
  <w:num w:numId="25" w16cid:durableId="1658532842">
    <w:abstractNumId w:val="22"/>
  </w:num>
  <w:num w:numId="26" w16cid:durableId="1273904917">
    <w:abstractNumId w:val="3"/>
  </w:num>
  <w:num w:numId="27" w16cid:durableId="441803118">
    <w:abstractNumId w:val="21"/>
  </w:num>
  <w:num w:numId="28" w16cid:durableId="241305844">
    <w:abstractNumId w:val="12"/>
  </w:num>
  <w:num w:numId="29" w16cid:durableId="14657326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A6"/>
    <w:rsid w:val="000178DC"/>
    <w:rsid w:val="0002098B"/>
    <w:rsid w:val="00025E8D"/>
    <w:rsid w:val="00052628"/>
    <w:rsid w:val="0007089D"/>
    <w:rsid w:val="00071A27"/>
    <w:rsid w:val="000834E9"/>
    <w:rsid w:val="000A598D"/>
    <w:rsid w:val="000B14FD"/>
    <w:rsid w:val="00112739"/>
    <w:rsid w:val="001162ED"/>
    <w:rsid w:val="00153DAB"/>
    <w:rsid w:val="00154FC7"/>
    <w:rsid w:val="0018150E"/>
    <w:rsid w:val="0018641D"/>
    <w:rsid w:val="001E32CC"/>
    <w:rsid w:val="001E36C5"/>
    <w:rsid w:val="002332E9"/>
    <w:rsid w:val="002569A4"/>
    <w:rsid w:val="00263265"/>
    <w:rsid w:val="002762AD"/>
    <w:rsid w:val="00286906"/>
    <w:rsid w:val="002B3B3A"/>
    <w:rsid w:val="002E4B55"/>
    <w:rsid w:val="002F6F8C"/>
    <w:rsid w:val="002F72DA"/>
    <w:rsid w:val="00310108"/>
    <w:rsid w:val="00322379"/>
    <w:rsid w:val="00323666"/>
    <w:rsid w:val="00345F5F"/>
    <w:rsid w:val="00346C40"/>
    <w:rsid w:val="00385981"/>
    <w:rsid w:val="00394DD1"/>
    <w:rsid w:val="003A1DB3"/>
    <w:rsid w:val="003F26AA"/>
    <w:rsid w:val="003F7A6F"/>
    <w:rsid w:val="00410EC2"/>
    <w:rsid w:val="00421919"/>
    <w:rsid w:val="004342BD"/>
    <w:rsid w:val="00436EC9"/>
    <w:rsid w:val="0044069B"/>
    <w:rsid w:val="004413FD"/>
    <w:rsid w:val="004426FB"/>
    <w:rsid w:val="004700EA"/>
    <w:rsid w:val="004713F1"/>
    <w:rsid w:val="004934EA"/>
    <w:rsid w:val="004A270E"/>
    <w:rsid w:val="004B0A85"/>
    <w:rsid w:val="004C2EC5"/>
    <w:rsid w:val="004D0006"/>
    <w:rsid w:val="004D2E09"/>
    <w:rsid w:val="00500551"/>
    <w:rsid w:val="00501A6C"/>
    <w:rsid w:val="005024A7"/>
    <w:rsid w:val="005303C6"/>
    <w:rsid w:val="005405C1"/>
    <w:rsid w:val="00554DAF"/>
    <w:rsid w:val="00555847"/>
    <w:rsid w:val="0057588A"/>
    <w:rsid w:val="005C62E1"/>
    <w:rsid w:val="005C7A73"/>
    <w:rsid w:val="005E7D47"/>
    <w:rsid w:val="00600952"/>
    <w:rsid w:val="00675C50"/>
    <w:rsid w:val="00680E02"/>
    <w:rsid w:val="0068383D"/>
    <w:rsid w:val="00697353"/>
    <w:rsid w:val="006A27F3"/>
    <w:rsid w:val="006A6AEB"/>
    <w:rsid w:val="006D71DC"/>
    <w:rsid w:val="006E54DE"/>
    <w:rsid w:val="006F75CE"/>
    <w:rsid w:val="00702F9C"/>
    <w:rsid w:val="0071378E"/>
    <w:rsid w:val="00723034"/>
    <w:rsid w:val="00726CB7"/>
    <w:rsid w:val="00727C4B"/>
    <w:rsid w:val="007535EE"/>
    <w:rsid w:val="00756294"/>
    <w:rsid w:val="00757305"/>
    <w:rsid w:val="00764B41"/>
    <w:rsid w:val="007655AF"/>
    <w:rsid w:val="00772DEE"/>
    <w:rsid w:val="00775F25"/>
    <w:rsid w:val="007922B3"/>
    <w:rsid w:val="007B1F6A"/>
    <w:rsid w:val="007C3BF1"/>
    <w:rsid w:val="007C4D9E"/>
    <w:rsid w:val="007C5C9C"/>
    <w:rsid w:val="007D0D5E"/>
    <w:rsid w:val="007D0F47"/>
    <w:rsid w:val="007D184F"/>
    <w:rsid w:val="00846F1F"/>
    <w:rsid w:val="00866DA6"/>
    <w:rsid w:val="008E657A"/>
    <w:rsid w:val="008F4959"/>
    <w:rsid w:val="00923231"/>
    <w:rsid w:val="00942046"/>
    <w:rsid w:val="00953055"/>
    <w:rsid w:val="00964B6C"/>
    <w:rsid w:val="00974414"/>
    <w:rsid w:val="00993010"/>
    <w:rsid w:val="00995431"/>
    <w:rsid w:val="009A42AF"/>
    <w:rsid w:val="009B7313"/>
    <w:rsid w:val="009B778A"/>
    <w:rsid w:val="009C3D46"/>
    <w:rsid w:val="009D183B"/>
    <w:rsid w:val="009D3CCE"/>
    <w:rsid w:val="009D5A1E"/>
    <w:rsid w:val="009F095A"/>
    <w:rsid w:val="00A12966"/>
    <w:rsid w:val="00A142CD"/>
    <w:rsid w:val="00A16BE3"/>
    <w:rsid w:val="00A2785F"/>
    <w:rsid w:val="00A649B2"/>
    <w:rsid w:val="00AA2C09"/>
    <w:rsid w:val="00AA78A6"/>
    <w:rsid w:val="00B10961"/>
    <w:rsid w:val="00B17B24"/>
    <w:rsid w:val="00B2347F"/>
    <w:rsid w:val="00B37BD3"/>
    <w:rsid w:val="00B9724C"/>
    <w:rsid w:val="00B9777B"/>
    <w:rsid w:val="00BB093B"/>
    <w:rsid w:val="00BB6278"/>
    <w:rsid w:val="00BC230C"/>
    <w:rsid w:val="00BD62C0"/>
    <w:rsid w:val="00BD76BA"/>
    <w:rsid w:val="00C06D8B"/>
    <w:rsid w:val="00C15A49"/>
    <w:rsid w:val="00C27354"/>
    <w:rsid w:val="00C3124D"/>
    <w:rsid w:val="00C60017"/>
    <w:rsid w:val="00CA29C9"/>
    <w:rsid w:val="00CA3CB2"/>
    <w:rsid w:val="00CB59FE"/>
    <w:rsid w:val="00CC2E22"/>
    <w:rsid w:val="00CE34C1"/>
    <w:rsid w:val="00D07141"/>
    <w:rsid w:val="00D13C36"/>
    <w:rsid w:val="00D13EE8"/>
    <w:rsid w:val="00D16350"/>
    <w:rsid w:val="00D17644"/>
    <w:rsid w:val="00D20002"/>
    <w:rsid w:val="00D233F0"/>
    <w:rsid w:val="00D2417F"/>
    <w:rsid w:val="00D261F4"/>
    <w:rsid w:val="00D31524"/>
    <w:rsid w:val="00D33E0C"/>
    <w:rsid w:val="00D403C9"/>
    <w:rsid w:val="00D45758"/>
    <w:rsid w:val="00D640E8"/>
    <w:rsid w:val="00D921D3"/>
    <w:rsid w:val="00DA77B6"/>
    <w:rsid w:val="00DF6D33"/>
    <w:rsid w:val="00E068E4"/>
    <w:rsid w:val="00E72E14"/>
    <w:rsid w:val="00E74AAC"/>
    <w:rsid w:val="00E75536"/>
    <w:rsid w:val="00E83782"/>
    <w:rsid w:val="00E90B39"/>
    <w:rsid w:val="00E92EBF"/>
    <w:rsid w:val="00EB0FE0"/>
    <w:rsid w:val="00ED3DC4"/>
    <w:rsid w:val="00EE42BC"/>
    <w:rsid w:val="00F338A2"/>
    <w:rsid w:val="00F43707"/>
    <w:rsid w:val="00F44D4E"/>
    <w:rsid w:val="00F8022B"/>
    <w:rsid w:val="00F80BFA"/>
    <w:rsid w:val="00F8203B"/>
    <w:rsid w:val="00F94220"/>
    <w:rsid w:val="00FC4D26"/>
    <w:rsid w:val="00FC5B4C"/>
    <w:rsid w:val="00FD0D28"/>
    <w:rsid w:val="00FD42EB"/>
    <w:rsid w:val="00FF0042"/>
    <w:rsid w:val="00FF5FE5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AA6BD5"/>
  <w15:docId w15:val="{8A1C7D47-AF7B-48FA-8962-3A91D96A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8A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AA78A6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lv-LV"/>
    </w:rPr>
  </w:style>
  <w:style w:type="character" w:styleId="Hyperlink">
    <w:name w:val="Hyperlink"/>
    <w:rsid w:val="00AA78A6"/>
    <w:rPr>
      <w:color w:val="0000FF"/>
      <w:u w:val="single"/>
    </w:rPr>
  </w:style>
  <w:style w:type="paragraph" w:customStyle="1" w:styleId="Normal14pt">
    <w:name w:val="Normal + 14 pt"/>
    <w:aliases w:val="Justified"/>
    <w:basedOn w:val="Normal"/>
    <w:rsid w:val="00AA78A6"/>
    <w:pPr>
      <w:jc w:val="both"/>
    </w:pPr>
    <w:rPr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AA78A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8A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PageNumber">
    <w:name w:val="page number"/>
    <w:basedOn w:val="DefaultParagraphFont"/>
    <w:rsid w:val="00AA78A6"/>
  </w:style>
  <w:style w:type="paragraph" w:styleId="Header">
    <w:name w:val="header"/>
    <w:basedOn w:val="Normal"/>
    <w:link w:val="HeaderChar"/>
    <w:uiPriority w:val="99"/>
    <w:rsid w:val="00AA78A6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78A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Title">
    <w:name w:val="Title"/>
    <w:basedOn w:val="Normal"/>
    <w:link w:val="TitleChar"/>
    <w:qFormat/>
    <w:rsid w:val="00AA78A6"/>
    <w:pPr>
      <w:jc w:val="center"/>
    </w:pPr>
    <w:rPr>
      <w:b/>
      <w:i/>
      <w:sz w:val="24"/>
      <w:lang w:val="en-US"/>
    </w:rPr>
  </w:style>
  <w:style w:type="character" w:customStyle="1" w:styleId="TitleChar">
    <w:name w:val="Title Char"/>
    <w:basedOn w:val="DefaultParagraphFont"/>
    <w:link w:val="Title"/>
    <w:rsid w:val="00AA78A6"/>
    <w:rPr>
      <w:rFonts w:ascii="Times New Roman" w:eastAsia="Times New Roman" w:hAnsi="Times New Roman" w:cs="Times New Roman"/>
      <w:b/>
      <w:i/>
      <w:sz w:val="24"/>
      <w:szCs w:val="20"/>
      <w:lang w:val="en-US" w:eastAsia="lv-LV"/>
    </w:rPr>
  </w:style>
  <w:style w:type="paragraph" w:styleId="BodyTextIndent">
    <w:name w:val="Body Text Indent"/>
    <w:basedOn w:val="Normal"/>
    <w:link w:val="BodyTextIndentChar"/>
    <w:rsid w:val="00AA78A6"/>
    <w:pPr>
      <w:tabs>
        <w:tab w:val="num" w:pos="720"/>
      </w:tabs>
      <w:ind w:left="284" w:hanging="284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AA78A6"/>
    <w:rPr>
      <w:rFonts w:ascii="Times New Roman" w:eastAsia="Times New Roman" w:hAnsi="Times New Roman" w:cs="Times New Roman"/>
      <w:sz w:val="28"/>
      <w:szCs w:val="28"/>
      <w:lang w:eastAsia="lv-LV"/>
    </w:rPr>
  </w:style>
  <w:style w:type="paragraph" w:styleId="Subtitle">
    <w:name w:val="Subtitle"/>
    <w:basedOn w:val="Normal"/>
    <w:link w:val="SubtitleChar"/>
    <w:qFormat/>
    <w:rsid w:val="00AA78A6"/>
    <w:pPr>
      <w:jc w:val="center"/>
    </w:pPr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AA78A6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A7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78A6"/>
  </w:style>
  <w:style w:type="character" w:customStyle="1" w:styleId="CommentTextChar">
    <w:name w:val="Comment Text Char"/>
    <w:basedOn w:val="DefaultParagraphFont"/>
    <w:link w:val="CommentText"/>
    <w:uiPriority w:val="99"/>
    <w:rsid w:val="00AA78A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8A6"/>
    <w:rPr>
      <w:rFonts w:ascii="Tahoma" w:eastAsia="Times New Roman" w:hAnsi="Tahoma" w:cs="Tahoma"/>
      <w:sz w:val="16"/>
      <w:szCs w:val="16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6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6F1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7C4D9E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nhideWhenUsed/>
    <w:rsid w:val="00310108"/>
  </w:style>
  <w:style w:type="character" w:customStyle="1" w:styleId="FootnoteTextChar">
    <w:name w:val="Footnote Text Char"/>
    <w:basedOn w:val="DefaultParagraphFont"/>
    <w:link w:val="FootnoteText"/>
    <w:rsid w:val="00310108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unhideWhenUsed/>
    <w:rsid w:val="00310108"/>
    <w:rPr>
      <w:vertAlign w:val="superscript"/>
    </w:rPr>
  </w:style>
  <w:style w:type="table" w:styleId="TableGrid">
    <w:name w:val="Table Grid"/>
    <w:basedOn w:val="TableNormal"/>
    <w:uiPriority w:val="59"/>
    <w:rsid w:val="00263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4086</Words>
  <Characters>2330</Characters>
  <Application>Microsoft Office Word</Application>
  <DocSecurity>4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Helēna Brinkmane</dc:creator>
  <cp:lastModifiedBy>Agnese Kalniņa</cp:lastModifiedBy>
  <cp:revision>2</cp:revision>
  <cp:lastPrinted>2013-07-18T13:09:00Z</cp:lastPrinted>
  <dcterms:created xsi:type="dcterms:W3CDTF">2026-07-24T06:45:00Z</dcterms:created>
  <dcterms:modified xsi:type="dcterms:W3CDTF">2026-07-24T06:45:00Z</dcterms:modified>
</cp:coreProperties>
</file>