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EAEBF6" w14:textId="18AAAA35" w:rsidR="00E86A1F" w:rsidRPr="000C5D7D" w:rsidRDefault="00E86A1F" w:rsidP="00E86A1F">
      <w:pPr>
        <w:spacing w:before="120" w:line="240" w:lineRule="auto"/>
        <w:ind w:firstLine="0"/>
        <w:rPr>
          <w:rFonts w:ascii="Calibri" w:hAnsi="Calibri" w:cs="Calibri"/>
          <w:sz w:val="22"/>
          <w:szCs w:val="22"/>
        </w:rPr>
      </w:pPr>
      <w:r w:rsidRPr="000C5D7D">
        <w:rPr>
          <w:rFonts w:ascii="Calibri" w:hAnsi="Calibri" w:cs="Calibri"/>
          <w:sz w:val="22"/>
          <w:szCs w:val="22"/>
        </w:rPr>
        <w:tab/>
      </w:r>
      <w:r w:rsidRPr="000C5D7D">
        <w:rPr>
          <w:rFonts w:ascii="Calibri" w:hAnsi="Calibri" w:cs="Calibri"/>
          <w:sz w:val="22"/>
          <w:szCs w:val="22"/>
        </w:rPr>
        <w:tab/>
      </w:r>
      <w:r w:rsidRPr="000C5D7D">
        <w:rPr>
          <w:rFonts w:ascii="Calibri" w:hAnsi="Calibri" w:cs="Calibri"/>
          <w:sz w:val="22"/>
          <w:szCs w:val="22"/>
        </w:rPr>
        <w:tab/>
      </w:r>
      <w:r w:rsidRPr="000C5D7D">
        <w:rPr>
          <w:rFonts w:ascii="Calibri" w:hAnsi="Calibri" w:cs="Calibri"/>
          <w:sz w:val="22"/>
          <w:szCs w:val="22"/>
        </w:rPr>
        <w:tab/>
      </w:r>
      <w:r w:rsidRPr="000C5D7D">
        <w:rPr>
          <w:rFonts w:ascii="Calibri" w:hAnsi="Calibri" w:cs="Calibri"/>
          <w:sz w:val="22"/>
          <w:szCs w:val="22"/>
        </w:rPr>
        <w:tab/>
      </w:r>
      <w:r w:rsidRPr="000C5D7D">
        <w:rPr>
          <w:rFonts w:ascii="Calibri" w:hAnsi="Calibri" w:cs="Calibri"/>
          <w:sz w:val="22"/>
          <w:szCs w:val="22"/>
        </w:rPr>
        <w:tab/>
      </w:r>
      <w:r w:rsidRPr="000C5D7D">
        <w:rPr>
          <w:rFonts w:ascii="Calibri" w:hAnsi="Calibri" w:cs="Calibri"/>
          <w:sz w:val="22"/>
          <w:szCs w:val="22"/>
        </w:rPr>
        <w:tab/>
      </w:r>
      <w:r w:rsidRPr="000C5D7D">
        <w:rPr>
          <w:rFonts w:ascii="Calibri" w:hAnsi="Calibri" w:cs="Calibri"/>
          <w:sz w:val="22"/>
          <w:szCs w:val="22"/>
        </w:rPr>
        <w:tab/>
      </w:r>
    </w:p>
    <w:p w14:paraId="6B6B1980" w14:textId="77777777" w:rsidR="00E86A1F" w:rsidRPr="000C5D7D" w:rsidRDefault="00E86A1F" w:rsidP="00E86A1F">
      <w:pPr>
        <w:spacing w:before="120" w:line="240" w:lineRule="auto"/>
        <w:rPr>
          <w:rFonts w:ascii="Calibri" w:hAnsi="Calibri" w:cs="Calibri"/>
          <w:sz w:val="22"/>
          <w:szCs w:val="22"/>
        </w:rPr>
      </w:pPr>
    </w:p>
    <w:p w14:paraId="7B6BE437" w14:textId="7B829315" w:rsidR="00AD5B3F" w:rsidRPr="00AD5B3F" w:rsidRDefault="00AD5B3F" w:rsidP="00AD5B3F">
      <w:pPr>
        <w:spacing w:after="120" w:line="240" w:lineRule="auto"/>
        <w:ind w:firstLine="0"/>
        <w:jc w:val="center"/>
        <w:rPr>
          <w:b/>
        </w:rPr>
      </w:pPr>
      <w:r>
        <w:rPr>
          <w:b/>
          <w:iCs/>
          <w:lang w:eastAsia="lv-LV"/>
        </w:rPr>
        <w:t xml:space="preserve">Komentāri </w:t>
      </w:r>
      <w:r w:rsidR="00B277ED" w:rsidRPr="00AD5B3F">
        <w:rPr>
          <w:b/>
          <w:iCs/>
          <w:lang w:eastAsia="lv-LV"/>
        </w:rPr>
        <w:t xml:space="preserve">apspriedei </w:t>
      </w:r>
      <w:r w:rsidRPr="00AD5B3F">
        <w:rPr>
          <w:b/>
        </w:rPr>
        <w:t>atklātajam konkursam “Videonovērošanas sistēmu ierīkošana, modernizācija un uzturēšana uz 4 gadiem” (</w:t>
      </w:r>
      <w:proofErr w:type="spellStart"/>
      <w:r w:rsidRPr="00AD5B3F">
        <w:rPr>
          <w:b/>
        </w:rPr>
        <w:t>Id</w:t>
      </w:r>
      <w:proofErr w:type="spellEnd"/>
      <w:r w:rsidRPr="00AD5B3F">
        <w:rPr>
          <w:b/>
        </w:rPr>
        <w:t>. Nr. IeM IC 2024/13)</w:t>
      </w:r>
    </w:p>
    <w:p w14:paraId="42029AFC" w14:textId="36D61257" w:rsidR="00E86A1F" w:rsidRDefault="00E86A1F" w:rsidP="00E86A1F">
      <w:pPr>
        <w:spacing w:line="240" w:lineRule="auto"/>
        <w:ind w:firstLine="0"/>
        <w:rPr>
          <w:rFonts w:ascii="Calibri" w:hAnsi="Calibri" w:cs="Calibri"/>
          <w:i/>
          <w:sz w:val="22"/>
          <w:szCs w:val="22"/>
        </w:rPr>
      </w:pPr>
    </w:p>
    <w:tbl>
      <w:tblPr>
        <w:tblStyle w:val="Reatabula"/>
        <w:tblW w:w="10485" w:type="dxa"/>
        <w:tblLook w:val="04A0" w:firstRow="1" w:lastRow="0" w:firstColumn="1" w:lastColumn="0" w:noHBand="0" w:noVBand="1"/>
      </w:tblPr>
      <w:tblGrid>
        <w:gridCol w:w="883"/>
        <w:gridCol w:w="6652"/>
        <w:gridCol w:w="2950"/>
      </w:tblGrid>
      <w:tr w:rsidR="00AD5B3F" w:rsidRPr="00E046E2" w14:paraId="5A75818F" w14:textId="77777777" w:rsidTr="00C453FC">
        <w:tc>
          <w:tcPr>
            <w:tcW w:w="883" w:type="dxa"/>
          </w:tcPr>
          <w:p w14:paraId="539E1867" w14:textId="4934EFE7" w:rsidR="00AD5B3F" w:rsidRPr="00E046E2" w:rsidRDefault="00AD5B3F" w:rsidP="00E046E2">
            <w:pPr>
              <w:spacing w:line="240" w:lineRule="auto"/>
              <w:ind w:firstLine="0"/>
              <w:jc w:val="center"/>
              <w:rPr>
                <w:b/>
                <w:sz w:val="22"/>
                <w:szCs w:val="22"/>
              </w:rPr>
            </w:pPr>
            <w:proofErr w:type="spellStart"/>
            <w:r w:rsidRPr="00E046E2">
              <w:rPr>
                <w:b/>
                <w:sz w:val="22"/>
                <w:szCs w:val="22"/>
              </w:rPr>
              <w:t>Nr.p.k</w:t>
            </w:r>
            <w:proofErr w:type="spellEnd"/>
            <w:r w:rsidRPr="00E046E2">
              <w:rPr>
                <w:b/>
                <w:sz w:val="22"/>
                <w:szCs w:val="22"/>
              </w:rPr>
              <w:t>.</w:t>
            </w:r>
          </w:p>
        </w:tc>
        <w:tc>
          <w:tcPr>
            <w:tcW w:w="6652" w:type="dxa"/>
          </w:tcPr>
          <w:p w14:paraId="731B12F0" w14:textId="08FDE293" w:rsidR="00AD5B3F" w:rsidRPr="00E046E2" w:rsidRDefault="00AD5B3F" w:rsidP="00E046E2">
            <w:pPr>
              <w:spacing w:line="240" w:lineRule="auto"/>
              <w:ind w:firstLine="0"/>
              <w:jc w:val="center"/>
              <w:rPr>
                <w:b/>
                <w:sz w:val="22"/>
                <w:szCs w:val="22"/>
              </w:rPr>
            </w:pPr>
            <w:r w:rsidRPr="00E046E2">
              <w:rPr>
                <w:b/>
                <w:sz w:val="22"/>
                <w:szCs w:val="22"/>
              </w:rPr>
              <w:t>Komentāri</w:t>
            </w:r>
          </w:p>
        </w:tc>
        <w:tc>
          <w:tcPr>
            <w:tcW w:w="2950" w:type="dxa"/>
          </w:tcPr>
          <w:p w14:paraId="70B27420" w14:textId="23275288" w:rsidR="00AD5B3F" w:rsidRPr="00E046E2" w:rsidRDefault="00AD5B3F" w:rsidP="00E046E2">
            <w:pPr>
              <w:spacing w:line="240" w:lineRule="auto"/>
              <w:ind w:firstLine="0"/>
              <w:jc w:val="center"/>
              <w:rPr>
                <w:b/>
                <w:sz w:val="22"/>
                <w:szCs w:val="22"/>
              </w:rPr>
            </w:pPr>
            <w:r w:rsidRPr="00E046E2">
              <w:rPr>
                <w:b/>
                <w:sz w:val="22"/>
                <w:szCs w:val="22"/>
              </w:rPr>
              <w:t>Komisijas redzējums</w:t>
            </w:r>
          </w:p>
        </w:tc>
      </w:tr>
      <w:tr w:rsidR="00AD5B3F" w:rsidRPr="00E046E2" w14:paraId="3D3BDA6F" w14:textId="77777777" w:rsidTr="00C453FC">
        <w:tc>
          <w:tcPr>
            <w:tcW w:w="883" w:type="dxa"/>
          </w:tcPr>
          <w:p w14:paraId="68F82250" w14:textId="73A14183" w:rsidR="00AD5B3F" w:rsidRPr="00E046E2" w:rsidRDefault="00AD5B3F" w:rsidP="00E046E2">
            <w:pPr>
              <w:spacing w:line="240" w:lineRule="auto"/>
              <w:ind w:firstLine="0"/>
              <w:rPr>
                <w:b/>
                <w:sz w:val="22"/>
                <w:szCs w:val="22"/>
              </w:rPr>
            </w:pPr>
            <w:r w:rsidRPr="00E046E2">
              <w:rPr>
                <w:b/>
                <w:sz w:val="22"/>
                <w:szCs w:val="22"/>
              </w:rPr>
              <w:t>1.</w:t>
            </w:r>
          </w:p>
        </w:tc>
        <w:tc>
          <w:tcPr>
            <w:tcW w:w="6652" w:type="dxa"/>
          </w:tcPr>
          <w:p w14:paraId="12494F53" w14:textId="2784B9EA" w:rsidR="00AD5B3F" w:rsidRPr="00E046E2" w:rsidRDefault="00793D33" w:rsidP="00E046E2">
            <w:pPr>
              <w:spacing w:after="120" w:line="240" w:lineRule="auto"/>
              <w:ind w:firstLine="0"/>
              <w:rPr>
                <w:b/>
                <w:sz w:val="22"/>
                <w:szCs w:val="22"/>
              </w:rPr>
            </w:pPr>
            <w:r w:rsidRPr="00793D33">
              <w:rPr>
                <w:b/>
                <w:sz w:val="22"/>
                <w:szCs w:val="22"/>
              </w:rPr>
              <w:t>Pretendents Nr.</w:t>
            </w:r>
            <w:r>
              <w:rPr>
                <w:b/>
                <w:sz w:val="22"/>
                <w:szCs w:val="22"/>
              </w:rPr>
              <w:t>1.</w:t>
            </w:r>
          </w:p>
        </w:tc>
        <w:tc>
          <w:tcPr>
            <w:tcW w:w="2950" w:type="dxa"/>
          </w:tcPr>
          <w:p w14:paraId="2174EB16" w14:textId="77777777" w:rsidR="00AD5B3F" w:rsidRPr="00E046E2" w:rsidRDefault="00AD5B3F" w:rsidP="00E046E2">
            <w:pPr>
              <w:spacing w:line="240" w:lineRule="auto"/>
              <w:ind w:firstLine="0"/>
              <w:rPr>
                <w:b/>
                <w:sz w:val="22"/>
                <w:szCs w:val="22"/>
              </w:rPr>
            </w:pPr>
          </w:p>
        </w:tc>
      </w:tr>
      <w:tr w:rsidR="00AD5B3F" w:rsidRPr="00E046E2" w14:paraId="4BF8DF9F" w14:textId="77777777" w:rsidTr="00C453FC">
        <w:tc>
          <w:tcPr>
            <w:tcW w:w="883" w:type="dxa"/>
          </w:tcPr>
          <w:p w14:paraId="3C37BC1A" w14:textId="7693D1E1" w:rsidR="00AD5B3F" w:rsidRPr="00E046E2" w:rsidRDefault="00AD5B3F" w:rsidP="00E046E2">
            <w:pPr>
              <w:spacing w:line="240" w:lineRule="auto"/>
              <w:ind w:firstLine="0"/>
              <w:rPr>
                <w:sz w:val="22"/>
                <w:szCs w:val="22"/>
              </w:rPr>
            </w:pPr>
            <w:r w:rsidRPr="00E046E2">
              <w:rPr>
                <w:sz w:val="22"/>
                <w:szCs w:val="22"/>
              </w:rPr>
              <w:t>1.1.</w:t>
            </w:r>
          </w:p>
        </w:tc>
        <w:tc>
          <w:tcPr>
            <w:tcW w:w="6652" w:type="dxa"/>
          </w:tcPr>
          <w:p w14:paraId="4137FAE0" w14:textId="3695F4FD" w:rsidR="00AD5B3F" w:rsidRPr="00E046E2" w:rsidRDefault="00AD5B3F" w:rsidP="00E046E2">
            <w:pPr>
              <w:spacing w:after="120" w:line="240" w:lineRule="auto"/>
              <w:ind w:firstLine="0"/>
              <w:rPr>
                <w:sz w:val="22"/>
                <w:szCs w:val="22"/>
              </w:rPr>
            </w:pPr>
            <w:r w:rsidRPr="00E046E2">
              <w:rPr>
                <w:sz w:val="22"/>
                <w:szCs w:val="22"/>
              </w:rPr>
              <w:t>Videonovērošanas sistēma ir kritiski svarīga drošības sistēma objekta ekspluatācijas laikā, tāpēc ir svarīgi, lai sistēmas ierīkošanas un uzturēšanas laikā, to veiktu speciālisti, kuri ir apmācīti un ražotāja sertificēti konkrētās videonovērošanas sistēmas uzstādīšanā/uzturēšanā.  Tādējādi lūdzam papildināt kvalifikācijas prasības (nolikuma 2.3.6.punktu),  nosakot, ka pretendentiem ir jāiesniedz arī  piedāvātā ražotāja apliecinājums/sertifikāti, ka Pretendentam ir vismaz 1 (viens) piedāvāto videonovērošanas kameru ražotāja apmācīts un sertificēts speciālists.</w:t>
            </w:r>
          </w:p>
        </w:tc>
        <w:tc>
          <w:tcPr>
            <w:tcW w:w="2950" w:type="dxa"/>
          </w:tcPr>
          <w:p w14:paraId="1BA03D84" w14:textId="59521523" w:rsidR="00AD5B3F" w:rsidRPr="00E046E2" w:rsidRDefault="00BC3CFE" w:rsidP="00E046E2">
            <w:pPr>
              <w:spacing w:line="240" w:lineRule="auto"/>
              <w:ind w:firstLine="0"/>
              <w:rPr>
                <w:sz w:val="22"/>
                <w:szCs w:val="22"/>
              </w:rPr>
            </w:pPr>
            <w:r>
              <w:rPr>
                <w:sz w:val="22"/>
                <w:szCs w:val="22"/>
              </w:rPr>
              <w:t xml:space="preserve">Komisija ieļaus </w:t>
            </w:r>
            <w:r w:rsidR="00293CD9">
              <w:rPr>
                <w:sz w:val="22"/>
                <w:szCs w:val="22"/>
              </w:rPr>
              <w:t>Nolikumā šādu prasību</w:t>
            </w:r>
            <w:r w:rsidR="0044521D">
              <w:rPr>
                <w:sz w:val="22"/>
                <w:szCs w:val="22"/>
              </w:rPr>
              <w:t>.</w:t>
            </w:r>
          </w:p>
        </w:tc>
      </w:tr>
      <w:tr w:rsidR="00AD5B3F" w:rsidRPr="00E046E2" w14:paraId="2E58B6FB" w14:textId="77777777" w:rsidTr="00C453FC">
        <w:tc>
          <w:tcPr>
            <w:tcW w:w="883" w:type="dxa"/>
          </w:tcPr>
          <w:p w14:paraId="25A7A690" w14:textId="1E4C0C70" w:rsidR="00AD5B3F" w:rsidRPr="00E046E2" w:rsidRDefault="00AD5B3F" w:rsidP="00E046E2">
            <w:pPr>
              <w:spacing w:line="240" w:lineRule="auto"/>
              <w:ind w:firstLine="0"/>
              <w:rPr>
                <w:sz w:val="22"/>
                <w:szCs w:val="22"/>
              </w:rPr>
            </w:pPr>
            <w:r w:rsidRPr="00E046E2">
              <w:rPr>
                <w:sz w:val="22"/>
                <w:szCs w:val="22"/>
              </w:rPr>
              <w:t>1.2.</w:t>
            </w:r>
          </w:p>
        </w:tc>
        <w:tc>
          <w:tcPr>
            <w:tcW w:w="6652" w:type="dxa"/>
          </w:tcPr>
          <w:p w14:paraId="2BADA6F3" w14:textId="31E44FA0" w:rsidR="00AD5B3F" w:rsidRPr="00E046E2" w:rsidRDefault="00AD5B3F" w:rsidP="00E046E2">
            <w:pPr>
              <w:spacing w:after="120" w:line="240" w:lineRule="auto"/>
              <w:ind w:firstLine="0"/>
              <w:rPr>
                <w:sz w:val="22"/>
                <w:szCs w:val="22"/>
              </w:rPr>
            </w:pPr>
            <w:r w:rsidRPr="00E046E2">
              <w:rPr>
                <w:sz w:val="22"/>
                <w:szCs w:val="22"/>
              </w:rPr>
              <w:t xml:space="preserve">Piedāvājumu izvēles kritēriju tabulas 8.6.punktā pasūtītājs ir noteicis, ka tiek piešķirti pretendentam papildus 2 punkti, ja piedāvātajai kamerai “IP grozāmā kamera 2” horizontālais skata leņķis maksimālajā tuvinājumā (pie sensora maksimālās izšķirtspējas) ir ne vairāk kā 1.7 grādi. Lūdzam šo prasību noteikt, ka 2 punkti tiek piešķirti gadījumā, ja šai kamerai horizontālais skata leņķis maksimālajā tuvinājumā (pie sensora maksimālās izšķirtspējas) ir ne vairāk kā 1.8 grādi. Norādām, ka palielinot šo parametru par 0.1 grādu, netiek ietekmēta kameras kvalitāte, bet palielinās potenciālo produktu klāsts, kas citādi pretendentiem ar atbilstošas un līdzvērtīgas kvalitātes produktu,  pie sākotnējās prasības, sniegtu mazāk punktu un ierobežotu konkurences iespējas. </w:t>
            </w:r>
          </w:p>
        </w:tc>
        <w:tc>
          <w:tcPr>
            <w:tcW w:w="2950" w:type="dxa"/>
          </w:tcPr>
          <w:p w14:paraId="3FEA7A70" w14:textId="02F4B56F" w:rsidR="00AD5B3F" w:rsidRPr="00E046E2" w:rsidRDefault="00293CD9" w:rsidP="00E046E2">
            <w:pPr>
              <w:spacing w:line="240" w:lineRule="auto"/>
              <w:ind w:firstLine="0"/>
              <w:rPr>
                <w:sz w:val="22"/>
                <w:szCs w:val="22"/>
              </w:rPr>
            </w:pPr>
            <w:r>
              <w:rPr>
                <w:sz w:val="22"/>
                <w:szCs w:val="22"/>
              </w:rPr>
              <w:t>Komisija piekrīt iekļaut Nolikumā līdz 1.8 grādiem</w:t>
            </w:r>
          </w:p>
        </w:tc>
      </w:tr>
      <w:tr w:rsidR="00AD5B3F" w:rsidRPr="00E046E2" w14:paraId="30EBF82B" w14:textId="77777777" w:rsidTr="00C453FC">
        <w:tc>
          <w:tcPr>
            <w:tcW w:w="883" w:type="dxa"/>
          </w:tcPr>
          <w:p w14:paraId="1C70861D" w14:textId="6EE757C4" w:rsidR="00AD5B3F" w:rsidRPr="00E046E2" w:rsidRDefault="00AD5B3F" w:rsidP="00E046E2">
            <w:pPr>
              <w:spacing w:line="240" w:lineRule="auto"/>
              <w:ind w:firstLine="0"/>
              <w:rPr>
                <w:b/>
                <w:sz w:val="22"/>
                <w:szCs w:val="22"/>
              </w:rPr>
            </w:pPr>
            <w:r w:rsidRPr="00E046E2">
              <w:rPr>
                <w:b/>
                <w:sz w:val="22"/>
                <w:szCs w:val="22"/>
              </w:rPr>
              <w:t>2.</w:t>
            </w:r>
          </w:p>
        </w:tc>
        <w:tc>
          <w:tcPr>
            <w:tcW w:w="6652" w:type="dxa"/>
          </w:tcPr>
          <w:p w14:paraId="23D5D297" w14:textId="43403396" w:rsidR="00AD5B3F" w:rsidRPr="00E046E2" w:rsidRDefault="00793D33" w:rsidP="00E046E2">
            <w:pPr>
              <w:spacing w:line="240" w:lineRule="auto"/>
              <w:ind w:firstLine="0"/>
              <w:rPr>
                <w:b/>
                <w:sz w:val="22"/>
                <w:szCs w:val="22"/>
              </w:rPr>
            </w:pPr>
            <w:r w:rsidRPr="00793D33">
              <w:rPr>
                <w:b/>
                <w:sz w:val="22"/>
                <w:szCs w:val="22"/>
              </w:rPr>
              <w:t>Pretendents Nr.</w:t>
            </w:r>
            <w:r>
              <w:rPr>
                <w:b/>
                <w:sz w:val="22"/>
                <w:szCs w:val="22"/>
              </w:rPr>
              <w:t>2.</w:t>
            </w:r>
          </w:p>
        </w:tc>
        <w:tc>
          <w:tcPr>
            <w:tcW w:w="2950" w:type="dxa"/>
          </w:tcPr>
          <w:p w14:paraId="5CFCAC57" w14:textId="77777777" w:rsidR="00AD5B3F" w:rsidRPr="00E046E2" w:rsidRDefault="00AD5B3F" w:rsidP="00E046E2">
            <w:pPr>
              <w:spacing w:line="240" w:lineRule="auto"/>
              <w:ind w:firstLine="0"/>
              <w:rPr>
                <w:b/>
                <w:sz w:val="22"/>
                <w:szCs w:val="22"/>
              </w:rPr>
            </w:pPr>
          </w:p>
        </w:tc>
      </w:tr>
      <w:tr w:rsidR="00AD5B3F" w:rsidRPr="00E046E2" w14:paraId="23F96EFE" w14:textId="77777777" w:rsidTr="00C453FC">
        <w:tc>
          <w:tcPr>
            <w:tcW w:w="883" w:type="dxa"/>
          </w:tcPr>
          <w:p w14:paraId="433C5DA2" w14:textId="69FEAAAA" w:rsidR="00AD5B3F" w:rsidRPr="00E046E2" w:rsidRDefault="00AD5B3F" w:rsidP="00E046E2">
            <w:pPr>
              <w:spacing w:line="240" w:lineRule="auto"/>
              <w:ind w:firstLine="0"/>
              <w:rPr>
                <w:sz w:val="22"/>
                <w:szCs w:val="22"/>
              </w:rPr>
            </w:pPr>
            <w:r w:rsidRPr="00E046E2">
              <w:rPr>
                <w:sz w:val="22"/>
                <w:szCs w:val="22"/>
              </w:rPr>
              <w:t>2.1.</w:t>
            </w:r>
          </w:p>
        </w:tc>
        <w:tc>
          <w:tcPr>
            <w:tcW w:w="6652" w:type="dxa"/>
          </w:tcPr>
          <w:p w14:paraId="1EB0CE9F" w14:textId="69E6196A" w:rsidR="00AD5B3F" w:rsidRPr="00E046E2" w:rsidRDefault="00AD5B3F" w:rsidP="00E046E2">
            <w:pPr>
              <w:spacing w:line="240" w:lineRule="auto"/>
              <w:ind w:firstLine="0"/>
              <w:rPr>
                <w:sz w:val="22"/>
                <w:szCs w:val="22"/>
              </w:rPr>
            </w:pPr>
            <w:r w:rsidRPr="00E046E2">
              <w:rPr>
                <w:sz w:val="22"/>
                <w:szCs w:val="22"/>
              </w:rPr>
              <w:t>Mums ir neliels jautājums par  "Videonovērošanas sistēmu ierīkošana, modernizācija un uzturēšana uz 4 gadiem", ID Nr. IeM IC 2024/13 konkursu.</w:t>
            </w:r>
          </w:p>
          <w:p w14:paraId="7FF36B05" w14:textId="77777777" w:rsidR="00AD5B3F" w:rsidRPr="00E046E2" w:rsidRDefault="00AD5B3F" w:rsidP="00E046E2">
            <w:pPr>
              <w:spacing w:line="240" w:lineRule="auto"/>
              <w:ind w:firstLine="0"/>
              <w:rPr>
                <w:sz w:val="22"/>
                <w:szCs w:val="22"/>
              </w:rPr>
            </w:pPr>
            <w:proofErr w:type="spellStart"/>
            <w:r w:rsidRPr="00E046E2">
              <w:rPr>
                <w:sz w:val="22"/>
                <w:szCs w:val="22"/>
              </w:rPr>
              <w:t>Puntkā</w:t>
            </w:r>
            <w:proofErr w:type="spellEnd"/>
            <w:r w:rsidRPr="00E046E2">
              <w:rPr>
                <w:sz w:val="22"/>
                <w:szCs w:val="22"/>
              </w:rPr>
              <w:t xml:space="preserve"> 2.1.1. minēts, ka piedāvātās Preces ražotājs ir reģistrēts atbilstoši normatīvajiem aktiem vai līdzvērtīgā kārtībā ārvalstīs – NATO, Eiropas Savienībā vai Eiropas Ekonomikas zonā.</w:t>
            </w:r>
          </w:p>
          <w:p w14:paraId="7DE0D9E1" w14:textId="385DA709" w:rsidR="00AD5B3F" w:rsidRPr="00E046E2" w:rsidRDefault="00AD5B3F" w:rsidP="00E046E2">
            <w:pPr>
              <w:spacing w:line="240" w:lineRule="auto"/>
              <w:ind w:firstLine="0"/>
              <w:rPr>
                <w:sz w:val="22"/>
                <w:szCs w:val="22"/>
              </w:rPr>
            </w:pPr>
            <w:r w:rsidRPr="00E046E2">
              <w:rPr>
                <w:sz w:val="22"/>
                <w:szCs w:val="22"/>
              </w:rPr>
              <w:t>Vai būtu iespējams uzzināt, kāda ražotāja iekārtas Jūs izmantojat uz šo brīdi? - vai esat ar tām apmierināts?</w:t>
            </w:r>
          </w:p>
        </w:tc>
        <w:tc>
          <w:tcPr>
            <w:tcW w:w="2950" w:type="dxa"/>
          </w:tcPr>
          <w:p w14:paraId="36137843" w14:textId="56DC35CF" w:rsidR="0044521D" w:rsidRPr="00E046E2" w:rsidRDefault="00793D33" w:rsidP="00E046E2">
            <w:pPr>
              <w:spacing w:line="240" w:lineRule="auto"/>
              <w:ind w:firstLine="0"/>
              <w:rPr>
                <w:sz w:val="22"/>
                <w:szCs w:val="22"/>
              </w:rPr>
            </w:pPr>
            <w:r>
              <w:rPr>
                <w:sz w:val="22"/>
                <w:szCs w:val="22"/>
              </w:rPr>
              <w:t>Komisija atbild</w:t>
            </w:r>
            <w:r w:rsidR="0044521D">
              <w:rPr>
                <w:sz w:val="22"/>
                <w:szCs w:val="22"/>
              </w:rPr>
              <w:t xml:space="preserve">, ka </w:t>
            </w:r>
            <w:r w:rsidR="009678E2">
              <w:rPr>
                <w:sz w:val="22"/>
                <w:szCs w:val="22"/>
              </w:rPr>
              <w:t xml:space="preserve">tā </w:t>
            </w:r>
            <w:r w:rsidR="0044521D">
              <w:rPr>
                <w:sz w:val="22"/>
                <w:szCs w:val="22"/>
              </w:rPr>
              <w:t>ierobežotas pieejamības info</w:t>
            </w:r>
            <w:r w:rsidR="009678E2">
              <w:rPr>
                <w:sz w:val="22"/>
                <w:szCs w:val="22"/>
              </w:rPr>
              <w:t>rmācija un nav publiska.</w:t>
            </w:r>
          </w:p>
        </w:tc>
      </w:tr>
      <w:tr w:rsidR="00AD5B3F" w:rsidRPr="00E046E2" w14:paraId="7546F1CC" w14:textId="77777777" w:rsidTr="00C453FC">
        <w:tc>
          <w:tcPr>
            <w:tcW w:w="883" w:type="dxa"/>
          </w:tcPr>
          <w:p w14:paraId="416B8552" w14:textId="1968F499" w:rsidR="00AD5B3F" w:rsidRPr="00E046E2" w:rsidRDefault="00AD5B3F" w:rsidP="00E046E2">
            <w:pPr>
              <w:spacing w:line="240" w:lineRule="auto"/>
              <w:ind w:firstLine="0"/>
              <w:rPr>
                <w:b/>
                <w:sz w:val="22"/>
                <w:szCs w:val="22"/>
              </w:rPr>
            </w:pPr>
            <w:r w:rsidRPr="00E046E2">
              <w:rPr>
                <w:b/>
                <w:sz w:val="22"/>
                <w:szCs w:val="22"/>
              </w:rPr>
              <w:t>3.</w:t>
            </w:r>
          </w:p>
        </w:tc>
        <w:tc>
          <w:tcPr>
            <w:tcW w:w="6652" w:type="dxa"/>
          </w:tcPr>
          <w:p w14:paraId="54E677B3" w14:textId="3BADD05B" w:rsidR="00AD5B3F" w:rsidRPr="00E046E2" w:rsidRDefault="00793D33" w:rsidP="00E046E2">
            <w:pPr>
              <w:spacing w:line="240" w:lineRule="auto"/>
              <w:ind w:firstLine="0"/>
              <w:rPr>
                <w:b/>
                <w:sz w:val="22"/>
                <w:szCs w:val="22"/>
              </w:rPr>
            </w:pPr>
            <w:r w:rsidRPr="00793D33">
              <w:rPr>
                <w:b/>
                <w:sz w:val="22"/>
                <w:szCs w:val="22"/>
              </w:rPr>
              <w:t>Pretendents Nr.</w:t>
            </w:r>
            <w:r>
              <w:rPr>
                <w:b/>
                <w:sz w:val="22"/>
                <w:szCs w:val="22"/>
              </w:rPr>
              <w:t>3.</w:t>
            </w:r>
          </w:p>
        </w:tc>
        <w:tc>
          <w:tcPr>
            <w:tcW w:w="2950" w:type="dxa"/>
          </w:tcPr>
          <w:p w14:paraId="288AF0DC" w14:textId="77777777" w:rsidR="00AD5B3F" w:rsidRPr="00E046E2" w:rsidRDefault="00AD5B3F" w:rsidP="00E046E2">
            <w:pPr>
              <w:spacing w:line="240" w:lineRule="auto"/>
              <w:ind w:firstLine="0"/>
              <w:rPr>
                <w:b/>
                <w:sz w:val="22"/>
                <w:szCs w:val="22"/>
              </w:rPr>
            </w:pPr>
          </w:p>
        </w:tc>
      </w:tr>
      <w:tr w:rsidR="00793D33" w:rsidRPr="00E046E2" w14:paraId="3A093A46" w14:textId="77777777" w:rsidTr="00C453FC">
        <w:tc>
          <w:tcPr>
            <w:tcW w:w="883" w:type="dxa"/>
            <w:vMerge w:val="restart"/>
          </w:tcPr>
          <w:p w14:paraId="45925D91" w14:textId="00899511" w:rsidR="00793D33" w:rsidRPr="00E046E2" w:rsidRDefault="00793D33" w:rsidP="00793D33">
            <w:pPr>
              <w:spacing w:line="240" w:lineRule="auto"/>
              <w:ind w:firstLine="0"/>
              <w:rPr>
                <w:sz w:val="22"/>
                <w:szCs w:val="22"/>
              </w:rPr>
            </w:pPr>
          </w:p>
        </w:tc>
        <w:tc>
          <w:tcPr>
            <w:tcW w:w="6652" w:type="dxa"/>
          </w:tcPr>
          <w:p w14:paraId="1B1C6AB4" w14:textId="4C7C138F" w:rsidR="00793D33" w:rsidRPr="00E046E2" w:rsidRDefault="00793D33" w:rsidP="00E046E2">
            <w:pPr>
              <w:spacing w:after="160" w:line="240" w:lineRule="auto"/>
              <w:ind w:firstLine="0"/>
              <w:rPr>
                <w:rFonts w:eastAsia="Aptos"/>
                <w:kern w:val="2"/>
                <w:sz w:val="22"/>
                <w:szCs w:val="22"/>
                <w14:ligatures w14:val="standardContextual"/>
              </w:rPr>
            </w:pPr>
            <w:r w:rsidRPr="00AD5B3F">
              <w:rPr>
                <w:rFonts w:eastAsia="Aptos"/>
                <w:kern w:val="2"/>
                <w:sz w:val="22"/>
                <w:szCs w:val="22"/>
                <w14:ligatures w14:val="standardContextual"/>
              </w:rPr>
              <w:t>Jautājums paplašinātā teikumā: Pasūtītāja pieprasījumā, "</w:t>
            </w:r>
            <w:r w:rsidRPr="00AD5B3F">
              <w:rPr>
                <w:rFonts w:eastAsia="Aptos"/>
                <w:b/>
                <w:bCs/>
                <w:kern w:val="2"/>
                <w:sz w:val="22"/>
                <w:szCs w:val="22"/>
                <w14:ligatures w14:val="standardContextual"/>
              </w:rPr>
              <w:t>Tehniskā specifikācija/piedāvājums", Tabula Nr.1. Piegādājamo preču raksturlielumi </w:t>
            </w:r>
            <w:r w:rsidRPr="00AD5B3F">
              <w:rPr>
                <w:rFonts w:eastAsia="Aptos"/>
                <w:kern w:val="2"/>
                <w:sz w:val="22"/>
                <w:szCs w:val="22"/>
                <w14:ligatures w14:val="standardContextual"/>
              </w:rPr>
              <w:t> - 4. IP "dome" tipa kamera 2 MP ar iebūvēto mikrofonu - tiek prasīti šādi neeksistējoši rakstu</w:t>
            </w:r>
            <w:bookmarkStart w:id="0" w:name="_GoBack"/>
            <w:bookmarkEnd w:id="0"/>
            <w:r w:rsidRPr="00AD5B3F">
              <w:rPr>
                <w:rFonts w:eastAsia="Aptos"/>
                <w:kern w:val="2"/>
                <w:sz w:val="22"/>
                <w:szCs w:val="22"/>
                <w14:ligatures w14:val="standardContextual"/>
              </w:rPr>
              <w:t xml:space="preserve">rlielumi vienas preces ietvarā, IP66, IK10, IR apgaismojums vismaz 30m, iebūvēts mikrofons. Pieejamie raksturlielumi ir ar iebūvētu mikrofonu bet lietošanai telpās vai bez iebūvēta mikrofona un lietojamas ārpus telpām. Piegādātājs ierosina iepirkuma specifikācijā norādīt kameru ar atsevišķi pieslēdzamu mikrofonu. Kameras, kuras atbilst prasītajiem raksturlielumiem neatbilst "Nacionālā </w:t>
            </w:r>
            <w:proofErr w:type="spellStart"/>
            <w:r w:rsidRPr="00AD5B3F">
              <w:rPr>
                <w:rFonts w:eastAsia="Aptos"/>
                <w:kern w:val="2"/>
                <w:sz w:val="22"/>
                <w:szCs w:val="22"/>
                <w14:ligatures w14:val="standardContextual"/>
              </w:rPr>
              <w:t>kiberdrošības</w:t>
            </w:r>
            <w:proofErr w:type="spellEnd"/>
            <w:r w:rsidRPr="00AD5B3F">
              <w:rPr>
                <w:rFonts w:eastAsia="Aptos"/>
                <w:kern w:val="2"/>
                <w:sz w:val="22"/>
                <w:szCs w:val="22"/>
                <w14:ligatures w14:val="standardContextual"/>
              </w:rPr>
              <w:t xml:space="preserve"> likuma" prasībām, attiecīgi šādas kamera iepirkuma ietvarā nevar iekļaut. </w:t>
            </w:r>
          </w:p>
        </w:tc>
        <w:tc>
          <w:tcPr>
            <w:tcW w:w="2950" w:type="dxa"/>
          </w:tcPr>
          <w:p w14:paraId="2C364BDD" w14:textId="50ABC780" w:rsidR="00793D33" w:rsidRDefault="00793D33" w:rsidP="00E046E2">
            <w:pPr>
              <w:spacing w:line="240" w:lineRule="auto"/>
              <w:ind w:firstLine="0"/>
              <w:rPr>
                <w:sz w:val="22"/>
                <w:szCs w:val="22"/>
              </w:rPr>
            </w:pPr>
            <w:r>
              <w:rPr>
                <w:sz w:val="22"/>
                <w:szCs w:val="22"/>
              </w:rPr>
              <w:t>Komisija IP66 prasību samazinās uz IP42.</w:t>
            </w:r>
          </w:p>
          <w:p w14:paraId="392F1A5F" w14:textId="77777777" w:rsidR="00793D33" w:rsidRPr="009678E2" w:rsidRDefault="00793D33" w:rsidP="009678E2">
            <w:pPr>
              <w:jc w:val="center"/>
              <w:rPr>
                <w:sz w:val="22"/>
                <w:szCs w:val="22"/>
              </w:rPr>
            </w:pPr>
          </w:p>
        </w:tc>
      </w:tr>
      <w:tr w:rsidR="00793D33" w:rsidRPr="00E046E2" w14:paraId="4F65ED3D" w14:textId="77777777" w:rsidTr="00F3272E">
        <w:trPr>
          <w:trHeight w:val="22534"/>
        </w:trPr>
        <w:tc>
          <w:tcPr>
            <w:tcW w:w="883" w:type="dxa"/>
            <w:vMerge/>
            <w:tcBorders>
              <w:bottom w:val="single" w:sz="4" w:space="0" w:color="auto"/>
            </w:tcBorders>
          </w:tcPr>
          <w:p w14:paraId="51876780" w14:textId="5D28E83F" w:rsidR="00793D33" w:rsidRPr="00E046E2" w:rsidRDefault="00793D33" w:rsidP="00E046E2">
            <w:pPr>
              <w:spacing w:line="240" w:lineRule="auto"/>
              <w:rPr>
                <w:sz w:val="22"/>
                <w:szCs w:val="22"/>
              </w:rPr>
            </w:pPr>
          </w:p>
        </w:tc>
        <w:tc>
          <w:tcPr>
            <w:tcW w:w="6652" w:type="dxa"/>
            <w:tcBorders>
              <w:bottom w:val="single" w:sz="4" w:space="0" w:color="auto"/>
            </w:tcBorders>
          </w:tcPr>
          <w:p w14:paraId="7AB16576" w14:textId="6CF3587F" w:rsidR="00793D33" w:rsidRPr="00E046E2" w:rsidRDefault="00793D33" w:rsidP="00E046E2">
            <w:pPr>
              <w:spacing w:after="160" w:line="240" w:lineRule="auto"/>
              <w:ind w:firstLine="0"/>
              <w:rPr>
                <w:rFonts w:eastAsia="Aptos"/>
                <w:kern w:val="2"/>
                <w:sz w:val="22"/>
                <w:szCs w:val="22"/>
                <w14:ligatures w14:val="standardContextual"/>
              </w:rPr>
            </w:pPr>
            <w:r w:rsidRPr="00E046E2">
              <w:rPr>
                <w:rFonts w:eastAsia="Aptos"/>
                <w:kern w:val="2"/>
                <w:sz w:val="22"/>
                <w:szCs w:val="22"/>
                <w14:ligatures w14:val="standardContextual"/>
              </w:rPr>
              <w:t>Jautājums - Pasūtītājs pieprasa par kameru -" </w:t>
            </w:r>
            <w:r w:rsidRPr="00E046E2">
              <w:rPr>
                <w:rFonts w:eastAsia="Aptos"/>
                <w:b/>
                <w:bCs/>
                <w:kern w:val="2"/>
                <w:sz w:val="22"/>
                <w:szCs w:val="22"/>
                <w14:ligatures w14:val="standardContextual"/>
              </w:rPr>
              <w:t xml:space="preserve">saderīga ar </w:t>
            </w:r>
            <w:proofErr w:type="spellStart"/>
            <w:r w:rsidRPr="00E046E2">
              <w:rPr>
                <w:rFonts w:eastAsia="Aptos"/>
                <w:b/>
                <w:bCs/>
                <w:kern w:val="2"/>
                <w:sz w:val="22"/>
                <w:szCs w:val="22"/>
                <w14:ligatures w14:val="standardContextual"/>
              </w:rPr>
              <w:t>Luxriot</w:t>
            </w:r>
            <w:proofErr w:type="spellEnd"/>
            <w:r w:rsidRPr="00E046E2">
              <w:rPr>
                <w:rFonts w:eastAsia="Aptos"/>
                <w:b/>
                <w:bCs/>
                <w:kern w:val="2"/>
                <w:sz w:val="22"/>
                <w:szCs w:val="22"/>
                <w14:ligatures w14:val="standardContextual"/>
              </w:rPr>
              <w:t xml:space="preserve"> EVO </w:t>
            </w:r>
            <w:proofErr w:type="spellStart"/>
            <w:r w:rsidRPr="00E046E2">
              <w:rPr>
                <w:rFonts w:eastAsia="Aptos"/>
                <w:b/>
                <w:bCs/>
                <w:kern w:val="2"/>
                <w:sz w:val="22"/>
                <w:szCs w:val="22"/>
                <w14:ligatures w14:val="standardContextual"/>
              </w:rPr>
              <w:t>Global</w:t>
            </w:r>
            <w:proofErr w:type="spellEnd"/>
            <w:r w:rsidRPr="00E046E2">
              <w:rPr>
                <w:rFonts w:eastAsia="Aptos"/>
                <w:b/>
                <w:bCs/>
                <w:kern w:val="2"/>
                <w:sz w:val="22"/>
                <w:szCs w:val="22"/>
                <w14:ligatures w14:val="standardContextual"/>
              </w:rPr>
              <w:t xml:space="preserve"> programmatūru</w:t>
            </w:r>
            <w:r w:rsidRPr="00E046E2">
              <w:rPr>
                <w:rFonts w:eastAsia="Aptos"/>
                <w:kern w:val="2"/>
                <w:sz w:val="22"/>
                <w:szCs w:val="22"/>
                <w14:ligatures w14:val="standardContextual"/>
              </w:rPr>
              <w:t> (kamera minēta https://www.luxriot.com/support/supported-cameras/ interneta lapā vai aktuālās programmatūras versijas konsoles iekārtu pievienošanas loga modeļu izvēles sarakstā vai pretendents iesniedz minētās programmatūras izstrādātāja apliecinājumu par konkrētās kameras saderību ar programmatūru)" </w:t>
            </w:r>
          </w:p>
          <w:p w14:paraId="028E622C" w14:textId="77777777" w:rsidR="00793D33" w:rsidRPr="00AD5B3F" w:rsidRDefault="00793D33" w:rsidP="00E046E2">
            <w:pPr>
              <w:spacing w:after="160" w:line="240" w:lineRule="auto"/>
              <w:ind w:firstLine="0"/>
              <w:rPr>
                <w:rFonts w:eastAsia="Aptos"/>
                <w:kern w:val="2"/>
                <w:sz w:val="22"/>
                <w:szCs w:val="22"/>
                <w14:ligatures w14:val="standardContextual"/>
              </w:rPr>
            </w:pPr>
            <w:r w:rsidRPr="00AD5B3F">
              <w:rPr>
                <w:rFonts w:eastAsia="Aptos"/>
                <w:kern w:val="2"/>
                <w:sz w:val="22"/>
                <w:szCs w:val="22"/>
                <w14:ligatures w14:val="standardContextual"/>
              </w:rPr>
              <w:t>ONVIF </w:t>
            </w:r>
            <w:proofErr w:type="spellStart"/>
            <w:r w:rsidRPr="00AD5B3F">
              <w:rPr>
                <w:rFonts w:eastAsia="Aptos"/>
                <w:b/>
                <w:bCs/>
                <w:kern w:val="2"/>
                <w:sz w:val="22"/>
                <w:szCs w:val="22"/>
                <w14:ligatures w14:val="standardContextual"/>
              </w:rPr>
              <w:t>Profile</w:t>
            </w:r>
            <w:proofErr w:type="spellEnd"/>
            <w:r w:rsidRPr="00AD5B3F">
              <w:rPr>
                <w:rFonts w:eastAsia="Aptos"/>
                <w:b/>
                <w:bCs/>
                <w:kern w:val="2"/>
                <w:sz w:val="22"/>
                <w:szCs w:val="22"/>
                <w14:ligatures w14:val="standardContextual"/>
              </w:rPr>
              <w:t xml:space="preserve"> S</w:t>
            </w:r>
            <w:r w:rsidRPr="00AD5B3F">
              <w:rPr>
                <w:rFonts w:eastAsia="Aptos"/>
                <w:kern w:val="2"/>
                <w:sz w:val="22"/>
                <w:szCs w:val="22"/>
                <w14:ligatures w14:val="standardContextual"/>
              </w:rPr>
              <w:t> ir standarts, ko izstrādājis </w:t>
            </w:r>
            <w:proofErr w:type="spellStart"/>
            <w:r w:rsidRPr="00AD5B3F">
              <w:rPr>
                <w:rFonts w:eastAsia="Aptos"/>
                <w:b/>
                <w:bCs/>
                <w:kern w:val="2"/>
                <w:sz w:val="22"/>
                <w:szCs w:val="22"/>
                <w14:ligatures w14:val="standardContextual"/>
              </w:rPr>
              <w:t>Open</w:t>
            </w:r>
            <w:proofErr w:type="spellEnd"/>
            <w:r w:rsidRPr="00AD5B3F">
              <w:rPr>
                <w:rFonts w:eastAsia="Aptos"/>
                <w:b/>
                <w:bCs/>
                <w:kern w:val="2"/>
                <w:sz w:val="22"/>
                <w:szCs w:val="22"/>
                <w14:ligatures w14:val="standardContextual"/>
              </w:rPr>
              <w:t xml:space="preserve"> </w:t>
            </w:r>
            <w:proofErr w:type="spellStart"/>
            <w:r w:rsidRPr="00AD5B3F">
              <w:rPr>
                <w:rFonts w:eastAsia="Aptos"/>
                <w:b/>
                <w:bCs/>
                <w:kern w:val="2"/>
                <w:sz w:val="22"/>
                <w:szCs w:val="22"/>
                <w14:ligatures w14:val="standardContextual"/>
              </w:rPr>
              <w:t>Network</w:t>
            </w:r>
            <w:proofErr w:type="spellEnd"/>
            <w:r w:rsidRPr="00AD5B3F">
              <w:rPr>
                <w:rFonts w:eastAsia="Aptos"/>
                <w:b/>
                <w:bCs/>
                <w:kern w:val="2"/>
                <w:sz w:val="22"/>
                <w:szCs w:val="22"/>
                <w14:ligatures w14:val="standardContextual"/>
              </w:rPr>
              <w:t xml:space="preserve"> Video Interface Forum</w:t>
            </w:r>
            <w:r w:rsidRPr="00AD5B3F">
              <w:rPr>
                <w:rFonts w:eastAsia="Aptos"/>
                <w:kern w:val="2"/>
                <w:sz w:val="22"/>
                <w:szCs w:val="22"/>
                <w14:ligatures w14:val="standardContextual"/>
              </w:rPr>
              <w:t xml:space="preserve"> (ONVIF), lai nodrošinātu saderību starp IP videonovērošanas ierīcēm (piemēram, kamerām, </w:t>
            </w:r>
            <w:proofErr w:type="spellStart"/>
            <w:r w:rsidRPr="00AD5B3F">
              <w:rPr>
                <w:rFonts w:eastAsia="Aptos"/>
                <w:kern w:val="2"/>
                <w:sz w:val="22"/>
                <w:szCs w:val="22"/>
                <w14:ligatures w14:val="standardContextual"/>
              </w:rPr>
              <w:t>enkoderiem</w:t>
            </w:r>
            <w:proofErr w:type="spellEnd"/>
            <w:r w:rsidRPr="00AD5B3F">
              <w:rPr>
                <w:rFonts w:eastAsia="Aptos"/>
                <w:kern w:val="2"/>
                <w:sz w:val="22"/>
                <w:szCs w:val="22"/>
                <w14:ligatures w14:val="standardContextual"/>
              </w:rPr>
              <w:t xml:space="preserve"> un tīkla video ierakstītājiem) un video pārvaldības programmatūru. Šis profils nosaka funkciju un iespēju kopumu, kas atvieglo ierīču integrāciju un savstarpējo saziņu no dažādiem ražotājiem.</w:t>
            </w:r>
          </w:p>
          <w:p w14:paraId="2B58E0AB" w14:textId="77777777" w:rsidR="00793D33" w:rsidRPr="00AD5B3F" w:rsidRDefault="00793D33" w:rsidP="00E046E2">
            <w:pPr>
              <w:spacing w:after="160" w:line="240" w:lineRule="auto"/>
              <w:ind w:firstLine="0"/>
              <w:rPr>
                <w:rFonts w:eastAsia="Aptos"/>
                <w:kern w:val="2"/>
                <w:sz w:val="22"/>
                <w:szCs w:val="22"/>
                <w14:ligatures w14:val="standardContextual"/>
              </w:rPr>
            </w:pPr>
            <w:r w:rsidRPr="00AD5B3F">
              <w:rPr>
                <w:rFonts w:eastAsia="Aptos"/>
                <w:b/>
                <w:bCs/>
                <w:kern w:val="2"/>
                <w:sz w:val="22"/>
                <w:szCs w:val="22"/>
                <w14:ligatures w14:val="standardContextual"/>
              </w:rPr>
              <w:t xml:space="preserve">ONVIF </w:t>
            </w:r>
            <w:proofErr w:type="spellStart"/>
            <w:r w:rsidRPr="00AD5B3F">
              <w:rPr>
                <w:rFonts w:eastAsia="Aptos"/>
                <w:b/>
                <w:bCs/>
                <w:kern w:val="2"/>
                <w:sz w:val="22"/>
                <w:szCs w:val="22"/>
                <w14:ligatures w14:val="standardContextual"/>
              </w:rPr>
              <w:t>Profile</w:t>
            </w:r>
            <w:proofErr w:type="spellEnd"/>
            <w:r w:rsidRPr="00AD5B3F">
              <w:rPr>
                <w:rFonts w:eastAsia="Aptos"/>
                <w:b/>
                <w:bCs/>
                <w:kern w:val="2"/>
                <w:sz w:val="22"/>
                <w:szCs w:val="22"/>
                <w14:ligatures w14:val="standardContextual"/>
              </w:rPr>
              <w:t xml:space="preserve"> S funkcionalitāte</w:t>
            </w:r>
          </w:p>
          <w:p w14:paraId="0BAFB9D2" w14:textId="77777777" w:rsidR="00793D33" w:rsidRPr="00AD5B3F" w:rsidRDefault="00793D33" w:rsidP="00E046E2">
            <w:pPr>
              <w:spacing w:after="160" w:line="240" w:lineRule="auto"/>
              <w:ind w:firstLine="0"/>
              <w:rPr>
                <w:rFonts w:eastAsia="Aptos"/>
                <w:kern w:val="2"/>
                <w:sz w:val="22"/>
                <w:szCs w:val="22"/>
                <w14:ligatures w14:val="standardContextual"/>
              </w:rPr>
            </w:pPr>
            <w:r w:rsidRPr="00AD5B3F">
              <w:rPr>
                <w:rFonts w:eastAsia="Aptos"/>
                <w:b/>
                <w:bCs/>
                <w:kern w:val="2"/>
                <w:sz w:val="22"/>
                <w:szCs w:val="22"/>
                <w14:ligatures w14:val="standardContextual"/>
              </w:rPr>
              <w:t>Video straumēšana</w:t>
            </w:r>
            <w:r w:rsidRPr="00AD5B3F">
              <w:rPr>
                <w:rFonts w:eastAsia="Aptos"/>
                <w:kern w:val="2"/>
                <w:sz w:val="22"/>
                <w:szCs w:val="22"/>
                <w14:ligatures w14:val="standardContextual"/>
              </w:rPr>
              <w:t>:</w:t>
            </w:r>
          </w:p>
          <w:p w14:paraId="6F787285" w14:textId="77777777" w:rsidR="00793D33" w:rsidRPr="00AD5B3F" w:rsidRDefault="00793D33" w:rsidP="00E046E2">
            <w:pPr>
              <w:numPr>
                <w:ilvl w:val="1"/>
                <w:numId w:val="5"/>
              </w:numPr>
              <w:spacing w:after="160" w:line="240" w:lineRule="auto"/>
              <w:jc w:val="left"/>
              <w:rPr>
                <w:rFonts w:eastAsia="Aptos"/>
                <w:kern w:val="2"/>
                <w:sz w:val="22"/>
                <w:szCs w:val="22"/>
                <w14:ligatures w14:val="standardContextual"/>
              </w:rPr>
            </w:pPr>
            <w:r w:rsidRPr="00AD5B3F">
              <w:rPr>
                <w:rFonts w:eastAsia="Aptos"/>
                <w:kern w:val="2"/>
                <w:sz w:val="22"/>
                <w:szCs w:val="22"/>
                <w14:ligatures w14:val="standardContextual"/>
              </w:rPr>
              <w:t xml:space="preserve">Ierīces, kas atbilst ONVIF </w:t>
            </w:r>
            <w:proofErr w:type="spellStart"/>
            <w:r w:rsidRPr="00AD5B3F">
              <w:rPr>
                <w:rFonts w:eastAsia="Aptos"/>
                <w:kern w:val="2"/>
                <w:sz w:val="22"/>
                <w:szCs w:val="22"/>
                <w14:ligatures w14:val="standardContextual"/>
              </w:rPr>
              <w:t>Profile</w:t>
            </w:r>
            <w:proofErr w:type="spellEnd"/>
            <w:r w:rsidRPr="00AD5B3F">
              <w:rPr>
                <w:rFonts w:eastAsia="Aptos"/>
                <w:kern w:val="2"/>
                <w:sz w:val="22"/>
                <w:szCs w:val="22"/>
                <w14:ligatures w14:val="standardContextual"/>
              </w:rPr>
              <w:t xml:space="preserve"> S, atbalsta reāllaika video straumēšanu caur IP tīkliem.</w:t>
            </w:r>
          </w:p>
          <w:p w14:paraId="7ACE5239" w14:textId="77777777" w:rsidR="00793D33" w:rsidRPr="00AD5B3F" w:rsidRDefault="00793D33" w:rsidP="00E046E2">
            <w:pPr>
              <w:numPr>
                <w:ilvl w:val="1"/>
                <w:numId w:val="5"/>
              </w:numPr>
              <w:spacing w:after="160" w:line="240" w:lineRule="auto"/>
              <w:jc w:val="left"/>
              <w:rPr>
                <w:rFonts w:eastAsia="Aptos"/>
                <w:kern w:val="2"/>
                <w:sz w:val="22"/>
                <w:szCs w:val="22"/>
                <w14:ligatures w14:val="standardContextual"/>
              </w:rPr>
            </w:pPr>
            <w:r w:rsidRPr="00AD5B3F">
              <w:rPr>
                <w:rFonts w:eastAsia="Aptos"/>
                <w:kern w:val="2"/>
                <w:sz w:val="22"/>
                <w:szCs w:val="22"/>
                <w14:ligatures w14:val="standardContextual"/>
              </w:rPr>
              <w:t>Tiek atbalstīti populārie video kodējumi, piemēram, H.264, H.265 un MJPEG.</w:t>
            </w:r>
          </w:p>
          <w:p w14:paraId="4A192BF4" w14:textId="77777777" w:rsidR="00793D33" w:rsidRPr="00E046E2" w:rsidRDefault="00793D33" w:rsidP="00E046E2">
            <w:pPr>
              <w:numPr>
                <w:ilvl w:val="1"/>
                <w:numId w:val="5"/>
              </w:numPr>
              <w:spacing w:after="160" w:line="240" w:lineRule="auto"/>
              <w:jc w:val="left"/>
              <w:rPr>
                <w:rFonts w:eastAsia="Aptos"/>
                <w:kern w:val="2"/>
                <w:sz w:val="22"/>
                <w:szCs w:val="22"/>
                <w14:ligatures w14:val="standardContextual"/>
              </w:rPr>
            </w:pPr>
            <w:r w:rsidRPr="00AD5B3F">
              <w:rPr>
                <w:rFonts w:eastAsia="Aptos"/>
                <w:kern w:val="2"/>
                <w:sz w:val="22"/>
                <w:szCs w:val="22"/>
                <w14:ligatures w14:val="standardContextual"/>
              </w:rPr>
              <w:t>Ir pieejamas vairākas straumēšanas iespējas, tostarp augstas izšķirtspējas straumes ierakstīšanai un zemākas izšķirtspējas straumes tālvadībai.</w:t>
            </w:r>
          </w:p>
          <w:p w14:paraId="42B81BFD" w14:textId="77777777" w:rsidR="00793D33" w:rsidRPr="00AD5B3F" w:rsidRDefault="00793D33" w:rsidP="00E046E2">
            <w:pPr>
              <w:spacing w:after="160" w:line="240" w:lineRule="auto"/>
              <w:ind w:firstLine="0"/>
              <w:jc w:val="left"/>
              <w:rPr>
                <w:rFonts w:eastAsia="Aptos"/>
                <w:kern w:val="2"/>
                <w:sz w:val="22"/>
                <w:szCs w:val="22"/>
                <w14:ligatures w14:val="standardContextual"/>
              </w:rPr>
            </w:pPr>
            <w:r w:rsidRPr="00AD5B3F">
              <w:rPr>
                <w:rFonts w:eastAsia="Aptos"/>
                <w:b/>
                <w:bCs/>
                <w:kern w:val="2"/>
                <w:sz w:val="22"/>
                <w:szCs w:val="22"/>
                <w14:ligatures w14:val="standardContextual"/>
              </w:rPr>
              <w:t>Pamati PTZ vadība (panorāma, slīpums, pietuvināšana)</w:t>
            </w:r>
            <w:r w:rsidRPr="00AD5B3F">
              <w:rPr>
                <w:rFonts w:eastAsia="Aptos"/>
                <w:kern w:val="2"/>
                <w:sz w:val="22"/>
                <w:szCs w:val="22"/>
                <w14:ligatures w14:val="standardContextual"/>
              </w:rPr>
              <w:t>:</w:t>
            </w:r>
          </w:p>
          <w:p w14:paraId="2C16856A" w14:textId="77777777" w:rsidR="00793D33" w:rsidRPr="00AD5B3F" w:rsidRDefault="00793D33" w:rsidP="00E046E2">
            <w:pPr>
              <w:numPr>
                <w:ilvl w:val="1"/>
                <w:numId w:val="6"/>
              </w:numPr>
              <w:spacing w:after="160" w:line="240" w:lineRule="auto"/>
              <w:jc w:val="left"/>
              <w:rPr>
                <w:rFonts w:eastAsia="Aptos"/>
                <w:kern w:val="2"/>
                <w:sz w:val="22"/>
                <w:szCs w:val="22"/>
                <w14:ligatures w14:val="standardContextual"/>
              </w:rPr>
            </w:pPr>
            <w:r w:rsidRPr="00AD5B3F">
              <w:rPr>
                <w:rFonts w:eastAsia="Aptos"/>
                <w:kern w:val="2"/>
                <w:sz w:val="22"/>
                <w:szCs w:val="22"/>
                <w14:ligatures w14:val="standardContextual"/>
              </w:rPr>
              <w:t xml:space="preserve">Ja kamera atbalsta PTZ funkcijas, ONVIF </w:t>
            </w:r>
            <w:proofErr w:type="spellStart"/>
            <w:r w:rsidRPr="00AD5B3F">
              <w:rPr>
                <w:rFonts w:eastAsia="Aptos"/>
                <w:kern w:val="2"/>
                <w:sz w:val="22"/>
                <w:szCs w:val="22"/>
                <w14:ligatures w14:val="standardContextual"/>
              </w:rPr>
              <w:t>Profile</w:t>
            </w:r>
            <w:proofErr w:type="spellEnd"/>
            <w:r w:rsidRPr="00AD5B3F">
              <w:rPr>
                <w:rFonts w:eastAsia="Aptos"/>
                <w:kern w:val="2"/>
                <w:sz w:val="22"/>
                <w:szCs w:val="22"/>
                <w14:ligatures w14:val="standardContextual"/>
              </w:rPr>
              <w:t xml:space="preserve"> S nodrošina pamata kontroli pār šīm funkcijām, izmantojot trešās puses programmatūru.</w:t>
            </w:r>
          </w:p>
          <w:p w14:paraId="02CFE926" w14:textId="77777777" w:rsidR="00793D33" w:rsidRPr="00E046E2" w:rsidRDefault="00793D33" w:rsidP="00E046E2">
            <w:pPr>
              <w:numPr>
                <w:ilvl w:val="1"/>
                <w:numId w:val="6"/>
              </w:numPr>
              <w:spacing w:after="160" w:line="240" w:lineRule="auto"/>
              <w:jc w:val="left"/>
              <w:rPr>
                <w:rFonts w:eastAsia="Aptos"/>
                <w:kern w:val="2"/>
                <w:sz w:val="22"/>
                <w:szCs w:val="22"/>
                <w14:ligatures w14:val="standardContextual"/>
              </w:rPr>
            </w:pPr>
            <w:r w:rsidRPr="00AD5B3F">
              <w:rPr>
                <w:rFonts w:eastAsia="Aptos"/>
                <w:kern w:val="2"/>
                <w:sz w:val="22"/>
                <w:szCs w:val="22"/>
                <w14:ligatures w14:val="standardContextual"/>
              </w:rPr>
              <w:t>Tas iekļauj panoramēšanu, slīpumu, pietuvināšanu un PTZ iepriekšējo iestatījumu saglabāšanu.</w:t>
            </w:r>
          </w:p>
          <w:p w14:paraId="7D2FF705" w14:textId="77777777" w:rsidR="00793D33" w:rsidRPr="00AD5B3F" w:rsidRDefault="00793D33" w:rsidP="00E046E2">
            <w:pPr>
              <w:spacing w:after="160" w:line="240" w:lineRule="auto"/>
              <w:ind w:firstLine="0"/>
              <w:jc w:val="left"/>
              <w:rPr>
                <w:rFonts w:eastAsia="Aptos"/>
                <w:kern w:val="2"/>
                <w:sz w:val="22"/>
                <w:szCs w:val="22"/>
                <w14:ligatures w14:val="standardContextual"/>
              </w:rPr>
            </w:pPr>
            <w:proofErr w:type="spellStart"/>
            <w:r w:rsidRPr="00AD5B3F">
              <w:rPr>
                <w:rFonts w:eastAsia="Aptos"/>
                <w:b/>
                <w:bCs/>
                <w:kern w:val="2"/>
                <w:sz w:val="22"/>
                <w:szCs w:val="22"/>
                <w14:ligatures w14:val="standardContextual"/>
              </w:rPr>
              <w:t>Multicast</w:t>
            </w:r>
            <w:proofErr w:type="spellEnd"/>
            <w:r w:rsidRPr="00AD5B3F">
              <w:rPr>
                <w:rFonts w:eastAsia="Aptos"/>
                <w:b/>
                <w:bCs/>
                <w:kern w:val="2"/>
                <w:sz w:val="22"/>
                <w:szCs w:val="22"/>
                <w14:ligatures w14:val="standardContextual"/>
              </w:rPr>
              <w:t xml:space="preserve"> straumēšana</w:t>
            </w:r>
            <w:r w:rsidRPr="00AD5B3F">
              <w:rPr>
                <w:rFonts w:eastAsia="Aptos"/>
                <w:kern w:val="2"/>
                <w:sz w:val="22"/>
                <w:szCs w:val="22"/>
                <w14:ligatures w14:val="standardContextual"/>
              </w:rPr>
              <w:t>:</w:t>
            </w:r>
          </w:p>
          <w:p w14:paraId="34247F11" w14:textId="77777777" w:rsidR="00793D33" w:rsidRPr="00E046E2" w:rsidRDefault="00793D33" w:rsidP="00E046E2">
            <w:pPr>
              <w:numPr>
                <w:ilvl w:val="1"/>
                <w:numId w:val="7"/>
              </w:numPr>
              <w:spacing w:after="160" w:line="240" w:lineRule="auto"/>
              <w:jc w:val="left"/>
              <w:rPr>
                <w:rFonts w:eastAsia="Aptos"/>
                <w:kern w:val="2"/>
                <w:sz w:val="22"/>
                <w:szCs w:val="22"/>
                <w14:ligatures w14:val="standardContextual"/>
              </w:rPr>
            </w:pPr>
            <w:r w:rsidRPr="00AD5B3F">
              <w:rPr>
                <w:rFonts w:eastAsia="Aptos"/>
                <w:kern w:val="2"/>
                <w:sz w:val="22"/>
                <w:szCs w:val="22"/>
                <w14:ligatures w14:val="standardContextual"/>
              </w:rPr>
              <w:t xml:space="preserve">Atbalsta </w:t>
            </w:r>
            <w:proofErr w:type="spellStart"/>
            <w:r w:rsidRPr="00AD5B3F">
              <w:rPr>
                <w:rFonts w:eastAsia="Aptos"/>
                <w:kern w:val="2"/>
                <w:sz w:val="22"/>
                <w:szCs w:val="22"/>
                <w14:ligatures w14:val="standardContextual"/>
              </w:rPr>
              <w:t>multicast</w:t>
            </w:r>
            <w:proofErr w:type="spellEnd"/>
            <w:r w:rsidRPr="00AD5B3F">
              <w:rPr>
                <w:rFonts w:eastAsia="Aptos"/>
                <w:kern w:val="2"/>
                <w:sz w:val="22"/>
                <w:szCs w:val="22"/>
                <w14:ligatures w14:val="standardContextual"/>
              </w:rPr>
              <w:t xml:space="preserve"> straumēšanu, kas ļauj vienu un to pašu video straumi koplietot starp vairākiem lietotājiem, nepārslogojot tīklu.</w:t>
            </w:r>
          </w:p>
          <w:p w14:paraId="772B9081" w14:textId="77777777" w:rsidR="00793D33" w:rsidRPr="00E046E2" w:rsidRDefault="00793D33" w:rsidP="00E046E2">
            <w:pPr>
              <w:spacing w:after="160" w:line="240" w:lineRule="auto"/>
              <w:ind w:firstLine="0"/>
              <w:rPr>
                <w:sz w:val="22"/>
                <w:szCs w:val="22"/>
              </w:rPr>
            </w:pPr>
            <w:r w:rsidRPr="00E046E2">
              <w:rPr>
                <w:b/>
                <w:bCs/>
                <w:sz w:val="22"/>
                <w:szCs w:val="22"/>
              </w:rPr>
              <w:t>Notikumu pārvaldība</w:t>
            </w:r>
            <w:r w:rsidRPr="00E046E2">
              <w:rPr>
                <w:sz w:val="22"/>
                <w:szCs w:val="22"/>
              </w:rPr>
              <w:t>:</w:t>
            </w:r>
          </w:p>
          <w:p w14:paraId="5D53A331" w14:textId="77777777" w:rsidR="00793D33" w:rsidRPr="00E046E2" w:rsidRDefault="00793D33" w:rsidP="00E046E2">
            <w:pPr>
              <w:numPr>
                <w:ilvl w:val="1"/>
                <w:numId w:val="8"/>
              </w:numPr>
              <w:spacing w:after="160" w:line="240" w:lineRule="auto"/>
              <w:rPr>
                <w:sz w:val="22"/>
                <w:szCs w:val="22"/>
              </w:rPr>
            </w:pPr>
            <w:proofErr w:type="spellStart"/>
            <w:r w:rsidRPr="00E046E2">
              <w:rPr>
                <w:sz w:val="22"/>
                <w:szCs w:val="22"/>
              </w:rPr>
              <w:t>Profile</w:t>
            </w:r>
            <w:proofErr w:type="spellEnd"/>
            <w:r w:rsidRPr="00E046E2">
              <w:rPr>
                <w:sz w:val="22"/>
                <w:szCs w:val="22"/>
              </w:rPr>
              <w:t xml:space="preserve"> S nodrošina iespēju saņemt un apstrādāt notikumus, ko izraisa kamera, piemēram, kustību </w:t>
            </w:r>
            <w:proofErr w:type="spellStart"/>
            <w:r w:rsidRPr="00E046E2">
              <w:rPr>
                <w:sz w:val="22"/>
                <w:szCs w:val="22"/>
              </w:rPr>
              <w:t>detekciju</w:t>
            </w:r>
            <w:proofErr w:type="spellEnd"/>
            <w:r w:rsidRPr="00E046E2">
              <w:rPr>
                <w:sz w:val="22"/>
                <w:szCs w:val="22"/>
              </w:rPr>
              <w:t xml:space="preserve"> vai sabotāžas trauksmes.</w:t>
            </w:r>
          </w:p>
          <w:p w14:paraId="6CA8723A" w14:textId="77777777" w:rsidR="00793D33" w:rsidRPr="00E046E2" w:rsidRDefault="00793D33" w:rsidP="00E046E2">
            <w:pPr>
              <w:numPr>
                <w:ilvl w:val="1"/>
                <w:numId w:val="8"/>
              </w:numPr>
              <w:spacing w:after="160" w:line="240" w:lineRule="auto"/>
              <w:rPr>
                <w:sz w:val="22"/>
                <w:szCs w:val="22"/>
              </w:rPr>
            </w:pPr>
            <w:r w:rsidRPr="00E046E2">
              <w:rPr>
                <w:sz w:val="22"/>
                <w:szCs w:val="22"/>
              </w:rPr>
              <w:t>Šos notikumus var konfigurēt tā, lai tie aktivizētu brīdinājumus vai darbības video pārvaldības sistēmā (VMS).</w:t>
            </w:r>
          </w:p>
          <w:p w14:paraId="15331CB3" w14:textId="77777777" w:rsidR="00793D33" w:rsidRPr="00E046E2" w:rsidRDefault="00793D33" w:rsidP="00E046E2">
            <w:pPr>
              <w:spacing w:after="160" w:line="240" w:lineRule="auto"/>
              <w:ind w:firstLine="0"/>
              <w:rPr>
                <w:sz w:val="22"/>
                <w:szCs w:val="22"/>
              </w:rPr>
            </w:pPr>
            <w:r w:rsidRPr="00E046E2">
              <w:rPr>
                <w:b/>
                <w:bCs/>
                <w:sz w:val="22"/>
                <w:szCs w:val="22"/>
              </w:rPr>
              <w:t>Video ierakstīšana</w:t>
            </w:r>
            <w:r w:rsidRPr="00E046E2">
              <w:rPr>
                <w:sz w:val="22"/>
                <w:szCs w:val="22"/>
              </w:rPr>
              <w:t>:</w:t>
            </w:r>
          </w:p>
          <w:p w14:paraId="64E0BBCB" w14:textId="77777777" w:rsidR="00793D33" w:rsidRPr="00E046E2" w:rsidRDefault="00793D33" w:rsidP="00E046E2">
            <w:pPr>
              <w:numPr>
                <w:ilvl w:val="1"/>
                <w:numId w:val="8"/>
              </w:numPr>
              <w:spacing w:after="160" w:line="240" w:lineRule="auto"/>
              <w:rPr>
                <w:sz w:val="22"/>
                <w:szCs w:val="22"/>
              </w:rPr>
            </w:pPr>
            <w:proofErr w:type="spellStart"/>
            <w:r w:rsidRPr="00E046E2">
              <w:rPr>
                <w:sz w:val="22"/>
                <w:szCs w:val="22"/>
              </w:rPr>
              <w:t>Profile</w:t>
            </w:r>
            <w:proofErr w:type="spellEnd"/>
            <w:r w:rsidRPr="00E046E2">
              <w:rPr>
                <w:sz w:val="22"/>
                <w:szCs w:val="22"/>
              </w:rPr>
              <w:t xml:space="preserve"> S atbilstošas ierīces var ierakstīt un atskaņot video straumes no tīkla krātuves vai video pārvaldības sistēmas.</w:t>
            </w:r>
          </w:p>
          <w:p w14:paraId="1C914080" w14:textId="77777777" w:rsidR="00793D33" w:rsidRPr="00E046E2" w:rsidRDefault="00793D33" w:rsidP="00E046E2">
            <w:pPr>
              <w:numPr>
                <w:ilvl w:val="1"/>
                <w:numId w:val="8"/>
              </w:numPr>
              <w:spacing w:after="160" w:line="240" w:lineRule="auto"/>
              <w:rPr>
                <w:sz w:val="22"/>
                <w:szCs w:val="22"/>
              </w:rPr>
            </w:pPr>
            <w:r w:rsidRPr="00E046E2">
              <w:rPr>
                <w:sz w:val="22"/>
                <w:szCs w:val="22"/>
              </w:rPr>
              <w:t>Tas nodrošina pamata atskaņošanas funkcijas, piemēram, sākšanu, apturēšanu vai ieraksta pārmeklēšanu.</w:t>
            </w:r>
          </w:p>
          <w:p w14:paraId="0B643B9B" w14:textId="77777777" w:rsidR="00793D33" w:rsidRPr="00E046E2" w:rsidRDefault="00793D33" w:rsidP="00E046E2">
            <w:pPr>
              <w:spacing w:after="160" w:line="240" w:lineRule="auto"/>
              <w:ind w:firstLine="0"/>
              <w:rPr>
                <w:sz w:val="22"/>
                <w:szCs w:val="22"/>
              </w:rPr>
            </w:pPr>
            <w:r w:rsidRPr="00E046E2">
              <w:rPr>
                <w:b/>
                <w:bCs/>
                <w:sz w:val="22"/>
                <w:szCs w:val="22"/>
              </w:rPr>
              <w:t>ONVIF ierīču atklāšana</w:t>
            </w:r>
            <w:r w:rsidRPr="00E046E2">
              <w:rPr>
                <w:sz w:val="22"/>
                <w:szCs w:val="22"/>
              </w:rPr>
              <w:t>:</w:t>
            </w:r>
          </w:p>
          <w:p w14:paraId="1F4F5944" w14:textId="77777777" w:rsidR="00793D33" w:rsidRPr="00E046E2" w:rsidRDefault="00793D33" w:rsidP="00E046E2">
            <w:pPr>
              <w:numPr>
                <w:ilvl w:val="1"/>
                <w:numId w:val="8"/>
              </w:numPr>
              <w:spacing w:after="160" w:line="240" w:lineRule="auto"/>
              <w:rPr>
                <w:sz w:val="22"/>
                <w:szCs w:val="22"/>
              </w:rPr>
            </w:pPr>
            <w:r w:rsidRPr="00E046E2">
              <w:rPr>
                <w:sz w:val="22"/>
                <w:szCs w:val="22"/>
              </w:rPr>
              <w:t xml:space="preserve">Ierīces, kas izmanto </w:t>
            </w:r>
            <w:proofErr w:type="spellStart"/>
            <w:r w:rsidRPr="00E046E2">
              <w:rPr>
                <w:sz w:val="22"/>
                <w:szCs w:val="22"/>
              </w:rPr>
              <w:t>Profile</w:t>
            </w:r>
            <w:proofErr w:type="spellEnd"/>
            <w:r w:rsidRPr="00E046E2">
              <w:rPr>
                <w:sz w:val="22"/>
                <w:szCs w:val="22"/>
              </w:rPr>
              <w:t xml:space="preserve"> S, var viegli atrast tīklā, izmantojot ONVIF saderīgas video pārvaldības sistēmas, kas ievērojami atvieglo instalēšanu un uzstādīšanu.</w:t>
            </w:r>
          </w:p>
          <w:p w14:paraId="422042C5" w14:textId="77777777" w:rsidR="00793D33" w:rsidRPr="00E046E2" w:rsidRDefault="00793D33" w:rsidP="00E046E2">
            <w:pPr>
              <w:spacing w:after="160" w:line="240" w:lineRule="auto"/>
              <w:ind w:firstLine="0"/>
              <w:rPr>
                <w:sz w:val="22"/>
                <w:szCs w:val="22"/>
              </w:rPr>
            </w:pPr>
            <w:r w:rsidRPr="00E046E2">
              <w:rPr>
                <w:b/>
                <w:bCs/>
                <w:sz w:val="22"/>
                <w:szCs w:val="22"/>
              </w:rPr>
              <w:t>Audio pārraide</w:t>
            </w:r>
            <w:r w:rsidRPr="00E046E2">
              <w:rPr>
                <w:sz w:val="22"/>
                <w:szCs w:val="22"/>
              </w:rPr>
              <w:t>:</w:t>
            </w:r>
          </w:p>
          <w:p w14:paraId="6AAE5AD4" w14:textId="77777777" w:rsidR="00793D33" w:rsidRPr="00E046E2" w:rsidRDefault="00793D33" w:rsidP="00E046E2">
            <w:pPr>
              <w:numPr>
                <w:ilvl w:val="1"/>
                <w:numId w:val="8"/>
              </w:numPr>
              <w:spacing w:after="160" w:line="240" w:lineRule="auto"/>
              <w:rPr>
                <w:sz w:val="22"/>
                <w:szCs w:val="22"/>
              </w:rPr>
            </w:pPr>
            <w:proofErr w:type="spellStart"/>
            <w:r w:rsidRPr="00E046E2">
              <w:rPr>
                <w:sz w:val="22"/>
                <w:szCs w:val="22"/>
              </w:rPr>
              <w:t>Profile</w:t>
            </w:r>
            <w:proofErr w:type="spellEnd"/>
            <w:r w:rsidRPr="00E046E2">
              <w:rPr>
                <w:sz w:val="22"/>
                <w:szCs w:val="22"/>
              </w:rPr>
              <w:t xml:space="preserve"> S atbalsta </w:t>
            </w:r>
            <w:proofErr w:type="spellStart"/>
            <w:r w:rsidRPr="00E046E2">
              <w:rPr>
                <w:sz w:val="22"/>
                <w:szCs w:val="22"/>
              </w:rPr>
              <w:t>divvirzienu</w:t>
            </w:r>
            <w:proofErr w:type="spellEnd"/>
            <w:r w:rsidRPr="00E046E2">
              <w:rPr>
                <w:sz w:val="22"/>
                <w:szCs w:val="22"/>
              </w:rPr>
              <w:t xml:space="preserve"> audio saziņu kamerām ar iebūvētiem mikrofoniem vai skaļruņiem, ļaujot straumēt arī audio kopā ar video.</w:t>
            </w:r>
          </w:p>
          <w:p w14:paraId="3DDF59FF" w14:textId="77777777" w:rsidR="00793D33" w:rsidRPr="00E046E2" w:rsidRDefault="00793D33" w:rsidP="00E046E2">
            <w:pPr>
              <w:spacing w:after="160" w:line="240" w:lineRule="auto"/>
              <w:ind w:firstLine="0"/>
              <w:rPr>
                <w:sz w:val="22"/>
                <w:szCs w:val="22"/>
              </w:rPr>
            </w:pPr>
            <w:r w:rsidRPr="00E046E2">
              <w:rPr>
                <w:b/>
                <w:bCs/>
                <w:sz w:val="22"/>
                <w:szCs w:val="22"/>
              </w:rPr>
              <w:t>Drošības funkcijas</w:t>
            </w:r>
            <w:r w:rsidRPr="00E046E2">
              <w:rPr>
                <w:sz w:val="22"/>
                <w:szCs w:val="22"/>
              </w:rPr>
              <w:t>:</w:t>
            </w:r>
          </w:p>
          <w:p w14:paraId="3C8C6374" w14:textId="77777777" w:rsidR="00793D33" w:rsidRPr="00E046E2" w:rsidRDefault="00793D33" w:rsidP="00E046E2">
            <w:pPr>
              <w:numPr>
                <w:ilvl w:val="1"/>
                <w:numId w:val="8"/>
              </w:numPr>
              <w:spacing w:after="160" w:line="240" w:lineRule="auto"/>
              <w:rPr>
                <w:sz w:val="22"/>
                <w:szCs w:val="22"/>
              </w:rPr>
            </w:pPr>
            <w:r w:rsidRPr="00E046E2">
              <w:rPr>
                <w:sz w:val="22"/>
                <w:szCs w:val="22"/>
              </w:rPr>
              <w:t>Atbalsta drošu saziņu, tostarp autentifikāciju un šifrēšanu, lai nodrošinātu, ka straumes tiek pārraidītas droši.</w:t>
            </w:r>
          </w:p>
          <w:p w14:paraId="70D02E7B" w14:textId="77777777" w:rsidR="00793D33" w:rsidRPr="00E046E2" w:rsidRDefault="00793D33" w:rsidP="00E046E2">
            <w:pPr>
              <w:spacing w:after="160" w:line="240" w:lineRule="auto"/>
              <w:ind w:firstLine="0"/>
              <w:rPr>
                <w:sz w:val="22"/>
                <w:szCs w:val="22"/>
              </w:rPr>
            </w:pPr>
            <w:r w:rsidRPr="00E046E2">
              <w:rPr>
                <w:b/>
                <w:bCs/>
                <w:sz w:val="22"/>
                <w:szCs w:val="22"/>
              </w:rPr>
              <w:t>Ierīces konfigurēšana</w:t>
            </w:r>
            <w:r w:rsidRPr="00E046E2">
              <w:rPr>
                <w:sz w:val="22"/>
                <w:szCs w:val="22"/>
              </w:rPr>
              <w:t>:</w:t>
            </w:r>
          </w:p>
          <w:p w14:paraId="7D94209D" w14:textId="77777777" w:rsidR="00793D33" w:rsidRPr="00E046E2" w:rsidRDefault="00793D33" w:rsidP="00E046E2">
            <w:pPr>
              <w:numPr>
                <w:ilvl w:val="1"/>
                <w:numId w:val="8"/>
              </w:numPr>
              <w:spacing w:after="160" w:line="240" w:lineRule="auto"/>
              <w:rPr>
                <w:sz w:val="22"/>
                <w:szCs w:val="22"/>
              </w:rPr>
            </w:pPr>
            <w:r w:rsidRPr="00E046E2">
              <w:rPr>
                <w:sz w:val="22"/>
                <w:szCs w:val="22"/>
              </w:rPr>
              <w:t>Iespēja konfigurēt pamata iestatījumus, piemēram, straumes izšķirtspēju, kadru nomaiņas ātrumu un kompresijas formātus, izmantojot ONVIF saderīgu programmatūru.</w:t>
            </w:r>
          </w:p>
          <w:p w14:paraId="36B411A9" w14:textId="77777777" w:rsidR="00793D33" w:rsidRPr="00E046E2" w:rsidRDefault="00793D33" w:rsidP="00E046E2">
            <w:pPr>
              <w:spacing w:after="160" w:line="240" w:lineRule="auto"/>
              <w:ind w:firstLine="0"/>
              <w:rPr>
                <w:sz w:val="22"/>
                <w:szCs w:val="22"/>
              </w:rPr>
            </w:pPr>
            <w:r w:rsidRPr="00E046E2">
              <w:rPr>
                <w:b/>
                <w:bCs/>
                <w:sz w:val="22"/>
                <w:szCs w:val="22"/>
              </w:rPr>
              <w:t xml:space="preserve">ONVIF </w:t>
            </w:r>
            <w:proofErr w:type="spellStart"/>
            <w:r w:rsidRPr="00E046E2">
              <w:rPr>
                <w:b/>
                <w:bCs/>
                <w:sz w:val="22"/>
                <w:szCs w:val="22"/>
              </w:rPr>
              <w:t>Profile</w:t>
            </w:r>
            <w:proofErr w:type="spellEnd"/>
            <w:r w:rsidRPr="00E046E2">
              <w:rPr>
                <w:b/>
                <w:bCs/>
                <w:sz w:val="22"/>
                <w:szCs w:val="22"/>
              </w:rPr>
              <w:t xml:space="preserve"> S izmantošanas gadījumi:</w:t>
            </w:r>
          </w:p>
          <w:p w14:paraId="35164627" w14:textId="77777777" w:rsidR="00793D33" w:rsidRPr="00E046E2" w:rsidRDefault="00793D33" w:rsidP="00E046E2">
            <w:pPr>
              <w:spacing w:line="240" w:lineRule="auto"/>
              <w:rPr>
                <w:sz w:val="22"/>
                <w:szCs w:val="22"/>
              </w:rPr>
            </w:pPr>
            <w:r w:rsidRPr="00E046E2">
              <w:rPr>
                <w:b/>
                <w:bCs/>
                <w:sz w:val="22"/>
                <w:szCs w:val="22"/>
              </w:rPr>
              <w:t>Saderība</w:t>
            </w:r>
            <w:r w:rsidRPr="00E046E2">
              <w:rPr>
                <w:sz w:val="22"/>
                <w:szCs w:val="22"/>
              </w:rPr>
              <w:t xml:space="preserve">: Nodrošina IP kameru, </w:t>
            </w:r>
            <w:proofErr w:type="spellStart"/>
            <w:r w:rsidRPr="00E046E2">
              <w:rPr>
                <w:sz w:val="22"/>
                <w:szCs w:val="22"/>
              </w:rPr>
              <w:t>enkoderu</w:t>
            </w:r>
            <w:proofErr w:type="spellEnd"/>
            <w:r w:rsidRPr="00E046E2">
              <w:rPr>
                <w:sz w:val="22"/>
                <w:szCs w:val="22"/>
              </w:rPr>
              <w:t xml:space="preserve"> un tīkla video ierakstītāju (NVR) integrāciju no dažādiem ražotājiem vienā video pārvaldības sistēmā.</w:t>
            </w:r>
          </w:p>
          <w:p w14:paraId="328E2421" w14:textId="77777777" w:rsidR="00793D33" w:rsidRPr="00E046E2" w:rsidRDefault="00793D33" w:rsidP="00E046E2">
            <w:pPr>
              <w:spacing w:line="240" w:lineRule="auto"/>
              <w:rPr>
                <w:sz w:val="22"/>
                <w:szCs w:val="22"/>
              </w:rPr>
            </w:pPr>
            <w:r w:rsidRPr="00E046E2">
              <w:rPr>
                <w:b/>
                <w:bCs/>
                <w:sz w:val="22"/>
                <w:szCs w:val="22"/>
              </w:rPr>
              <w:t>Mērogojamība</w:t>
            </w:r>
            <w:r w:rsidRPr="00E046E2">
              <w:rPr>
                <w:sz w:val="22"/>
                <w:szCs w:val="22"/>
              </w:rPr>
              <w:t xml:space="preserve">: Atvieglo video novērošanas sistēmu paplašināšanu, jo jaunas ONVIF </w:t>
            </w:r>
            <w:proofErr w:type="spellStart"/>
            <w:r w:rsidRPr="00E046E2">
              <w:rPr>
                <w:sz w:val="22"/>
                <w:szCs w:val="22"/>
              </w:rPr>
              <w:t>Profile</w:t>
            </w:r>
            <w:proofErr w:type="spellEnd"/>
            <w:r w:rsidRPr="00E046E2">
              <w:rPr>
                <w:sz w:val="22"/>
                <w:szCs w:val="22"/>
              </w:rPr>
              <w:t xml:space="preserve"> S ierīces var pievienot, neuztraucoties par saderību.</w:t>
            </w:r>
          </w:p>
          <w:p w14:paraId="61487B72" w14:textId="57783211" w:rsidR="00793D33" w:rsidRPr="00793D33" w:rsidRDefault="00793D33" w:rsidP="00793D33">
            <w:pPr>
              <w:spacing w:line="240" w:lineRule="auto"/>
              <w:rPr>
                <w:sz w:val="22"/>
                <w:szCs w:val="22"/>
              </w:rPr>
            </w:pPr>
            <w:r w:rsidRPr="00E046E2">
              <w:rPr>
                <w:b/>
                <w:bCs/>
                <w:sz w:val="22"/>
                <w:szCs w:val="22"/>
              </w:rPr>
              <w:t>Vienkāršota instalēšana</w:t>
            </w:r>
            <w:r w:rsidRPr="00E046E2">
              <w:rPr>
                <w:sz w:val="22"/>
                <w:szCs w:val="22"/>
              </w:rPr>
              <w:t xml:space="preserve">: ONVIF </w:t>
            </w:r>
            <w:proofErr w:type="spellStart"/>
            <w:r w:rsidRPr="00E046E2">
              <w:rPr>
                <w:sz w:val="22"/>
                <w:szCs w:val="22"/>
              </w:rPr>
              <w:t>Profile</w:t>
            </w:r>
            <w:proofErr w:type="spellEnd"/>
            <w:r w:rsidRPr="00E046E2">
              <w:rPr>
                <w:sz w:val="22"/>
                <w:szCs w:val="22"/>
              </w:rPr>
              <w:t xml:space="preserve"> S nodrošina "</w:t>
            </w:r>
            <w:proofErr w:type="spellStart"/>
            <w:r w:rsidRPr="00E046E2">
              <w:rPr>
                <w:sz w:val="22"/>
                <w:szCs w:val="22"/>
              </w:rPr>
              <w:t>plug-and-play</w:t>
            </w:r>
            <w:proofErr w:type="spellEnd"/>
            <w:r w:rsidRPr="00E046E2">
              <w:rPr>
                <w:sz w:val="22"/>
                <w:szCs w:val="22"/>
              </w:rPr>
              <w:t>" funkcionalitāti, samazinot ierīču uzstādīšanas un pārvaldības sarežģītīb</w:t>
            </w:r>
            <w:r>
              <w:rPr>
                <w:sz w:val="22"/>
                <w:szCs w:val="22"/>
              </w:rPr>
              <w:t>u.</w:t>
            </w:r>
          </w:p>
        </w:tc>
        <w:tc>
          <w:tcPr>
            <w:tcW w:w="2950" w:type="dxa"/>
            <w:tcBorders>
              <w:bottom w:val="single" w:sz="4" w:space="0" w:color="auto"/>
            </w:tcBorders>
          </w:tcPr>
          <w:p w14:paraId="0CBD25F5" w14:textId="7DD1C771" w:rsidR="00793D33" w:rsidRPr="00E046E2" w:rsidRDefault="00793D33" w:rsidP="00E046E2">
            <w:pPr>
              <w:spacing w:line="240" w:lineRule="auto"/>
              <w:ind w:firstLine="0"/>
              <w:rPr>
                <w:sz w:val="22"/>
                <w:szCs w:val="22"/>
              </w:rPr>
            </w:pPr>
            <w:r>
              <w:rPr>
                <w:sz w:val="22"/>
                <w:szCs w:val="22"/>
              </w:rPr>
              <w:t>Komisija šo prasību nemainīs.</w:t>
            </w:r>
          </w:p>
        </w:tc>
      </w:tr>
      <w:tr w:rsidR="00E046E2" w:rsidRPr="00E046E2" w14:paraId="68BF8C90" w14:textId="77777777" w:rsidTr="00C453FC">
        <w:tc>
          <w:tcPr>
            <w:tcW w:w="883" w:type="dxa"/>
          </w:tcPr>
          <w:p w14:paraId="247C5F50" w14:textId="7E9AF6DF" w:rsidR="00E046E2" w:rsidRPr="00E046E2" w:rsidRDefault="00E046E2" w:rsidP="00E046E2">
            <w:pPr>
              <w:spacing w:line="240" w:lineRule="auto"/>
              <w:ind w:firstLine="0"/>
              <w:rPr>
                <w:b/>
                <w:sz w:val="22"/>
                <w:szCs w:val="22"/>
              </w:rPr>
            </w:pPr>
            <w:r w:rsidRPr="00E046E2">
              <w:rPr>
                <w:b/>
                <w:sz w:val="22"/>
                <w:szCs w:val="22"/>
              </w:rPr>
              <w:t xml:space="preserve">4. </w:t>
            </w:r>
          </w:p>
        </w:tc>
        <w:tc>
          <w:tcPr>
            <w:tcW w:w="6652" w:type="dxa"/>
          </w:tcPr>
          <w:p w14:paraId="5261467F" w14:textId="6CE3BA72" w:rsidR="00E046E2" w:rsidRPr="00E046E2" w:rsidRDefault="00793D33" w:rsidP="00E046E2">
            <w:pPr>
              <w:spacing w:after="160" w:line="240" w:lineRule="auto"/>
              <w:ind w:firstLine="0"/>
              <w:rPr>
                <w:b/>
                <w:bCs/>
                <w:sz w:val="22"/>
                <w:szCs w:val="22"/>
              </w:rPr>
            </w:pPr>
            <w:r>
              <w:rPr>
                <w:b/>
                <w:bCs/>
                <w:sz w:val="22"/>
                <w:szCs w:val="22"/>
              </w:rPr>
              <w:t>Pretendents Nr.4.</w:t>
            </w:r>
          </w:p>
        </w:tc>
        <w:tc>
          <w:tcPr>
            <w:tcW w:w="2950" w:type="dxa"/>
          </w:tcPr>
          <w:p w14:paraId="78DA4615" w14:textId="77777777" w:rsidR="00E046E2" w:rsidRPr="00E046E2" w:rsidRDefault="00E046E2" w:rsidP="00E046E2">
            <w:pPr>
              <w:spacing w:line="240" w:lineRule="auto"/>
              <w:ind w:firstLine="0"/>
              <w:rPr>
                <w:b/>
                <w:sz w:val="22"/>
                <w:szCs w:val="22"/>
              </w:rPr>
            </w:pPr>
          </w:p>
        </w:tc>
      </w:tr>
      <w:tr w:rsidR="00793D33" w:rsidRPr="00E046E2" w14:paraId="01508C23" w14:textId="77777777" w:rsidTr="00C453FC">
        <w:tc>
          <w:tcPr>
            <w:tcW w:w="883" w:type="dxa"/>
          </w:tcPr>
          <w:p w14:paraId="07ED7C6C" w14:textId="5825D8FA" w:rsidR="00793D33" w:rsidRPr="00E046E2" w:rsidRDefault="00793D33" w:rsidP="00793D33">
            <w:pPr>
              <w:spacing w:line="240" w:lineRule="auto"/>
              <w:ind w:firstLine="0"/>
              <w:rPr>
                <w:sz w:val="22"/>
                <w:szCs w:val="22"/>
              </w:rPr>
            </w:pPr>
            <w:r w:rsidRPr="00E046E2">
              <w:rPr>
                <w:sz w:val="22"/>
                <w:szCs w:val="22"/>
              </w:rPr>
              <w:t>4.1.</w:t>
            </w:r>
          </w:p>
        </w:tc>
        <w:tc>
          <w:tcPr>
            <w:tcW w:w="6652" w:type="dxa"/>
          </w:tcPr>
          <w:p w14:paraId="3CCAEFD6" w14:textId="6EE9D9CE" w:rsidR="00793D33" w:rsidRPr="00E046E2" w:rsidRDefault="00793D33" w:rsidP="00793D33">
            <w:pPr>
              <w:spacing w:line="240" w:lineRule="auto"/>
              <w:ind w:firstLine="0"/>
              <w:rPr>
                <w:bCs/>
                <w:sz w:val="22"/>
                <w:szCs w:val="22"/>
              </w:rPr>
            </w:pPr>
            <w:r w:rsidRPr="00E046E2">
              <w:rPr>
                <w:bCs/>
                <w:sz w:val="22"/>
                <w:szCs w:val="22"/>
              </w:rPr>
              <w:t xml:space="preserve">Pasūtītāja pieprasījumā, "Tehniskā specifikācija/piedāvājums", Tabula Nr.1. Piegādājamo preču raksturlielumi  - 4. IP "dome" tipa kamera 2 MP ar iebūvēto mikrofonu - tiek prasīti šādi neeksistējoši raksturlielumi vienas preces ietvarā, IP66, IK10, IR apgaismojums vismaz 30m, iebūvēts mikrofons. Pieejamie raksturlielumi ir kamerām ar iebūvētu mikrofonu bet lietošanai telpās vai bez iebūvēta mikrofona un lietojamas ārpus telpām. Piegādātājs ierosina iepirkuma specifikācijā norādīt kameru ar atsevišķi pieslēdzamu mikrofonu. Kameras, kuras atbilst prasītajiem raksturlielumiem neatbilst "Nacionālā </w:t>
            </w:r>
            <w:proofErr w:type="spellStart"/>
            <w:r w:rsidRPr="00E046E2">
              <w:rPr>
                <w:bCs/>
                <w:sz w:val="22"/>
                <w:szCs w:val="22"/>
              </w:rPr>
              <w:t>kiberdrošības</w:t>
            </w:r>
            <w:proofErr w:type="spellEnd"/>
            <w:r w:rsidRPr="00E046E2">
              <w:rPr>
                <w:bCs/>
                <w:sz w:val="22"/>
                <w:szCs w:val="22"/>
              </w:rPr>
              <w:t xml:space="preserve"> likuma" prasībām, attiecīgi šādas kamera iepirkuma ietvarā nevar iekļaut. </w:t>
            </w:r>
          </w:p>
        </w:tc>
        <w:tc>
          <w:tcPr>
            <w:tcW w:w="2950" w:type="dxa"/>
          </w:tcPr>
          <w:p w14:paraId="1FD497A9" w14:textId="77777777" w:rsidR="00793D33" w:rsidRDefault="00793D33" w:rsidP="00793D33">
            <w:pPr>
              <w:spacing w:line="240" w:lineRule="auto"/>
              <w:ind w:firstLine="0"/>
              <w:rPr>
                <w:sz w:val="22"/>
                <w:szCs w:val="22"/>
              </w:rPr>
            </w:pPr>
            <w:r>
              <w:rPr>
                <w:sz w:val="22"/>
                <w:szCs w:val="22"/>
              </w:rPr>
              <w:t>Komisija IP66 prasību samazinās uz IP42.</w:t>
            </w:r>
          </w:p>
          <w:p w14:paraId="505FABD9" w14:textId="7345FD2D" w:rsidR="00793D33" w:rsidRPr="00E046E2" w:rsidRDefault="00793D33" w:rsidP="00793D33">
            <w:pPr>
              <w:spacing w:line="240" w:lineRule="auto"/>
              <w:ind w:firstLine="0"/>
              <w:rPr>
                <w:sz w:val="22"/>
                <w:szCs w:val="22"/>
              </w:rPr>
            </w:pPr>
          </w:p>
        </w:tc>
      </w:tr>
      <w:tr w:rsidR="00793D33" w:rsidRPr="00E046E2" w14:paraId="557A022A" w14:textId="77777777" w:rsidTr="00C453FC">
        <w:tc>
          <w:tcPr>
            <w:tcW w:w="883" w:type="dxa"/>
          </w:tcPr>
          <w:p w14:paraId="5767C10F" w14:textId="77FE51C1" w:rsidR="00793D33" w:rsidRPr="00E046E2" w:rsidRDefault="00793D33" w:rsidP="00793D33">
            <w:pPr>
              <w:spacing w:line="240" w:lineRule="auto"/>
              <w:ind w:firstLine="0"/>
              <w:rPr>
                <w:sz w:val="22"/>
                <w:szCs w:val="22"/>
              </w:rPr>
            </w:pPr>
            <w:r w:rsidRPr="00E046E2">
              <w:rPr>
                <w:sz w:val="22"/>
                <w:szCs w:val="22"/>
              </w:rPr>
              <w:t>4.2.</w:t>
            </w:r>
          </w:p>
        </w:tc>
        <w:tc>
          <w:tcPr>
            <w:tcW w:w="6652" w:type="dxa"/>
          </w:tcPr>
          <w:p w14:paraId="42663996" w14:textId="79109E84" w:rsidR="00793D33" w:rsidRPr="00E046E2" w:rsidRDefault="00793D33" w:rsidP="00793D33">
            <w:pPr>
              <w:spacing w:before="100" w:beforeAutospacing="1" w:after="100" w:afterAutospacing="1" w:line="240" w:lineRule="auto"/>
              <w:ind w:firstLine="0"/>
              <w:rPr>
                <w:color w:val="000000"/>
                <w:sz w:val="22"/>
                <w:szCs w:val="22"/>
                <w:lang w:eastAsia="lv-LV"/>
              </w:rPr>
            </w:pPr>
            <w:r w:rsidRPr="00E046E2">
              <w:rPr>
                <w:bCs/>
                <w:sz w:val="22"/>
                <w:szCs w:val="22"/>
              </w:rPr>
              <w:t xml:space="preserve">Jautājums – Pasūtītāja prasības kamerām -" saderīga ar </w:t>
            </w:r>
            <w:proofErr w:type="spellStart"/>
            <w:r w:rsidRPr="00E046E2">
              <w:rPr>
                <w:bCs/>
                <w:sz w:val="22"/>
                <w:szCs w:val="22"/>
              </w:rPr>
              <w:t>Luxriot</w:t>
            </w:r>
            <w:proofErr w:type="spellEnd"/>
            <w:r w:rsidRPr="00E046E2">
              <w:rPr>
                <w:bCs/>
                <w:sz w:val="22"/>
                <w:szCs w:val="22"/>
              </w:rPr>
              <w:t xml:space="preserve"> EVO </w:t>
            </w:r>
            <w:proofErr w:type="spellStart"/>
            <w:r w:rsidRPr="00E046E2">
              <w:rPr>
                <w:bCs/>
                <w:sz w:val="22"/>
                <w:szCs w:val="22"/>
              </w:rPr>
              <w:t>Global</w:t>
            </w:r>
            <w:proofErr w:type="spellEnd"/>
            <w:r w:rsidRPr="00E046E2">
              <w:rPr>
                <w:bCs/>
                <w:sz w:val="22"/>
                <w:szCs w:val="22"/>
              </w:rPr>
              <w:t xml:space="preserve"> programmatūru (kamera minēta</w:t>
            </w:r>
            <w:r w:rsidRPr="00E046E2">
              <w:rPr>
                <w:color w:val="000000"/>
                <w:sz w:val="22"/>
                <w:szCs w:val="22"/>
              </w:rPr>
              <w:t xml:space="preserve"> </w:t>
            </w:r>
            <w:hyperlink r:id="rId7" w:history="1">
              <w:r w:rsidRPr="00E046E2">
                <w:rPr>
                  <w:color w:val="0000FF"/>
                  <w:sz w:val="22"/>
                  <w:szCs w:val="22"/>
                  <w:u w:val="single"/>
                </w:rPr>
                <w:t>https://www.luxriot.com/support/supported-cameras/</w:t>
              </w:r>
            </w:hyperlink>
            <w:r w:rsidRPr="00E046E2">
              <w:rPr>
                <w:color w:val="000000"/>
                <w:sz w:val="22"/>
                <w:szCs w:val="22"/>
              </w:rPr>
              <w:t xml:space="preserve"> </w:t>
            </w:r>
            <w:r w:rsidRPr="00E046E2">
              <w:rPr>
                <w:bCs/>
                <w:sz w:val="22"/>
                <w:szCs w:val="22"/>
              </w:rPr>
              <w:t xml:space="preserve">interneta lapā vai aktuālās programmatūras versijas konsoles iekārtu pievienošanas loga modeļu izvēles sarakstā vai pretendents iesniedz minētās programmatūras izstrādātāja apliecinājumu par konkrētās kameras saderību ar programmatūru)", ņemot vērā, ka lielai daļai no tirgū pieejamajām kamerām nav veikta saderības pārbaude ar </w:t>
            </w:r>
            <w:proofErr w:type="spellStart"/>
            <w:r w:rsidRPr="00E046E2">
              <w:rPr>
                <w:bCs/>
                <w:sz w:val="22"/>
                <w:szCs w:val="22"/>
              </w:rPr>
              <w:t>Luxriot</w:t>
            </w:r>
            <w:proofErr w:type="spellEnd"/>
            <w:r w:rsidRPr="00E046E2">
              <w:rPr>
                <w:bCs/>
                <w:sz w:val="22"/>
                <w:szCs w:val="22"/>
              </w:rPr>
              <w:t xml:space="preserve"> EVO </w:t>
            </w:r>
            <w:proofErr w:type="spellStart"/>
            <w:r w:rsidRPr="00E046E2">
              <w:rPr>
                <w:bCs/>
                <w:sz w:val="22"/>
                <w:szCs w:val="22"/>
              </w:rPr>
              <w:t>Global</w:t>
            </w:r>
            <w:proofErr w:type="spellEnd"/>
            <w:r w:rsidRPr="00E046E2">
              <w:rPr>
                <w:bCs/>
                <w:sz w:val="22"/>
                <w:szCs w:val="22"/>
              </w:rPr>
              <w:t xml:space="preserve"> un tās nav iekļautas </w:t>
            </w:r>
            <w:proofErr w:type="spellStart"/>
            <w:r w:rsidRPr="00E046E2">
              <w:rPr>
                <w:bCs/>
                <w:sz w:val="22"/>
                <w:szCs w:val="22"/>
              </w:rPr>
              <w:t>Luxriot</w:t>
            </w:r>
            <w:proofErr w:type="spellEnd"/>
            <w:r w:rsidRPr="00E046E2">
              <w:rPr>
                <w:bCs/>
                <w:sz w:val="22"/>
                <w:szCs w:val="22"/>
              </w:rPr>
              <w:t xml:space="preserve"> atbalstīto kameru sarakstā, bet nodrošina ONVIF </w:t>
            </w:r>
            <w:proofErr w:type="spellStart"/>
            <w:r w:rsidRPr="00E046E2">
              <w:rPr>
                <w:bCs/>
                <w:sz w:val="22"/>
                <w:szCs w:val="22"/>
              </w:rPr>
              <w:t>Profile</w:t>
            </w:r>
            <w:proofErr w:type="spellEnd"/>
            <w:r w:rsidRPr="00E046E2">
              <w:rPr>
                <w:bCs/>
                <w:sz w:val="22"/>
                <w:szCs w:val="22"/>
              </w:rPr>
              <w:t xml:space="preserve"> S darbību, aicinām prasībās iekļaut papildus prasību pēc kuras izvērtēt kameras atbilstību – “vai kamera nodrošina  ONVIF </w:t>
            </w:r>
            <w:proofErr w:type="spellStart"/>
            <w:r w:rsidRPr="00E046E2">
              <w:rPr>
                <w:bCs/>
                <w:sz w:val="22"/>
                <w:szCs w:val="22"/>
              </w:rPr>
              <w:t>Profile</w:t>
            </w:r>
            <w:proofErr w:type="spellEnd"/>
            <w:r w:rsidRPr="00E046E2">
              <w:rPr>
                <w:bCs/>
                <w:sz w:val="22"/>
                <w:szCs w:val="22"/>
              </w:rPr>
              <w:t xml:space="preserve"> S darbību”.</w:t>
            </w:r>
          </w:p>
        </w:tc>
        <w:tc>
          <w:tcPr>
            <w:tcW w:w="2950" w:type="dxa"/>
          </w:tcPr>
          <w:p w14:paraId="66BC00DD" w14:textId="39CAED2F" w:rsidR="00793D33" w:rsidRPr="00E046E2" w:rsidRDefault="00793D33" w:rsidP="00793D33">
            <w:pPr>
              <w:spacing w:line="240" w:lineRule="auto"/>
              <w:ind w:firstLine="0"/>
              <w:rPr>
                <w:sz w:val="22"/>
                <w:szCs w:val="22"/>
              </w:rPr>
            </w:pPr>
            <w:r>
              <w:rPr>
                <w:sz w:val="22"/>
                <w:szCs w:val="22"/>
              </w:rPr>
              <w:t>Komisija šo prasību nemainīs.</w:t>
            </w:r>
          </w:p>
        </w:tc>
      </w:tr>
    </w:tbl>
    <w:p w14:paraId="4D8A680D" w14:textId="77777777" w:rsidR="00AD5B3F" w:rsidRPr="00E046E2" w:rsidRDefault="00AD5B3F" w:rsidP="00E86A1F">
      <w:pPr>
        <w:spacing w:line="240" w:lineRule="auto"/>
        <w:ind w:firstLine="0"/>
        <w:rPr>
          <w:rFonts w:ascii="Calibri" w:hAnsi="Calibri" w:cs="Calibri"/>
          <w:i/>
          <w:sz w:val="22"/>
          <w:szCs w:val="22"/>
        </w:rPr>
      </w:pPr>
    </w:p>
    <w:p w14:paraId="6C108171" w14:textId="77777777" w:rsidR="00B764E2" w:rsidRPr="00E046E2" w:rsidRDefault="00B764E2" w:rsidP="00E86A1F">
      <w:pPr>
        <w:spacing w:after="120" w:line="240" w:lineRule="auto"/>
        <w:ind w:firstLine="0"/>
        <w:rPr>
          <w:rFonts w:ascii="Calibri" w:hAnsi="Calibri" w:cs="Calibri"/>
          <w:color w:val="000000"/>
          <w:sz w:val="22"/>
          <w:szCs w:val="22"/>
          <w:lang w:eastAsia="lv-LV"/>
        </w:rPr>
      </w:pPr>
    </w:p>
    <w:p w14:paraId="5BB3756B" w14:textId="77777777" w:rsidR="00DB7982" w:rsidRDefault="00DB7982"/>
    <w:sectPr w:rsidR="00DB7982" w:rsidSect="00E86A1F">
      <w:headerReference w:type="default" r:id="rId8"/>
      <w:footerReference w:type="default" r:id="rId9"/>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171AE1" w14:textId="77777777" w:rsidR="0085347C" w:rsidRDefault="0085347C" w:rsidP="00E86A1F">
      <w:pPr>
        <w:spacing w:line="240" w:lineRule="auto"/>
      </w:pPr>
      <w:r>
        <w:separator/>
      </w:r>
    </w:p>
  </w:endnote>
  <w:endnote w:type="continuationSeparator" w:id="0">
    <w:p w14:paraId="026FD958" w14:textId="77777777" w:rsidR="0085347C" w:rsidRDefault="0085347C" w:rsidP="00E86A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48ADCD" w14:textId="1EF8C01F" w:rsidR="00E86A1F" w:rsidRPr="00E86A1F" w:rsidRDefault="00E86A1F" w:rsidP="00E86A1F">
    <w:pPr>
      <w:pStyle w:val="Kjene"/>
      <w:ind w:right="-2"/>
      <w:jc w:val="right"/>
      <w:rPr>
        <w:rFonts w:cstheme="minorHAnsi"/>
        <w:color w:val="000000" w:themeColor="text1"/>
        <w:spacing w:val="-2"/>
        <w:w w:val="125"/>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3D4AD2" w14:textId="77777777" w:rsidR="0085347C" w:rsidRDefault="0085347C" w:rsidP="00E86A1F">
      <w:pPr>
        <w:spacing w:line="240" w:lineRule="auto"/>
      </w:pPr>
      <w:r>
        <w:separator/>
      </w:r>
    </w:p>
  </w:footnote>
  <w:footnote w:type="continuationSeparator" w:id="0">
    <w:p w14:paraId="403E05FB" w14:textId="77777777" w:rsidR="0085347C" w:rsidRDefault="0085347C" w:rsidP="00E86A1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5ED193" w14:textId="56807238" w:rsidR="00E86A1F" w:rsidRDefault="00E86A1F" w:rsidP="00E86A1F">
    <w:pPr>
      <w:pStyle w:val="Galven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F455E"/>
    <w:multiLevelType w:val="hybridMultilevel"/>
    <w:tmpl w:val="4FA0356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BE87969"/>
    <w:multiLevelType w:val="hybridMultilevel"/>
    <w:tmpl w:val="0E5E93F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D952C5E"/>
    <w:multiLevelType w:val="multilevel"/>
    <w:tmpl w:val="DD1AB2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031233"/>
    <w:multiLevelType w:val="multilevel"/>
    <w:tmpl w:val="DD1AB2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956A4D"/>
    <w:multiLevelType w:val="multilevel"/>
    <w:tmpl w:val="DD1AB2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B671D03"/>
    <w:multiLevelType w:val="multilevel"/>
    <w:tmpl w:val="89A279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44EC44DF"/>
    <w:multiLevelType w:val="multilevel"/>
    <w:tmpl w:val="DD1AB2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96B6938"/>
    <w:multiLevelType w:val="hybridMultilevel"/>
    <w:tmpl w:val="DA00B02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741E7682"/>
    <w:multiLevelType w:val="hybridMultilevel"/>
    <w:tmpl w:val="212C197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7"/>
  </w:num>
  <w:num w:numId="2">
    <w:abstractNumId w:val="8"/>
  </w:num>
  <w:num w:numId="3">
    <w:abstractNumId w:val="1"/>
  </w:num>
  <w:num w:numId="4">
    <w:abstractNumId w:val="0"/>
  </w:num>
  <w:num w:numId="5">
    <w:abstractNumId w:val="6"/>
  </w:num>
  <w:num w:numId="6">
    <w:abstractNumId w:val="4"/>
  </w:num>
  <w:num w:numId="7">
    <w:abstractNumId w:val="2"/>
  </w:num>
  <w:num w:numId="8">
    <w:abstractNumId w:val="3"/>
  </w:num>
  <w:num w:numId="9">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A1F"/>
    <w:rsid w:val="00035362"/>
    <w:rsid w:val="00107DD1"/>
    <w:rsid w:val="001A6919"/>
    <w:rsid w:val="00293CD9"/>
    <w:rsid w:val="002C7DA6"/>
    <w:rsid w:val="00302584"/>
    <w:rsid w:val="00344699"/>
    <w:rsid w:val="00355E42"/>
    <w:rsid w:val="003D08C5"/>
    <w:rsid w:val="0044521D"/>
    <w:rsid w:val="004C3FCA"/>
    <w:rsid w:val="00624FA9"/>
    <w:rsid w:val="00644194"/>
    <w:rsid w:val="006949A7"/>
    <w:rsid w:val="00793D33"/>
    <w:rsid w:val="007B5FD8"/>
    <w:rsid w:val="0085347C"/>
    <w:rsid w:val="009678E2"/>
    <w:rsid w:val="009B6971"/>
    <w:rsid w:val="00A22303"/>
    <w:rsid w:val="00A227DC"/>
    <w:rsid w:val="00A57AF9"/>
    <w:rsid w:val="00AD5B3F"/>
    <w:rsid w:val="00B2113C"/>
    <w:rsid w:val="00B277ED"/>
    <w:rsid w:val="00B52FA6"/>
    <w:rsid w:val="00B764E2"/>
    <w:rsid w:val="00BB6AA6"/>
    <w:rsid w:val="00BC3CFE"/>
    <w:rsid w:val="00C14F16"/>
    <w:rsid w:val="00C453FC"/>
    <w:rsid w:val="00DB7982"/>
    <w:rsid w:val="00DE1344"/>
    <w:rsid w:val="00E046E2"/>
    <w:rsid w:val="00E30202"/>
    <w:rsid w:val="00E82BB5"/>
    <w:rsid w:val="00E86A1F"/>
    <w:rsid w:val="00F12889"/>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5D248"/>
  <w15:chartTrackingRefBased/>
  <w15:docId w15:val="{435929E9-7898-4032-8EAE-E83287334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aliases w:val="Teksts"/>
    <w:qFormat/>
    <w:rsid w:val="00E86A1F"/>
    <w:pPr>
      <w:spacing w:after="0" w:line="276" w:lineRule="auto"/>
      <w:ind w:firstLine="720"/>
      <w:jc w:val="both"/>
    </w:pPr>
    <w:rPr>
      <w:rFonts w:ascii="Times New Roman" w:eastAsia="Times New Roman" w:hAnsi="Times New Roman" w:cs="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E86A1F"/>
    <w:pPr>
      <w:tabs>
        <w:tab w:val="center" w:pos="4153"/>
        <w:tab w:val="right" w:pos="8306"/>
      </w:tabs>
      <w:spacing w:line="240" w:lineRule="auto"/>
      <w:ind w:firstLine="0"/>
      <w:jc w:val="left"/>
    </w:pPr>
    <w:rPr>
      <w:rFonts w:asciiTheme="minorHAnsi" w:eastAsiaTheme="minorHAnsi" w:hAnsiTheme="minorHAnsi" w:cstheme="minorBidi"/>
      <w:sz w:val="22"/>
      <w:szCs w:val="22"/>
    </w:rPr>
  </w:style>
  <w:style w:type="character" w:customStyle="1" w:styleId="GalveneRakstz">
    <w:name w:val="Galvene Rakstz."/>
    <w:basedOn w:val="Noklusjumarindkopasfonts"/>
    <w:link w:val="Galvene"/>
    <w:uiPriority w:val="99"/>
    <w:rsid w:val="00E86A1F"/>
  </w:style>
  <w:style w:type="paragraph" w:styleId="Kjene">
    <w:name w:val="footer"/>
    <w:basedOn w:val="Parasts"/>
    <w:link w:val="KjeneRakstz"/>
    <w:uiPriority w:val="99"/>
    <w:unhideWhenUsed/>
    <w:rsid w:val="00E86A1F"/>
    <w:pPr>
      <w:tabs>
        <w:tab w:val="center" w:pos="4153"/>
        <w:tab w:val="right" w:pos="8306"/>
      </w:tabs>
      <w:spacing w:line="240" w:lineRule="auto"/>
      <w:ind w:firstLine="0"/>
      <w:jc w:val="left"/>
    </w:pPr>
    <w:rPr>
      <w:rFonts w:asciiTheme="minorHAnsi" w:eastAsiaTheme="minorHAnsi" w:hAnsiTheme="minorHAnsi" w:cstheme="minorBidi"/>
      <w:sz w:val="22"/>
      <w:szCs w:val="22"/>
    </w:rPr>
  </w:style>
  <w:style w:type="character" w:customStyle="1" w:styleId="KjeneRakstz">
    <w:name w:val="Kājene Rakstz."/>
    <w:basedOn w:val="Noklusjumarindkopasfonts"/>
    <w:link w:val="Kjene"/>
    <w:uiPriority w:val="99"/>
    <w:rsid w:val="00E86A1F"/>
  </w:style>
  <w:style w:type="paragraph" w:styleId="Paraststmeklis">
    <w:name w:val="Normal (Web)"/>
    <w:basedOn w:val="Parasts"/>
    <w:uiPriority w:val="99"/>
    <w:unhideWhenUsed/>
    <w:rsid w:val="00E86A1F"/>
    <w:pPr>
      <w:spacing w:before="100" w:beforeAutospacing="1" w:after="100" w:afterAutospacing="1" w:line="240" w:lineRule="auto"/>
      <w:ind w:firstLine="0"/>
      <w:jc w:val="left"/>
    </w:pPr>
    <w:rPr>
      <w:lang w:eastAsia="lv-LV"/>
    </w:rPr>
  </w:style>
  <w:style w:type="paragraph" w:styleId="Sarakstarindkopa">
    <w:name w:val="List Paragraph"/>
    <w:basedOn w:val="Parasts"/>
    <w:uiPriority w:val="34"/>
    <w:qFormat/>
    <w:rsid w:val="001A6919"/>
    <w:pPr>
      <w:ind w:left="720"/>
      <w:contextualSpacing/>
    </w:pPr>
  </w:style>
  <w:style w:type="table" w:customStyle="1" w:styleId="Reatabula2">
    <w:name w:val="Režģa tabula2"/>
    <w:basedOn w:val="Parastatabula"/>
    <w:next w:val="Reatabula"/>
    <w:uiPriority w:val="59"/>
    <w:rsid w:val="00C14F16"/>
    <w:pPr>
      <w:suppressAutoHyphens/>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C14F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229410">
      <w:bodyDiv w:val="1"/>
      <w:marLeft w:val="0"/>
      <w:marRight w:val="0"/>
      <w:marTop w:val="0"/>
      <w:marBottom w:val="0"/>
      <w:divBdr>
        <w:top w:val="none" w:sz="0" w:space="0" w:color="auto"/>
        <w:left w:val="none" w:sz="0" w:space="0" w:color="auto"/>
        <w:bottom w:val="none" w:sz="0" w:space="0" w:color="auto"/>
        <w:right w:val="none" w:sz="0" w:space="0" w:color="auto"/>
      </w:divBdr>
    </w:div>
    <w:div w:id="1468163578">
      <w:bodyDiv w:val="1"/>
      <w:marLeft w:val="0"/>
      <w:marRight w:val="0"/>
      <w:marTop w:val="0"/>
      <w:marBottom w:val="0"/>
      <w:divBdr>
        <w:top w:val="none" w:sz="0" w:space="0" w:color="auto"/>
        <w:left w:val="none" w:sz="0" w:space="0" w:color="auto"/>
        <w:bottom w:val="none" w:sz="0" w:space="0" w:color="auto"/>
        <w:right w:val="none" w:sz="0" w:space="0" w:color="auto"/>
      </w:divBdr>
    </w:div>
    <w:div w:id="2059085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luxriot.com/support/supported-camera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4</Pages>
  <Words>4968</Words>
  <Characters>2833</Characters>
  <Application>Microsoft Office Word</Application>
  <DocSecurity>0</DocSecurity>
  <Lines>23</Lines>
  <Paragraphs>15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Māra Barone-Gabranova</dc:creator>
  <cp:keywords/>
  <dc:description/>
  <cp:lastModifiedBy>Līga Miglāne</cp:lastModifiedBy>
  <cp:revision>5</cp:revision>
  <dcterms:created xsi:type="dcterms:W3CDTF">2024-10-31T12:00:00Z</dcterms:created>
  <dcterms:modified xsi:type="dcterms:W3CDTF">2024-11-05T09:32:00Z</dcterms:modified>
</cp:coreProperties>
</file>