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B082B" w14:textId="2F9BE654" w:rsidR="00F770B3" w:rsidRDefault="003A5F9D" w:rsidP="00A309E6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AE1B329" wp14:editId="53245B24">
                <wp:simplePos x="0" y="0"/>
                <wp:positionH relativeFrom="margin">
                  <wp:align>right</wp:align>
                </wp:positionH>
                <wp:positionV relativeFrom="topMargin">
                  <wp:posOffset>680085</wp:posOffset>
                </wp:positionV>
                <wp:extent cx="6393180" cy="1463040"/>
                <wp:effectExtent l="0" t="0" r="7620" b="3810"/>
                <wp:wrapTopAndBottom/>
                <wp:docPr id="2" name="Tekstlodziņ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463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05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372"/>
                              <w:gridCol w:w="2510"/>
                            </w:tblGrid>
                            <w:tr w:rsidR="007B6F04" w14:paraId="3B6842AA" w14:textId="77777777" w:rsidTr="00A309E6">
                              <w:trPr>
                                <w:trHeight w:val="1702"/>
                              </w:trPr>
                              <w:tc>
                                <w:tcPr>
                                  <w:tcW w:w="3730" w:type="pct"/>
                                </w:tcPr>
                                <w:p w14:paraId="5B870F75" w14:textId="1FED8477" w:rsidR="002F5E1D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0655189"/>
                                  <w:bookmarkEnd w:id="0"/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VSIA 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,,</w:t>
                                  </w: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Strenču psihoneiroloģiskā slimnīca” Iepirkumu komisija</w:t>
                                  </w:r>
                                </w:p>
                                <w:p w14:paraId="6768E201" w14:textId="70446055" w:rsidR="004154AC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Valkas iela 11, Strenči, 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Valmieras</w:t>
                                  </w: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novads, LV-4730</w:t>
                                  </w:r>
                                </w:p>
                                <w:p w14:paraId="3DB32CC9" w14:textId="1C925E01" w:rsidR="002F5E1D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Tālr. 2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5480556</w:t>
                                  </w:r>
                                </w:p>
                                <w:p w14:paraId="1DC9EE7E" w14:textId="41C87F7A" w:rsidR="002F5E1D" w:rsidRPr="00D12A13" w:rsidRDefault="003A5F9D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hyperlink r:id="rId9" w:history="1">
                                    <w:r w:rsidRPr="00D12A13">
                                      <w:rPr>
                                        <w:rStyle w:val="Hipersaite"/>
                                        <w:rFonts w:ascii="Arial" w:hAnsi="Arial" w:cs="Arial"/>
                                        <w:noProof/>
                                        <w:sz w:val="22"/>
                                        <w:szCs w:val="22"/>
                                      </w:rPr>
                                      <w:t>ilze.bicevska@strencupns.lv</w:t>
                                    </w:r>
                                  </w:hyperlink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B6F04" w:rsidRPr="00D12A13">
                                    <w:rPr>
                                      <w:rStyle w:val="Hipersaite"/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E5481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3839848" w14:textId="77777777" w:rsidR="00B22EB5" w:rsidRPr="00B22EB5" w:rsidRDefault="00980C55" w:rsidP="00B22EB5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B22EB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Iepirkums </w:t>
                                  </w:r>
                                  <w:bookmarkStart w:id="1" w:name="_Hlk208825931"/>
                                  <w:bookmarkStart w:id="2" w:name="_Hlk121389331"/>
                                  <w:bookmarkStart w:id="3" w:name="_Hlk184734664"/>
                                  <w:r w:rsidR="00B22EB5" w:rsidRPr="00B22EB5"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  <w:t>VSIA “Strenču psihoneiroloģiskā slimnīca” galvenās iebrauktuves un uzņemšanas un observācijas nodaļas teritorijas labiekārtojums (1. kārta)</w:t>
                                  </w:r>
                                  <w:bookmarkEnd w:id="1"/>
                                </w:p>
                                <w:bookmarkEnd w:id="2"/>
                                <w:bookmarkEnd w:id="3"/>
                                <w:p w14:paraId="66CF1896" w14:textId="14B40D37" w:rsidR="002F5E1D" w:rsidRPr="00980C55" w:rsidRDefault="00DF6B2E" w:rsidP="007B6F04">
                                  <w:pPr>
                                    <w:jc w:val="both"/>
                                    <w:rPr>
                                      <w:rFonts w:ascii="Arial" w:eastAsia="Times New Roman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(SPNS</w:t>
                                  </w:r>
                                  <w:r w:rsidR="003212C8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3212C8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980C55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B22EB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5D19ED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0" w:type="pct"/>
                                </w:tcPr>
                                <w:p w14:paraId="31EF10E7" w14:textId="128C3A55" w:rsidR="002F5E1D" w:rsidRPr="00112592" w:rsidRDefault="008D44F5">
                                  <w:pPr>
                                    <w:pStyle w:val="Galvene"/>
                                    <w:jc w:val="right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9CEEB1" wp14:editId="34B8045D">
                                        <wp:extent cx="1303655" cy="1046480"/>
                                        <wp:effectExtent l="0" t="0" r="0" b="1270"/>
                                        <wp:docPr id="1358425342" name="Attēls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03655" cy="10464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9D237F2" w14:textId="77777777" w:rsidR="002F5E1D" w:rsidRDefault="002F5E1D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1B329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452.2pt;margin-top:53.55pt;width:503.4pt;height:115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" o:allowoverlap="f" filled="f" stroked="f" strokeweight=".5pt">
                <v:textbox inset="0,0,0,0">
                  <w:txbxContent>
                    <w:tbl>
                      <w:tblPr>
                        <w:tblW w:w="4905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372"/>
                        <w:gridCol w:w="2510"/>
                      </w:tblGrid>
                      <w:tr w:rsidR="007B6F04" w14:paraId="3B6842AA" w14:textId="77777777" w:rsidTr="00A309E6">
                        <w:trPr>
                          <w:trHeight w:val="1702"/>
                        </w:trPr>
                        <w:tc>
                          <w:tcPr>
                            <w:tcW w:w="3730" w:type="pct"/>
                          </w:tcPr>
                          <w:p w14:paraId="5B870F75" w14:textId="1FED8477" w:rsidR="002F5E1D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bookmarkStart w:id="4" w:name="_Hlk180655189"/>
                            <w:bookmarkEnd w:id="4"/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VSIA 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,,</w:t>
                            </w: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Strenču psihoneiroloģiskā slimnīca” Iepirkumu komisija</w:t>
                            </w:r>
                          </w:p>
                          <w:p w14:paraId="6768E201" w14:textId="70446055" w:rsidR="004154AC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Valkas iela 11, Strenči, 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Valmieras</w:t>
                            </w: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novads, LV-4730</w:t>
                            </w:r>
                          </w:p>
                          <w:p w14:paraId="3DB32CC9" w14:textId="1C925E01" w:rsidR="002F5E1D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Tālr. 2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5480556</w:t>
                            </w:r>
                          </w:p>
                          <w:p w14:paraId="1DC9EE7E" w14:textId="41C87F7A" w:rsidR="002F5E1D" w:rsidRPr="00D12A13" w:rsidRDefault="003A5F9D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hyperlink r:id="rId11" w:history="1">
                              <w:r w:rsidRPr="00D12A13">
                                <w:rPr>
                                  <w:rStyle w:val="Hipersaite"/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</w:rPr>
                                <w:t>ilze.bicevska@strencupns.lv</w:t>
                              </w:r>
                            </w:hyperlink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B6F04" w:rsidRPr="00D12A13">
                              <w:rPr>
                                <w:rStyle w:val="Hipersaite"/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E5481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3839848" w14:textId="77777777" w:rsidR="00B22EB5" w:rsidRPr="00B22EB5" w:rsidRDefault="00980C55" w:rsidP="00B22EB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B22EB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Iepirkums </w:t>
                            </w:r>
                            <w:bookmarkStart w:id="5" w:name="_Hlk208825931"/>
                            <w:bookmarkStart w:id="6" w:name="_Hlk121389331"/>
                            <w:bookmarkStart w:id="7" w:name="_Hlk184734664"/>
                            <w:r w:rsidR="00B22EB5" w:rsidRPr="00B22EB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VSIA “Strenču psihoneiroloģiskā slimnīca” galvenās iebrauktuves un uzņemšanas un observācijas nodaļas teritorijas labiekārtojums (1. kārta)</w:t>
                            </w:r>
                            <w:bookmarkEnd w:id="5"/>
                          </w:p>
                          <w:bookmarkEnd w:id="6"/>
                          <w:bookmarkEnd w:id="7"/>
                          <w:p w14:paraId="66CF1896" w14:textId="14B40D37" w:rsidR="002F5E1D" w:rsidRPr="00980C55" w:rsidRDefault="00DF6B2E" w:rsidP="007B6F04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</w:rPr>
                            </w:pP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(SPNS</w:t>
                            </w:r>
                            <w:r w:rsidR="003212C8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20</w:t>
                            </w:r>
                            <w:r w:rsidR="003212C8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="00980C55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6</w:t>
                            </w: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/</w:t>
                            </w:r>
                            <w:r w:rsidR="00B22EB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7</w:t>
                            </w:r>
                            <w:r w:rsidR="005D19ED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0" w:type="pct"/>
                          </w:tcPr>
                          <w:p w14:paraId="31EF10E7" w14:textId="128C3A55" w:rsidR="002F5E1D" w:rsidRPr="00112592" w:rsidRDefault="008D44F5">
                            <w:pPr>
                              <w:pStyle w:val="Galvene"/>
                              <w:jc w:val="right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9CEEB1" wp14:editId="34B8045D">
                                  <wp:extent cx="1303655" cy="1046480"/>
                                  <wp:effectExtent l="0" t="0" r="0" b="1270"/>
                                  <wp:docPr id="1358425342" name="Attēls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655" cy="1046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9D237F2" w14:textId="77777777" w:rsidR="002F5E1D" w:rsidRDefault="002F5E1D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5B0F90F6" w14:textId="77777777" w:rsidR="00980C55" w:rsidRPr="00E60AD1" w:rsidRDefault="00980C55" w:rsidP="00F770B3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</w:p>
    <w:p w14:paraId="12474708" w14:textId="3F03E39A" w:rsidR="008D44F5" w:rsidRPr="00E60AD1" w:rsidRDefault="00A309E6" w:rsidP="00F770B3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  <w:r w:rsidRPr="00E60AD1">
        <w:rPr>
          <w:rFonts w:ascii="Arial" w:hAnsi="Arial" w:cs="Arial"/>
          <w:noProof/>
          <w:sz w:val="22"/>
          <w:szCs w:val="22"/>
          <w:lang w:val="lv-LV"/>
        </w:rPr>
        <w:t>Datums skatāms laika zīmogā</w:t>
      </w:r>
      <w:r w:rsidR="007434A6" w:rsidRPr="00E60AD1">
        <w:rPr>
          <w:rFonts w:ascii="Arial" w:hAnsi="Arial" w:cs="Arial"/>
          <w:noProof/>
          <w:sz w:val="22"/>
          <w:szCs w:val="22"/>
          <w:lang w:val="lv-LV"/>
        </w:rPr>
        <w:t xml:space="preserve"> Nr. </w:t>
      </w: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</w:t>
      </w:r>
      <w:r w:rsidR="00B46731">
        <w:rPr>
          <w:rFonts w:ascii="Arial" w:hAnsi="Arial" w:cs="Arial"/>
          <w:noProof/>
          <w:sz w:val="22"/>
          <w:szCs w:val="22"/>
          <w:lang w:val="lv-LV"/>
        </w:rPr>
        <w:t>7.1/26/9</w:t>
      </w: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            </w:t>
      </w:r>
      <w:r w:rsidR="00F770B3"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</w:t>
      </w: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   </w:t>
      </w:r>
      <w:r w:rsidR="003B44D0"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                     </w:t>
      </w:r>
    </w:p>
    <w:p w14:paraId="10EE2585" w14:textId="7E7796CB" w:rsidR="00F770B3" w:rsidRDefault="003B44D0" w:rsidP="00E719BB">
      <w:pPr>
        <w:pStyle w:val="Paraststmeklis"/>
        <w:spacing w:after="0" w:line="240" w:lineRule="auto"/>
        <w:ind w:left="-142" w:firstLine="142"/>
        <w:contextualSpacing/>
        <w:jc w:val="right"/>
        <w:rPr>
          <w:rFonts w:ascii="Arial" w:hAnsi="Arial" w:cs="Arial"/>
          <w:b/>
          <w:bCs/>
          <w:noProof/>
          <w:sz w:val="22"/>
          <w:szCs w:val="22"/>
          <w:lang w:val="lv-LV"/>
        </w:rPr>
      </w:pP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</w:t>
      </w:r>
      <w:r w:rsidR="008D44F5" w:rsidRPr="00E60AD1">
        <w:rPr>
          <w:rFonts w:ascii="Arial" w:hAnsi="Arial" w:cs="Arial"/>
          <w:b/>
          <w:bCs/>
          <w:noProof/>
          <w:sz w:val="22"/>
          <w:szCs w:val="22"/>
          <w:lang w:val="lv-LV"/>
        </w:rPr>
        <w:t>Pretendentiem</w:t>
      </w:r>
    </w:p>
    <w:p w14:paraId="68936271" w14:textId="77777777" w:rsidR="00E719BB" w:rsidRPr="00E719BB" w:rsidRDefault="00E719BB" w:rsidP="00E719BB">
      <w:pPr>
        <w:pStyle w:val="Paraststmeklis"/>
        <w:spacing w:after="0" w:line="240" w:lineRule="auto"/>
        <w:ind w:left="-142" w:firstLine="142"/>
        <w:contextualSpacing/>
        <w:jc w:val="right"/>
        <w:rPr>
          <w:rFonts w:ascii="Arial" w:hAnsi="Arial" w:cs="Arial"/>
          <w:sz w:val="22"/>
          <w:szCs w:val="22"/>
          <w:lang w:val="lv-LV"/>
        </w:rPr>
      </w:pPr>
    </w:p>
    <w:p w14:paraId="6A91FABA" w14:textId="29602650" w:rsidR="00A166CF" w:rsidRPr="00E60AD1" w:rsidRDefault="00A166CF" w:rsidP="00A166CF">
      <w:pPr>
        <w:pStyle w:val="Sarakstarindkopa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Atbilde uz pretendenta iesniegt</w:t>
      </w:r>
      <w:r w:rsidR="00B1592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u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jautājum</w:t>
      </w:r>
      <w:r w:rsidR="00B1592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u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iepirkumā </w:t>
      </w:r>
      <w:r w:rsidR="007434A6"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nr. 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SPNS 2026/</w:t>
      </w:r>
      <w:r w:rsidR="00B22EB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7</w:t>
      </w:r>
    </w:p>
    <w:p w14:paraId="7FB4C879" w14:textId="6120EDB3" w:rsidR="00A166CF" w:rsidRPr="00E60AD1" w:rsidRDefault="00A166CF" w:rsidP="002659FF">
      <w:pPr>
        <w:jc w:val="both"/>
        <w:rPr>
          <w:rFonts w:ascii="Arial" w:hAnsi="Arial" w:cs="Arial"/>
          <w:color w:val="auto"/>
          <w:sz w:val="22"/>
          <w:szCs w:val="22"/>
        </w:rPr>
      </w:pPr>
      <w:r w:rsidRPr="00E60AD1">
        <w:rPr>
          <w:rFonts w:ascii="Arial" w:hAnsi="Arial" w:cs="Arial"/>
          <w:color w:val="auto"/>
          <w:sz w:val="22"/>
          <w:szCs w:val="22"/>
        </w:rPr>
        <w:tab/>
        <w:t xml:space="preserve">VSIA “Strenču psihoneiroloģiskās slimnīca” Iepirkuma komisija (turpmāk - Komisija) </w:t>
      </w:r>
      <w:r w:rsidR="007962F9">
        <w:rPr>
          <w:rFonts w:ascii="Arial" w:hAnsi="Arial" w:cs="Arial"/>
          <w:color w:val="auto"/>
          <w:sz w:val="22"/>
          <w:szCs w:val="22"/>
        </w:rPr>
        <w:t>31</w:t>
      </w:r>
      <w:r w:rsidRPr="00E60AD1">
        <w:rPr>
          <w:rFonts w:ascii="Arial" w:hAnsi="Arial" w:cs="Arial"/>
          <w:color w:val="auto"/>
          <w:sz w:val="22"/>
          <w:szCs w:val="22"/>
        </w:rPr>
        <w:t>.0</w:t>
      </w:r>
      <w:r w:rsidR="002659FF">
        <w:rPr>
          <w:rFonts w:ascii="Arial" w:hAnsi="Arial" w:cs="Arial"/>
          <w:color w:val="auto"/>
          <w:sz w:val="22"/>
          <w:szCs w:val="22"/>
        </w:rPr>
        <w:t>8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.2026. ir saņēmusi </w:t>
      </w:r>
      <w:r w:rsidR="00C71165" w:rsidRPr="00E60AD1">
        <w:rPr>
          <w:rFonts w:ascii="Arial" w:hAnsi="Arial" w:cs="Arial"/>
          <w:color w:val="auto"/>
          <w:sz w:val="22"/>
          <w:szCs w:val="22"/>
        </w:rPr>
        <w:t xml:space="preserve">potenciālā </w:t>
      </w:r>
      <w:r w:rsidRPr="00E60AD1">
        <w:rPr>
          <w:rFonts w:ascii="Arial" w:hAnsi="Arial" w:cs="Arial"/>
          <w:color w:val="auto"/>
          <w:sz w:val="22"/>
          <w:szCs w:val="22"/>
        </w:rPr>
        <w:t>pretendenta jautājumu</w:t>
      </w:r>
      <w:r w:rsidR="007962F9">
        <w:rPr>
          <w:rFonts w:ascii="Arial" w:hAnsi="Arial" w:cs="Arial"/>
          <w:color w:val="auto"/>
          <w:sz w:val="22"/>
          <w:szCs w:val="22"/>
        </w:rPr>
        <w:t>s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par iepirkum</w:t>
      </w:r>
      <w:r w:rsidR="00C71165" w:rsidRPr="00E60AD1">
        <w:rPr>
          <w:rFonts w:ascii="Arial" w:hAnsi="Arial" w:cs="Arial"/>
          <w:color w:val="auto"/>
          <w:sz w:val="22"/>
          <w:szCs w:val="22"/>
        </w:rPr>
        <w:t>a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</w:t>
      </w:r>
      <w:bookmarkStart w:id="8" w:name="_Hlk148015018"/>
      <w:r w:rsidRPr="00E60AD1">
        <w:rPr>
          <w:rFonts w:ascii="Arial" w:hAnsi="Arial" w:cs="Arial"/>
          <w:color w:val="auto"/>
          <w:sz w:val="22"/>
          <w:szCs w:val="22"/>
        </w:rPr>
        <w:t>SPNS 2026/</w:t>
      </w:r>
      <w:r w:rsidR="002659FF">
        <w:rPr>
          <w:rFonts w:ascii="Arial" w:hAnsi="Arial" w:cs="Arial"/>
          <w:color w:val="auto"/>
          <w:sz w:val="22"/>
          <w:szCs w:val="22"/>
        </w:rPr>
        <w:t>7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</w:t>
      </w:r>
      <w:bookmarkEnd w:id="8"/>
      <w:r w:rsidR="002659FF" w:rsidRPr="002659FF">
        <w:rPr>
          <w:rFonts w:ascii="Arial" w:hAnsi="Arial" w:cs="Arial"/>
          <w:color w:val="auto"/>
          <w:sz w:val="22"/>
          <w:szCs w:val="22"/>
        </w:rPr>
        <w:t>“VSIA “Strenču psihoneiroloģiskā slimnīca” galvenās iebrauktuves un uzņemšanas un observācijas nodaļas teritorijas labiekārtojums (1. kārta)”</w:t>
      </w:r>
      <w:r w:rsidR="002659FF">
        <w:rPr>
          <w:rFonts w:ascii="Arial" w:hAnsi="Arial" w:cs="Arial"/>
          <w:color w:val="auto"/>
          <w:sz w:val="22"/>
          <w:szCs w:val="22"/>
        </w:rPr>
        <w:t xml:space="preserve"> </w:t>
      </w:r>
      <w:r w:rsidR="00B42AAE">
        <w:rPr>
          <w:rFonts w:ascii="Arial" w:hAnsi="Arial" w:cs="Arial"/>
          <w:color w:val="auto"/>
          <w:sz w:val="22"/>
          <w:szCs w:val="22"/>
        </w:rPr>
        <w:t>tehnisko specifikāciju</w:t>
      </w:r>
      <w:r w:rsidRPr="00E60AD1">
        <w:rPr>
          <w:rFonts w:ascii="Arial" w:hAnsi="Arial" w:cs="Arial"/>
          <w:color w:val="auto"/>
          <w:sz w:val="22"/>
          <w:szCs w:val="22"/>
        </w:rPr>
        <w:t>.</w:t>
      </w:r>
    </w:p>
    <w:p w14:paraId="1C3A4238" w14:textId="17F73B64" w:rsidR="00B42AAE" w:rsidRDefault="00A166CF" w:rsidP="00B22EB5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>Jautājums</w:t>
      </w:r>
      <w:r w:rsidR="007962F9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 Nr.1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: </w:t>
      </w:r>
    </w:p>
    <w:p w14:paraId="1B5A77EA" w14:textId="77777777" w:rsidR="007962F9" w:rsidRPr="007962F9" w:rsidRDefault="007962F9" w:rsidP="007962F9">
      <w:pPr>
        <w:numPr>
          <w:ilvl w:val="0"/>
          <w:numId w:val="6"/>
        </w:numPr>
        <w:spacing w:before="0" w:after="0" w:line="360" w:lineRule="auto"/>
        <w:contextualSpacing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7962F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  <w:t>TS-CD sadaļā paredzēts:</w:t>
      </w:r>
    </w:p>
    <w:tbl>
      <w:tblPr>
        <w:tblW w:w="7236" w:type="dxa"/>
        <w:tblInd w:w="644" w:type="dxa"/>
        <w:tblLook w:val="04A0" w:firstRow="1" w:lastRow="0" w:firstColumn="1" w:lastColumn="0" w:noHBand="0" w:noVBand="1"/>
      </w:tblPr>
      <w:tblGrid>
        <w:gridCol w:w="1125"/>
        <w:gridCol w:w="985"/>
        <w:gridCol w:w="2547"/>
        <w:gridCol w:w="994"/>
        <w:gridCol w:w="1585"/>
      </w:tblGrid>
      <w:tr w:rsidR="007962F9" w:rsidRPr="007962F9" w14:paraId="19193AA1" w14:textId="77777777" w:rsidTr="00060A17">
        <w:trPr>
          <w:trHeight w:val="510"/>
        </w:trPr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70A32" w14:textId="77777777" w:rsidR="007962F9" w:rsidRPr="007962F9" w:rsidRDefault="007962F9" w:rsidP="007962F9">
            <w:pPr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 w:rsidRPr="007962F9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173A" w14:textId="77777777" w:rsidR="007962F9" w:rsidRPr="007962F9" w:rsidRDefault="007962F9" w:rsidP="007962F9">
            <w:pPr>
              <w:spacing w:before="0" w:after="0" w:line="36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 w:rsidRPr="007962F9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D7AC" w14:textId="77777777" w:rsidR="007962F9" w:rsidRPr="007962F9" w:rsidRDefault="007962F9" w:rsidP="007962F9">
            <w:pPr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 w:rsidRPr="007962F9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Inženierkomunikāciju ievietošana aizsargcaurulēs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C5E3" w14:textId="77777777" w:rsidR="007962F9" w:rsidRPr="007962F9" w:rsidRDefault="007962F9" w:rsidP="007962F9">
            <w:pPr>
              <w:spacing w:before="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 w:rsidRPr="007962F9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t. m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47E97" w14:textId="77777777" w:rsidR="007962F9" w:rsidRPr="007962F9" w:rsidRDefault="007962F9" w:rsidP="007962F9">
            <w:pPr>
              <w:spacing w:before="0" w:after="0" w:line="360" w:lineRule="auto"/>
              <w:ind w:left="709"/>
              <w:jc w:val="both"/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</w:pPr>
            <w:r w:rsidRPr="007962F9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en-US"/>
              </w:rPr>
              <w:t>295.00</w:t>
            </w:r>
          </w:p>
        </w:tc>
      </w:tr>
    </w:tbl>
    <w:p w14:paraId="77EAE8CF" w14:textId="77777777" w:rsidR="007962F9" w:rsidRPr="007962F9" w:rsidRDefault="007962F9" w:rsidP="007962F9">
      <w:pPr>
        <w:spacing w:before="0" w:after="0" w:line="360" w:lineRule="auto"/>
        <w:ind w:left="709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7962F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  <w:t>Lūdzu izdalīt konkrētu apjomu:</w:t>
      </w:r>
    </w:p>
    <w:p w14:paraId="09F2417E" w14:textId="77777777" w:rsidR="007962F9" w:rsidRPr="007962F9" w:rsidRDefault="007962F9" w:rsidP="007962F9">
      <w:pPr>
        <w:spacing w:before="0" w:after="0" w:line="360" w:lineRule="auto"/>
        <w:ind w:left="709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7962F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  <w:t xml:space="preserve">LVRTC D110 – 1250N aizsargcaurulē ievietojamiem kabeļiem </w:t>
      </w:r>
    </w:p>
    <w:p w14:paraId="2DC72EA7" w14:textId="77777777" w:rsidR="007962F9" w:rsidRPr="007962F9" w:rsidRDefault="007962F9" w:rsidP="007962F9">
      <w:pPr>
        <w:spacing w:before="0" w:after="0" w:line="360" w:lineRule="auto"/>
        <w:ind w:left="709"/>
        <w:jc w:val="both"/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</w:pPr>
      <w:r w:rsidRPr="007962F9">
        <w:rPr>
          <w:rFonts w:ascii="Times New Roman" w:eastAsia="Times New Roman" w:hAnsi="Times New Roman" w:cs="Times New Roman"/>
          <w:color w:val="auto"/>
          <w:kern w:val="0"/>
          <w:sz w:val="24"/>
          <w:szCs w:val="24"/>
          <w:lang w:eastAsia="en-US"/>
        </w:rPr>
        <w:t>AS “Sadales tīkls” D100 – 450N aizsargcaurulē ievietojamiem kabeļiem</w:t>
      </w:r>
    </w:p>
    <w:p w14:paraId="716142A5" w14:textId="01166103" w:rsidR="007962F9" w:rsidRDefault="007962F9" w:rsidP="002659FF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F2863">
        <w:rPr>
          <w:noProof/>
        </w:rPr>
        <w:drawing>
          <wp:inline distT="0" distB="0" distL="0" distR="0" wp14:anchorId="52946F1B" wp14:editId="5A4B2914">
            <wp:extent cx="6393180" cy="514350"/>
            <wp:effectExtent l="0" t="0" r="7620" b="0"/>
            <wp:docPr id="14729053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87E03" w14:textId="75A14FC1" w:rsidR="007962F9" w:rsidRDefault="007962F9" w:rsidP="002659FF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7962F9">
        <w:rPr>
          <w:rFonts w:ascii="Arial" w:hAnsi="Arial" w:cs="Arial"/>
          <w:color w:val="auto"/>
          <w:sz w:val="22"/>
          <w:szCs w:val="22"/>
        </w:rPr>
        <w:t>Dalītās aizsargčaulas cena 450n un 1250n būtiski atšķiras.</w:t>
      </w:r>
    </w:p>
    <w:p w14:paraId="1548B556" w14:textId="55FB80EB" w:rsidR="00F6052E" w:rsidRPr="002659FF" w:rsidRDefault="002659FF" w:rsidP="002659FF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E60AD1">
        <w:rPr>
          <w:rFonts w:ascii="Arial" w:hAnsi="Arial" w:cs="Arial"/>
          <w:color w:val="auto"/>
          <w:sz w:val="22"/>
          <w:szCs w:val="22"/>
        </w:rPr>
        <w:t xml:space="preserve">Komisija </w:t>
      </w:r>
      <w:r>
        <w:rPr>
          <w:rFonts w:ascii="Arial" w:hAnsi="Arial" w:cs="Arial"/>
          <w:color w:val="auto"/>
          <w:sz w:val="22"/>
          <w:szCs w:val="22"/>
        </w:rPr>
        <w:t>ir izskatījusi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saņemto jautājumu</w:t>
      </w:r>
      <w:r>
        <w:rPr>
          <w:rFonts w:ascii="Arial" w:hAnsi="Arial" w:cs="Arial"/>
          <w:color w:val="auto"/>
          <w:sz w:val="22"/>
          <w:szCs w:val="22"/>
        </w:rPr>
        <w:t xml:space="preserve"> un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sniedz sekojoš</w:t>
      </w:r>
      <w:r w:rsidR="00A80E66">
        <w:rPr>
          <w:rFonts w:ascii="Arial" w:hAnsi="Arial" w:cs="Arial"/>
          <w:color w:val="auto"/>
          <w:sz w:val="22"/>
          <w:szCs w:val="22"/>
        </w:rPr>
        <w:t>u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atbild</w:t>
      </w:r>
      <w:r>
        <w:rPr>
          <w:rFonts w:ascii="Arial" w:hAnsi="Arial" w:cs="Arial"/>
          <w:color w:val="auto"/>
          <w:sz w:val="22"/>
          <w:szCs w:val="22"/>
        </w:rPr>
        <w:t>i</w:t>
      </w:r>
      <w:r w:rsidRPr="00E60AD1">
        <w:rPr>
          <w:rFonts w:ascii="Arial" w:hAnsi="Arial" w:cs="Arial"/>
          <w:color w:val="auto"/>
          <w:sz w:val="22"/>
          <w:szCs w:val="22"/>
        </w:rPr>
        <w:t>:</w:t>
      </w:r>
    </w:p>
    <w:p w14:paraId="5EEF9DC3" w14:textId="36D45732" w:rsidR="00A166CF" w:rsidRPr="00F6052E" w:rsidRDefault="00A166CF" w:rsidP="001D115A">
      <w:pPr>
        <w:pStyle w:val="xmsonormal"/>
        <w:jc w:val="both"/>
        <w:rPr>
          <w:rFonts w:ascii="Arial" w:hAnsi="Arial" w:cs="Arial"/>
          <w:lang w:val="lt-LT"/>
        </w:rPr>
      </w:pPr>
      <w:r w:rsidRPr="00E60AD1">
        <w:rPr>
          <w:rFonts w:ascii="Arial" w:hAnsi="Arial" w:cs="Arial"/>
          <w:b/>
          <w:bCs/>
          <w:i/>
          <w:iCs/>
          <w:u w:val="single"/>
        </w:rPr>
        <w:t xml:space="preserve">Atbilde: </w:t>
      </w:r>
    </w:p>
    <w:p w14:paraId="076DD31D" w14:textId="29C4B3DC" w:rsidR="00B22EB5" w:rsidRDefault="00A80E66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A80E66">
        <w:rPr>
          <w:rFonts w:ascii="Arial" w:eastAsia="Times New Roman" w:hAnsi="Arial" w:cs="Arial"/>
          <w:color w:val="000000"/>
          <w:sz w:val="22"/>
          <w:szCs w:val="22"/>
        </w:rPr>
        <w:t xml:space="preserve">LVRTC un ST kabeļu iečaulošana </w:t>
      </w:r>
      <w:r>
        <w:rPr>
          <w:rFonts w:ascii="Arial" w:eastAsia="Times New Roman" w:hAnsi="Arial" w:cs="Arial"/>
          <w:color w:val="000000"/>
          <w:sz w:val="22"/>
          <w:szCs w:val="22"/>
        </w:rPr>
        <w:t>iepirkumā nav paredzēta. Šie darbi attiecas</w:t>
      </w:r>
      <w:r w:rsidRPr="00A80E66">
        <w:rPr>
          <w:rFonts w:ascii="Arial" w:eastAsia="Times New Roman" w:hAnsi="Arial" w:cs="Arial"/>
          <w:color w:val="000000"/>
          <w:sz w:val="22"/>
          <w:szCs w:val="22"/>
        </w:rPr>
        <w:t xml:space="preserve"> uz otro būvniecības kārtu, jo šie kabeļi ir tieši pie iebrauktuves teritorijā.</w:t>
      </w:r>
    </w:p>
    <w:p w14:paraId="5944CBF6" w14:textId="331D861F" w:rsidR="00A80E66" w:rsidRDefault="00A80E66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A80E66">
        <w:rPr>
          <w:rFonts w:ascii="Arial" w:eastAsia="Times New Roman" w:hAnsi="Arial" w:cs="Arial"/>
          <w:color w:val="000000"/>
          <w:sz w:val="22"/>
          <w:szCs w:val="22"/>
        </w:rPr>
        <w:t>1.būvniecības kārtā iečaulojami iekšējie zemsprieguma elektrības kabeļi un apgaismojuma kabeļi. Tos var likt mazākās caurulēs D75 750N zem braucamajiem ceļiem un D75 450N zem ietvēm un zaļajās zonās.</w:t>
      </w:r>
    </w:p>
    <w:p w14:paraId="71D22B12" w14:textId="3DCFA80F" w:rsidR="00A80E66" w:rsidRDefault="00A80E66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A80E66">
        <w:rPr>
          <w:rFonts w:ascii="Arial" w:eastAsia="Times New Roman" w:hAnsi="Arial" w:cs="Arial"/>
          <w:color w:val="000000"/>
          <w:sz w:val="22"/>
          <w:szCs w:val="22"/>
        </w:rPr>
        <w:t>Attiecīgi tie būtu 112m D75 450N ietvēm un zaļajām zonām, 183m D75 750N zem brauktuvēm.</w:t>
      </w:r>
    </w:p>
    <w:p w14:paraId="00922E26" w14:textId="77777777" w:rsidR="001630B6" w:rsidRDefault="001630B6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0E8A0FC5" w14:textId="45120227" w:rsidR="001630B6" w:rsidRDefault="001630B6" w:rsidP="001630B6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>Jautājums</w:t>
      </w:r>
      <w:r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 Nr.2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: </w:t>
      </w:r>
    </w:p>
    <w:p w14:paraId="58739D65" w14:textId="39567C97" w:rsidR="001630B6" w:rsidRP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t>EST sadaļā ir minēts, ka ir teritorijā ir paredzēts uzstādīt kases automātu. Lai nodrošinātu veiksmīgu kases automāta darbību, būtu jānodrošina:</w:t>
      </w:r>
    </w:p>
    <w:p w14:paraId="666A150A" w14:textId="77777777" w:rsidR="001630B6" w:rsidRP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t>•</w:t>
      </w:r>
      <w:r w:rsidRPr="001630B6">
        <w:rPr>
          <w:rFonts w:ascii="Arial" w:eastAsia="Times New Roman" w:hAnsi="Arial" w:cs="Arial"/>
          <w:color w:val="000000"/>
          <w:sz w:val="22"/>
          <w:szCs w:val="22"/>
        </w:rPr>
        <w:tab/>
        <w:t>vienu LAN apakštīkla segmentu FidPark sistēmai un nepieciešamās IP adreses;</w:t>
      </w:r>
    </w:p>
    <w:p w14:paraId="0EB60950" w14:textId="77777777" w:rsidR="001630B6" w:rsidRP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lastRenderedPageBreak/>
        <w:t>•</w:t>
      </w:r>
      <w:r w:rsidRPr="001630B6">
        <w:rPr>
          <w:rFonts w:ascii="Arial" w:eastAsia="Times New Roman" w:hAnsi="Arial" w:cs="Arial"/>
          <w:color w:val="000000"/>
          <w:sz w:val="22"/>
          <w:szCs w:val="22"/>
        </w:rPr>
        <w:tab/>
        <w:t>serveri vadības programmatūras uzstādīšanai;</w:t>
      </w:r>
    </w:p>
    <w:p w14:paraId="788FEC05" w14:textId="77777777" w:rsidR="001630B6" w:rsidRP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t>•</w:t>
      </w:r>
      <w:r w:rsidRPr="001630B6">
        <w:rPr>
          <w:rFonts w:ascii="Arial" w:eastAsia="Times New Roman" w:hAnsi="Arial" w:cs="Arial"/>
          <w:color w:val="000000"/>
          <w:sz w:val="22"/>
          <w:szCs w:val="22"/>
        </w:rPr>
        <w:tab/>
        <w:t>sistēmas un kases automāta uzturēšanas darbi;</w:t>
      </w:r>
    </w:p>
    <w:p w14:paraId="445E713B" w14:textId="77777777" w:rsidR="001630B6" w:rsidRP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t>•</w:t>
      </w:r>
      <w:r w:rsidRPr="001630B6">
        <w:rPr>
          <w:rFonts w:ascii="Arial" w:eastAsia="Times New Roman" w:hAnsi="Arial" w:cs="Arial"/>
          <w:color w:val="000000"/>
          <w:sz w:val="22"/>
          <w:szCs w:val="22"/>
        </w:rPr>
        <w:tab/>
        <w:t xml:space="preserve">pamatus kases automāta uzstādīšanas vietā un jumtiņu virs tā. </w:t>
      </w:r>
    </w:p>
    <w:p w14:paraId="5C526CE6" w14:textId="762AB02F" w:rsidR="001630B6" w:rsidRDefault="001630B6" w:rsidP="001630B6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1630B6">
        <w:rPr>
          <w:rFonts w:ascii="Arial" w:eastAsia="Times New Roman" w:hAnsi="Arial" w:cs="Arial"/>
          <w:color w:val="000000"/>
          <w:sz w:val="22"/>
          <w:szCs w:val="22"/>
        </w:rPr>
        <w:t>Vai augstāk minēto nodrošinās Pasūtītājs, vai arī būvuzņēmējam ir jāparedz šīs izmaksas piedāvājumā?</w:t>
      </w:r>
    </w:p>
    <w:p w14:paraId="6BCF25F1" w14:textId="77777777" w:rsidR="001630B6" w:rsidRDefault="001630B6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3413145F" w14:textId="77777777" w:rsidR="0035494E" w:rsidRPr="00F6052E" w:rsidRDefault="0035494E" w:rsidP="0035494E">
      <w:pPr>
        <w:pStyle w:val="xmsonormal"/>
        <w:jc w:val="both"/>
        <w:rPr>
          <w:rFonts w:ascii="Arial" w:hAnsi="Arial" w:cs="Arial"/>
          <w:lang w:val="lt-LT"/>
        </w:rPr>
      </w:pPr>
      <w:r w:rsidRPr="00E60AD1">
        <w:rPr>
          <w:rFonts w:ascii="Arial" w:hAnsi="Arial" w:cs="Arial"/>
          <w:b/>
          <w:bCs/>
          <w:i/>
          <w:iCs/>
          <w:u w:val="single"/>
        </w:rPr>
        <w:t xml:space="preserve">Atbilde: </w:t>
      </w:r>
    </w:p>
    <w:p w14:paraId="74EB37CB" w14:textId="06F5D2BE" w:rsidR="001630B6" w:rsidRDefault="0035494E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Iepirkumu komisija ir konstatējusi, ka iepirkuma specifikācijā ir iekļautas</w:t>
      </w:r>
      <w:r w:rsidR="008C21C4">
        <w:rPr>
          <w:rFonts w:ascii="Arial" w:eastAsia="Times New Roman" w:hAnsi="Arial" w:cs="Arial"/>
          <w:color w:val="000000"/>
          <w:sz w:val="22"/>
          <w:szCs w:val="22"/>
        </w:rPr>
        <w:t xml:space="preserve"> sekojošas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pozīcijas, kas neattiecas uz projekta 1. kārtā realizējamiem darbiem:</w:t>
      </w:r>
    </w:p>
    <w:p w14:paraId="36F67AAE" w14:textId="3B129D05" w:rsidR="008C21C4" w:rsidRDefault="008C21C4" w:rsidP="008C21C4">
      <w:pPr>
        <w:pStyle w:val="Sarakstarindkopa"/>
        <w:numPr>
          <w:ilvl w:val="0"/>
          <w:numId w:val="7"/>
        </w:num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8C21C4">
        <w:rPr>
          <w:rFonts w:ascii="Arial" w:eastAsia="Times New Roman" w:hAnsi="Arial" w:cs="Arial"/>
          <w:color w:val="000000"/>
          <w:sz w:val="22"/>
          <w:szCs w:val="22"/>
        </w:rPr>
        <w:t>Lapā “Elektronisko sakaru tīkli-EST” pozīcija Nr.8 “Kases aparāta uzstādīšana”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1 gab.,</w:t>
      </w:r>
    </w:p>
    <w:p w14:paraId="23458F55" w14:textId="60C18228" w:rsidR="008C21C4" w:rsidRDefault="008C21C4" w:rsidP="008C21C4">
      <w:pPr>
        <w:pStyle w:val="Sarakstarindkopa"/>
        <w:numPr>
          <w:ilvl w:val="0"/>
          <w:numId w:val="7"/>
        </w:num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8C21C4">
        <w:rPr>
          <w:rFonts w:ascii="Arial" w:eastAsia="Times New Roman" w:hAnsi="Arial" w:cs="Arial"/>
          <w:color w:val="000000"/>
          <w:sz w:val="22"/>
          <w:szCs w:val="22"/>
        </w:rPr>
        <w:t>Lapā “Elektronisko sakaru tīkli-EST” pozīcija Nr.</w:t>
      </w:r>
      <w:r>
        <w:rPr>
          <w:rFonts w:ascii="Arial" w:eastAsia="Times New Roman" w:hAnsi="Arial" w:cs="Arial"/>
          <w:color w:val="000000"/>
          <w:sz w:val="22"/>
          <w:szCs w:val="22"/>
        </w:rPr>
        <w:t>17</w:t>
      </w:r>
      <w:r w:rsidRPr="008C21C4">
        <w:rPr>
          <w:rFonts w:ascii="Arial" w:eastAsia="Times New Roman" w:hAnsi="Arial" w:cs="Arial"/>
          <w:color w:val="000000"/>
          <w:sz w:val="22"/>
          <w:szCs w:val="22"/>
        </w:rPr>
        <w:t xml:space="preserve"> “</w:t>
      </w:r>
      <w:r>
        <w:rPr>
          <w:rFonts w:ascii="Arial" w:eastAsia="Times New Roman" w:hAnsi="Arial" w:cs="Arial"/>
          <w:color w:val="000000"/>
          <w:sz w:val="22"/>
          <w:szCs w:val="22"/>
        </w:rPr>
        <w:t>Stāvvietas apmaksas aparāts, Paystation FP-KA700/710</w:t>
      </w:r>
      <w:r w:rsidRPr="008C21C4">
        <w:rPr>
          <w:rFonts w:ascii="Arial" w:eastAsia="Times New Roman" w:hAnsi="Arial" w:cs="Arial"/>
          <w:color w:val="000000"/>
          <w:sz w:val="22"/>
          <w:szCs w:val="22"/>
        </w:rPr>
        <w:t>”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1 kpl.</w:t>
      </w:r>
    </w:p>
    <w:p w14:paraId="01B42E19" w14:textId="77777777" w:rsidR="008C21C4" w:rsidRDefault="008C21C4" w:rsidP="008C21C4">
      <w:pPr>
        <w:spacing w:after="40" w:line="240" w:lineRule="auto"/>
        <w:ind w:left="360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3BB5F332" w14:textId="77777777" w:rsidR="004604DB" w:rsidRDefault="008C21C4" w:rsidP="008C21C4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Komisija ir izdarījusi grozījumus iepirkuma specifikācijā un formā “Tehniskais - finanšu piedāvājums” un iepriekš minētās pozīcijas izslēgtas.</w:t>
      </w:r>
      <w:r w:rsidR="004604DB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791742CB" w14:textId="77777777" w:rsidR="004604DB" w:rsidRDefault="004604DB" w:rsidP="008C21C4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2F9A2234" w14:textId="4E3F9A82" w:rsidR="004604DB" w:rsidRPr="008C21C4" w:rsidRDefault="004604DB" w:rsidP="008C21C4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Sagatavojot piedāvājumus iepirkumam ņemt vērā aktualizēto specifikāciju un formu “Tehniskais - finanšu piedāvājums”</w:t>
      </w:r>
    </w:p>
    <w:p w14:paraId="5E666D21" w14:textId="65945287" w:rsidR="00C54F70" w:rsidRPr="00E60AD1" w:rsidRDefault="00C54F70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593D5E67" w14:textId="5245DC8C" w:rsidR="00186E1E" w:rsidRPr="00E60AD1" w:rsidRDefault="00471607" w:rsidP="005B0527">
      <w:pPr>
        <w:jc w:val="both"/>
        <w:rPr>
          <w:rFonts w:ascii="Arial" w:hAnsi="Arial" w:cs="Arial"/>
          <w:noProof/>
          <w:color w:val="auto"/>
          <w:sz w:val="22"/>
          <w:szCs w:val="22"/>
        </w:rPr>
      </w:pPr>
      <w:r w:rsidRPr="00E60AD1">
        <w:rPr>
          <w:rFonts w:ascii="Arial" w:hAnsi="Arial" w:cs="Arial"/>
          <w:noProof/>
          <w:color w:val="auto"/>
          <w:sz w:val="22"/>
          <w:szCs w:val="22"/>
        </w:rPr>
        <w:t>Iepirkumu komisijas priekšsēdētāj</w:t>
      </w:r>
      <w:r w:rsidR="000E5481" w:rsidRPr="00E60AD1">
        <w:rPr>
          <w:rFonts w:ascii="Arial" w:hAnsi="Arial" w:cs="Arial"/>
          <w:noProof/>
          <w:color w:val="auto"/>
          <w:sz w:val="22"/>
          <w:szCs w:val="22"/>
        </w:rPr>
        <w:t>a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            </w:t>
      </w:r>
      <w:r w:rsidR="00BD0987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                                         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</w:t>
      </w:r>
      <w:r w:rsidR="006F2092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</w:t>
      </w:r>
      <w:r w:rsidR="000E5481" w:rsidRPr="00E60AD1">
        <w:rPr>
          <w:rFonts w:ascii="Arial" w:hAnsi="Arial" w:cs="Arial"/>
          <w:noProof/>
          <w:color w:val="auto"/>
          <w:sz w:val="22"/>
          <w:szCs w:val="22"/>
        </w:rPr>
        <w:t>Ilze Bičevska</w:t>
      </w:r>
    </w:p>
    <w:p w14:paraId="3F80B4B2" w14:textId="4ACF647A" w:rsidR="006E6046" w:rsidRPr="00E60AD1" w:rsidRDefault="006E6046" w:rsidP="006E6046">
      <w:pPr>
        <w:pStyle w:val="Sarakstarindkopa"/>
        <w:jc w:val="center"/>
        <w:rPr>
          <w:rFonts w:ascii="Arial" w:hAnsi="Arial" w:cs="Arial"/>
          <w:b/>
          <w:bCs/>
          <w:i/>
          <w:iCs/>
          <w:noProof/>
          <w:color w:val="auto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noProof/>
          <w:color w:val="auto"/>
          <w:sz w:val="22"/>
          <w:szCs w:val="22"/>
        </w:rPr>
        <w:t>Dokuments parakstīts ar drošu elektronisko parakstu un satur laika zīmogu</w:t>
      </w:r>
    </w:p>
    <w:p w14:paraId="016E9608" w14:textId="77777777" w:rsidR="00C408D9" w:rsidRPr="00C720F9" w:rsidRDefault="00C408D9" w:rsidP="006F2092">
      <w:pPr>
        <w:spacing w:before="100" w:beforeAutospacing="1" w:after="0" w:line="240" w:lineRule="auto"/>
        <w:contextualSpacing/>
        <w:rPr>
          <w:rFonts w:ascii="Arial" w:eastAsia="Times New Roman" w:hAnsi="Arial" w:cs="Arial"/>
          <w:color w:val="auto"/>
          <w:kern w:val="0"/>
          <w:lang w:eastAsia="en-US"/>
        </w:rPr>
      </w:pPr>
      <w:r w:rsidRPr="00C720F9">
        <w:rPr>
          <w:rFonts w:ascii="Arial" w:eastAsia="Times New Roman" w:hAnsi="Arial" w:cs="Arial"/>
          <w:noProof/>
          <w:color w:val="auto"/>
          <w:kern w:val="0"/>
          <w:lang w:eastAsia="en-US"/>
        </w:rPr>
        <w:t>Ilze Bičevska</w:t>
      </w:r>
      <w:r w:rsidRPr="00C720F9">
        <w:rPr>
          <w:rFonts w:ascii="Arial" w:eastAsia="Times New Roman" w:hAnsi="Arial" w:cs="Arial"/>
          <w:color w:val="auto"/>
          <w:kern w:val="0"/>
          <w:lang w:eastAsia="en-US"/>
        </w:rPr>
        <w:t xml:space="preserve"> 25480556</w:t>
      </w:r>
    </w:p>
    <w:p w14:paraId="0A7E564D" w14:textId="4E060FB8" w:rsidR="00C408D9" w:rsidRPr="002659FF" w:rsidRDefault="00C408D9" w:rsidP="006F2092">
      <w:pPr>
        <w:spacing w:after="480"/>
      </w:pPr>
      <w:r w:rsidRPr="00C720F9">
        <w:rPr>
          <w:rFonts w:ascii="Arial" w:eastAsia="Times New Roman" w:hAnsi="Arial" w:cs="Arial"/>
          <w:color w:val="auto"/>
          <w:kern w:val="0"/>
          <w:lang w:eastAsia="en-US"/>
        </w:rPr>
        <w:t xml:space="preserve">e-pasts: </w:t>
      </w:r>
      <w:hyperlink r:id="rId13" w:history="1">
        <w:r w:rsidR="00B42AAE" w:rsidRPr="000F6982">
          <w:rPr>
            <w:rStyle w:val="Hipersaite"/>
            <w:rFonts w:ascii="Arial" w:eastAsia="Times New Roman" w:hAnsi="Arial" w:cs="Arial"/>
            <w:kern w:val="0"/>
            <w:lang w:eastAsia="en-US"/>
          </w:rPr>
          <w:t>ilze.bicevska@strencupns.lv</w:t>
        </w:r>
      </w:hyperlink>
    </w:p>
    <w:sectPr w:rsidR="00C408D9" w:rsidRPr="002659FF" w:rsidSect="00E719BB">
      <w:pgSz w:w="12240" w:h="15840" w:code="1"/>
      <w:pgMar w:top="851" w:right="1080" w:bottom="709" w:left="108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32401" w14:textId="77777777" w:rsidR="00D13D3B" w:rsidRDefault="00D13D3B">
      <w:pPr>
        <w:spacing w:before="0" w:after="0" w:line="240" w:lineRule="auto"/>
      </w:pPr>
      <w:r>
        <w:separator/>
      </w:r>
    </w:p>
  </w:endnote>
  <w:endnote w:type="continuationSeparator" w:id="0">
    <w:p w14:paraId="082FE5AF" w14:textId="77777777" w:rsidR="00D13D3B" w:rsidRDefault="00D13D3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D8C1" w14:textId="77777777" w:rsidR="00D13D3B" w:rsidRDefault="00D13D3B">
      <w:pPr>
        <w:spacing w:before="0" w:after="0" w:line="240" w:lineRule="auto"/>
      </w:pPr>
      <w:r>
        <w:separator/>
      </w:r>
    </w:p>
  </w:footnote>
  <w:footnote w:type="continuationSeparator" w:id="0">
    <w:p w14:paraId="19ECE9A2" w14:textId="77777777" w:rsidR="00D13D3B" w:rsidRDefault="00D13D3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B04"/>
    <w:multiLevelType w:val="hybridMultilevel"/>
    <w:tmpl w:val="CFACA2A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1FB8"/>
    <w:multiLevelType w:val="hybridMultilevel"/>
    <w:tmpl w:val="3A24EFDE"/>
    <w:lvl w:ilvl="0" w:tplc="042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E9517A3"/>
    <w:multiLevelType w:val="hybridMultilevel"/>
    <w:tmpl w:val="FF90CD7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D50D5"/>
    <w:multiLevelType w:val="hybridMultilevel"/>
    <w:tmpl w:val="81B6AB6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C2B31"/>
    <w:multiLevelType w:val="hybridMultilevel"/>
    <w:tmpl w:val="8A7664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C433D5"/>
    <w:multiLevelType w:val="hybridMultilevel"/>
    <w:tmpl w:val="509866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2A6480"/>
    <w:multiLevelType w:val="hybridMultilevel"/>
    <w:tmpl w:val="18D274E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779170">
    <w:abstractNumId w:val="5"/>
  </w:num>
  <w:num w:numId="2" w16cid:durableId="247233429">
    <w:abstractNumId w:val="1"/>
  </w:num>
  <w:num w:numId="3" w16cid:durableId="1675915214">
    <w:abstractNumId w:val="2"/>
  </w:num>
  <w:num w:numId="4" w16cid:durableId="778337966">
    <w:abstractNumId w:val="3"/>
  </w:num>
  <w:num w:numId="5" w16cid:durableId="67580260">
    <w:abstractNumId w:val="4"/>
  </w:num>
  <w:num w:numId="6" w16cid:durableId="940603452">
    <w:abstractNumId w:val="6"/>
  </w:num>
  <w:num w:numId="7" w16cid:durableId="198673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4AC"/>
    <w:rsid w:val="00015CB9"/>
    <w:rsid w:val="00017945"/>
    <w:rsid w:val="00023635"/>
    <w:rsid w:val="00056B83"/>
    <w:rsid w:val="000675C1"/>
    <w:rsid w:val="00067F44"/>
    <w:rsid w:val="00071380"/>
    <w:rsid w:val="00082C75"/>
    <w:rsid w:val="000D1624"/>
    <w:rsid w:val="000D4936"/>
    <w:rsid w:val="000E5481"/>
    <w:rsid w:val="000F6E37"/>
    <w:rsid w:val="00107A2A"/>
    <w:rsid w:val="001121A4"/>
    <w:rsid w:val="00112592"/>
    <w:rsid w:val="00112902"/>
    <w:rsid w:val="001230DB"/>
    <w:rsid w:val="00131F98"/>
    <w:rsid w:val="001353CE"/>
    <w:rsid w:val="00144957"/>
    <w:rsid w:val="00146CB8"/>
    <w:rsid w:val="00151126"/>
    <w:rsid w:val="0015431A"/>
    <w:rsid w:val="001630B6"/>
    <w:rsid w:val="00164873"/>
    <w:rsid w:val="00167FF4"/>
    <w:rsid w:val="00171EB3"/>
    <w:rsid w:val="00183E87"/>
    <w:rsid w:val="00186E1E"/>
    <w:rsid w:val="00195454"/>
    <w:rsid w:val="00196219"/>
    <w:rsid w:val="001966BF"/>
    <w:rsid w:val="001A1964"/>
    <w:rsid w:val="001C2792"/>
    <w:rsid w:val="001D115A"/>
    <w:rsid w:val="001E0E8F"/>
    <w:rsid w:val="002004D9"/>
    <w:rsid w:val="0020248E"/>
    <w:rsid w:val="00207C1B"/>
    <w:rsid w:val="0026366F"/>
    <w:rsid w:val="002659FF"/>
    <w:rsid w:val="00275A76"/>
    <w:rsid w:val="00285339"/>
    <w:rsid w:val="002960B5"/>
    <w:rsid w:val="002A50D3"/>
    <w:rsid w:val="002B2622"/>
    <w:rsid w:val="002B3521"/>
    <w:rsid w:val="002D10DD"/>
    <w:rsid w:val="002E4A90"/>
    <w:rsid w:val="002F5E1D"/>
    <w:rsid w:val="00310444"/>
    <w:rsid w:val="003212C8"/>
    <w:rsid w:val="00333744"/>
    <w:rsid w:val="003509BD"/>
    <w:rsid w:val="0035494E"/>
    <w:rsid w:val="0037510E"/>
    <w:rsid w:val="00381849"/>
    <w:rsid w:val="0038512B"/>
    <w:rsid w:val="0038537F"/>
    <w:rsid w:val="003A5F9D"/>
    <w:rsid w:val="003A69FA"/>
    <w:rsid w:val="003B139B"/>
    <w:rsid w:val="003B44D0"/>
    <w:rsid w:val="003D04D9"/>
    <w:rsid w:val="003D799F"/>
    <w:rsid w:val="003E279E"/>
    <w:rsid w:val="003E7C85"/>
    <w:rsid w:val="004154AC"/>
    <w:rsid w:val="004604DB"/>
    <w:rsid w:val="00463DB0"/>
    <w:rsid w:val="00465101"/>
    <w:rsid w:val="00471607"/>
    <w:rsid w:val="00494814"/>
    <w:rsid w:val="004C2DBA"/>
    <w:rsid w:val="004C7B41"/>
    <w:rsid w:val="004D1C2A"/>
    <w:rsid w:val="004E05F8"/>
    <w:rsid w:val="004F101D"/>
    <w:rsid w:val="005016CA"/>
    <w:rsid w:val="00510C93"/>
    <w:rsid w:val="00523F3E"/>
    <w:rsid w:val="005312AF"/>
    <w:rsid w:val="00551D49"/>
    <w:rsid w:val="00561D0A"/>
    <w:rsid w:val="0059117D"/>
    <w:rsid w:val="00591C12"/>
    <w:rsid w:val="005A1C87"/>
    <w:rsid w:val="005B0527"/>
    <w:rsid w:val="005B3594"/>
    <w:rsid w:val="005D19ED"/>
    <w:rsid w:val="005E117A"/>
    <w:rsid w:val="005E47DC"/>
    <w:rsid w:val="005E6255"/>
    <w:rsid w:val="005F0468"/>
    <w:rsid w:val="005F4395"/>
    <w:rsid w:val="00610D9E"/>
    <w:rsid w:val="006163B7"/>
    <w:rsid w:val="006230F0"/>
    <w:rsid w:val="00640DB0"/>
    <w:rsid w:val="006723D9"/>
    <w:rsid w:val="006B1870"/>
    <w:rsid w:val="006C5F1D"/>
    <w:rsid w:val="006E6046"/>
    <w:rsid w:val="006E6605"/>
    <w:rsid w:val="006E79D1"/>
    <w:rsid w:val="006F2092"/>
    <w:rsid w:val="00742585"/>
    <w:rsid w:val="007434A6"/>
    <w:rsid w:val="00752F8E"/>
    <w:rsid w:val="0079453E"/>
    <w:rsid w:val="007962F9"/>
    <w:rsid w:val="007B0C96"/>
    <w:rsid w:val="007B6F04"/>
    <w:rsid w:val="007D7F2E"/>
    <w:rsid w:val="007E3272"/>
    <w:rsid w:val="007E6EAA"/>
    <w:rsid w:val="007F355F"/>
    <w:rsid w:val="007F3C2F"/>
    <w:rsid w:val="00815860"/>
    <w:rsid w:val="00870CD6"/>
    <w:rsid w:val="008714D3"/>
    <w:rsid w:val="0087289E"/>
    <w:rsid w:val="00891086"/>
    <w:rsid w:val="008A557A"/>
    <w:rsid w:val="008B5BFB"/>
    <w:rsid w:val="008C122A"/>
    <w:rsid w:val="008C21C4"/>
    <w:rsid w:val="008D44F5"/>
    <w:rsid w:val="008E09E5"/>
    <w:rsid w:val="008F2A34"/>
    <w:rsid w:val="0092093B"/>
    <w:rsid w:val="00947AD5"/>
    <w:rsid w:val="0096675C"/>
    <w:rsid w:val="00980C55"/>
    <w:rsid w:val="00981232"/>
    <w:rsid w:val="009C447A"/>
    <w:rsid w:val="009D159F"/>
    <w:rsid w:val="009E5C39"/>
    <w:rsid w:val="00A05DBC"/>
    <w:rsid w:val="00A166CF"/>
    <w:rsid w:val="00A309E6"/>
    <w:rsid w:val="00A314C8"/>
    <w:rsid w:val="00A43012"/>
    <w:rsid w:val="00A53B9E"/>
    <w:rsid w:val="00A71B25"/>
    <w:rsid w:val="00A80E66"/>
    <w:rsid w:val="00A86258"/>
    <w:rsid w:val="00AA0D57"/>
    <w:rsid w:val="00AA1979"/>
    <w:rsid w:val="00AB5248"/>
    <w:rsid w:val="00AC4028"/>
    <w:rsid w:val="00AD4122"/>
    <w:rsid w:val="00AE4DF0"/>
    <w:rsid w:val="00AF7EF7"/>
    <w:rsid w:val="00B01476"/>
    <w:rsid w:val="00B1592A"/>
    <w:rsid w:val="00B22EB5"/>
    <w:rsid w:val="00B42646"/>
    <w:rsid w:val="00B42AAE"/>
    <w:rsid w:val="00B45AED"/>
    <w:rsid w:val="00B466CC"/>
    <w:rsid w:val="00B46731"/>
    <w:rsid w:val="00B70E6B"/>
    <w:rsid w:val="00B90B32"/>
    <w:rsid w:val="00B971EA"/>
    <w:rsid w:val="00B9782B"/>
    <w:rsid w:val="00BB645D"/>
    <w:rsid w:val="00BD0987"/>
    <w:rsid w:val="00C13096"/>
    <w:rsid w:val="00C3529C"/>
    <w:rsid w:val="00C408D9"/>
    <w:rsid w:val="00C411BE"/>
    <w:rsid w:val="00C54F70"/>
    <w:rsid w:val="00C71165"/>
    <w:rsid w:val="00C720F9"/>
    <w:rsid w:val="00C76B52"/>
    <w:rsid w:val="00C8215B"/>
    <w:rsid w:val="00C831BB"/>
    <w:rsid w:val="00CB4526"/>
    <w:rsid w:val="00CD2C25"/>
    <w:rsid w:val="00D12A13"/>
    <w:rsid w:val="00D13D3B"/>
    <w:rsid w:val="00D241B0"/>
    <w:rsid w:val="00D36ADC"/>
    <w:rsid w:val="00D50902"/>
    <w:rsid w:val="00D74C6D"/>
    <w:rsid w:val="00D7509D"/>
    <w:rsid w:val="00D90A25"/>
    <w:rsid w:val="00DD06D5"/>
    <w:rsid w:val="00DD6A02"/>
    <w:rsid w:val="00DE7786"/>
    <w:rsid w:val="00DF6B2E"/>
    <w:rsid w:val="00E17415"/>
    <w:rsid w:val="00E22934"/>
    <w:rsid w:val="00E273E1"/>
    <w:rsid w:val="00E55481"/>
    <w:rsid w:val="00E60AD1"/>
    <w:rsid w:val="00E6298A"/>
    <w:rsid w:val="00E666A3"/>
    <w:rsid w:val="00E719BB"/>
    <w:rsid w:val="00E73A86"/>
    <w:rsid w:val="00E75D85"/>
    <w:rsid w:val="00EC6518"/>
    <w:rsid w:val="00EE2202"/>
    <w:rsid w:val="00F01BE4"/>
    <w:rsid w:val="00F02766"/>
    <w:rsid w:val="00F028A8"/>
    <w:rsid w:val="00F15ABA"/>
    <w:rsid w:val="00F26024"/>
    <w:rsid w:val="00F3520F"/>
    <w:rsid w:val="00F40E65"/>
    <w:rsid w:val="00F6052E"/>
    <w:rsid w:val="00F6272A"/>
    <w:rsid w:val="00F751A8"/>
    <w:rsid w:val="00F770B3"/>
    <w:rsid w:val="00F83F73"/>
    <w:rsid w:val="00F91E46"/>
    <w:rsid w:val="00FA0645"/>
    <w:rsid w:val="00FA4B4A"/>
    <w:rsid w:val="00FB629D"/>
    <w:rsid w:val="00FD39E9"/>
    <w:rsid w:val="00FD7CD2"/>
    <w:rsid w:val="00FE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E48D2"/>
  <w15:docId w15:val="{51D59B44-9C0D-4C40-9F25-3E567A40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lv-LV" w:eastAsia="lv-LV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91C12"/>
    <w:rPr>
      <w:kern w:val="20"/>
    </w:rPr>
  </w:style>
  <w:style w:type="paragraph" w:styleId="Virsraksts1">
    <w:name w:val="heading 1"/>
    <w:basedOn w:val="Parasts"/>
    <w:next w:val="Parasts"/>
    <w:link w:val="Virsraksts1Rakstz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qFormat/>
    <w:pPr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Pr>
      <w:kern w:val="20"/>
    </w:rPr>
  </w:style>
  <w:style w:type="paragraph" w:styleId="Kjene">
    <w:name w:val="footer"/>
    <w:basedOn w:val="Parasts"/>
    <w:link w:val="KjeneRakstz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KjeneRakstz">
    <w:name w:val="Kājene Rakstz."/>
    <w:basedOn w:val="Noklusjumarindkopasfonts"/>
    <w:link w:val="Kjene"/>
    <w:uiPriority w:val="99"/>
    <w:rPr>
      <w:kern w:val="20"/>
    </w:rPr>
  </w:style>
  <w:style w:type="character" w:styleId="Vietturateksts">
    <w:name w:val="Placeholder Text"/>
    <w:basedOn w:val="Noklusjumarindkopasfonts"/>
    <w:uiPriority w:val="99"/>
    <w:semiHidden/>
    <w:rPr>
      <w:color w:val="808080"/>
    </w:rPr>
  </w:style>
  <w:style w:type="table" w:styleId="Reatabula">
    <w:name w:val="Table Grid"/>
    <w:basedOn w:val="Parastatabul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Virsraksts2Rakstz">
    <w:name w:val="Virsraksts 2 Rakstz."/>
    <w:basedOn w:val="Noklusjumarindkopasfonts"/>
    <w:link w:val="Virsraksts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Virsraksts3Rakstz">
    <w:name w:val="Virsraksts 3 Rakstz."/>
    <w:basedOn w:val="Noklusjumarindkopasfonts"/>
    <w:link w:val="Virsraksts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Iespiedveidlapastabula">
    <w:name w:val="Iespiedveidlapas tabula"/>
    <w:basedOn w:val="Parastatabul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Finanutabula">
    <w:name w:val="Finanšu tabula"/>
    <w:basedOn w:val="Parastatabul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ums">
    <w:name w:val="Date"/>
    <w:basedOn w:val="Parasts"/>
    <w:next w:val="Parasts"/>
    <w:link w:val="DatumsRakstz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DatumsRakstz">
    <w:name w:val="Datums Rakstz."/>
    <w:basedOn w:val="Noklusjumarindkopasfonts"/>
    <w:link w:val="Datums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Adrests">
    <w:name w:val="Adresāts"/>
    <w:basedOn w:val="Parasts"/>
    <w:qFormat/>
    <w:pPr>
      <w:spacing w:after="40"/>
    </w:pPr>
    <w:rPr>
      <w:b/>
      <w:bCs/>
    </w:rPr>
  </w:style>
  <w:style w:type="paragraph" w:styleId="Uzruna">
    <w:name w:val="Salutation"/>
    <w:basedOn w:val="Parasts"/>
    <w:next w:val="Parasts"/>
    <w:link w:val="UzrunaRakstz"/>
    <w:uiPriority w:val="1"/>
    <w:unhideWhenUsed/>
    <w:qFormat/>
    <w:pPr>
      <w:spacing w:before="720"/>
    </w:pPr>
  </w:style>
  <w:style w:type="character" w:customStyle="1" w:styleId="UzrunaRakstz">
    <w:name w:val="Uzruna Rakstz."/>
    <w:basedOn w:val="Noklusjumarindkopasfonts"/>
    <w:link w:val="Uzruna"/>
    <w:uiPriority w:val="1"/>
    <w:rPr>
      <w:kern w:val="20"/>
    </w:rPr>
  </w:style>
  <w:style w:type="paragraph" w:styleId="Noslgums">
    <w:name w:val="Closing"/>
    <w:basedOn w:val="Parasts"/>
    <w:link w:val="NoslgumsRakstz"/>
    <w:uiPriority w:val="1"/>
    <w:unhideWhenUsed/>
    <w:qFormat/>
    <w:pPr>
      <w:spacing w:before="480" w:after="960" w:line="240" w:lineRule="auto"/>
    </w:pPr>
  </w:style>
  <w:style w:type="character" w:customStyle="1" w:styleId="NoslgumsRakstz">
    <w:name w:val="Noslēgums Rakstz."/>
    <w:basedOn w:val="Noklusjumarindkopasfonts"/>
    <w:link w:val="Noslgums"/>
    <w:uiPriority w:val="1"/>
    <w:rPr>
      <w:kern w:val="20"/>
    </w:rPr>
  </w:style>
  <w:style w:type="paragraph" w:styleId="Paraksts">
    <w:name w:val="Signature"/>
    <w:basedOn w:val="Parasts"/>
    <w:link w:val="ParakstsRakstz"/>
    <w:uiPriority w:val="1"/>
    <w:unhideWhenUsed/>
    <w:qFormat/>
    <w:rPr>
      <w:b/>
      <w:bCs/>
    </w:rPr>
  </w:style>
  <w:style w:type="character" w:customStyle="1" w:styleId="ParakstsRakstz">
    <w:name w:val="Paraksts Rakstz."/>
    <w:basedOn w:val="Noklusjumarindkopasfonts"/>
    <w:link w:val="Paraksts"/>
    <w:uiPriority w:val="1"/>
    <w:rPr>
      <w:b/>
      <w:bCs/>
      <w:kern w:val="20"/>
    </w:rPr>
  </w:style>
  <w:style w:type="paragraph" w:styleId="Nosaukums">
    <w:name w:val="Title"/>
    <w:basedOn w:val="Parasts"/>
    <w:next w:val="Parasts"/>
    <w:link w:val="NosaukumsRakstz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NosaukumsRakstz">
    <w:name w:val="Nosaukums Rakstz."/>
    <w:basedOn w:val="Noklusjumarindkopasfonts"/>
    <w:link w:val="Nosaukums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styleId="Sarakstarindkopa">
    <w:name w:val="List Paragraph"/>
    <w:aliases w:val="Strip,Virsraksti,H&amp;P List Paragraph,2,Syle 1,Normal bullet 2,Bullet list,Colorful List - Accent 12,Saistīto dokumentu saraksts,Table of contents numbered,Citation List,PPS_Bullet,Numurets,Bullet EY,ERP-List Paragraph,Bod"/>
    <w:basedOn w:val="Parasts"/>
    <w:link w:val="SarakstarindkopaRakstz"/>
    <w:uiPriority w:val="34"/>
    <w:qFormat/>
    <w:rsid w:val="000D162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E5481"/>
    <w:rPr>
      <w:color w:val="646464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5481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Strip Rakstz.,Virsraksti Rakstz.,H&amp;P List Paragraph Rakstz.,2 Rakstz.,Syle 1 Rakstz.,Normal bullet 2 Rakstz.,Bullet list Rakstz.,Colorful List - Accent 12 Rakstz.,Saistīto dokumentu saraksts Rakstz.,Citation List Rakstz."/>
    <w:link w:val="Sarakstarindkopa"/>
    <w:qFormat/>
    <w:locked/>
    <w:rsid w:val="007B6F04"/>
    <w:rPr>
      <w:kern w:val="20"/>
    </w:rPr>
  </w:style>
  <w:style w:type="paragraph" w:styleId="Paraststmeklis">
    <w:name w:val="Normal (Web)"/>
    <w:basedOn w:val="Parasts"/>
    <w:uiPriority w:val="99"/>
    <w:unhideWhenUsed/>
    <w:rsid w:val="00A309E6"/>
    <w:pPr>
      <w:spacing w:before="100" w:beforeAutospacing="1" w:after="144"/>
    </w:pPr>
    <w:rPr>
      <w:rFonts w:ascii="Times" w:eastAsia="Times New Roman" w:hAnsi="Times" w:cs="Times New Roman"/>
      <w:color w:val="auto"/>
      <w:kern w:val="0"/>
      <w:lang w:val="en-US" w:eastAsia="en-US"/>
    </w:rPr>
  </w:style>
  <w:style w:type="character" w:styleId="Izteiksmgs">
    <w:name w:val="Strong"/>
    <w:basedOn w:val="Noklusjumarindkopasfonts"/>
    <w:uiPriority w:val="22"/>
    <w:qFormat/>
    <w:rsid w:val="005016CA"/>
    <w:rPr>
      <w:b/>
      <w:bCs/>
    </w:rPr>
  </w:style>
  <w:style w:type="character" w:styleId="Izclums">
    <w:name w:val="Emphasis"/>
    <w:basedOn w:val="Noklusjumarindkopasfonts"/>
    <w:uiPriority w:val="20"/>
    <w:qFormat/>
    <w:rsid w:val="005016CA"/>
    <w:rPr>
      <w:i/>
      <w:iCs/>
    </w:rPr>
  </w:style>
  <w:style w:type="paragraph" w:customStyle="1" w:styleId="xmsonormal">
    <w:name w:val="x_msonormal"/>
    <w:basedOn w:val="Parasts"/>
    <w:rsid w:val="00A314C8"/>
    <w:pPr>
      <w:spacing w:before="0" w:after="0" w:line="240" w:lineRule="auto"/>
    </w:pPr>
    <w:rPr>
      <w:rFonts w:ascii="Calibri" w:hAnsi="Calibri" w:cs="Calibri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lze.bicevska@strencupns.lv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lze.bicevska@strencupns.l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ilze.bicevska@strencupns.lv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ivars%20Auni&#326;&#353;\AppData\Roaming\Microsoft\Templates\Iespiedveidlapa%20(nenovecojo&#353;s%20noform&#275;jums)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E1BC2AC5-D34F-4736-8C3D-EAEC9ABE5C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Iespiedveidlapa (nenovecojošs noformējums).dotx</Template>
  <TotalTime>1553</TotalTime>
  <Pages>2</Pages>
  <Words>1795</Words>
  <Characters>1024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Auniņš</dc:creator>
  <cp:keywords/>
  <cp:lastModifiedBy>Aivars Auniņš</cp:lastModifiedBy>
  <cp:revision>44</cp:revision>
  <dcterms:created xsi:type="dcterms:W3CDTF">2026-01-28T11:13:00Z</dcterms:created>
  <dcterms:modified xsi:type="dcterms:W3CDTF">2026-09-03T12:37:00Z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</Properties>
</file>