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85" w:type="dxa"/>
        <w:tblCellMar>
          <w:left w:w="0" w:type="dxa"/>
          <w:right w:w="0" w:type="dxa"/>
        </w:tblCellMar>
        <w:tblLook w:val="00BF" w:firstRow="1" w:lastRow="0" w:firstColumn="1" w:lastColumn="0" w:noHBand="0" w:noVBand="0"/>
      </w:tblPr>
      <w:tblGrid>
        <w:gridCol w:w="9085"/>
      </w:tblGrid>
      <w:tr w:rsidR="00E112EF" w14:paraId="0530DAAC" w14:textId="77777777" w:rsidTr="00E112EF">
        <w:tc>
          <w:tcPr>
            <w:tcW w:w="9085" w:type="dxa"/>
          </w:tcPr>
          <w:tbl>
            <w:tblPr>
              <w:tblW w:w="5000" w:type="pct"/>
              <w:tblCellMar>
                <w:left w:w="0" w:type="dxa"/>
                <w:right w:w="0" w:type="dxa"/>
              </w:tblCellMar>
              <w:tblLook w:val="00BF" w:firstRow="1" w:lastRow="0" w:firstColumn="1" w:lastColumn="0" w:noHBand="0" w:noVBand="0"/>
            </w:tblPr>
            <w:tblGrid>
              <w:gridCol w:w="5678"/>
              <w:gridCol w:w="3407"/>
            </w:tblGrid>
            <w:tr w:rsidR="00E112EF" w14:paraId="6836CCEF" w14:textId="77777777" w:rsidTr="00E112EF">
              <w:tc>
                <w:tcPr>
                  <w:tcW w:w="3125" w:type="pct"/>
                  <w:tcBorders>
                    <w:top w:val="nil"/>
                    <w:left w:val="nil"/>
                    <w:bottom w:val="nil"/>
                    <w:right w:val="nil"/>
                  </w:tcBorders>
                </w:tcPr>
                <w:p w14:paraId="78CA166D" w14:textId="77777777" w:rsidR="00E112EF" w:rsidRDefault="00E112EF" w:rsidP="00E112EF">
                  <w:pPr>
                    <w:keepLines/>
                    <w:autoSpaceDE w:val="0"/>
                    <w:autoSpaceDN w:val="0"/>
                    <w:adjustRightInd w:val="0"/>
                    <w:spacing w:after="0" w:line="400" w:lineRule="auto"/>
                    <w:ind w:right="113"/>
                    <w:rPr>
                      <w:rFonts w:ascii="Times New Roman" w:hAnsi="Times New Roman" w:cs="Times New Roman"/>
                      <w:color w:val="000000"/>
                      <w:sz w:val="24"/>
                      <w:szCs w:val="24"/>
                    </w:rPr>
                  </w:pPr>
                  <w:r>
                    <w:rPr>
                      <w:rFonts w:ascii="Times New Roman" w:hAnsi="Times New Roman" w:cs="Times New Roman"/>
                      <w:color w:val="000000"/>
                      <w:sz w:val="24"/>
                      <w:szCs w:val="24"/>
                    </w:rPr>
                    <w:t>Rīgā</w:t>
                  </w:r>
                </w:p>
                <w:p w14:paraId="7BCB5A9D" w14:textId="77777777" w:rsidR="00E112EF" w:rsidRDefault="00E112EF" w:rsidP="00E112EF">
                  <w:pPr>
                    <w:keepLines/>
                    <w:autoSpaceDE w:val="0"/>
                    <w:autoSpaceDN w:val="0"/>
                    <w:adjustRightInd w:val="0"/>
                    <w:spacing w:after="0" w:line="240" w:lineRule="auto"/>
                    <w:ind w:right="113"/>
                    <w:rPr>
                      <w:rFonts w:ascii="Times New Roman" w:hAnsi="Times New Roman" w:cs="Times New Roman"/>
                      <w:color w:val="000000"/>
                      <w:sz w:val="24"/>
                      <w:szCs w:val="24"/>
                    </w:rPr>
                  </w:pPr>
                  <w:r>
                    <w:rPr>
                      <w:rFonts w:ascii="Times New Roman" w:hAnsi="Times New Roman" w:cs="Times New Roman"/>
                      <w:color w:val="000000"/>
                      <w:sz w:val="24"/>
                      <w:szCs w:val="24"/>
                    </w:rPr>
                    <w:t>Datumu skatīt dokumenta paraksta laika zīmogā.</w:t>
                  </w:r>
                </w:p>
                <w:p w14:paraId="43604587" w14:textId="77777777" w:rsidR="00E112EF" w:rsidRDefault="00E112EF" w:rsidP="00E112EF">
                  <w:pPr>
                    <w:keepLines/>
                    <w:autoSpaceDE w:val="0"/>
                    <w:autoSpaceDN w:val="0"/>
                    <w:adjustRightInd w:val="0"/>
                    <w:spacing w:after="0" w:line="240" w:lineRule="auto"/>
                    <w:ind w:right="113"/>
                    <w:rPr>
                      <w:rFonts w:ascii="Times New Roman" w:hAnsi="Times New Roman" w:cs="Times New Roman"/>
                      <w:color w:val="000000"/>
                      <w:sz w:val="24"/>
                      <w:szCs w:val="24"/>
                    </w:rPr>
                  </w:pPr>
                  <w:r>
                    <w:rPr>
                      <w:rFonts w:ascii="Times New Roman" w:hAnsi="Times New Roman" w:cs="Times New Roman"/>
                      <w:color w:val="000000"/>
                      <w:sz w:val="24"/>
                      <w:szCs w:val="24"/>
                    </w:rPr>
                    <w:t>Nr. 30VD00-47/161</w:t>
                  </w:r>
                </w:p>
              </w:tc>
              <w:tc>
                <w:tcPr>
                  <w:tcW w:w="1875" w:type="pct"/>
                  <w:tcBorders>
                    <w:top w:val="nil"/>
                    <w:left w:val="nil"/>
                    <w:bottom w:val="nil"/>
                    <w:right w:val="nil"/>
                  </w:tcBorders>
                </w:tcPr>
                <w:p w14:paraId="5F5815B2" w14:textId="77777777" w:rsidR="00E112EF" w:rsidRDefault="00E112EF" w:rsidP="00E112EF">
                  <w:pPr>
                    <w:keepLines/>
                    <w:autoSpaceDE w:val="0"/>
                    <w:autoSpaceDN w:val="0"/>
                    <w:adjustRightInd w:val="0"/>
                    <w:spacing w:after="0" w:line="240" w:lineRule="auto"/>
                    <w:jc w:val="right"/>
                    <w:rPr>
                      <w:rFonts w:ascii="Times New Roman" w:hAnsi="Times New Roman" w:cs="Times New Roman"/>
                      <w:color w:val="000000"/>
                      <w:sz w:val="24"/>
                      <w:szCs w:val="24"/>
                    </w:rPr>
                  </w:pPr>
                </w:p>
                <w:p w14:paraId="51453CB5" w14:textId="77777777" w:rsidR="00E112EF" w:rsidRDefault="00E112EF" w:rsidP="00E112EF">
                  <w:pPr>
                    <w:keepLines/>
                    <w:autoSpaceDE w:val="0"/>
                    <w:autoSpaceDN w:val="0"/>
                    <w:adjustRightInd w:val="0"/>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Atklāta konkursa potenciālajiem pretendentiem / For attention to the potential Tenderers of the Open tender</w:t>
                  </w:r>
                </w:p>
              </w:tc>
            </w:tr>
          </w:tbl>
          <w:p w14:paraId="1960DD38" w14:textId="77777777" w:rsidR="00E112EF" w:rsidRDefault="00E112EF" w:rsidP="00E112EF">
            <w:pPr>
              <w:keepLines/>
              <w:autoSpaceDE w:val="0"/>
              <w:autoSpaceDN w:val="0"/>
              <w:adjustRightInd w:val="0"/>
              <w:spacing w:after="0" w:line="240" w:lineRule="auto"/>
              <w:rPr>
                <w:rFonts w:ascii="Times New Roman" w:hAnsi="Times New Roman" w:cs="Times New Roman"/>
                <w:color w:val="000000"/>
                <w:sz w:val="24"/>
                <w:szCs w:val="24"/>
              </w:rPr>
            </w:pPr>
          </w:p>
          <w:tbl>
            <w:tblPr>
              <w:tblW w:w="5000" w:type="pct"/>
              <w:tblCellMar>
                <w:left w:w="0" w:type="dxa"/>
                <w:right w:w="0" w:type="dxa"/>
              </w:tblCellMar>
              <w:tblLook w:val="00BF" w:firstRow="1" w:lastRow="0" w:firstColumn="1" w:lastColumn="0" w:noHBand="0" w:noVBand="0"/>
            </w:tblPr>
            <w:tblGrid>
              <w:gridCol w:w="9085"/>
            </w:tblGrid>
            <w:tr w:rsidR="00E112EF" w14:paraId="691C8B70" w14:textId="77777777" w:rsidTr="00E112EF">
              <w:tc>
                <w:tcPr>
                  <w:tcW w:w="5000" w:type="pct"/>
                  <w:tcBorders>
                    <w:top w:val="nil"/>
                    <w:left w:val="nil"/>
                    <w:bottom w:val="nil"/>
                    <w:right w:val="nil"/>
                  </w:tcBorders>
                </w:tcPr>
                <w:p w14:paraId="34137281" w14:textId="77777777" w:rsidR="00E112EF" w:rsidRDefault="00E112EF" w:rsidP="00E112EF">
                  <w:pPr>
                    <w:keepLines/>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Atklāta konkursa "110/20-10kV transformatoru piegāde Modernizācijas un Kohēzijas fondu projektu īstenošanas ietvaros" (Id. Nr. ST 2026/7 KF UN MF) nolikuma skaidrojumi (skaidrojums Nr.1) / On clarification of the Open tender "Supply of 110/20-10kV transformers within Modernisation and Cohesion Funds" (Id. No. ST 2026/7 KF UN MF) regulations (clarification No.1) </w:t>
                  </w:r>
                </w:p>
              </w:tc>
            </w:tr>
          </w:tbl>
          <w:p w14:paraId="071E39F5" w14:textId="77777777" w:rsidR="00E112EF" w:rsidRDefault="00E112EF" w:rsidP="00E112EF">
            <w:pPr>
              <w:keepLines/>
              <w:autoSpaceDE w:val="0"/>
              <w:autoSpaceDN w:val="0"/>
              <w:adjustRightInd w:val="0"/>
              <w:spacing w:after="0" w:line="240" w:lineRule="auto"/>
              <w:jc w:val="both"/>
              <w:rPr>
                <w:rFonts w:ascii="Times New Roman" w:hAnsi="Times New Roman" w:cs="Times New Roman"/>
                <w:color w:val="000000"/>
                <w:sz w:val="24"/>
                <w:szCs w:val="24"/>
              </w:rPr>
            </w:pPr>
          </w:p>
          <w:tbl>
            <w:tblPr>
              <w:tblW w:w="5000" w:type="pct"/>
              <w:tblCellMar>
                <w:left w:w="0" w:type="dxa"/>
                <w:right w:w="0" w:type="dxa"/>
              </w:tblCellMar>
              <w:tblLook w:val="00BF" w:firstRow="1" w:lastRow="0" w:firstColumn="1" w:lastColumn="0" w:noHBand="0" w:noVBand="0"/>
            </w:tblPr>
            <w:tblGrid>
              <w:gridCol w:w="9085"/>
            </w:tblGrid>
            <w:tr w:rsidR="00E112EF" w14:paraId="7CF7FF20" w14:textId="77777777" w:rsidTr="00E112EF">
              <w:tc>
                <w:tcPr>
                  <w:tcW w:w="5000" w:type="pct"/>
                  <w:tcBorders>
                    <w:top w:val="nil"/>
                    <w:left w:val="nil"/>
                    <w:bottom w:val="nil"/>
                    <w:right w:val="nil"/>
                  </w:tcBorders>
                </w:tcPr>
                <w:p w14:paraId="2DA21F8E" w14:textId="77777777" w:rsidR="00E112EF" w:rsidRDefault="00E112EF" w:rsidP="00E112EF">
                  <w:pPr>
                    <w:keepLines/>
                    <w:autoSpaceDE w:val="0"/>
                    <w:autoSpaceDN w:val="0"/>
                    <w:adjustRightInd w:val="0"/>
                    <w:spacing w:after="0" w:line="240" w:lineRule="auto"/>
                    <w:ind w:firstLine="360"/>
                    <w:jc w:val="both"/>
                    <w:rPr>
                      <w:rFonts w:ascii="Times New Roman" w:hAnsi="Times New Roman" w:cs="Times New Roman"/>
                      <w:color w:val="000000"/>
                      <w:sz w:val="24"/>
                      <w:szCs w:val="24"/>
                    </w:rPr>
                  </w:pPr>
                  <w:r>
                    <w:rPr>
                      <w:rFonts w:ascii="Times New Roman" w:hAnsi="Times New Roman" w:cs="Times New Roman"/>
                      <w:color w:val="000000"/>
                      <w:sz w:val="24"/>
                      <w:szCs w:val="24"/>
                    </w:rPr>
                    <w:t>Saskaņā ar AS "Sadales tīkls" atklāta konkursa "110/20-10kV transformatoru piegāde Modernizācijas un Kohēzijas fondu projektu īstenošanas ietvaros" (Id. Nr. ST 2026/7 KF UN MF) nolikumu nosūtām Jums atbildi uz potenciālā Pretendenta uzdoto jautājumu:</w:t>
                  </w:r>
                </w:p>
                <w:p w14:paraId="3FA1633A" w14:textId="77777777" w:rsidR="00E112EF" w:rsidRDefault="00E112EF" w:rsidP="00E112EF">
                  <w:pPr>
                    <w:keepLines/>
                    <w:autoSpaceDE w:val="0"/>
                    <w:autoSpaceDN w:val="0"/>
                    <w:adjustRightInd w:val="0"/>
                    <w:spacing w:after="0" w:line="240" w:lineRule="auto"/>
                    <w:ind w:firstLine="360"/>
                    <w:jc w:val="both"/>
                    <w:rPr>
                      <w:rFonts w:ascii="Times New Roman" w:hAnsi="Times New Roman" w:cs="Times New Roman"/>
                      <w:b/>
                      <w:bCs/>
                      <w:color w:val="000000"/>
                      <w:sz w:val="24"/>
                      <w:szCs w:val="24"/>
                    </w:rPr>
                  </w:pPr>
                  <w:r>
                    <w:rPr>
                      <w:rFonts w:ascii="Times New Roman" w:hAnsi="Times New Roman" w:cs="Times New Roman"/>
                      <w:b/>
                      <w:bCs/>
                      <w:color w:val="000000"/>
                      <w:sz w:val="24"/>
                      <w:szCs w:val="24"/>
                    </w:rPr>
                    <w:t>1. Jautājums:</w:t>
                  </w:r>
                </w:p>
                <w:p w14:paraId="2D687D57" w14:textId="77777777" w:rsidR="00E112EF" w:rsidRDefault="00E112EF" w:rsidP="00E112EF">
                  <w:pPr>
                    <w:keepLines/>
                    <w:autoSpaceDE w:val="0"/>
                    <w:autoSpaceDN w:val="0"/>
                    <w:adjustRightInd w:val="0"/>
                    <w:spacing w:after="0" w:line="240" w:lineRule="auto"/>
                    <w:ind w:firstLine="360"/>
                    <w:jc w:val="both"/>
                    <w:rPr>
                      <w:rFonts w:ascii="Times New Roman" w:hAnsi="Times New Roman" w:cs="Times New Roman"/>
                      <w:color w:val="000000"/>
                      <w:sz w:val="24"/>
                      <w:szCs w:val="24"/>
                    </w:rPr>
                  </w:pPr>
                  <w:r>
                    <w:rPr>
                      <w:rFonts w:ascii="Times New Roman" w:hAnsi="Times New Roman" w:cs="Times New Roman"/>
                      <w:color w:val="000000"/>
                      <w:sz w:val="24"/>
                      <w:szCs w:val="24"/>
                    </w:rPr>
                    <w:t>Ņemot vērā ievērojamo darba apjomu, kas nepieciešams, lai sagatavotu pilnu dokumentu komplektu un pilnu tehnisko dokumentāciju, kas nepieciešama, lai izstrādātu optimālāko un precīzāko piedāvājumu, lūdzam pagarināt piedāvājuma iesniegšanas termiņu vismaz par divām (2) nedēļām.</w:t>
                  </w:r>
                </w:p>
                <w:p w14:paraId="1C9D4135" w14:textId="77777777" w:rsidR="00E112EF" w:rsidRDefault="00E112EF" w:rsidP="00E112EF">
                  <w:pPr>
                    <w:keepLines/>
                    <w:autoSpaceDE w:val="0"/>
                    <w:autoSpaceDN w:val="0"/>
                    <w:adjustRightInd w:val="0"/>
                    <w:spacing w:after="0" w:line="240" w:lineRule="auto"/>
                    <w:ind w:firstLine="360"/>
                    <w:jc w:val="both"/>
                    <w:rPr>
                      <w:rFonts w:ascii="Times New Roman" w:hAnsi="Times New Roman" w:cs="Times New Roman"/>
                      <w:color w:val="000000"/>
                      <w:sz w:val="24"/>
                      <w:szCs w:val="24"/>
                    </w:rPr>
                  </w:pPr>
                  <w:r>
                    <w:rPr>
                      <w:rFonts w:ascii="Times New Roman" w:hAnsi="Times New Roman" w:cs="Times New Roman"/>
                      <w:color w:val="000000"/>
                      <w:sz w:val="24"/>
                      <w:szCs w:val="24"/>
                    </w:rPr>
                    <w:t>Mēs uzskatām, ka šāds pagarinājums ļaus mums nodrošināt iesniegt kvalitatīvu piedāvājumu.</w:t>
                  </w:r>
                </w:p>
                <w:p w14:paraId="57DB567C" w14:textId="77777777" w:rsidR="00E112EF" w:rsidRDefault="00E112EF" w:rsidP="00E112EF">
                  <w:pPr>
                    <w:keepLines/>
                    <w:autoSpaceDE w:val="0"/>
                    <w:autoSpaceDN w:val="0"/>
                    <w:adjustRightInd w:val="0"/>
                    <w:spacing w:after="0" w:line="240" w:lineRule="auto"/>
                    <w:ind w:firstLine="360"/>
                    <w:jc w:val="both"/>
                    <w:rPr>
                      <w:rFonts w:ascii="Times New Roman" w:hAnsi="Times New Roman" w:cs="Times New Roman"/>
                      <w:b/>
                      <w:bCs/>
                      <w:color w:val="000000"/>
                      <w:sz w:val="24"/>
                      <w:szCs w:val="24"/>
                    </w:rPr>
                  </w:pPr>
                  <w:r>
                    <w:rPr>
                      <w:rFonts w:ascii="Times New Roman" w:hAnsi="Times New Roman" w:cs="Times New Roman"/>
                      <w:b/>
                      <w:bCs/>
                      <w:color w:val="000000"/>
                      <w:sz w:val="24"/>
                      <w:szCs w:val="24"/>
                    </w:rPr>
                    <w:t>Atbilde uz 1.jautājumu:</w:t>
                  </w:r>
                </w:p>
                <w:p w14:paraId="1491B0C9" w14:textId="77777777" w:rsidR="00E112EF" w:rsidRDefault="00E112EF" w:rsidP="00E112EF">
                  <w:pPr>
                    <w:keepLines/>
                    <w:autoSpaceDE w:val="0"/>
                    <w:autoSpaceDN w:val="0"/>
                    <w:adjustRightInd w:val="0"/>
                    <w:spacing w:after="0" w:line="240" w:lineRule="auto"/>
                    <w:ind w:firstLine="36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Iepirkuma komisija, ņemot vērā potenciālā pretendenta iesniegto lūgumu, nolemj dot papildu laiku, lai saņemtu kvalitatīvi sagatavotus piedāvājumus. Piedāvājumu iesniegšanas termiņš tiek pagarināts – no 06.05.2026. uz </w:t>
                  </w:r>
                  <w:r>
                    <w:rPr>
                      <w:rFonts w:ascii="Times New Roman" w:hAnsi="Times New Roman" w:cs="Times New Roman"/>
                      <w:b/>
                      <w:bCs/>
                      <w:color w:val="000000"/>
                      <w:sz w:val="24"/>
                      <w:szCs w:val="24"/>
                    </w:rPr>
                    <w:t>14.05.2026 plkst.11:00.</w:t>
                  </w:r>
                  <w:r>
                    <w:rPr>
                      <w:rFonts w:ascii="Times New Roman" w:hAnsi="Times New Roman" w:cs="Times New Roman"/>
                      <w:color w:val="000000"/>
                      <w:sz w:val="24"/>
                      <w:szCs w:val="24"/>
                    </w:rPr>
                    <w:t xml:space="preserve"> </w:t>
                  </w:r>
                </w:p>
                <w:p w14:paraId="3437CB6A" w14:textId="77777777" w:rsidR="00E112EF" w:rsidRDefault="00E112EF" w:rsidP="00E112EF">
                  <w:pPr>
                    <w:keepLines/>
                    <w:autoSpaceDE w:val="0"/>
                    <w:autoSpaceDN w:val="0"/>
                    <w:adjustRightInd w:val="0"/>
                    <w:spacing w:after="0" w:line="240" w:lineRule="auto"/>
                    <w:ind w:firstLine="360"/>
                    <w:jc w:val="both"/>
                    <w:rPr>
                      <w:rFonts w:ascii="Times New Roman" w:hAnsi="Times New Roman" w:cs="Times New Roman"/>
                      <w:color w:val="000000"/>
                      <w:sz w:val="24"/>
                      <w:szCs w:val="24"/>
                    </w:rPr>
                  </w:pPr>
                  <w:r>
                    <w:rPr>
                      <w:rFonts w:ascii="Times New Roman" w:hAnsi="Times New Roman" w:cs="Times New Roman"/>
                      <w:color w:val="000000"/>
                      <w:sz w:val="24"/>
                      <w:szCs w:val="24"/>
                    </w:rPr>
                    <w:t>Iesniegtie piedāvājumi tiks atvērti EIS e-konkursu apakšsistēmā 14.05.2026. plkst.15.00.</w:t>
                  </w:r>
                </w:p>
                <w:p w14:paraId="5B83646B" w14:textId="77777777" w:rsidR="00E112EF" w:rsidRDefault="00E112EF" w:rsidP="00E112EF">
                  <w:pPr>
                    <w:keepLines/>
                    <w:autoSpaceDE w:val="0"/>
                    <w:autoSpaceDN w:val="0"/>
                    <w:adjustRightInd w:val="0"/>
                    <w:spacing w:after="0" w:line="240" w:lineRule="auto"/>
                    <w:ind w:firstLine="36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p w14:paraId="5AB03E94" w14:textId="77777777" w:rsidR="00E112EF" w:rsidRDefault="00E112EF" w:rsidP="00E112EF">
                  <w:pPr>
                    <w:keepLines/>
                    <w:autoSpaceDE w:val="0"/>
                    <w:autoSpaceDN w:val="0"/>
                    <w:adjustRightInd w:val="0"/>
                    <w:spacing w:after="0" w:line="240" w:lineRule="auto"/>
                    <w:ind w:firstLine="360"/>
                    <w:jc w:val="both"/>
                    <w:rPr>
                      <w:rFonts w:ascii="Times New Roman" w:hAnsi="Times New Roman" w:cs="Times New Roman"/>
                      <w:color w:val="000000"/>
                      <w:sz w:val="24"/>
                      <w:szCs w:val="24"/>
                    </w:rPr>
                  </w:pPr>
                  <w:r>
                    <w:rPr>
                      <w:rFonts w:ascii="Times New Roman" w:hAnsi="Times New Roman" w:cs="Times New Roman"/>
                      <w:color w:val="000000"/>
                      <w:sz w:val="24"/>
                      <w:szCs w:val="24"/>
                    </w:rPr>
                    <w:t>In compliance with the Regulations of the Open tender "Supply of 110/20-10kV transformers within Modernisation and Cohesion Funds" (Id. No. ST 2026/7 KF UN MF) announced by AS "Sadales tīkls", we are sending the responses to the questions forwarded by the potential Tenderers:</w:t>
                  </w:r>
                </w:p>
                <w:p w14:paraId="365D8836" w14:textId="77777777" w:rsidR="00E112EF" w:rsidRDefault="00E112EF" w:rsidP="00E112EF">
                  <w:pPr>
                    <w:keepLines/>
                    <w:autoSpaceDE w:val="0"/>
                    <w:autoSpaceDN w:val="0"/>
                    <w:adjustRightInd w:val="0"/>
                    <w:spacing w:after="0" w:line="240" w:lineRule="auto"/>
                    <w:ind w:firstLine="360"/>
                    <w:jc w:val="both"/>
                    <w:rPr>
                      <w:rFonts w:ascii="Times New Roman" w:hAnsi="Times New Roman" w:cs="Times New Roman"/>
                      <w:b/>
                      <w:bCs/>
                      <w:color w:val="000000"/>
                      <w:sz w:val="24"/>
                      <w:szCs w:val="24"/>
                    </w:rPr>
                  </w:pPr>
                  <w:r>
                    <w:rPr>
                      <w:rFonts w:ascii="Times New Roman" w:hAnsi="Times New Roman" w:cs="Times New Roman"/>
                      <w:b/>
                      <w:bCs/>
                      <w:color w:val="000000"/>
                      <w:sz w:val="24"/>
                      <w:szCs w:val="24"/>
                    </w:rPr>
                    <w:t>Question 1:</w:t>
                  </w:r>
                </w:p>
                <w:p w14:paraId="3D3F4E4B" w14:textId="77777777" w:rsidR="00E112EF" w:rsidRDefault="00E112EF" w:rsidP="00E112EF">
                  <w:pPr>
                    <w:keepLines/>
                    <w:autoSpaceDE w:val="0"/>
                    <w:autoSpaceDN w:val="0"/>
                    <w:adjustRightInd w:val="0"/>
                    <w:spacing w:after="0" w:line="240" w:lineRule="auto"/>
                    <w:ind w:firstLine="360"/>
                    <w:jc w:val="both"/>
                    <w:rPr>
                      <w:rFonts w:ascii="Times New Roman" w:hAnsi="Times New Roman" w:cs="Times New Roman"/>
                      <w:color w:val="000000"/>
                      <w:sz w:val="24"/>
                      <w:szCs w:val="24"/>
                    </w:rPr>
                  </w:pPr>
                  <w:r>
                    <w:rPr>
                      <w:rFonts w:ascii="Times New Roman" w:hAnsi="Times New Roman" w:cs="Times New Roman"/>
                      <w:color w:val="000000"/>
                      <w:sz w:val="24"/>
                      <w:szCs w:val="24"/>
                    </w:rPr>
                    <w:t>Due to the significant amount of work required to prepare a complete set of documents and full technical documentation necessary to develop the most optimal and well-tailored offer, we kindly request an extension of the tender submission deadline by at least two (2) weeks.</w:t>
                  </w:r>
                </w:p>
                <w:p w14:paraId="40AB6272" w14:textId="77777777" w:rsidR="00E112EF" w:rsidRDefault="00E112EF" w:rsidP="00E112EF">
                  <w:pPr>
                    <w:keepLines/>
                    <w:autoSpaceDE w:val="0"/>
                    <w:autoSpaceDN w:val="0"/>
                    <w:adjustRightInd w:val="0"/>
                    <w:spacing w:after="0" w:line="240" w:lineRule="auto"/>
                    <w:ind w:firstLine="360"/>
                    <w:jc w:val="both"/>
                    <w:rPr>
                      <w:rFonts w:ascii="Times New Roman" w:hAnsi="Times New Roman" w:cs="Times New Roman"/>
                      <w:color w:val="000000"/>
                      <w:sz w:val="24"/>
                      <w:szCs w:val="24"/>
                    </w:rPr>
                  </w:pPr>
                  <w:r>
                    <w:rPr>
                      <w:rFonts w:ascii="Times New Roman" w:hAnsi="Times New Roman" w:cs="Times New Roman"/>
                      <w:color w:val="000000"/>
                      <w:sz w:val="24"/>
                      <w:szCs w:val="24"/>
                    </w:rPr>
                    <w:t>We believe that such an extension will allow us to ensure the highest quality and accuracy of the submitted proposal.</w:t>
                  </w:r>
                </w:p>
                <w:p w14:paraId="09EC8908" w14:textId="77777777" w:rsidR="00E112EF" w:rsidRDefault="00E112EF" w:rsidP="00E112EF">
                  <w:pPr>
                    <w:keepLines/>
                    <w:autoSpaceDE w:val="0"/>
                    <w:autoSpaceDN w:val="0"/>
                    <w:adjustRightInd w:val="0"/>
                    <w:spacing w:after="0" w:line="240" w:lineRule="auto"/>
                    <w:ind w:firstLine="360"/>
                    <w:jc w:val="both"/>
                    <w:rPr>
                      <w:rFonts w:ascii="Times New Roman" w:hAnsi="Times New Roman" w:cs="Times New Roman"/>
                      <w:b/>
                      <w:bCs/>
                      <w:color w:val="000000"/>
                      <w:sz w:val="24"/>
                      <w:szCs w:val="24"/>
                    </w:rPr>
                  </w:pPr>
                  <w:r>
                    <w:rPr>
                      <w:rFonts w:ascii="Times New Roman" w:hAnsi="Times New Roman" w:cs="Times New Roman"/>
                      <w:b/>
                      <w:bCs/>
                      <w:color w:val="000000"/>
                      <w:sz w:val="24"/>
                      <w:szCs w:val="24"/>
                    </w:rPr>
                    <w:t>Answer to Question 1:</w:t>
                  </w:r>
                </w:p>
                <w:p w14:paraId="5251B4AC" w14:textId="77777777" w:rsidR="00E112EF" w:rsidRDefault="00E112EF" w:rsidP="00E112EF">
                  <w:pPr>
                    <w:keepLines/>
                    <w:autoSpaceDE w:val="0"/>
                    <w:autoSpaceDN w:val="0"/>
                    <w:adjustRightInd w:val="0"/>
                    <w:spacing w:after="0" w:line="240" w:lineRule="auto"/>
                    <w:ind w:firstLine="360"/>
                    <w:jc w:val="both"/>
                    <w:rPr>
                      <w:rFonts w:ascii="Times New Roman" w:hAnsi="Times New Roman" w:cs="Times New Roman"/>
                      <w:b/>
                      <w:bCs/>
                      <w:color w:val="000000"/>
                      <w:sz w:val="24"/>
                      <w:szCs w:val="24"/>
                    </w:rPr>
                  </w:pPr>
                  <w:r>
                    <w:rPr>
                      <w:rFonts w:ascii="Times New Roman" w:hAnsi="Times New Roman" w:cs="Times New Roman"/>
                      <w:color w:val="000000"/>
                      <w:sz w:val="24"/>
                      <w:szCs w:val="24"/>
                    </w:rPr>
                    <w:lastRenderedPageBreak/>
                    <w:t>Taking into account the request submitted by the potential tenderer, the Procurement Commission decides to give additional time to receive qualitatively prepared tenders,</w:t>
                  </w:r>
                  <w:r>
                    <w:rPr>
                      <w:rFonts w:ascii="Tms Rmn" w:hAnsi="Tms Rmn" w:cs="Tms Rmn"/>
                      <w:color w:val="000000"/>
                      <w:sz w:val="24"/>
                      <w:szCs w:val="24"/>
                    </w:rPr>
                    <w:t xml:space="preserve"> t</w:t>
                  </w:r>
                  <w:r>
                    <w:rPr>
                      <w:rFonts w:ascii="Times New Roman" w:hAnsi="Times New Roman" w:cs="Times New Roman"/>
                      <w:color w:val="000000"/>
                      <w:sz w:val="24"/>
                      <w:szCs w:val="24"/>
                    </w:rPr>
                    <w:t xml:space="preserve">he deadline for submitting tenders is extended - from 06.05.2026 </w:t>
                  </w:r>
                  <w:r>
                    <w:rPr>
                      <w:rFonts w:ascii="Times New Roman" w:hAnsi="Times New Roman" w:cs="Times New Roman"/>
                      <w:b/>
                      <w:bCs/>
                      <w:color w:val="000000"/>
                      <w:sz w:val="24"/>
                      <w:szCs w:val="24"/>
                    </w:rPr>
                    <w:t>to 14.05.2026 at 11:00.</w:t>
                  </w:r>
                </w:p>
                <w:p w14:paraId="238D103D" w14:textId="77777777" w:rsidR="00E112EF" w:rsidRDefault="00E112EF" w:rsidP="00E112EF">
                  <w:pPr>
                    <w:keepLines/>
                    <w:autoSpaceDE w:val="0"/>
                    <w:autoSpaceDN w:val="0"/>
                    <w:adjustRightInd w:val="0"/>
                    <w:spacing w:after="0" w:line="240" w:lineRule="auto"/>
                    <w:ind w:firstLine="360"/>
                    <w:jc w:val="both"/>
                    <w:rPr>
                      <w:rFonts w:ascii="Times New Roman" w:hAnsi="Times New Roman" w:cs="Times New Roman"/>
                      <w:color w:val="000000"/>
                      <w:sz w:val="24"/>
                      <w:szCs w:val="24"/>
                    </w:rPr>
                  </w:pPr>
                  <w:r>
                    <w:rPr>
                      <w:rFonts w:ascii="Times New Roman" w:hAnsi="Times New Roman" w:cs="Times New Roman"/>
                      <w:color w:val="000000"/>
                      <w:sz w:val="24"/>
                      <w:szCs w:val="24"/>
                    </w:rPr>
                    <w:t>The submitted tenders will be opened in the EIS e-tender subsystem on 14.05.2026, at 15.00.</w:t>
                  </w:r>
                </w:p>
                <w:p w14:paraId="75B4C142" w14:textId="77777777" w:rsidR="00E112EF" w:rsidRDefault="00E112EF" w:rsidP="00E112EF">
                  <w:pPr>
                    <w:keepLines/>
                    <w:autoSpaceDE w:val="0"/>
                    <w:autoSpaceDN w:val="0"/>
                    <w:adjustRightInd w:val="0"/>
                    <w:spacing w:after="0" w:line="240" w:lineRule="auto"/>
                    <w:ind w:firstLine="36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p w14:paraId="3266FDA9" w14:textId="77777777" w:rsidR="00E112EF" w:rsidRDefault="00E112EF" w:rsidP="00E112EF">
                  <w:pPr>
                    <w:keepLines/>
                    <w:autoSpaceDE w:val="0"/>
                    <w:autoSpaceDN w:val="0"/>
                    <w:adjustRightInd w:val="0"/>
                    <w:spacing w:after="0" w:line="240" w:lineRule="auto"/>
                    <w:ind w:firstLine="360"/>
                    <w:jc w:val="both"/>
                    <w:rPr>
                      <w:rFonts w:ascii="Times New Roman" w:hAnsi="Times New Roman" w:cs="Times New Roman"/>
                      <w:color w:val="000000"/>
                      <w:sz w:val="24"/>
                      <w:szCs w:val="24"/>
                    </w:rPr>
                  </w:pPr>
                  <w:r>
                    <w:rPr>
                      <w:rFonts w:ascii="Times New Roman" w:hAnsi="Times New Roman" w:cs="Times New Roman"/>
                      <w:color w:val="000000"/>
                      <w:sz w:val="24"/>
                      <w:szCs w:val="24"/>
                    </w:rPr>
                    <w:t>Skaidrojums Nr.1 ir atklāta konkursa "110/20-10kV transformatoru piegāde Modernizācijas un Kohēzijas fondu projektu īstenošanas ietvaros" (Id. Nr. ST 2026/7 KF UN MF) nolikuma neatņemama sastāvdaļa.</w:t>
                  </w:r>
                </w:p>
                <w:p w14:paraId="341DF976" w14:textId="77777777" w:rsidR="00E112EF" w:rsidRDefault="00E112EF" w:rsidP="00E112EF">
                  <w:pPr>
                    <w:keepLines/>
                    <w:autoSpaceDE w:val="0"/>
                    <w:autoSpaceDN w:val="0"/>
                    <w:adjustRightInd w:val="0"/>
                    <w:spacing w:after="0" w:line="240" w:lineRule="auto"/>
                    <w:ind w:firstLine="36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This Clarification No.1 shall be an integral part of the Regulations of Open tender "Supply of 110/20-10kV transformers within Modernisation and Cohesion Funds" (Id. No. ST 2026/7 KF UN MF). </w:t>
                  </w:r>
                </w:p>
              </w:tc>
            </w:tr>
          </w:tbl>
          <w:p w14:paraId="510377F8" w14:textId="77777777" w:rsidR="00E112EF" w:rsidRDefault="00E112EF" w:rsidP="00E112EF">
            <w:pPr>
              <w:keepLines/>
              <w:autoSpaceDE w:val="0"/>
              <w:autoSpaceDN w:val="0"/>
              <w:adjustRightInd w:val="0"/>
              <w:spacing w:after="0" w:line="240" w:lineRule="auto"/>
              <w:rPr>
                <w:rFonts w:ascii="Times New Roman" w:hAnsi="Times New Roman" w:cs="Times New Roman"/>
                <w:color w:val="000000"/>
                <w:sz w:val="24"/>
                <w:szCs w:val="24"/>
              </w:rPr>
            </w:pPr>
          </w:p>
          <w:p w14:paraId="0D1E3CFD" w14:textId="77777777" w:rsidR="00E112EF" w:rsidRDefault="00E112EF" w:rsidP="00E112EF">
            <w:pPr>
              <w:keepLines/>
              <w:autoSpaceDE w:val="0"/>
              <w:autoSpaceDN w:val="0"/>
              <w:adjustRightInd w:val="0"/>
              <w:spacing w:after="0" w:line="240" w:lineRule="auto"/>
              <w:rPr>
                <w:rFonts w:ascii="Times New Roman" w:hAnsi="Times New Roman" w:cs="Times New Roman"/>
                <w:color w:val="000000"/>
                <w:sz w:val="24"/>
                <w:szCs w:val="24"/>
              </w:rPr>
            </w:pPr>
          </w:p>
          <w:p w14:paraId="5C166BDB" w14:textId="77777777" w:rsidR="00E112EF" w:rsidRDefault="00E112EF" w:rsidP="00E112EF">
            <w:pPr>
              <w:keepLines/>
              <w:autoSpaceDE w:val="0"/>
              <w:autoSpaceDN w:val="0"/>
              <w:adjustRightInd w:val="0"/>
              <w:spacing w:after="0" w:line="240" w:lineRule="auto"/>
              <w:rPr>
                <w:rFonts w:ascii="Times New Roman" w:hAnsi="Times New Roman" w:cs="Times New Roman"/>
                <w:i/>
                <w:iCs/>
                <w:color w:val="000000"/>
                <w:sz w:val="20"/>
                <w:szCs w:val="20"/>
              </w:rPr>
            </w:pPr>
            <w:r>
              <w:rPr>
                <w:rFonts w:ascii="Times New Roman" w:hAnsi="Times New Roman" w:cs="Times New Roman"/>
                <w:i/>
                <w:iCs/>
                <w:color w:val="000000"/>
                <w:sz w:val="20"/>
                <w:szCs w:val="20"/>
              </w:rPr>
              <w:t>Šis dokuments ir parakstīts ar drošu elektronisko parakstu un satur laika zīmogu.</w:t>
            </w:r>
          </w:p>
          <w:p w14:paraId="6334A85E" w14:textId="77777777" w:rsidR="00E112EF" w:rsidRDefault="00E112EF" w:rsidP="00E112EF">
            <w:pPr>
              <w:keepLines/>
              <w:autoSpaceDE w:val="0"/>
              <w:autoSpaceDN w:val="0"/>
              <w:adjustRightInd w:val="0"/>
              <w:spacing w:after="0" w:line="240" w:lineRule="auto"/>
              <w:rPr>
                <w:rFonts w:ascii="Times New Roman" w:hAnsi="Times New Roman" w:cs="Times New Roman"/>
                <w:i/>
                <w:iCs/>
                <w:color w:val="000000"/>
                <w:sz w:val="20"/>
                <w:szCs w:val="20"/>
              </w:rPr>
            </w:pPr>
          </w:p>
          <w:tbl>
            <w:tblPr>
              <w:tblW w:w="5000" w:type="pct"/>
              <w:tblCellMar>
                <w:left w:w="0" w:type="dxa"/>
                <w:right w:w="0" w:type="dxa"/>
              </w:tblCellMar>
              <w:tblLook w:val="00BF" w:firstRow="1" w:lastRow="0" w:firstColumn="1" w:lastColumn="0" w:noHBand="0" w:noVBand="0"/>
            </w:tblPr>
            <w:tblGrid>
              <w:gridCol w:w="4259"/>
              <w:gridCol w:w="285"/>
              <w:gridCol w:w="4541"/>
            </w:tblGrid>
            <w:tr w:rsidR="00E112EF" w14:paraId="5005F1E7" w14:textId="77777777" w:rsidTr="00E112EF">
              <w:tc>
                <w:tcPr>
                  <w:tcW w:w="2344" w:type="pct"/>
                  <w:tcBorders>
                    <w:top w:val="nil"/>
                    <w:left w:val="nil"/>
                    <w:bottom w:val="nil"/>
                    <w:right w:val="nil"/>
                  </w:tcBorders>
                </w:tcPr>
                <w:p w14:paraId="762C08FE" w14:textId="77777777" w:rsidR="00E112EF" w:rsidRDefault="00E112EF" w:rsidP="00E112EF">
                  <w:pPr>
                    <w:keepLines/>
                    <w:autoSpaceDE w:val="0"/>
                    <w:autoSpaceDN w:val="0"/>
                    <w:adjustRightInd w:val="0"/>
                    <w:spacing w:after="12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Iepirkuma komisijas priekšsēdētājs</w:t>
                  </w:r>
                  <w:r>
                    <w:rPr>
                      <w:rFonts w:ascii="Times New Roman" w:hAnsi="Times New Roman" w:cs="Times New Roman"/>
                      <w:color w:val="000000"/>
                      <w:sz w:val="24"/>
                      <w:szCs w:val="24"/>
                    </w:rPr>
                    <w:br/>
                    <w:t>Head of the committee of procurement procedure</w:t>
                  </w:r>
                </w:p>
                <w:p w14:paraId="1261F93A" w14:textId="77777777" w:rsidR="00E112EF" w:rsidRDefault="00E112EF" w:rsidP="00E112EF">
                  <w:pPr>
                    <w:keepLines/>
                    <w:autoSpaceDE w:val="0"/>
                    <w:autoSpaceDN w:val="0"/>
                    <w:adjustRightInd w:val="0"/>
                    <w:spacing w:after="0" w:line="240" w:lineRule="auto"/>
                    <w:rPr>
                      <w:rFonts w:ascii="Times New Roman" w:hAnsi="Times New Roman" w:cs="Times New Roman"/>
                      <w:color w:val="000000"/>
                      <w:sz w:val="12"/>
                      <w:szCs w:val="12"/>
                    </w:rPr>
                  </w:pPr>
                  <w:r>
                    <w:rPr>
                      <w:rFonts w:ascii="Times New Roman" w:hAnsi="Times New Roman" w:cs="Times New Roman"/>
                      <w:color w:val="000000"/>
                      <w:sz w:val="12"/>
                      <w:szCs w:val="12"/>
                    </w:rPr>
                    <w:t xml:space="preserve">  </w:t>
                  </w:r>
                </w:p>
              </w:tc>
              <w:tc>
                <w:tcPr>
                  <w:tcW w:w="157" w:type="pct"/>
                  <w:tcBorders>
                    <w:top w:val="nil"/>
                    <w:left w:val="nil"/>
                    <w:bottom w:val="nil"/>
                    <w:right w:val="nil"/>
                  </w:tcBorders>
                </w:tcPr>
                <w:p w14:paraId="53A2F0C6" w14:textId="77777777" w:rsidR="00E112EF" w:rsidRDefault="00E112EF" w:rsidP="00E112EF">
                  <w:pPr>
                    <w:keepLines/>
                    <w:autoSpaceDE w:val="0"/>
                    <w:autoSpaceDN w:val="0"/>
                    <w:adjustRightInd w:val="0"/>
                    <w:spacing w:after="0" w:line="360" w:lineRule="auto"/>
                    <w:ind w:left="15"/>
                    <w:rPr>
                      <w:rFonts w:ascii="Times New Roman" w:hAnsi="Times New Roman" w:cs="Times New Roman"/>
                      <w:color w:val="000000"/>
                      <w:sz w:val="12"/>
                      <w:szCs w:val="12"/>
                    </w:rPr>
                  </w:pPr>
                </w:p>
              </w:tc>
              <w:tc>
                <w:tcPr>
                  <w:tcW w:w="2499" w:type="pct"/>
                  <w:tcBorders>
                    <w:top w:val="nil"/>
                    <w:left w:val="nil"/>
                    <w:bottom w:val="nil"/>
                    <w:right w:val="nil"/>
                  </w:tcBorders>
                </w:tcPr>
                <w:p w14:paraId="2CFBB971" w14:textId="77777777" w:rsidR="00E112EF" w:rsidRDefault="00E112EF" w:rsidP="00E112EF">
                  <w:pPr>
                    <w:keepLines/>
                    <w:autoSpaceDE w:val="0"/>
                    <w:autoSpaceDN w:val="0"/>
                    <w:adjustRightInd w:val="0"/>
                    <w:spacing w:after="120" w:line="240" w:lineRule="auto"/>
                    <w:ind w:left="15" w:right="283"/>
                    <w:jc w:val="right"/>
                    <w:rPr>
                      <w:rFonts w:ascii="Times New Roman" w:hAnsi="Times New Roman" w:cs="Times New Roman"/>
                      <w:color w:val="000000"/>
                      <w:sz w:val="24"/>
                      <w:szCs w:val="24"/>
                    </w:rPr>
                  </w:pPr>
                  <w:r>
                    <w:rPr>
                      <w:rFonts w:ascii="Times New Roman" w:hAnsi="Times New Roman" w:cs="Times New Roman"/>
                      <w:color w:val="000000"/>
                      <w:sz w:val="24"/>
                      <w:szCs w:val="24"/>
                    </w:rPr>
                    <w:t>Mārtiņš Leimanis</w:t>
                  </w:r>
                </w:p>
              </w:tc>
            </w:tr>
          </w:tbl>
          <w:p w14:paraId="0F1DFA32" w14:textId="77777777" w:rsidR="00E112EF" w:rsidRDefault="00E112EF" w:rsidP="00E112EF">
            <w:pPr>
              <w:keepLines/>
              <w:autoSpaceDE w:val="0"/>
              <w:autoSpaceDN w:val="0"/>
              <w:adjustRightInd w:val="0"/>
              <w:spacing w:after="0" w:line="240" w:lineRule="auto"/>
              <w:rPr>
                <w:rFonts w:ascii="Times New Roman" w:hAnsi="Times New Roman" w:cs="Times New Roman"/>
                <w:color w:val="000000"/>
                <w:sz w:val="24"/>
                <w:szCs w:val="24"/>
              </w:rPr>
            </w:pPr>
          </w:p>
          <w:p w14:paraId="0C140A63" w14:textId="77777777" w:rsidR="00E112EF" w:rsidRDefault="00E112EF" w:rsidP="00E112EF">
            <w:pPr>
              <w:keepLines/>
              <w:autoSpaceDE w:val="0"/>
              <w:autoSpaceDN w:val="0"/>
              <w:adjustRightInd w:val="0"/>
              <w:spacing w:after="0" w:line="240" w:lineRule="auto"/>
              <w:rPr>
                <w:rFonts w:ascii="Times New Roman" w:hAnsi="Times New Roman" w:cs="Times New Roman"/>
                <w:color w:val="000000"/>
                <w:sz w:val="24"/>
                <w:szCs w:val="24"/>
              </w:rPr>
            </w:pPr>
          </w:p>
          <w:tbl>
            <w:tblPr>
              <w:tblW w:w="5000" w:type="pct"/>
              <w:tblCellMar>
                <w:left w:w="0" w:type="dxa"/>
                <w:right w:w="0" w:type="dxa"/>
              </w:tblCellMar>
              <w:tblLook w:val="00BF" w:firstRow="1" w:lastRow="0" w:firstColumn="1" w:lastColumn="0" w:noHBand="0" w:noVBand="0"/>
            </w:tblPr>
            <w:tblGrid>
              <w:gridCol w:w="9085"/>
            </w:tblGrid>
            <w:tr w:rsidR="00E112EF" w14:paraId="4858B6CD" w14:textId="77777777" w:rsidTr="00E112EF">
              <w:tc>
                <w:tcPr>
                  <w:tcW w:w="5000" w:type="pct"/>
                  <w:tcBorders>
                    <w:top w:val="nil"/>
                    <w:left w:val="nil"/>
                    <w:bottom w:val="nil"/>
                    <w:right w:val="nil"/>
                  </w:tcBorders>
                </w:tcPr>
                <w:p w14:paraId="77DF309C" w14:textId="77777777" w:rsidR="00E112EF" w:rsidRDefault="00E112EF" w:rsidP="00E112EF">
                  <w:pPr>
                    <w:keepLines/>
                    <w:autoSpaceDE w:val="0"/>
                    <w:autoSpaceDN w:val="0"/>
                    <w:adjustRightInd w:val="0"/>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Mārtiņš Leimanis 29330923</w:t>
                  </w:r>
                </w:p>
              </w:tc>
            </w:tr>
          </w:tbl>
          <w:p w14:paraId="0E69A021" w14:textId="77777777" w:rsidR="00E112EF" w:rsidRDefault="00E112EF" w:rsidP="00E112EF">
            <w:pPr>
              <w:keepLines/>
              <w:autoSpaceDE w:val="0"/>
              <w:autoSpaceDN w:val="0"/>
              <w:adjustRightInd w:val="0"/>
              <w:spacing w:after="0" w:line="240" w:lineRule="auto"/>
              <w:rPr>
                <w:rFonts w:ascii="Helv" w:hAnsi="Helv" w:cs="Helv"/>
                <w:color w:val="000000"/>
                <w:sz w:val="20"/>
                <w:szCs w:val="20"/>
              </w:rPr>
            </w:pPr>
            <w:r>
              <w:rPr>
                <w:rFonts w:ascii="Helv" w:hAnsi="Helv" w:cs="Helv"/>
                <w:color w:val="000000"/>
                <w:sz w:val="20"/>
                <w:szCs w:val="20"/>
              </w:rPr>
              <w:t xml:space="preserve"> </w:t>
            </w:r>
          </w:p>
        </w:tc>
      </w:tr>
    </w:tbl>
    <w:p w14:paraId="3E41B34E" w14:textId="77777777" w:rsidR="00E112EF" w:rsidRDefault="00E112EF" w:rsidP="00E112EF">
      <w:pPr>
        <w:autoSpaceDE w:val="0"/>
        <w:autoSpaceDN w:val="0"/>
        <w:adjustRightInd w:val="0"/>
        <w:spacing w:after="0" w:line="240" w:lineRule="auto"/>
        <w:ind w:left="261"/>
        <w:rPr>
          <w:rFonts w:ascii="Times New Roman" w:hAnsi="Times New Roman" w:cs="Times New Roman"/>
          <w:color w:val="000000"/>
          <w:sz w:val="20"/>
          <w:szCs w:val="20"/>
        </w:rPr>
      </w:pPr>
      <w:r>
        <w:rPr>
          <w:rFonts w:ascii="Times New Roman" w:hAnsi="Times New Roman" w:cs="Times New Roman"/>
          <w:color w:val="000000"/>
          <w:sz w:val="20"/>
          <w:szCs w:val="20"/>
        </w:rPr>
        <w:lastRenderedPageBreak/>
        <w:t xml:space="preserve"> </w:t>
      </w:r>
    </w:p>
    <w:p w14:paraId="70727FC6" w14:textId="77777777" w:rsidR="005766AC" w:rsidRPr="00E77323" w:rsidRDefault="005766AC" w:rsidP="00E112EF">
      <w:pPr>
        <w:rPr>
          <w:rFonts w:ascii="Times New Roman" w:hAnsi="Times New Roman" w:cs="Times New Roman"/>
          <w:sz w:val="24"/>
          <w:szCs w:val="24"/>
        </w:rPr>
      </w:pPr>
    </w:p>
    <w:sectPr w:rsidR="005766AC" w:rsidRPr="00E77323" w:rsidSect="007F566F">
      <w:headerReference w:type="even" r:id="rId6"/>
      <w:headerReference w:type="default" r:id="rId7"/>
      <w:footerReference w:type="even" r:id="rId8"/>
      <w:footerReference w:type="default" r:id="rId9"/>
      <w:headerReference w:type="first" r:id="rId10"/>
      <w:footerReference w:type="first" r:id="rId11"/>
      <w:pgSz w:w="11906" w:h="16838" w:code="9"/>
      <w:pgMar w:top="1134" w:right="1134" w:bottom="1134" w:left="1701" w:header="0"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D8FFA0" w14:textId="77777777" w:rsidR="00E112EF" w:rsidRDefault="00E112EF" w:rsidP="00117405">
      <w:pPr>
        <w:spacing w:after="0" w:line="240" w:lineRule="auto"/>
      </w:pPr>
      <w:r>
        <w:separator/>
      </w:r>
    </w:p>
  </w:endnote>
  <w:endnote w:type="continuationSeparator" w:id="0">
    <w:p w14:paraId="01C0D9CD" w14:textId="77777777" w:rsidR="00E112EF" w:rsidRDefault="00E112EF" w:rsidP="001174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Tms Rmn">
    <w:altName w:val="Times New Roman"/>
    <w:panose1 w:val="02020603040505020304"/>
    <w:charset w:val="00"/>
    <w:family w:val="roman"/>
    <w:pitch w:val="variable"/>
    <w:sig w:usb0="00000003" w:usb1="00000000" w:usb2="00000000" w:usb3="00000000" w:csb0="00000001" w:csb1="00000000"/>
  </w:font>
  <w:font w:name="Helv">
    <w:altName w:val="Arial"/>
    <w:panose1 w:val="020B0604020202030204"/>
    <w:charset w:val="00"/>
    <w:family w:val="swiss"/>
    <w:pitch w:val="variable"/>
    <w:sig w:usb0="00000003" w:usb1="00000000" w:usb2="00000000" w:usb3="00000000" w:csb0="00000001"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35EBA2" w14:textId="77777777" w:rsidR="00E112EF" w:rsidRDefault="00E112E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89FC6B" w14:textId="77777777" w:rsidR="00E112EF" w:rsidRDefault="00E112E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81F3C1" w14:textId="77777777" w:rsidR="00E112EF" w:rsidRDefault="00E112E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69D598" w14:textId="77777777" w:rsidR="00E112EF" w:rsidRDefault="00E112EF" w:rsidP="00117405">
      <w:pPr>
        <w:spacing w:after="0" w:line="240" w:lineRule="auto"/>
      </w:pPr>
      <w:r>
        <w:separator/>
      </w:r>
    </w:p>
  </w:footnote>
  <w:footnote w:type="continuationSeparator" w:id="0">
    <w:p w14:paraId="18A94CCA" w14:textId="77777777" w:rsidR="00E112EF" w:rsidRDefault="00E112EF" w:rsidP="0011740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0092B0" w14:textId="77777777" w:rsidR="00E112EF" w:rsidRDefault="00E112E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321F1F" w14:textId="77777777" w:rsidR="00E112EF" w:rsidRDefault="00E112E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5000" w:type="pct"/>
      <w:jc w:val="center"/>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9071"/>
    </w:tblGrid>
    <w:tr w:rsidR="007F566F" w:rsidRPr="007F566F" w14:paraId="089C796B" w14:textId="77777777" w:rsidTr="007F566F">
      <w:trPr>
        <w:cantSplit/>
        <w:trHeight w:val="3515"/>
        <w:jc w:val="center"/>
      </w:trPr>
      <w:tc>
        <w:tcPr>
          <w:tcW w:w="9061" w:type="dxa"/>
        </w:tcPr>
        <w:p w14:paraId="11DA8E94" w14:textId="77777777" w:rsidR="007F566F" w:rsidRPr="007F566F" w:rsidRDefault="007F566F">
          <w:pPr>
            <w:pStyle w:val="Header"/>
            <w:rPr>
              <w:rFonts w:ascii="Times New Roman" w:hAnsi="Times New Roman" w:cs="Times New Roman"/>
              <w:b/>
              <w:sz w:val="24"/>
              <w:szCs w:val="24"/>
            </w:rPr>
          </w:pPr>
        </w:p>
      </w:tc>
    </w:tr>
  </w:tbl>
  <w:p w14:paraId="75EAB371" w14:textId="77777777" w:rsidR="00526744" w:rsidRDefault="00526744">
    <w:pPr>
      <w:pStyle w:val="Header"/>
    </w:pPr>
    <w:r>
      <w:rPr>
        <w:rFonts w:ascii="Times New Roman" w:hAnsi="Times New Roman" w:cs="Times New Roman"/>
        <w:noProof/>
        <w:sz w:val="24"/>
        <w:szCs w:val="24"/>
        <w:lang w:eastAsia="lv-LV"/>
      </w:rPr>
      <w:drawing>
        <wp:anchor distT="0" distB="0" distL="114300" distR="114300" simplePos="0" relativeHeight="251661312" behindDoc="1" locked="0" layoutInCell="1" allowOverlap="1" wp14:anchorId="5F15931C" wp14:editId="59B985AB">
          <wp:simplePos x="0" y="0"/>
          <wp:positionH relativeFrom="column">
            <wp:posOffset>-989965</wp:posOffset>
          </wp:positionH>
          <wp:positionV relativeFrom="page">
            <wp:posOffset>-25400</wp:posOffset>
          </wp:positionV>
          <wp:extent cx="7570800" cy="209880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 veidlapa 2013_augsa_RGB.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70800" cy="2098800"/>
                  </a:xfrm>
                  <a:prstGeom prst="rect">
                    <a:avLst/>
                  </a:prstGeom>
                </pic:spPr>
              </pic:pic>
            </a:graphicData>
          </a:graphic>
          <wp14:sizeRelH relativeFrom="page">
            <wp14:pctWidth>0</wp14:pctWidth>
          </wp14:sizeRelH>
          <wp14:sizeRelV relativeFrom="page">
            <wp14:pctHeight>0</wp14:pctHeight>
          </wp14:sizeRelV>
        </wp:anchor>
      </w:drawing>
    </w:r>
  </w:p>
  <w:p w14:paraId="7CA31774" w14:textId="77777777" w:rsidR="00E112EF" w:rsidRPr="00E112EF" w:rsidRDefault="00E112EF">
    <w:pPr>
      <w:pStyle w:val="Header"/>
      <w:rPr>
        <w:sz w:val="28"/>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12EF"/>
    <w:rsid w:val="00046C5E"/>
    <w:rsid w:val="00117405"/>
    <w:rsid w:val="001D1AD2"/>
    <w:rsid w:val="002302EC"/>
    <w:rsid w:val="003E571F"/>
    <w:rsid w:val="003F7941"/>
    <w:rsid w:val="00454313"/>
    <w:rsid w:val="00476996"/>
    <w:rsid w:val="00526744"/>
    <w:rsid w:val="00561709"/>
    <w:rsid w:val="005766AC"/>
    <w:rsid w:val="006232BF"/>
    <w:rsid w:val="00627FAE"/>
    <w:rsid w:val="006512F4"/>
    <w:rsid w:val="006D2C65"/>
    <w:rsid w:val="00707C55"/>
    <w:rsid w:val="00717B9A"/>
    <w:rsid w:val="007F566F"/>
    <w:rsid w:val="0083724C"/>
    <w:rsid w:val="00850FC5"/>
    <w:rsid w:val="008B458C"/>
    <w:rsid w:val="00974D29"/>
    <w:rsid w:val="009B414B"/>
    <w:rsid w:val="009C5EBC"/>
    <w:rsid w:val="00A32671"/>
    <w:rsid w:val="00B95B3B"/>
    <w:rsid w:val="00BF2CBA"/>
    <w:rsid w:val="00D12EA2"/>
    <w:rsid w:val="00D9691A"/>
    <w:rsid w:val="00DA5174"/>
    <w:rsid w:val="00E112EF"/>
    <w:rsid w:val="00E41C97"/>
    <w:rsid w:val="00E77323"/>
    <w:rsid w:val="00EF2E06"/>
    <w:rsid w:val="00FF488D"/>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0E4979"/>
  <w15:docId w15:val="{5F96EAB9-1FB4-4FE9-A7E2-7B759F5A57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232B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232BF"/>
    <w:rPr>
      <w:rFonts w:ascii="Tahoma" w:hAnsi="Tahoma" w:cs="Tahoma"/>
      <w:sz w:val="16"/>
      <w:szCs w:val="16"/>
    </w:rPr>
  </w:style>
  <w:style w:type="paragraph" w:styleId="Header">
    <w:name w:val="header"/>
    <w:basedOn w:val="Normal"/>
    <w:link w:val="HeaderChar"/>
    <w:uiPriority w:val="99"/>
    <w:unhideWhenUsed/>
    <w:rsid w:val="00117405"/>
    <w:pPr>
      <w:tabs>
        <w:tab w:val="center" w:pos="4320"/>
        <w:tab w:val="right" w:pos="8640"/>
      </w:tabs>
      <w:spacing w:after="0" w:line="240" w:lineRule="auto"/>
    </w:pPr>
  </w:style>
  <w:style w:type="character" w:customStyle="1" w:styleId="HeaderChar">
    <w:name w:val="Header Char"/>
    <w:basedOn w:val="DefaultParagraphFont"/>
    <w:link w:val="Header"/>
    <w:uiPriority w:val="99"/>
    <w:rsid w:val="00117405"/>
  </w:style>
  <w:style w:type="paragraph" w:styleId="Footer">
    <w:name w:val="footer"/>
    <w:basedOn w:val="Normal"/>
    <w:link w:val="FooterChar"/>
    <w:uiPriority w:val="99"/>
    <w:unhideWhenUsed/>
    <w:rsid w:val="00117405"/>
    <w:pPr>
      <w:tabs>
        <w:tab w:val="center" w:pos="4320"/>
        <w:tab w:val="right" w:pos="8640"/>
      </w:tabs>
      <w:spacing w:after="0" w:line="240" w:lineRule="auto"/>
    </w:pPr>
  </w:style>
  <w:style w:type="character" w:customStyle="1" w:styleId="FooterChar">
    <w:name w:val="Footer Char"/>
    <w:basedOn w:val="DefaultParagraphFont"/>
    <w:link w:val="Footer"/>
    <w:uiPriority w:val="99"/>
    <w:rsid w:val="00117405"/>
  </w:style>
  <w:style w:type="table" w:styleId="TableGrid">
    <w:name w:val="Table Grid"/>
    <w:basedOn w:val="TableNormal"/>
    <w:uiPriority w:val="59"/>
    <w:rsid w:val="007F566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C:/Users/ibrodele/AppData/Local/Temp/ST_veidlapa_WORD_202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ST_veidlapa_WORD_2021.dotx</Template>
  <TotalTime>0</TotalTime>
  <Pages>1</Pages>
  <Words>2045</Words>
  <Characters>1167</Characters>
  <Application>Microsoft Office Word</Application>
  <DocSecurity>0</DocSecurity>
  <Lines>9</Lines>
  <Paragraphs>6</Paragraphs>
  <ScaleCrop>false</ScaleCrop>
  <HeadingPairs>
    <vt:vector size="2" baseType="variant">
      <vt:variant>
        <vt:lpstr>Title</vt:lpstr>
      </vt:variant>
      <vt:variant>
        <vt:i4>1</vt:i4>
      </vt:variant>
    </vt:vector>
  </HeadingPairs>
  <TitlesOfParts>
    <vt:vector size="1" baseType="lpstr">
      <vt:lpstr/>
    </vt:vector>
  </TitlesOfParts>
  <Company>Latvenergo</Company>
  <LinksUpToDate>false</LinksUpToDate>
  <CharactersWithSpaces>3206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Inita Brodele</dc:creator>
  <cp:lastModifiedBy>Inita Brodele</cp:lastModifiedBy>
  <cp:revision>1</cp:revision>
  <dcterms:created xsi:type="dcterms:W3CDTF">2026-04-20T10:58:00Z</dcterms:created>
  <dcterms:modified xsi:type="dcterms:W3CDTF">2026-04-20T10:58:00Z</dcterms:modified>
</cp:coreProperties>
</file>