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25955" w14:textId="77777777" w:rsidR="00DB075F" w:rsidRPr="000B01E3" w:rsidRDefault="00DB075F" w:rsidP="00DB075F">
      <w:pPr>
        <w:ind w:right="49"/>
        <w:jc w:val="center"/>
        <w:rPr>
          <w:rFonts w:ascii="Times New Roman" w:hAnsi="Times New Roman" w:cs="Times New Roman"/>
          <w:b/>
          <w:bCs/>
          <w:spacing w:val="-1"/>
        </w:rPr>
      </w:pPr>
    </w:p>
    <w:p w14:paraId="5619F768" w14:textId="0EC69914" w:rsidR="00DB075F" w:rsidRPr="000B01E3" w:rsidRDefault="00DB075F" w:rsidP="00DB075F">
      <w:pPr>
        <w:ind w:right="49"/>
        <w:jc w:val="center"/>
        <w:rPr>
          <w:rFonts w:ascii="Times New Roman" w:hAnsi="Times New Roman" w:cs="Times New Roman"/>
          <w:b/>
          <w:bCs/>
          <w:spacing w:val="-1"/>
        </w:rPr>
      </w:pPr>
      <w:r w:rsidRPr="000B01E3">
        <w:rPr>
          <w:rFonts w:ascii="Times New Roman" w:hAnsi="Times New Roman" w:cs="Times New Roman"/>
          <w:b/>
          <w:bCs/>
          <w:spacing w:val="-1"/>
        </w:rPr>
        <w:t>LĪGUMS Nr.</w:t>
      </w:r>
      <w:r w:rsidR="00995A24">
        <w:rPr>
          <w:rFonts w:ascii="Times New Roman" w:hAnsi="Times New Roman" w:cs="Times New Roman"/>
          <w:b/>
          <w:bCs/>
          <w:spacing w:val="-1"/>
        </w:rPr>
        <w:t xml:space="preserve"> </w:t>
      </w:r>
      <w:r w:rsidR="00DB53D7">
        <w:rPr>
          <w:rFonts w:ascii="Times New Roman" w:hAnsi="Times New Roman" w:cs="Times New Roman"/>
          <w:b/>
          <w:bCs/>
          <w:spacing w:val="-1"/>
        </w:rPr>
        <w:t>7-7/75-e</w:t>
      </w:r>
      <w:r w:rsidR="00995A24">
        <w:rPr>
          <w:rFonts w:ascii="Times New Roman" w:hAnsi="Times New Roman" w:cs="Times New Roman"/>
          <w:b/>
          <w:bCs/>
          <w:spacing w:val="-1"/>
        </w:rPr>
        <w:t>/2026</w:t>
      </w:r>
      <w:r w:rsidRPr="000B01E3">
        <w:rPr>
          <w:rFonts w:ascii="Times New Roman" w:hAnsi="Times New Roman" w:cs="Times New Roman"/>
          <w:b/>
          <w:bCs/>
          <w:spacing w:val="-1"/>
        </w:rPr>
        <w:t xml:space="preserve"> </w:t>
      </w:r>
    </w:p>
    <w:p w14:paraId="1D8BC284" w14:textId="77777777" w:rsidR="00C3049F" w:rsidRPr="00C3049F" w:rsidRDefault="00DB075F" w:rsidP="00DB075F">
      <w:pPr>
        <w:ind w:right="49"/>
        <w:jc w:val="center"/>
        <w:rPr>
          <w:rFonts w:ascii="Times New Roman" w:hAnsi="Times New Roman" w:cs="Times New Roman"/>
          <w:b/>
          <w:bCs/>
          <w:i/>
        </w:rPr>
      </w:pPr>
      <w:r w:rsidRPr="00C3049F">
        <w:rPr>
          <w:rFonts w:ascii="Times New Roman" w:hAnsi="Times New Roman" w:cs="Times New Roman"/>
          <w:b/>
          <w:bCs/>
          <w:i/>
        </w:rPr>
        <w:t>iepirkumā „</w:t>
      </w:r>
      <w:r w:rsidR="00995A24" w:rsidRPr="00C3049F">
        <w:rPr>
          <w:rFonts w:ascii="Times New Roman" w:hAnsi="Times New Roman" w:cs="Times New Roman"/>
          <w:b/>
          <w:bCs/>
          <w:i/>
        </w:rPr>
        <w:t>Virtuālās realitātes</w:t>
      </w:r>
      <w:r w:rsidR="009B2BAA" w:rsidRPr="00C3049F">
        <w:rPr>
          <w:rFonts w:ascii="Times New Roman" w:hAnsi="Times New Roman" w:cs="Times New Roman"/>
          <w:b/>
          <w:bCs/>
          <w:i/>
        </w:rPr>
        <w:t xml:space="preserve"> laboratorijas aprīkojuma un licenču iegāde”</w:t>
      </w:r>
    </w:p>
    <w:p w14:paraId="3D352F6B" w14:textId="2B169CD8" w:rsidR="00DB075F" w:rsidRPr="00C3049F" w:rsidRDefault="00DB075F" w:rsidP="00DB075F">
      <w:pPr>
        <w:ind w:right="49"/>
        <w:jc w:val="center"/>
        <w:rPr>
          <w:rFonts w:ascii="Times New Roman" w:hAnsi="Times New Roman" w:cs="Times New Roman"/>
          <w:b/>
          <w:bCs/>
          <w:i/>
        </w:rPr>
      </w:pPr>
      <w:r w:rsidRPr="00C3049F">
        <w:rPr>
          <w:rFonts w:ascii="Times New Roman" w:hAnsi="Times New Roman" w:cs="Times New Roman"/>
          <w:b/>
          <w:bCs/>
          <w:i/>
        </w:rPr>
        <w:t xml:space="preserve"> (Nr.</w:t>
      </w:r>
      <w:r w:rsidR="009531B3" w:rsidRPr="00C3049F">
        <w:rPr>
          <w:rFonts w:ascii="Times New Roman" w:hAnsi="Times New Roman" w:cs="Times New Roman"/>
          <w:b/>
          <w:bCs/>
          <w:i/>
        </w:rPr>
        <w:t>ViA 2026</w:t>
      </w:r>
      <w:r w:rsidR="00C3049F" w:rsidRPr="00C3049F">
        <w:rPr>
          <w:rFonts w:ascii="Times New Roman" w:hAnsi="Times New Roman" w:cs="Times New Roman"/>
          <w:b/>
          <w:bCs/>
          <w:i/>
        </w:rPr>
        <w:t>/05</w:t>
      </w:r>
      <w:r w:rsidRPr="00C3049F">
        <w:rPr>
          <w:rFonts w:ascii="Times New Roman" w:hAnsi="Times New Roman" w:cs="Times New Roman"/>
          <w:b/>
          <w:bCs/>
          <w:i/>
        </w:rPr>
        <w:t>)</w:t>
      </w:r>
    </w:p>
    <w:tbl>
      <w:tblPr>
        <w:tblW w:w="0" w:type="auto"/>
        <w:tblLayout w:type="fixed"/>
        <w:tblLook w:val="0000" w:firstRow="0" w:lastRow="0" w:firstColumn="0" w:lastColumn="0" w:noHBand="0" w:noVBand="0"/>
      </w:tblPr>
      <w:tblGrid>
        <w:gridCol w:w="4800"/>
        <w:gridCol w:w="4380"/>
      </w:tblGrid>
      <w:tr w:rsidR="00DB075F" w:rsidRPr="000B01E3" w14:paraId="79A455AE" w14:textId="77777777" w:rsidTr="00676349">
        <w:tc>
          <w:tcPr>
            <w:tcW w:w="4800" w:type="dxa"/>
          </w:tcPr>
          <w:p w14:paraId="3C68DF28" w14:textId="77777777" w:rsidR="00DB075F" w:rsidRPr="000B01E3" w:rsidRDefault="00DB075F" w:rsidP="00676349">
            <w:pPr>
              <w:tabs>
                <w:tab w:val="left" w:pos="6566"/>
                <w:tab w:val="left" w:pos="8515"/>
              </w:tabs>
              <w:snapToGrid w:val="0"/>
              <w:ind w:right="49"/>
              <w:rPr>
                <w:rFonts w:ascii="Times New Roman" w:hAnsi="Times New Roman" w:cs="Times New Roman"/>
                <w:bCs/>
                <w:i/>
                <w:iCs/>
                <w:spacing w:val="-4"/>
              </w:rPr>
            </w:pPr>
            <w:r w:rsidRPr="000B01E3">
              <w:rPr>
                <w:rFonts w:ascii="Times New Roman" w:hAnsi="Times New Roman" w:cs="Times New Roman"/>
                <w:bCs/>
                <w:i/>
                <w:iCs/>
                <w:spacing w:val="-4"/>
              </w:rPr>
              <w:t>Datums skatāms laika zīmogā</w:t>
            </w:r>
          </w:p>
        </w:tc>
        <w:tc>
          <w:tcPr>
            <w:tcW w:w="4380" w:type="dxa"/>
          </w:tcPr>
          <w:p w14:paraId="1E45DFB8" w14:textId="77777777" w:rsidR="00DB075F" w:rsidRPr="000B01E3" w:rsidRDefault="00DB075F" w:rsidP="00676349">
            <w:pPr>
              <w:tabs>
                <w:tab w:val="left" w:pos="6566"/>
                <w:tab w:val="left" w:pos="8515"/>
              </w:tabs>
              <w:snapToGrid w:val="0"/>
              <w:ind w:right="49"/>
              <w:jc w:val="right"/>
              <w:rPr>
                <w:rFonts w:ascii="Times New Roman" w:hAnsi="Times New Roman" w:cs="Times New Roman"/>
                <w:bCs/>
                <w:i/>
                <w:iCs/>
                <w:spacing w:val="-1"/>
              </w:rPr>
            </w:pPr>
            <w:r w:rsidRPr="000B01E3">
              <w:rPr>
                <w:rFonts w:ascii="Times New Roman" w:hAnsi="Times New Roman" w:cs="Times New Roman"/>
                <w:bCs/>
                <w:i/>
                <w:iCs/>
                <w:spacing w:val="-1"/>
              </w:rPr>
              <w:t xml:space="preserve">       </w:t>
            </w:r>
          </w:p>
        </w:tc>
      </w:tr>
    </w:tbl>
    <w:p w14:paraId="3077EB20" w14:textId="77777777" w:rsidR="00DB075F" w:rsidRPr="000B01E3" w:rsidRDefault="00DB075F" w:rsidP="00DB075F">
      <w:pPr>
        <w:shd w:val="clear" w:color="auto" w:fill="FFFFFF"/>
        <w:tabs>
          <w:tab w:val="left" w:pos="5880"/>
        </w:tabs>
        <w:ind w:right="49"/>
        <w:rPr>
          <w:rFonts w:ascii="Times New Roman" w:hAnsi="Times New Roman" w:cs="Times New Roman"/>
        </w:rPr>
      </w:pPr>
    </w:p>
    <w:p w14:paraId="0383E84C" w14:textId="77777777" w:rsidR="00DB075F" w:rsidRPr="000B01E3" w:rsidRDefault="00DB075F" w:rsidP="00DB075F">
      <w:pPr>
        <w:autoSpaceDE w:val="0"/>
        <w:ind w:right="49"/>
        <w:jc w:val="both"/>
        <w:rPr>
          <w:rFonts w:ascii="Times New Roman" w:hAnsi="Times New Roman" w:cs="Times New Roman"/>
        </w:rPr>
      </w:pPr>
      <w:r w:rsidRPr="000B01E3">
        <w:rPr>
          <w:rFonts w:ascii="Times New Roman" w:hAnsi="Times New Roman" w:cs="Times New Roman"/>
          <w:b/>
          <w:spacing w:val="-1"/>
        </w:rPr>
        <w:t>VIDZEMES AUGSTSKOLA</w:t>
      </w:r>
      <w:r w:rsidRPr="000B01E3">
        <w:rPr>
          <w:rFonts w:ascii="Times New Roman" w:hAnsi="Times New Roman" w:cs="Times New Roman"/>
          <w:spacing w:val="-1"/>
        </w:rPr>
        <w:t xml:space="preserve">, reģistrācijas Nr. </w:t>
      </w:r>
      <w:r w:rsidRPr="000B01E3">
        <w:rPr>
          <w:rFonts w:ascii="Times New Roman" w:hAnsi="Times New Roman" w:cs="Times New Roman"/>
        </w:rPr>
        <w:t xml:space="preserve">LV90001342592, Augstskolu reģistrā reģistrēta ar Nr.2543001659, juridiskā adrese: Valmiera, Tērbatas iela 10, LV-4202, kuru uz Vidzemes Augstskolas Satversmes </w:t>
      </w:r>
      <w:r w:rsidRPr="000B01E3">
        <w:rPr>
          <w:rStyle w:val="contentpasted6"/>
          <w:rFonts w:ascii="Times New Roman" w:hAnsi="Times New Roman" w:cs="Times New Roman"/>
        </w:rPr>
        <w:t xml:space="preserve">sapulces 2022.gada 12.oktobra lēmuma Nr.4/3.4 </w:t>
      </w:r>
      <w:r w:rsidRPr="000B01E3">
        <w:rPr>
          <w:rFonts w:ascii="Times New Roman" w:hAnsi="Times New Roman" w:cs="Times New Roman"/>
        </w:rPr>
        <w:t>pārstāv rektors Agnese Dāvidsone, (turpmāk - Pasūtītājs), no vienas puses,</w:t>
      </w:r>
    </w:p>
    <w:p w14:paraId="76734B87" w14:textId="77777777" w:rsidR="00DB075F" w:rsidRPr="003B35F7" w:rsidRDefault="00DB075F" w:rsidP="00DB075F">
      <w:pPr>
        <w:shd w:val="clear" w:color="auto" w:fill="FFFFFF"/>
        <w:tabs>
          <w:tab w:val="left" w:pos="5880"/>
        </w:tabs>
        <w:spacing w:before="60" w:after="60"/>
        <w:ind w:right="49"/>
        <w:jc w:val="both"/>
        <w:rPr>
          <w:rFonts w:ascii="Times New Roman" w:hAnsi="Times New Roman" w:cs="Times New Roman"/>
          <w:spacing w:val="6"/>
        </w:rPr>
      </w:pPr>
      <w:r w:rsidRPr="003B35F7">
        <w:rPr>
          <w:rFonts w:ascii="Times New Roman" w:hAnsi="Times New Roman" w:cs="Times New Roman"/>
          <w:spacing w:val="6"/>
        </w:rPr>
        <w:t xml:space="preserve">un </w:t>
      </w:r>
    </w:p>
    <w:p w14:paraId="4025626B" w14:textId="4BB6113D" w:rsidR="00DB075F" w:rsidRPr="000B01E3" w:rsidRDefault="003B35F7" w:rsidP="00DB075F">
      <w:pPr>
        <w:shd w:val="clear" w:color="auto" w:fill="FFFFFF"/>
        <w:tabs>
          <w:tab w:val="left" w:pos="5880"/>
        </w:tabs>
        <w:ind w:right="49"/>
        <w:jc w:val="both"/>
        <w:rPr>
          <w:rFonts w:ascii="Times New Roman" w:hAnsi="Times New Roman" w:cs="Times New Roman"/>
          <w:spacing w:val="1"/>
        </w:rPr>
      </w:pPr>
      <w:r w:rsidRPr="003B35F7">
        <w:rPr>
          <w:rFonts w:ascii="Times New Roman" w:hAnsi="Times New Roman" w:cs="Times New Roman"/>
          <w:b/>
          <w:spacing w:val="6"/>
        </w:rPr>
        <w:t>SIA “ATEA”</w:t>
      </w:r>
      <w:r w:rsidR="00DB075F" w:rsidRPr="003B35F7">
        <w:rPr>
          <w:rFonts w:ascii="Times New Roman" w:hAnsi="Times New Roman" w:cs="Times New Roman"/>
          <w:bCs/>
        </w:rPr>
        <w:t xml:space="preserve">, </w:t>
      </w:r>
      <w:r w:rsidR="00DB075F" w:rsidRPr="003B35F7">
        <w:rPr>
          <w:rFonts w:ascii="Times New Roman" w:hAnsi="Times New Roman" w:cs="Times New Roman"/>
          <w:spacing w:val="1"/>
        </w:rPr>
        <w:t xml:space="preserve">reģistrācijas Nr. </w:t>
      </w:r>
      <w:r w:rsidRPr="003B35F7">
        <w:rPr>
          <w:rFonts w:ascii="Times New Roman" w:hAnsi="Times New Roman" w:cs="Times New Roman"/>
          <w:spacing w:val="1"/>
        </w:rPr>
        <w:t>40003312822</w:t>
      </w:r>
      <w:r w:rsidR="00DB075F" w:rsidRPr="003B35F7">
        <w:rPr>
          <w:rFonts w:ascii="Times New Roman" w:hAnsi="Times New Roman" w:cs="Times New Roman"/>
          <w:bCs/>
        </w:rPr>
        <w:t xml:space="preserve">, juridiskā adrese: </w:t>
      </w:r>
      <w:r w:rsidRPr="003B35F7">
        <w:rPr>
          <w:rFonts w:ascii="Times New Roman" w:hAnsi="Times New Roman" w:cs="Times New Roman"/>
          <w:bCs/>
        </w:rPr>
        <w:t>Ūnijas iela 15, Rīga, LV-1039</w:t>
      </w:r>
      <w:r w:rsidR="00DB075F" w:rsidRPr="003B35F7">
        <w:rPr>
          <w:rFonts w:ascii="Times New Roman" w:hAnsi="Times New Roman" w:cs="Times New Roman"/>
          <w:bCs/>
        </w:rPr>
        <w:t xml:space="preserve">, </w:t>
      </w:r>
      <w:r w:rsidR="00DB075F" w:rsidRPr="003B35F7">
        <w:rPr>
          <w:rFonts w:ascii="Times New Roman" w:hAnsi="Times New Roman" w:cs="Times New Roman"/>
        </w:rPr>
        <w:t xml:space="preserve">kuru uz </w:t>
      </w:r>
      <w:r w:rsidRPr="003B35F7">
        <w:rPr>
          <w:rFonts w:ascii="Times New Roman" w:hAnsi="Times New Roman" w:cs="Times New Roman"/>
        </w:rPr>
        <w:t xml:space="preserve">2026. gada 5.janvāra Komercpilnvaras Nr. 5/2026 </w:t>
      </w:r>
      <w:r w:rsidR="00DB075F" w:rsidRPr="003B35F7">
        <w:rPr>
          <w:rFonts w:ascii="Times New Roman" w:hAnsi="Times New Roman" w:cs="Times New Roman"/>
        </w:rPr>
        <w:t xml:space="preserve">pamata pārstāv </w:t>
      </w:r>
      <w:r w:rsidRPr="003B35F7">
        <w:rPr>
          <w:rFonts w:ascii="Times New Roman" w:hAnsi="Times New Roman" w:cs="Times New Roman"/>
        </w:rPr>
        <w:t>valdes loceklis Jānis Ušvils</w:t>
      </w:r>
      <w:r w:rsidR="00DB075F" w:rsidRPr="003B35F7">
        <w:rPr>
          <w:rFonts w:ascii="Times New Roman" w:hAnsi="Times New Roman" w:cs="Times New Roman"/>
        </w:rPr>
        <w:t xml:space="preserve"> (turpmāk – </w:t>
      </w:r>
      <w:r w:rsidR="00DB075F" w:rsidRPr="003B35F7">
        <w:rPr>
          <w:rFonts w:ascii="Times New Roman" w:hAnsi="Times New Roman" w:cs="Times New Roman"/>
          <w:spacing w:val="1"/>
        </w:rPr>
        <w:t>Izpildītājs) no otras puses,</w:t>
      </w:r>
      <w:r w:rsidR="00DB075F" w:rsidRPr="000B01E3">
        <w:rPr>
          <w:rFonts w:ascii="Times New Roman" w:hAnsi="Times New Roman" w:cs="Times New Roman"/>
          <w:spacing w:val="1"/>
        </w:rPr>
        <w:t xml:space="preserve"> </w:t>
      </w:r>
    </w:p>
    <w:p w14:paraId="753D7DC2" w14:textId="77777777" w:rsidR="00DB075F" w:rsidRPr="000B01E3" w:rsidRDefault="00DB075F" w:rsidP="00DB075F">
      <w:pPr>
        <w:tabs>
          <w:tab w:val="left" w:pos="900"/>
          <w:tab w:val="left" w:pos="1080"/>
          <w:tab w:val="left" w:pos="1276"/>
        </w:tabs>
        <w:spacing w:before="120" w:after="120"/>
        <w:ind w:right="49"/>
        <w:rPr>
          <w:rFonts w:ascii="Times New Roman" w:hAnsi="Times New Roman" w:cs="Times New Roman"/>
        </w:rPr>
      </w:pPr>
      <w:r w:rsidRPr="000B01E3">
        <w:rPr>
          <w:rFonts w:ascii="Times New Roman" w:hAnsi="Times New Roman" w:cs="Times New Roman"/>
          <w:spacing w:val="1"/>
        </w:rPr>
        <w:t xml:space="preserve">abi kopā un katrs atsevišķi turpmāk tekstā saukti arī </w:t>
      </w:r>
      <w:r w:rsidRPr="000B01E3">
        <w:rPr>
          <w:rFonts w:ascii="Times New Roman" w:hAnsi="Times New Roman" w:cs="Times New Roman"/>
        </w:rPr>
        <w:t>Puse/Puses</w:t>
      </w:r>
      <w:r w:rsidRPr="000B01E3">
        <w:rPr>
          <w:rFonts w:ascii="Times New Roman" w:hAnsi="Times New Roman" w:cs="Times New Roman"/>
          <w:spacing w:val="1"/>
        </w:rPr>
        <w:t>,</w:t>
      </w:r>
      <w:r w:rsidRPr="000B01E3">
        <w:rPr>
          <w:rFonts w:ascii="Times New Roman" w:hAnsi="Times New Roman" w:cs="Times New Roman"/>
        </w:rPr>
        <w:t xml:space="preserve"> </w:t>
      </w:r>
    </w:p>
    <w:p w14:paraId="530E61FA" w14:textId="3CB373FF" w:rsidR="00DB075F" w:rsidRPr="000B01E3" w:rsidRDefault="00DB075F" w:rsidP="00DB075F">
      <w:pPr>
        <w:tabs>
          <w:tab w:val="left" w:pos="900"/>
          <w:tab w:val="left" w:pos="1080"/>
          <w:tab w:val="left" w:pos="1276"/>
        </w:tabs>
        <w:ind w:right="49"/>
        <w:jc w:val="both"/>
        <w:rPr>
          <w:rFonts w:ascii="Times New Roman" w:hAnsi="Times New Roman" w:cs="Times New Roman"/>
          <w:b/>
        </w:rPr>
      </w:pPr>
      <w:r w:rsidRPr="000B01E3">
        <w:rPr>
          <w:rFonts w:ascii="Times New Roman" w:hAnsi="Times New Roman" w:cs="Times New Roman"/>
        </w:rPr>
        <w:t xml:space="preserve">pamatojoties uz Vidzemes Augstskolas Iepirkumu komisijas </w:t>
      </w:r>
      <w:r w:rsidRPr="00B825F0">
        <w:rPr>
          <w:rFonts w:ascii="Times New Roman" w:hAnsi="Times New Roman" w:cs="Times New Roman"/>
        </w:rPr>
        <w:t>202</w:t>
      </w:r>
      <w:r w:rsidR="00C51BCB" w:rsidRPr="00B825F0">
        <w:rPr>
          <w:rFonts w:ascii="Times New Roman" w:hAnsi="Times New Roman" w:cs="Times New Roman"/>
        </w:rPr>
        <w:t>6</w:t>
      </w:r>
      <w:r w:rsidRPr="00B825F0">
        <w:rPr>
          <w:rFonts w:ascii="Times New Roman" w:hAnsi="Times New Roman" w:cs="Times New Roman"/>
        </w:rPr>
        <w:t>.gada</w:t>
      </w:r>
      <w:r w:rsidR="008B4468" w:rsidRPr="00B825F0">
        <w:rPr>
          <w:rFonts w:ascii="Times New Roman" w:hAnsi="Times New Roman" w:cs="Times New Roman"/>
        </w:rPr>
        <w:t xml:space="preserve"> </w:t>
      </w:r>
      <w:r w:rsidR="003E3221" w:rsidRPr="00B825F0">
        <w:rPr>
          <w:rFonts w:ascii="Times New Roman" w:hAnsi="Times New Roman" w:cs="Times New Roman"/>
        </w:rPr>
        <w:t>16.janvāra</w:t>
      </w:r>
      <w:r w:rsidRPr="00B825F0">
        <w:rPr>
          <w:rFonts w:ascii="Times New Roman" w:hAnsi="Times New Roman" w:cs="Times New Roman"/>
        </w:rPr>
        <w:t xml:space="preserve"> protokolu Nr.</w:t>
      </w:r>
      <w:r w:rsidR="003E3221" w:rsidRPr="00B825F0">
        <w:rPr>
          <w:rFonts w:ascii="Times New Roman" w:hAnsi="Times New Roman" w:cs="Times New Roman"/>
        </w:rPr>
        <w:t>3-p/2026</w:t>
      </w:r>
      <w:r w:rsidRPr="000B01E3">
        <w:rPr>
          <w:rFonts w:ascii="Times New Roman" w:hAnsi="Times New Roman" w:cs="Times New Roman"/>
        </w:rPr>
        <w:t xml:space="preserve"> par uzvarētāja atzīšanu iepirkumā „</w:t>
      </w:r>
      <w:r w:rsidR="001C3FB7">
        <w:rPr>
          <w:rFonts w:ascii="Times New Roman" w:hAnsi="Times New Roman" w:cs="Times New Roman"/>
        </w:rPr>
        <w:t xml:space="preserve">Virtuālās realitātes laboratorijas aprīkojuma un licenču </w:t>
      </w:r>
      <w:r w:rsidR="00D13CA3">
        <w:rPr>
          <w:rFonts w:ascii="Times New Roman" w:hAnsi="Times New Roman" w:cs="Times New Roman"/>
        </w:rPr>
        <w:t>iegāde</w:t>
      </w:r>
      <w:r w:rsidRPr="000B01E3">
        <w:rPr>
          <w:rFonts w:ascii="Times New Roman" w:hAnsi="Times New Roman" w:cs="Times New Roman"/>
        </w:rPr>
        <w:t>” (Nr.</w:t>
      </w:r>
      <w:r w:rsidR="00D13CA3">
        <w:rPr>
          <w:rFonts w:ascii="Times New Roman" w:hAnsi="Times New Roman" w:cs="Times New Roman"/>
        </w:rPr>
        <w:t>ViA 2026/05</w:t>
      </w:r>
      <w:r w:rsidRPr="000B01E3">
        <w:rPr>
          <w:rFonts w:ascii="Times New Roman" w:hAnsi="Times New Roman" w:cs="Times New Roman"/>
        </w:rPr>
        <w:t xml:space="preserve">), </w:t>
      </w:r>
      <w:r w:rsidRPr="000B01E3">
        <w:rPr>
          <w:rFonts w:ascii="Times New Roman" w:hAnsi="Times New Roman" w:cs="Times New Roman"/>
          <w:spacing w:val="1"/>
        </w:rPr>
        <w:t xml:space="preserve">noslēdz šādu līgumu (turpmāk – Līgums) </w:t>
      </w:r>
      <w:r w:rsidRPr="000B01E3">
        <w:rPr>
          <w:rFonts w:ascii="Times New Roman" w:hAnsi="Times New Roman" w:cs="Times New Roman"/>
        </w:rPr>
        <w:t>par preču piegādi:</w:t>
      </w:r>
    </w:p>
    <w:p w14:paraId="69D1A03D" w14:textId="77777777" w:rsidR="00DB075F" w:rsidRPr="000B01E3" w:rsidRDefault="00DB075F" w:rsidP="00DB075F">
      <w:pPr>
        <w:widowControl w:val="0"/>
        <w:numPr>
          <w:ilvl w:val="0"/>
          <w:numId w:val="1"/>
        </w:numPr>
        <w:shd w:val="clear" w:color="auto" w:fill="FFFFFF"/>
        <w:tabs>
          <w:tab w:val="left" w:pos="278"/>
        </w:tabs>
        <w:suppressAutoHyphens/>
        <w:autoSpaceDE w:val="0"/>
        <w:autoSpaceDN w:val="0"/>
        <w:adjustRightInd w:val="0"/>
        <w:spacing w:before="60" w:after="0" w:line="240" w:lineRule="auto"/>
        <w:ind w:right="-46"/>
        <w:jc w:val="center"/>
        <w:rPr>
          <w:rFonts w:ascii="Times New Roman" w:hAnsi="Times New Roman" w:cs="Times New Roman"/>
          <w:b/>
          <w:bCs/>
        </w:rPr>
      </w:pPr>
      <w:r w:rsidRPr="000B01E3">
        <w:rPr>
          <w:rFonts w:ascii="Times New Roman" w:hAnsi="Times New Roman" w:cs="Times New Roman"/>
          <w:b/>
          <w:bCs/>
        </w:rPr>
        <w:t>LĪGUMA PRIEKŠMETS</w:t>
      </w:r>
    </w:p>
    <w:p w14:paraId="29FD3DFF" w14:textId="554AD15A" w:rsidR="00DB075F" w:rsidRPr="000B01E3" w:rsidRDefault="00DB075F" w:rsidP="00DB075F">
      <w:pPr>
        <w:pStyle w:val="BodyText"/>
        <w:widowControl w:val="0"/>
        <w:numPr>
          <w:ilvl w:val="1"/>
          <w:numId w:val="2"/>
        </w:numPr>
        <w:suppressAutoHyphens/>
        <w:ind w:left="426" w:hanging="426"/>
      </w:pPr>
      <w:r w:rsidRPr="000B01E3">
        <w:t xml:space="preserve">Pasūtītājs uzdod un Izpildītājs apņemas </w:t>
      </w:r>
      <w:r w:rsidRPr="000B01E3">
        <w:rPr>
          <w:i/>
          <w:iCs/>
        </w:rPr>
        <w:t>sadarboties projekta “RIS3 pētniecības infrastruktūras attīstība Vidzemes Augstskolā” (Nr.1.1.1.2/1/25/I/008) īstenošanā Vidzemes Augstskolā un piegādāt preces  -  Virtuālās realitātes laboratorija</w:t>
      </w:r>
      <w:r>
        <w:rPr>
          <w:i/>
          <w:iCs/>
        </w:rPr>
        <w:t>s</w:t>
      </w:r>
      <w:r w:rsidRPr="000B01E3">
        <w:t xml:space="preserve"> </w:t>
      </w:r>
      <w:r w:rsidRPr="000B01E3">
        <w:rPr>
          <w:i/>
          <w:iCs/>
        </w:rPr>
        <w:t>aprīkojum</w:t>
      </w:r>
      <w:r>
        <w:rPr>
          <w:i/>
          <w:iCs/>
        </w:rPr>
        <w:t xml:space="preserve">u un licences </w:t>
      </w:r>
      <w:r w:rsidRPr="000B01E3">
        <w:t xml:space="preserve"> (turpmāk – Prece/Preces), atbilstoši nolikumam „</w:t>
      </w:r>
      <w:r w:rsidR="00667309">
        <w:rPr>
          <w:rFonts w:eastAsia="SimSun"/>
          <w:iCs/>
        </w:rPr>
        <w:t>Virtuālās realitātes laboratorija aprīkoju</w:t>
      </w:r>
      <w:r w:rsidR="0059759F">
        <w:rPr>
          <w:rFonts w:eastAsia="SimSun"/>
          <w:iCs/>
        </w:rPr>
        <w:t>ma un licenču iegāde</w:t>
      </w:r>
      <w:r w:rsidRPr="000B01E3">
        <w:t>” (iepirkuma ID Nr.:</w:t>
      </w:r>
      <w:r w:rsidR="0059759F">
        <w:t xml:space="preserve"> ViA 2026/05</w:t>
      </w:r>
      <w:r w:rsidRPr="000B01E3">
        <w:t xml:space="preserve">; turpmāk – Nolikums), Tehniskās specifikācijas prasībām un Izpildītāja piedāvājumam, kas ir pievienots šim Līgumam un ir Līguma neatņemama sastāvdaļa. </w:t>
      </w:r>
    </w:p>
    <w:p w14:paraId="73402072" w14:textId="77777777" w:rsidR="00DB075F" w:rsidRPr="00DD2012" w:rsidRDefault="00DB075F" w:rsidP="00DB075F">
      <w:pPr>
        <w:pStyle w:val="BodyText"/>
        <w:widowControl w:val="0"/>
        <w:numPr>
          <w:ilvl w:val="1"/>
          <w:numId w:val="2"/>
        </w:numPr>
        <w:suppressAutoHyphens/>
        <w:ind w:left="426" w:hanging="426"/>
        <w:rPr>
          <w:b w:val="0"/>
          <w:bCs w:val="0"/>
        </w:rPr>
      </w:pPr>
      <w:r w:rsidRPr="00DD2012">
        <w:rPr>
          <w:b w:val="0"/>
          <w:bCs w:val="0"/>
        </w:rPr>
        <w:t>Preču piegāde ietver arī Preces nodošanu ekspluatācijā, garantiju, ja tas paredzēts Izpildītāja iesniegtajā tehniskajā piedāvājumā.</w:t>
      </w:r>
    </w:p>
    <w:p w14:paraId="7E29BA2F" w14:textId="77777777" w:rsidR="00DB075F" w:rsidRPr="000B01E3" w:rsidRDefault="00DB075F" w:rsidP="00DB075F">
      <w:pPr>
        <w:widowControl w:val="0"/>
        <w:numPr>
          <w:ilvl w:val="0"/>
          <w:numId w:val="1"/>
        </w:numPr>
        <w:shd w:val="clear" w:color="auto" w:fill="FFFFFF"/>
        <w:tabs>
          <w:tab w:val="left" w:pos="422"/>
        </w:tabs>
        <w:suppressAutoHyphens/>
        <w:autoSpaceDE w:val="0"/>
        <w:autoSpaceDN w:val="0"/>
        <w:adjustRightInd w:val="0"/>
        <w:spacing w:after="0" w:line="240" w:lineRule="auto"/>
        <w:ind w:right="-46"/>
        <w:jc w:val="center"/>
        <w:rPr>
          <w:rFonts w:ascii="Times New Roman" w:hAnsi="Times New Roman" w:cs="Times New Roman"/>
          <w:b/>
          <w:bCs/>
        </w:rPr>
      </w:pPr>
      <w:r w:rsidRPr="000B01E3">
        <w:rPr>
          <w:rFonts w:ascii="Times New Roman" w:hAnsi="Times New Roman" w:cs="Times New Roman"/>
          <w:b/>
          <w:bCs/>
        </w:rPr>
        <w:t>LĪGUMA IZPILDES TERMIŅŠ</w:t>
      </w:r>
    </w:p>
    <w:p w14:paraId="21D8982F" w14:textId="0619E7E8" w:rsidR="00DB075F" w:rsidRPr="000B01E3" w:rsidRDefault="00DB075F" w:rsidP="00DB075F">
      <w:pPr>
        <w:pStyle w:val="ListParagraph"/>
        <w:numPr>
          <w:ilvl w:val="1"/>
          <w:numId w:val="7"/>
        </w:numPr>
        <w:spacing w:after="0" w:line="240" w:lineRule="auto"/>
        <w:ind w:left="426" w:right="-285" w:hanging="426"/>
        <w:contextualSpacing w:val="0"/>
        <w:jc w:val="both"/>
        <w:rPr>
          <w:rFonts w:ascii="Times New Roman" w:hAnsi="Times New Roman" w:cs="Times New Roman"/>
        </w:rPr>
      </w:pPr>
      <w:r w:rsidRPr="000B01E3">
        <w:rPr>
          <w:rFonts w:ascii="Times New Roman" w:hAnsi="Times New Roman" w:cs="Times New Roman"/>
        </w:rPr>
        <w:t xml:space="preserve">Līguma darbības laiks </w:t>
      </w:r>
      <w:r>
        <w:rPr>
          <w:rFonts w:ascii="Times New Roman" w:hAnsi="Times New Roman" w:cs="Times New Roman"/>
        </w:rPr>
        <w:t xml:space="preserve">2 (divi mēneši) no līguma noslēgšana brīža, t.i. </w:t>
      </w:r>
      <w:r w:rsidRPr="000B01E3">
        <w:rPr>
          <w:rFonts w:ascii="Times New Roman" w:hAnsi="Times New Roman" w:cs="Times New Roman"/>
          <w:b/>
        </w:rPr>
        <w:t>no 202</w:t>
      </w:r>
      <w:r w:rsidR="00026DD4">
        <w:rPr>
          <w:rFonts w:ascii="Times New Roman" w:hAnsi="Times New Roman" w:cs="Times New Roman"/>
          <w:b/>
        </w:rPr>
        <w:t>6</w:t>
      </w:r>
      <w:r w:rsidRPr="000B01E3">
        <w:rPr>
          <w:rFonts w:ascii="Times New Roman" w:hAnsi="Times New Roman" w:cs="Times New Roman"/>
          <w:b/>
        </w:rPr>
        <w:t xml:space="preserve">.gada </w:t>
      </w:r>
      <w:r w:rsidR="00C179AD">
        <w:rPr>
          <w:rFonts w:ascii="Times New Roman" w:hAnsi="Times New Roman" w:cs="Times New Roman"/>
          <w:b/>
        </w:rPr>
        <w:t>1</w:t>
      </w:r>
      <w:r w:rsidR="00511A8D">
        <w:rPr>
          <w:rFonts w:ascii="Times New Roman" w:hAnsi="Times New Roman" w:cs="Times New Roman"/>
          <w:b/>
        </w:rPr>
        <w:t>1</w:t>
      </w:r>
      <w:r w:rsidRPr="000B01E3">
        <w:rPr>
          <w:rFonts w:ascii="Times New Roman" w:hAnsi="Times New Roman" w:cs="Times New Roman"/>
          <w:b/>
        </w:rPr>
        <w:t>.</w:t>
      </w:r>
      <w:r w:rsidR="00026DD4">
        <w:rPr>
          <w:rFonts w:ascii="Times New Roman" w:hAnsi="Times New Roman" w:cs="Times New Roman"/>
          <w:b/>
        </w:rPr>
        <w:t xml:space="preserve"> augusts</w:t>
      </w:r>
      <w:r w:rsidRPr="000B01E3">
        <w:rPr>
          <w:rFonts w:ascii="Times New Roman" w:hAnsi="Times New Roman" w:cs="Times New Roman"/>
          <w:b/>
        </w:rPr>
        <w:t xml:space="preserve"> līdz 202</w:t>
      </w:r>
      <w:r w:rsidR="00921D65">
        <w:rPr>
          <w:rFonts w:ascii="Times New Roman" w:hAnsi="Times New Roman" w:cs="Times New Roman"/>
          <w:b/>
        </w:rPr>
        <w:t>6</w:t>
      </w:r>
      <w:r w:rsidRPr="000B01E3">
        <w:rPr>
          <w:rFonts w:ascii="Times New Roman" w:hAnsi="Times New Roman" w:cs="Times New Roman"/>
          <w:b/>
        </w:rPr>
        <w:t xml:space="preserve">.gada </w:t>
      </w:r>
      <w:r w:rsidR="00C179AD">
        <w:rPr>
          <w:rFonts w:ascii="Times New Roman" w:hAnsi="Times New Roman" w:cs="Times New Roman"/>
          <w:b/>
        </w:rPr>
        <w:t>1</w:t>
      </w:r>
      <w:r w:rsidR="00511A8D">
        <w:rPr>
          <w:rFonts w:ascii="Times New Roman" w:hAnsi="Times New Roman" w:cs="Times New Roman"/>
          <w:b/>
        </w:rPr>
        <w:t>1</w:t>
      </w:r>
      <w:r w:rsidRPr="000B01E3">
        <w:rPr>
          <w:rFonts w:ascii="Times New Roman" w:hAnsi="Times New Roman" w:cs="Times New Roman"/>
          <w:b/>
        </w:rPr>
        <w:t>.</w:t>
      </w:r>
      <w:r w:rsidR="00921D65">
        <w:rPr>
          <w:rFonts w:ascii="Times New Roman" w:hAnsi="Times New Roman" w:cs="Times New Roman"/>
          <w:b/>
        </w:rPr>
        <w:t>oktobris</w:t>
      </w:r>
      <w:r w:rsidRPr="000B01E3">
        <w:rPr>
          <w:rFonts w:ascii="Times New Roman" w:hAnsi="Times New Roman" w:cs="Times New Roman"/>
          <w:bCs/>
        </w:rPr>
        <w:t>.</w:t>
      </w:r>
    </w:p>
    <w:p w14:paraId="0D530756" w14:textId="77777777" w:rsidR="00DB075F" w:rsidRDefault="00DB075F" w:rsidP="00DB075F">
      <w:pPr>
        <w:pStyle w:val="ListParagraph"/>
        <w:numPr>
          <w:ilvl w:val="1"/>
          <w:numId w:val="7"/>
        </w:numPr>
        <w:spacing w:after="0" w:line="240" w:lineRule="auto"/>
        <w:ind w:left="426" w:right="-285" w:hanging="426"/>
        <w:contextualSpacing w:val="0"/>
        <w:jc w:val="both"/>
        <w:rPr>
          <w:rFonts w:ascii="Times New Roman" w:hAnsi="Times New Roman" w:cs="Times New Roman"/>
        </w:rPr>
      </w:pPr>
      <w:r w:rsidRPr="000B01E3">
        <w:rPr>
          <w:rFonts w:ascii="Times New Roman" w:hAnsi="Times New Roman" w:cs="Times New Roman"/>
        </w:rPr>
        <w:t xml:space="preserve">Izpildītājs piegādā Preces Pasūtītāja norādītajā adresē un vismaz 3 (trīs) kalendārās dienas pirms faktiskās Preču piegādes, saskaņo ar Pasūtītāju konkrēto piegādes vietu (adresi) un laiku. </w:t>
      </w:r>
    </w:p>
    <w:p w14:paraId="0C35D1DA" w14:textId="77777777" w:rsidR="00921D65" w:rsidRPr="000B01E3" w:rsidRDefault="00921D65" w:rsidP="00921D65">
      <w:pPr>
        <w:pStyle w:val="ListParagraph"/>
        <w:spacing w:after="0" w:line="240" w:lineRule="auto"/>
        <w:ind w:left="426" w:right="-285"/>
        <w:contextualSpacing w:val="0"/>
        <w:jc w:val="both"/>
        <w:rPr>
          <w:rFonts w:ascii="Times New Roman" w:hAnsi="Times New Roman" w:cs="Times New Roman"/>
        </w:rPr>
      </w:pPr>
    </w:p>
    <w:p w14:paraId="454D33ED" w14:textId="77777777" w:rsidR="00DB075F" w:rsidRPr="000B01E3" w:rsidRDefault="00DB075F" w:rsidP="00DB075F">
      <w:pPr>
        <w:widowControl w:val="0"/>
        <w:numPr>
          <w:ilvl w:val="0"/>
          <w:numId w:val="1"/>
        </w:numPr>
        <w:shd w:val="clear" w:color="auto" w:fill="FFFFFF"/>
        <w:tabs>
          <w:tab w:val="left" w:pos="422"/>
        </w:tabs>
        <w:suppressAutoHyphens/>
        <w:autoSpaceDE w:val="0"/>
        <w:autoSpaceDN w:val="0"/>
        <w:adjustRightInd w:val="0"/>
        <w:spacing w:before="60" w:after="0" w:line="240" w:lineRule="auto"/>
        <w:ind w:right="-46"/>
        <w:jc w:val="center"/>
        <w:rPr>
          <w:rFonts w:ascii="Times New Roman" w:hAnsi="Times New Roman" w:cs="Times New Roman"/>
          <w:b/>
          <w:bCs/>
        </w:rPr>
      </w:pPr>
      <w:r w:rsidRPr="000B01E3">
        <w:rPr>
          <w:rFonts w:ascii="Times New Roman" w:hAnsi="Times New Roman" w:cs="Times New Roman"/>
          <w:b/>
          <w:bCs/>
        </w:rPr>
        <w:t>LĪGUMA CENA UN NORĒĶINU KĀRTĪBA</w:t>
      </w:r>
    </w:p>
    <w:p w14:paraId="3DCDE217" w14:textId="77777777" w:rsidR="00DB075F" w:rsidRPr="000B01E3" w:rsidRDefault="00DB075F" w:rsidP="00DB075F">
      <w:pPr>
        <w:pStyle w:val="BodyText"/>
        <w:widowControl w:val="0"/>
        <w:numPr>
          <w:ilvl w:val="1"/>
          <w:numId w:val="4"/>
        </w:numPr>
        <w:suppressAutoHyphens/>
        <w:ind w:left="426" w:hanging="426"/>
      </w:pPr>
      <w:r w:rsidRPr="000B01E3">
        <w:t>Līguma summa:</w:t>
      </w:r>
    </w:p>
    <w:p w14:paraId="1E6761C7" w14:textId="3A496066" w:rsidR="00DB075F" w:rsidRPr="000B01E3" w:rsidRDefault="00DB075F" w:rsidP="00DB075F">
      <w:pPr>
        <w:pStyle w:val="BodyText"/>
        <w:widowControl w:val="0"/>
        <w:numPr>
          <w:ilvl w:val="2"/>
          <w:numId w:val="4"/>
        </w:numPr>
        <w:suppressAutoHyphens/>
        <w:ind w:left="993" w:hanging="567"/>
      </w:pPr>
      <w:r w:rsidRPr="000B01E3">
        <w:t xml:space="preserve">Līgumcena bez PVN ir </w:t>
      </w:r>
      <w:r w:rsidR="00C02D71">
        <w:t>32835,30</w:t>
      </w:r>
      <w:r w:rsidRPr="000B01E3">
        <w:t xml:space="preserve"> EUR (</w:t>
      </w:r>
      <w:r w:rsidR="007A5D56">
        <w:t>Trīsdesmit divi tūkstoši astoņi simti trīsdesmit pieci eu</w:t>
      </w:r>
      <w:r w:rsidR="0060415A">
        <w:t>ro un 30 centi</w:t>
      </w:r>
      <w:r w:rsidRPr="000B01E3">
        <w:t>);</w:t>
      </w:r>
    </w:p>
    <w:p w14:paraId="7F1EC576" w14:textId="001B40D1" w:rsidR="00DB075F" w:rsidRPr="000B01E3" w:rsidRDefault="00DB075F" w:rsidP="00DB075F">
      <w:pPr>
        <w:pStyle w:val="BodyText"/>
        <w:widowControl w:val="0"/>
        <w:numPr>
          <w:ilvl w:val="2"/>
          <w:numId w:val="4"/>
        </w:numPr>
        <w:suppressAutoHyphens/>
        <w:ind w:left="993" w:hanging="567"/>
      </w:pPr>
      <w:r w:rsidRPr="000B01E3">
        <w:lastRenderedPageBreak/>
        <w:t>PVN</w:t>
      </w:r>
      <w:r w:rsidR="00921D65">
        <w:t xml:space="preserve"> </w:t>
      </w:r>
      <w:r w:rsidR="009B5074">
        <w:t xml:space="preserve"> 21</w:t>
      </w:r>
      <w:r w:rsidRPr="000B01E3">
        <w:t>% ir</w:t>
      </w:r>
      <w:r w:rsidR="0060415A">
        <w:t xml:space="preserve"> 6895,41</w:t>
      </w:r>
      <w:r w:rsidRPr="000B01E3">
        <w:t xml:space="preserve"> EUR (</w:t>
      </w:r>
      <w:r w:rsidR="00EC6251">
        <w:t>Seši tūkstoši astoņi simti deviņdesmit pieci</w:t>
      </w:r>
      <w:r w:rsidR="009B5074">
        <w:t xml:space="preserve"> euro 41 cents</w:t>
      </w:r>
      <w:r w:rsidRPr="000B01E3">
        <w:t xml:space="preserve">); </w:t>
      </w:r>
    </w:p>
    <w:p w14:paraId="5A8A4C95" w14:textId="22731F53" w:rsidR="00DB075F" w:rsidRPr="000B01E3" w:rsidRDefault="00DB075F" w:rsidP="00DB075F">
      <w:pPr>
        <w:pStyle w:val="BodyText"/>
        <w:widowControl w:val="0"/>
        <w:numPr>
          <w:ilvl w:val="2"/>
          <w:numId w:val="4"/>
        </w:numPr>
        <w:suppressAutoHyphens/>
        <w:ind w:left="993" w:hanging="567"/>
      </w:pPr>
      <w:r w:rsidRPr="000B01E3">
        <w:t xml:space="preserve">Līguma summa kopā ar PVN </w:t>
      </w:r>
      <w:r w:rsidR="009B5074">
        <w:t>21</w:t>
      </w:r>
      <w:r w:rsidRPr="000B01E3">
        <w:t xml:space="preserve"> % ir</w:t>
      </w:r>
      <w:r w:rsidR="00086DAD">
        <w:t xml:space="preserve"> 39730,71</w:t>
      </w:r>
      <w:r w:rsidRPr="000B01E3">
        <w:t xml:space="preserve"> </w:t>
      </w:r>
      <w:r w:rsidR="00E77AFC" w:rsidRPr="000B01E3">
        <w:t>EUR</w:t>
      </w:r>
      <w:r w:rsidR="00E77AFC">
        <w:t xml:space="preserve"> (</w:t>
      </w:r>
      <w:r w:rsidR="00086DAD">
        <w:t>Trīsdesmit deviņi tūksto</w:t>
      </w:r>
      <w:r w:rsidR="00922203">
        <w:t>ši septiņi simti trīsdesmit euro 71 cents</w:t>
      </w:r>
      <w:r w:rsidR="00E77AFC">
        <w:t>)</w:t>
      </w:r>
      <w:r w:rsidRPr="000B01E3">
        <w:t>.</w:t>
      </w:r>
    </w:p>
    <w:p w14:paraId="06A8CEC4" w14:textId="77777777" w:rsidR="00DB075F" w:rsidRPr="00DD2012" w:rsidRDefault="00DB075F" w:rsidP="00DB075F">
      <w:pPr>
        <w:pStyle w:val="BodyText"/>
        <w:widowControl w:val="0"/>
        <w:numPr>
          <w:ilvl w:val="1"/>
          <w:numId w:val="4"/>
        </w:numPr>
        <w:suppressAutoHyphens/>
        <w:ind w:left="426" w:hanging="426"/>
        <w:rPr>
          <w:b w:val="0"/>
          <w:bCs w:val="0"/>
        </w:rPr>
      </w:pPr>
      <w:r w:rsidRPr="00DD2012">
        <w:rPr>
          <w:b w:val="0"/>
          <w:bCs w:val="0"/>
        </w:rPr>
        <w:t>Līguma summa ietver visas izmaksas: Preču cena, piegādes izdevumi līdz Pasūtītāja norādītajai un ar Pasūtītāju saskaņotajai konkrētajai piegādes adresei izmaksas, kas attiecas uz Preču fizisku nogādāšanu Pasūtītājam), uzstādīšanas izmaksas, Preču garantijas termiņa saistību izpildes izmaksas un jebkurus citus tiešus vai netiešus izdevumus, kuri Izpildītājam radušies saistībā ar Līguma saistību izpildi.</w:t>
      </w:r>
    </w:p>
    <w:p w14:paraId="1510F87E" w14:textId="77777777" w:rsidR="00DB075F" w:rsidRPr="00DD2012" w:rsidRDefault="00DB075F" w:rsidP="00DB075F">
      <w:pPr>
        <w:pStyle w:val="BodyText"/>
        <w:widowControl w:val="0"/>
        <w:numPr>
          <w:ilvl w:val="1"/>
          <w:numId w:val="4"/>
        </w:numPr>
        <w:suppressAutoHyphens/>
        <w:ind w:left="426" w:hanging="426"/>
        <w:rPr>
          <w:b w:val="0"/>
          <w:bCs w:val="0"/>
        </w:rPr>
      </w:pPr>
      <w:r w:rsidRPr="00DD2012">
        <w:rPr>
          <w:b w:val="0"/>
          <w:bCs w:val="0"/>
        </w:rPr>
        <w:t xml:space="preserve">Pasūtītājs veic samaksu par Līguma izpildi uz Izpildītāja norādīto bankas kontu 15 (piecpadsmit) kalendāro dienu laikā pēc piegādes, Preču pieņemšanas–nodošanas akta parakstīšanas un rēķina saņemšanas (FINANSES@90001342592; PDF un xml formātos). </w:t>
      </w:r>
    </w:p>
    <w:p w14:paraId="4719B198" w14:textId="77777777" w:rsidR="00DB075F" w:rsidRPr="00AA7914" w:rsidRDefault="00DB075F" w:rsidP="00DB075F">
      <w:pPr>
        <w:pStyle w:val="BodyText"/>
        <w:widowControl w:val="0"/>
        <w:numPr>
          <w:ilvl w:val="1"/>
          <w:numId w:val="4"/>
        </w:numPr>
        <w:suppressAutoHyphens/>
        <w:ind w:left="426" w:hanging="426"/>
        <w:rPr>
          <w:b w:val="0"/>
          <w:bCs w:val="0"/>
        </w:rPr>
      </w:pPr>
      <w:r w:rsidRPr="00AA7914">
        <w:rPr>
          <w:b w:val="0"/>
          <w:bCs w:val="0"/>
        </w:rPr>
        <w:t>Izpildītājs var pieprasīt avansa maksājumu</w:t>
      </w:r>
      <w:r>
        <w:rPr>
          <w:b w:val="0"/>
          <w:bCs w:val="0"/>
        </w:rPr>
        <w:t xml:space="preserve"> </w:t>
      </w:r>
      <w:r w:rsidRPr="003229A8">
        <w:t xml:space="preserve">līdz </w:t>
      </w:r>
      <w:r>
        <w:t>8</w:t>
      </w:r>
      <w:r w:rsidRPr="003229A8">
        <w:t>0%</w:t>
      </w:r>
      <w:r>
        <w:rPr>
          <w:b w:val="0"/>
          <w:bCs w:val="0"/>
        </w:rPr>
        <w:t xml:space="preserve"> no līgumsummas</w:t>
      </w:r>
      <w:r w:rsidRPr="00AA7914">
        <w:rPr>
          <w:b w:val="0"/>
          <w:bCs w:val="0"/>
        </w:rPr>
        <w:t>, pamatojot avansa nepieciešamību.</w:t>
      </w:r>
    </w:p>
    <w:p w14:paraId="3FBEFA6C" w14:textId="77777777" w:rsidR="00DB075F" w:rsidRPr="00DD2012" w:rsidRDefault="00DB075F" w:rsidP="00DB075F">
      <w:pPr>
        <w:pStyle w:val="BodyText"/>
        <w:widowControl w:val="0"/>
        <w:numPr>
          <w:ilvl w:val="1"/>
          <w:numId w:val="4"/>
        </w:numPr>
        <w:suppressAutoHyphens/>
        <w:ind w:left="426" w:hanging="426"/>
        <w:rPr>
          <w:b w:val="0"/>
          <w:bCs w:val="0"/>
        </w:rPr>
      </w:pPr>
      <w:r w:rsidRPr="00DD2012">
        <w:rPr>
          <w:b w:val="0"/>
          <w:bCs w:val="0"/>
        </w:rPr>
        <w:t xml:space="preserve">Visos iesniedzamajos dokumentos, t.sk. rēķinā un pieņemšanas-nodošanas aktā, </w:t>
      </w:r>
      <w:r w:rsidRPr="00DD2012">
        <w:rPr>
          <w:b w:val="0"/>
          <w:bCs w:val="0"/>
          <w:iCs/>
        </w:rPr>
        <w:t xml:space="preserve">obligāti jānorāda </w:t>
      </w:r>
      <w:r w:rsidRPr="00DD2012">
        <w:rPr>
          <w:b w:val="0"/>
          <w:bCs w:val="0"/>
          <w:i/>
        </w:rPr>
        <w:t>Projekta</w:t>
      </w:r>
      <w:r>
        <w:rPr>
          <w:b w:val="0"/>
          <w:bCs w:val="0"/>
          <w:i/>
        </w:rPr>
        <w:t xml:space="preserve"> nosaukums,</w:t>
      </w:r>
      <w:r w:rsidRPr="00DD2012">
        <w:rPr>
          <w:b w:val="0"/>
          <w:bCs w:val="0"/>
          <w:i/>
        </w:rPr>
        <w:t xml:space="preserve"> numurs (Nr.1.1.1.2/1/25/I/008),</w:t>
      </w:r>
      <w:r w:rsidRPr="00DD2012">
        <w:rPr>
          <w:rFonts w:eastAsia="Lucida Sans Unicode"/>
          <w:b w:val="0"/>
          <w:bCs w:val="0"/>
          <w:spacing w:val="-1"/>
        </w:rPr>
        <w:t xml:space="preserve"> </w:t>
      </w:r>
      <w:r w:rsidRPr="00DD2012">
        <w:rPr>
          <w:rFonts w:eastAsia="Lucida Sans Unicode"/>
          <w:b w:val="0"/>
          <w:bCs w:val="0"/>
          <w:i/>
          <w:spacing w:val="-1"/>
        </w:rPr>
        <w:t xml:space="preserve">šī </w:t>
      </w:r>
      <w:r w:rsidRPr="00DD2012">
        <w:rPr>
          <w:b w:val="0"/>
          <w:bCs w:val="0"/>
          <w:i/>
        </w:rPr>
        <w:t>Līguma numurs un datums</w:t>
      </w:r>
      <w:r w:rsidRPr="00DD2012">
        <w:rPr>
          <w:b w:val="0"/>
          <w:bCs w:val="0"/>
        </w:rPr>
        <w:t>.</w:t>
      </w:r>
      <w:r w:rsidRPr="00DD2012">
        <w:rPr>
          <w:rFonts w:eastAsia="Calibri"/>
          <w:b w:val="0"/>
          <w:bCs w:val="0"/>
        </w:rPr>
        <w:t xml:space="preserve"> </w:t>
      </w:r>
    </w:p>
    <w:p w14:paraId="1C99D1C9" w14:textId="77777777" w:rsidR="00DB075F" w:rsidRPr="000B01E3" w:rsidRDefault="00DB075F" w:rsidP="00DB075F">
      <w:pPr>
        <w:widowControl w:val="0"/>
        <w:numPr>
          <w:ilvl w:val="0"/>
          <w:numId w:val="1"/>
        </w:numPr>
        <w:shd w:val="clear" w:color="auto" w:fill="FFFFFF"/>
        <w:tabs>
          <w:tab w:val="left" w:pos="422"/>
        </w:tabs>
        <w:suppressAutoHyphens/>
        <w:autoSpaceDE w:val="0"/>
        <w:autoSpaceDN w:val="0"/>
        <w:adjustRightInd w:val="0"/>
        <w:spacing w:before="60" w:after="0" w:line="240" w:lineRule="auto"/>
        <w:ind w:right="-46"/>
        <w:jc w:val="center"/>
        <w:rPr>
          <w:rFonts w:ascii="Times New Roman" w:hAnsi="Times New Roman" w:cs="Times New Roman"/>
          <w:b/>
          <w:bCs/>
        </w:rPr>
      </w:pPr>
      <w:r w:rsidRPr="000B01E3">
        <w:rPr>
          <w:rFonts w:ascii="Times New Roman" w:hAnsi="Times New Roman" w:cs="Times New Roman"/>
          <w:b/>
          <w:bCs/>
        </w:rPr>
        <w:t>PASŪTĪTĀJA TIESĪBAS UN PIENĀKUMI</w:t>
      </w:r>
    </w:p>
    <w:p w14:paraId="5411C99C" w14:textId="77777777" w:rsidR="00DB075F" w:rsidRPr="000B01E3" w:rsidRDefault="00DB075F" w:rsidP="00DB075F">
      <w:pPr>
        <w:widowControl w:val="0"/>
        <w:numPr>
          <w:ilvl w:val="1"/>
          <w:numId w:val="5"/>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Pasūtītājs apņemas Līgumā noteiktajā kārtībā pieņemt Izpildītāja atbilstoši Līguma nosacījumiem piegādātās Preces.</w:t>
      </w:r>
    </w:p>
    <w:p w14:paraId="49704B59" w14:textId="77777777" w:rsidR="00DB075F" w:rsidRPr="000B01E3" w:rsidRDefault="00DB075F" w:rsidP="00DB075F">
      <w:pPr>
        <w:widowControl w:val="0"/>
        <w:numPr>
          <w:ilvl w:val="1"/>
          <w:numId w:val="5"/>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 xml:space="preserve">Pasūtītājs apņemas veikt samaksu par kvalitatīvu un noteiktajā termiņā piegādātu Preci Līgumā noteiktajā kārtībā. </w:t>
      </w:r>
    </w:p>
    <w:p w14:paraId="740781D3" w14:textId="77777777" w:rsidR="00DB075F" w:rsidRPr="000B01E3" w:rsidRDefault="00DB075F" w:rsidP="00DB075F">
      <w:pPr>
        <w:widowControl w:val="0"/>
        <w:numPr>
          <w:ilvl w:val="1"/>
          <w:numId w:val="5"/>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Pasūtītājs ir tiesīgs izvirzīt pretenziju Izpildītājam vai atteikties no Preces pieņemšanas, ja Precei ir acīmredzami vizuāli bojājumi (skrāpējumi, ielocījumi, citi vizuāli konstatējami defekti) vai funkcionalitātes trūkumi nodošanas brīdī.</w:t>
      </w:r>
    </w:p>
    <w:p w14:paraId="5F0C7C74" w14:textId="77777777" w:rsidR="00DB075F" w:rsidRPr="000B01E3" w:rsidRDefault="00DB075F" w:rsidP="00DB075F">
      <w:pPr>
        <w:widowControl w:val="0"/>
        <w:numPr>
          <w:ilvl w:val="1"/>
          <w:numId w:val="5"/>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Pasūtītājs apņemas izmantot Preces atbilstoši to ekspluatācijas noteikumu prasībām, ja Pasūtītājs par šīm prasībām ir pienācīgi informēts un Izpildītājs ir iesniedzis rakstisku instrukciju par šīm prasībām.</w:t>
      </w:r>
    </w:p>
    <w:p w14:paraId="7D0F5144" w14:textId="77777777" w:rsidR="00DB075F" w:rsidRPr="000B01E3" w:rsidRDefault="00DB075F" w:rsidP="00DB075F">
      <w:pPr>
        <w:widowControl w:val="0"/>
        <w:numPr>
          <w:ilvl w:val="1"/>
          <w:numId w:val="5"/>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Pasūtītājam ir tiesības veikt kontroli par Līguma izpildi, pieaicinot speciālistus un ekspertus.</w:t>
      </w:r>
    </w:p>
    <w:p w14:paraId="4FADA9D2" w14:textId="77777777" w:rsidR="00DB075F" w:rsidRPr="000B01E3" w:rsidRDefault="00DB075F" w:rsidP="00DB075F">
      <w:pPr>
        <w:widowControl w:val="0"/>
        <w:numPr>
          <w:ilvl w:val="1"/>
          <w:numId w:val="5"/>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Pasūtītājam ir tiesības nodot ar šo Līgumu saistīto informāciju Projekta un šī Līguma izpildes kontrolē iesaistītajām institūcijām saskaņā ar normatīvajiem aktiem un/vai citiem noslēgtiem līgumiem.</w:t>
      </w:r>
    </w:p>
    <w:p w14:paraId="5458AA8A" w14:textId="5BE525DC" w:rsidR="00DB075F" w:rsidRPr="000B01E3" w:rsidRDefault="00DB075F" w:rsidP="00DB075F">
      <w:pPr>
        <w:widowControl w:val="0"/>
        <w:numPr>
          <w:ilvl w:val="1"/>
          <w:numId w:val="5"/>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Pasūtītājs par savu kontaktpersonu, kura atbildīga par Līguma izpildes kontroli, saskaņošanu, Preču piegādes kontroli saskaņā ar šī Līguma noteikumiem (turpmāk – Pasūtītāja kontaktpersona) nosaka:</w:t>
      </w:r>
      <w:r w:rsidR="00E25C38">
        <w:rPr>
          <w:rFonts w:ascii="Times New Roman" w:hAnsi="Times New Roman" w:cs="Times New Roman"/>
        </w:rPr>
        <w:t xml:space="preserve"> Kalvis Zaļaiskalns</w:t>
      </w:r>
      <w:r w:rsidR="00102C78">
        <w:rPr>
          <w:rFonts w:ascii="Times New Roman" w:hAnsi="Times New Roman" w:cs="Times New Roman"/>
        </w:rPr>
        <w:t xml:space="preserve"> ( </w:t>
      </w:r>
      <w:hyperlink r:id="rId7" w:history="1">
        <w:r w:rsidR="00102C78" w:rsidRPr="00EE63B1">
          <w:rPr>
            <w:rStyle w:val="Hyperlink"/>
            <w:rFonts w:ascii="Times New Roman" w:hAnsi="Times New Roman" w:cs="Times New Roman"/>
          </w:rPr>
          <w:t>kalvis.zalaiskalns@va.lv</w:t>
        </w:r>
      </w:hyperlink>
      <w:r w:rsidR="00102C78">
        <w:rPr>
          <w:rFonts w:ascii="Times New Roman" w:hAnsi="Times New Roman" w:cs="Times New Roman"/>
        </w:rPr>
        <w:t xml:space="preserve">; </w:t>
      </w:r>
      <w:r w:rsidR="00A824E3">
        <w:rPr>
          <w:rFonts w:ascii="Times New Roman" w:hAnsi="Times New Roman" w:cs="Times New Roman"/>
        </w:rPr>
        <w:t>28948863)</w:t>
      </w:r>
      <w:r w:rsidRPr="000B01E3">
        <w:rPr>
          <w:rFonts w:ascii="Times New Roman" w:hAnsi="Times New Roman" w:cs="Times New Roman"/>
        </w:rPr>
        <w:t xml:space="preserve"> un izmaiņu gadījumā apsola nekavējoties informēt par to otru Pusi.</w:t>
      </w:r>
    </w:p>
    <w:p w14:paraId="68935462" w14:textId="77777777" w:rsidR="00DB075F" w:rsidRPr="000B01E3" w:rsidRDefault="00DB075F" w:rsidP="00DB075F">
      <w:pPr>
        <w:widowControl w:val="0"/>
        <w:numPr>
          <w:ilvl w:val="0"/>
          <w:numId w:val="1"/>
        </w:numPr>
        <w:shd w:val="clear" w:color="auto" w:fill="FFFFFF"/>
        <w:tabs>
          <w:tab w:val="left" w:pos="142"/>
          <w:tab w:val="left" w:pos="567"/>
        </w:tabs>
        <w:suppressAutoHyphens/>
        <w:autoSpaceDE w:val="0"/>
        <w:autoSpaceDN w:val="0"/>
        <w:adjustRightInd w:val="0"/>
        <w:spacing w:before="60" w:after="0" w:line="240" w:lineRule="auto"/>
        <w:ind w:right="-46"/>
        <w:jc w:val="center"/>
        <w:rPr>
          <w:rFonts w:ascii="Times New Roman" w:hAnsi="Times New Roman" w:cs="Times New Roman"/>
          <w:b/>
          <w:bCs/>
        </w:rPr>
      </w:pPr>
      <w:r w:rsidRPr="000B01E3">
        <w:rPr>
          <w:rFonts w:ascii="Times New Roman" w:hAnsi="Times New Roman" w:cs="Times New Roman"/>
          <w:b/>
          <w:bCs/>
        </w:rPr>
        <w:t>IZPILDĪTĀJA TIESĪBAS UN PIENĀKUMI</w:t>
      </w:r>
    </w:p>
    <w:p w14:paraId="77193526" w14:textId="77777777" w:rsidR="00DB075F" w:rsidRPr="000B01E3" w:rsidRDefault="00DB075F" w:rsidP="00DB075F">
      <w:pPr>
        <w:widowControl w:val="0"/>
        <w:numPr>
          <w:ilvl w:val="1"/>
          <w:numId w:val="6"/>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 xml:space="preserve">Izpildītājs apņemas veikt savlaicīgu, kvalitatīvu un Nolikumam, Izpildītāja piedāvājumam un Līguma nosacījumiem atbilstošu jaunu Preču piegādi Līgumā noteiktajā kārtībā un termiņā, iepriekš saskaņojot ar Pasūtītāju konkrētu piegādes vietu un laiku. </w:t>
      </w:r>
    </w:p>
    <w:p w14:paraId="1D18F52F" w14:textId="77777777" w:rsidR="00DB075F" w:rsidRPr="000B01E3" w:rsidRDefault="00DB075F" w:rsidP="00DB075F">
      <w:pPr>
        <w:widowControl w:val="0"/>
        <w:numPr>
          <w:ilvl w:val="1"/>
          <w:numId w:val="6"/>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Izpildītājs, veicot piegādi, apņemas ievērot ražotāja un normatīvo aktu noteiktās Preču transportēšanas un nodošanas prasības.</w:t>
      </w:r>
    </w:p>
    <w:p w14:paraId="6182C1A5" w14:textId="77777777" w:rsidR="00DB075F" w:rsidRPr="000B01E3" w:rsidRDefault="00DB075F" w:rsidP="00DB075F">
      <w:pPr>
        <w:widowControl w:val="0"/>
        <w:numPr>
          <w:ilvl w:val="1"/>
          <w:numId w:val="6"/>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Izpildītājs apņemas pieņemt atpakaļ Preci gadījumā, ja tā neatbilst Līguma 5.1.punktā noteiktajām prasībām, sedzot Pasūtītājam radītos zaudējumus, ja tādi ir.</w:t>
      </w:r>
    </w:p>
    <w:p w14:paraId="704BD245" w14:textId="77777777" w:rsidR="00DB075F" w:rsidRPr="000B01E3" w:rsidRDefault="00DB075F" w:rsidP="00DB075F">
      <w:pPr>
        <w:widowControl w:val="0"/>
        <w:numPr>
          <w:ilvl w:val="1"/>
          <w:numId w:val="6"/>
        </w:numPr>
        <w:shd w:val="clear" w:color="auto" w:fill="FFFFFF"/>
        <w:suppressAutoHyphens/>
        <w:autoSpaceDE w:val="0"/>
        <w:spacing w:after="0" w:line="240" w:lineRule="auto"/>
        <w:ind w:left="426" w:hanging="426"/>
        <w:jc w:val="both"/>
        <w:rPr>
          <w:rFonts w:ascii="Times New Roman" w:hAnsi="Times New Roman" w:cs="Times New Roman"/>
        </w:rPr>
      </w:pPr>
      <w:r w:rsidRPr="000B01E3">
        <w:rPr>
          <w:rFonts w:ascii="Times New Roman" w:hAnsi="Times New Roman" w:cs="Times New Roman"/>
        </w:rPr>
        <w:t xml:space="preserve">Izpildītājs apņemas nodrošināt Preču garantijas saistību izpildi no Preču pieņemšanas-nodošanas akta parakstīšanas dienas līdz garantijas termiņa </w:t>
      </w:r>
      <w:r w:rsidRPr="000B01E3">
        <w:rPr>
          <w:rFonts w:ascii="Times New Roman" w:hAnsi="Times New Roman" w:cs="Times New Roman"/>
        </w:rPr>
        <w:lastRenderedPageBreak/>
        <w:t xml:space="preserve">izbeigšanās dienai.  </w:t>
      </w:r>
    </w:p>
    <w:p w14:paraId="27CEA085" w14:textId="77777777" w:rsidR="00DB075F" w:rsidRPr="000B01E3" w:rsidRDefault="00DB075F" w:rsidP="00DB075F">
      <w:pPr>
        <w:widowControl w:val="0"/>
        <w:numPr>
          <w:ilvl w:val="1"/>
          <w:numId w:val="6"/>
        </w:numPr>
        <w:suppressAutoHyphens/>
        <w:autoSpaceDE w:val="0"/>
        <w:spacing w:after="0" w:line="240" w:lineRule="auto"/>
        <w:ind w:left="426" w:hanging="426"/>
        <w:jc w:val="both"/>
        <w:rPr>
          <w:rFonts w:ascii="Times New Roman" w:hAnsi="Times New Roman" w:cs="Times New Roman"/>
        </w:rPr>
      </w:pPr>
      <w:r w:rsidRPr="000B01E3">
        <w:rPr>
          <w:rFonts w:ascii="Times New Roman" w:hAnsi="Times New Roman" w:cs="Times New Roman"/>
        </w:rPr>
        <w:t>Izpildītājs apņemas pagarināt to Preču vai Preces atsevišķu detaļu garantijas termiņu, kurām garantijas termiņa laikā ir radušies bojājumi vai tehniskas kļūmes no Pasūtītāja neatkarīgu iemeslu dēļ. Garantijas termiņš tiek pagarināts par to dienu skaitu, kurās bojājuma vai tehniskas kļūmes iestāšanās un novēršanas rezultātā konkrēto Preci vai Preces atsevišķu detaļu nav bijis iespējams izmantot.</w:t>
      </w:r>
    </w:p>
    <w:p w14:paraId="3CF0E71B" w14:textId="77777777" w:rsidR="00DB075F" w:rsidRPr="000B01E3" w:rsidRDefault="00DB075F" w:rsidP="00DB075F">
      <w:pPr>
        <w:widowControl w:val="0"/>
        <w:numPr>
          <w:ilvl w:val="1"/>
          <w:numId w:val="6"/>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Izpildītājs apņemas nodrošināt Precēm nepieciešamo atļauju, licenču un garantijas spēkā esamību, ja tādas ir paredzētas.</w:t>
      </w:r>
    </w:p>
    <w:p w14:paraId="00DEDA05" w14:textId="77777777" w:rsidR="00DB075F" w:rsidRPr="000B01E3" w:rsidRDefault="00DB075F" w:rsidP="00DB075F">
      <w:pPr>
        <w:widowControl w:val="0"/>
        <w:numPr>
          <w:ilvl w:val="1"/>
          <w:numId w:val="6"/>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Izpildītājs apņemas neizpaust trešajām personām Līguma izpildes gaitā iegūto informāciju, kā arī ievērot normatīvo aktu prasības attiecībā uz konfidenciālu informāciju, fizisko personu datu aizsardzību un ierobežotas pieejamības informāciju, ko tā rīcībā ar nolūku vai netīši nodevis Pasūtītājs.</w:t>
      </w:r>
    </w:p>
    <w:p w14:paraId="005E91D1" w14:textId="77777777" w:rsidR="00DB075F" w:rsidRPr="000B01E3" w:rsidRDefault="00DB075F" w:rsidP="00DB075F">
      <w:pPr>
        <w:widowControl w:val="0"/>
        <w:numPr>
          <w:ilvl w:val="1"/>
          <w:numId w:val="6"/>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 xml:space="preserve">Izpildītājs nodod Preces Pasūtītājam ar pieņemšanas-nodošanas aktu, uz kura pamata Izpildītājs izraksta un iesniedz Pasūtītājam rēķinu, iepriekš to elektroniski saskaņojot ar pasūtītāja pārstāvi. </w:t>
      </w:r>
    </w:p>
    <w:p w14:paraId="470CA18B" w14:textId="26581AA8" w:rsidR="00DB075F" w:rsidRDefault="00DB075F" w:rsidP="00DB075F">
      <w:pPr>
        <w:widowControl w:val="0"/>
        <w:numPr>
          <w:ilvl w:val="1"/>
          <w:numId w:val="6"/>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 xml:space="preserve">Izpildītājs par Līgumā noteikto saistību izpildi kā atbildīgo personu (turpmāk – Izpildītāja kontaktpersona) nosaka: </w:t>
      </w:r>
      <w:r w:rsidR="003B35F7">
        <w:rPr>
          <w:rFonts w:ascii="Times New Roman" w:hAnsi="Times New Roman" w:cs="Times New Roman"/>
          <w:i/>
        </w:rPr>
        <w:t xml:space="preserve">SIA “Atea” projektu vadītāju Laumu Lāci, tālr.: +371 67819040 ; +37125877717, e-pasts: </w:t>
      </w:r>
      <w:hyperlink r:id="rId8" w:history="1">
        <w:r w:rsidR="003B35F7" w:rsidRPr="00717642">
          <w:rPr>
            <w:rStyle w:val="Hyperlink"/>
            <w:rFonts w:ascii="Times New Roman" w:hAnsi="Times New Roman" w:cs="Times New Roman"/>
            <w:i/>
          </w:rPr>
          <w:t>Lauma.Lace@atea.lv</w:t>
        </w:r>
      </w:hyperlink>
      <w:r w:rsidR="003B35F7">
        <w:rPr>
          <w:rFonts w:ascii="Times New Roman" w:hAnsi="Times New Roman" w:cs="Times New Roman"/>
          <w:i/>
        </w:rPr>
        <w:t xml:space="preserve"> </w:t>
      </w:r>
      <w:r w:rsidRPr="000B01E3">
        <w:rPr>
          <w:rFonts w:ascii="Times New Roman" w:hAnsi="Times New Roman" w:cs="Times New Roman"/>
        </w:rPr>
        <w:t>un izmaiņu gadījumā apsola nekavējoties informēt par to otru Pusi.</w:t>
      </w:r>
      <w:r>
        <w:rPr>
          <w:rFonts w:ascii="Times New Roman" w:hAnsi="Times New Roman" w:cs="Times New Roman"/>
        </w:rPr>
        <w:t xml:space="preserve"> </w:t>
      </w:r>
    </w:p>
    <w:p w14:paraId="4A9E33B0" w14:textId="77777777" w:rsidR="00DB075F" w:rsidRPr="000B01E3" w:rsidRDefault="00DB075F" w:rsidP="00DB075F">
      <w:pPr>
        <w:widowControl w:val="0"/>
        <w:shd w:val="clear" w:color="auto" w:fill="FFFFFF"/>
        <w:suppressAutoHyphens/>
        <w:autoSpaceDE w:val="0"/>
        <w:autoSpaceDN w:val="0"/>
        <w:adjustRightInd w:val="0"/>
        <w:spacing w:after="0" w:line="240" w:lineRule="auto"/>
        <w:ind w:left="426" w:right="-46"/>
        <w:jc w:val="both"/>
        <w:rPr>
          <w:rFonts w:ascii="Times New Roman" w:hAnsi="Times New Roman" w:cs="Times New Roman"/>
        </w:rPr>
      </w:pPr>
    </w:p>
    <w:p w14:paraId="3231C161" w14:textId="77777777" w:rsidR="00DB075F" w:rsidRPr="000B01E3" w:rsidRDefault="00DB075F" w:rsidP="00DB075F">
      <w:pPr>
        <w:widowControl w:val="0"/>
        <w:numPr>
          <w:ilvl w:val="0"/>
          <w:numId w:val="3"/>
        </w:numPr>
        <w:shd w:val="clear" w:color="auto" w:fill="FFFFFF"/>
        <w:suppressAutoHyphens/>
        <w:spacing w:before="60" w:after="0" w:line="240" w:lineRule="auto"/>
        <w:ind w:right="-46"/>
        <w:jc w:val="center"/>
        <w:rPr>
          <w:rFonts w:ascii="Times New Roman" w:hAnsi="Times New Roman" w:cs="Times New Roman"/>
          <w:b/>
          <w:bCs/>
        </w:rPr>
      </w:pPr>
      <w:r w:rsidRPr="000B01E3">
        <w:rPr>
          <w:rFonts w:ascii="Times New Roman" w:hAnsi="Times New Roman" w:cs="Times New Roman"/>
          <w:b/>
          <w:bCs/>
        </w:rPr>
        <w:t>PREČU PIEŅEMŠANAS KĀRTĪBA</w:t>
      </w:r>
    </w:p>
    <w:p w14:paraId="39D462EE"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 xml:space="preserve">Preces tiek uzskatītas par piegādātām datumā, kad Pasūtītājs un Izpildītājs ir parakstījuši Preču pieņemšanas-nodošanas aktu. </w:t>
      </w:r>
    </w:p>
    <w:p w14:paraId="23E4233F"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Vienlaicīgi ar Precēm Izpildītājs nodod Pasūtītājam visu Preces pavaddokumentāciju un atbilstoši Nolikumam nepieciešamos lietošanas dokumentus Preču atbilstošai ekspluatācijai (t.sk. ekspluatācijas noteikumus, garantijas dokumentus u.c.).</w:t>
      </w:r>
      <w:r w:rsidRPr="000B01E3">
        <w:rPr>
          <w:rFonts w:ascii="Times New Roman" w:eastAsia="Calibri" w:hAnsi="Times New Roman" w:cs="Times New Roman"/>
        </w:rPr>
        <w:t xml:space="preserve"> </w:t>
      </w:r>
    </w:p>
    <w:p w14:paraId="0228F91D"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 xml:space="preserve">Pasūtītājs, pieņemot Preces, pārbauda to piegādes savlaicīgumu, kvalitāti un atbilstību Līguma, Nolikuma un piedāvājuma nosacījumiem. </w:t>
      </w:r>
    </w:p>
    <w:p w14:paraId="78E97D1D"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Ja Pasūtītājs ir konstatējis Preču neatbilstības, tas ir tiesīgs pieaicināt ekspertu, lai novērtētu Preču atbilstību Līgumam, un, ja eksperta slēdziens apstiprina par pamatotu Pasūtītāja viedokli, Izpildītājs ne tikai novērš konstatētos trūkumus līdz 2.1.punktā noteiktā termiņa beigām, bet arī Pasūtītāja noteiktajā termiņā un kārtībā sedz eksperta pieaicināšanas izmaksas.</w:t>
      </w:r>
    </w:p>
    <w:p w14:paraId="3071A87E" w14:textId="77777777" w:rsidR="00DB075F" w:rsidRPr="000B01E3" w:rsidRDefault="00DB075F" w:rsidP="00DB075F">
      <w:pPr>
        <w:shd w:val="clear" w:color="auto" w:fill="FFFFFF"/>
        <w:spacing w:before="60"/>
        <w:ind w:right="-46"/>
        <w:jc w:val="center"/>
        <w:rPr>
          <w:rFonts w:ascii="Times New Roman" w:hAnsi="Times New Roman" w:cs="Times New Roman"/>
          <w:b/>
          <w:bCs/>
        </w:rPr>
      </w:pPr>
    </w:p>
    <w:p w14:paraId="1359A3FF" w14:textId="77777777" w:rsidR="00DB075F" w:rsidRPr="000B01E3" w:rsidRDefault="00DB075F" w:rsidP="00DB075F">
      <w:pPr>
        <w:widowControl w:val="0"/>
        <w:numPr>
          <w:ilvl w:val="0"/>
          <w:numId w:val="3"/>
        </w:numPr>
        <w:shd w:val="clear" w:color="auto" w:fill="FFFFFF"/>
        <w:suppressAutoHyphens/>
        <w:spacing w:before="60" w:after="0" w:line="240" w:lineRule="auto"/>
        <w:ind w:right="-46"/>
        <w:jc w:val="center"/>
        <w:rPr>
          <w:rFonts w:ascii="Times New Roman" w:hAnsi="Times New Roman" w:cs="Times New Roman"/>
          <w:b/>
          <w:bCs/>
        </w:rPr>
      </w:pPr>
      <w:r w:rsidRPr="000B01E3">
        <w:rPr>
          <w:rFonts w:ascii="Times New Roman" w:hAnsi="Times New Roman" w:cs="Times New Roman"/>
          <w:b/>
          <w:bCs/>
        </w:rPr>
        <w:t>NEPĀRVARAMĀ VARA</w:t>
      </w:r>
    </w:p>
    <w:p w14:paraId="70F52648"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Neviena no Pusēm nav atbildīga par savu saistību neizpildi, ja tā radusies nepārvaramas varas vai ārkārtēju apstākļu dēļ, kurus Puses nevarēja paredzēt un novērst. Pie tādiem apstākļiem pieskaitāmi: dabas katastrofas, ugunsgrēki, karadarbība, masu nekārtības, dumpji, tautas nemieri, enerģētikas kompleksa vai sakaru nozares darbinieku streiki, telefona sakaru trūkums, elektroenerģijas trūkums, vienai no Pusēm – telefona vai kabeļu avārijas, kā arī jebkuri citi apstākļi, kas nav pakļauti Pušu saprātīgai kontrolei. Līguma izpildi atliek līdz iepriekš minēto apstākļu darbības vai seku beigām uz laiku līdz 1 (vienam) mēnesim.</w:t>
      </w:r>
    </w:p>
    <w:p w14:paraId="07CA7E4A"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Puse, kurai kļuvis neiespējami izpildīt saistības Līguma 7.1.punktā minēto apstākļu dēļ, 10 (desmit) darba dienu laikā no šādu apstākļu iestāšanās brīža paziņo otrai Pusei par šādu apstākļu vai to seku rašanos vai izbeigšanos. Apliecinājumam Puse pievieno objektīvi pārbaudāmu informāciju. Ja paziņojums nav izdarīts paredzētajā laikā, vainīgā Puse zaudē tiesības atsaukties uz nepārvaramu varu.</w:t>
      </w:r>
    </w:p>
    <w:p w14:paraId="7E5B802C" w14:textId="77777777" w:rsidR="00DB075F" w:rsidRPr="000B01E3" w:rsidRDefault="00DB075F" w:rsidP="00DB075F">
      <w:pPr>
        <w:widowControl w:val="0"/>
        <w:numPr>
          <w:ilvl w:val="0"/>
          <w:numId w:val="3"/>
        </w:numPr>
        <w:shd w:val="clear" w:color="auto" w:fill="FFFFFF"/>
        <w:suppressAutoHyphens/>
        <w:spacing w:before="60" w:after="0" w:line="240" w:lineRule="auto"/>
        <w:ind w:right="-46"/>
        <w:jc w:val="center"/>
        <w:rPr>
          <w:rFonts w:ascii="Times New Roman" w:hAnsi="Times New Roman" w:cs="Times New Roman"/>
          <w:b/>
          <w:bCs/>
        </w:rPr>
      </w:pPr>
      <w:r w:rsidRPr="000B01E3">
        <w:rPr>
          <w:rFonts w:ascii="Times New Roman" w:hAnsi="Times New Roman" w:cs="Times New Roman"/>
          <w:b/>
          <w:bCs/>
        </w:rPr>
        <w:lastRenderedPageBreak/>
        <w:t>KAVĒJUMA MAKSA, SODA NAUDA UN ZAUDĒJUMU ATLĪDZINĀŠANA</w:t>
      </w:r>
    </w:p>
    <w:p w14:paraId="17510708"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 xml:space="preserve">Gadījumā, ja Izpildītājs neiekļaujas Līgumā paredzētajā Preču piegādes termiņā, Pasūtītājam ir tiesības aprēķināt un pieprasīt, bet Izpildītājam pienākums Pasūtītājam noteiktajā termiņā apmaksāt līgumsodu, kas tiek noteikta 0,1% (nulle komats viens procenti) apmērā no nepiegādāto Preču kopējās summas par katru nokavēto dienu, bet ne vairāk kā 10% no </w:t>
      </w:r>
      <w:r w:rsidRPr="000B01E3">
        <w:rPr>
          <w:rFonts w:ascii="Times New Roman" w:eastAsia="BatangChe" w:hAnsi="Times New Roman" w:cs="Times New Roman"/>
        </w:rPr>
        <w:t>kopējās laikā nepiegādāto Preču summas</w:t>
      </w:r>
      <w:r w:rsidRPr="000B01E3">
        <w:rPr>
          <w:rFonts w:ascii="Times New Roman" w:hAnsi="Times New Roman" w:cs="Times New Roman"/>
        </w:rPr>
        <w:t xml:space="preserve">. </w:t>
      </w:r>
    </w:p>
    <w:p w14:paraId="1A8778E1"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eastAsia="Cambria" w:hAnsi="Times New Roman" w:cs="Times New Roman"/>
          <w:kern w:val="56"/>
        </w:rPr>
        <w:t>Ja Pasūtītājs Līguma paredzētajā termiņā un apjomā neveic maksājumu par Preci, Izpildītājam ir tiesības pieprasīt no Pasūtītāja līgumsodu 0,1% apmērā no laikā nesamaksātās summas par katru nokavēto maksājuma dienu, bet ne vairāk kā 10% no laikā nesamaksātās summas.</w:t>
      </w:r>
    </w:p>
    <w:p w14:paraId="5A350157"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Līgumsoda aprēķināšana un apmaksa neatbrīvo Izpildītāju no Līguma saistību izpildes.</w:t>
      </w:r>
    </w:p>
    <w:p w14:paraId="3E8149E3"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eastAsia="Cambria" w:hAnsi="Times New Roman" w:cs="Times New Roman"/>
          <w:kern w:val="56"/>
        </w:rPr>
        <w:t>Gadījumā, ja Pasūtītājam rodas tiesības uz Līguma pamata pieprasīt no Izpildītāja līgumsodu, Pasūtītājam ir tiesības ieturēt līgumsodu no Izpildītājam izmaksājamajām summām.</w:t>
      </w:r>
    </w:p>
    <w:p w14:paraId="00FC56CC" w14:textId="77777777" w:rsidR="00DB075F" w:rsidRPr="008C71E6" w:rsidRDefault="00DB075F" w:rsidP="00DB075F">
      <w:pPr>
        <w:widowControl w:val="0"/>
        <w:numPr>
          <w:ilvl w:val="1"/>
          <w:numId w:val="3"/>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eastAsia="Cambria" w:hAnsi="Times New Roman" w:cs="Times New Roman"/>
          <w:kern w:val="56"/>
        </w:rPr>
        <w:t>Puses savstarpēji ir atbildīgas par otrai Pusei nodarītajiem tiešajiem zaudējumiem, ja tie radušies attiecīgi Puses, tās darbinieku vai trešo personu darbības vai bezdarbības (tai skaitā rupjas neuzmanības, ļaunā nolūkā izdarītu darbību vai nolaidības) rezultātā.</w:t>
      </w:r>
    </w:p>
    <w:p w14:paraId="6B9A6E9A" w14:textId="77777777" w:rsidR="00DB075F" w:rsidRDefault="00DB075F" w:rsidP="00DB075F">
      <w:pPr>
        <w:widowControl w:val="0"/>
        <w:shd w:val="clear" w:color="auto" w:fill="FFFFFF"/>
        <w:suppressAutoHyphens/>
        <w:autoSpaceDE w:val="0"/>
        <w:autoSpaceDN w:val="0"/>
        <w:adjustRightInd w:val="0"/>
        <w:spacing w:after="0" w:line="240" w:lineRule="auto"/>
        <w:ind w:left="426" w:right="-46"/>
        <w:jc w:val="both"/>
        <w:rPr>
          <w:rFonts w:ascii="Times New Roman" w:hAnsi="Times New Roman" w:cs="Times New Roman"/>
        </w:rPr>
      </w:pPr>
    </w:p>
    <w:p w14:paraId="1E920761" w14:textId="77777777" w:rsidR="00DB075F" w:rsidRPr="000B01E3" w:rsidRDefault="00DB075F" w:rsidP="00DB075F">
      <w:pPr>
        <w:widowControl w:val="0"/>
        <w:shd w:val="clear" w:color="auto" w:fill="FFFFFF"/>
        <w:suppressAutoHyphens/>
        <w:autoSpaceDE w:val="0"/>
        <w:autoSpaceDN w:val="0"/>
        <w:adjustRightInd w:val="0"/>
        <w:spacing w:after="0" w:line="240" w:lineRule="auto"/>
        <w:ind w:left="426" w:right="-46"/>
        <w:jc w:val="both"/>
        <w:rPr>
          <w:rFonts w:ascii="Times New Roman" w:hAnsi="Times New Roman" w:cs="Times New Roman"/>
        </w:rPr>
      </w:pPr>
    </w:p>
    <w:p w14:paraId="6331D5CC" w14:textId="77777777" w:rsidR="00DB075F" w:rsidRPr="000B01E3" w:rsidRDefault="00DB075F" w:rsidP="00DB075F">
      <w:pPr>
        <w:widowControl w:val="0"/>
        <w:numPr>
          <w:ilvl w:val="0"/>
          <w:numId w:val="3"/>
        </w:numPr>
        <w:shd w:val="clear" w:color="auto" w:fill="FFFFFF"/>
        <w:suppressAutoHyphens/>
        <w:spacing w:before="60" w:after="0" w:line="240" w:lineRule="auto"/>
        <w:ind w:right="-46"/>
        <w:jc w:val="center"/>
        <w:rPr>
          <w:rFonts w:ascii="Times New Roman" w:hAnsi="Times New Roman" w:cs="Times New Roman"/>
          <w:b/>
          <w:bCs/>
        </w:rPr>
      </w:pPr>
      <w:r w:rsidRPr="000B01E3">
        <w:rPr>
          <w:rFonts w:ascii="Times New Roman" w:hAnsi="Times New Roman" w:cs="Times New Roman"/>
          <w:b/>
          <w:bCs/>
        </w:rPr>
        <w:t>DOMSTARPĪBAS UN STRĪDI</w:t>
      </w:r>
    </w:p>
    <w:p w14:paraId="09E3F0D8"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Visus strīdus un domstarpības, kas varētu rasties šī Līguma izpildes laikā, Puses risinās savstarpēju pārrunu ceļā.</w:t>
      </w:r>
    </w:p>
    <w:p w14:paraId="089B3A01" w14:textId="77777777" w:rsidR="00DB075F" w:rsidRDefault="00DB075F" w:rsidP="00DB075F">
      <w:pPr>
        <w:widowControl w:val="0"/>
        <w:numPr>
          <w:ilvl w:val="1"/>
          <w:numId w:val="3"/>
        </w:numPr>
        <w:shd w:val="clear" w:color="auto" w:fill="FFFFFF"/>
        <w:suppressAutoHyphens/>
        <w:autoSpaceDE w:val="0"/>
        <w:autoSpaceDN w:val="0"/>
        <w:adjustRightInd w:val="0"/>
        <w:spacing w:after="0" w:line="240" w:lineRule="auto"/>
        <w:ind w:left="426" w:right="-46" w:hanging="426"/>
        <w:jc w:val="both"/>
        <w:rPr>
          <w:rFonts w:ascii="Times New Roman" w:hAnsi="Times New Roman" w:cs="Times New Roman"/>
        </w:rPr>
      </w:pPr>
      <w:r w:rsidRPr="000B01E3">
        <w:rPr>
          <w:rFonts w:ascii="Times New Roman" w:hAnsi="Times New Roman" w:cs="Times New Roman"/>
        </w:rPr>
        <w:t>Strīdi un domstarpības, par kurām nav panākta vienošanās pārrunu ceļā, tiks izskatīti tiesā LR normatīvajos aktos noteiktajā kārtībā.</w:t>
      </w:r>
    </w:p>
    <w:p w14:paraId="460D004B" w14:textId="77777777" w:rsidR="00DB075F" w:rsidRPr="000B01E3" w:rsidRDefault="00DB075F" w:rsidP="00DB075F">
      <w:pPr>
        <w:widowControl w:val="0"/>
        <w:shd w:val="clear" w:color="auto" w:fill="FFFFFF"/>
        <w:suppressAutoHyphens/>
        <w:autoSpaceDE w:val="0"/>
        <w:autoSpaceDN w:val="0"/>
        <w:adjustRightInd w:val="0"/>
        <w:spacing w:after="0" w:line="240" w:lineRule="auto"/>
        <w:ind w:left="426" w:right="-46"/>
        <w:jc w:val="both"/>
        <w:rPr>
          <w:rFonts w:ascii="Times New Roman" w:hAnsi="Times New Roman" w:cs="Times New Roman"/>
        </w:rPr>
      </w:pPr>
    </w:p>
    <w:p w14:paraId="7BD12578" w14:textId="77777777" w:rsidR="00DB075F" w:rsidRPr="000B01E3" w:rsidRDefault="00DB075F" w:rsidP="00DB075F">
      <w:pPr>
        <w:widowControl w:val="0"/>
        <w:numPr>
          <w:ilvl w:val="0"/>
          <w:numId w:val="3"/>
        </w:numPr>
        <w:shd w:val="clear" w:color="auto" w:fill="FFFFFF"/>
        <w:suppressAutoHyphens/>
        <w:spacing w:before="60" w:after="0" w:line="240" w:lineRule="auto"/>
        <w:ind w:right="-46"/>
        <w:jc w:val="center"/>
        <w:rPr>
          <w:rFonts w:ascii="Times New Roman" w:hAnsi="Times New Roman" w:cs="Times New Roman"/>
          <w:b/>
          <w:bCs/>
        </w:rPr>
      </w:pPr>
      <w:r w:rsidRPr="000B01E3">
        <w:rPr>
          <w:rFonts w:ascii="Times New Roman" w:hAnsi="Times New Roman" w:cs="Times New Roman"/>
          <w:b/>
          <w:bCs/>
        </w:rPr>
        <w:t>LĪGUMA SPĒKĀ ESAMĪBA, LĪGUMA GROZĪJUMI UN IZMAIŅAS</w:t>
      </w:r>
    </w:p>
    <w:p w14:paraId="21975FD6" w14:textId="77777777" w:rsidR="00DB075F" w:rsidRPr="000B01E3" w:rsidRDefault="00DB075F" w:rsidP="00DB075F">
      <w:pPr>
        <w:widowControl w:val="0"/>
        <w:numPr>
          <w:ilvl w:val="1"/>
          <w:numId w:val="3"/>
        </w:numPr>
        <w:shd w:val="clear" w:color="auto" w:fill="FFFFFF"/>
        <w:tabs>
          <w:tab w:val="left" w:pos="567"/>
        </w:tabs>
        <w:suppressAutoHyphens/>
        <w:autoSpaceDE w:val="0"/>
        <w:autoSpaceDN w:val="0"/>
        <w:adjustRightInd w:val="0"/>
        <w:spacing w:after="0" w:line="240" w:lineRule="auto"/>
        <w:ind w:left="567" w:right="-46" w:hanging="567"/>
        <w:jc w:val="both"/>
        <w:rPr>
          <w:rFonts w:ascii="Times New Roman" w:hAnsi="Times New Roman" w:cs="Times New Roman"/>
        </w:rPr>
      </w:pPr>
      <w:r w:rsidRPr="000B01E3">
        <w:rPr>
          <w:rFonts w:ascii="Times New Roman" w:hAnsi="Times New Roman" w:cs="Times New Roman"/>
        </w:rPr>
        <w:t>Līgums stājas spēkā brīdī, kad to ir parakstījušas abas Puses un ir spēkā līdz 2.1.punktā norādītajam termiņam vai brīdim, kad Līgums tiek izbeigts šajā Līgumā noteiktajā kārtībā, bet finanšu norēķinu daļā – līdz pilnīgai saistību izpildei.</w:t>
      </w:r>
    </w:p>
    <w:p w14:paraId="4744564E" w14:textId="77777777" w:rsidR="00DB075F" w:rsidRPr="000B01E3" w:rsidRDefault="00DB075F" w:rsidP="00DB075F">
      <w:pPr>
        <w:widowControl w:val="0"/>
        <w:numPr>
          <w:ilvl w:val="1"/>
          <w:numId w:val="3"/>
        </w:numPr>
        <w:shd w:val="clear" w:color="auto" w:fill="FFFFFF"/>
        <w:tabs>
          <w:tab w:val="left" w:pos="567"/>
        </w:tabs>
        <w:suppressAutoHyphens/>
        <w:autoSpaceDE w:val="0"/>
        <w:autoSpaceDN w:val="0"/>
        <w:adjustRightInd w:val="0"/>
        <w:spacing w:after="0" w:line="240" w:lineRule="auto"/>
        <w:ind w:left="567" w:right="-46" w:hanging="567"/>
        <w:jc w:val="both"/>
        <w:rPr>
          <w:rFonts w:ascii="Times New Roman" w:hAnsi="Times New Roman" w:cs="Times New Roman"/>
        </w:rPr>
      </w:pPr>
      <w:r w:rsidRPr="009B3362">
        <w:rPr>
          <w:rFonts w:ascii="Times New Roman" w:hAnsi="Times New Roman" w:cs="Times New Roman"/>
          <w:color w:val="000000" w:themeColor="text1"/>
        </w:rPr>
        <w:t xml:space="preserve">Līguma </w:t>
      </w:r>
      <w:r w:rsidRPr="009B3362">
        <w:rPr>
          <w:rStyle w:val="Strong"/>
          <w:rFonts w:ascii="Times New Roman" w:hAnsi="Times New Roman" w:cs="Times New Roman"/>
          <w:b w:val="0"/>
          <w:bCs w:val="0"/>
          <w:color w:val="212529"/>
          <w:shd w:val="clear" w:color="auto" w:fill="F7F7F7"/>
        </w:rPr>
        <w:t xml:space="preserve">grozījumi ir pieļaujami, ja tie nemaina iepirkuma līguma </w:t>
      </w:r>
      <w:r w:rsidRPr="009B3362">
        <w:rPr>
          <w:rFonts w:ascii="Times New Roman" w:hAnsi="Times New Roman" w:cs="Times New Roman"/>
          <w:color w:val="212529"/>
          <w:shd w:val="clear" w:color="auto" w:fill="F7F7F7"/>
        </w:rPr>
        <w:t xml:space="preserve">vispārējo raksturu (veidu un iepirkuma procedūras dokumentos noteikto mērķi) un </w:t>
      </w:r>
      <w:r w:rsidRPr="009B3362">
        <w:rPr>
          <w:rFonts w:ascii="Times New Roman" w:hAnsi="Times New Roman" w:cs="Times New Roman"/>
          <w:color w:val="000000" w:themeColor="text1"/>
        </w:rPr>
        <w:t>ja grozījumi ir</w:t>
      </w:r>
      <w:r>
        <w:rPr>
          <w:rFonts w:ascii="Times New Roman" w:hAnsi="Times New Roman" w:cs="Times New Roman"/>
          <w:color w:val="000000" w:themeColor="text1"/>
        </w:rPr>
        <w:t xml:space="preserve"> nebūtiski, </w:t>
      </w:r>
      <w:r w:rsidRPr="000B01E3">
        <w:rPr>
          <w:rFonts w:ascii="Times New Roman" w:hAnsi="Times New Roman" w:cs="Times New Roman"/>
          <w:color w:val="000000" w:themeColor="text1"/>
        </w:rPr>
        <w:t>ievērojot Publisko iepirkumu likuma</w:t>
      </w:r>
      <w:r>
        <w:rPr>
          <w:rFonts w:ascii="Times New Roman" w:hAnsi="Times New Roman" w:cs="Times New Roman"/>
          <w:color w:val="000000" w:themeColor="text1"/>
        </w:rPr>
        <w:t xml:space="preserve"> </w:t>
      </w:r>
      <w:r w:rsidRPr="0013113E">
        <w:rPr>
          <w:rFonts w:ascii="Times New Roman" w:hAnsi="Times New Roman" w:cs="Times New Roman"/>
          <w:color w:val="000000" w:themeColor="text1"/>
        </w:rPr>
        <w:t>61. panta</w:t>
      </w:r>
      <w:r w:rsidRPr="000237A9">
        <w:rPr>
          <w:rFonts w:ascii="Times New Roman" w:hAnsi="Times New Roman" w:cs="Times New Roman"/>
          <w:b/>
          <w:bCs/>
          <w:color w:val="000000" w:themeColor="text1"/>
        </w:rPr>
        <w:t xml:space="preserve"> </w:t>
      </w:r>
      <w:r w:rsidRPr="000B01E3">
        <w:rPr>
          <w:rFonts w:ascii="Times New Roman" w:hAnsi="Times New Roman" w:cs="Times New Roman"/>
          <w:color w:val="000000" w:themeColor="text1"/>
        </w:rPr>
        <w:t xml:space="preserve">regulējumu un noformējot rakstisku Pušu vienošanos, kas ar tās abpusēju parakstīšanu kļūst par Līguma neatņemamu sastāvdaļu. </w:t>
      </w:r>
    </w:p>
    <w:p w14:paraId="23AFC5B4" w14:textId="77777777" w:rsidR="00DB075F" w:rsidRPr="000B01E3" w:rsidRDefault="00DB075F" w:rsidP="00DB075F">
      <w:pPr>
        <w:widowControl w:val="0"/>
        <w:numPr>
          <w:ilvl w:val="1"/>
          <w:numId w:val="3"/>
        </w:numPr>
        <w:shd w:val="clear" w:color="auto" w:fill="FFFFFF"/>
        <w:tabs>
          <w:tab w:val="left" w:pos="567"/>
        </w:tabs>
        <w:suppressAutoHyphens/>
        <w:autoSpaceDE w:val="0"/>
        <w:autoSpaceDN w:val="0"/>
        <w:adjustRightInd w:val="0"/>
        <w:spacing w:after="0" w:line="240" w:lineRule="auto"/>
        <w:ind w:left="567" w:right="-46" w:hanging="567"/>
        <w:jc w:val="both"/>
        <w:rPr>
          <w:rFonts w:ascii="Times New Roman" w:hAnsi="Times New Roman" w:cs="Times New Roman"/>
        </w:rPr>
      </w:pPr>
      <w:r w:rsidRPr="000B01E3">
        <w:rPr>
          <w:rFonts w:ascii="Times New Roman" w:hAnsi="Times New Roman" w:cs="Times New Roman"/>
        </w:rPr>
        <w:t>Izpildītājs rakstveidā informē Pasūtītāju 10 (desmit) dienas iepriekš par nespēju veikt noteiktajā termiņā ar šo Līgumu uzņemto saistību izpildi, norādot no Izpildītāja neatkarīgu apstākļu dēļ radušos Līguma saistību neizpildes pamatojumu</w:t>
      </w:r>
      <w:r w:rsidRPr="000B01E3">
        <w:rPr>
          <w:rFonts w:ascii="Times New Roman" w:hAnsi="Times New Roman" w:cs="Times New Roman"/>
          <w:color w:val="000000" w:themeColor="text1"/>
        </w:rPr>
        <w:t>. Šādā gadījumā Pasūtītājs var lemt par tālāko rīcību, t. sk., Līguma izbeigšanu vai līgumsoda piemērošanu.</w:t>
      </w:r>
    </w:p>
    <w:p w14:paraId="29405C4A" w14:textId="77777777" w:rsidR="00DB075F" w:rsidRPr="000B01E3" w:rsidRDefault="00DB075F" w:rsidP="00DB075F">
      <w:pPr>
        <w:widowControl w:val="0"/>
        <w:numPr>
          <w:ilvl w:val="1"/>
          <w:numId w:val="3"/>
        </w:numPr>
        <w:shd w:val="clear" w:color="auto" w:fill="FFFFFF"/>
        <w:tabs>
          <w:tab w:val="left" w:pos="567"/>
        </w:tabs>
        <w:suppressAutoHyphens/>
        <w:autoSpaceDE w:val="0"/>
        <w:autoSpaceDN w:val="0"/>
        <w:adjustRightInd w:val="0"/>
        <w:spacing w:after="0" w:line="240" w:lineRule="auto"/>
        <w:ind w:left="567" w:right="-46" w:hanging="567"/>
        <w:jc w:val="both"/>
        <w:rPr>
          <w:rFonts w:ascii="Times New Roman" w:hAnsi="Times New Roman" w:cs="Times New Roman"/>
        </w:rPr>
      </w:pPr>
      <w:r w:rsidRPr="000B01E3">
        <w:rPr>
          <w:rFonts w:ascii="Times New Roman" w:hAnsi="Times New Roman" w:cs="Times New Roman"/>
        </w:rPr>
        <w:t xml:space="preserve">Gadījumā, ja Līguma saskaņošanas vai tā izpildes laikā ražotājs (vai tā pārstāvis) pārtrauc Izpildītāja piedāvājumā piedāvātās Preces ražošanu vai piegādi, par ko Izpildītājs spēj iesniegt ražotāja (vai tā pārstāvja) rakstisku apliecinājumu, Pasūtītājs var piekrist, ka šīs Preces vietā Izpildītājs piegādā Nolikuma prasībām līdzvērtīgu (ekvivalentu) Preci vai labāku Preci. Izpildītājs piekrīt, ka šādā gadījumā piedāvājuma cena netiks paaugstināta un tiks ievēroti visi iepirkuma procedūras nosacījumi. </w:t>
      </w:r>
    </w:p>
    <w:p w14:paraId="25214AD1" w14:textId="77777777" w:rsidR="00DB075F" w:rsidRPr="000B01E3" w:rsidRDefault="00DB075F" w:rsidP="00DB075F">
      <w:pPr>
        <w:widowControl w:val="0"/>
        <w:numPr>
          <w:ilvl w:val="1"/>
          <w:numId w:val="3"/>
        </w:numPr>
        <w:shd w:val="clear" w:color="auto" w:fill="FFFFFF"/>
        <w:tabs>
          <w:tab w:val="left" w:pos="567"/>
        </w:tabs>
        <w:suppressAutoHyphens/>
        <w:autoSpaceDE w:val="0"/>
        <w:autoSpaceDN w:val="0"/>
        <w:adjustRightInd w:val="0"/>
        <w:spacing w:after="0" w:line="240" w:lineRule="auto"/>
        <w:ind w:left="567" w:right="-46" w:hanging="567"/>
        <w:jc w:val="both"/>
        <w:rPr>
          <w:rFonts w:ascii="Times New Roman" w:hAnsi="Times New Roman" w:cs="Times New Roman"/>
        </w:rPr>
      </w:pPr>
      <w:r w:rsidRPr="000B01E3">
        <w:rPr>
          <w:rFonts w:ascii="Times New Roman" w:hAnsi="Times New Roman" w:cs="Times New Roman"/>
        </w:rPr>
        <w:lastRenderedPageBreak/>
        <w:t xml:space="preserve">10.4.punktā minētā Preču aizvietošana ar līdzvērtīgu (ekvivalentu) Preci vai labāku Preci sakarā ar piedāvājumā piedāvātās Preces ražošanas vai piegādes pārtraukšanu nepieciešamības gadījumā var būt par iemeslu Līguma termiņa pagarināšanai. </w:t>
      </w:r>
    </w:p>
    <w:p w14:paraId="093FF5CB" w14:textId="77777777" w:rsidR="00DB075F" w:rsidRPr="000B01E3" w:rsidRDefault="00DB075F" w:rsidP="00DB075F">
      <w:pPr>
        <w:widowControl w:val="0"/>
        <w:numPr>
          <w:ilvl w:val="1"/>
          <w:numId w:val="3"/>
        </w:numPr>
        <w:shd w:val="clear" w:color="auto" w:fill="FFFFFF"/>
        <w:tabs>
          <w:tab w:val="left" w:pos="567"/>
        </w:tabs>
        <w:suppressAutoHyphens/>
        <w:autoSpaceDE w:val="0"/>
        <w:autoSpaceDN w:val="0"/>
        <w:adjustRightInd w:val="0"/>
        <w:spacing w:after="0" w:line="240" w:lineRule="auto"/>
        <w:ind w:left="567" w:right="-46" w:hanging="567"/>
        <w:jc w:val="both"/>
        <w:rPr>
          <w:rFonts w:ascii="Times New Roman" w:hAnsi="Times New Roman" w:cs="Times New Roman"/>
        </w:rPr>
      </w:pPr>
      <w:r w:rsidRPr="000B01E3">
        <w:rPr>
          <w:rFonts w:ascii="Times New Roman" w:eastAsia="Cambria" w:hAnsi="Times New Roman" w:cs="Times New Roman"/>
          <w:kern w:val="56"/>
        </w:rPr>
        <w:t xml:space="preserve">Pasūtītājs ir tiesīgs vienpusēji atkāpties no Līguma pirms termiņa, ja: </w:t>
      </w:r>
    </w:p>
    <w:p w14:paraId="75C51342" w14:textId="77777777" w:rsidR="00DB075F" w:rsidRPr="000B01E3" w:rsidRDefault="00DB075F" w:rsidP="00DB075F">
      <w:pPr>
        <w:widowControl w:val="0"/>
        <w:numPr>
          <w:ilvl w:val="2"/>
          <w:numId w:val="3"/>
        </w:numPr>
        <w:shd w:val="clear" w:color="auto" w:fill="FFFFFF"/>
        <w:suppressAutoHyphens/>
        <w:autoSpaceDE w:val="0"/>
        <w:autoSpaceDN w:val="0"/>
        <w:adjustRightInd w:val="0"/>
        <w:spacing w:after="0" w:line="240" w:lineRule="auto"/>
        <w:ind w:left="1276" w:right="-46"/>
        <w:jc w:val="both"/>
        <w:rPr>
          <w:rFonts w:ascii="Times New Roman" w:hAnsi="Times New Roman" w:cs="Times New Roman"/>
        </w:rPr>
      </w:pPr>
      <w:r w:rsidRPr="000B01E3">
        <w:rPr>
          <w:rFonts w:ascii="Times New Roman" w:hAnsi="Times New Roman" w:cs="Times New Roman"/>
          <w:kern w:val="56"/>
        </w:rPr>
        <w:t xml:space="preserve">ir stājies spēkā tiesas spriedums par Izpildītāja atzīšanu par maksātnespējīgu vai tiesa ir pieņēmusi lēmumu par Izpildītāja maksātnespējas procesa ierosināšanu;  </w:t>
      </w:r>
    </w:p>
    <w:p w14:paraId="2480B2C1" w14:textId="77777777" w:rsidR="00DB075F" w:rsidRPr="000B01E3" w:rsidRDefault="00DB075F" w:rsidP="00DB075F">
      <w:pPr>
        <w:widowControl w:val="0"/>
        <w:numPr>
          <w:ilvl w:val="2"/>
          <w:numId w:val="3"/>
        </w:numPr>
        <w:shd w:val="clear" w:color="auto" w:fill="FFFFFF"/>
        <w:suppressAutoHyphens/>
        <w:autoSpaceDE w:val="0"/>
        <w:autoSpaceDN w:val="0"/>
        <w:adjustRightInd w:val="0"/>
        <w:spacing w:after="0" w:line="240" w:lineRule="auto"/>
        <w:ind w:left="1276" w:right="-46"/>
        <w:jc w:val="both"/>
        <w:rPr>
          <w:rFonts w:ascii="Times New Roman" w:hAnsi="Times New Roman" w:cs="Times New Roman"/>
        </w:rPr>
      </w:pPr>
      <w:r w:rsidRPr="000B01E3">
        <w:rPr>
          <w:rFonts w:ascii="Times New Roman" w:hAnsi="Times New Roman" w:cs="Times New Roman"/>
          <w:kern w:val="56"/>
        </w:rPr>
        <w:t>pēc Līguma noslēgšanas atklājas, ka, iesniedzot piedāvājumu, Izpildītājs ir apzināti sniedzis nepatiesu informāciju vai nepatiess izrādās jebkurš tā sniegtais apliecinājums vai informācija tehniskajā piedāvājumā.</w:t>
      </w:r>
    </w:p>
    <w:p w14:paraId="78565F9D"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567" w:right="-46" w:hanging="567"/>
        <w:jc w:val="both"/>
        <w:rPr>
          <w:rFonts w:ascii="Times New Roman" w:hAnsi="Times New Roman" w:cs="Times New Roman"/>
        </w:rPr>
      </w:pPr>
      <w:r w:rsidRPr="000B01E3">
        <w:rPr>
          <w:rFonts w:ascii="Times New Roman" w:hAnsi="Times New Roman" w:cs="Times New Roman"/>
          <w:kern w:val="56"/>
        </w:rPr>
        <w:t xml:space="preserve">Līguma 10.6.punktā noteiktajos gadījumos Līgums ir uzskatāms par izbeigtu 15.dienā pēc attiecīga Pasūtītāja rakstveida paziņojuma nosūtīšanas Izpildītājam. </w:t>
      </w:r>
    </w:p>
    <w:p w14:paraId="249F1182" w14:textId="77777777" w:rsidR="00DB075F" w:rsidRPr="00007696" w:rsidRDefault="00DB075F" w:rsidP="00DB075F">
      <w:pPr>
        <w:widowControl w:val="0"/>
        <w:numPr>
          <w:ilvl w:val="1"/>
          <w:numId w:val="3"/>
        </w:numPr>
        <w:shd w:val="clear" w:color="auto" w:fill="FFFFFF" w:themeFill="background1"/>
        <w:suppressAutoHyphens/>
        <w:autoSpaceDE w:val="0"/>
        <w:autoSpaceDN w:val="0"/>
        <w:adjustRightInd w:val="0"/>
        <w:spacing w:after="0" w:line="240" w:lineRule="auto"/>
        <w:ind w:left="567" w:right="-46" w:hanging="567"/>
        <w:jc w:val="both"/>
        <w:rPr>
          <w:rFonts w:ascii="Times New Roman" w:hAnsi="Times New Roman" w:cs="Times New Roman"/>
          <w:lang w:val="en-GB"/>
        </w:rPr>
      </w:pPr>
      <w:r w:rsidRPr="54448410">
        <w:rPr>
          <w:rFonts w:ascii="Times New Roman" w:hAnsi="Times New Roman" w:cs="Times New Roman"/>
        </w:rPr>
        <w:t>Pasūtītājam ir tiesības vienpusēji atkāpties no Līguma izpildes, ja Izpildītājam ir piemērotas starptautiskās vai nacionālās sankcijas vai būtiskas finanšu tirgus intereses ietekmējošas Eiropas Savienības dalībvalsts vai Ziemeļatlantijas līguma organizācijas dalībvalsts noteiktās sankcijas. (Sankciju likuma 11.</w:t>
      </w:r>
      <w:r w:rsidRPr="54448410">
        <w:rPr>
          <w:rFonts w:ascii="Times New Roman" w:hAnsi="Times New Roman" w:cs="Times New Roman"/>
          <w:vertAlign w:val="superscript"/>
        </w:rPr>
        <w:t>1 </w:t>
      </w:r>
      <w:r w:rsidRPr="54448410">
        <w:rPr>
          <w:rFonts w:ascii="Times New Roman" w:hAnsi="Times New Roman" w:cs="Times New Roman"/>
        </w:rPr>
        <w:t>pants).</w:t>
      </w:r>
      <w:r w:rsidRPr="00007696">
        <w:rPr>
          <w:rFonts w:ascii="Segoe UI" w:eastAsia="Times New Roman" w:hAnsi="Segoe UI" w:cs="Segoe UI"/>
          <w:kern w:val="0"/>
          <w:sz w:val="18"/>
          <w:szCs w:val="18"/>
          <w:lang w:val="en-GB" w:eastAsia="en-GB"/>
          <w14:ligatures w14:val="none"/>
        </w:rPr>
        <w:t xml:space="preserve"> </w:t>
      </w:r>
      <w:r w:rsidRPr="00007696">
        <w:rPr>
          <w:rFonts w:ascii="Times New Roman" w:hAnsi="Times New Roman" w:cs="Times New Roman"/>
        </w:rPr>
        <w:t xml:space="preserve">Pasūtītājam ir tiesības </w:t>
      </w:r>
      <w:r w:rsidRPr="000237A9">
        <w:rPr>
          <w:rFonts w:ascii="Times New Roman" w:hAnsi="Times New Roman" w:cs="Times New Roman"/>
          <w:b/>
          <w:bCs/>
        </w:rPr>
        <w:t>vienpusēji lauzt</w:t>
      </w:r>
      <w:r w:rsidRPr="00007696">
        <w:rPr>
          <w:rFonts w:ascii="Times New Roman" w:hAnsi="Times New Roman" w:cs="Times New Roman"/>
        </w:rPr>
        <w:t xml:space="preserve"> līgumu ne tikai gadījumā, ja līguma izpildes laikā ir piemērotas šādas sankcijas, bet arī gadījumā, ja pirms iepirkuma līguma noslēgšanas attiecīgie apstākļi bija pastāvējuši, bet pasūtītājam tie nebija zināmi.</w:t>
      </w:r>
    </w:p>
    <w:p w14:paraId="056F6B4B"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567" w:right="-46" w:hanging="567"/>
        <w:jc w:val="both"/>
        <w:rPr>
          <w:rFonts w:ascii="Times New Roman" w:hAnsi="Times New Roman" w:cs="Times New Roman"/>
          <w:color w:val="FF0000"/>
        </w:rPr>
      </w:pPr>
      <w:r w:rsidRPr="000B01E3">
        <w:rPr>
          <w:rFonts w:ascii="Times New Roman" w:hAnsi="Times New Roman" w:cs="Times New Roman"/>
          <w:color w:val="000000" w:themeColor="text1"/>
        </w:rPr>
        <w:t>Līguma izbeigšana neatbrīvo Puses no jau pastāvošo (tajā brīdī esošo) saistību izpildes un j</w:t>
      </w:r>
      <w:r w:rsidRPr="000B01E3">
        <w:rPr>
          <w:rFonts w:ascii="Times New Roman" w:hAnsi="Times New Roman" w:cs="Times New Roman"/>
          <w:kern w:val="56"/>
        </w:rPr>
        <w:t xml:space="preserve">ebkurā Līguma izbeigšanas gadījumā Puses apņemas 30 (trīsdesmit) dienu laikā izpildīt visas saistības, kas tām radušās vienai pret otru līdz Līguma izbeigšanas brīdim. </w:t>
      </w:r>
    </w:p>
    <w:p w14:paraId="1E73BF2A" w14:textId="77777777" w:rsidR="00DB075F" w:rsidRPr="000B01E3" w:rsidRDefault="00DB075F" w:rsidP="00DB075F">
      <w:pPr>
        <w:widowControl w:val="0"/>
        <w:numPr>
          <w:ilvl w:val="0"/>
          <w:numId w:val="3"/>
        </w:numPr>
        <w:shd w:val="clear" w:color="auto" w:fill="FFFFFF"/>
        <w:suppressAutoHyphens/>
        <w:spacing w:before="120" w:after="0" w:line="240" w:lineRule="auto"/>
        <w:ind w:right="-46"/>
        <w:jc w:val="center"/>
        <w:rPr>
          <w:rFonts w:ascii="Times New Roman" w:hAnsi="Times New Roman" w:cs="Times New Roman"/>
          <w:b/>
          <w:bCs/>
        </w:rPr>
      </w:pPr>
      <w:r w:rsidRPr="000B01E3">
        <w:rPr>
          <w:rFonts w:ascii="Times New Roman" w:hAnsi="Times New Roman" w:cs="Times New Roman"/>
          <w:b/>
          <w:bCs/>
        </w:rPr>
        <w:t>PĀRĒJIE NOSACĪJUMI</w:t>
      </w:r>
    </w:p>
    <w:p w14:paraId="59797A75" w14:textId="77777777" w:rsidR="00DB075F" w:rsidRPr="000B01E3" w:rsidRDefault="00DB075F" w:rsidP="00DB075F">
      <w:pPr>
        <w:widowControl w:val="0"/>
        <w:numPr>
          <w:ilvl w:val="1"/>
          <w:numId w:val="3"/>
        </w:numPr>
        <w:shd w:val="clear" w:color="auto" w:fill="FFFFFF"/>
        <w:tabs>
          <w:tab w:val="left" w:pos="567"/>
        </w:tabs>
        <w:suppressAutoHyphens/>
        <w:autoSpaceDE w:val="0"/>
        <w:autoSpaceDN w:val="0"/>
        <w:adjustRightInd w:val="0"/>
        <w:spacing w:after="0" w:line="240" w:lineRule="auto"/>
        <w:ind w:left="567" w:right="-46" w:hanging="567"/>
        <w:jc w:val="both"/>
        <w:rPr>
          <w:rFonts w:ascii="Times New Roman" w:hAnsi="Times New Roman" w:cs="Times New Roman"/>
        </w:rPr>
      </w:pPr>
      <w:r w:rsidRPr="000B01E3">
        <w:rPr>
          <w:rFonts w:ascii="Times New Roman" w:hAnsi="Times New Roman" w:cs="Times New Roman"/>
        </w:rPr>
        <w:t>Parakstot šo Līgumu, Puses apliecina, ka tās pildīs šī Līguma noteikumus un, ka šis Līgums sastādīts un parakstīts bez maldības, spaidiem vai viltus. No šī Līguma izrietošas tiesības izmantojamas un pienākumi pildāmi pēc labas gribas.</w:t>
      </w:r>
    </w:p>
    <w:p w14:paraId="245BD04B" w14:textId="77777777" w:rsidR="00DB075F" w:rsidRPr="000B01E3" w:rsidRDefault="00DB075F" w:rsidP="00DB075F">
      <w:pPr>
        <w:widowControl w:val="0"/>
        <w:numPr>
          <w:ilvl w:val="1"/>
          <w:numId w:val="3"/>
        </w:numPr>
        <w:shd w:val="clear" w:color="auto" w:fill="FFFFFF"/>
        <w:tabs>
          <w:tab w:val="left" w:pos="567"/>
        </w:tabs>
        <w:suppressAutoHyphens/>
        <w:autoSpaceDE w:val="0"/>
        <w:autoSpaceDN w:val="0"/>
        <w:adjustRightInd w:val="0"/>
        <w:spacing w:after="0" w:line="240" w:lineRule="auto"/>
        <w:ind w:left="567" w:right="-46" w:hanging="567"/>
        <w:jc w:val="both"/>
        <w:rPr>
          <w:rFonts w:ascii="Times New Roman" w:hAnsi="Times New Roman" w:cs="Times New Roman"/>
        </w:rPr>
      </w:pPr>
      <w:r w:rsidRPr="000B01E3">
        <w:rPr>
          <w:rFonts w:ascii="Times New Roman" w:hAnsi="Times New Roman" w:cs="Times New Roman"/>
        </w:rPr>
        <w:t>Paziņojumi, kas nosūtāmi saistībā ar šo Līgumu, var tikt nosūtīti pa pastu vai e-pastu uz Puses adresi, kas norādīta Līgumā, vai citu adresi, ko attiecīgā Puse paziņojusi otrai Pusei šajā Līgumā noteiktajā kārtībā.</w:t>
      </w:r>
    </w:p>
    <w:p w14:paraId="71529566" w14:textId="77777777" w:rsidR="00DB075F" w:rsidRPr="000B01E3" w:rsidRDefault="00DB075F" w:rsidP="00DB075F">
      <w:pPr>
        <w:widowControl w:val="0"/>
        <w:numPr>
          <w:ilvl w:val="1"/>
          <w:numId w:val="3"/>
        </w:numPr>
        <w:shd w:val="clear" w:color="auto" w:fill="FFFFFF"/>
        <w:tabs>
          <w:tab w:val="left" w:pos="567"/>
        </w:tabs>
        <w:suppressAutoHyphens/>
        <w:autoSpaceDE w:val="0"/>
        <w:autoSpaceDN w:val="0"/>
        <w:adjustRightInd w:val="0"/>
        <w:spacing w:after="0" w:line="240" w:lineRule="auto"/>
        <w:ind w:left="567" w:right="-46" w:hanging="567"/>
        <w:jc w:val="both"/>
        <w:rPr>
          <w:rFonts w:ascii="Times New Roman" w:hAnsi="Times New Roman" w:cs="Times New Roman"/>
        </w:rPr>
      </w:pPr>
      <w:r w:rsidRPr="000B01E3">
        <w:rPr>
          <w:rFonts w:ascii="Times New Roman" w:hAnsi="Times New Roman" w:cs="Times New Roman"/>
        </w:rPr>
        <w:t xml:space="preserve">Jebkurš Līguma pielikums, kuru ir parakstījušas abas Puses, ir pievienojams Līgumam un uzskatāms par Līguma neatņemamu sastāvdaļu. </w:t>
      </w:r>
    </w:p>
    <w:p w14:paraId="083A6730" w14:textId="6946B639" w:rsidR="00DB075F" w:rsidRPr="000B01E3" w:rsidRDefault="00DB075F" w:rsidP="00DB075F">
      <w:pPr>
        <w:widowControl w:val="0"/>
        <w:numPr>
          <w:ilvl w:val="1"/>
          <w:numId w:val="3"/>
        </w:numPr>
        <w:shd w:val="clear" w:color="auto" w:fill="FFFFFF"/>
        <w:tabs>
          <w:tab w:val="left" w:pos="567"/>
        </w:tabs>
        <w:suppressAutoHyphens/>
        <w:autoSpaceDE w:val="0"/>
        <w:autoSpaceDN w:val="0"/>
        <w:adjustRightInd w:val="0"/>
        <w:spacing w:after="0" w:line="240" w:lineRule="auto"/>
        <w:ind w:left="567" w:right="-46" w:hanging="567"/>
        <w:jc w:val="both"/>
        <w:rPr>
          <w:rFonts w:ascii="Times New Roman" w:hAnsi="Times New Roman" w:cs="Times New Roman"/>
        </w:rPr>
      </w:pPr>
      <w:r w:rsidRPr="000B01E3">
        <w:rPr>
          <w:rFonts w:ascii="Times New Roman" w:hAnsi="Times New Roman" w:cs="Times New Roman"/>
        </w:rPr>
        <w:t xml:space="preserve">Līgums sagatavots uz </w:t>
      </w:r>
      <w:r w:rsidR="006D7264">
        <w:rPr>
          <w:rFonts w:ascii="Times New Roman" w:hAnsi="Times New Roman" w:cs="Times New Roman"/>
        </w:rPr>
        <w:t>6 (sešām)</w:t>
      </w:r>
      <w:r w:rsidRPr="000B01E3">
        <w:rPr>
          <w:rFonts w:ascii="Times New Roman" w:hAnsi="Times New Roman" w:cs="Times New Roman"/>
        </w:rPr>
        <w:t xml:space="preserve"> lapām un parakstīts ar elektronisko parakstu. </w:t>
      </w:r>
    </w:p>
    <w:p w14:paraId="43955D1A" w14:textId="77777777" w:rsidR="00DB075F" w:rsidRPr="000B01E3" w:rsidRDefault="00DB075F" w:rsidP="00DB075F">
      <w:pPr>
        <w:widowControl w:val="0"/>
        <w:numPr>
          <w:ilvl w:val="1"/>
          <w:numId w:val="3"/>
        </w:numPr>
        <w:shd w:val="clear" w:color="auto" w:fill="FFFFFF"/>
        <w:suppressAutoHyphens/>
        <w:autoSpaceDE w:val="0"/>
        <w:autoSpaceDN w:val="0"/>
        <w:adjustRightInd w:val="0"/>
        <w:spacing w:after="0" w:line="240" w:lineRule="auto"/>
        <w:ind w:left="567" w:right="-46" w:hanging="567"/>
        <w:jc w:val="both"/>
        <w:rPr>
          <w:rFonts w:ascii="Times New Roman" w:hAnsi="Times New Roman" w:cs="Times New Roman"/>
        </w:rPr>
      </w:pPr>
      <w:r w:rsidRPr="000B01E3">
        <w:rPr>
          <w:rFonts w:ascii="Times New Roman" w:hAnsi="Times New Roman" w:cs="Times New Roman"/>
        </w:rPr>
        <w:t>Līguma parakstīšanas brīdī tam pievienots 1 (viens) pielikums:</w:t>
      </w:r>
    </w:p>
    <w:p w14:paraId="5F88299D" w14:textId="77777777" w:rsidR="001A5592" w:rsidRDefault="001A5592" w:rsidP="00DB075F">
      <w:pPr>
        <w:pStyle w:val="BodyText"/>
        <w:ind w:left="720"/>
      </w:pPr>
    </w:p>
    <w:p w14:paraId="54217EEB" w14:textId="5B0C7C38" w:rsidR="00DB075F" w:rsidRPr="001A5592" w:rsidRDefault="00DB075F" w:rsidP="00DB075F">
      <w:pPr>
        <w:pStyle w:val="BodyText"/>
        <w:ind w:left="720"/>
        <w:rPr>
          <w:b w:val="0"/>
          <w:bCs w:val="0"/>
        </w:rPr>
      </w:pPr>
      <w:r w:rsidRPr="000B01E3">
        <w:t>1.pielikums:</w:t>
      </w:r>
      <w:r w:rsidRPr="000B01E3">
        <w:tab/>
        <w:t xml:space="preserve">Izpildītāja  iesniegtais piedāvājums </w:t>
      </w:r>
      <w:r w:rsidR="00015F47">
        <w:t>–</w:t>
      </w:r>
      <w:r w:rsidRPr="000B01E3">
        <w:t xml:space="preserve"> </w:t>
      </w:r>
      <w:r w:rsidR="00015F47" w:rsidRPr="001A5592">
        <w:rPr>
          <w:b w:val="0"/>
          <w:bCs w:val="0"/>
        </w:rPr>
        <w:t>Tehniskais un finanšu</w:t>
      </w:r>
      <w:r w:rsidR="001A5592" w:rsidRPr="001A5592">
        <w:rPr>
          <w:b w:val="0"/>
          <w:bCs w:val="0"/>
        </w:rPr>
        <w:t xml:space="preserve"> piedāvājums</w:t>
      </w:r>
      <w:r w:rsidR="00C179AD">
        <w:rPr>
          <w:b w:val="0"/>
          <w:bCs w:val="0"/>
          <w:highlight w:val="lightGray"/>
        </w:rPr>
        <w:t xml:space="preserve"> </w:t>
      </w:r>
      <w:r w:rsidR="00C179AD">
        <w:rPr>
          <w:b w:val="0"/>
          <w:bCs w:val="0"/>
        </w:rPr>
        <w:t>-31 lpp.</w:t>
      </w:r>
    </w:p>
    <w:p w14:paraId="7C98F6A1" w14:textId="77777777" w:rsidR="001A5592" w:rsidRDefault="001A5592" w:rsidP="00DB075F">
      <w:pPr>
        <w:shd w:val="clear" w:color="auto" w:fill="FFFFFF"/>
        <w:spacing w:before="120" w:after="120"/>
        <w:ind w:right="-46"/>
        <w:jc w:val="center"/>
        <w:rPr>
          <w:rFonts w:ascii="Times New Roman" w:hAnsi="Times New Roman" w:cs="Times New Roman"/>
          <w:b/>
          <w:bCs/>
        </w:rPr>
      </w:pPr>
    </w:p>
    <w:p w14:paraId="46E454FF" w14:textId="77777777" w:rsidR="001A5592" w:rsidRDefault="001A5592" w:rsidP="00DB075F">
      <w:pPr>
        <w:shd w:val="clear" w:color="auto" w:fill="FFFFFF"/>
        <w:spacing w:before="120" w:after="120"/>
        <w:ind w:right="-46"/>
        <w:jc w:val="center"/>
        <w:rPr>
          <w:rFonts w:ascii="Times New Roman" w:hAnsi="Times New Roman" w:cs="Times New Roman"/>
          <w:b/>
          <w:bCs/>
        </w:rPr>
      </w:pPr>
    </w:p>
    <w:p w14:paraId="36431031" w14:textId="77777777" w:rsidR="00357212" w:rsidRDefault="00357212" w:rsidP="00DB075F">
      <w:pPr>
        <w:shd w:val="clear" w:color="auto" w:fill="FFFFFF"/>
        <w:spacing w:before="120" w:after="120"/>
        <w:ind w:right="-46"/>
        <w:jc w:val="center"/>
        <w:rPr>
          <w:rFonts w:ascii="Times New Roman" w:hAnsi="Times New Roman" w:cs="Times New Roman"/>
          <w:b/>
          <w:bCs/>
        </w:rPr>
      </w:pPr>
    </w:p>
    <w:p w14:paraId="7F6F3447" w14:textId="77777777" w:rsidR="00357212" w:rsidRDefault="00357212" w:rsidP="00DB075F">
      <w:pPr>
        <w:shd w:val="clear" w:color="auto" w:fill="FFFFFF"/>
        <w:spacing w:before="120" w:after="120"/>
        <w:ind w:right="-46"/>
        <w:jc w:val="center"/>
        <w:rPr>
          <w:rFonts w:ascii="Times New Roman" w:hAnsi="Times New Roman" w:cs="Times New Roman"/>
          <w:b/>
          <w:bCs/>
        </w:rPr>
      </w:pPr>
    </w:p>
    <w:p w14:paraId="6AE839C6" w14:textId="77777777" w:rsidR="00357212" w:rsidRDefault="00357212" w:rsidP="00DB075F">
      <w:pPr>
        <w:shd w:val="clear" w:color="auto" w:fill="FFFFFF"/>
        <w:spacing w:before="120" w:after="120"/>
        <w:ind w:right="-46"/>
        <w:jc w:val="center"/>
        <w:rPr>
          <w:rFonts w:ascii="Times New Roman" w:hAnsi="Times New Roman" w:cs="Times New Roman"/>
          <w:b/>
          <w:bCs/>
        </w:rPr>
      </w:pPr>
    </w:p>
    <w:p w14:paraId="37F18D9F" w14:textId="77777777" w:rsidR="00357212" w:rsidRDefault="00357212" w:rsidP="00DB075F">
      <w:pPr>
        <w:shd w:val="clear" w:color="auto" w:fill="FFFFFF"/>
        <w:spacing w:before="120" w:after="120"/>
        <w:ind w:right="-46"/>
        <w:jc w:val="center"/>
        <w:rPr>
          <w:rFonts w:ascii="Times New Roman" w:hAnsi="Times New Roman" w:cs="Times New Roman"/>
          <w:b/>
          <w:bCs/>
        </w:rPr>
      </w:pPr>
    </w:p>
    <w:p w14:paraId="76535523" w14:textId="77777777" w:rsidR="001A5592" w:rsidRDefault="001A5592" w:rsidP="00DB075F">
      <w:pPr>
        <w:shd w:val="clear" w:color="auto" w:fill="FFFFFF"/>
        <w:spacing w:before="120" w:after="120"/>
        <w:ind w:right="-46"/>
        <w:jc w:val="center"/>
        <w:rPr>
          <w:rFonts w:ascii="Times New Roman" w:hAnsi="Times New Roman" w:cs="Times New Roman"/>
          <w:b/>
          <w:bCs/>
        </w:rPr>
      </w:pPr>
    </w:p>
    <w:p w14:paraId="240EDA5C" w14:textId="409D8710" w:rsidR="00DB075F" w:rsidRPr="000B01E3" w:rsidRDefault="00DB075F" w:rsidP="00DB075F">
      <w:pPr>
        <w:shd w:val="clear" w:color="auto" w:fill="FFFFFF"/>
        <w:spacing w:before="120" w:after="120"/>
        <w:ind w:right="-46"/>
        <w:jc w:val="center"/>
        <w:rPr>
          <w:rFonts w:ascii="Times New Roman" w:hAnsi="Times New Roman" w:cs="Times New Roman"/>
          <w:b/>
          <w:bCs/>
        </w:rPr>
      </w:pPr>
      <w:r w:rsidRPr="000B01E3">
        <w:rPr>
          <w:rFonts w:ascii="Times New Roman" w:hAnsi="Times New Roman" w:cs="Times New Roman"/>
          <w:b/>
          <w:bCs/>
        </w:rPr>
        <w:lastRenderedPageBreak/>
        <w:t>13.PUŠU REKVIZĪTI</w:t>
      </w:r>
    </w:p>
    <w:tbl>
      <w:tblPr>
        <w:tblW w:w="9235" w:type="dxa"/>
        <w:tblLayout w:type="fixed"/>
        <w:tblCellMar>
          <w:top w:w="55" w:type="dxa"/>
          <w:left w:w="55" w:type="dxa"/>
          <w:bottom w:w="55" w:type="dxa"/>
          <w:right w:w="55" w:type="dxa"/>
        </w:tblCellMar>
        <w:tblLook w:val="0000" w:firstRow="0" w:lastRow="0" w:firstColumn="0" w:lastColumn="0" w:noHBand="0" w:noVBand="0"/>
      </w:tblPr>
      <w:tblGrid>
        <w:gridCol w:w="4417"/>
        <w:gridCol w:w="4818"/>
      </w:tblGrid>
      <w:tr w:rsidR="00DB075F" w:rsidRPr="000B01E3" w14:paraId="63E02E95" w14:textId="77777777" w:rsidTr="00676349">
        <w:trPr>
          <w:cantSplit/>
        </w:trPr>
        <w:tc>
          <w:tcPr>
            <w:tcW w:w="4417" w:type="dxa"/>
          </w:tcPr>
          <w:p w14:paraId="68DBBEDB" w14:textId="77777777" w:rsidR="00DB075F" w:rsidRPr="000B01E3" w:rsidRDefault="00DB075F" w:rsidP="00676349">
            <w:pPr>
              <w:suppressLineNumbers/>
              <w:tabs>
                <w:tab w:val="left" w:pos="720"/>
              </w:tabs>
              <w:snapToGrid w:val="0"/>
              <w:ind w:right="49"/>
              <w:rPr>
                <w:rFonts w:ascii="Times New Roman" w:eastAsia="Nimbus Sans L" w:hAnsi="Times New Roman" w:cs="Times New Roman"/>
                <w:bCs/>
              </w:rPr>
            </w:pPr>
            <w:r w:rsidRPr="000B01E3">
              <w:rPr>
                <w:rFonts w:ascii="Times New Roman" w:eastAsia="Nimbus Sans L" w:hAnsi="Times New Roman" w:cs="Times New Roman"/>
                <w:bCs/>
              </w:rPr>
              <w:t>Pasūtītājs:</w:t>
            </w:r>
          </w:p>
          <w:p w14:paraId="5135C3AE" w14:textId="77777777" w:rsidR="00DB075F" w:rsidRPr="000B01E3" w:rsidRDefault="00DB075F" w:rsidP="00676349">
            <w:pPr>
              <w:suppressLineNumbers/>
              <w:tabs>
                <w:tab w:val="left" w:pos="720"/>
              </w:tabs>
              <w:ind w:right="49"/>
              <w:rPr>
                <w:rFonts w:ascii="Times New Roman" w:eastAsia="Nimbus Sans L" w:hAnsi="Times New Roman" w:cs="Times New Roman"/>
                <w:b/>
              </w:rPr>
            </w:pPr>
            <w:r w:rsidRPr="000B01E3">
              <w:rPr>
                <w:rFonts w:ascii="Times New Roman" w:eastAsia="Nimbus Sans L" w:hAnsi="Times New Roman" w:cs="Times New Roman"/>
                <w:b/>
              </w:rPr>
              <w:t>VIDZEMES AUGSTSKOLA</w:t>
            </w:r>
          </w:p>
          <w:p w14:paraId="10FFD85C" w14:textId="5924F5DC" w:rsidR="002368EB" w:rsidRDefault="002368EB" w:rsidP="00676349">
            <w:pPr>
              <w:suppressLineNumbers/>
              <w:tabs>
                <w:tab w:val="left" w:pos="720"/>
              </w:tabs>
              <w:ind w:right="49"/>
              <w:rPr>
                <w:rFonts w:ascii="Times New Roman" w:eastAsia="Nimbus Sans L" w:hAnsi="Times New Roman" w:cs="Times New Roman"/>
              </w:rPr>
            </w:pPr>
            <w:r>
              <w:rPr>
                <w:rFonts w:ascii="Times New Roman" w:eastAsia="Nimbus Sans L" w:hAnsi="Times New Roman" w:cs="Times New Roman"/>
              </w:rPr>
              <w:t>Tērbatas iela 10, Valmiera</w:t>
            </w:r>
            <w:r w:rsidR="007D4C8F">
              <w:rPr>
                <w:rFonts w:ascii="Times New Roman" w:eastAsia="Nimbus Sans L" w:hAnsi="Times New Roman" w:cs="Times New Roman"/>
              </w:rPr>
              <w:t>,</w:t>
            </w:r>
          </w:p>
          <w:p w14:paraId="5B835FF3" w14:textId="14EE5313" w:rsidR="007D4C8F" w:rsidRDefault="007D4C8F" w:rsidP="00676349">
            <w:pPr>
              <w:suppressLineNumbers/>
              <w:tabs>
                <w:tab w:val="left" w:pos="720"/>
              </w:tabs>
              <w:ind w:right="49"/>
              <w:rPr>
                <w:rFonts w:ascii="Times New Roman" w:eastAsia="Nimbus Sans L" w:hAnsi="Times New Roman" w:cs="Times New Roman"/>
              </w:rPr>
            </w:pPr>
            <w:r>
              <w:rPr>
                <w:rFonts w:ascii="Times New Roman" w:eastAsia="Nimbus Sans L" w:hAnsi="Times New Roman" w:cs="Times New Roman"/>
              </w:rPr>
              <w:t>LV-4201</w:t>
            </w:r>
          </w:p>
          <w:p w14:paraId="16A0C82D" w14:textId="421C09BA" w:rsidR="00DB075F" w:rsidRPr="000B01E3" w:rsidRDefault="00DB075F" w:rsidP="00676349">
            <w:pPr>
              <w:suppressLineNumbers/>
              <w:tabs>
                <w:tab w:val="left" w:pos="720"/>
              </w:tabs>
              <w:ind w:right="49"/>
              <w:rPr>
                <w:rFonts w:ascii="Times New Roman" w:eastAsia="Nimbus Sans L" w:hAnsi="Times New Roman" w:cs="Times New Roman"/>
              </w:rPr>
            </w:pPr>
            <w:r w:rsidRPr="000B01E3">
              <w:rPr>
                <w:rFonts w:ascii="Times New Roman" w:eastAsia="Nimbus Sans L" w:hAnsi="Times New Roman" w:cs="Times New Roman"/>
              </w:rPr>
              <w:t>Norēķinu rekvizīti:</w:t>
            </w:r>
          </w:p>
          <w:p w14:paraId="312C1148" w14:textId="52BD1FA0" w:rsidR="00DB075F" w:rsidRPr="000B01E3" w:rsidRDefault="00DB075F" w:rsidP="00676349">
            <w:pPr>
              <w:suppressLineNumbers/>
              <w:tabs>
                <w:tab w:val="left" w:pos="720"/>
              </w:tabs>
              <w:ind w:right="49"/>
              <w:rPr>
                <w:rFonts w:ascii="Times New Roman" w:eastAsia="Nimbus Sans L" w:hAnsi="Times New Roman" w:cs="Times New Roman"/>
              </w:rPr>
            </w:pPr>
            <w:r w:rsidRPr="000B01E3">
              <w:rPr>
                <w:rFonts w:ascii="Times New Roman" w:eastAsia="Nimbus Sans L" w:hAnsi="Times New Roman" w:cs="Times New Roman"/>
              </w:rPr>
              <w:t>Banka:</w:t>
            </w:r>
            <w:r w:rsidR="00CF3DC9">
              <w:rPr>
                <w:rFonts w:ascii="Times New Roman" w:eastAsia="Nimbus Sans L" w:hAnsi="Times New Roman" w:cs="Times New Roman"/>
              </w:rPr>
              <w:t xml:space="preserve"> </w:t>
            </w:r>
            <w:r w:rsidR="007939AC">
              <w:rPr>
                <w:rFonts w:ascii="Times New Roman" w:eastAsia="Nimbus Sans L" w:hAnsi="Times New Roman" w:cs="Times New Roman"/>
                <w:lang w:val="en-US"/>
              </w:rPr>
              <w:t xml:space="preserve">Valsts </w:t>
            </w:r>
            <w:r w:rsidR="00CF3DC9">
              <w:rPr>
                <w:rFonts w:ascii="Times New Roman" w:eastAsia="Nimbus Sans L" w:hAnsi="Times New Roman" w:cs="Times New Roman"/>
                <w:lang w:val="en-US"/>
              </w:rPr>
              <w:t>kase</w:t>
            </w:r>
            <w:r w:rsidRPr="000B01E3">
              <w:rPr>
                <w:rFonts w:ascii="Times New Roman" w:eastAsia="Nimbus Sans L" w:hAnsi="Times New Roman" w:cs="Times New Roman"/>
              </w:rPr>
              <w:t xml:space="preserve">; Kods: </w:t>
            </w:r>
            <w:r w:rsidR="00CF3DC9">
              <w:rPr>
                <w:rFonts w:ascii="Times New Roman" w:eastAsia="Nimbus Sans L" w:hAnsi="Times New Roman" w:cs="Times New Roman"/>
                <w:lang w:val="en-US"/>
              </w:rPr>
              <w:t>TREL</w:t>
            </w:r>
            <w:r w:rsidRPr="000B01E3">
              <w:rPr>
                <w:rFonts w:ascii="Times New Roman" w:eastAsia="Nimbus Sans L" w:hAnsi="Times New Roman" w:cs="Times New Roman"/>
              </w:rPr>
              <w:t>LV22</w:t>
            </w:r>
          </w:p>
          <w:p w14:paraId="029FD412" w14:textId="07E0B645" w:rsidR="00DB075F" w:rsidRPr="000B01E3" w:rsidRDefault="00DB075F" w:rsidP="00676349">
            <w:pPr>
              <w:suppressLineNumbers/>
              <w:tabs>
                <w:tab w:val="left" w:pos="720"/>
              </w:tabs>
              <w:ind w:right="49"/>
              <w:rPr>
                <w:rFonts w:ascii="Times New Roman" w:eastAsia="Nimbus Sans L" w:hAnsi="Times New Roman" w:cs="Times New Roman"/>
                <w:lang w:val="en-US"/>
              </w:rPr>
            </w:pPr>
            <w:r w:rsidRPr="000B01E3">
              <w:rPr>
                <w:rFonts w:ascii="Times New Roman" w:eastAsia="Nimbus Sans L" w:hAnsi="Times New Roman" w:cs="Times New Roman"/>
              </w:rPr>
              <w:t>Konts: LV</w:t>
            </w:r>
            <w:r w:rsidRPr="000B01E3">
              <w:rPr>
                <w:rFonts w:ascii="Times New Roman" w:eastAsia="Nimbus Sans L" w:hAnsi="Times New Roman" w:cs="Times New Roman"/>
                <w:lang w:val="en-US"/>
              </w:rPr>
              <w:t>7</w:t>
            </w:r>
            <w:r w:rsidR="00357212">
              <w:rPr>
                <w:rFonts w:ascii="Times New Roman" w:eastAsia="Nimbus Sans L" w:hAnsi="Times New Roman" w:cs="Times New Roman"/>
              </w:rPr>
              <w:t>4</w:t>
            </w:r>
            <w:r w:rsidR="007939AC">
              <w:rPr>
                <w:rFonts w:ascii="Times New Roman" w:eastAsia="Nimbus Sans L" w:hAnsi="Times New Roman" w:cs="Times New Roman"/>
              </w:rPr>
              <w:t>TREL</w:t>
            </w:r>
            <w:r w:rsidR="00CF3DC9">
              <w:rPr>
                <w:rFonts w:ascii="Times New Roman" w:eastAsia="Nimbus Sans L" w:hAnsi="Times New Roman" w:cs="Times New Roman"/>
              </w:rPr>
              <w:t>9150180011000</w:t>
            </w:r>
          </w:p>
          <w:p w14:paraId="48977302" w14:textId="77777777" w:rsidR="00DB075F" w:rsidRPr="000B01E3" w:rsidRDefault="00DB075F" w:rsidP="00676349">
            <w:pPr>
              <w:suppressLineNumbers/>
              <w:tabs>
                <w:tab w:val="left" w:pos="720"/>
              </w:tabs>
              <w:ind w:right="49"/>
              <w:rPr>
                <w:rFonts w:ascii="Times New Roman" w:eastAsia="Nimbus Sans L" w:hAnsi="Times New Roman" w:cs="Times New Roman"/>
              </w:rPr>
            </w:pPr>
          </w:p>
          <w:p w14:paraId="7523DD9B" w14:textId="77777777" w:rsidR="00DB075F" w:rsidRPr="000B01E3" w:rsidRDefault="00DB075F" w:rsidP="00676349">
            <w:pPr>
              <w:suppressLineNumbers/>
              <w:tabs>
                <w:tab w:val="left" w:pos="720"/>
              </w:tabs>
              <w:ind w:right="49"/>
              <w:rPr>
                <w:rFonts w:ascii="Times New Roman" w:eastAsia="Nimbus Sans L" w:hAnsi="Times New Roman" w:cs="Times New Roman"/>
              </w:rPr>
            </w:pPr>
          </w:p>
          <w:p w14:paraId="7BF977E5" w14:textId="77777777" w:rsidR="00DB075F" w:rsidRPr="000B01E3" w:rsidRDefault="00DB075F" w:rsidP="00676349">
            <w:pPr>
              <w:suppressLineNumbers/>
              <w:tabs>
                <w:tab w:val="left" w:pos="720"/>
              </w:tabs>
              <w:ind w:right="49"/>
              <w:rPr>
                <w:rFonts w:ascii="Times New Roman" w:eastAsia="Nimbus Sans L" w:hAnsi="Times New Roman" w:cs="Times New Roman"/>
              </w:rPr>
            </w:pPr>
            <w:r w:rsidRPr="000B01E3">
              <w:rPr>
                <w:rFonts w:ascii="Times New Roman" w:eastAsia="Nimbus Sans L" w:hAnsi="Times New Roman" w:cs="Times New Roman"/>
              </w:rPr>
              <w:t>__________________________</w:t>
            </w:r>
          </w:p>
          <w:p w14:paraId="2C797E4F" w14:textId="2FED5A74" w:rsidR="00DB075F" w:rsidRPr="000B01E3" w:rsidRDefault="00DB075F" w:rsidP="00676349">
            <w:pPr>
              <w:suppressLineNumbers/>
              <w:tabs>
                <w:tab w:val="left" w:pos="720"/>
              </w:tabs>
              <w:ind w:right="49"/>
              <w:rPr>
                <w:rFonts w:ascii="Times New Roman" w:eastAsia="Nimbus Sans L" w:hAnsi="Times New Roman" w:cs="Times New Roman"/>
              </w:rPr>
            </w:pPr>
            <w:r w:rsidRPr="000B01E3">
              <w:rPr>
                <w:rFonts w:ascii="Times New Roman" w:eastAsia="Nimbus Sans L" w:hAnsi="Times New Roman" w:cs="Times New Roman"/>
              </w:rPr>
              <w:t>Rektors</w:t>
            </w:r>
            <w:r w:rsidR="007D4C8F">
              <w:rPr>
                <w:rFonts w:ascii="Times New Roman" w:eastAsia="Nimbus Sans L" w:hAnsi="Times New Roman" w:cs="Times New Roman"/>
              </w:rPr>
              <w:t>:</w:t>
            </w:r>
            <w:r w:rsidRPr="000B01E3">
              <w:rPr>
                <w:rFonts w:ascii="Times New Roman" w:eastAsia="Nimbus Sans L" w:hAnsi="Times New Roman" w:cs="Times New Roman"/>
              </w:rPr>
              <w:t xml:space="preserve"> Agnese Dāvidsone</w:t>
            </w:r>
          </w:p>
        </w:tc>
        <w:tc>
          <w:tcPr>
            <w:tcW w:w="4818" w:type="dxa"/>
          </w:tcPr>
          <w:p w14:paraId="4BEF68C0" w14:textId="77777777" w:rsidR="00DB075F" w:rsidRPr="00AA6285" w:rsidRDefault="00DB075F" w:rsidP="00676349">
            <w:pPr>
              <w:suppressLineNumbers/>
              <w:tabs>
                <w:tab w:val="left" w:pos="720"/>
              </w:tabs>
              <w:snapToGrid w:val="0"/>
              <w:ind w:right="49"/>
              <w:rPr>
                <w:rFonts w:ascii="Times New Roman" w:eastAsia="Nimbus Sans L" w:hAnsi="Times New Roman" w:cs="Times New Roman"/>
                <w:bCs/>
              </w:rPr>
            </w:pPr>
            <w:r w:rsidRPr="00AA6285">
              <w:rPr>
                <w:rFonts w:ascii="Times New Roman" w:eastAsia="Nimbus Sans L" w:hAnsi="Times New Roman" w:cs="Times New Roman"/>
                <w:bCs/>
              </w:rPr>
              <w:t>Izpildītājs:</w:t>
            </w:r>
          </w:p>
          <w:p w14:paraId="3A92759A" w14:textId="018EBEA7" w:rsidR="00DB075F" w:rsidRPr="00AA6285" w:rsidRDefault="00D30E25" w:rsidP="00676349">
            <w:pPr>
              <w:suppressLineNumbers/>
              <w:tabs>
                <w:tab w:val="left" w:pos="720"/>
              </w:tabs>
              <w:ind w:right="49"/>
              <w:rPr>
                <w:rFonts w:ascii="Times New Roman" w:eastAsia="Nimbus Sans L" w:hAnsi="Times New Roman" w:cs="Times New Roman"/>
                <w:b/>
                <w:bCs/>
              </w:rPr>
            </w:pPr>
            <w:r w:rsidRPr="00AA6285">
              <w:rPr>
                <w:rFonts w:ascii="Times New Roman" w:eastAsia="Nimbus Sans L" w:hAnsi="Times New Roman" w:cs="Times New Roman"/>
                <w:b/>
                <w:bCs/>
              </w:rPr>
              <w:t>SIA “Atea”</w:t>
            </w:r>
          </w:p>
          <w:p w14:paraId="1FB66558" w14:textId="13945AC0" w:rsidR="00DB075F" w:rsidRPr="00AA6285" w:rsidRDefault="00AA6285" w:rsidP="00676349">
            <w:pPr>
              <w:suppressLineNumbers/>
              <w:tabs>
                <w:tab w:val="left" w:pos="720"/>
              </w:tabs>
              <w:ind w:right="49"/>
              <w:rPr>
                <w:rFonts w:ascii="Times New Roman" w:eastAsia="Nimbus Sans L" w:hAnsi="Times New Roman" w:cs="Times New Roman"/>
              </w:rPr>
            </w:pPr>
            <w:r w:rsidRPr="00AA6285">
              <w:rPr>
                <w:rFonts w:ascii="Times New Roman" w:eastAsia="Nimbus Sans L" w:hAnsi="Times New Roman" w:cs="Times New Roman"/>
              </w:rPr>
              <w:t>Ūnijas iela 15, Rīga,</w:t>
            </w:r>
          </w:p>
          <w:p w14:paraId="335AB6FD" w14:textId="4355F3C1" w:rsidR="00DB075F" w:rsidRPr="00AA6285" w:rsidRDefault="00AA6285" w:rsidP="00676349">
            <w:pPr>
              <w:suppressLineNumbers/>
              <w:tabs>
                <w:tab w:val="left" w:pos="720"/>
              </w:tabs>
              <w:ind w:right="49"/>
              <w:rPr>
                <w:rFonts w:ascii="Times New Roman" w:eastAsia="Nimbus Sans L" w:hAnsi="Times New Roman" w:cs="Times New Roman"/>
              </w:rPr>
            </w:pPr>
            <w:r w:rsidRPr="00AA6285">
              <w:rPr>
                <w:rFonts w:ascii="Times New Roman" w:eastAsia="Nimbus Sans L" w:hAnsi="Times New Roman" w:cs="Times New Roman"/>
              </w:rPr>
              <w:t>LV-1039</w:t>
            </w:r>
          </w:p>
          <w:p w14:paraId="3A2ACF78" w14:textId="6797A503" w:rsidR="00DB075F" w:rsidRPr="00AA6285" w:rsidRDefault="00AA6285" w:rsidP="00676349">
            <w:pPr>
              <w:suppressLineNumbers/>
              <w:tabs>
                <w:tab w:val="left" w:pos="720"/>
              </w:tabs>
              <w:ind w:right="49"/>
              <w:rPr>
                <w:rFonts w:ascii="Times New Roman" w:eastAsia="Nimbus Sans L" w:hAnsi="Times New Roman" w:cs="Times New Roman"/>
              </w:rPr>
            </w:pPr>
            <w:r w:rsidRPr="00AA6285">
              <w:rPr>
                <w:rFonts w:ascii="Times New Roman" w:eastAsia="Nimbus Sans L" w:hAnsi="Times New Roman" w:cs="Times New Roman"/>
              </w:rPr>
              <w:t>Norēķinu rekvizīti:</w:t>
            </w:r>
          </w:p>
          <w:p w14:paraId="1765F3FB" w14:textId="404DA303" w:rsidR="00DB075F" w:rsidRPr="00AA6285" w:rsidRDefault="00AA6285" w:rsidP="00676349">
            <w:pPr>
              <w:suppressLineNumbers/>
              <w:tabs>
                <w:tab w:val="left" w:pos="720"/>
              </w:tabs>
              <w:ind w:right="49"/>
              <w:rPr>
                <w:rFonts w:ascii="Times New Roman" w:eastAsia="Nimbus Sans L" w:hAnsi="Times New Roman" w:cs="Times New Roman"/>
              </w:rPr>
            </w:pPr>
            <w:r w:rsidRPr="00AA6285">
              <w:rPr>
                <w:rFonts w:ascii="Times New Roman" w:eastAsia="Nimbus Sans L" w:hAnsi="Times New Roman" w:cs="Times New Roman"/>
              </w:rPr>
              <w:t>Banka: AS Swedbank; Kods: HABALV22</w:t>
            </w:r>
          </w:p>
          <w:p w14:paraId="53B01219" w14:textId="199FAB66" w:rsidR="00AA6285" w:rsidRPr="00AA6285" w:rsidRDefault="00AA6285" w:rsidP="00676349">
            <w:pPr>
              <w:suppressLineNumbers/>
              <w:tabs>
                <w:tab w:val="left" w:pos="720"/>
              </w:tabs>
              <w:ind w:right="49"/>
              <w:rPr>
                <w:rFonts w:ascii="Times New Roman" w:eastAsia="Nimbus Sans L" w:hAnsi="Times New Roman" w:cs="Times New Roman"/>
              </w:rPr>
            </w:pPr>
            <w:r w:rsidRPr="00AA6285">
              <w:rPr>
                <w:rFonts w:ascii="Times New Roman" w:eastAsia="Nimbus Sans L" w:hAnsi="Times New Roman" w:cs="Times New Roman"/>
              </w:rPr>
              <w:t>Konts: LV40HABA055100036974</w:t>
            </w:r>
          </w:p>
          <w:p w14:paraId="723071DB" w14:textId="77777777" w:rsidR="007D4C8F" w:rsidRPr="00AA6285" w:rsidRDefault="007D4C8F" w:rsidP="00676349">
            <w:pPr>
              <w:suppressLineNumbers/>
              <w:tabs>
                <w:tab w:val="left" w:pos="720"/>
              </w:tabs>
              <w:ind w:right="49"/>
              <w:rPr>
                <w:rFonts w:ascii="Times New Roman" w:eastAsia="Nimbus Sans L" w:hAnsi="Times New Roman" w:cs="Times New Roman"/>
              </w:rPr>
            </w:pPr>
          </w:p>
          <w:p w14:paraId="014ADC2D" w14:textId="77777777" w:rsidR="007D4C8F" w:rsidRPr="00AA6285" w:rsidRDefault="007D4C8F" w:rsidP="00676349">
            <w:pPr>
              <w:suppressLineNumbers/>
              <w:tabs>
                <w:tab w:val="left" w:pos="720"/>
              </w:tabs>
              <w:ind w:right="49"/>
              <w:rPr>
                <w:rFonts w:ascii="Times New Roman" w:eastAsia="Nimbus Sans L" w:hAnsi="Times New Roman" w:cs="Times New Roman"/>
              </w:rPr>
            </w:pPr>
          </w:p>
          <w:p w14:paraId="65E532E0" w14:textId="77777777" w:rsidR="00DB075F" w:rsidRPr="00AA6285" w:rsidRDefault="00DB075F" w:rsidP="00676349">
            <w:pPr>
              <w:suppressLineNumbers/>
              <w:tabs>
                <w:tab w:val="left" w:pos="720"/>
              </w:tabs>
              <w:ind w:right="49"/>
              <w:rPr>
                <w:rFonts w:ascii="Times New Roman" w:eastAsia="Nimbus Sans L" w:hAnsi="Times New Roman" w:cs="Times New Roman"/>
              </w:rPr>
            </w:pPr>
            <w:r w:rsidRPr="00AA6285">
              <w:rPr>
                <w:rFonts w:ascii="Times New Roman" w:eastAsia="Nimbus Sans L" w:hAnsi="Times New Roman" w:cs="Times New Roman"/>
              </w:rPr>
              <w:t>_____________________________</w:t>
            </w:r>
          </w:p>
          <w:p w14:paraId="24DD966A" w14:textId="372E4C1B" w:rsidR="00DB075F" w:rsidRPr="00AA6285" w:rsidRDefault="00AA6285" w:rsidP="00676349">
            <w:pPr>
              <w:suppressLineNumbers/>
              <w:tabs>
                <w:tab w:val="left" w:pos="720"/>
              </w:tabs>
              <w:ind w:right="49"/>
              <w:rPr>
                <w:rFonts w:ascii="Times New Roman" w:eastAsia="Nimbus Sans L" w:hAnsi="Times New Roman" w:cs="Times New Roman"/>
              </w:rPr>
            </w:pPr>
            <w:r w:rsidRPr="00AA6285">
              <w:rPr>
                <w:rFonts w:ascii="Times New Roman" w:eastAsia="Nimbus Sans L" w:hAnsi="Times New Roman" w:cs="Times New Roman"/>
              </w:rPr>
              <w:t>Valdes loceklis Jānis Ušvils</w:t>
            </w:r>
            <w:r w:rsidR="00DB075F" w:rsidRPr="00AA6285">
              <w:rPr>
                <w:rFonts w:ascii="Times New Roman" w:eastAsia="Nimbus Sans L" w:hAnsi="Times New Roman" w:cs="Times New Roman"/>
              </w:rPr>
              <w:t xml:space="preserve"> </w:t>
            </w:r>
          </w:p>
        </w:tc>
      </w:tr>
    </w:tbl>
    <w:p w14:paraId="2A67EE4F" w14:textId="77777777" w:rsidR="00DB075F" w:rsidRPr="000B01E3" w:rsidRDefault="00DB075F" w:rsidP="00DB075F">
      <w:pPr>
        <w:rPr>
          <w:rFonts w:ascii="Times New Roman" w:hAnsi="Times New Roman" w:cs="Times New Roman"/>
        </w:rPr>
      </w:pPr>
    </w:p>
    <w:p w14:paraId="1ABB396C" w14:textId="77777777" w:rsidR="0040488D" w:rsidRDefault="0040488D"/>
    <w:sectPr w:rsidR="0040488D">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73419" w14:textId="77777777" w:rsidR="00BC7FF6" w:rsidRDefault="00BC7FF6" w:rsidP="006721F4">
      <w:pPr>
        <w:spacing w:after="0" w:line="240" w:lineRule="auto"/>
      </w:pPr>
      <w:r>
        <w:separator/>
      </w:r>
    </w:p>
  </w:endnote>
  <w:endnote w:type="continuationSeparator" w:id="0">
    <w:p w14:paraId="687C999C" w14:textId="77777777" w:rsidR="00BC7FF6" w:rsidRDefault="00BC7FF6" w:rsidP="00672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Nimbus Sans L">
    <w:altName w:val="Arial"/>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24680"/>
      <w:docPartObj>
        <w:docPartGallery w:val="Page Numbers (Bottom of Page)"/>
        <w:docPartUnique/>
      </w:docPartObj>
    </w:sdtPr>
    <w:sdtEndPr>
      <w:rPr>
        <w:noProof/>
      </w:rPr>
    </w:sdtEndPr>
    <w:sdtContent>
      <w:p w14:paraId="7C7FBD13" w14:textId="798BD7B9" w:rsidR="006721F4" w:rsidRDefault="006721F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96490D" w14:textId="77777777" w:rsidR="006721F4" w:rsidRDefault="00672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122B3" w14:textId="77777777" w:rsidR="00BC7FF6" w:rsidRDefault="00BC7FF6" w:rsidP="006721F4">
      <w:pPr>
        <w:spacing w:after="0" w:line="240" w:lineRule="auto"/>
      </w:pPr>
      <w:r>
        <w:separator/>
      </w:r>
    </w:p>
  </w:footnote>
  <w:footnote w:type="continuationSeparator" w:id="0">
    <w:p w14:paraId="74038070" w14:textId="77777777" w:rsidR="00BC7FF6" w:rsidRDefault="00BC7FF6" w:rsidP="006721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1BD3"/>
    <w:multiLevelType w:val="multilevel"/>
    <w:tmpl w:val="C686A6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1F40B0A"/>
    <w:multiLevelType w:val="multilevel"/>
    <w:tmpl w:val="425C2B6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B184EFD"/>
    <w:multiLevelType w:val="hybridMultilevel"/>
    <w:tmpl w:val="8D66E5E4"/>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 w15:restartNumberingAfterBreak="0">
    <w:nsid w:val="5A082694"/>
    <w:multiLevelType w:val="multilevel"/>
    <w:tmpl w:val="4B848BAC"/>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5634413"/>
    <w:multiLevelType w:val="multilevel"/>
    <w:tmpl w:val="C55AA50A"/>
    <w:lvl w:ilvl="0">
      <w:start w:val="5"/>
      <w:numFmt w:val="decimal"/>
      <w:lvlText w:val="%1."/>
      <w:lvlJc w:val="left"/>
      <w:pPr>
        <w:ind w:left="360" w:hanging="360"/>
      </w:pPr>
      <w:rPr>
        <w:rFonts w:hint="default"/>
      </w:rPr>
    </w:lvl>
    <w:lvl w:ilvl="1">
      <w:start w:val="1"/>
      <w:numFmt w:val="decimal"/>
      <w:lvlText w:val="%1.%2."/>
      <w:lvlJc w:val="left"/>
      <w:pPr>
        <w:ind w:left="177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22137F7"/>
    <w:multiLevelType w:val="multilevel"/>
    <w:tmpl w:val="9E06F18C"/>
    <w:lvl w:ilvl="0">
      <w:start w:val="3"/>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6" w15:restartNumberingAfterBreak="0">
    <w:nsid w:val="7E7C3B60"/>
    <w:multiLevelType w:val="multilevel"/>
    <w:tmpl w:val="C0FC1AA8"/>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892958678">
    <w:abstractNumId w:val="2"/>
  </w:num>
  <w:num w:numId="2" w16cid:durableId="2053066474">
    <w:abstractNumId w:val="3"/>
  </w:num>
  <w:num w:numId="3" w16cid:durableId="701709867">
    <w:abstractNumId w:val="0"/>
  </w:num>
  <w:num w:numId="4" w16cid:durableId="844176852">
    <w:abstractNumId w:val="5"/>
  </w:num>
  <w:num w:numId="5" w16cid:durableId="611473333">
    <w:abstractNumId w:val="1"/>
  </w:num>
  <w:num w:numId="6" w16cid:durableId="1477720638">
    <w:abstractNumId w:val="4"/>
  </w:num>
  <w:num w:numId="7" w16cid:durableId="18460457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75F"/>
    <w:rsid w:val="00015F47"/>
    <w:rsid w:val="00026DD4"/>
    <w:rsid w:val="00042F57"/>
    <w:rsid w:val="00086DAD"/>
    <w:rsid w:val="00102C78"/>
    <w:rsid w:val="00122BBC"/>
    <w:rsid w:val="001A5592"/>
    <w:rsid w:val="001C3FB7"/>
    <w:rsid w:val="002368EB"/>
    <w:rsid w:val="00357212"/>
    <w:rsid w:val="003B35F7"/>
    <w:rsid w:val="003E3221"/>
    <w:rsid w:val="003E3AC7"/>
    <w:rsid w:val="0040488D"/>
    <w:rsid w:val="00511A8D"/>
    <w:rsid w:val="00560AD0"/>
    <w:rsid w:val="0059759F"/>
    <w:rsid w:val="005E6137"/>
    <w:rsid w:val="0060415A"/>
    <w:rsid w:val="00667309"/>
    <w:rsid w:val="006721F4"/>
    <w:rsid w:val="006D7264"/>
    <w:rsid w:val="006F451E"/>
    <w:rsid w:val="007939AC"/>
    <w:rsid w:val="007A5D56"/>
    <w:rsid w:val="007D4C8F"/>
    <w:rsid w:val="007F128E"/>
    <w:rsid w:val="0081003E"/>
    <w:rsid w:val="00891335"/>
    <w:rsid w:val="008B4468"/>
    <w:rsid w:val="00921D65"/>
    <w:rsid w:val="00922203"/>
    <w:rsid w:val="009531B3"/>
    <w:rsid w:val="00995A24"/>
    <w:rsid w:val="009B285D"/>
    <w:rsid w:val="009B2BAA"/>
    <w:rsid w:val="009B5074"/>
    <w:rsid w:val="00A824E3"/>
    <w:rsid w:val="00AA5953"/>
    <w:rsid w:val="00AA6285"/>
    <w:rsid w:val="00B825F0"/>
    <w:rsid w:val="00BC7FF6"/>
    <w:rsid w:val="00C02D71"/>
    <w:rsid w:val="00C179AD"/>
    <w:rsid w:val="00C3049F"/>
    <w:rsid w:val="00C51BCB"/>
    <w:rsid w:val="00CC0EB4"/>
    <w:rsid w:val="00CF3DC9"/>
    <w:rsid w:val="00D13CA3"/>
    <w:rsid w:val="00D30E25"/>
    <w:rsid w:val="00DB075F"/>
    <w:rsid w:val="00DB53D7"/>
    <w:rsid w:val="00E25C38"/>
    <w:rsid w:val="00E77AFC"/>
    <w:rsid w:val="00EB5927"/>
    <w:rsid w:val="00EC6251"/>
    <w:rsid w:val="00ED6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18030"/>
  <w15:chartTrackingRefBased/>
  <w15:docId w15:val="{BC84E048-A168-4075-8FA0-F7DD4B649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75F"/>
    <w:rPr>
      <w:lang w:val="lv-LV"/>
    </w:rPr>
  </w:style>
  <w:style w:type="paragraph" w:styleId="Heading1">
    <w:name w:val="heading 1"/>
    <w:basedOn w:val="Normal"/>
    <w:next w:val="Normal"/>
    <w:link w:val="Heading1Char"/>
    <w:uiPriority w:val="9"/>
    <w:qFormat/>
    <w:rsid w:val="00DB07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07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07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07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07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07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07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7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7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7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07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7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7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7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7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7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7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75F"/>
    <w:rPr>
      <w:rFonts w:eastAsiaTheme="majorEastAsia" w:cstheme="majorBidi"/>
      <w:color w:val="272727" w:themeColor="text1" w:themeTint="D8"/>
    </w:rPr>
  </w:style>
  <w:style w:type="paragraph" w:styleId="Title">
    <w:name w:val="Title"/>
    <w:basedOn w:val="Normal"/>
    <w:next w:val="Normal"/>
    <w:link w:val="TitleChar"/>
    <w:uiPriority w:val="10"/>
    <w:qFormat/>
    <w:rsid w:val="00DB07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7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7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7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75F"/>
    <w:pPr>
      <w:spacing w:before="160"/>
      <w:jc w:val="center"/>
    </w:pPr>
    <w:rPr>
      <w:i/>
      <w:iCs/>
      <w:color w:val="404040" w:themeColor="text1" w:themeTint="BF"/>
    </w:rPr>
  </w:style>
  <w:style w:type="character" w:customStyle="1" w:styleId="QuoteChar">
    <w:name w:val="Quote Char"/>
    <w:basedOn w:val="DefaultParagraphFont"/>
    <w:link w:val="Quote"/>
    <w:uiPriority w:val="29"/>
    <w:rsid w:val="00DB075F"/>
    <w:rPr>
      <w:i/>
      <w:iCs/>
      <w:color w:val="404040" w:themeColor="text1" w:themeTint="BF"/>
    </w:rPr>
  </w:style>
  <w:style w:type="paragraph" w:styleId="ListParagraph">
    <w:name w:val="List Paragraph"/>
    <w:aliases w:val="2,Strip,H&amp;P List Paragraph,Syle 1,Normal bullet 2,Bullet list,Colorful List - Accent 12,Virsraksti,Saistīto dokumentu saraksts,PPS_Bullet,List Paragraph1,Numurets,Bullets,Numbered List,Paragraph,Bullet point 1,Saraksta rindkopa1,Body"/>
    <w:basedOn w:val="Normal"/>
    <w:link w:val="ListParagraphChar"/>
    <w:uiPriority w:val="34"/>
    <w:qFormat/>
    <w:rsid w:val="00DB075F"/>
    <w:pPr>
      <w:ind w:left="720"/>
      <w:contextualSpacing/>
    </w:pPr>
  </w:style>
  <w:style w:type="character" w:styleId="IntenseEmphasis">
    <w:name w:val="Intense Emphasis"/>
    <w:basedOn w:val="DefaultParagraphFont"/>
    <w:uiPriority w:val="21"/>
    <w:qFormat/>
    <w:rsid w:val="00DB075F"/>
    <w:rPr>
      <w:i/>
      <w:iCs/>
      <w:color w:val="0F4761" w:themeColor="accent1" w:themeShade="BF"/>
    </w:rPr>
  </w:style>
  <w:style w:type="paragraph" w:styleId="IntenseQuote">
    <w:name w:val="Intense Quote"/>
    <w:basedOn w:val="Normal"/>
    <w:next w:val="Normal"/>
    <w:link w:val="IntenseQuoteChar"/>
    <w:uiPriority w:val="30"/>
    <w:qFormat/>
    <w:rsid w:val="00DB07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75F"/>
    <w:rPr>
      <w:i/>
      <w:iCs/>
      <w:color w:val="0F4761" w:themeColor="accent1" w:themeShade="BF"/>
    </w:rPr>
  </w:style>
  <w:style w:type="character" w:styleId="IntenseReference">
    <w:name w:val="Intense Reference"/>
    <w:basedOn w:val="DefaultParagraphFont"/>
    <w:uiPriority w:val="32"/>
    <w:qFormat/>
    <w:rsid w:val="00DB075F"/>
    <w:rPr>
      <w:b/>
      <w:bCs/>
      <w:smallCaps/>
      <w:color w:val="0F4761" w:themeColor="accent1" w:themeShade="BF"/>
      <w:spacing w:val="5"/>
    </w:rPr>
  </w:style>
  <w:style w:type="paragraph" w:styleId="BodyText">
    <w:name w:val="Body Text"/>
    <w:aliases w:val="b,uvlaka 3,plain,plain Char,b1,uvlaka 31,Body Text Char Char"/>
    <w:basedOn w:val="Normal"/>
    <w:link w:val="BodyTextChar"/>
    <w:rsid w:val="00DB075F"/>
    <w:pPr>
      <w:spacing w:after="0" w:line="240" w:lineRule="auto"/>
      <w:jc w:val="both"/>
    </w:pPr>
    <w:rPr>
      <w:rFonts w:ascii="Times New Roman" w:eastAsia="Times New Roman" w:hAnsi="Times New Roman" w:cs="Times New Roman"/>
      <w:b/>
      <w:bCs/>
      <w:kern w:val="0"/>
      <w14:ligatures w14:val="none"/>
    </w:rPr>
  </w:style>
  <w:style w:type="character" w:customStyle="1" w:styleId="BodyTextChar">
    <w:name w:val="Body Text Char"/>
    <w:aliases w:val="b Char,uvlaka 3 Char,plain Char1,plain Char Char,b1 Char,uvlaka 31 Char,Body Text Char Char Char"/>
    <w:basedOn w:val="DefaultParagraphFont"/>
    <w:link w:val="BodyText"/>
    <w:rsid w:val="00DB075F"/>
    <w:rPr>
      <w:rFonts w:ascii="Times New Roman" w:eastAsia="Times New Roman" w:hAnsi="Times New Roman" w:cs="Times New Roman"/>
      <w:b/>
      <w:bCs/>
      <w:kern w:val="0"/>
      <w:lang w:val="lv-LV"/>
      <w14:ligatures w14:val="none"/>
    </w:rPr>
  </w:style>
  <w:style w:type="character" w:styleId="Strong">
    <w:name w:val="Strong"/>
    <w:uiPriority w:val="22"/>
    <w:qFormat/>
    <w:rsid w:val="00DB075F"/>
    <w:rPr>
      <w:b/>
      <w:bCs/>
    </w:rPr>
  </w:style>
  <w:style w:type="character" w:customStyle="1" w:styleId="ListParagraphChar">
    <w:name w:val="List Paragraph Char"/>
    <w:aliases w:val="2 Char,Strip Char,H&amp;P List Paragraph Char,Syle 1 Char,Normal bullet 2 Char,Bullet list Char,Colorful List - Accent 12 Char,Virsraksti Char,Saistīto dokumentu saraksts Char,PPS_Bullet Char,List Paragraph1 Char,Numurets Char,Body Char"/>
    <w:link w:val="ListParagraph"/>
    <w:uiPriority w:val="34"/>
    <w:qFormat/>
    <w:locked/>
    <w:rsid w:val="00DB075F"/>
  </w:style>
  <w:style w:type="paragraph" w:styleId="BodyText2">
    <w:name w:val="Body Text 2"/>
    <w:basedOn w:val="Normal"/>
    <w:link w:val="BodyText2Char"/>
    <w:unhideWhenUsed/>
    <w:rsid w:val="00DB075F"/>
    <w:pPr>
      <w:spacing w:after="120" w:line="480" w:lineRule="auto"/>
    </w:pPr>
  </w:style>
  <w:style w:type="character" w:customStyle="1" w:styleId="BodyText2Char">
    <w:name w:val="Body Text 2 Char"/>
    <w:basedOn w:val="DefaultParagraphFont"/>
    <w:link w:val="BodyText2"/>
    <w:rsid w:val="00DB075F"/>
    <w:rPr>
      <w:lang w:val="lv-LV"/>
    </w:rPr>
  </w:style>
  <w:style w:type="character" w:customStyle="1" w:styleId="contentpasted6">
    <w:name w:val="contentpasted6"/>
    <w:rsid w:val="00DB075F"/>
  </w:style>
  <w:style w:type="character" w:styleId="Hyperlink">
    <w:name w:val="Hyperlink"/>
    <w:basedOn w:val="DefaultParagraphFont"/>
    <w:uiPriority w:val="99"/>
    <w:unhideWhenUsed/>
    <w:rsid w:val="00102C78"/>
    <w:rPr>
      <w:color w:val="467886" w:themeColor="hyperlink"/>
      <w:u w:val="single"/>
    </w:rPr>
  </w:style>
  <w:style w:type="character" w:styleId="UnresolvedMention">
    <w:name w:val="Unresolved Mention"/>
    <w:basedOn w:val="DefaultParagraphFont"/>
    <w:uiPriority w:val="99"/>
    <w:semiHidden/>
    <w:unhideWhenUsed/>
    <w:rsid w:val="00102C78"/>
    <w:rPr>
      <w:color w:val="605E5C"/>
      <w:shd w:val="clear" w:color="auto" w:fill="E1DFDD"/>
    </w:rPr>
  </w:style>
  <w:style w:type="paragraph" w:styleId="Header">
    <w:name w:val="header"/>
    <w:basedOn w:val="Normal"/>
    <w:link w:val="HeaderChar"/>
    <w:uiPriority w:val="99"/>
    <w:unhideWhenUsed/>
    <w:rsid w:val="006721F4"/>
    <w:pPr>
      <w:tabs>
        <w:tab w:val="center" w:pos="4153"/>
        <w:tab w:val="right" w:pos="8306"/>
      </w:tabs>
      <w:spacing w:after="0" w:line="240" w:lineRule="auto"/>
    </w:pPr>
  </w:style>
  <w:style w:type="character" w:customStyle="1" w:styleId="HeaderChar">
    <w:name w:val="Header Char"/>
    <w:basedOn w:val="DefaultParagraphFont"/>
    <w:link w:val="Header"/>
    <w:uiPriority w:val="99"/>
    <w:rsid w:val="006721F4"/>
    <w:rPr>
      <w:lang w:val="lv-LV"/>
    </w:rPr>
  </w:style>
  <w:style w:type="paragraph" w:styleId="Footer">
    <w:name w:val="footer"/>
    <w:basedOn w:val="Normal"/>
    <w:link w:val="FooterChar"/>
    <w:uiPriority w:val="99"/>
    <w:unhideWhenUsed/>
    <w:rsid w:val="006721F4"/>
    <w:pPr>
      <w:tabs>
        <w:tab w:val="center" w:pos="4153"/>
        <w:tab w:val="right" w:pos="8306"/>
      </w:tabs>
      <w:spacing w:after="0" w:line="240" w:lineRule="auto"/>
    </w:pPr>
  </w:style>
  <w:style w:type="character" w:customStyle="1" w:styleId="FooterChar">
    <w:name w:val="Footer Char"/>
    <w:basedOn w:val="DefaultParagraphFont"/>
    <w:link w:val="Footer"/>
    <w:uiPriority w:val="99"/>
    <w:rsid w:val="006721F4"/>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ma.Lace@atea.lv" TargetMode="External"/><Relationship Id="rId3" Type="http://schemas.openxmlformats.org/officeDocument/2006/relationships/settings" Target="settings.xml"/><Relationship Id="rId7" Type="http://schemas.openxmlformats.org/officeDocument/2006/relationships/hyperlink" Target="mailto:kalvis.zalaiskalns@v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af4f1a9-ae13-4e26-ac6c-11f4c8a2f064}" enabled="1" method="Privileged" siteId="{65f51067-7d65-4aa9-b996-4cc43a0d7111}"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6</Pages>
  <Words>2201</Words>
  <Characters>12550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Inita Sakne</dc:creator>
  <cp:keywords/>
  <dc:description/>
  <cp:lastModifiedBy>Inita Sakne</cp:lastModifiedBy>
  <cp:revision>3</cp:revision>
  <dcterms:created xsi:type="dcterms:W3CDTF">2026-08-05T06:29:00Z</dcterms:created>
  <dcterms:modified xsi:type="dcterms:W3CDTF">2026-08-05T07:06:00Z</dcterms:modified>
</cp:coreProperties>
</file>