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SNP/26/2.8.2/281</w:t>
      </w:r>
    </w:p>
    <w:p w:rsidR="00226378" w:rsidP="00716EF4" w14:paraId="5C879032" w14:textId="77777777">
      <w:pPr>
        <w:keepNext/>
        <w:spacing w:line="276" w:lineRule="auto"/>
        <w:outlineLvl w:val="1"/>
        <w:rPr>
          <w:lang w:val="lv-LV"/>
        </w:rPr>
      </w:pPr>
    </w:p>
    <w:p w:rsidR="00716EF4" w:rsidP="00716EF4" w14:paraId="01DB9A2B" w14:textId="77777777">
      <w:pPr>
        <w:keepNext/>
        <w:spacing w:line="276" w:lineRule="auto"/>
        <w:outlineLvl w:val="1"/>
        <w:rPr>
          <w:b/>
          <w:bCs/>
          <w:lang w:val="lv-LV"/>
        </w:rPr>
      </w:pPr>
    </w:p>
    <w:p w:rsidR="00716EF4" w:rsidP="00716EF4" w14:paraId="60B60663" w14:textId="77777777">
      <w:pPr>
        <w:jc w:val="right"/>
        <w:rPr>
          <w:b/>
          <w:bCs/>
          <w:lang w:val="lv-LV"/>
        </w:rPr>
      </w:pPr>
      <w:r>
        <w:rPr>
          <w:b/>
          <w:bCs/>
          <w:noProof/>
          <w:lang w:val="lv-LV"/>
        </w:rPr>
        <w:t>Pretendentiem iepirkumā</w:t>
      </w:r>
    </w:p>
    <w:p w:rsidR="00F20E66" w:rsidP="00716EF4" w14:paraId="2DF145C2" w14:textId="77777777">
      <w:pPr>
        <w:keepNext/>
        <w:spacing w:line="276" w:lineRule="auto"/>
        <w:jc w:val="right"/>
        <w:outlineLvl w:val="1"/>
        <w:rPr>
          <w:b/>
          <w:bCs/>
          <w:noProof/>
          <w:lang w:val="lv-LV" w:eastAsia="lv-LV"/>
        </w:rPr>
      </w:pPr>
      <w:r>
        <w:rPr>
          <w:lang w:val="lv-LV"/>
        </w:rPr>
        <w:t xml:space="preserve"> </w:t>
      </w:r>
      <w:r w:rsidRPr="0092444F">
        <w:rPr>
          <w:b/>
          <w:bCs/>
          <w:noProof/>
          <w:lang w:val="lv-LV" w:eastAsia="lv-LV"/>
        </w:rPr>
        <w:t>“Smiltenes novada pašvaldības nekustamā īpašuma apdrošināšana”,</w:t>
      </w:r>
    </w:p>
    <w:p w:rsidR="00716EF4" w:rsidP="00F20E66" w14:paraId="421FE899" w14:textId="600B560E">
      <w:pPr>
        <w:keepNext/>
        <w:spacing w:line="276" w:lineRule="auto"/>
        <w:ind w:right="-427"/>
        <w:jc w:val="right"/>
        <w:outlineLvl w:val="1"/>
        <w:rPr>
          <w:lang w:val="lv-LV" w:eastAsia="lv-LV"/>
        </w:rPr>
      </w:pPr>
      <w:r w:rsidRPr="0092444F">
        <w:rPr>
          <w:b/>
          <w:bCs/>
          <w:noProof/>
          <w:lang w:val="lv-LV" w:eastAsia="lv-LV"/>
        </w:rPr>
        <w:t xml:space="preserve"> ID NR. SNP/2026/16/M</w:t>
      </w:r>
      <w:r>
        <w:rPr>
          <w:lang w:val="lv-LV" w:eastAsia="lv-LV"/>
        </w:rPr>
        <w:tab/>
      </w:r>
    </w:p>
    <w:p w:rsidR="00716EF4" w:rsidP="00716EF4" w14:paraId="5D2AFDE3" w14:textId="77777777">
      <w:pPr>
        <w:keepNext/>
        <w:spacing w:line="276" w:lineRule="auto"/>
        <w:jc w:val="right"/>
        <w:outlineLvl w:val="1"/>
        <w:rPr>
          <w:lang w:val="lv-LV"/>
        </w:rPr>
      </w:pPr>
    </w:p>
    <w:p w:rsidR="00716EF4" w:rsidP="00716EF4" w14:paraId="555AD22B" w14:textId="77777777">
      <w:pPr>
        <w:keepNext/>
        <w:spacing w:line="276" w:lineRule="auto"/>
        <w:outlineLvl w:val="1"/>
        <w:rPr>
          <w:lang w:val="lv-LV" w:eastAsia="lv-LV"/>
        </w:rPr>
      </w:pPr>
    </w:p>
    <w:p w:rsidR="00716EF4" w:rsidRPr="0092444F" w:rsidP="00716EF4" w14:paraId="183D9A42" w14:textId="1F74A747">
      <w:pPr>
        <w:keepNext/>
        <w:spacing w:line="276" w:lineRule="auto"/>
        <w:outlineLvl w:val="1"/>
        <w:rPr>
          <w:b/>
          <w:bCs/>
          <w:lang w:val="lv-LV" w:eastAsia="lv-LV"/>
        </w:rPr>
      </w:pPr>
      <w:r w:rsidRPr="0092444F">
        <w:rPr>
          <w:b/>
          <w:bCs/>
          <w:noProof/>
          <w:lang w:val="lv-LV" w:eastAsia="lv-LV"/>
        </w:rPr>
        <w:t xml:space="preserve">Paziņojums par pieņemto lēmumu </w:t>
      </w:r>
    </w:p>
    <w:p w:rsidR="00716EF4" w:rsidP="00716EF4" w14:paraId="0E539944" w14:textId="77777777">
      <w:pPr>
        <w:pStyle w:val="NoSpacing"/>
        <w:jc w:val="center"/>
        <w:rPr>
          <w:rFonts w:ascii="Times New Roman" w:hAnsi="Times New Roman"/>
          <w:sz w:val="24"/>
          <w:szCs w:val="24"/>
        </w:rPr>
      </w:pPr>
    </w:p>
    <w:p w:rsidR="00F20E66" w:rsidRPr="00F20E66" w:rsidP="00F20E66" w14:paraId="38AAE55B" w14:textId="77777777">
      <w:pPr>
        <w:ind w:firstLine="426"/>
        <w:jc w:val="both"/>
        <w:rPr>
          <w:bCs/>
          <w:lang w:val="lv-LV"/>
        </w:rPr>
      </w:pPr>
      <w:r>
        <w:tab/>
      </w:r>
      <w:r w:rsidRPr="00F20E66">
        <w:rPr>
          <w:lang w:val="lv-LV"/>
        </w:rPr>
        <w:t>Iepirkumā</w:t>
      </w:r>
      <w:r w:rsidRPr="00F20E66">
        <w:rPr>
          <w:b/>
          <w:lang w:val="lv-LV"/>
        </w:rPr>
        <w:t xml:space="preserve"> </w:t>
      </w:r>
      <w:r w:rsidRPr="00F20E66">
        <w:rPr>
          <w:bCs/>
          <w:lang w:val="lv-LV"/>
        </w:rPr>
        <w:t>“Smiltenes novada pašvaldības nekustamā īpašuma apdrošināšana”, ID Nr.SNP/2026/16/M, (turpmāk – Iepirkums), piedāvājumu iesniedza: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07"/>
        <w:gridCol w:w="3954"/>
      </w:tblGrid>
      <w:tr w14:paraId="52A59D87" w14:textId="77777777">
        <w:tblPrEx>
          <w:tblW w:w="5000" w:type="pct"/>
          <w:tblLook w:val="04A0"/>
        </w:tblPrEx>
        <w:tc>
          <w:tcPr>
            <w:tcW w:w="2818"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F20E66" w:rsidRPr="00F20E66" w:rsidP="00F20E66" w14:paraId="0F2D9E17" w14:textId="77777777">
            <w:pPr>
              <w:jc w:val="center"/>
              <w:rPr>
                <w:b/>
                <w:bCs/>
                <w:lang w:val="lv-LV"/>
              </w:rPr>
            </w:pPr>
            <w:r w:rsidRPr="00F20E66">
              <w:rPr>
                <w:b/>
                <w:bCs/>
                <w:lang w:val="lv-LV"/>
              </w:rPr>
              <w:t>Pretendents</w:t>
            </w:r>
          </w:p>
        </w:tc>
        <w:tc>
          <w:tcPr>
            <w:tcW w:w="2182"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F20E66" w:rsidRPr="00F20E66" w:rsidP="00F20E66" w14:paraId="64169D83" w14:textId="77777777">
            <w:pPr>
              <w:jc w:val="center"/>
              <w:rPr>
                <w:b/>
                <w:bCs/>
                <w:lang w:val="lv-LV"/>
              </w:rPr>
            </w:pPr>
            <w:r w:rsidRPr="00F20E66">
              <w:rPr>
                <w:b/>
                <w:lang w:val="lv-LV"/>
              </w:rPr>
              <w:t>Finanšu piedāvājums, euro bez PVN</w:t>
            </w:r>
          </w:p>
        </w:tc>
      </w:tr>
      <w:tr w14:paraId="6265B5AC" w14:textId="77777777">
        <w:tblPrEx>
          <w:tblW w:w="5000" w:type="pct"/>
          <w:tblLook w:val="04A0"/>
        </w:tblPrEx>
        <w:tc>
          <w:tcPr>
            <w:tcW w:w="2818" w:type="pct"/>
            <w:tcBorders>
              <w:top w:val="single" w:sz="4" w:space="0" w:color="auto"/>
              <w:left w:val="single" w:sz="4" w:space="0" w:color="auto"/>
              <w:bottom w:val="single" w:sz="4" w:space="0" w:color="auto"/>
              <w:right w:val="single" w:sz="4" w:space="0" w:color="auto"/>
            </w:tcBorders>
            <w:vAlign w:val="center"/>
            <w:hideMark/>
          </w:tcPr>
          <w:p w:rsidR="00F20E66" w:rsidRPr="00F20E66" w:rsidP="00F20E66" w14:paraId="3699364F" w14:textId="77777777">
            <w:pPr>
              <w:jc w:val="center"/>
              <w:rPr>
                <w:bCs/>
                <w:lang w:val="lv-LV"/>
              </w:rPr>
            </w:pPr>
            <w:r w:rsidRPr="00F20E66">
              <w:rPr>
                <w:lang w:val="lv-LV"/>
              </w:rPr>
              <w:t>AAS</w:t>
            </w:r>
            <w:r w:rsidRPr="00F20E66">
              <w:rPr>
                <w:bCs/>
                <w:lang w:val="lv-LV"/>
              </w:rPr>
              <w:t xml:space="preserve"> “</w:t>
            </w:r>
            <w:r w:rsidRPr="00F20E66">
              <w:rPr>
                <w:lang w:val="lv-LV"/>
              </w:rPr>
              <w:t>BTA Baltic Insurance Company”</w:t>
            </w:r>
          </w:p>
        </w:tc>
        <w:tc>
          <w:tcPr>
            <w:tcW w:w="2182" w:type="pct"/>
            <w:tcBorders>
              <w:top w:val="single" w:sz="4" w:space="0" w:color="auto"/>
              <w:left w:val="single" w:sz="4" w:space="0" w:color="auto"/>
              <w:bottom w:val="single" w:sz="4" w:space="0" w:color="auto"/>
              <w:right w:val="single" w:sz="4" w:space="0" w:color="auto"/>
            </w:tcBorders>
            <w:vAlign w:val="center"/>
            <w:hideMark/>
          </w:tcPr>
          <w:p w:rsidR="00F20E66" w:rsidRPr="00F20E66" w:rsidP="00F20E66" w14:paraId="2EC54E9D" w14:textId="77777777">
            <w:pPr>
              <w:jc w:val="center"/>
              <w:rPr>
                <w:lang w:val="lv-LV"/>
              </w:rPr>
            </w:pPr>
            <w:r w:rsidRPr="00F20E66">
              <w:rPr>
                <w:lang w:val="lv-LV"/>
              </w:rPr>
              <w:t>42000,00</w:t>
            </w:r>
          </w:p>
        </w:tc>
      </w:tr>
      <w:tr w14:paraId="3EE3CACE" w14:textId="77777777">
        <w:tblPrEx>
          <w:tblW w:w="5000" w:type="pct"/>
          <w:tblLook w:val="04A0"/>
        </w:tblPrEx>
        <w:tc>
          <w:tcPr>
            <w:tcW w:w="2818" w:type="pct"/>
            <w:tcBorders>
              <w:top w:val="single" w:sz="4" w:space="0" w:color="auto"/>
              <w:left w:val="single" w:sz="4" w:space="0" w:color="auto"/>
              <w:bottom w:val="single" w:sz="4" w:space="0" w:color="auto"/>
              <w:right w:val="single" w:sz="4" w:space="0" w:color="auto"/>
            </w:tcBorders>
            <w:vAlign w:val="center"/>
            <w:hideMark/>
          </w:tcPr>
          <w:p w:rsidR="00F20E66" w:rsidRPr="00F20E66" w:rsidP="00F20E66" w14:paraId="72F7831D" w14:textId="77777777">
            <w:pPr>
              <w:jc w:val="center"/>
              <w:rPr>
                <w:bCs/>
                <w:lang w:val="lv-LV"/>
              </w:rPr>
            </w:pPr>
            <w:r w:rsidRPr="00F20E66">
              <w:rPr>
                <w:lang w:val="lv-LV"/>
              </w:rPr>
              <w:t>Compensa Vienna Insurance Group ADB Latvijas filiāle</w:t>
            </w:r>
          </w:p>
        </w:tc>
        <w:tc>
          <w:tcPr>
            <w:tcW w:w="2182" w:type="pct"/>
            <w:tcBorders>
              <w:top w:val="single" w:sz="4" w:space="0" w:color="auto"/>
              <w:left w:val="single" w:sz="4" w:space="0" w:color="auto"/>
              <w:bottom w:val="single" w:sz="4" w:space="0" w:color="auto"/>
              <w:right w:val="single" w:sz="4" w:space="0" w:color="auto"/>
            </w:tcBorders>
            <w:vAlign w:val="center"/>
            <w:hideMark/>
          </w:tcPr>
          <w:p w:rsidR="00F20E66" w:rsidRPr="00F20E66" w:rsidP="00F20E66" w14:paraId="1C6DE480" w14:textId="77777777">
            <w:pPr>
              <w:jc w:val="center"/>
              <w:rPr>
                <w:lang w:val="lv-LV"/>
              </w:rPr>
            </w:pPr>
            <w:r w:rsidRPr="00F20E66">
              <w:rPr>
                <w:lang w:val="lv-LV"/>
              </w:rPr>
              <w:t>19475,00</w:t>
            </w:r>
          </w:p>
        </w:tc>
      </w:tr>
    </w:tbl>
    <w:p w:rsidR="00F20E66" w:rsidRPr="00F20E66" w:rsidP="00F20E66" w14:paraId="43E8258A" w14:textId="43B155CC">
      <w:pPr>
        <w:ind w:firstLine="426"/>
        <w:jc w:val="both"/>
        <w:rPr>
          <w:bCs/>
          <w:lang w:val="lv-LV"/>
        </w:rPr>
      </w:pPr>
      <w:r w:rsidRPr="00F20E66">
        <w:rPr>
          <w:lang w:val="lv-LV"/>
        </w:rPr>
        <w:t xml:space="preserve">Atbilstoši Publisko iepirkumu likuma un Iepirkuma Nolikuma sadaļai V. PIEDĀVĀJUMU VĒRTĒŠANA noteikumiem, Publisko iepirkumu komisija (turpmāk – Komisija) veic Pretendentu iesniegto piedāvājumu vērtēšanu slēgtā sēdē. </w:t>
      </w:r>
      <w:r w:rsidRPr="00F20E66">
        <w:rPr>
          <w:bCs/>
          <w:lang w:val="lv-LV"/>
        </w:rPr>
        <w:t xml:space="preserve">Pārbaudot pretendentu iesniegto dokumentu atbilstību iepirkuma nolikumam, </w:t>
      </w:r>
      <w:r w:rsidRPr="00F20E66">
        <w:rPr>
          <w:lang w:val="lv-LV"/>
        </w:rPr>
        <w:t>Komisija</w:t>
      </w:r>
      <w:r w:rsidRPr="00F20E66">
        <w:rPr>
          <w:bCs/>
          <w:lang w:val="lv-LV"/>
        </w:rPr>
        <w:t xml:space="preserve"> konstatē</w:t>
      </w:r>
      <w:r>
        <w:rPr>
          <w:bCs/>
          <w:lang w:val="lv-LV"/>
        </w:rPr>
        <w:t>ja</w:t>
      </w:r>
      <w:r w:rsidRPr="00F20E66">
        <w:rPr>
          <w:bCs/>
          <w:lang w:val="lv-LV"/>
        </w:rPr>
        <w:t xml:space="preserve">, ka: </w:t>
      </w:r>
    </w:p>
    <w:p w:rsidR="00F20E66" w:rsidRPr="00F20E66" w:rsidP="00F20E66" w14:paraId="3BF4FDC5" w14:textId="77777777">
      <w:pPr>
        <w:numPr>
          <w:ilvl w:val="0"/>
          <w:numId w:val="1"/>
        </w:numPr>
        <w:ind w:left="425" w:hanging="357"/>
        <w:jc w:val="both"/>
        <w:rPr>
          <w:b/>
          <w:bCs/>
          <w:lang w:val="lv-LV" w:eastAsia="lv-LV"/>
        </w:rPr>
      </w:pPr>
      <w:r w:rsidRPr="00F20E66">
        <w:rPr>
          <w:b/>
          <w:bCs/>
          <w:lang w:val="lv-LV" w:eastAsia="lv-LV"/>
        </w:rPr>
        <w:t xml:space="preserve">AAS “BTA Baltic Insurance Company”, </w:t>
      </w:r>
      <w:r w:rsidRPr="00F20E66">
        <w:rPr>
          <w:lang w:val="lv-LV" w:eastAsia="lv-LV"/>
        </w:rPr>
        <w:t>reģistrācijas numurs 40103840140, piedāvājums atbilst Iepirkuma nolikuma prasībām un aritmētiskās kļūdas finanšu piedāvājumā netika konstatētas.</w:t>
      </w:r>
    </w:p>
    <w:p w:rsidR="00F20E66" w:rsidRPr="00F20E66" w:rsidP="00F20E66" w14:paraId="40B831DA" w14:textId="77777777">
      <w:pPr>
        <w:numPr>
          <w:ilvl w:val="0"/>
          <w:numId w:val="1"/>
        </w:numPr>
        <w:ind w:left="425" w:hanging="357"/>
        <w:jc w:val="both"/>
        <w:rPr>
          <w:b/>
          <w:bCs/>
          <w:lang w:val="lv-LV" w:eastAsia="lv-LV"/>
        </w:rPr>
      </w:pPr>
      <w:r w:rsidRPr="00F20E66">
        <w:rPr>
          <w:b/>
          <w:bCs/>
          <w:lang w:val="lv-LV" w:eastAsia="lv-LV"/>
        </w:rPr>
        <w:t xml:space="preserve">“Compensa Vienna Insurance Group” ADB Latvijas filiāle, </w:t>
      </w:r>
      <w:r w:rsidRPr="00F20E66">
        <w:rPr>
          <w:lang w:val="lv-LV" w:eastAsia="lv-LV"/>
        </w:rPr>
        <w:t>reģistrācijas numurs 40103942087, piedāvājums atbilst Iepirkuma nolikuma prasībām un aritmētiskās kļūdas finanšu piedāvājumā netika konstatētas.</w:t>
      </w:r>
    </w:p>
    <w:p w:rsidR="00F20E66" w:rsidRPr="00F20E66" w:rsidP="00F20E66" w14:paraId="755D5661" w14:textId="3E9275D2">
      <w:pPr>
        <w:ind w:firstLine="540"/>
        <w:jc w:val="both"/>
        <w:rPr>
          <w:bCs/>
          <w:kern w:val="32"/>
          <w:lang w:val="lv-LV"/>
        </w:rPr>
      </w:pPr>
      <w:r w:rsidRPr="00F20E66">
        <w:rPr>
          <w:bCs/>
          <w:kern w:val="32"/>
          <w:lang w:val="lv-LV"/>
        </w:rPr>
        <w:t>Atbilstoši Iepirkuma nolikuma 35.1. punktam, pēc pretendentu atlases un piedāvājumu atbilstības pārbaudes Komisija vērtē prasībām atbilstošo piedāvājumu pēc saimnieciski izdevīgākā piedāvājuma noteikšanas kritērijiem. Pretendentu skaitliskās vērtības pēc saimnieciski visizdevīgākā piedāvājuma izvēles kritēriju vērtēšanas:</w:t>
      </w:r>
      <w:bookmarkStart w:id="0" w:name="_Hlk70328523"/>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54"/>
        <w:gridCol w:w="2718"/>
      </w:tblGrid>
      <w:tr w14:paraId="51CC0989" w14:textId="77777777" w:rsidTr="00F20E66">
        <w:tblPrEx>
          <w:tblW w:w="9072" w:type="dxa"/>
          <w:tblInd w:w="-5" w:type="dxa"/>
          <w:tblLayout w:type="fixed"/>
          <w:tblLook w:val="01E0"/>
        </w:tblPrEx>
        <w:trPr>
          <w:trHeight w:val="189"/>
        </w:trPr>
        <w:tc>
          <w:tcPr>
            <w:tcW w:w="6354" w:type="dxa"/>
            <w:tcBorders>
              <w:top w:val="single" w:sz="4" w:space="0" w:color="auto"/>
              <w:left w:val="single" w:sz="4" w:space="0" w:color="auto"/>
              <w:bottom w:val="single" w:sz="4" w:space="0" w:color="auto"/>
              <w:right w:val="single" w:sz="4" w:space="0" w:color="auto"/>
            </w:tcBorders>
            <w:shd w:val="clear" w:color="auto" w:fill="A8D08D"/>
            <w:vAlign w:val="center"/>
            <w:hideMark/>
          </w:tcPr>
          <w:p w:rsidR="00F20E66" w:rsidRPr="00F20E66" w:rsidP="00F20E66" w14:paraId="18C7AD71" w14:textId="77777777">
            <w:pPr>
              <w:jc w:val="center"/>
              <w:rPr>
                <w:b/>
                <w:lang w:val="lv-LV" w:eastAsia="lv-LV"/>
              </w:rPr>
            </w:pPr>
            <w:r w:rsidRPr="00F20E66">
              <w:rPr>
                <w:b/>
                <w:lang w:val="lv-LV" w:eastAsia="lv-LV"/>
              </w:rPr>
              <w:t>Pretendents</w:t>
            </w:r>
          </w:p>
        </w:tc>
        <w:tc>
          <w:tcPr>
            <w:tcW w:w="2718" w:type="dxa"/>
            <w:tcBorders>
              <w:top w:val="single" w:sz="4" w:space="0" w:color="auto"/>
              <w:left w:val="single" w:sz="4" w:space="0" w:color="auto"/>
              <w:bottom w:val="single" w:sz="4" w:space="0" w:color="auto"/>
              <w:right w:val="single" w:sz="4" w:space="0" w:color="auto"/>
            </w:tcBorders>
            <w:shd w:val="clear" w:color="auto" w:fill="A8D08D"/>
            <w:vAlign w:val="center"/>
            <w:hideMark/>
          </w:tcPr>
          <w:p w:rsidR="00F20E66" w:rsidRPr="00F20E66" w:rsidP="00F20E66" w14:paraId="3F559899" w14:textId="77777777">
            <w:pPr>
              <w:jc w:val="center"/>
              <w:rPr>
                <w:b/>
                <w:lang w:val="lv-LV" w:eastAsia="lv-LV"/>
              </w:rPr>
            </w:pPr>
            <w:r w:rsidRPr="00F20E66">
              <w:rPr>
                <w:b/>
                <w:lang w:val="lv-LV" w:eastAsia="lv-LV"/>
              </w:rPr>
              <w:t>Iegūtais punktu skaits</w:t>
            </w:r>
          </w:p>
        </w:tc>
      </w:tr>
      <w:tr w14:paraId="21F7E416" w14:textId="77777777" w:rsidTr="00F20E66">
        <w:tblPrEx>
          <w:tblW w:w="9072" w:type="dxa"/>
          <w:tblInd w:w="-5" w:type="dxa"/>
          <w:tblLayout w:type="fixed"/>
          <w:tblLook w:val="01E0"/>
        </w:tblPrEx>
        <w:trPr>
          <w:trHeight w:val="301"/>
        </w:trPr>
        <w:tc>
          <w:tcPr>
            <w:tcW w:w="6354" w:type="dxa"/>
            <w:tcBorders>
              <w:top w:val="single" w:sz="4" w:space="0" w:color="auto"/>
              <w:left w:val="single" w:sz="4" w:space="0" w:color="auto"/>
              <w:bottom w:val="single" w:sz="4" w:space="0" w:color="auto"/>
              <w:right w:val="single" w:sz="4" w:space="0" w:color="auto"/>
            </w:tcBorders>
            <w:hideMark/>
          </w:tcPr>
          <w:p w:rsidR="00F20E66" w:rsidRPr="00F20E66" w:rsidP="00F20E66" w14:paraId="1B96B273" w14:textId="77777777">
            <w:pPr>
              <w:jc w:val="center"/>
              <w:rPr>
                <w:lang w:val="lv-LV" w:eastAsia="lv-LV"/>
              </w:rPr>
            </w:pPr>
            <w:r w:rsidRPr="00F20E66">
              <w:rPr>
                <w:rFonts w:eastAsia="Calibri"/>
                <w:lang w:val="lv-LV"/>
              </w:rPr>
              <w:t>AAS “BTA Baltic Insurance Company”</w:t>
            </w:r>
          </w:p>
        </w:tc>
        <w:tc>
          <w:tcPr>
            <w:tcW w:w="2718" w:type="dxa"/>
            <w:tcBorders>
              <w:top w:val="single" w:sz="4" w:space="0" w:color="auto"/>
              <w:left w:val="single" w:sz="4" w:space="0" w:color="auto"/>
              <w:bottom w:val="single" w:sz="4" w:space="0" w:color="auto"/>
              <w:right w:val="single" w:sz="4" w:space="0" w:color="auto"/>
            </w:tcBorders>
            <w:hideMark/>
          </w:tcPr>
          <w:p w:rsidR="00F20E66" w:rsidRPr="00F20E66" w:rsidP="00F20E66" w14:paraId="7F48ABE8" w14:textId="77777777">
            <w:pPr>
              <w:jc w:val="center"/>
              <w:rPr>
                <w:lang w:val="lv-LV" w:eastAsia="lv-LV"/>
              </w:rPr>
            </w:pPr>
            <w:r w:rsidRPr="00F20E66">
              <w:rPr>
                <w:lang w:val="lv-LV" w:eastAsia="lv-LV"/>
              </w:rPr>
              <w:t>41,41</w:t>
            </w:r>
          </w:p>
        </w:tc>
      </w:tr>
      <w:tr w14:paraId="019A788A" w14:textId="77777777" w:rsidTr="00F20E66">
        <w:tblPrEx>
          <w:tblW w:w="9072" w:type="dxa"/>
          <w:tblInd w:w="-5" w:type="dxa"/>
          <w:tblLayout w:type="fixed"/>
          <w:tblLook w:val="01E0"/>
        </w:tblPrEx>
        <w:trPr>
          <w:trHeight w:val="301"/>
        </w:trPr>
        <w:tc>
          <w:tcPr>
            <w:tcW w:w="6354" w:type="dxa"/>
            <w:tcBorders>
              <w:top w:val="single" w:sz="4" w:space="0" w:color="auto"/>
              <w:left w:val="single" w:sz="4" w:space="0" w:color="auto"/>
              <w:bottom w:val="single" w:sz="4" w:space="0" w:color="auto"/>
              <w:right w:val="single" w:sz="4" w:space="0" w:color="auto"/>
            </w:tcBorders>
            <w:hideMark/>
          </w:tcPr>
          <w:p w:rsidR="00F20E66" w:rsidRPr="00F20E66" w:rsidP="00F20E66" w14:paraId="3DF5DCC2" w14:textId="77777777">
            <w:pPr>
              <w:jc w:val="center"/>
              <w:rPr>
                <w:lang w:val="lv-LV" w:eastAsia="lv-LV"/>
              </w:rPr>
            </w:pPr>
            <w:r w:rsidRPr="00F20E66">
              <w:rPr>
                <w:rFonts w:eastAsia="Calibri"/>
                <w:lang w:val="lv-LV"/>
              </w:rPr>
              <w:t>“Compensa Vienna Insurance Group” ADB Latvijas filiāle</w:t>
            </w:r>
          </w:p>
        </w:tc>
        <w:tc>
          <w:tcPr>
            <w:tcW w:w="2718" w:type="dxa"/>
            <w:tcBorders>
              <w:top w:val="single" w:sz="4" w:space="0" w:color="auto"/>
              <w:left w:val="single" w:sz="4" w:space="0" w:color="auto"/>
              <w:bottom w:val="single" w:sz="4" w:space="0" w:color="auto"/>
              <w:right w:val="single" w:sz="4" w:space="0" w:color="auto"/>
            </w:tcBorders>
            <w:hideMark/>
          </w:tcPr>
          <w:p w:rsidR="00F20E66" w:rsidRPr="00F20E66" w:rsidP="00F20E66" w14:paraId="1C22E43B" w14:textId="77777777">
            <w:pPr>
              <w:jc w:val="center"/>
              <w:rPr>
                <w:lang w:val="lv-LV" w:eastAsia="lv-LV"/>
              </w:rPr>
            </w:pPr>
            <w:r w:rsidRPr="00F20E66">
              <w:rPr>
                <w:lang w:val="lv-LV" w:eastAsia="lv-LV"/>
              </w:rPr>
              <w:t>100,00</w:t>
            </w:r>
          </w:p>
        </w:tc>
      </w:tr>
    </w:tbl>
    <w:bookmarkEnd w:id="0"/>
    <w:p w:rsidR="00F20E66" w:rsidRPr="00F20E66" w:rsidP="00F20E66" w14:paraId="1E0EF617" w14:textId="5D153AD7">
      <w:pPr>
        <w:spacing w:line="23" w:lineRule="atLeast"/>
        <w:ind w:firstLine="540"/>
        <w:jc w:val="both"/>
        <w:rPr>
          <w:lang w:val="lv-LV"/>
        </w:rPr>
      </w:pPr>
      <w:r w:rsidRPr="00F20E66">
        <w:rPr>
          <w:lang w:val="lv-LV"/>
        </w:rPr>
        <w:t>Ņemot vērā iepriekš minēto un Iepirkuma nolikuma 2.8.punktu, par saimnieciski visizdevīgāko Komisija atz</w:t>
      </w:r>
      <w:r>
        <w:rPr>
          <w:lang w:val="lv-LV"/>
        </w:rPr>
        <w:t>ina</w:t>
      </w:r>
      <w:r w:rsidRPr="00F20E66">
        <w:rPr>
          <w:lang w:val="lv-LV"/>
        </w:rPr>
        <w:t xml:space="preserve">  “Compensa Vienna Insurance Group” ADB Latvijas filiāle, reģistrācijas numurs 40103942087, piedāvājumu.</w:t>
      </w:r>
    </w:p>
    <w:p w:rsidR="00F20E66" w:rsidRPr="00F20E66" w:rsidP="00F20E66" w14:paraId="3F038D6C" w14:textId="0E944767">
      <w:pPr>
        <w:autoSpaceDE w:val="0"/>
        <w:autoSpaceDN w:val="0"/>
        <w:adjustRightInd w:val="0"/>
        <w:ind w:firstLine="360"/>
        <w:jc w:val="both"/>
        <w:rPr>
          <w:color w:val="000000"/>
          <w:lang w:val="lv-LV"/>
        </w:rPr>
      </w:pPr>
      <w:r w:rsidRPr="00F20E66">
        <w:rPr>
          <w:color w:val="FF0000"/>
          <w:lang w:val="lv-LV"/>
        </w:rPr>
        <w:tab/>
      </w:r>
      <w:r w:rsidRPr="00F20E66">
        <w:rPr>
          <w:lang w:val="lv-LV"/>
        </w:rPr>
        <w:t>Komisija, pamatojoties uz Sankciju likuma 11.</w:t>
      </w:r>
      <w:r w:rsidRPr="00F20E66">
        <w:rPr>
          <w:vertAlign w:val="superscript"/>
          <w:lang w:val="lv-LV"/>
        </w:rPr>
        <w:t>1</w:t>
      </w:r>
      <w:r w:rsidRPr="00F20E66">
        <w:rPr>
          <w:lang w:val="lv-LV"/>
        </w:rPr>
        <w:t xml:space="preserve"> pantu, pārbaud</w:t>
      </w:r>
      <w:r>
        <w:rPr>
          <w:lang w:val="lv-LV"/>
        </w:rPr>
        <w:t>īja</w:t>
      </w:r>
      <w:r w:rsidRPr="00F20E66">
        <w:rPr>
          <w:lang w:val="lv-LV"/>
        </w:rPr>
        <w:t xml:space="preserve">, vai uz pretendentu “Compensa Vienna Insurance Group” ADB Latvijas filiāle, reģistrācijas numurs 40103942087, (t.sk. patiesā labuma guvējiem) ir noteiktas nacionālās vai starptautiskās vai būtiskas finanšu tirgus intereses ietekmējošas ES vai Ziemeļatlantijas līguma organizācijas </w:t>
      </w:r>
      <w:r w:rsidRPr="00F20E66">
        <w:rPr>
          <w:color w:val="000000"/>
          <w:lang w:val="lv-LV"/>
        </w:rPr>
        <w:t>dalībvalsts noteiktās sankcijas, kuras var ietekmēt līguma izpildi. Pārbaude publiskajās datu bāzēs veikta 2026. gada 27.jūlijā. Komisija konstatē</w:t>
      </w:r>
      <w:r>
        <w:rPr>
          <w:color w:val="000000"/>
          <w:lang w:val="lv-LV"/>
        </w:rPr>
        <w:t>ja</w:t>
      </w:r>
      <w:r w:rsidRPr="00F20E66">
        <w:rPr>
          <w:color w:val="000000"/>
          <w:lang w:val="lv-LV"/>
        </w:rPr>
        <w:t xml:space="preserve">, ka sankcijas pretendentam, </w:t>
      </w:r>
      <w:r w:rsidRPr="00F20E66">
        <w:rPr>
          <w:color w:val="000000"/>
          <w:u w:val="single"/>
          <w:lang w:val="lv-LV"/>
        </w:rPr>
        <w:t>nav piemērotas</w:t>
      </w:r>
      <w:r w:rsidRPr="00F20E66">
        <w:rPr>
          <w:color w:val="000000"/>
          <w:lang w:val="lv-LV"/>
        </w:rPr>
        <w:t>.</w:t>
      </w:r>
    </w:p>
    <w:p w:rsidR="00F20E66" w:rsidRPr="00F20E66" w:rsidP="00F20E66" w14:paraId="06554F01" w14:textId="4E9D9235">
      <w:pPr>
        <w:autoSpaceDE w:val="0"/>
        <w:autoSpaceDN w:val="0"/>
        <w:adjustRightInd w:val="0"/>
        <w:ind w:firstLine="360"/>
        <w:jc w:val="both"/>
        <w:rPr>
          <w:i/>
          <w:lang w:val="lv-LV"/>
        </w:rPr>
      </w:pPr>
      <w:r w:rsidRPr="00F20E66">
        <w:rPr>
          <w:bCs/>
          <w:color w:val="000000"/>
          <w:lang w:val="lv-LV"/>
        </w:rPr>
        <w:t>S</w:t>
      </w:r>
      <w:r w:rsidRPr="00F20E66">
        <w:rPr>
          <w:color w:val="000000"/>
          <w:lang w:val="lv-LV"/>
        </w:rPr>
        <w:t>askaņā ar Publisko iepirkumu likuma 9.panta astoto daļu un atbilstoši 2022.gada 20. decembra Ministru kabineta noteikumiem Nr.816 “Publisko elektronisko iepirkumu noteikumi”, Publisko iepirkumu komisija pārbaud</w:t>
      </w:r>
      <w:r>
        <w:rPr>
          <w:color w:val="000000"/>
          <w:lang w:val="lv-LV"/>
        </w:rPr>
        <w:t>īja</w:t>
      </w:r>
      <w:r w:rsidRPr="00F20E66">
        <w:rPr>
          <w:color w:val="000000"/>
          <w:lang w:val="lv-LV"/>
        </w:rPr>
        <w:t xml:space="preserve"> informāciju e-izziņu sistēmā www.eis.gov.lv. (uz piedāvājumu iesniegšanas dienu 24.07.2026. un lēmuma pieņemšanas dienu 27.07.2026.) par</w:t>
      </w:r>
      <w:r w:rsidRPr="00F20E66">
        <w:rPr>
          <w:lang w:val="lv-LV"/>
        </w:rPr>
        <w:t xml:space="preserve"> potenciālo uzvarētāju “Compensa Vienna Insurance Group” ADB Latvijas filiāle, reģistrācijas numurs 40103942087</w:t>
      </w:r>
      <w:r w:rsidRPr="00F20E66">
        <w:rPr>
          <w:bCs/>
          <w:lang w:val="lv-LV"/>
        </w:rPr>
        <w:t>,</w:t>
      </w:r>
      <w:r w:rsidRPr="00F20E66">
        <w:rPr>
          <w:lang w:val="lv-LV"/>
        </w:rPr>
        <w:t xml:space="preserve"> konstatējot, ka uz pretendentu </w:t>
      </w:r>
      <w:r w:rsidRPr="00F20E66">
        <w:rPr>
          <w:u w:val="single"/>
          <w:lang w:val="lv-LV"/>
        </w:rPr>
        <w:t>ne</w:t>
      </w:r>
      <w:r w:rsidRPr="00F20E66">
        <w:rPr>
          <w:bCs/>
          <w:u w:val="single"/>
          <w:lang w:val="lv-LV"/>
        </w:rPr>
        <w:t>attiecas</w:t>
      </w:r>
      <w:r w:rsidRPr="00F20E66">
        <w:rPr>
          <w:bCs/>
          <w:lang w:val="lv-LV"/>
        </w:rPr>
        <w:t xml:space="preserve"> </w:t>
      </w:r>
      <w:r w:rsidRPr="00F20E66">
        <w:rPr>
          <w:lang w:val="lv-LV"/>
        </w:rPr>
        <w:t>Publisko iepirkumu likuma 9.panta astotās daļas izslēgšanas nosacījumi</w:t>
      </w:r>
      <w:r>
        <w:rPr>
          <w:lang w:val="lv-LV"/>
        </w:rPr>
        <w:t>.</w:t>
      </w:r>
      <w:r w:rsidRPr="00F20E66">
        <w:rPr>
          <w:lang w:val="lv-LV"/>
        </w:rPr>
        <w:t xml:space="preserve"> </w:t>
      </w:r>
    </w:p>
    <w:p w:rsidR="00F20E66" w:rsidRPr="00F20E66" w:rsidP="00F20E66" w14:paraId="11C47E3B" w14:textId="7039161E">
      <w:pPr>
        <w:spacing w:line="23" w:lineRule="atLeast"/>
        <w:ind w:firstLine="540"/>
        <w:jc w:val="both"/>
        <w:rPr>
          <w:lang w:val="lv-LV" w:eastAsia="lv-LV"/>
        </w:rPr>
      </w:pPr>
      <w:r w:rsidRPr="00F20E66">
        <w:rPr>
          <w:lang w:val="lv-LV"/>
        </w:rPr>
        <w:t xml:space="preserve">Pamatojoties uz Publisko iepirkumu likuma 26. panta pirmo daļu, vienbalsīgi balsojot “Par”, Smiltenes novada pašvaldības Publisko iepirkumu komisija </w:t>
      </w:r>
      <w:r w:rsidRPr="00F20E66">
        <w:rPr>
          <w:b/>
          <w:u w:val="single"/>
          <w:lang w:val="lv-LV"/>
        </w:rPr>
        <w:t>NOL</w:t>
      </w:r>
      <w:r>
        <w:rPr>
          <w:b/>
          <w:u w:val="single"/>
          <w:lang w:val="lv-LV"/>
        </w:rPr>
        <w:t>ĒMA</w:t>
      </w:r>
      <w:r w:rsidRPr="00F20E66">
        <w:rPr>
          <w:b/>
          <w:u w:val="single"/>
          <w:lang w:val="lv-LV"/>
        </w:rPr>
        <w:t>:</w:t>
      </w:r>
    </w:p>
    <w:p w:rsidR="00F20E66" w:rsidRPr="00F20E66" w:rsidP="00F20E66" w14:paraId="3A2B5EFF" w14:textId="77777777">
      <w:pPr>
        <w:numPr>
          <w:ilvl w:val="0"/>
          <w:numId w:val="2"/>
        </w:numPr>
        <w:ind w:left="426"/>
        <w:contextualSpacing/>
        <w:jc w:val="both"/>
        <w:rPr>
          <w:b/>
          <w:bCs/>
          <w:color w:val="FF0000"/>
          <w:lang w:val="lv-LV" w:eastAsia="lv-LV"/>
        </w:rPr>
      </w:pPr>
      <w:r w:rsidRPr="00F20E66">
        <w:rPr>
          <w:b/>
          <w:bCs/>
          <w:color w:val="000000"/>
          <w:lang w:val="lv-LV" w:eastAsia="lv-LV"/>
        </w:rPr>
        <w:t>iepirkumā “Smiltenes novada pašvaldības nekustamā īpašuma apdrošināšana”, ID NR. SNP/2026/16/M, par uzvarētāju atzīt un līguma slēgšanas tiesības piešķirt “Compensa Vienna Insurance Group” ADB Latvijas filiāle, reģistrācijas numurs 40103942087, par piedāvāto līgumcenu 19475,00 euro (deviņpadsmit tūkstoši četri simti septiņdesmit pieci euro un 00 centi) bez PVN apmērā.</w:t>
      </w:r>
    </w:p>
    <w:p w:rsidR="00F20E66" w:rsidRPr="00F20E66" w:rsidP="00F20E66" w14:paraId="2CE83401" w14:textId="77777777">
      <w:pPr>
        <w:ind w:left="720"/>
        <w:contextualSpacing/>
        <w:jc w:val="both"/>
        <w:rPr>
          <w:color w:val="FF0000"/>
          <w:lang w:val="lv-LV" w:eastAsia="lv-LV"/>
        </w:rPr>
      </w:pPr>
    </w:p>
    <w:p w:rsidR="00F20E66" w:rsidRPr="00F20E66" w:rsidP="00F20E66" w14:paraId="631FDC42" w14:textId="77777777">
      <w:pPr>
        <w:jc w:val="both"/>
        <w:rPr>
          <w:szCs w:val="36"/>
          <w:lang w:val="lv-LV" w:eastAsia="lv-LV"/>
        </w:rPr>
      </w:pPr>
      <w:r w:rsidRPr="00F20E66">
        <w:rPr>
          <w:szCs w:val="36"/>
          <w:lang w:val="lv-LV" w:eastAsia="lv-LV"/>
        </w:rPr>
        <w:t>Smiltenes novada pašvaldības Publisko iepirkumu komisijas lēmums ir stājies spēkā ar tā pieņemšanas brīdi un to var apstrīdēt viena mēneša laikā no lēmuma pieņemšanas brīža Administratīvajā rajona tiesā Administratīvā procesa likumā noteiktajā kārtībā. Lēmuma pārsūdzēšana neaptur tā darbību.</w:t>
      </w:r>
    </w:p>
    <w:p w:rsidR="00716EF4" w:rsidP="00716EF4" w14:paraId="382B7D87" w14:textId="5851BE45">
      <w:pPr>
        <w:pStyle w:val="NoSpacing"/>
        <w:jc w:val="both"/>
        <w:rPr>
          <w:rFonts w:ascii="Times New Roman" w:hAnsi="Times New Roman"/>
          <w:sz w:val="24"/>
          <w:szCs w:val="24"/>
        </w:rPr>
      </w:pPr>
    </w:p>
    <w:p w:rsidR="00716EF4" w:rsidP="00716EF4" w14:paraId="777B63E1" w14:textId="77777777">
      <w:pPr>
        <w:pStyle w:val="NoSpacing"/>
        <w:ind w:firstLine="720"/>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F20E66" w:rsidP="00716EF4" w14:paraId="58F28790" w14:textId="77777777">
      <w:pPr>
        <w:keepNext/>
        <w:spacing w:line="276" w:lineRule="auto"/>
        <w:jc w:val="both"/>
        <w:outlineLvl w:val="1"/>
        <w:rPr>
          <w:noProof/>
          <w:lang w:val="lv-LV"/>
        </w:rPr>
      </w:pPr>
      <w:r>
        <w:rPr>
          <w:noProof/>
          <w:lang w:val="lv-LV"/>
        </w:rPr>
        <w:t>Smiltenes novada pašvaldības</w:t>
      </w:r>
    </w:p>
    <w:p w:rsidR="00716EF4" w:rsidP="00716EF4" w14:paraId="2DE6B556" w14:textId="3498AFB4">
      <w:pPr>
        <w:keepNext/>
        <w:spacing w:line="276" w:lineRule="auto"/>
        <w:jc w:val="both"/>
        <w:outlineLvl w:val="1"/>
        <w:rPr>
          <w:i/>
          <w:sz w:val="18"/>
          <w:szCs w:val="18"/>
          <w:lang w:val="lv-LV" w:eastAsia="lv-LV"/>
        </w:rPr>
      </w:pPr>
      <w:r>
        <w:rPr>
          <w:noProof/>
          <w:lang w:val="lv-LV"/>
        </w:rPr>
        <w:t>P</w:t>
      </w:r>
      <w:r>
        <w:rPr>
          <w:noProof/>
          <w:lang w:val="lv-LV"/>
        </w:rPr>
        <w:t>ublisko iepirkumu komisijas priekšsēdētāja</w:t>
      </w:r>
      <w:r>
        <w:rPr>
          <w:lang w:val="lv-LV" w:eastAsia="lv-LV"/>
        </w:rPr>
        <w:tab/>
      </w:r>
      <w:r>
        <w:rPr>
          <w:lang w:val="lv-LV" w:eastAsia="lv-LV"/>
        </w:rPr>
        <w:tab/>
      </w:r>
      <w:r>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Lita Kalniņa</w:t>
      </w:r>
      <w:r>
        <w:rPr>
          <w:sz w:val="20"/>
          <w:szCs w:val="20"/>
          <w:lang w:val="lv-LV"/>
        </w:rPr>
        <w:t xml:space="preserve"> </w:t>
      </w:r>
      <w:r>
        <w:rPr>
          <w:noProof/>
          <w:sz w:val="20"/>
          <w:szCs w:val="20"/>
          <w:lang w:val="lv-LV"/>
        </w:rPr>
        <w:t>64707873</w:t>
      </w:r>
    </w:p>
    <w:p w:rsidR="0092444F" w:rsidP="00716EF4" w14:paraId="57ABF781" w14:textId="2A725436">
      <w:pPr>
        <w:rPr>
          <w:i/>
          <w:sz w:val="18"/>
          <w:szCs w:val="18"/>
          <w:lang w:val="lv-LV" w:eastAsia="lv-LV"/>
        </w:rPr>
      </w:pPr>
      <w:r>
        <w:rPr>
          <w:noProof/>
          <w:sz w:val="20"/>
          <w:szCs w:val="20"/>
          <w:lang w:val="lv-LV"/>
        </w:rPr>
        <w:t>lita.kalnina@smiltenesnovads.lv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30F5EC6"/>
    <w:multiLevelType w:val="multilevel"/>
    <w:tmpl w:val="95B830BA"/>
    <w:lvl w:ilvl="0">
      <w:start w:val="1"/>
      <w:numFmt w:val="decimal"/>
      <w:lvlText w:val="%1."/>
      <w:lvlJc w:val="left"/>
      <w:pPr>
        <w:ind w:left="1080" w:hanging="360"/>
      </w:pPr>
      <w:rPr>
        <w:rFonts w:ascii="Times New Roman" w:hAnsi="Times New Roman" w:cs="Times New Roman" w:hint="default"/>
        <w:b/>
        <w:bCs w:val="0"/>
        <w:color w:val="auto"/>
        <w:sz w:val="24"/>
        <w:szCs w:val="24"/>
      </w:rPr>
    </w:lvl>
    <w:lvl w:ilvl="1">
      <w:start w:val="1"/>
      <w:numFmt w:val="decimal"/>
      <w:isLgl/>
      <w:lvlText w:val="%1.%2."/>
      <w:lvlJc w:val="left"/>
      <w:pPr>
        <w:ind w:left="1440" w:hanging="360"/>
      </w:pPr>
      <w:rPr>
        <w:rFonts w:ascii="Times New Roman" w:hAnsi="Times New Roman" w:cs="Times New Roman" w:hint="default"/>
        <w:b w:val="0"/>
        <w:bCs w:val="0"/>
        <w:sz w:val="24"/>
        <w:szCs w:val="24"/>
      </w:r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1" w15:restartNumberingAfterBreak="0">
    <w:nsid w:val="755D310D"/>
    <w:multiLevelType w:val="hybridMultilevel"/>
    <w:tmpl w:val="8E6060C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0542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4552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12E13"/>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962B5"/>
    <w:rsid w:val="00D00444"/>
    <w:rsid w:val="00D10F4E"/>
    <w:rsid w:val="00D22E46"/>
    <w:rsid w:val="00D2693A"/>
    <w:rsid w:val="00D77E21"/>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20E66"/>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2700</Words>
  <Characters>1539</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Lita Kalnina</cp:lastModifiedBy>
  <cp:revision>17</cp:revision>
  <dcterms:created xsi:type="dcterms:W3CDTF">2022-12-05T13:01:00Z</dcterms:created>
  <dcterms:modified xsi:type="dcterms:W3CDTF">2026-07-27T14:40:00Z</dcterms:modified>
</cp:coreProperties>
</file>