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6.0 -->
  <w:body>
    <w:p w:rsidR="00301513" w:rsidP="008A1BDF" w14:paraId="25035420" w14:textId="2952BE68">
      <w:pPr>
        <w:spacing w:after="0"/>
        <w:ind w:right="-1"/>
        <w:jc w:val="center"/>
      </w:pPr>
      <w:r>
        <w:rPr>
          <w:noProof/>
        </w:rPr>
        <w:drawing>
          <wp:inline distT="0" distB="0" distL="0" distR="0">
            <wp:extent cx="5931409" cy="1380744"/>
            <wp:effectExtent l="0" t="0" r="0" b="0"/>
            <wp:docPr id="886" name="Picture 886"/>
            <wp:cNvGraphicFramePr/>
            <a:graphic xmlns:a="http://schemas.openxmlformats.org/drawingml/2006/main">
              <a:graphicData uri="http://schemas.openxmlformats.org/drawingml/2006/picture">
                <pic:pic xmlns:pic="http://schemas.openxmlformats.org/drawingml/2006/picture">
                  <pic:nvPicPr>
                    <pic:cNvPr id="886" name="Picture 886"/>
                    <pic:cNvPicPr/>
                  </pic:nvPicPr>
                  <pic:blipFill>
                    <a:blip xmlns:r="http://schemas.openxmlformats.org/officeDocument/2006/relationships" r:embed="rId4"/>
                    <a:stretch>
                      <a:fillRect/>
                    </a:stretch>
                  </pic:blipFill>
                  <pic:spPr>
                    <a:xfrm>
                      <a:off x="0" y="0"/>
                      <a:ext cx="5931409" cy="1380744"/>
                    </a:xfrm>
                    <a:prstGeom prst="rect">
                      <a:avLst/>
                    </a:prstGeom>
                  </pic:spPr>
                </pic:pic>
              </a:graphicData>
            </a:graphic>
          </wp:inline>
        </w:drawing>
      </w:r>
    </w:p>
    <w:p w:rsidR="00715626" w:rsidP="00B84D15" w14:paraId="276E3BD4" w14:textId="77777777">
      <w:pPr>
        <w:spacing w:after="0"/>
        <w:ind w:right="-1"/>
      </w:pPr>
    </w:p>
    <w:p w:rsidR="00715626" w:rsidP="00F97BC0" w14:paraId="4628335C" w14:textId="22B675EF">
      <w:pPr>
        <w:spacing w:after="0" w:line="240" w:lineRule="auto"/>
        <w:ind w:left="3600"/>
        <w:rPr>
          <w:rFonts w:ascii="Times New Roman" w:hAnsi="Times New Roman" w:eastAsiaTheme="minorHAnsi" w:cs="Times New Roman"/>
          <w:color w:val="auto"/>
          <w:sz w:val="24"/>
          <w:szCs w:val="24"/>
        </w:rPr>
      </w:pPr>
      <w:r>
        <w:rPr>
          <w:rFonts w:ascii="Times New Roman" w:hAnsi="Times New Roman" w:cs="Times New Roman"/>
          <w:sz w:val="24"/>
          <w:szCs w:val="24"/>
        </w:rPr>
        <w:t xml:space="preserve">           Siguldā</w:t>
      </w:r>
    </w:p>
    <w:p w:rsidR="00715626" w:rsidP="00715626" w14:paraId="0F47259E" w14:textId="77777777">
      <w:pPr>
        <w:spacing w:after="0" w:line="240" w:lineRule="auto"/>
        <w:ind w:right="141"/>
        <w:jc w:val="both"/>
        <w:rPr>
          <w:rFonts w:ascii="Times New Roman" w:hAnsi="Times New Roman" w:cs="Times New Roman"/>
          <w:sz w:val="24"/>
          <w:szCs w:val="24"/>
        </w:rPr>
      </w:pPr>
    </w:p>
    <w:p w:rsidR="007C2146" w:rsidP="007C2146" w14:paraId="5E2F8CDC" w14:textId="77777777">
      <w:pPr>
        <w:spacing w:after="0" w:line="240" w:lineRule="auto"/>
        <w:ind w:right="142"/>
        <w:rPr>
          <w:rFonts w:ascii="Times New Roman" w:hAnsi="Times New Roman" w:cs="Times New Roman"/>
          <w:sz w:val="24"/>
          <w:szCs w:val="24"/>
        </w:rPr>
      </w:pPr>
      <w:r w:rsidRPr="007C2146">
        <w:rPr>
          <w:rFonts w:ascii="Times New Roman" w:hAnsi="Times New Roman" w:cs="Times New Roman"/>
          <w:noProof/>
          <w:sz w:val="24"/>
          <w:szCs w:val="24"/>
        </w:rPr>
        <w:t>17.07.2026</w:t>
      </w:r>
      <w:r w:rsidRPr="007C2146">
        <w:rPr>
          <w:rFonts w:ascii="Times New Roman" w:hAnsi="Times New Roman" w:cs="Times New Roman"/>
          <w:sz w:val="24"/>
          <w:szCs w:val="24"/>
        </w:rPr>
        <w:t xml:space="preserve">. </w:t>
      </w:r>
      <w:r w:rsidRPr="007C2146">
        <w:rPr>
          <w:rFonts w:ascii="Times New Roman" w:hAnsi="Times New Roman" w:cs="Times New Roman"/>
          <w:sz w:val="24"/>
          <w:szCs w:val="24"/>
        </w:rPr>
        <w:t>Nr</w:t>
      </w:r>
      <w:r w:rsidRPr="007C2146">
        <w:rPr>
          <w:rFonts w:ascii="Times New Roman" w:hAnsi="Times New Roman" w:cs="Times New Roman"/>
          <w:sz w:val="24"/>
          <w:szCs w:val="24"/>
        </w:rPr>
        <w:t>.</w:t>
      </w:r>
      <w:r w:rsidRPr="007C2146">
        <w:rPr>
          <w:rFonts w:ascii="Times New Roman" w:hAnsi="Times New Roman" w:cs="Times New Roman"/>
          <w:noProof/>
          <w:sz w:val="24"/>
          <w:szCs w:val="24"/>
        </w:rPr>
        <w:t>A-1.8/11</w:t>
      </w:r>
      <w:r w:rsidRPr="007C2146">
        <w:rPr>
          <w:rFonts w:ascii="Times New Roman" w:hAnsi="Times New Roman" w:cs="Times New Roman"/>
          <w:noProof/>
          <w:sz w:val="24"/>
          <w:szCs w:val="24"/>
        </w:rPr>
        <w:t>/2095</w:t>
      </w:r>
    </w:p>
    <w:p w:rsidR="00D1452E" w:rsidP="007C2146" w14:paraId="259382E4" w14:textId="77777777">
      <w:pPr>
        <w:spacing w:after="0" w:line="240" w:lineRule="auto"/>
        <w:ind w:right="142"/>
        <w:rPr>
          <w:rFonts w:ascii="Times New Roman" w:hAnsi="Times New Roman" w:cs="Times New Roman"/>
          <w:sz w:val="24"/>
          <w:szCs w:val="24"/>
        </w:rPr>
      </w:pPr>
    </w:p>
    <w:p w:rsidR="00D1452E" w:rsidP="007C2146" w14:paraId="573FCA19" w14:textId="77777777">
      <w:pPr>
        <w:spacing w:after="0" w:line="240" w:lineRule="auto"/>
        <w:ind w:right="142"/>
        <w:rPr>
          <w:rFonts w:ascii="Times New Roman" w:hAnsi="Times New Roman" w:cs="Times New Roman"/>
          <w:sz w:val="24"/>
          <w:szCs w:val="24"/>
        </w:rPr>
      </w:pPr>
    </w:p>
    <w:p w:rsidR="00D1452E" w:rsidP="00D1452E" w14:paraId="1B5802B0" w14:textId="77777777">
      <w:pPr>
        <w:spacing w:after="0" w:line="240" w:lineRule="auto"/>
        <w:jc w:val="right"/>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Ieinteresētajiem piegādātājiem</w:t>
      </w:r>
    </w:p>
    <w:p w:rsidR="00D1452E" w:rsidRPr="0001579A" w:rsidP="00D1452E" w14:paraId="1A6BD3B6" w14:textId="77777777">
      <w:pPr>
        <w:spacing w:after="0" w:line="240" w:lineRule="auto"/>
        <w:jc w:val="right"/>
        <w:rPr>
          <w:rFonts w:ascii="Times New Roman" w:eastAsia="Times New Roman" w:hAnsi="Times New Roman" w:cs="Times New Roman"/>
          <w:iCs/>
          <w:sz w:val="24"/>
          <w:szCs w:val="24"/>
          <w:u w:val="single"/>
        </w:rPr>
      </w:pPr>
    </w:p>
    <w:p w:rsidR="00D1452E" w:rsidP="00D1452E" w14:paraId="35A5A251" w14:textId="77777777">
      <w:pPr>
        <w:suppressAutoHyphens/>
        <w:spacing w:after="0" w:line="240" w:lineRule="auto"/>
        <w:rPr>
          <w:rFonts w:ascii="Times New Roman" w:hAnsi="Times New Roman" w:cs="Times New Roman"/>
          <w:b/>
          <w:sz w:val="24"/>
          <w:szCs w:val="24"/>
          <w:highlight w:val="yellow"/>
        </w:rPr>
      </w:pPr>
    </w:p>
    <w:p w:rsidR="00D1452E" w:rsidP="00D1452E" w14:paraId="2A427ECB" w14:textId="77777777">
      <w:pPr>
        <w:suppressAutoHyphens/>
        <w:spacing w:after="0" w:line="240" w:lineRule="auto"/>
        <w:rPr>
          <w:rFonts w:ascii="Times New Roman" w:hAnsi="Times New Roman" w:cs="Times New Roman"/>
          <w:b/>
          <w:sz w:val="24"/>
          <w:szCs w:val="24"/>
          <w:highlight w:val="yellow"/>
        </w:rPr>
      </w:pPr>
    </w:p>
    <w:p w:rsidR="00D1452E" w:rsidP="00D1452E" w14:paraId="2B5D41CC" w14:textId="77777777">
      <w:pPr>
        <w:suppressAutoHyphens/>
        <w:spacing w:after="0" w:line="240" w:lineRule="auto"/>
        <w:rPr>
          <w:rFonts w:ascii="Times New Roman" w:hAnsi="Times New Roman" w:cs="Times New Roman"/>
          <w:b/>
          <w:sz w:val="24"/>
          <w:szCs w:val="24"/>
          <w:highlight w:val="yellow"/>
        </w:rPr>
      </w:pPr>
    </w:p>
    <w:p w:rsidR="00D1452E" w:rsidRPr="006F230D" w:rsidP="00D1452E" w14:paraId="2E50D5EB" w14:textId="77777777">
      <w:pPr>
        <w:suppressAutoHyphens/>
        <w:spacing w:after="0" w:line="240" w:lineRule="auto"/>
        <w:rPr>
          <w:rFonts w:ascii="Times New Roman" w:hAnsi="Times New Roman" w:cs="Times New Roman"/>
          <w:b/>
          <w:sz w:val="24"/>
          <w:szCs w:val="24"/>
          <w:highlight w:val="yellow"/>
        </w:rPr>
      </w:pPr>
    </w:p>
    <w:p w:rsidR="00D1452E" w:rsidRPr="00492F76" w:rsidP="00D1452E" w14:paraId="6E2B5FB3" w14:textId="77777777">
      <w:pPr>
        <w:pStyle w:val="BodyA"/>
        <w:ind w:right="5244"/>
        <w:jc w:val="both"/>
        <w:rPr>
          <w:rFonts w:eastAsia="Calibri" w:hAnsi="Times New Roman" w:cs="Times New Roman"/>
          <w:b/>
        </w:rPr>
      </w:pPr>
      <w:r w:rsidRPr="00492F76">
        <w:rPr>
          <w:rFonts w:eastAsia="Calibri" w:hAnsi="Times New Roman" w:cs="Times New Roman"/>
          <w:b/>
        </w:rPr>
        <w:t xml:space="preserve">Par iepirkumu </w:t>
      </w:r>
      <w:bookmarkStart w:id="0" w:name="_Hlk139965109"/>
      <w:r>
        <w:rPr>
          <w:rFonts w:eastAsia="Calibri" w:hAnsi="Times New Roman" w:cs="Times New Roman"/>
          <w:b/>
        </w:rPr>
        <w:t>“</w:t>
      </w:r>
      <w:r w:rsidRPr="000B478C">
        <w:rPr>
          <w:rFonts w:eastAsia="Calibri" w:hAnsi="Times New Roman" w:cs="Times New Roman"/>
          <w:b/>
        </w:rPr>
        <w:t>Ēkas “</w:t>
      </w:r>
      <w:r w:rsidRPr="000B478C">
        <w:rPr>
          <w:rFonts w:eastAsia="Calibri" w:hAnsi="Times New Roman" w:cs="Times New Roman"/>
          <w:b/>
        </w:rPr>
        <w:t>Kārļzemnieki</w:t>
      </w:r>
      <w:r w:rsidRPr="000B478C">
        <w:rPr>
          <w:rFonts w:eastAsia="Calibri" w:hAnsi="Times New Roman" w:cs="Times New Roman"/>
          <w:b/>
        </w:rPr>
        <w:t xml:space="preserve"> 4” Inčukalna pagastā remontdarbi</w:t>
      </w:r>
      <w:r>
        <w:rPr>
          <w:rFonts w:eastAsia="Calibri" w:hAnsi="Times New Roman" w:cs="Times New Roman"/>
          <w:b/>
        </w:rPr>
        <w:t>”</w:t>
      </w:r>
      <w:r w:rsidRPr="00492F76">
        <w:rPr>
          <w:rFonts w:eastAsia="Calibri" w:hAnsi="Times New Roman" w:cs="Times New Roman"/>
          <w:b/>
        </w:rPr>
        <w:t xml:space="preserve"> </w:t>
      </w:r>
    </w:p>
    <w:p w:rsidR="00D1452E" w:rsidRPr="00492F76" w:rsidP="00D1452E" w14:paraId="1103533C" w14:textId="77777777">
      <w:pPr>
        <w:pStyle w:val="BodyA"/>
        <w:ind w:right="5244"/>
        <w:jc w:val="both"/>
        <w:rPr>
          <w:rFonts w:hAnsi="Times New Roman" w:cs="Times New Roman"/>
          <w:b/>
        </w:rPr>
      </w:pPr>
      <w:r w:rsidRPr="00492F76">
        <w:rPr>
          <w:rFonts w:eastAsia="Calibri" w:hAnsi="Times New Roman" w:cs="Times New Roman"/>
          <w:b/>
        </w:rPr>
        <w:t>(identifikācijas Nr. SNP 2026/</w:t>
      </w:r>
      <w:r>
        <w:rPr>
          <w:rFonts w:eastAsia="Calibri" w:hAnsi="Times New Roman" w:cs="Times New Roman"/>
          <w:b/>
        </w:rPr>
        <w:t>97</w:t>
      </w:r>
      <w:r w:rsidRPr="00492F76">
        <w:rPr>
          <w:rFonts w:eastAsia="Calibri" w:hAnsi="Times New Roman" w:cs="Times New Roman"/>
          <w:b/>
        </w:rPr>
        <w:t>)</w:t>
      </w:r>
    </w:p>
    <w:bookmarkEnd w:id="0"/>
    <w:p w:rsidR="00D1452E" w:rsidP="00D1452E" w14:paraId="479CEC5A" w14:textId="77777777">
      <w:pPr>
        <w:pStyle w:val="ListParagraph"/>
        <w:shd w:val="clear" w:color="auto" w:fill="FFFFFF"/>
        <w:spacing w:after="0" w:line="240" w:lineRule="auto"/>
        <w:ind w:left="1069" w:right="49"/>
        <w:jc w:val="both"/>
        <w:rPr>
          <w:rFonts w:ascii="Times New Roman" w:hAnsi="Times New Roman" w:cs="Times New Roman"/>
        </w:rPr>
      </w:pPr>
    </w:p>
    <w:p w:rsidR="00D1452E" w:rsidP="00D1452E" w14:paraId="6A242471" w14:textId="77777777">
      <w:pPr>
        <w:pStyle w:val="ListParagraph"/>
        <w:shd w:val="clear" w:color="auto" w:fill="FFFFFF"/>
        <w:spacing w:after="0" w:line="240" w:lineRule="auto"/>
        <w:ind w:left="1069" w:right="49"/>
        <w:jc w:val="both"/>
        <w:rPr>
          <w:rFonts w:ascii="Times New Roman" w:hAnsi="Times New Roman" w:cs="Times New Roman"/>
        </w:rPr>
      </w:pPr>
    </w:p>
    <w:p w:rsidR="00D1452E" w:rsidRPr="00510A96" w:rsidP="00D1452E" w14:paraId="0796E489" w14:textId="77777777">
      <w:pPr>
        <w:shd w:val="clear" w:color="auto" w:fill="FFFFFF"/>
        <w:spacing w:after="0" w:line="240" w:lineRule="auto"/>
        <w:ind w:right="49" w:firstLine="426"/>
        <w:jc w:val="both"/>
        <w:rPr>
          <w:rFonts w:ascii="Times New Roman" w:hAnsi="Times New Roman" w:cs="Times New Roman"/>
          <w:bCs/>
        </w:rPr>
      </w:pPr>
      <w:r w:rsidRPr="00510A96">
        <w:rPr>
          <w:rFonts w:ascii="Times New Roman" w:hAnsi="Times New Roman" w:cs="Times New Roman"/>
        </w:rPr>
        <w:t>Siguldas novada pašvaldības Iepirkuma komisija (iepirkumiem būvniecības, ceļu un ielu uzturēšanas, izglītības un kultūras jautājumos) sniedz informāciju par iepirkumā “</w:t>
      </w:r>
      <w:r w:rsidRPr="00510A96">
        <w:rPr>
          <w:rFonts w:ascii="Times New Roman" w:hAnsi="Times New Roman" w:cs="Times New Roman"/>
          <w:b/>
        </w:rPr>
        <w:t>Ēkas “</w:t>
      </w:r>
      <w:r w:rsidRPr="00510A96">
        <w:rPr>
          <w:rFonts w:ascii="Times New Roman" w:hAnsi="Times New Roman" w:cs="Times New Roman"/>
          <w:b/>
        </w:rPr>
        <w:t>Kārļzemnieki</w:t>
      </w:r>
      <w:r w:rsidRPr="00510A96">
        <w:rPr>
          <w:rFonts w:ascii="Times New Roman" w:hAnsi="Times New Roman" w:cs="Times New Roman"/>
          <w:b/>
        </w:rPr>
        <w:t xml:space="preserve"> 4” Inčukalna pagastā remontdarbi</w:t>
      </w:r>
      <w:r w:rsidRPr="00510A96">
        <w:rPr>
          <w:rFonts w:ascii="Times New Roman" w:hAnsi="Times New Roman" w:cs="Times New Roman"/>
        </w:rPr>
        <w:t xml:space="preserve">”, identifikācijas Nr. SNP 2026/97, turpmāk – Iepirkums, uzdotajiem jautājumiem. </w:t>
      </w:r>
      <w:r w:rsidRPr="00510A96">
        <w:rPr>
          <w:rFonts w:ascii="Times New Roman" w:hAnsi="Times New Roman" w:cs="Times New Roman"/>
          <w:bCs/>
        </w:rPr>
        <w:t xml:space="preserve">Lūdzam sekot informācijai Elektronisko iepirkumu sistēmā. </w:t>
      </w:r>
    </w:p>
    <w:p w:rsidR="00D1452E" w:rsidRPr="00510A96" w:rsidP="00D1452E" w14:paraId="42CA1B4F" w14:textId="77777777">
      <w:pPr>
        <w:shd w:val="clear" w:color="auto" w:fill="FFFFFF"/>
        <w:spacing w:after="0" w:line="240" w:lineRule="auto"/>
        <w:ind w:right="49" w:firstLine="720"/>
        <w:jc w:val="both"/>
        <w:rPr>
          <w:rFonts w:ascii="Times New Roman" w:hAnsi="Times New Roman" w:cs="Times New Roman"/>
          <w:bCs/>
        </w:rPr>
      </w:pPr>
    </w:p>
    <w:p w:rsidR="00D1452E" w:rsidRPr="00DE7708" w:rsidP="00D1452E" w14:paraId="5E8680BC" w14:textId="77777777">
      <w:pPr>
        <w:shd w:val="clear" w:color="auto" w:fill="FFFFFF"/>
        <w:spacing w:after="0" w:line="240" w:lineRule="auto"/>
        <w:ind w:right="49" w:firstLine="426"/>
        <w:jc w:val="both"/>
        <w:rPr>
          <w:rFonts w:ascii="Times New Roman" w:hAnsi="Times New Roman" w:cs="Times New Roman"/>
        </w:rPr>
      </w:pPr>
      <w:r w:rsidRPr="00DE7708">
        <w:rPr>
          <w:rFonts w:ascii="Times New Roman" w:hAnsi="Times New Roman" w:cs="Times New Roman"/>
          <w:bCs/>
        </w:rPr>
        <w:t>Pielikumā: atbildes uz ieinteresēt</w:t>
      </w:r>
      <w:r>
        <w:rPr>
          <w:rFonts w:ascii="Times New Roman" w:hAnsi="Times New Roman" w:cs="Times New Roman"/>
          <w:bCs/>
        </w:rPr>
        <w:t>ā</w:t>
      </w:r>
      <w:r w:rsidRPr="00DE7708">
        <w:rPr>
          <w:rFonts w:ascii="Times New Roman" w:hAnsi="Times New Roman" w:cs="Times New Roman"/>
          <w:bCs/>
        </w:rPr>
        <w:t xml:space="preserve"> piegādātāj</w:t>
      </w:r>
      <w:r>
        <w:rPr>
          <w:rFonts w:ascii="Times New Roman" w:hAnsi="Times New Roman" w:cs="Times New Roman"/>
          <w:bCs/>
        </w:rPr>
        <w:t>a</w:t>
      </w:r>
      <w:r w:rsidRPr="00DE7708">
        <w:rPr>
          <w:rFonts w:ascii="Times New Roman" w:hAnsi="Times New Roman" w:cs="Times New Roman"/>
          <w:bCs/>
        </w:rPr>
        <w:t xml:space="preserve"> uzdotajiem jautājumiem.</w:t>
      </w:r>
    </w:p>
    <w:p w:rsidR="00D1452E" w:rsidP="00D1452E" w14:paraId="6905A0BC" w14:textId="77777777">
      <w:pPr>
        <w:spacing w:after="0" w:line="240" w:lineRule="auto"/>
        <w:ind w:right="84"/>
        <w:jc w:val="both"/>
        <w:rPr>
          <w:rFonts w:ascii="Times New Roman" w:hAnsi="Times New Roman" w:cs="Times New Roman"/>
          <w:sz w:val="24"/>
          <w:szCs w:val="24"/>
        </w:rPr>
      </w:pPr>
      <w:r w:rsidRPr="00975AD2">
        <w:rPr>
          <w:rFonts w:ascii="Times New Roman" w:hAnsi="Times New Roman" w:cs="Times New Roman"/>
          <w:sz w:val="24"/>
          <w:szCs w:val="24"/>
        </w:rPr>
        <w:tab/>
      </w:r>
    </w:p>
    <w:p w:rsidR="00D1452E" w:rsidP="00D1452E" w14:paraId="3A742E11" w14:textId="77777777">
      <w:pPr>
        <w:spacing w:after="0" w:line="240" w:lineRule="auto"/>
        <w:ind w:right="84"/>
        <w:jc w:val="both"/>
        <w:rPr>
          <w:rFonts w:ascii="Times New Roman" w:hAnsi="Times New Roman" w:cs="Times New Roman"/>
          <w:sz w:val="24"/>
          <w:szCs w:val="24"/>
        </w:rPr>
      </w:pPr>
    </w:p>
    <w:p w:rsidR="00D1452E" w:rsidP="00D1452E" w14:paraId="322EE2B5" w14:textId="77777777">
      <w:pPr>
        <w:spacing w:after="0" w:line="240" w:lineRule="auto"/>
        <w:ind w:right="84"/>
        <w:jc w:val="both"/>
        <w:rPr>
          <w:rFonts w:ascii="Times New Roman" w:hAnsi="Times New Roman" w:cs="Times New Roman"/>
          <w:sz w:val="24"/>
          <w:szCs w:val="24"/>
        </w:rPr>
      </w:pPr>
    </w:p>
    <w:p w:rsidR="00D1452E" w:rsidP="00D1452E" w14:paraId="0A5F5359" w14:textId="77777777">
      <w:pPr>
        <w:spacing w:after="0" w:line="240" w:lineRule="auto"/>
        <w:ind w:right="84"/>
        <w:jc w:val="both"/>
        <w:rPr>
          <w:rFonts w:ascii="Times New Roman" w:hAnsi="Times New Roman" w:cs="Times New Roman"/>
          <w:sz w:val="24"/>
          <w:szCs w:val="24"/>
        </w:rPr>
      </w:pPr>
    </w:p>
    <w:p w:rsidR="00D1452E" w:rsidP="00D1452E" w14:paraId="465AC13D" w14:textId="77777777">
      <w:pPr>
        <w:spacing w:after="0" w:line="240" w:lineRule="auto"/>
        <w:ind w:right="84"/>
        <w:jc w:val="both"/>
        <w:rPr>
          <w:rFonts w:ascii="Times New Roman" w:hAnsi="Times New Roman" w:cs="Times New Roman"/>
          <w:sz w:val="24"/>
          <w:szCs w:val="24"/>
        </w:rPr>
      </w:pPr>
    </w:p>
    <w:p w:rsidR="00D1452E" w:rsidP="00D1452E" w14:paraId="70ED12A5" w14:textId="77777777">
      <w:pPr>
        <w:spacing w:after="0" w:line="240" w:lineRule="auto"/>
        <w:ind w:right="84"/>
        <w:jc w:val="both"/>
        <w:rPr>
          <w:rFonts w:ascii="Times New Roman" w:hAnsi="Times New Roman" w:cs="Times New Roman"/>
          <w:sz w:val="24"/>
          <w:szCs w:val="24"/>
        </w:rPr>
      </w:pPr>
    </w:p>
    <w:p w:rsidR="00D1452E" w:rsidP="00D1452E" w14:paraId="4ED4D20C" w14:textId="77777777">
      <w:pPr>
        <w:spacing w:after="0" w:line="240" w:lineRule="auto"/>
        <w:ind w:right="84"/>
        <w:jc w:val="both"/>
        <w:rPr>
          <w:rFonts w:ascii="Times New Roman" w:hAnsi="Times New Roman" w:cs="Times New Roman"/>
          <w:sz w:val="24"/>
          <w:szCs w:val="24"/>
        </w:rPr>
      </w:pPr>
    </w:p>
    <w:p w:rsidR="00D1452E" w:rsidP="00D1452E" w14:paraId="4C701A3F" w14:textId="77777777">
      <w:pPr>
        <w:spacing w:after="0" w:line="240" w:lineRule="auto"/>
        <w:ind w:right="84"/>
        <w:jc w:val="both"/>
        <w:rPr>
          <w:rFonts w:ascii="Times New Roman" w:hAnsi="Times New Roman" w:cs="Times New Roman"/>
          <w:sz w:val="24"/>
          <w:szCs w:val="24"/>
        </w:rPr>
      </w:pPr>
    </w:p>
    <w:p w:rsidR="00D1452E" w:rsidP="00D1452E" w14:paraId="2F5A3691" w14:textId="77777777">
      <w:pPr>
        <w:spacing w:after="0" w:line="240" w:lineRule="auto"/>
        <w:ind w:right="84"/>
        <w:jc w:val="both"/>
        <w:rPr>
          <w:rFonts w:ascii="Times New Roman" w:hAnsi="Times New Roman" w:cs="Times New Roman"/>
          <w:sz w:val="24"/>
          <w:szCs w:val="24"/>
        </w:rPr>
      </w:pPr>
    </w:p>
    <w:p w:rsidR="00D1452E" w:rsidP="00D1452E" w14:paraId="28F373CB" w14:textId="77777777">
      <w:pPr>
        <w:spacing w:after="0" w:line="240" w:lineRule="auto"/>
        <w:ind w:right="84"/>
        <w:jc w:val="both"/>
        <w:rPr>
          <w:rFonts w:ascii="Times New Roman" w:eastAsia="Times New Roman" w:hAnsi="Times New Roman" w:cs="Times New Roman"/>
        </w:rPr>
      </w:pPr>
    </w:p>
    <w:p w:rsidR="00D1452E" w:rsidRPr="0082022B" w:rsidP="00D1452E" w14:paraId="17F4307B" w14:textId="77777777">
      <w:pPr>
        <w:spacing w:after="0" w:line="240" w:lineRule="auto"/>
        <w:ind w:right="84"/>
        <w:jc w:val="both"/>
        <w:rPr>
          <w:rFonts w:ascii="Times New Roman" w:eastAsia="Times New Roman" w:hAnsi="Times New Roman" w:cs="Times New Roman"/>
          <w:sz w:val="24"/>
          <w:szCs w:val="24"/>
        </w:rPr>
      </w:pPr>
    </w:p>
    <w:p w:rsidR="00D1452E" w:rsidRPr="0082022B" w:rsidP="00D1452E" w14:paraId="0DF48C8B" w14:textId="77777777">
      <w:pPr>
        <w:spacing w:after="0" w:line="240" w:lineRule="auto"/>
        <w:ind w:right="84"/>
        <w:jc w:val="both"/>
        <w:rPr>
          <w:rFonts w:ascii="Times New Roman" w:hAnsi="Times New Roman" w:cs="Times New Roman"/>
          <w:sz w:val="24"/>
          <w:szCs w:val="24"/>
        </w:rPr>
      </w:pPr>
      <w:r>
        <w:rPr>
          <w:rFonts w:ascii="Times New Roman" w:eastAsia="Times New Roman" w:hAnsi="Times New Roman" w:cs="Times New Roman"/>
          <w:sz w:val="24"/>
          <w:szCs w:val="24"/>
        </w:rPr>
        <w:t>Komisijas priekšsēdētāja</w:t>
      </w:r>
      <w:r w:rsidRPr="0082022B">
        <w:rPr>
          <w:rFonts w:ascii="Times New Roman" w:eastAsia="Times New Roman" w:hAnsi="Times New Roman" w:cs="Times New Roman"/>
          <w:sz w:val="24"/>
          <w:szCs w:val="24"/>
        </w:rPr>
        <w:tab/>
      </w:r>
      <w:r w:rsidRPr="0082022B">
        <w:rPr>
          <w:rFonts w:ascii="Times New Roman" w:eastAsia="Times New Roman" w:hAnsi="Times New Roman" w:cs="Times New Roman"/>
          <w:sz w:val="24"/>
          <w:szCs w:val="24"/>
        </w:rPr>
        <w:tab/>
      </w:r>
      <w:r w:rsidRPr="0082022B">
        <w:rPr>
          <w:rFonts w:ascii="Times New Roman" w:eastAsia="Times New Roman" w:hAnsi="Times New Roman" w:cs="Times New Roman"/>
          <w:sz w:val="24"/>
          <w:szCs w:val="24"/>
        </w:rPr>
        <w:tab/>
      </w:r>
      <w:r w:rsidRPr="0082022B">
        <w:rPr>
          <w:rFonts w:ascii="Times New Roman" w:eastAsia="Times New Roman" w:hAnsi="Times New Roman" w:cs="Times New Roman"/>
          <w:sz w:val="24"/>
          <w:szCs w:val="24"/>
        </w:rPr>
        <w:tab/>
      </w:r>
      <w:r w:rsidRPr="0082022B">
        <w:rPr>
          <w:rFonts w:ascii="Times New Roman" w:eastAsia="Times New Roman" w:hAnsi="Times New Roman" w:cs="Times New Roman"/>
          <w:sz w:val="24"/>
          <w:szCs w:val="24"/>
        </w:rPr>
        <w:tab/>
      </w:r>
      <w:r w:rsidRPr="0082022B">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Sigita Bērziņa</w:t>
      </w:r>
    </w:p>
    <w:p w:rsidR="00D1452E" w:rsidRPr="001B2D3C" w:rsidP="00D1452E" w14:paraId="79C06A43" w14:textId="77777777">
      <w:pPr>
        <w:ind w:right="84"/>
        <w:jc w:val="both"/>
        <w:rPr>
          <w:rFonts w:ascii="Times New Roman" w:hAnsi="Times New Roman" w:cs="Times New Roman"/>
          <w:highlight w:val="yellow"/>
        </w:rPr>
      </w:pPr>
    </w:p>
    <w:p w:rsidR="00D1452E" w:rsidRPr="001B2D3C" w:rsidP="00D1452E" w14:paraId="65B98E43" w14:textId="77777777">
      <w:pPr>
        <w:spacing w:after="0"/>
        <w:rPr>
          <w:rFonts w:ascii="Times New Roman" w:hAnsi="Times New Roman" w:cs="Times New Roman"/>
          <w:i/>
        </w:rPr>
      </w:pPr>
    </w:p>
    <w:p w:rsidR="00D1452E" w:rsidRPr="001B2D3C" w:rsidP="00D1452E" w14:paraId="1A939F59" w14:textId="77777777">
      <w:pPr>
        <w:spacing w:after="0"/>
        <w:rPr>
          <w:rFonts w:ascii="Times New Roman" w:hAnsi="Times New Roman" w:cs="Times New Roman"/>
          <w:i/>
          <w:iCs/>
        </w:rPr>
      </w:pPr>
      <w:r>
        <w:rPr>
          <w:rFonts w:ascii="Times New Roman" w:hAnsi="Times New Roman" w:cs="Times New Roman"/>
          <w:i/>
        </w:rPr>
        <w:t>L.Štolcere</w:t>
      </w:r>
      <w:r w:rsidRPr="001B2D3C">
        <w:rPr>
          <w:rFonts w:ascii="Times New Roman" w:hAnsi="Times New Roman" w:cs="Times New Roman"/>
          <w:i/>
        </w:rPr>
        <w:t xml:space="preserve">, </w:t>
      </w:r>
    </w:p>
    <w:p w:rsidR="00D1452E" w:rsidP="00D1452E" w14:paraId="4B929AC2" w14:textId="03ABAEDE">
      <w:pPr>
        <w:spacing w:after="0"/>
        <w:rPr>
          <w:rFonts w:ascii="Times New Roman" w:hAnsi="Times New Roman" w:cs="Times New Roman"/>
          <w:i/>
          <w:iCs/>
        </w:rPr>
      </w:pPr>
      <w:hyperlink r:id="rId5" w:history="1">
        <w:r w:rsidRPr="008E4A23">
          <w:rPr>
            <w:rStyle w:val="Hyperlink"/>
            <w:rFonts w:ascii="Times New Roman" w:hAnsi="Times New Roman" w:cs="Times New Roman"/>
            <w:i/>
            <w:iCs/>
          </w:rPr>
          <w:t>iepirkumi@sigulda.lv</w:t>
        </w:r>
      </w:hyperlink>
      <w:r w:rsidRPr="001B2D3C">
        <w:rPr>
          <w:rFonts w:ascii="Times New Roman" w:hAnsi="Times New Roman" w:cs="Times New Roman"/>
          <w:i/>
          <w:iCs/>
        </w:rPr>
        <w:t xml:space="preserve"> </w:t>
      </w:r>
    </w:p>
    <w:p w:rsidR="00D1452E" w:rsidP="00D1452E" w14:paraId="41E48724" w14:textId="77777777">
      <w:pPr>
        <w:spacing w:after="0"/>
        <w:rPr>
          <w:rFonts w:ascii="Times New Roman" w:hAnsi="Times New Roman" w:cs="Times New Roman"/>
          <w:i/>
          <w:iCs/>
        </w:rPr>
      </w:pPr>
    </w:p>
    <w:p w:rsidR="00D1452E" w:rsidP="00D1452E" w14:paraId="527C9549" w14:textId="77777777">
      <w:pPr>
        <w:spacing w:after="0"/>
        <w:rPr>
          <w:rFonts w:ascii="Times New Roman" w:hAnsi="Times New Roman" w:cs="Times New Roman"/>
          <w:i/>
          <w:iCs/>
        </w:rPr>
      </w:pPr>
    </w:p>
    <w:p w:rsidR="00D1452E" w:rsidP="00D1452E" w14:paraId="63987993" w14:textId="77777777">
      <w:pPr>
        <w:spacing w:after="0"/>
      </w:pPr>
    </w:p>
    <w:p w:rsidR="00D1452E" w:rsidP="00D1452E" w14:paraId="45037B2F" w14:textId="77777777">
      <w:pPr>
        <w:spacing w:after="0"/>
        <w:ind w:right="-1"/>
      </w:pPr>
    </w:p>
    <w:p w:rsidR="00D1452E" w:rsidP="00D1452E" w14:paraId="6E1C6F09" w14:textId="77777777">
      <w:pPr>
        <w:spacing w:after="0"/>
        <w:ind w:right="-1"/>
        <w:jc w:val="center"/>
        <w:rPr>
          <w:rFonts w:ascii="Times New Roman" w:hAnsi="Times New Roman" w:cs="Times New Roman"/>
          <w:sz w:val="18"/>
          <w:szCs w:val="18"/>
        </w:rPr>
      </w:pPr>
      <w:r>
        <w:rPr>
          <w:rFonts w:ascii="Times New Roman" w:hAnsi="Times New Roman" w:cs="Times New Roman"/>
          <w:sz w:val="18"/>
          <w:szCs w:val="18"/>
        </w:rPr>
        <w:t>DOKUMENTS IR PARAKSTĪTS AR DROŠU ELEKTRONISKO PARAKSTU UN SATUR LAIKA ZĪMOGU</w:t>
      </w:r>
    </w:p>
    <w:p w:rsidR="00D1452E" w:rsidRPr="00CB281C" w:rsidP="00D1452E" w14:paraId="6158A330" w14:textId="77777777">
      <w:pPr>
        <w:spacing w:after="0" w:line="240" w:lineRule="auto"/>
        <w:jc w:val="right"/>
        <w:rPr>
          <w:rFonts w:ascii="Times New Roman" w:hAnsi="Times New Roman" w:cs="Times New Roman"/>
          <w:b/>
          <w:bCs/>
          <w:color w:val="000000" w:themeColor="text1"/>
          <w:sz w:val="24"/>
          <w:szCs w:val="24"/>
        </w:rPr>
      </w:pPr>
      <w:r w:rsidRPr="00CB281C">
        <w:rPr>
          <w:rFonts w:ascii="Times New Roman" w:hAnsi="Times New Roman" w:cs="Times New Roman"/>
          <w:b/>
          <w:bCs/>
          <w:color w:val="000000" w:themeColor="text1"/>
          <w:sz w:val="24"/>
          <w:szCs w:val="24"/>
        </w:rPr>
        <w:t>1. pielikums</w:t>
      </w:r>
    </w:p>
    <w:p w:rsidR="00D1452E" w:rsidRPr="00CB281C" w:rsidP="00D1452E" w14:paraId="207946D9" w14:textId="77777777">
      <w:pPr>
        <w:spacing w:after="0" w:line="240" w:lineRule="auto"/>
        <w:jc w:val="right"/>
        <w:rPr>
          <w:rFonts w:ascii="Times New Roman" w:hAnsi="Times New Roman" w:cs="Times New Roman"/>
          <w:color w:val="000000" w:themeColor="text1"/>
          <w:sz w:val="24"/>
          <w:szCs w:val="24"/>
        </w:rPr>
      </w:pPr>
      <w:r w:rsidRPr="00CB281C">
        <w:rPr>
          <w:rFonts w:ascii="Times New Roman" w:hAnsi="Times New Roman" w:cs="Times New Roman"/>
          <w:color w:val="000000" w:themeColor="text1"/>
          <w:sz w:val="24"/>
          <w:szCs w:val="24"/>
        </w:rPr>
        <w:t>16.07.2026. komisijas sēdes</w:t>
      </w:r>
    </w:p>
    <w:p w:rsidR="00D1452E" w:rsidRPr="00CB281C" w:rsidP="00D1452E" w14:paraId="679FC793" w14:textId="77777777">
      <w:pPr>
        <w:spacing w:after="0" w:line="240" w:lineRule="auto"/>
        <w:jc w:val="right"/>
        <w:rPr>
          <w:rFonts w:ascii="Times New Roman" w:hAnsi="Times New Roman" w:cs="Times New Roman"/>
          <w:color w:val="000000" w:themeColor="text1"/>
          <w:sz w:val="24"/>
          <w:szCs w:val="24"/>
        </w:rPr>
      </w:pPr>
      <w:r w:rsidRPr="00CB281C">
        <w:rPr>
          <w:rFonts w:ascii="Times New Roman" w:hAnsi="Times New Roman" w:cs="Times New Roman"/>
          <w:color w:val="000000" w:themeColor="text1"/>
          <w:sz w:val="24"/>
          <w:szCs w:val="24"/>
        </w:rPr>
        <w:t>protokolam Nr. 2</w:t>
      </w:r>
    </w:p>
    <w:p w:rsidR="00D1452E" w:rsidRPr="00CB281C" w:rsidP="00D1452E" w14:paraId="77B83CF3" w14:textId="77777777">
      <w:pPr>
        <w:spacing w:after="0" w:line="240" w:lineRule="auto"/>
        <w:jc w:val="right"/>
        <w:rPr>
          <w:rFonts w:ascii="Times New Roman" w:hAnsi="Times New Roman" w:cs="Times New Roman"/>
          <w:color w:val="000000" w:themeColor="text1"/>
          <w:sz w:val="24"/>
          <w:szCs w:val="24"/>
        </w:rPr>
      </w:pPr>
    </w:p>
    <w:p w:rsidR="00D1452E" w:rsidRPr="00CB281C" w:rsidP="00D1452E" w14:paraId="72071B5A" w14:textId="77777777">
      <w:pPr>
        <w:spacing w:after="0" w:line="240" w:lineRule="auto"/>
        <w:jc w:val="center"/>
        <w:rPr>
          <w:rFonts w:ascii="Times New Roman" w:hAnsi="Times New Roman" w:cs="Times New Roman"/>
          <w:b/>
          <w:bCs/>
          <w:color w:val="000000" w:themeColor="text1"/>
          <w:sz w:val="24"/>
          <w:szCs w:val="24"/>
        </w:rPr>
      </w:pPr>
      <w:r w:rsidRPr="00CB281C">
        <w:rPr>
          <w:rFonts w:ascii="Times New Roman" w:hAnsi="Times New Roman" w:cs="Times New Roman"/>
          <w:b/>
          <w:bCs/>
          <w:color w:val="000000" w:themeColor="text1"/>
          <w:sz w:val="24"/>
          <w:szCs w:val="24"/>
        </w:rPr>
        <w:t xml:space="preserve">Atbildes uz ieinteresētā piegādātāja uzdotajiem jautājumiem iepirkumā </w:t>
      </w:r>
    </w:p>
    <w:p w:rsidR="00D1452E" w:rsidRPr="00CB281C" w:rsidP="00D1452E" w14:paraId="15B14D40" w14:textId="77777777">
      <w:pPr>
        <w:spacing w:after="0" w:line="240" w:lineRule="auto"/>
        <w:jc w:val="center"/>
        <w:rPr>
          <w:rFonts w:ascii="Times New Roman" w:hAnsi="Times New Roman" w:cs="Times New Roman"/>
          <w:b/>
          <w:color w:val="000000" w:themeColor="text1"/>
          <w:sz w:val="24"/>
          <w:szCs w:val="24"/>
        </w:rPr>
      </w:pPr>
      <w:r w:rsidRPr="00CB281C">
        <w:rPr>
          <w:rFonts w:ascii="Times New Roman" w:eastAsia="Times New Roman" w:hAnsi="Times New Roman" w:cs="Times New Roman"/>
          <w:b/>
          <w:bCs/>
          <w:noProof/>
          <w:color w:val="auto"/>
          <w:sz w:val="28"/>
          <w:szCs w:val="28"/>
        </w:rPr>
        <w:t>„Ēkas “Kārļzemnieki 4” Inčukalna pagastā remontdarbi</w:t>
      </w:r>
      <w:r w:rsidRPr="00CB281C">
        <w:rPr>
          <w:rFonts w:ascii="Times New Roman" w:hAnsi="Times New Roman" w:cs="Times New Roman"/>
          <w:b/>
          <w:bCs/>
          <w:color w:val="000000" w:themeColor="text1"/>
          <w:sz w:val="24"/>
          <w:szCs w:val="24"/>
        </w:rPr>
        <w:t>”</w:t>
      </w:r>
      <w:r w:rsidRPr="00CB281C">
        <w:rPr>
          <w:rFonts w:ascii="Times New Roman" w:hAnsi="Times New Roman" w:cs="Times New Roman"/>
          <w:b/>
          <w:color w:val="000000" w:themeColor="text1"/>
          <w:sz w:val="24"/>
          <w:szCs w:val="24"/>
        </w:rPr>
        <w:t xml:space="preserve"> </w:t>
      </w:r>
    </w:p>
    <w:p w:rsidR="00D1452E" w:rsidRPr="00CB281C" w:rsidP="00D1452E" w14:paraId="4DED45F9" w14:textId="77777777">
      <w:pPr>
        <w:spacing w:after="0" w:line="240" w:lineRule="auto"/>
        <w:jc w:val="center"/>
        <w:rPr>
          <w:rFonts w:ascii="Times New Roman" w:hAnsi="Times New Roman" w:cs="Times New Roman"/>
          <w:b/>
          <w:bCs/>
          <w:color w:val="000000" w:themeColor="text1"/>
          <w:sz w:val="24"/>
          <w:szCs w:val="24"/>
        </w:rPr>
      </w:pPr>
      <w:r w:rsidRPr="00CB281C">
        <w:rPr>
          <w:rFonts w:ascii="Times New Roman" w:eastAsia="Times New Roman" w:hAnsi="Times New Roman" w:cs="Times New Roman"/>
          <w:b/>
          <w:bCs/>
          <w:color w:val="auto"/>
          <w:sz w:val="24"/>
          <w:szCs w:val="24"/>
        </w:rPr>
        <w:t>identifikācijas Nr. SNP 2026/52</w:t>
      </w:r>
    </w:p>
    <w:tbl>
      <w:tblPr>
        <w:tblStyle w:val="TableGrid"/>
        <w:tblW w:w="0" w:type="auto"/>
        <w:tblLayout w:type="fixed"/>
        <w:tblLook w:val="04A0"/>
      </w:tblPr>
      <w:tblGrid>
        <w:gridCol w:w="517"/>
        <w:gridCol w:w="5007"/>
        <w:gridCol w:w="3537"/>
      </w:tblGrid>
      <w:tr w14:paraId="4061AC9F" w14:textId="77777777" w:rsidTr="0020514B">
        <w:tblPrEx>
          <w:tblW w:w="0" w:type="auto"/>
          <w:tblLayout w:type="fixed"/>
          <w:tblLook w:val="04A0"/>
        </w:tblPrEx>
        <w:tc>
          <w:tcPr>
            <w:tcW w:w="517" w:type="dxa"/>
          </w:tcPr>
          <w:p w:rsidR="00D1452E" w:rsidRPr="00CB281C" w:rsidP="0020514B" w14:paraId="22A2445D" w14:textId="77777777">
            <w:pPr>
              <w:jc w:val="center"/>
              <w:rPr>
                <w:rFonts w:ascii="Times New Roman" w:eastAsia="Times New Roman" w:hAnsi="Times New Roman" w:cs="Times New Roman"/>
                <w:b/>
                <w:bCs/>
                <w:color w:val="auto"/>
                <w:sz w:val="20"/>
                <w:szCs w:val="20"/>
                <w:lang w:eastAsia="lv-LV"/>
              </w:rPr>
            </w:pPr>
            <w:r w:rsidRPr="00CB281C">
              <w:rPr>
                <w:rFonts w:ascii="Times New Roman" w:eastAsia="Times New Roman" w:hAnsi="Times New Roman" w:cs="Times New Roman"/>
                <w:b/>
                <w:bCs/>
                <w:color w:val="auto"/>
                <w:sz w:val="20"/>
                <w:szCs w:val="20"/>
                <w:lang w:eastAsia="lv-LV"/>
              </w:rPr>
              <w:t>Nr. p. k.</w:t>
            </w:r>
          </w:p>
        </w:tc>
        <w:tc>
          <w:tcPr>
            <w:tcW w:w="5007" w:type="dxa"/>
            <w:vAlign w:val="center"/>
          </w:tcPr>
          <w:p w:rsidR="00D1452E" w:rsidRPr="00CB281C" w:rsidP="0020514B" w14:paraId="462574A2" w14:textId="77777777">
            <w:pPr>
              <w:jc w:val="center"/>
              <w:rPr>
                <w:rFonts w:ascii="Times New Roman" w:eastAsia="Times New Roman" w:hAnsi="Times New Roman" w:cs="Times New Roman"/>
                <w:b/>
                <w:bCs/>
                <w:color w:val="auto"/>
                <w:sz w:val="20"/>
                <w:szCs w:val="20"/>
                <w:lang w:eastAsia="lv-LV"/>
              </w:rPr>
            </w:pPr>
            <w:r w:rsidRPr="00CB281C">
              <w:rPr>
                <w:rFonts w:ascii="Times New Roman" w:eastAsia="Times New Roman" w:hAnsi="Times New Roman" w:cs="Times New Roman"/>
                <w:b/>
                <w:bCs/>
                <w:color w:val="auto"/>
                <w:sz w:val="20"/>
                <w:szCs w:val="20"/>
                <w:lang w:eastAsia="lv-LV"/>
              </w:rPr>
              <w:t>Piegādātāja jautājums</w:t>
            </w:r>
          </w:p>
        </w:tc>
        <w:tc>
          <w:tcPr>
            <w:tcW w:w="3537" w:type="dxa"/>
            <w:vAlign w:val="center"/>
          </w:tcPr>
          <w:p w:rsidR="00D1452E" w:rsidRPr="00CB281C" w:rsidP="0020514B" w14:paraId="25F84451" w14:textId="77777777">
            <w:pPr>
              <w:jc w:val="center"/>
              <w:rPr>
                <w:rFonts w:ascii="Times New Roman" w:eastAsia="Times New Roman" w:hAnsi="Times New Roman" w:cs="Times New Roman"/>
                <w:b/>
                <w:bCs/>
                <w:color w:val="auto"/>
                <w:sz w:val="20"/>
                <w:szCs w:val="20"/>
                <w:lang w:eastAsia="lv-LV"/>
              </w:rPr>
            </w:pPr>
            <w:r w:rsidRPr="00CB281C">
              <w:rPr>
                <w:rFonts w:ascii="Times New Roman" w:eastAsia="Times New Roman" w:hAnsi="Times New Roman" w:cs="Times New Roman"/>
                <w:b/>
                <w:bCs/>
                <w:color w:val="auto"/>
                <w:sz w:val="20"/>
                <w:szCs w:val="20"/>
                <w:lang w:eastAsia="lv-LV"/>
              </w:rPr>
              <w:t>Sniegtā atbilde</w:t>
            </w:r>
          </w:p>
        </w:tc>
      </w:tr>
      <w:tr w14:paraId="267CAA1F" w14:textId="77777777" w:rsidTr="0020514B">
        <w:tblPrEx>
          <w:tblW w:w="0" w:type="auto"/>
          <w:tblLayout w:type="fixed"/>
          <w:tblLook w:val="04A0"/>
        </w:tblPrEx>
        <w:trPr>
          <w:trHeight w:val="1292"/>
        </w:trPr>
        <w:tc>
          <w:tcPr>
            <w:tcW w:w="517" w:type="dxa"/>
            <w:vAlign w:val="center"/>
          </w:tcPr>
          <w:p w:rsidR="00D1452E" w:rsidRPr="00CB281C" w:rsidP="0020514B" w14:paraId="7E281764" w14:textId="77777777">
            <w:pPr>
              <w:jc w:val="center"/>
              <w:rPr>
                <w:rFonts w:ascii="Times New Roman" w:eastAsia="Times New Roman" w:hAnsi="Times New Roman" w:cs="Times New Roman"/>
                <w:b/>
                <w:bCs/>
                <w:color w:val="auto"/>
                <w:lang w:eastAsia="lv-LV"/>
              </w:rPr>
            </w:pPr>
            <w:r w:rsidRPr="00CB281C">
              <w:rPr>
                <w:rFonts w:ascii="Times New Roman" w:eastAsia="Times New Roman" w:hAnsi="Times New Roman" w:cs="Times New Roman"/>
                <w:b/>
                <w:bCs/>
                <w:color w:val="auto"/>
                <w:lang w:eastAsia="lv-LV"/>
              </w:rPr>
              <w:t>1.</w:t>
            </w:r>
          </w:p>
        </w:tc>
        <w:tc>
          <w:tcPr>
            <w:tcW w:w="5007" w:type="dxa"/>
          </w:tcPr>
          <w:p w:rsidR="00D1452E" w:rsidRPr="00CB281C" w:rsidP="0020514B" w14:paraId="63164A0B"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i/>
                <w:iCs/>
                <w:color w:val="auto"/>
                <w:lang w:eastAsia="lv-LV"/>
              </w:rPr>
              <w:t xml:space="preserve">Lokālā tāme 1 Poz. </w:t>
            </w:r>
            <w:r w:rsidRPr="00CB281C">
              <w:rPr>
                <w:rFonts w:ascii="Times New Roman" w:eastAsia="Times New Roman" w:hAnsi="Times New Roman" w:cs="Times New Roman"/>
                <w:i/>
                <w:iCs/>
                <w:color w:val="auto"/>
                <w:lang w:eastAsia="lv-LV"/>
              </w:rPr>
              <w:t>Nr</w:t>
            </w:r>
            <w:r w:rsidRPr="00CB281C">
              <w:rPr>
                <w:rFonts w:ascii="Times New Roman" w:eastAsia="Times New Roman" w:hAnsi="Times New Roman" w:cs="Times New Roman"/>
                <w:i/>
                <w:iCs/>
                <w:color w:val="auto"/>
                <w:lang w:eastAsia="lv-LV"/>
              </w:rPr>
              <w:t xml:space="preserve"> 4 ‘’</w:t>
            </w:r>
            <w:r w:rsidRPr="00CB281C">
              <w:rPr>
                <w:rFonts w:ascii="Times New Roman" w:eastAsia="Times New Roman" w:hAnsi="Times New Roman" w:cs="Times New Roman"/>
                <w:i/>
                <w:iCs/>
                <w:color w:val="auto"/>
                <w:lang w:eastAsia="lv-LV"/>
              </w:rPr>
              <w:t>Ekstrudētais</w:t>
            </w:r>
            <w:r w:rsidRPr="00CB281C">
              <w:rPr>
                <w:rFonts w:ascii="Times New Roman" w:eastAsia="Times New Roman" w:hAnsi="Times New Roman" w:cs="Times New Roman"/>
                <w:i/>
                <w:iCs/>
                <w:color w:val="auto"/>
                <w:lang w:eastAsia="lv-LV"/>
              </w:rPr>
              <w:t xml:space="preserve"> polistirols, XPS, 100 mm’’ apjoms norādīts 8,8 m3, savukārt Apjomu kopsavilkuma specifikācijā </w:t>
            </w:r>
            <w:r w:rsidRPr="00CB281C">
              <w:rPr>
                <w:rFonts w:ascii="Times New Roman" w:eastAsia="Times New Roman" w:hAnsi="Times New Roman" w:cs="Times New Roman"/>
                <w:i/>
                <w:iCs/>
                <w:color w:val="auto"/>
                <w:lang w:eastAsia="lv-LV"/>
              </w:rPr>
              <w:t>projkta</w:t>
            </w:r>
            <w:r w:rsidRPr="00CB281C">
              <w:rPr>
                <w:rFonts w:ascii="Times New Roman" w:eastAsia="Times New Roman" w:hAnsi="Times New Roman" w:cs="Times New Roman"/>
                <w:i/>
                <w:iCs/>
                <w:color w:val="auto"/>
                <w:lang w:eastAsia="lv-LV"/>
              </w:rPr>
              <w:t xml:space="preserve"> lapa BK -6 apjoms norādīts 6,8m3. Lūdzam precizēt darbu daudzumu sarakstu un projekta materiālu specifikāciju nodrošinot savstarpēju atbilstību starp rasējumiem, specifikācijām un apjomu sarakstu.</w:t>
            </w:r>
            <w:r w:rsidRPr="00CB281C">
              <w:rPr>
                <w:rFonts w:ascii="Times New Roman" w:eastAsia="Times New Roman" w:hAnsi="Times New Roman" w:cs="Times New Roman"/>
                <w:color w:val="auto"/>
                <w:lang w:eastAsia="lv-LV"/>
              </w:rPr>
              <w:t>*</w:t>
            </w:r>
          </w:p>
          <w:p w:rsidR="00D1452E" w:rsidRPr="00CB281C" w:rsidP="0020514B" w14:paraId="6923656E" w14:textId="77777777">
            <w:pPr>
              <w:tabs>
                <w:tab w:val="left" w:pos="989"/>
              </w:tabs>
              <w:ind w:right="42"/>
              <w:jc w:val="both"/>
              <w:rPr>
                <w:rFonts w:ascii="Times New Roman" w:eastAsia="Times New Roman" w:hAnsi="Times New Roman" w:cs="Times New Roman"/>
              </w:rPr>
            </w:pPr>
          </w:p>
          <w:p w:rsidR="00D1452E" w:rsidRPr="00CB281C" w:rsidP="0020514B" w14:paraId="0DF71A36" w14:textId="77777777">
            <w:pPr>
              <w:tabs>
                <w:tab w:val="left" w:pos="989"/>
              </w:tabs>
              <w:ind w:right="42"/>
              <w:jc w:val="both"/>
              <w:rPr>
                <w:rFonts w:ascii="Times New Roman" w:hAnsi="Times New Roman" w:cs="Times New Roman"/>
                <w:color w:val="000000" w:themeColor="text1"/>
              </w:rPr>
            </w:pPr>
            <w:r w:rsidRPr="00CB281C">
              <w:rPr>
                <w:rFonts w:ascii="Times New Roman" w:eastAsia="Times New Roman" w:hAnsi="Times New Roman" w:cs="Times New Roman"/>
                <w:sz w:val="18"/>
                <w:szCs w:val="18"/>
              </w:rPr>
              <w:t>*</w:t>
            </w:r>
            <w:r w:rsidRPr="00CB281C">
              <w:rPr>
                <w:rFonts w:ascii="Times New Roman" w:eastAsia="Times New Roman" w:hAnsi="Times New Roman" w:cs="Times New Roman"/>
                <w:i/>
                <w:iCs/>
                <w:sz w:val="18"/>
                <w:szCs w:val="18"/>
              </w:rPr>
              <w:t xml:space="preserve">saglabāts jautājuma </w:t>
            </w:r>
            <w:r w:rsidRPr="00CB281C">
              <w:rPr>
                <w:rFonts w:ascii="Times New Roman" w:eastAsia="Times New Roman" w:hAnsi="Times New Roman" w:cs="Times New Roman"/>
                <w:i/>
                <w:iCs/>
                <w:sz w:val="18"/>
                <w:szCs w:val="18"/>
              </w:rPr>
              <w:t>oriģinālteksts</w:t>
            </w:r>
          </w:p>
        </w:tc>
        <w:tc>
          <w:tcPr>
            <w:tcW w:w="3537" w:type="dxa"/>
          </w:tcPr>
          <w:p w:rsidR="00D1452E" w:rsidRPr="00CB281C" w:rsidP="0020514B" w14:paraId="5BB536A6" w14:textId="77777777">
            <w:pPr>
              <w:widowControl w:val="0"/>
              <w:jc w:val="both"/>
              <w:outlineLvl w:val="2"/>
              <w:rPr>
                <w:rFonts w:ascii="Times New Roman" w:hAnsi="Times New Roman" w:cs="Times New Roman"/>
                <w:bCs/>
                <w:color w:val="auto"/>
                <w:lang w:eastAsia="lv-LV"/>
              </w:rPr>
            </w:pPr>
            <w:r w:rsidRPr="00CB281C">
              <w:rPr>
                <w:rFonts w:ascii="Times New Roman" w:hAnsi="Times New Roman" w:cs="Times New Roman"/>
                <w:bCs/>
                <w:color w:val="auto"/>
                <w:lang w:eastAsia="lv-LV"/>
              </w:rPr>
              <w:t>Atbilstoši apjomu tabulai 8,8 m</w:t>
            </w:r>
            <w:r w:rsidRPr="00CB281C">
              <w:rPr>
                <w:rFonts w:ascii="Times New Roman" w:hAnsi="Times New Roman" w:cs="Times New Roman"/>
                <w:bCs/>
                <w:color w:val="auto"/>
                <w:vertAlign w:val="superscript"/>
                <w:lang w:eastAsia="lv-LV"/>
              </w:rPr>
              <w:t>3</w:t>
            </w:r>
            <w:r w:rsidRPr="00CB281C">
              <w:rPr>
                <w:rFonts w:ascii="Times New Roman" w:hAnsi="Times New Roman" w:cs="Times New Roman"/>
                <w:bCs/>
                <w:color w:val="auto"/>
                <w:lang w:eastAsia="lv-LV"/>
              </w:rPr>
              <w:t>.</w:t>
            </w:r>
          </w:p>
          <w:p w:rsidR="00D1452E" w:rsidRPr="00CB281C" w:rsidP="0020514B" w14:paraId="51FE5E83" w14:textId="77777777">
            <w:pPr>
              <w:widowControl w:val="0"/>
              <w:jc w:val="both"/>
              <w:outlineLvl w:val="2"/>
              <w:rPr>
                <w:rFonts w:ascii="Times New Roman" w:eastAsia="Times New Roman" w:hAnsi="Times New Roman" w:cs="Times New Roman"/>
                <w:i/>
                <w:iCs/>
                <w:color w:val="auto"/>
                <w:lang w:eastAsia="lv-LV"/>
              </w:rPr>
            </w:pPr>
          </w:p>
        </w:tc>
      </w:tr>
      <w:tr w14:paraId="45FA1B19" w14:textId="77777777" w:rsidTr="0020514B">
        <w:tblPrEx>
          <w:tblW w:w="0" w:type="auto"/>
          <w:tblLayout w:type="fixed"/>
          <w:tblLook w:val="04A0"/>
        </w:tblPrEx>
        <w:trPr>
          <w:trHeight w:val="1292"/>
        </w:trPr>
        <w:tc>
          <w:tcPr>
            <w:tcW w:w="517" w:type="dxa"/>
            <w:vAlign w:val="center"/>
          </w:tcPr>
          <w:p w:rsidR="00D1452E" w:rsidRPr="00CB281C" w:rsidP="0020514B" w14:paraId="17973BA2" w14:textId="77777777">
            <w:pPr>
              <w:jc w:val="center"/>
              <w:rPr>
                <w:rFonts w:ascii="Times New Roman" w:eastAsia="Times New Roman" w:hAnsi="Times New Roman" w:cs="Times New Roman"/>
                <w:b/>
                <w:bCs/>
                <w:color w:val="auto"/>
                <w:lang w:eastAsia="lv-LV"/>
              </w:rPr>
            </w:pPr>
            <w:r w:rsidRPr="00CB281C">
              <w:rPr>
                <w:rFonts w:ascii="Times New Roman" w:eastAsia="Times New Roman" w:hAnsi="Times New Roman" w:cs="Times New Roman"/>
                <w:b/>
                <w:bCs/>
                <w:color w:val="auto"/>
                <w:lang w:eastAsia="lv-LV"/>
              </w:rPr>
              <w:t>2.</w:t>
            </w:r>
          </w:p>
        </w:tc>
        <w:tc>
          <w:tcPr>
            <w:tcW w:w="5007" w:type="dxa"/>
          </w:tcPr>
          <w:p w:rsidR="00D1452E" w:rsidRPr="00CB281C" w:rsidP="0020514B" w14:paraId="1FD77D8F"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i/>
                <w:iCs/>
                <w:color w:val="auto"/>
                <w:lang w:eastAsia="lv-LV"/>
              </w:rPr>
              <w:t xml:space="preserve">Sagatavojot finanšu un tehnisko piedāvājumu minētajam iepirkumam, esam konstatējuši, ka projekta tehniskajās specifikācijās un tāmēs kā izmantojamais materiāls ir norādīts </w:t>
            </w:r>
            <w:r w:rsidRPr="00CB281C">
              <w:rPr>
                <w:rFonts w:ascii="Times New Roman" w:eastAsia="Times New Roman" w:hAnsi="Times New Roman" w:cs="Times New Roman"/>
                <w:i/>
                <w:iCs/>
                <w:color w:val="auto"/>
                <w:lang w:eastAsia="lv-LV"/>
              </w:rPr>
              <w:t>Tehnonikol</w:t>
            </w:r>
            <w:r w:rsidRPr="00CB281C">
              <w:rPr>
                <w:rFonts w:ascii="Times New Roman" w:eastAsia="Times New Roman" w:hAnsi="Times New Roman" w:cs="Times New Roman"/>
                <w:i/>
                <w:iCs/>
                <w:color w:val="auto"/>
                <w:lang w:eastAsia="lv-LV"/>
              </w:rPr>
              <w:t xml:space="preserve"> W21 (vai analogs). Vēlamies vērst iepirkuma komisijas uzmanību uz to, ka zīmola </w:t>
            </w:r>
            <w:r w:rsidRPr="00CB281C">
              <w:rPr>
                <w:rFonts w:ascii="Times New Roman" w:eastAsia="Times New Roman" w:hAnsi="Times New Roman" w:cs="Times New Roman"/>
                <w:i/>
                <w:iCs/>
                <w:color w:val="auto"/>
                <w:lang w:eastAsia="lv-LV"/>
              </w:rPr>
              <w:t>Tehnonikol</w:t>
            </w:r>
            <w:r w:rsidRPr="00CB281C">
              <w:rPr>
                <w:rFonts w:ascii="Times New Roman" w:eastAsia="Times New Roman" w:hAnsi="Times New Roman" w:cs="Times New Roman"/>
                <w:i/>
                <w:iCs/>
                <w:color w:val="auto"/>
                <w:lang w:eastAsia="lv-LV"/>
              </w:rPr>
              <w:t xml:space="preserve"> (</w:t>
            </w:r>
            <w:r w:rsidRPr="00CB281C">
              <w:rPr>
                <w:rFonts w:ascii="Times New Roman" w:eastAsia="Times New Roman" w:hAnsi="Times New Roman" w:cs="Times New Roman"/>
                <w:i/>
                <w:iCs/>
                <w:color w:val="auto"/>
                <w:lang w:eastAsia="lv-LV"/>
              </w:rPr>
              <w:t>TechnoNICOL</w:t>
            </w:r>
            <w:r w:rsidRPr="00CB281C">
              <w:rPr>
                <w:rFonts w:ascii="Times New Roman" w:eastAsia="Times New Roman" w:hAnsi="Times New Roman" w:cs="Times New Roman"/>
                <w:i/>
                <w:iCs/>
                <w:color w:val="auto"/>
                <w:lang w:eastAsia="lv-LV"/>
              </w:rPr>
              <w:t>) produkti ir tieši saistīti ar Krievijas Federācijas izcelsmes koncernu un tā asfalta/bitumena izstrādājumu imports, piegāde un realizācija Eiropas Savienībā ir pakļauta stingriem ES sankciju ierobežojumiem. Šādu materiālu izmantošana publiskos būvdarbu līgumos Latvijā rada būtiskus tiesiskos un reputācijas riskus gan pasūtītājam, gan būvuzņēmējam.</w:t>
            </w:r>
          </w:p>
          <w:p w:rsidR="00D1452E" w:rsidRPr="00CB281C" w:rsidP="0020514B" w14:paraId="28F8AA45"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i/>
                <w:iCs/>
                <w:color w:val="auto"/>
                <w:lang w:eastAsia="lv-LV"/>
              </w:rPr>
              <w:t>Ievērojot minēto un lai nodrošinātu tiesisku iepirkuma norisi un vienlīdzīgu pretendentu konkurenci, lūdzam iepirkuma komisiju sniegt skaidrojumu. Vai pasūtītājs apstiprina, ka minētā ražotāja materiāla izmantošana objektā nav pieļaujama un tāmē norādītā pozīcija ir jāaizstāj ar ES ražotu ekvivalentu? Vai pasūtītājs veiks atbilstošas izmaiņas tāmes (darbu apjomu saraksta) tekstā un tehniskajā specifikācijā, skaidri definējot prasības alternatīvajam produktam, lai visi pretendenti piedāvātu savstarpēji salīdzināmus Eiropas Savienībā sertificētus un tiesiski izmantojamus materiālus?</w:t>
            </w:r>
            <w:r w:rsidRPr="00CB281C">
              <w:rPr>
                <w:rFonts w:ascii="Times New Roman" w:eastAsia="Times New Roman" w:hAnsi="Times New Roman" w:cs="Times New Roman"/>
                <w:color w:val="auto"/>
                <w:lang w:eastAsia="lv-LV"/>
              </w:rPr>
              <w:t xml:space="preserve"> *</w:t>
            </w:r>
          </w:p>
          <w:p w:rsidR="00D1452E" w:rsidRPr="00CB281C" w:rsidP="0020514B" w14:paraId="66A8F24E" w14:textId="77777777">
            <w:pPr>
              <w:tabs>
                <w:tab w:val="left" w:pos="989"/>
              </w:tabs>
              <w:ind w:right="42"/>
              <w:jc w:val="both"/>
              <w:rPr>
                <w:rFonts w:ascii="Times New Roman" w:eastAsia="Times New Roman" w:hAnsi="Times New Roman" w:cs="Times New Roman"/>
              </w:rPr>
            </w:pPr>
          </w:p>
          <w:p w:rsidR="00D1452E" w:rsidRPr="00CB281C" w:rsidP="0020514B" w14:paraId="7A6480FC"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color w:val="auto"/>
                <w:sz w:val="18"/>
                <w:szCs w:val="18"/>
                <w:lang w:eastAsia="lv-LV"/>
              </w:rPr>
              <w:t>*</w:t>
            </w:r>
            <w:r w:rsidRPr="00CB281C">
              <w:rPr>
                <w:rFonts w:ascii="Times New Roman" w:eastAsia="Times New Roman" w:hAnsi="Times New Roman" w:cs="Times New Roman"/>
                <w:i/>
                <w:iCs/>
                <w:color w:val="auto"/>
                <w:sz w:val="18"/>
                <w:szCs w:val="18"/>
                <w:lang w:eastAsia="lv-LV"/>
              </w:rPr>
              <w:t xml:space="preserve">saglabāts jautājuma </w:t>
            </w:r>
            <w:r w:rsidRPr="00CB281C">
              <w:rPr>
                <w:rFonts w:ascii="Times New Roman" w:eastAsia="Times New Roman" w:hAnsi="Times New Roman" w:cs="Times New Roman"/>
                <w:i/>
                <w:iCs/>
                <w:color w:val="auto"/>
                <w:sz w:val="18"/>
                <w:szCs w:val="18"/>
                <w:lang w:eastAsia="lv-LV"/>
              </w:rPr>
              <w:t>oriģinālteksts</w:t>
            </w:r>
          </w:p>
        </w:tc>
        <w:tc>
          <w:tcPr>
            <w:tcW w:w="3537" w:type="dxa"/>
          </w:tcPr>
          <w:p w:rsidR="00D1452E" w:rsidRPr="00CB281C" w:rsidP="0020514B" w14:paraId="7CB53DE7" w14:textId="77777777">
            <w:pPr>
              <w:widowControl w:val="0"/>
              <w:jc w:val="both"/>
              <w:outlineLvl w:val="2"/>
              <w:rPr>
                <w:rFonts w:ascii="Times New Roman" w:hAnsi="Times New Roman" w:cs="Times New Roman"/>
                <w:bCs/>
                <w:color w:val="auto"/>
                <w:lang w:eastAsia="lv-LV"/>
              </w:rPr>
            </w:pPr>
            <w:r w:rsidRPr="00CB281C">
              <w:rPr>
                <w:rFonts w:ascii="Times New Roman" w:hAnsi="Times New Roman" w:cs="Times New Roman"/>
                <w:bCs/>
                <w:color w:val="auto"/>
                <w:lang w:eastAsia="lv-LV"/>
              </w:rPr>
              <w:t>Atbilstoši apjomu tabulai - norādīts (vai analogs). Izvēlēties analogu.</w:t>
            </w:r>
          </w:p>
          <w:p w:rsidR="00D1452E" w:rsidRPr="00CB281C" w:rsidP="0020514B" w14:paraId="5014B895" w14:textId="77777777">
            <w:pPr>
              <w:widowControl w:val="0"/>
              <w:jc w:val="both"/>
              <w:outlineLvl w:val="2"/>
              <w:rPr>
                <w:rFonts w:ascii="Times New Roman" w:hAnsi="Times New Roman" w:cs="Times New Roman"/>
                <w:bCs/>
                <w:color w:val="auto"/>
                <w:lang w:eastAsia="lv-LV"/>
              </w:rPr>
            </w:pPr>
          </w:p>
        </w:tc>
      </w:tr>
      <w:tr w14:paraId="228EAF11" w14:textId="77777777" w:rsidTr="0020514B">
        <w:tblPrEx>
          <w:tblW w:w="0" w:type="auto"/>
          <w:tblLayout w:type="fixed"/>
          <w:tblLook w:val="04A0"/>
        </w:tblPrEx>
        <w:trPr>
          <w:trHeight w:val="1292"/>
        </w:trPr>
        <w:tc>
          <w:tcPr>
            <w:tcW w:w="517" w:type="dxa"/>
            <w:vAlign w:val="center"/>
          </w:tcPr>
          <w:p w:rsidR="00D1452E" w:rsidRPr="00CB281C" w:rsidP="0020514B" w14:paraId="26EE684C" w14:textId="77777777">
            <w:pPr>
              <w:jc w:val="center"/>
              <w:rPr>
                <w:rFonts w:ascii="Times New Roman" w:eastAsia="Times New Roman" w:hAnsi="Times New Roman" w:cs="Times New Roman"/>
                <w:b/>
                <w:bCs/>
                <w:color w:val="auto"/>
                <w:lang w:eastAsia="lv-LV"/>
              </w:rPr>
            </w:pPr>
            <w:r w:rsidRPr="00CB281C">
              <w:rPr>
                <w:rFonts w:ascii="Times New Roman" w:eastAsia="Times New Roman" w:hAnsi="Times New Roman" w:cs="Times New Roman"/>
                <w:b/>
                <w:bCs/>
                <w:color w:val="auto"/>
                <w:lang w:eastAsia="lv-LV"/>
              </w:rPr>
              <w:t>3.</w:t>
            </w:r>
          </w:p>
        </w:tc>
        <w:tc>
          <w:tcPr>
            <w:tcW w:w="5007" w:type="dxa"/>
          </w:tcPr>
          <w:p w:rsidR="00D1452E" w:rsidRPr="00CB281C" w:rsidP="0020514B" w14:paraId="2323F9C3"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i/>
                <w:iCs/>
                <w:color w:val="auto"/>
                <w:lang w:eastAsia="lv-LV"/>
              </w:rPr>
              <w:t>Tāmes sadaļā ‘’Pamati’’, ‘’Ārsienu savilkšana’’, ‘’Bēniņu pārseguma siju pastiprināšana’’ utt.  ir norādīts materiāls , taču tāmē nav izdalītas šī materiāla montāžas/iestrādes darbu izmaksas. Lūdzam skaidrot, vai montāžas darbu izmaksas pretendentam ir jāiekļauj esošajā materiāla pozīcijā, vai arī tiks sagatavota un publicēta precizēta tāmes forma, kurā iestrādes darbi tiks izdalīti atsevišķā pozīcijā?</w:t>
            </w:r>
            <w:r w:rsidRPr="00CB281C">
              <w:rPr>
                <w:rFonts w:ascii="Times New Roman" w:eastAsia="Times New Roman" w:hAnsi="Times New Roman" w:cs="Times New Roman"/>
                <w:color w:val="auto"/>
                <w:lang w:eastAsia="lv-LV"/>
              </w:rPr>
              <w:t xml:space="preserve"> *</w:t>
            </w:r>
          </w:p>
          <w:p w:rsidR="00D1452E" w:rsidRPr="00CB281C" w:rsidP="0020514B" w14:paraId="363172A0" w14:textId="77777777">
            <w:pPr>
              <w:tabs>
                <w:tab w:val="left" w:pos="989"/>
              </w:tabs>
              <w:ind w:right="42"/>
              <w:jc w:val="both"/>
              <w:rPr>
                <w:rFonts w:ascii="Times New Roman" w:eastAsia="Times New Roman" w:hAnsi="Times New Roman" w:cs="Times New Roman"/>
              </w:rPr>
            </w:pPr>
          </w:p>
          <w:p w:rsidR="00D1452E" w:rsidRPr="00CB281C" w:rsidP="0020514B" w14:paraId="2207343A" w14:textId="77777777">
            <w:pPr>
              <w:spacing w:after="160"/>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color w:val="auto"/>
                <w:sz w:val="18"/>
                <w:szCs w:val="18"/>
                <w:lang w:eastAsia="lv-LV"/>
              </w:rPr>
              <w:t>*</w:t>
            </w:r>
            <w:r w:rsidRPr="00CB281C">
              <w:rPr>
                <w:rFonts w:ascii="Times New Roman" w:eastAsia="Times New Roman" w:hAnsi="Times New Roman" w:cs="Times New Roman"/>
                <w:i/>
                <w:iCs/>
                <w:color w:val="auto"/>
                <w:sz w:val="18"/>
                <w:szCs w:val="18"/>
                <w:lang w:eastAsia="lv-LV"/>
              </w:rPr>
              <w:t xml:space="preserve">saglabāts jautājuma </w:t>
            </w:r>
            <w:r w:rsidRPr="00CB281C">
              <w:rPr>
                <w:rFonts w:ascii="Times New Roman" w:eastAsia="Times New Roman" w:hAnsi="Times New Roman" w:cs="Times New Roman"/>
                <w:i/>
                <w:iCs/>
                <w:color w:val="auto"/>
                <w:sz w:val="18"/>
                <w:szCs w:val="18"/>
                <w:lang w:eastAsia="lv-LV"/>
              </w:rPr>
              <w:t>oriģinālteksts</w:t>
            </w:r>
            <w:r w:rsidRPr="00CB281C">
              <w:rPr>
                <w:rFonts w:ascii="Times New Roman" w:eastAsia="Times New Roman" w:hAnsi="Times New Roman" w:cs="Times New Roman"/>
                <w:i/>
                <w:iCs/>
                <w:color w:val="auto"/>
                <w:lang w:eastAsia="lv-LV"/>
              </w:rPr>
              <w:t xml:space="preserve"> </w:t>
            </w:r>
          </w:p>
        </w:tc>
        <w:tc>
          <w:tcPr>
            <w:tcW w:w="3537" w:type="dxa"/>
          </w:tcPr>
          <w:p w:rsidR="00D1452E" w:rsidRPr="00CB281C" w:rsidP="0020514B" w14:paraId="096B4F38" w14:textId="77777777">
            <w:pPr>
              <w:widowControl w:val="0"/>
              <w:jc w:val="both"/>
              <w:outlineLvl w:val="2"/>
              <w:rPr>
                <w:rFonts w:ascii="Times New Roman" w:hAnsi="Times New Roman" w:cs="Times New Roman"/>
                <w:bCs/>
                <w:color w:val="auto"/>
                <w:lang w:eastAsia="lv-LV"/>
              </w:rPr>
            </w:pPr>
            <w:r w:rsidRPr="00CB281C">
              <w:rPr>
                <w:rFonts w:ascii="Times New Roman" w:hAnsi="Times New Roman" w:cs="Times New Roman"/>
                <w:bCs/>
                <w:color w:val="auto"/>
                <w:lang w:eastAsia="lv-LV"/>
              </w:rPr>
              <w:t>Darbu izmaksas iekļaut esošajā pozīcijā.</w:t>
            </w:r>
          </w:p>
          <w:p w:rsidR="00D1452E" w:rsidRPr="00CB281C" w:rsidP="0020514B" w14:paraId="74CAC905" w14:textId="77777777">
            <w:pPr>
              <w:widowControl w:val="0"/>
              <w:jc w:val="both"/>
              <w:outlineLvl w:val="2"/>
              <w:rPr>
                <w:rFonts w:ascii="Times New Roman" w:hAnsi="Times New Roman" w:cs="Times New Roman"/>
                <w:bCs/>
                <w:color w:val="auto"/>
                <w:lang w:eastAsia="lv-LV"/>
              </w:rPr>
            </w:pPr>
          </w:p>
        </w:tc>
      </w:tr>
      <w:tr w14:paraId="6D9A3BA6" w14:textId="77777777" w:rsidTr="0020514B">
        <w:tblPrEx>
          <w:tblW w:w="0" w:type="auto"/>
          <w:tblLayout w:type="fixed"/>
          <w:tblLook w:val="04A0"/>
        </w:tblPrEx>
        <w:trPr>
          <w:trHeight w:val="1292"/>
        </w:trPr>
        <w:tc>
          <w:tcPr>
            <w:tcW w:w="517" w:type="dxa"/>
            <w:vAlign w:val="center"/>
          </w:tcPr>
          <w:p w:rsidR="00D1452E" w:rsidRPr="00CB281C" w:rsidP="0020514B" w14:paraId="56DEE888" w14:textId="77777777">
            <w:pPr>
              <w:jc w:val="center"/>
              <w:rPr>
                <w:rFonts w:ascii="Times New Roman" w:eastAsia="Times New Roman" w:hAnsi="Times New Roman" w:cs="Times New Roman"/>
                <w:b/>
                <w:bCs/>
                <w:color w:val="auto"/>
                <w:lang w:eastAsia="lv-LV"/>
              </w:rPr>
            </w:pPr>
            <w:r w:rsidRPr="00CB281C">
              <w:rPr>
                <w:rFonts w:ascii="Times New Roman" w:eastAsia="Times New Roman" w:hAnsi="Times New Roman" w:cs="Times New Roman"/>
                <w:b/>
                <w:bCs/>
                <w:color w:val="auto"/>
                <w:lang w:eastAsia="lv-LV"/>
              </w:rPr>
              <w:t>4.</w:t>
            </w:r>
          </w:p>
        </w:tc>
        <w:tc>
          <w:tcPr>
            <w:tcW w:w="5007" w:type="dxa"/>
          </w:tcPr>
          <w:p w:rsidR="00D1452E" w:rsidRPr="00CB281C" w:rsidP="0020514B" w14:paraId="408B7C94"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i/>
                <w:iCs/>
                <w:color w:val="auto"/>
                <w:lang w:eastAsia="lv-LV"/>
              </w:rPr>
              <w:t xml:space="preserve">Tāmes pozīcija ‘’Bēniņu pārseguma siju pastiprināšana’’, poz. Nr. 15 Koka sijas, C24, 45x195, L=4,5mkopā = 1,8m3, savukārt projekta lapā BK-2 Specifikācijā ir koka Sijas Kl.C24 50x180 L=4,5m kopā 18 </w:t>
            </w:r>
            <w:r w:rsidRPr="00CB281C">
              <w:rPr>
                <w:rFonts w:ascii="Times New Roman" w:eastAsia="Times New Roman" w:hAnsi="Times New Roman" w:cs="Times New Roman"/>
                <w:i/>
                <w:iCs/>
                <w:color w:val="auto"/>
                <w:lang w:eastAsia="lv-LV"/>
              </w:rPr>
              <w:t>gab</w:t>
            </w:r>
            <w:r w:rsidRPr="00CB281C">
              <w:rPr>
                <w:rFonts w:ascii="Times New Roman" w:eastAsia="Times New Roman" w:hAnsi="Times New Roman" w:cs="Times New Roman"/>
                <w:i/>
                <w:iCs/>
                <w:color w:val="auto"/>
                <w:lang w:eastAsia="lv-LV"/>
              </w:rPr>
              <w:t xml:space="preserve"> 0,73m3, Lūdzam precizēt darbu daudzumu sarakstu un projekta materiālu specifikāciju nodrošinot savstarpēju atbilstību starp rasējumiem, specifikācijām un apjomu sarakstu.</w:t>
            </w:r>
          </w:p>
          <w:p w:rsidR="00D1452E" w:rsidRPr="00CB281C" w:rsidP="0020514B" w14:paraId="42370512"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color w:val="auto"/>
                <w:lang w:eastAsia="lv-LV"/>
              </w:rPr>
              <w:t>*</w:t>
            </w:r>
          </w:p>
          <w:p w:rsidR="00D1452E" w:rsidRPr="00CB281C" w:rsidP="0020514B" w14:paraId="53CA4C12" w14:textId="77777777">
            <w:pPr>
              <w:tabs>
                <w:tab w:val="left" w:pos="989"/>
              </w:tabs>
              <w:ind w:right="42"/>
              <w:jc w:val="both"/>
              <w:rPr>
                <w:rFonts w:ascii="Times New Roman" w:eastAsia="Times New Roman" w:hAnsi="Times New Roman" w:cs="Times New Roman"/>
              </w:rPr>
            </w:pPr>
          </w:p>
          <w:p w:rsidR="00D1452E" w:rsidRPr="00CB281C" w:rsidP="0020514B" w14:paraId="12D521CA" w14:textId="77777777">
            <w:pPr>
              <w:spacing w:after="160"/>
              <w:rPr>
                <w:rFonts w:ascii="Times New Roman" w:eastAsia="Times New Roman" w:hAnsi="Times New Roman" w:cs="Times New Roman"/>
                <w:i/>
                <w:iCs/>
                <w:color w:val="auto"/>
                <w:lang w:eastAsia="lv-LV"/>
              </w:rPr>
            </w:pPr>
            <w:r w:rsidRPr="00CB281C">
              <w:rPr>
                <w:rFonts w:ascii="Times New Roman" w:eastAsia="Times New Roman" w:hAnsi="Times New Roman" w:cs="Times New Roman"/>
                <w:color w:val="auto"/>
                <w:sz w:val="18"/>
                <w:szCs w:val="18"/>
                <w:lang w:eastAsia="lv-LV"/>
              </w:rPr>
              <w:t>*</w:t>
            </w:r>
            <w:r w:rsidRPr="00CB281C">
              <w:rPr>
                <w:rFonts w:ascii="Times New Roman" w:eastAsia="Times New Roman" w:hAnsi="Times New Roman" w:cs="Times New Roman"/>
                <w:i/>
                <w:iCs/>
                <w:color w:val="auto"/>
                <w:sz w:val="18"/>
                <w:szCs w:val="18"/>
                <w:lang w:eastAsia="lv-LV"/>
              </w:rPr>
              <w:t xml:space="preserve">saglabāts jautājuma </w:t>
            </w:r>
            <w:r w:rsidRPr="00CB281C">
              <w:rPr>
                <w:rFonts w:ascii="Times New Roman" w:eastAsia="Times New Roman" w:hAnsi="Times New Roman" w:cs="Times New Roman"/>
                <w:i/>
                <w:iCs/>
                <w:color w:val="auto"/>
                <w:sz w:val="18"/>
                <w:szCs w:val="18"/>
                <w:lang w:eastAsia="lv-LV"/>
              </w:rPr>
              <w:t>oriģinālteksts</w:t>
            </w:r>
            <w:r w:rsidRPr="00CB281C">
              <w:rPr>
                <w:rFonts w:ascii="Times New Roman" w:eastAsia="Times New Roman" w:hAnsi="Times New Roman" w:cs="Times New Roman"/>
                <w:i/>
                <w:iCs/>
                <w:color w:val="auto"/>
                <w:lang w:eastAsia="lv-LV"/>
              </w:rPr>
              <w:t xml:space="preserve"> </w:t>
            </w:r>
          </w:p>
        </w:tc>
        <w:tc>
          <w:tcPr>
            <w:tcW w:w="3537" w:type="dxa"/>
          </w:tcPr>
          <w:p w:rsidR="00D1452E" w:rsidRPr="00CB281C" w:rsidP="0020514B" w14:paraId="157DEE4B" w14:textId="77777777">
            <w:pPr>
              <w:widowControl w:val="0"/>
              <w:jc w:val="both"/>
              <w:outlineLvl w:val="2"/>
              <w:rPr>
                <w:rFonts w:ascii="Times New Roman" w:hAnsi="Times New Roman" w:cs="Times New Roman"/>
                <w:bCs/>
                <w:color w:val="auto"/>
                <w:lang w:eastAsia="lv-LV"/>
              </w:rPr>
            </w:pPr>
            <w:r w:rsidRPr="00CB281C">
              <w:rPr>
                <w:rFonts w:ascii="Times New Roman" w:hAnsi="Times New Roman" w:cs="Times New Roman"/>
                <w:bCs/>
                <w:color w:val="auto"/>
                <w:lang w:eastAsia="lv-LV"/>
              </w:rPr>
              <w:t>Atbilstoši apjomu tabulai - 1,8m</w:t>
            </w:r>
            <w:r w:rsidRPr="00CB281C">
              <w:rPr>
                <w:rFonts w:ascii="Times New Roman" w:hAnsi="Times New Roman" w:cs="Times New Roman"/>
                <w:bCs/>
                <w:color w:val="auto"/>
                <w:vertAlign w:val="superscript"/>
                <w:lang w:eastAsia="lv-LV"/>
              </w:rPr>
              <w:t>3</w:t>
            </w:r>
            <w:r w:rsidRPr="00CB281C">
              <w:rPr>
                <w:rFonts w:ascii="Times New Roman" w:hAnsi="Times New Roman" w:cs="Times New Roman"/>
                <w:bCs/>
                <w:color w:val="auto"/>
                <w:lang w:eastAsia="lv-LV"/>
              </w:rPr>
              <w:t>.</w:t>
            </w:r>
          </w:p>
          <w:p w:rsidR="00D1452E" w:rsidRPr="00CB281C" w:rsidP="0020514B" w14:paraId="1B2B77A8" w14:textId="77777777">
            <w:pPr>
              <w:widowControl w:val="0"/>
              <w:jc w:val="both"/>
              <w:outlineLvl w:val="2"/>
              <w:rPr>
                <w:rFonts w:ascii="Times New Roman" w:hAnsi="Times New Roman" w:cs="Times New Roman"/>
                <w:bCs/>
                <w:color w:val="auto"/>
                <w:lang w:eastAsia="lv-LV"/>
              </w:rPr>
            </w:pPr>
          </w:p>
        </w:tc>
      </w:tr>
      <w:tr w14:paraId="001F989C" w14:textId="77777777" w:rsidTr="0020514B">
        <w:tblPrEx>
          <w:tblW w:w="0" w:type="auto"/>
          <w:tblLayout w:type="fixed"/>
          <w:tblLook w:val="04A0"/>
        </w:tblPrEx>
        <w:trPr>
          <w:trHeight w:val="1292"/>
        </w:trPr>
        <w:tc>
          <w:tcPr>
            <w:tcW w:w="517" w:type="dxa"/>
            <w:vAlign w:val="center"/>
          </w:tcPr>
          <w:p w:rsidR="00D1452E" w:rsidRPr="00CB281C" w:rsidP="0020514B" w14:paraId="50EF446B" w14:textId="77777777">
            <w:pPr>
              <w:jc w:val="center"/>
              <w:rPr>
                <w:rFonts w:ascii="Times New Roman" w:eastAsia="Times New Roman" w:hAnsi="Times New Roman" w:cs="Times New Roman"/>
                <w:b/>
                <w:bCs/>
                <w:color w:val="auto"/>
                <w:lang w:eastAsia="lv-LV"/>
              </w:rPr>
            </w:pPr>
            <w:r w:rsidRPr="00CB281C">
              <w:rPr>
                <w:rFonts w:ascii="Times New Roman" w:eastAsia="Times New Roman" w:hAnsi="Times New Roman" w:cs="Times New Roman"/>
                <w:b/>
                <w:bCs/>
                <w:color w:val="auto"/>
                <w:lang w:eastAsia="lv-LV"/>
              </w:rPr>
              <w:t>5.</w:t>
            </w:r>
          </w:p>
        </w:tc>
        <w:tc>
          <w:tcPr>
            <w:tcW w:w="5007" w:type="dxa"/>
          </w:tcPr>
          <w:p w:rsidR="00D1452E" w:rsidRPr="00CB281C" w:rsidP="0020514B" w14:paraId="0620931E"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i/>
                <w:iCs/>
                <w:color w:val="auto"/>
                <w:lang w:eastAsia="lv-LV"/>
              </w:rPr>
              <w:t>Tāmes pozīcija ‘’Bēniņu pārseguma siju pastiprināšana’’, poz. Nr. 16 Koka dēļi 0,25x120 kopā  5m2.</w:t>
            </w:r>
          </w:p>
          <w:p w:rsidR="00D1452E" w:rsidRPr="00CB281C" w:rsidP="0020514B" w14:paraId="2AB89C00"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i/>
                <w:iCs/>
                <w:color w:val="auto"/>
                <w:lang w:eastAsia="lv-LV"/>
              </w:rPr>
              <w:t xml:space="preserve">Projekta specifikācijās neatrodam šiem materiāliem pielietojumu, lūdzam precizēt kur paredzēta šo </w:t>
            </w:r>
            <w:r w:rsidRPr="00CB281C">
              <w:rPr>
                <w:rFonts w:ascii="Times New Roman" w:eastAsia="Times New Roman" w:hAnsi="Times New Roman" w:cs="Times New Roman"/>
                <w:i/>
                <w:iCs/>
                <w:color w:val="auto"/>
                <w:lang w:eastAsia="lv-LV"/>
              </w:rPr>
              <w:t>materiā</w:t>
            </w:r>
            <w:r w:rsidRPr="00CB281C">
              <w:rPr>
                <w:rFonts w:ascii="Times New Roman" w:eastAsia="Times New Roman" w:hAnsi="Times New Roman" w:cs="Times New Roman"/>
                <w:i/>
                <w:iCs/>
                <w:color w:val="auto"/>
                <w:lang w:eastAsia="lv-LV"/>
              </w:rPr>
              <w:t xml:space="preserve"> </w:t>
            </w:r>
            <w:r w:rsidRPr="00CB281C">
              <w:rPr>
                <w:rFonts w:ascii="Times New Roman" w:eastAsia="Times New Roman" w:hAnsi="Times New Roman" w:cs="Times New Roman"/>
                <w:color w:val="auto"/>
                <w:lang w:eastAsia="lv-LV"/>
              </w:rPr>
              <w:t>*</w:t>
            </w:r>
          </w:p>
          <w:p w:rsidR="00D1452E" w:rsidRPr="00CB281C" w:rsidP="0020514B" w14:paraId="07456506" w14:textId="77777777">
            <w:pPr>
              <w:tabs>
                <w:tab w:val="left" w:pos="989"/>
              </w:tabs>
              <w:ind w:right="42"/>
              <w:jc w:val="both"/>
              <w:rPr>
                <w:rFonts w:ascii="Times New Roman" w:eastAsia="Times New Roman" w:hAnsi="Times New Roman" w:cs="Times New Roman"/>
              </w:rPr>
            </w:pPr>
          </w:p>
          <w:p w:rsidR="00D1452E" w:rsidRPr="00CB281C" w:rsidP="0020514B" w14:paraId="0C41536D" w14:textId="77777777">
            <w:pPr>
              <w:rPr>
                <w:rFonts w:ascii="Times New Roman" w:eastAsia="Times New Roman" w:hAnsi="Times New Roman" w:cs="Times New Roman"/>
                <w:i/>
                <w:iCs/>
                <w:color w:val="auto"/>
                <w:lang w:eastAsia="lv-LV"/>
              </w:rPr>
            </w:pPr>
            <w:r w:rsidRPr="00CB281C">
              <w:rPr>
                <w:rFonts w:ascii="Times New Roman" w:eastAsia="Times New Roman" w:hAnsi="Times New Roman" w:cs="Times New Roman"/>
                <w:color w:val="auto"/>
                <w:sz w:val="18"/>
                <w:szCs w:val="18"/>
                <w:lang w:eastAsia="lv-LV"/>
              </w:rPr>
              <w:t>*</w:t>
            </w:r>
            <w:r w:rsidRPr="00CB281C">
              <w:rPr>
                <w:rFonts w:ascii="Times New Roman" w:eastAsia="Times New Roman" w:hAnsi="Times New Roman" w:cs="Times New Roman"/>
                <w:i/>
                <w:iCs/>
                <w:color w:val="auto"/>
                <w:sz w:val="18"/>
                <w:szCs w:val="18"/>
                <w:lang w:eastAsia="lv-LV"/>
              </w:rPr>
              <w:t xml:space="preserve">saglabāts jautājuma </w:t>
            </w:r>
            <w:r w:rsidRPr="00CB281C">
              <w:rPr>
                <w:rFonts w:ascii="Times New Roman" w:eastAsia="Times New Roman" w:hAnsi="Times New Roman" w:cs="Times New Roman"/>
                <w:i/>
                <w:iCs/>
                <w:color w:val="auto"/>
                <w:sz w:val="18"/>
                <w:szCs w:val="18"/>
                <w:lang w:eastAsia="lv-LV"/>
              </w:rPr>
              <w:t>oriģinālteksts</w:t>
            </w:r>
            <w:r w:rsidRPr="00CB281C">
              <w:rPr>
                <w:rFonts w:ascii="Times New Roman" w:eastAsia="Times New Roman" w:hAnsi="Times New Roman" w:cs="Times New Roman"/>
                <w:i/>
                <w:iCs/>
                <w:color w:val="auto"/>
                <w:lang w:eastAsia="lv-LV"/>
              </w:rPr>
              <w:t xml:space="preserve"> </w:t>
            </w:r>
          </w:p>
        </w:tc>
        <w:tc>
          <w:tcPr>
            <w:tcW w:w="3537" w:type="dxa"/>
          </w:tcPr>
          <w:p w:rsidR="00D1452E" w:rsidRPr="00CB281C" w:rsidP="0020514B" w14:paraId="412A3192" w14:textId="77777777">
            <w:pPr>
              <w:widowControl w:val="0"/>
              <w:jc w:val="both"/>
              <w:outlineLvl w:val="2"/>
              <w:rPr>
                <w:rFonts w:ascii="Times New Roman" w:hAnsi="Times New Roman" w:cs="Times New Roman"/>
                <w:bCs/>
                <w:color w:val="auto"/>
                <w:lang w:eastAsia="lv-LV"/>
              </w:rPr>
            </w:pPr>
            <w:r w:rsidRPr="00CB281C">
              <w:rPr>
                <w:rFonts w:ascii="Times New Roman" w:hAnsi="Times New Roman" w:cs="Times New Roman"/>
                <w:bCs/>
                <w:color w:val="auto"/>
                <w:lang w:eastAsia="lv-LV"/>
              </w:rPr>
              <w:t>Atbilstoši apjomu tabulai – tehniskās laipas izveidei bēniņos (26.poz.)</w:t>
            </w:r>
          </w:p>
          <w:p w:rsidR="00D1452E" w:rsidRPr="00CB281C" w:rsidP="0020514B" w14:paraId="0ABC97FE" w14:textId="77777777">
            <w:pPr>
              <w:widowControl w:val="0"/>
              <w:jc w:val="both"/>
              <w:outlineLvl w:val="2"/>
              <w:rPr>
                <w:rFonts w:ascii="Times New Roman" w:hAnsi="Times New Roman" w:cs="Times New Roman"/>
                <w:bCs/>
                <w:color w:val="auto"/>
                <w:lang w:eastAsia="lv-LV"/>
              </w:rPr>
            </w:pPr>
          </w:p>
        </w:tc>
      </w:tr>
      <w:tr w14:paraId="2C21964F" w14:textId="77777777" w:rsidTr="0020514B">
        <w:tblPrEx>
          <w:tblW w:w="0" w:type="auto"/>
          <w:tblLayout w:type="fixed"/>
          <w:tblLook w:val="04A0"/>
        </w:tblPrEx>
        <w:trPr>
          <w:trHeight w:val="1292"/>
        </w:trPr>
        <w:tc>
          <w:tcPr>
            <w:tcW w:w="517" w:type="dxa"/>
            <w:vAlign w:val="center"/>
          </w:tcPr>
          <w:p w:rsidR="00D1452E" w:rsidRPr="00CB281C" w:rsidP="0020514B" w14:paraId="572E4807" w14:textId="77777777">
            <w:pPr>
              <w:jc w:val="center"/>
              <w:rPr>
                <w:rFonts w:ascii="Times New Roman" w:eastAsia="Times New Roman" w:hAnsi="Times New Roman" w:cs="Times New Roman"/>
                <w:b/>
                <w:bCs/>
                <w:color w:val="auto"/>
                <w:lang w:eastAsia="lv-LV"/>
              </w:rPr>
            </w:pPr>
            <w:r w:rsidRPr="00CB281C">
              <w:rPr>
                <w:rFonts w:ascii="Times New Roman" w:eastAsia="Times New Roman" w:hAnsi="Times New Roman" w:cs="Times New Roman"/>
                <w:b/>
                <w:bCs/>
                <w:color w:val="auto"/>
                <w:lang w:eastAsia="lv-LV"/>
              </w:rPr>
              <w:t>6.</w:t>
            </w:r>
          </w:p>
        </w:tc>
        <w:tc>
          <w:tcPr>
            <w:tcW w:w="5007" w:type="dxa"/>
          </w:tcPr>
          <w:p w:rsidR="00D1452E" w:rsidRPr="00CB281C" w:rsidP="0020514B" w14:paraId="258E0698"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i/>
                <w:iCs/>
                <w:color w:val="auto"/>
                <w:lang w:eastAsia="lv-LV"/>
              </w:rPr>
              <w:t xml:space="preserve">Tāmes pozīcija ‘’Bēniņu pārseguma siju pastiprināšana’’, poz. Nr. 17 Bultskrūves ar uzgriežņiem un </w:t>
            </w:r>
            <w:r w:rsidRPr="00CB281C">
              <w:rPr>
                <w:rFonts w:ascii="Times New Roman" w:eastAsia="Times New Roman" w:hAnsi="Times New Roman" w:cs="Times New Roman"/>
                <w:i/>
                <w:iCs/>
                <w:color w:val="auto"/>
                <w:lang w:eastAsia="lv-LV"/>
              </w:rPr>
              <w:t>paplaksnēm</w:t>
            </w:r>
            <w:r w:rsidRPr="00CB281C">
              <w:rPr>
                <w:rFonts w:ascii="Times New Roman" w:eastAsia="Times New Roman" w:hAnsi="Times New Roman" w:cs="Times New Roman"/>
                <w:i/>
                <w:iCs/>
                <w:color w:val="auto"/>
                <w:lang w:eastAsia="lv-LV"/>
              </w:rPr>
              <w:t xml:space="preserve">, kl. 8.8, vai </w:t>
            </w:r>
            <w:r w:rsidRPr="00CB281C">
              <w:rPr>
                <w:rFonts w:ascii="Times New Roman" w:eastAsia="Times New Roman" w:hAnsi="Times New Roman" w:cs="Times New Roman"/>
                <w:i/>
                <w:iCs/>
                <w:color w:val="auto"/>
                <w:lang w:eastAsia="lv-LV"/>
              </w:rPr>
              <w:t>vītņstienis</w:t>
            </w:r>
            <w:r w:rsidRPr="00CB281C">
              <w:rPr>
                <w:rFonts w:ascii="Times New Roman" w:eastAsia="Times New Roman" w:hAnsi="Times New Roman" w:cs="Times New Roman"/>
                <w:i/>
                <w:iCs/>
                <w:color w:val="auto"/>
                <w:lang w:eastAsia="lv-LV"/>
              </w:rPr>
              <w:t xml:space="preserve"> kopā 135 komplekti, savukārt projekta lapā BK-3 norādītais apjoms uz vienu siju ir 17 </w:t>
            </w:r>
            <w:r w:rsidRPr="00CB281C">
              <w:rPr>
                <w:rFonts w:ascii="Times New Roman" w:eastAsia="Times New Roman" w:hAnsi="Times New Roman" w:cs="Times New Roman"/>
                <w:i/>
                <w:iCs/>
                <w:color w:val="auto"/>
                <w:lang w:eastAsia="lv-LV"/>
              </w:rPr>
              <w:t>gab</w:t>
            </w:r>
            <w:r w:rsidRPr="00CB281C">
              <w:rPr>
                <w:rFonts w:ascii="Times New Roman" w:eastAsia="Times New Roman" w:hAnsi="Times New Roman" w:cs="Times New Roman"/>
                <w:i/>
                <w:iCs/>
                <w:color w:val="auto"/>
                <w:lang w:eastAsia="lv-LV"/>
              </w:rPr>
              <w:t xml:space="preserve"> un kopā  ir 9 </w:t>
            </w:r>
            <w:r w:rsidRPr="00CB281C">
              <w:rPr>
                <w:rFonts w:ascii="Times New Roman" w:eastAsia="Times New Roman" w:hAnsi="Times New Roman" w:cs="Times New Roman"/>
                <w:i/>
                <w:iCs/>
                <w:color w:val="auto"/>
                <w:lang w:eastAsia="lv-LV"/>
              </w:rPr>
              <w:t>gab</w:t>
            </w:r>
            <w:r w:rsidRPr="00CB281C">
              <w:rPr>
                <w:rFonts w:ascii="Times New Roman" w:eastAsia="Times New Roman" w:hAnsi="Times New Roman" w:cs="Times New Roman"/>
                <w:i/>
                <w:iCs/>
                <w:color w:val="auto"/>
                <w:lang w:eastAsia="lv-LV"/>
              </w:rPr>
              <w:t xml:space="preserve"> sanāk 153 komplekti. Lūdzam precizēt darbu daudzumu sarakstu un projekta materiālu specifikāciju nodrošinot savstarpēju atbilstību starp rasējumiem, specifikācijām un apjomu sarakstu.</w:t>
            </w:r>
            <w:r w:rsidRPr="00CB281C">
              <w:rPr>
                <w:rFonts w:ascii="Times New Roman" w:eastAsia="Times New Roman" w:hAnsi="Times New Roman" w:cs="Times New Roman"/>
                <w:color w:val="auto"/>
                <w:lang w:eastAsia="lv-LV"/>
              </w:rPr>
              <w:t>*</w:t>
            </w:r>
          </w:p>
          <w:p w:rsidR="00D1452E" w:rsidRPr="00CB281C" w:rsidP="0020514B" w14:paraId="549FB31C" w14:textId="77777777">
            <w:pPr>
              <w:tabs>
                <w:tab w:val="left" w:pos="989"/>
              </w:tabs>
              <w:ind w:right="42"/>
              <w:jc w:val="both"/>
              <w:rPr>
                <w:rFonts w:ascii="Times New Roman" w:eastAsia="Times New Roman" w:hAnsi="Times New Roman" w:cs="Times New Roman"/>
              </w:rPr>
            </w:pPr>
          </w:p>
          <w:p w:rsidR="00D1452E" w:rsidRPr="00CB281C" w:rsidP="0020514B" w14:paraId="0DA7145D" w14:textId="77777777">
            <w:pPr>
              <w:rPr>
                <w:rFonts w:ascii="Times New Roman" w:eastAsia="Times New Roman" w:hAnsi="Times New Roman" w:cs="Times New Roman"/>
                <w:i/>
                <w:iCs/>
                <w:color w:val="auto"/>
                <w:lang w:eastAsia="lv-LV"/>
              </w:rPr>
            </w:pPr>
            <w:r w:rsidRPr="00CB281C">
              <w:rPr>
                <w:rFonts w:ascii="Times New Roman" w:eastAsia="Times New Roman" w:hAnsi="Times New Roman" w:cs="Times New Roman"/>
                <w:color w:val="auto"/>
                <w:sz w:val="18"/>
                <w:szCs w:val="18"/>
                <w:lang w:eastAsia="lv-LV"/>
              </w:rPr>
              <w:t>*</w:t>
            </w:r>
            <w:r w:rsidRPr="00CB281C">
              <w:rPr>
                <w:rFonts w:ascii="Times New Roman" w:eastAsia="Times New Roman" w:hAnsi="Times New Roman" w:cs="Times New Roman"/>
                <w:i/>
                <w:iCs/>
                <w:color w:val="auto"/>
                <w:sz w:val="18"/>
                <w:szCs w:val="18"/>
                <w:lang w:eastAsia="lv-LV"/>
              </w:rPr>
              <w:t xml:space="preserve">saglabāts jautājuma </w:t>
            </w:r>
            <w:r w:rsidRPr="00CB281C">
              <w:rPr>
                <w:rFonts w:ascii="Times New Roman" w:eastAsia="Times New Roman" w:hAnsi="Times New Roman" w:cs="Times New Roman"/>
                <w:i/>
                <w:iCs/>
                <w:color w:val="auto"/>
                <w:sz w:val="18"/>
                <w:szCs w:val="18"/>
                <w:lang w:eastAsia="lv-LV"/>
              </w:rPr>
              <w:t>oriģinālteksts</w:t>
            </w:r>
            <w:r w:rsidRPr="00CB281C">
              <w:rPr>
                <w:rFonts w:ascii="Times New Roman" w:eastAsia="Times New Roman" w:hAnsi="Times New Roman" w:cs="Times New Roman"/>
                <w:i/>
                <w:iCs/>
                <w:color w:val="auto"/>
                <w:lang w:eastAsia="lv-LV"/>
              </w:rPr>
              <w:t xml:space="preserve"> </w:t>
            </w:r>
          </w:p>
        </w:tc>
        <w:tc>
          <w:tcPr>
            <w:tcW w:w="3537" w:type="dxa"/>
          </w:tcPr>
          <w:p w:rsidR="00D1452E" w:rsidRPr="00CB281C" w:rsidP="0020514B" w14:paraId="5DC4E96F" w14:textId="77777777">
            <w:pPr>
              <w:widowControl w:val="0"/>
              <w:jc w:val="both"/>
              <w:outlineLvl w:val="2"/>
              <w:rPr>
                <w:rFonts w:ascii="Times New Roman" w:hAnsi="Times New Roman" w:cs="Times New Roman"/>
                <w:bCs/>
                <w:color w:val="auto"/>
                <w:lang w:eastAsia="lv-LV"/>
              </w:rPr>
            </w:pPr>
            <w:r w:rsidRPr="00CB281C">
              <w:rPr>
                <w:rFonts w:ascii="Times New Roman" w:hAnsi="Times New Roman" w:cs="Times New Roman"/>
                <w:bCs/>
                <w:color w:val="auto"/>
                <w:lang w:eastAsia="lv-LV"/>
              </w:rPr>
              <w:t>Atbilstoši apjomu tabulai – precizēts.</w:t>
            </w:r>
          </w:p>
          <w:p w:rsidR="00D1452E" w:rsidRPr="00CB281C" w:rsidP="0020514B" w14:paraId="663C2342" w14:textId="77777777">
            <w:pPr>
              <w:widowControl w:val="0"/>
              <w:jc w:val="both"/>
              <w:outlineLvl w:val="2"/>
              <w:rPr>
                <w:rFonts w:ascii="Times New Roman" w:hAnsi="Times New Roman" w:cs="Times New Roman"/>
                <w:bCs/>
                <w:color w:val="auto"/>
                <w:lang w:eastAsia="lv-LV"/>
              </w:rPr>
            </w:pPr>
            <w:r w:rsidRPr="00CB281C">
              <w:rPr>
                <w:rFonts w:ascii="Times New Roman" w:eastAsia="Times New Roman" w:hAnsi="Times New Roman" w:cs="Times New Roman"/>
                <w:i/>
                <w:iCs/>
                <w:color w:val="auto"/>
                <w:lang w:eastAsia="lv-LV"/>
              </w:rPr>
              <w:t>Aicinām sekot informācijai Elektronisko iepirkumu sistēmā.</w:t>
            </w:r>
          </w:p>
        </w:tc>
      </w:tr>
      <w:tr w14:paraId="3E182F97" w14:textId="77777777" w:rsidTr="0020514B">
        <w:tblPrEx>
          <w:tblW w:w="0" w:type="auto"/>
          <w:tblLayout w:type="fixed"/>
          <w:tblLook w:val="04A0"/>
        </w:tblPrEx>
        <w:trPr>
          <w:trHeight w:val="1292"/>
        </w:trPr>
        <w:tc>
          <w:tcPr>
            <w:tcW w:w="517" w:type="dxa"/>
            <w:vAlign w:val="center"/>
          </w:tcPr>
          <w:p w:rsidR="00D1452E" w:rsidRPr="00CB281C" w:rsidP="0020514B" w14:paraId="1F902DCB" w14:textId="77777777">
            <w:pPr>
              <w:jc w:val="center"/>
              <w:rPr>
                <w:rFonts w:ascii="Times New Roman" w:eastAsia="Times New Roman" w:hAnsi="Times New Roman" w:cs="Times New Roman"/>
                <w:b/>
                <w:bCs/>
                <w:color w:val="auto"/>
                <w:lang w:eastAsia="lv-LV"/>
              </w:rPr>
            </w:pPr>
            <w:r w:rsidRPr="00CB281C">
              <w:rPr>
                <w:rFonts w:ascii="Times New Roman" w:eastAsia="Times New Roman" w:hAnsi="Times New Roman" w:cs="Times New Roman"/>
                <w:b/>
                <w:bCs/>
                <w:color w:val="auto"/>
                <w:lang w:eastAsia="lv-LV"/>
              </w:rPr>
              <w:t>7.</w:t>
            </w:r>
          </w:p>
        </w:tc>
        <w:tc>
          <w:tcPr>
            <w:tcW w:w="5007" w:type="dxa"/>
          </w:tcPr>
          <w:p w:rsidR="00D1452E" w:rsidRPr="00CB281C" w:rsidP="0020514B" w14:paraId="79397718"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i/>
                <w:iCs/>
                <w:color w:val="auto"/>
                <w:lang w:eastAsia="lv-LV"/>
              </w:rPr>
              <w:t>Tāmes pozīcija ‘’Pagraba pārseguma siju pastiprināšana, poz. Nr. 19 Koka sijas, C24, 150x150, kopā 1,7m3 . Projektā nevaram atrast ‘’Pagraba pārseguma siju pastiprināšanas’’ projekta lapu. Lūdzam iesniegt Ēkas būvkonstrukciju, ‘’Pagraba pārseguma siju pastiprināšanas plānu’’</w:t>
            </w:r>
            <w:r w:rsidRPr="00CB281C">
              <w:rPr>
                <w:rFonts w:ascii="Times New Roman" w:eastAsia="Times New Roman" w:hAnsi="Times New Roman" w:cs="Times New Roman"/>
                <w:color w:val="auto"/>
                <w:lang w:eastAsia="lv-LV"/>
              </w:rPr>
              <w:t>*</w:t>
            </w:r>
          </w:p>
          <w:p w:rsidR="00D1452E" w:rsidRPr="00CB281C" w:rsidP="0020514B" w14:paraId="2C9AD652" w14:textId="77777777">
            <w:pPr>
              <w:tabs>
                <w:tab w:val="left" w:pos="989"/>
              </w:tabs>
              <w:ind w:right="42"/>
              <w:jc w:val="both"/>
              <w:rPr>
                <w:rFonts w:ascii="Times New Roman" w:eastAsia="Times New Roman" w:hAnsi="Times New Roman" w:cs="Times New Roman"/>
              </w:rPr>
            </w:pPr>
          </w:p>
          <w:p w:rsidR="00D1452E" w:rsidRPr="00CB281C" w:rsidP="0020514B" w14:paraId="4B1CD258"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color w:val="auto"/>
                <w:sz w:val="18"/>
                <w:szCs w:val="18"/>
                <w:lang w:eastAsia="lv-LV"/>
              </w:rPr>
              <w:t>*</w:t>
            </w:r>
            <w:r w:rsidRPr="00CB281C">
              <w:rPr>
                <w:rFonts w:ascii="Times New Roman" w:eastAsia="Times New Roman" w:hAnsi="Times New Roman" w:cs="Times New Roman"/>
                <w:i/>
                <w:iCs/>
                <w:color w:val="auto"/>
                <w:sz w:val="18"/>
                <w:szCs w:val="18"/>
                <w:lang w:eastAsia="lv-LV"/>
              </w:rPr>
              <w:t xml:space="preserve">saglabāts jautājuma </w:t>
            </w:r>
            <w:r w:rsidRPr="00CB281C">
              <w:rPr>
                <w:rFonts w:ascii="Times New Roman" w:eastAsia="Times New Roman" w:hAnsi="Times New Roman" w:cs="Times New Roman"/>
                <w:i/>
                <w:iCs/>
                <w:color w:val="auto"/>
                <w:sz w:val="18"/>
                <w:szCs w:val="18"/>
                <w:lang w:eastAsia="lv-LV"/>
              </w:rPr>
              <w:t>oriģinālteksts</w:t>
            </w:r>
          </w:p>
        </w:tc>
        <w:tc>
          <w:tcPr>
            <w:tcW w:w="3537" w:type="dxa"/>
          </w:tcPr>
          <w:p w:rsidR="00D1452E" w:rsidRPr="00CB281C" w:rsidP="0020514B" w14:paraId="2BBE498B" w14:textId="77777777">
            <w:pPr>
              <w:widowControl w:val="0"/>
              <w:jc w:val="both"/>
              <w:outlineLvl w:val="2"/>
              <w:rPr>
                <w:rFonts w:ascii="Times New Roman" w:hAnsi="Times New Roman" w:cs="Times New Roman"/>
                <w:bCs/>
                <w:color w:val="auto"/>
                <w:lang w:eastAsia="lv-LV"/>
              </w:rPr>
            </w:pPr>
            <w:r w:rsidRPr="00CB281C">
              <w:rPr>
                <w:rFonts w:ascii="Times New Roman" w:eastAsia="Times New Roman" w:hAnsi="Times New Roman" w:cs="Times New Roman"/>
                <w:color w:val="auto"/>
                <w:lang w:eastAsia="lv-LV"/>
              </w:rPr>
              <w:t>Darbus paredzēt atbilstoši situācijai dabā atbilstoši apjomu tabulas 18 pozīcijai (1,7 m3 apmērā).</w:t>
            </w:r>
          </w:p>
        </w:tc>
      </w:tr>
      <w:tr w14:paraId="0208E07E" w14:textId="77777777" w:rsidTr="0020514B">
        <w:tblPrEx>
          <w:tblW w:w="0" w:type="auto"/>
          <w:tblLayout w:type="fixed"/>
          <w:tblLook w:val="04A0"/>
        </w:tblPrEx>
        <w:trPr>
          <w:trHeight w:val="1292"/>
        </w:trPr>
        <w:tc>
          <w:tcPr>
            <w:tcW w:w="517" w:type="dxa"/>
            <w:vAlign w:val="center"/>
          </w:tcPr>
          <w:p w:rsidR="00D1452E" w:rsidRPr="00CB281C" w:rsidP="0020514B" w14:paraId="40E68261" w14:textId="77777777">
            <w:pPr>
              <w:jc w:val="center"/>
              <w:rPr>
                <w:rFonts w:ascii="Times New Roman" w:eastAsia="Times New Roman" w:hAnsi="Times New Roman" w:cs="Times New Roman"/>
                <w:b/>
                <w:bCs/>
                <w:color w:val="auto"/>
                <w:lang w:eastAsia="lv-LV"/>
              </w:rPr>
            </w:pPr>
            <w:r w:rsidRPr="00CB281C">
              <w:rPr>
                <w:rFonts w:ascii="Times New Roman" w:eastAsia="Times New Roman" w:hAnsi="Times New Roman" w:cs="Times New Roman"/>
                <w:b/>
                <w:bCs/>
                <w:color w:val="auto"/>
                <w:lang w:eastAsia="lv-LV"/>
              </w:rPr>
              <w:t>8.</w:t>
            </w:r>
          </w:p>
        </w:tc>
        <w:tc>
          <w:tcPr>
            <w:tcW w:w="5007" w:type="dxa"/>
          </w:tcPr>
          <w:p w:rsidR="00D1452E" w:rsidRPr="00CB281C" w:rsidP="0020514B" w14:paraId="6624AADD"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i/>
                <w:iCs/>
                <w:color w:val="auto"/>
                <w:lang w:eastAsia="lv-LV"/>
              </w:rPr>
              <w:t>Veicot projektā iekļauto sadaļu un darbu apjomu saraksta (tāmes) salīdzinošo analīzi, esam konstatējuši būtiskas neatbilstības. Vairāki projektā tieši norādītie tehnoloģiskie un konstruktīvie darbi nav iekļauti pasūtītāja sagatavotajā darbu apjomu sarakstā (tāmē).</w:t>
            </w:r>
          </w:p>
          <w:p w:rsidR="00D1452E" w:rsidRPr="00CB281C" w:rsidP="0020514B" w14:paraId="27BBC225"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i/>
                <w:iCs/>
                <w:color w:val="auto"/>
                <w:lang w:eastAsia="lv-LV"/>
              </w:rPr>
              <w:t>Konkrēti, tāmē nav paredzētas šādas projektā identificētās pozīcijas:</w:t>
            </w:r>
          </w:p>
          <w:p w:rsidR="00D1452E" w:rsidRPr="00CB281C" w:rsidP="0020514B" w14:paraId="6913C175"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i/>
                <w:iCs/>
                <w:color w:val="auto"/>
                <w:lang w:eastAsia="lv-LV"/>
              </w:rPr>
              <w:t xml:space="preserve">Galveno kāpņu krāsošanas darbi; jumta </w:t>
            </w:r>
            <w:r w:rsidRPr="00CB281C">
              <w:rPr>
                <w:rFonts w:ascii="Times New Roman" w:eastAsia="Times New Roman" w:hAnsi="Times New Roman" w:cs="Times New Roman"/>
                <w:i/>
                <w:iCs/>
                <w:color w:val="auto"/>
                <w:lang w:eastAsia="lv-LV"/>
              </w:rPr>
              <w:t>trupējošo</w:t>
            </w:r>
            <w:r w:rsidRPr="00CB281C">
              <w:rPr>
                <w:rFonts w:ascii="Times New Roman" w:eastAsia="Times New Roman" w:hAnsi="Times New Roman" w:cs="Times New Roman"/>
                <w:i/>
                <w:iCs/>
                <w:color w:val="auto"/>
                <w:lang w:eastAsia="lv-LV"/>
              </w:rPr>
              <w:t xml:space="preserve"> dēļu un latojuma nomaiņa, apsekojot katru jumta dēli un latu; jāveic spāru atsevišķu posmu pastiprināšanu vai nomaiņu vietās, kur konstatēta trupe; jāveic visu esošo koka konstrukciju apstrādi ar </w:t>
            </w:r>
            <w:r w:rsidRPr="00CB281C">
              <w:rPr>
                <w:rFonts w:ascii="Times New Roman" w:eastAsia="Times New Roman" w:hAnsi="Times New Roman" w:cs="Times New Roman"/>
                <w:i/>
                <w:iCs/>
                <w:color w:val="auto"/>
                <w:lang w:eastAsia="lv-LV"/>
              </w:rPr>
              <w:t>antiseptiķi</w:t>
            </w:r>
            <w:r w:rsidRPr="00CB281C">
              <w:rPr>
                <w:rFonts w:ascii="Times New Roman" w:eastAsia="Times New Roman" w:hAnsi="Times New Roman" w:cs="Times New Roman"/>
                <w:i/>
                <w:iCs/>
                <w:color w:val="auto"/>
                <w:lang w:eastAsia="lv-LV"/>
              </w:rPr>
              <w:t xml:space="preserve"> un </w:t>
            </w:r>
            <w:r w:rsidRPr="00CB281C">
              <w:rPr>
                <w:rFonts w:ascii="Times New Roman" w:eastAsia="Times New Roman" w:hAnsi="Times New Roman" w:cs="Times New Roman"/>
                <w:i/>
                <w:iCs/>
                <w:color w:val="auto"/>
                <w:lang w:eastAsia="lv-LV"/>
              </w:rPr>
              <w:t>antipirēnu</w:t>
            </w:r>
            <w:r w:rsidRPr="00CB281C">
              <w:rPr>
                <w:rFonts w:ascii="Times New Roman" w:eastAsia="Times New Roman" w:hAnsi="Times New Roman" w:cs="Times New Roman"/>
                <w:i/>
                <w:iCs/>
                <w:color w:val="auto"/>
                <w:lang w:eastAsia="lv-LV"/>
              </w:rPr>
              <w:t xml:space="preserve">; pirms pastiprināšanas bēniņu pārseguma sijas atbrīvot no trupes skartajām vietām, kas viegli atdalās no sijas, un apstrādāt ar </w:t>
            </w:r>
            <w:r w:rsidRPr="00CB281C">
              <w:rPr>
                <w:rFonts w:ascii="Times New Roman" w:eastAsia="Times New Roman" w:hAnsi="Times New Roman" w:cs="Times New Roman"/>
                <w:i/>
                <w:iCs/>
                <w:color w:val="auto"/>
                <w:lang w:eastAsia="lv-LV"/>
              </w:rPr>
              <w:t>antiseptiķi</w:t>
            </w:r>
            <w:r w:rsidRPr="00CB281C">
              <w:rPr>
                <w:rFonts w:ascii="Times New Roman" w:eastAsia="Times New Roman" w:hAnsi="Times New Roman" w:cs="Times New Roman"/>
                <w:i/>
                <w:iCs/>
                <w:color w:val="auto"/>
                <w:lang w:eastAsia="lv-LV"/>
              </w:rPr>
              <w:t xml:space="preserve"> un pretuguns sastāvu. Katru siju no apakšas</w:t>
            </w:r>
          </w:p>
          <w:p w:rsidR="00D1452E" w:rsidRPr="00CB281C" w:rsidP="0020514B" w14:paraId="35F1924D"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i/>
                <w:iCs/>
                <w:color w:val="auto"/>
                <w:lang w:eastAsia="lv-LV"/>
              </w:rPr>
              <w:t xml:space="preserve">uzspiest uz augšu ar koka balstu, lai likvidētu izlieci, kas sijai radusies ekspluatācijas gaitā; Pie esošās sijas </w:t>
            </w:r>
            <w:r w:rsidRPr="00CB281C">
              <w:rPr>
                <w:rFonts w:ascii="Times New Roman" w:eastAsia="Times New Roman" w:hAnsi="Times New Roman" w:cs="Times New Roman"/>
                <w:i/>
                <w:iCs/>
                <w:color w:val="auto"/>
                <w:lang w:eastAsia="lv-LV"/>
              </w:rPr>
              <w:t>pastiprinājuma sijas pielīmēt ar līmi, kas paredzēta kokam un stingri savilkt</w:t>
            </w:r>
          </w:p>
          <w:p w:rsidR="00D1452E" w:rsidRPr="00CB281C" w:rsidP="0020514B" w14:paraId="0F8663ED"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i/>
                <w:iCs/>
                <w:color w:val="auto"/>
                <w:lang w:eastAsia="lv-LV"/>
              </w:rPr>
              <w:t xml:space="preserve">kopā ar bultskrūvēm;  Logu ailu pārsedžu pastiprināšana. </w:t>
            </w:r>
          </w:p>
          <w:p w:rsidR="00D1452E" w:rsidRPr="00CB281C" w:rsidP="0020514B" w14:paraId="31B4274E"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i/>
                <w:iCs/>
                <w:color w:val="auto"/>
                <w:lang w:eastAsia="lv-LV"/>
              </w:rPr>
              <w:t xml:space="preserve">Ievērojot to, ka minētie darbi ir tehnoloģiski sarežģīti, materiālu un darbietilpīgi, kā arī būtiski ietekmē kopējo finanšu piedāvājuma </w:t>
            </w:r>
            <w:r w:rsidRPr="00CB281C">
              <w:rPr>
                <w:rFonts w:ascii="Times New Roman" w:eastAsia="Times New Roman" w:hAnsi="Times New Roman" w:cs="Times New Roman"/>
                <w:i/>
                <w:iCs/>
                <w:color w:val="auto"/>
                <w:lang w:eastAsia="lv-LV"/>
              </w:rPr>
              <w:t>līgumuzticību</w:t>
            </w:r>
            <w:r w:rsidRPr="00CB281C">
              <w:rPr>
                <w:rFonts w:ascii="Times New Roman" w:eastAsia="Times New Roman" w:hAnsi="Times New Roman" w:cs="Times New Roman"/>
                <w:i/>
                <w:iCs/>
                <w:color w:val="auto"/>
                <w:lang w:eastAsia="lv-LV"/>
              </w:rPr>
              <w:t xml:space="preserve"> un cenu, lūdzam iepirkuma komisiju sniegt viennozīmīgu skaidrojumu: Vai pretendents ir tiesīgs tāmes tāmē neiekļaut šos darbus un tie līguma izpildes gaitā nebūs jāveic?, Vai arī, ja šie darbi būs jāveic, tie tiks traktēti kā papildu darbi un apmaksāti saskaņā ar atsevišķu vienošanos/aktu?</w:t>
            </w:r>
          </w:p>
          <w:p w:rsidR="00D1452E" w:rsidRPr="00CB281C" w:rsidP="0020514B" w14:paraId="6754BB9E"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i/>
                <w:iCs/>
                <w:color w:val="auto"/>
                <w:lang w:eastAsia="lv-LV"/>
              </w:rPr>
              <w:t>Ja darbi ir jāiekļauj esošajā tāmē, lūdzam pasūtītāju veikt korekcijas darbu apjomu sarakstā (tāmē), precizēt apjomus (m², m³, gab. utt.) un pagarināt piedāvājumu iesniegšanas termiņu, lai visi pretendenti spētu sagatavot savstarpēji salīdzināmus un vienlīdzīgus finanšu piedāvājumus.</w:t>
            </w:r>
          </w:p>
          <w:p w:rsidR="00D1452E" w:rsidRPr="00CB281C" w:rsidP="0020514B" w14:paraId="38AE85E6" w14:textId="77777777">
            <w:pPr>
              <w:jc w:val="both"/>
              <w:rPr>
                <w:rFonts w:ascii="Times New Roman" w:eastAsia="Times New Roman" w:hAnsi="Times New Roman" w:cs="Times New Roman"/>
                <w:i/>
                <w:iCs/>
                <w:color w:val="auto"/>
                <w:lang w:eastAsia="lv-LV"/>
              </w:rPr>
            </w:pPr>
            <w:r w:rsidRPr="00CB281C">
              <w:rPr>
                <w:rFonts w:ascii="Times New Roman" w:eastAsia="Times New Roman" w:hAnsi="Times New Roman" w:cs="Times New Roman"/>
                <w:color w:val="auto"/>
                <w:lang w:eastAsia="lv-LV"/>
              </w:rPr>
              <w:t>*</w:t>
            </w:r>
          </w:p>
          <w:p w:rsidR="00D1452E" w:rsidRPr="00CB281C" w:rsidP="0020514B" w14:paraId="1A5398CE" w14:textId="77777777">
            <w:pPr>
              <w:tabs>
                <w:tab w:val="left" w:pos="989"/>
              </w:tabs>
              <w:ind w:right="42"/>
              <w:jc w:val="both"/>
              <w:rPr>
                <w:rFonts w:ascii="Times New Roman" w:eastAsia="Times New Roman" w:hAnsi="Times New Roman" w:cs="Times New Roman"/>
              </w:rPr>
            </w:pPr>
          </w:p>
          <w:p w:rsidR="00D1452E" w:rsidRPr="00CB281C" w:rsidP="0020514B" w14:paraId="1419DEEC" w14:textId="77777777">
            <w:pPr>
              <w:rPr>
                <w:rFonts w:ascii="Times New Roman" w:eastAsia="Times New Roman" w:hAnsi="Times New Roman" w:cs="Times New Roman"/>
                <w:i/>
                <w:iCs/>
                <w:color w:val="auto"/>
                <w:lang w:eastAsia="lv-LV"/>
              </w:rPr>
            </w:pPr>
            <w:r w:rsidRPr="00CB281C">
              <w:rPr>
                <w:rFonts w:ascii="Times New Roman" w:eastAsia="Times New Roman" w:hAnsi="Times New Roman" w:cs="Times New Roman"/>
                <w:color w:val="auto"/>
                <w:sz w:val="18"/>
                <w:szCs w:val="18"/>
                <w:lang w:eastAsia="lv-LV"/>
              </w:rPr>
              <w:t>*</w:t>
            </w:r>
            <w:r w:rsidRPr="00CB281C">
              <w:rPr>
                <w:rFonts w:ascii="Times New Roman" w:eastAsia="Times New Roman" w:hAnsi="Times New Roman" w:cs="Times New Roman"/>
                <w:i/>
                <w:iCs/>
                <w:color w:val="auto"/>
                <w:sz w:val="18"/>
                <w:szCs w:val="18"/>
                <w:lang w:eastAsia="lv-LV"/>
              </w:rPr>
              <w:t xml:space="preserve">saglabāts jautājuma </w:t>
            </w:r>
            <w:r w:rsidRPr="00CB281C">
              <w:rPr>
                <w:rFonts w:ascii="Times New Roman" w:eastAsia="Times New Roman" w:hAnsi="Times New Roman" w:cs="Times New Roman"/>
                <w:i/>
                <w:iCs/>
                <w:color w:val="auto"/>
                <w:sz w:val="18"/>
                <w:szCs w:val="18"/>
                <w:lang w:eastAsia="lv-LV"/>
              </w:rPr>
              <w:t>oriģinālteksts</w:t>
            </w:r>
          </w:p>
        </w:tc>
        <w:tc>
          <w:tcPr>
            <w:tcW w:w="3537" w:type="dxa"/>
          </w:tcPr>
          <w:p w:rsidR="00D1452E" w:rsidRPr="00CB281C" w:rsidP="0020514B" w14:paraId="3F89AD2C" w14:textId="77777777">
            <w:pPr>
              <w:widowControl w:val="0"/>
              <w:jc w:val="both"/>
              <w:outlineLvl w:val="2"/>
              <w:rPr>
                <w:rFonts w:ascii="Times New Roman" w:eastAsia="Times New Roman" w:hAnsi="Times New Roman" w:cs="Times New Roman"/>
                <w:color w:val="auto"/>
                <w:lang w:eastAsia="lv-LV"/>
              </w:rPr>
            </w:pPr>
            <w:r w:rsidRPr="00CB281C">
              <w:rPr>
                <w:rFonts w:ascii="Times New Roman" w:eastAsia="Times New Roman" w:hAnsi="Times New Roman" w:cs="Times New Roman"/>
                <w:color w:val="auto"/>
                <w:lang w:eastAsia="lv-LV"/>
              </w:rPr>
              <w:t xml:space="preserve">Piedāvājumu sagatavot atbilstoši BA. Papilddarbi iekļaujami esošo BA pozīcijās. Pretendentam sagatavojot </w:t>
            </w:r>
            <w:r w:rsidRPr="00CB281C">
              <w:rPr>
                <w:rFonts w:ascii="Times New Roman" w:eastAsia="Times New Roman" w:hAnsi="Times New Roman" w:cs="Times New Roman"/>
                <w:color w:val="auto"/>
                <w:lang w:eastAsia="lv-LV"/>
              </w:rPr>
              <w:t>piedavājumu</w:t>
            </w:r>
            <w:r w:rsidRPr="00CB281C">
              <w:rPr>
                <w:rFonts w:ascii="Times New Roman" w:eastAsia="Times New Roman" w:hAnsi="Times New Roman" w:cs="Times New Roman"/>
                <w:color w:val="auto"/>
                <w:lang w:eastAsia="lv-LV"/>
              </w:rPr>
              <w:t xml:space="preserve"> jāparedz visi iespējamie papilddarbi un riski, tādā apjomā, lai realizētu projektu.</w:t>
            </w:r>
          </w:p>
          <w:p w:rsidR="00D1452E" w:rsidRPr="00CB281C" w:rsidP="0020514B" w14:paraId="1FC5359F" w14:textId="77777777">
            <w:pPr>
              <w:widowControl w:val="0"/>
              <w:jc w:val="both"/>
              <w:outlineLvl w:val="2"/>
              <w:rPr>
                <w:rFonts w:ascii="Times New Roman" w:eastAsia="Times New Roman" w:hAnsi="Times New Roman" w:cs="Times New Roman"/>
                <w:color w:val="auto"/>
                <w:lang w:eastAsia="lv-LV"/>
              </w:rPr>
            </w:pPr>
          </w:p>
          <w:p w:rsidR="00D1452E" w:rsidRPr="00CB281C" w:rsidP="0020514B" w14:paraId="6BA6D6EC" w14:textId="77777777">
            <w:pPr>
              <w:widowControl w:val="0"/>
              <w:jc w:val="both"/>
              <w:outlineLvl w:val="2"/>
              <w:rPr>
                <w:rFonts w:ascii="Times New Roman" w:eastAsia="Times New Roman" w:hAnsi="Times New Roman" w:cs="Times New Roman"/>
                <w:color w:val="auto"/>
                <w:lang w:eastAsia="lv-LV"/>
              </w:rPr>
            </w:pPr>
          </w:p>
          <w:p w:rsidR="00D1452E" w:rsidRPr="00CB281C" w:rsidP="0020514B" w14:paraId="7A90047B" w14:textId="77777777">
            <w:pPr>
              <w:widowControl w:val="0"/>
              <w:jc w:val="both"/>
              <w:outlineLvl w:val="2"/>
              <w:rPr>
                <w:rFonts w:ascii="Times New Roman" w:eastAsia="Times New Roman" w:hAnsi="Times New Roman" w:cs="Times New Roman"/>
                <w:color w:val="auto"/>
                <w:lang w:eastAsia="lv-LV"/>
              </w:rPr>
            </w:pPr>
            <w:r w:rsidRPr="00CB281C">
              <w:rPr>
                <w:rFonts w:ascii="Times New Roman" w:eastAsia="Times New Roman" w:hAnsi="Times New Roman" w:cs="Times New Roman"/>
                <w:color w:val="auto"/>
                <w:lang w:eastAsia="lv-LV"/>
              </w:rPr>
              <w:t xml:space="preserve">Par pamatu piedāvājuma sagatavošanai un darbu veikšanai jāņem publicētais darbu apjomu saraksts. Tehniskā risinājuma rasējumiem pievienotā apjomu kopsavilkuma specifikācija nav uzskatāma par saistošu darbu apjoma noteikšanai kopumā, jo tā izstrādāta tādā apjomā, kas attiecas uz darbiem esošo un norobežojošo konstrukciju </w:t>
            </w:r>
            <w:r w:rsidRPr="00CB281C">
              <w:rPr>
                <w:rFonts w:ascii="Times New Roman" w:eastAsia="Times New Roman" w:hAnsi="Times New Roman" w:cs="Times New Roman"/>
                <w:color w:val="auto"/>
                <w:lang w:eastAsia="lv-LV"/>
              </w:rPr>
              <w:t>tehniskā stāvokļa turpmākas pasliktināšanās novēršanai. Darbu apjomi un tehniskie risinājumi, ja nepieciešams, var tikt precizēti būvdarbu laikā, pamatojoties uz pretendenta pamatotiem priekšlikumiem un pēc saskaņošanas ar Pasūtītāju.</w:t>
            </w:r>
          </w:p>
        </w:tc>
      </w:tr>
    </w:tbl>
    <w:p w:rsidR="00D1452E" w:rsidP="00D1452E" w14:paraId="2998F45A" w14:textId="77777777">
      <w:pPr>
        <w:jc w:val="right"/>
        <w:rPr>
          <w:rFonts w:ascii="Times New Roman" w:eastAsia="Times New Roman" w:hAnsi="Times New Roman" w:cs="Times New Roman"/>
          <w:color w:val="auto"/>
        </w:rPr>
      </w:pPr>
    </w:p>
    <w:p w:rsidR="00CB584B" w:rsidRPr="00CB584B" w:rsidP="00CB584B" w14:paraId="5C63524D" w14:textId="477D171D">
      <w:pPr>
        <w:spacing w:after="0"/>
        <w:ind w:right="-1"/>
        <w:jc w:val="center"/>
        <w:rPr>
          <w:rFonts w:ascii="Times New Roman" w:hAnsi="Times New Roman" w:cs="Times New Roman"/>
          <w:sz w:val="18"/>
          <w:szCs w:val="18"/>
        </w:rPr>
      </w:pPr>
      <w:r>
        <w:rPr>
          <w:rFonts w:ascii="Times New Roman" w:hAnsi="Times New Roman" w:cs="Times New Roman"/>
          <w:sz w:val="18"/>
          <w:szCs w:val="18"/>
        </w:rPr>
        <w:t>DOKUMENTS IR PARAKSTĪTS AR DROŠU ELEKTRONISKO PARAKSTU UN SATUR LAIKA ZĪMOGU</w:t>
      </w:r>
    </w:p>
    <w:sectPr w:rsidSect="006717EA">
      <w:footerReference w:type="default" r:id="rId6"/>
      <w:pgSz w:w="11906" w:h="16838"/>
      <w:pgMar w:top="1134" w:right="849"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84B" w14:paraId="03087AB4" w14:textId="0FC403F3">
    <w:pPr>
      <w:pStyle w:val="Footer"/>
    </w:pPr>
  </w:p>
  <w:p w:rsidR="00B306B1" w14:paraId="5DE473AB"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513"/>
    <w:rsid w:val="0001579A"/>
    <w:rsid w:val="000B478C"/>
    <w:rsid w:val="000D121E"/>
    <w:rsid w:val="001804B6"/>
    <w:rsid w:val="001B2D3C"/>
    <w:rsid w:val="00200CAB"/>
    <w:rsid w:val="0020514B"/>
    <w:rsid w:val="00301513"/>
    <w:rsid w:val="00343308"/>
    <w:rsid w:val="003502B4"/>
    <w:rsid w:val="00492F76"/>
    <w:rsid w:val="00510A96"/>
    <w:rsid w:val="006717EA"/>
    <w:rsid w:val="006F230D"/>
    <w:rsid w:val="00715626"/>
    <w:rsid w:val="007C2146"/>
    <w:rsid w:val="0082022B"/>
    <w:rsid w:val="00886D70"/>
    <w:rsid w:val="008A1BDF"/>
    <w:rsid w:val="008A4277"/>
    <w:rsid w:val="008E4A23"/>
    <w:rsid w:val="0096003A"/>
    <w:rsid w:val="00975AD2"/>
    <w:rsid w:val="00A80A00"/>
    <w:rsid w:val="00B306B1"/>
    <w:rsid w:val="00B84D15"/>
    <w:rsid w:val="00CB281C"/>
    <w:rsid w:val="00CB584B"/>
    <w:rsid w:val="00D1452E"/>
    <w:rsid w:val="00D967F2"/>
    <w:rsid w:val="00DE7708"/>
    <w:rsid w:val="00E04F6D"/>
    <w:rsid w:val="00E7583F"/>
    <w:rsid w:val="00EB26B0"/>
    <w:rsid w:val="00F97BC0"/>
    <w:rsid w:val="00FA5506"/>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4E60AE93"/>
  <w15:docId w15:val="{4CAE6B9B-E4AF-4125-AB92-4B3C53B4A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alveneRakstz"/>
    <w:uiPriority w:val="99"/>
    <w:unhideWhenUsed/>
    <w:rsid w:val="00B306B1"/>
    <w:pPr>
      <w:tabs>
        <w:tab w:val="center" w:pos="4153"/>
        <w:tab w:val="right" w:pos="8306"/>
      </w:tabs>
      <w:spacing w:after="0" w:line="240" w:lineRule="auto"/>
    </w:pPr>
  </w:style>
  <w:style w:type="character" w:customStyle="1" w:styleId="GalveneRakstz">
    <w:name w:val="Galvene Rakstz."/>
    <w:basedOn w:val="DefaultParagraphFont"/>
    <w:link w:val="Header"/>
    <w:uiPriority w:val="99"/>
    <w:rsid w:val="00B306B1"/>
    <w:rPr>
      <w:rFonts w:ascii="Calibri" w:eastAsia="Calibri" w:hAnsi="Calibri" w:cs="Calibri"/>
      <w:color w:val="000000"/>
    </w:rPr>
  </w:style>
  <w:style w:type="paragraph" w:styleId="Footer">
    <w:name w:val="footer"/>
    <w:basedOn w:val="Normal"/>
    <w:link w:val="KjeneRakstz"/>
    <w:uiPriority w:val="99"/>
    <w:unhideWhenUsed/>
    <w:rsid w:val="00B306B1"/>
    <w:pPr>
      <w:tabs>
        <w:tab w:val="center" w:pos="4153"/>
        <w:tab w:val="right" w:pos="8306"/>
      </w:tabs>
      <w:spacing w:after="0" w:line="240" w:lineRule="auto"/>
    </w:pPr>
  </w:style>
  <w:style w:type="character" w:customStyle="1" w:styleId="KjeneRakstz">
    <w:name w:val="Kājene Rakstz."/>
    <w:basedOn w:val="DefaultParagraphFont"/>
    <w:link w:val="Footer"/>
    <w:uiPriority w:val="99"/>
    <w:rsid w:val="00B306B1"/>
    <w:rPr>
      <w:rFonts w:ascii="Calibri" w:eastAsia="Calibri" w:hAnsi="Calibri" w:cs="Calibri"/>
      <w:color w:val="000000"/>
    </w:rPr>
  </w:style>
  <w:style w:type="character" w:styleId="Hyperlink">
    <w:name w:val="Hyperlink"/>
    <w:basedOn w:val="DefaultParagraphFont"/>
    <w:uiPriority w:val="99"/>
    <w:unhideWhenUsed/>
    <w:rsid w:val="00D1452E"/>
    <w:rPr>
      <w:color w:val="0563C1" w:themeColor="hyperlink"/>
      <w:u w:val="single"/>
    </w:rPr>
  </w:style>
  <w:style w:type="paragraph" w:styleId="ListParagraph">
    <w:name w:val="List Paragraph"/>
    <w:aliases w:val="2,Bullet list,H&amp;P List Paragraph,Normal bullet 2,Strip,Virsraksti,Syle 1,List Paragraph2,Colorful List - Accent 12,Saistīto dokumentu saraksts,PPS_Bullet,Numurets,Akapit z listą BS,Bullet 1,Bullet Points,Bullet Styl,Dot pt,Bullet EY,Do"/>
    <w:basedOn w:val="Normal"/>
    <w:link w:val="SarakstarindkopaRakstz"/>
    <w:uiPriority w:val="34"/>
    <w:qFormat/>
    <w:rsid w:val="00D1452E"/>
    <w:pPr>
      <w:ind w:left="720"/>
      <w:contextualSpacing/>
    </w:pPr>
    <w:rPr>
      <w:rFonts w:asciiTheme="minorHAnsi" w:eastAsiaTheme="minorHAnsi" w:hAnsiTheme="minorHAnsi" w:cstheme="minorBidi"/>
      <w:color w:val="auto"/>
      <w:lang w:eastAsia="en-US"/>
    </w:rPr>
  </w:style>
  <w:style w:type="character" w:customStyle="1" w:styleId="SarakstarindkopaRakstz">
    <w:name w:val="Saraksta rindkopa Rakstz."/>
    <w:aliases w:val="2 Rakstz.,Bullet list Rakstz.,H&amp;P List Paragraph Rakstz.,Normal bullet 2 Rakstz.,Strip Rakstz.,Virsraksti Rakstz.,Syle 1 Rakstz.,List Paragraph2 Rakstz.,Colorful List - Accent 12 Rakstz.,Saistīto dokumentu saraksts Rakstz."/>
    <w:link w:val="ListParagraph"/>
    <w:uiPriority w:val="34"/>
    <w:qFormat/>
    <w:locked/>
    <w:rsid w:val="00D1452E"/>
    <w:rPr>
      <w:rFonts w:eastAsiaTheme="minorHAnsi"/>
      <w:lang w:eastAsia="en-US"/>
    </w:rPr>
  </w:style>
  <w:style w:type="paragraph" w:customStyle="1" w:styleId="BodyA">
    <w:name w:val="Body A"/>
    <w:rsid w:val="00D1452E"/>
    <w:pPr>
      <w:spacing w:after="0" w:line="240" w:lineRule="auto"/>
    </w:pPr>
    <w:rPr>
      <w:rFonts w:ascii="Times New Roman" w:eastAsia="Arial Unicode MS" w:hAnsi="Arial Unicode MS" w:cs="Arial Unicode MS"/>
      <w:color w:val="000000"/>
      <w:sz w:val="24"/>
      <w:szCs w:val="24"/>
      <w:u w:color="000000"/>
    </w:rPr>
  </w:style>
  <w:style w:type="table" w:styleId="TableGrid">
    <w:name w:val="Table Grid"/>
    <w:basedOn w:val="TableNormal"/>
    <w:uiPriority w:val="59"/>
    <w:rsid w:val="00D1452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mailto:iepirkumi@sigulda.lv"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5005</Words>
  <Characters>2853</Characters>
  <Application>Microsoft Office Word</Application>
  <DocSecurity>0</DocSecurity>
  <Lines>23</Lines>
  <Paragraphs>15</Paragraphs>
  <ScaleCrop>false</ScaleCrop>
  <Company/>
  <LinksUpToDate>false</LinksUpToDate>
  <CharactersWithSpaces>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Rekvizitu_veidlapas_siguldas_novada_pasvaldiba.pdf</dc:title>
  <dc:creator>Inese Grinvalde</dc:creator>
  <cp:lastModifiedBy>Laura Štolcere</cp:lastModifiedBy>
  <cp:revision>5</cp:revision>
  <dcterms:created xsi:type="dcterms:W3CDTF">2025-05-22T14:45:00Z</dcterms:created>
  <dcterms:modified xsi:type="dcterms:W3CDTF">2026-07-17T08:49:00Z</dcterms:modified>
</cp:coreProperties>
</file>