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8A4A1" w14:textId="77777777" w:rsidR="00942F3F" w:rsidRPr="00BF714A" w:rsidRDefault="00942F3F" w:rsidP="00942F3F">
      <w:pPr>
        <w:jc w:val="center"/>
      </w:pPr>
      <w:r w:rsidRPr="00BF714A">
        <w:rPr>
          <w:rFonts w:ascii="Times New Roman" w:hAnsi="Times New Roman"/>
          <w:sz w:val="24"/>
          <w:szCs w:val="24"/>
        </w:rPr>
        <w:t>Limbažos</w:t>
      </w:r>
    </w:p>
    <w:tbl>
      <w:tblPr>
        <w:tblW w:w="9639" w:type="dxa"/>
        <w:tblLayout w:type="fixed"/>
        <w:tblLook w:val="0000" w:firstRow="0" w:lastRow="0" w:firstColumn="0" w:lastColumn="0" w:noHBand="0" w:noVBand="0"/>
      </w:tblPr>
      <w:tblGrid>
        <w:gridCol w:w="4928"/>
        <w:gridCol w:w="4711"/>
      </w:tblGrid>
      <w:tr w:rsidR="00942F3F" w:rsidRPr="00BF714A" w14:paraId="730FD223" w14:textId="77777777" w:rsidTr="00244F8B">
        <w:trPr>
          <w:trHeight w:val="604"/>
        </w:trPr>
        <w:tc>
          <w:tcPr>
            <w:tcW w:w="4928" w:type="dxa"/>
          </w:tcPr>
          <w:p w14:paraId="013E2EE0" w14:textId="108902A7" w:rsidR="00942F3F" w:rsidRPr="00BF714A" w:rsidRDefault="00942F3F" w:rsidP="00382417">
            <w:pPr>
              <w:autoSpaceDN w:val="0"/>
              <w:rPr>
                <w:rFonts w:ascii="Times New Roman" w:hAnsi="Times New Roman"/>
                <w:b/>
                <w:bCs/>
                <w:sz w:val="24"/>
                <w:szCs w:val="24"/>
              </w:rPr>
            </w:pPr>
            <w:r w:rsidRPr="00BF714A">
              <w:rPr>
                <w:rFonts w:ascii="Times New Roman" w:hAnsi="Times New Roman"/>
                <w:sz w:val="24"/>
                <w:szCs w:val="24"/>
              </w:rPr>
              <w:t>Nr.</w:t>
            </w:r>
            <w:r w:rsidRPr="00BF714A">
              <w:t xml:space="preserve"> </w:t>
            </w:r>
            <w:r w:rsidRPr="00BF714A">
              <w:rPr>
                <w:rFonts w:ascii="Times New Roman" w:hAnsi="Times New Roman"/>
                <w:sz w:val="24"/>
                <w:szCs w:val="24"/>
              </w:rPr>
              <w:t>3.5.4/2</w:t>
            </w:r>
            <w:r w:rsidR="004D72FE">
              <w:rPr>
                <w:rFonts w:ascii="Times New Roman" w:hAnsi="Times New Roman"/>
                <w:sz w:val="24"/>
                <w:szCs w:val="24"/>
              </w:rPr>
              <w:t>6</w:t>
            </w:r>
            <w:r w:rsidRPr="00BF714A">
              <w:rPr>
                <w:rFonts w:ascii="Times New Roman" w:hAnsi="Times New Roman"/>
                <w:sz w:val="24"/>
                <w:szCs w:val="24"/>
              </w:rPr>
              <w:t>/</w:t>
            </w:r>
            <w:r w:rsidR="00CB2B70">
              <w:rPr>
                <w:rFonts w:ascii="Times New Roman" w:hAnsi="Times New Roman"/>
                <w:sz w:val="24"/>
                <w:szCs w:val="24"/>
              </w:rPr>
              <w:t>6</w:t>
            </w:r>
            <w:r w:rsidR="009422DF">
              <w:rPr>
                <w:rFonts w:ascii="Times New Roman" w:hAnsi="Times New Roman"/>
                <w:sz w:val="24"/>
                <w:szCs w:val="24"/>
              </w:rPr>
              <w:t>9</w:t>
            </w:r>
            <w:r w:rsidR="007B3E85">
              <w:rPr>
                <w:rFonts w:ascii="Times New Roman" w:hAnsi="Times New Roman"/>
                <w:sz w:val="24"/>
                <w:szCs w:val="24"/>
              </w:rPr>
              <w:t>5</w:t>
            </w:r>
          </w:p>
        </w:tc>
        <w:tc>
          <w:tcPr>
            <w:tcW w:w="4711" w:type="dxa"/>
          </w:tcPr>
          <w:p w14:paraId="4998F4EE" w14:textId="77777777" w:rsidR="00942F3F" w:rsidRPr="00BF714A" w:rsidRDefault="00942F3F" w:rsidP="00382417">
            <w:pPr>
              <w:autoSpaceDN w:val="0"/>
              <w:spacing w:after="0"/>
              <w:jc w:val="right"/>
              <w:rPr>
                <w:rFonts w:ascii="Times New Roman" w:hAnsi="Times New Roman"/>
                <w:b/>
                <w:bCs/>
                <w:sz w:val="24"/>
                <w:szCs w:val="24"/>
              </w:rPr>
            </w:pPr>
            <w:r w:rsidRPr="00BF714A">
              <w:rPr>
                <w:rFonts w:ascii="Times New Roman" w:hAnsi="Times New Roman"/>
                <w:b/>
                <w:bCs/>
                <w:sz w:val="24"/>
                <w:szCs w:val="24"/>
              </w:rPr>
              <w:t xml:space="preserve">Pretendentiem, kam izsniegts </w:t>
            </w:r>
          </w:p>
          <w:p w14:paraId="0BF93917" w14:textId="77777777" w:rsidR="00942F3F" w:rsidRPr="00BF714A" w:rsidRDefault="00942F3F" w:rsidP="00382417">
            <w:pPr>
              <w:autoSpaceDN w:val="0"/>
              <w:spacing w:after="0"/>
              <w:jc w:val="right"/>
              <w:rPr>
                <w:rFonts w:ascii="Times New Roman" w:hAnsi="Times New Roman"/>
                <w:b/>
                <w:bCs/>
                <w:sz w:val="24"/>
                <w:szCs w:val="24"/>
              </w:rPr>
            </w:pPr>
            <w:r>
              <w:rPr>
                <w:rFonts w:ascii="Times New Roman" w:hAnsi="Times New Roman"/>
                <w:b/>
                <w:bCs/>
                <w:sz w:val="24"/>
                <w:szCs w:val="24"/>
              </w:rPr>
              <w:t>iepirkuma</w:t>
            </w:r>
            <w:r w:rsidRPr="00BF714A">
              <w:rPr>
                <w:rFonts w:ascii="Times New Roman" w:hAnsi="Times New Roman"/>
                <w:b/>
                <w:bCs/>
                <w:sz w:val="24"/>
                <w:szCs w:val="24"/>
              </w:rPr>
              <w:t xml:space="preserve"> nolikums</w:t>
            </w:r>
          </w:p>
        </w:tc>
      </w:tr>
    </w:tbl>
    <w:p w14:paraId="40FD7E0E" w14:textId="77777777" w:rsidR="00942F3F" w:rsidRPr="009142B4" w:rsidRDefault="00942F3F" w:rsidP="00942F3F">
      <w:pPr>
        <w:rPr>
          <w:rFonts w:ascii="Times New Roman" w:hAnsi="Times New Roman"/>
          <w:b/>
          <w:bCs/>
          <w:sz w:val="24"/>
          <w:szCs w:val="24"/>
        </w:rPr>
      </w:pPr>
      <w:bookmarkStart w:id="0" w:name="_Hlk204093123"/>
      <w:r w:rsidRPr="009142B4">
        <w:rPr>
          <w:rFonts w:ascii="Times New Roman" w:hAnsi="Times New Roman"/>
          <w:b/>
          <w:bCs/>
          <w:sz w:val="24"/>
          <w:szCs w:val="24"/>
        </w:rPr>
        <w:t xml:space="preserve">Par nolikuma prasību skaidrojumu </w:t>
      </w:r>
      <w:bookmarkEnd w:id="0"/>
    </w:p>
    <w:p w14:paraId="57D9A3F2" w14:textId="2485664A" w:rsidR="00942F3F" w:rsidRPr="001F7245" w:rsidRDefault="00942F3F" w:rsidP="001F7245">
      <w:pPr>
        <w:ind w:firstLine="720"/>
        <w:jc w:val="both"/>
        <w:rPr>
          <w:rFonts w:ascii="Times New Roman" w:hAnsi="Times New Roman"/>
          <w:sz w:val="24"/>
          <w:szCs w:val="24"/>
        </w:rPr>
      </w:pPr>
      <w:r w:rsidRPr="001F7245">
        <w:rPr>
          <w:rFonts w:ascii="Times New Roman" w:hAnsi="Times New Roman"/>
          <w:sz w:val="24"/>
          <w:szCs w:val="24"/>
        </w:rPr>
        <w:t>Limbažu novada pašvaldības Iepirkumu komisija saņēmusi precizējošās informācijas pieprasījumu iepirkumā “</w:t>
      </w:r>
      <w:r w:rsidR="004D72FE" w:rsidRPr="004D72FE">
        <w:rPr>
          <w:rFonts w:ascii="Times New Roman" w:eastAsia="Times New Roman" w:hAnsi="Times New Roman"/>
          <w:bCs/>
          <w:sz w:val="24"/>
          <w:szCs w:val="24"/>
          <w:lang w:eastAsia="ar-SA"/>
        </w:rPr>
        <w:t>Ēdināšanas pakalpojumu sniegšana Limbažu novada pašvaldības izglītības iestādēm”</w:t>
      </w:r>
      <w:r w:rsidR="004D72FE" w:rsidRPr="004D72FE">
        <w:rPr>
          <w:rFonts w:ascii="Times New Roman" w:eastAsia="Times New Roman" w:hAnsi="Times New Roman"/>
          <w:sz w:val="24"/>
          <w:szCs w:val="24"/>
          <w:lang w:eastAsia="ar-SA"/>
        </w:rPr>
        <w:t>, iepirkuma identifikācijas Nr. LNP 2026/103</w:t>
      </w:r>
      <w:r w:rsidRPr="001F7245">
        <w:rPr>
          <w:rFonts w:ascii="Times New Roman" w:hAnsi="Times New Roman"/>
          <w:sz w:val="24"/>
          <w:szCs w:val="24"/>
        </w:rPr>
        <w:t>.</w:t>
      </w:r>
    </w:p>
    <w:p w14:paraId="771B69BB" w14:textId="680538E7" w:rsidR="001F7245" w:rsidRPr="000C09A1" w:rsidRDefault="000C09A1" w:rsidP="001F7245">
      <w:pPr>
        <w:rPr>
          <w:rFonts w:ascii="Times New Roman" w:hAnsi="Times New Roman"/>
          <w:b/>
          <w:bCs/>
          <w:sz w:val="24"/>
          <w:szCs w:val="24"/>
        </w:rPr>
      </w:pPr>
      <w:r w:rsidRPr="000C09A1">
        <w:rPr>
          <w:rFonts w:ascii="Times New Roman" w:hAnsi="Times New Roman"/>
          <w:b/>
          <w:bCs/>
          <w:sz w:val="24"/>
          <w:szCs w:val="24"/>
        </w:rPr>
        <w:t>2</w:t>
      </w:r>
      <w:r w:rsidR="00942F3F" w:rsidRPr="000C09A1">
        <w:rPr>
          <w:rFonts w:ascii="Times New Roman" w:hAnsi="Times New Roman"/>
          <w:b/>
          <w:bCs/>
          <w:sz w:val="24"/>
          <w:szCs w:val="24"/>
        </w:rPr>
        <w:t>.jautājum</w:t>
      </w:r>
      <w:r w:rsidR="001F7245" w:rsidRPr="000C09A1">
        <w:rPr>
          <w:rFonts w:ascii="Times New Roman" w:hAnsi="Times New Roman"/>
          <w:b/>
          <w:bCs/>
          <w:sz w:val="24"/>
          <w:szCs w:val="24"/>
        </w:rPr>
        <w:t>s</w:t>
      </w:r>
    </w:p>
    <w:p w14:paraId="596CC20F" w14:textId="77777777" w:rsidR="000C09A1" w:rsidRPr="000C09A1" w:rsidRDefault="000C09A1" w:rsidP="000C09A1">
      <w:pPr>
        <w:spacing w:after="0" w:line="240" w:lineRule="auto"/>
        <w:jc w:val="both"/>
        <w:rPr>
          <w:rFonts w:ascii="Times New Roman" w:hAnsi="Times New Roman"/>
          <w:sz w:val="24"/>
          <w:szCs w:val="24"/>
        </w:rPr>
      </w:pPr>
      <w:r w:rsidRPr="000C09A1">
        <w:rPr>
          <w:rFonts w:ascii="Times New Roman" w:hAnsi="Times New Roman"/>
          <w:sz w:val="24"/>
          <w:szCs w:val="24"/>
        </w:rPr>
        <w:t>Nolikuma 5.pielikuma 3.tabulā kā</w:t>
      </w:r>
      <w:r w:rsidRPr="000C09A1">
        <w:rPr>
          <w:rFonts w:ascii="Times New Roman" w:hAnsi="Times New Roman"/>
          <w:sz w:val="24"/>
          <w:szCs w:val="24"/>
        </w:rPr>
        <w:tab/>
        <w:t>BL,NPKS, LPIA produkts, kuru Pretendents izvēlas piedāvāt papildus tiem BL un NPKS, LPIA produktiem, kas no Pasūtītāja puses noteikti kā obligāti ar nr.29. norādīts produkts “Skābēti kāposti ar burkāniem”.</w:t>
      </w:r>
    </w:p>
    <w:p w14:paraId="3C5D9BD5" w14:textId="77777777" w:rsidR="000C09A1" w:rsidRPr="000C09A1" w:rsidRDefault="000C09A1" w:rsidP="000C09A1">
      <w:pPr>
        <w:spacing w:after="0" w:line="240" w:lineRule="auto"/>
        <w:jc w:val="both"/>
        <w:rPr>
          <w:rFonts w:ascii="Times New Roman" w:hAnsi="Times New Roman"/>
          <w:sz w:val="24"/>
          <w:szCs w:val="24"/>
        </w:rPr>
      </w:pPr>
      <w:r w:rsidRPr="000C09A1">
        <w:rPr>
          <w:rFonts w:ascii="Times New Roman" w:hAnsi="Times New Roman"/>
          <w:sz w:val="24"/>
          <w:szCs w:val="24"/>
        </w:rPr>
        <w:t>Jautājums - vai Iepirkumu komisija atzīs par atbilstošu un kā papildus  produktu pieskaitāmu produktu “Skābēti kāposti”, ja tas atbilst BL,NPKS vai LPIA prasībām. Vai “Skābēti kāposti ar burkāniem” vietā norādot “Skābēti kāposti” netiks samazināts par tabulu nr.3 saņemamo punktu skaits? Uzturvērtība šiem produktiem būtiski neatšķiras, burkānus ir iespējams pievienot arī gatavošanas procesā, taču mēdz būt audzēkņi, kuriem ir alerģiskas reakcijas pret krāsainiem augļiem un dārzeņiem (t.sk.burkāniem), attiecīgi, vienkāršāk ir strādāt ar produktiem, kas satur pēc iespējas mazāk iespējamus alergēnus.</w:t>
      </w:r>
    </w:p>
    <w:p w14:paraId="6E3000CF" w14:textId="77777777" w:rsidR="000C09A1" w:rsidRPr="000C09A1" w:rsidRDefault="000C09A1" w:rsidP="000C09A1">
      <w:pPr>
        <w:spacing w:after="0" w:line="240" w:lineRule="auto"/>
        <w:jc w:val="both"/>
        <w:rPr>
          <w:rFonts w:ascii="Times New Roman" w:hAnsi="Times New Roman"/>
          <w:sz w:val="24"/>
          <w:szCs w:val="24"/>
        </w:rPr>
      </w:pPr>
      <w:r w:rsidRPr="000C09A1">
        <w:rPr>
          <w:rFonts w:ascii="Times New Roman" w:hAnsi="Times New Roman"/>
          <w:sz w:val="24"/>
          <w:szCs w:val="24"/>
        </w:rPr>
        <w:t>Paldies!</w:t>
      </w:r>
    </w:p>
    <w:p w14:paraId="01513A3F" w14:textId="6F50A61B" w:rsidR="00942F3F" w:rsidRPr="001F7245" w:rsidRDefault="00942F3F" w:rsidP="001F7245">
      <w:pPr>
        <w:jc w:val="both"/>
        <w:rPr>
          <w:rFonts w:ascii="Times New Roman" w:hAnsi="Times New Roman"/>
          <w:sz w:val="24"/>
          <w:szCs w:val="24"/>
        </w:rPr>
      </w:pPr>
      <w:r w:rsidRPr="001F7245">
        <w:rPr>
          <w:rFonts w:ascii="Times New Roman" w:hAnsi="Times New Roman"/>
          <w:b/>
          <w:bCs/>
          <w:sz w:val="24"/>
          <w:szCs w:val="24"/>
        </w:rPr>
        <w:t>Atbilde:</w:t>
      </w:r>
      <w:r w:rsidRPr="001F7245">
        <w:rPr>
          <w:rFonts w:ascii="Times New Roman" w:hAnsi="Times New Roman"/>
          <w:sz w:val="24"/>
          <w:szCs w:val="24"/>
        </w:rPr>
        <w:t xml:space="preserve"> </w:t>
      </w:r>
      <w:r w:rsidR="000C09A1">
        <w:rPr>
          <w:rFonts w:ascii="Times New Roman" w:hAnsi="Times New Roman"/>
          <w:sz w:val="24"/>
          <w:szCs w:val="24"/>
        </w:rPr>
        <w:t>Punkti kritērijā tiks piešķirti par nolikuma 5.pielikuma 3.tabulas 29.punktā norādītā produkta “</w:t>
      </w:r>
      <w:r w:rsidR="000C09A1" w:rsidRPr="000C09A1">
        <w:rPr>
          <w:rFonts w:ascii="Times New Roman" w:hAnsi="Times New Roman"/>
          <w:sz w:val="24"/>
          <w:szCs w:val="24"/>
        </w:rPr>
        <w:t>Skābēti kāposti ar burkāniem</w:t>
      </w:r>
      <w:r w:rsidR="000C09A1">
        <w:rPr>
          <w:rFonts w:ascii="Times New Roman" w:hAnsi="Times New Roman"/>
          <w:sz w:val="24"/>
          <w:szCs w:val="24"/>
        </w:rPr>
        <w:t>”, nolikums neparedz punktu piešķiršanu par ekvivalentu produktu piegādi</w:t>
      </w:r>
      <w:r w:rsidR="001F7245">
        <w:rPr>
          <w:rFonts w:ascii="Times New Roman" w:hAnsi="Times New Roman"/>
          <w:sz w:val="24"/>
          <w:szCs w:val="24"/>
        </w:rPr>
        <w:t>.</w:t>
      </w:r>
    </w:p>
    <w:p w14:paraId="2434359D" w14:textId="77777777" w:rsidR="00942F3F" w:rsidRPr="001F7245" w:rsidRDefault="00942F3F" w:rsidP="00942F3F">
      <w:pPr>
        <w:pStyle w:val="Bezatstarpm"/>
        <w:jc w:val="both"/>
        <w:rPr>
          <w:rFonts w:ascii="Times New Roman" w:hAnsi="Times New Roman"/>
          <w:sz w:val="24"/>
          <w:szCs w:val="24"/>
        </w:rPr>
      </w:pPr>
    </w:p>
    <w:p w14:paraId="6D3292E8" w14:textId="77777777" w:rsidR="00942F3F" w:rsidRPr="001F7245" w:rsidRDefault="00942F3F" w:rsidP="00942F3F">
      <w:pPr>
        <w:jc w:val="both"/>
        <w:rPr>
          <w:rFonts w:ascii="Times New Roman" w:hAnsi="Times New Roman"/>
          <w:sz w:val="24"/>
          <w:szCs w:val="24"/>
        </w:rPr>
      </w:pPr>
      <w:bookmarkStart w:id="1" w:name="_Hlk204093242"/>
      <w:r w:rsidRPr="001F7245">
        <w:rPr>
          <w:rFonts w:ascii="Times New Roman" w:hAnsi="Times New Roman"/>
          <w:sz w:val="24"/>
          <w:szCs w:val="24"/>
        </w:rPr>
        <w:t>Komisijas priekšsēdētājs</w:t>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r>
      <w:r w:rsidRPr="001F7245">
        <w:rPr>
          <w:rFonts w:ascii="Times New Roman" w:hAnsi="Times New Roman"/>
          <w:sz w:val="24"/>
          <w:szCs w:val="24"/>
        </w:rPr>
        <w:tab/>
        <w:t>J. Graudiņš</w:t>
      </w:r>
    </w:p>
    <w:p w14:paraId="0EF70C13" w14:textId="77777777" w:rsidR="00942F3F" w:rsidRPr="001F7245" w:rsidRDefault="00942F3F" w:rsidP="001F7245">
      <w:pPr>
        <w:tabs>
          <w:tab w:val="left" w:pos="2340"/>
          <w:tab w:val="left" w:pos="9000"/>
        </w:tabs>
        <w:spacing w:after="0"/>
        <w:jc w:val="both"/>
        <w:rPr>
          <w:rFonts w:ascii="Times New Roman" w:hAnsi="Times New Roman"/>
          <w:sz w:val="20"/>
          <w:szCs w:val="20"/>
        </w:rPr>
      </w:pPr>
      <w:r w:rsidRPr="001F7245">
        <w:rPr>
          <w:rFonts w:ascii="Times New Roman" w:hAnsi="Times New Roman"/>
          <w:sz w:val="20"/>
          <w:szCs w:val="20"/>
        </w:rPr>
        <w:t xml:space="preserve">Mežinska </w:t>
      </w:r>
    </w:p>
    <w:p w14:paraId="703BBC86" w14:textId="183402DE" w:rsidR="00942F3F" w:rsidRPr="001F7245" w:rsidRDefault="00942F3F" w:rsidP="001F7245">
      <w:pPr>
        <w:spacing w:after="0"/>
        <w:rPr>
          <w:sz w:val="20"/>
          <w:szCs w:val="20"/>
        </w:rPr>
      </w:pPr>
      <w:r w:rsidRPr="001F7245">
        <w:rPr>
          <w:rFonts w:ascii="Times New Roman" w:hAnsi="Times New Roman"/>
          <w:sz w:val="20"/>
          <w:szCs w:val="20"/>
        </w:rPr>
        <w:t>25157975</w:t>
      </w:r>
      <w:bookmarkEnd w:id="1"/>
    </w:p>
    <w:sectPr w:rsidR="00942F3F" w:rsidRPr="001F7245" w:rsidSect="00942F3F">
      <w:headerReference w:type="default" r:id="rId6"/>
      <w:footerReference w:type="default" r:id="rId7"/>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D6CCE" w14:textId="77777777" w:rsidR="00CC54C4" w:rsidRDefault="00CC54C4" w:rsidP="00942F3F">
      <w:pPr>
        <w:spacing w:after="0" w:line="240" w:lineRule="auto"/>
      </w:pPr>
      <w:r>
        <w:separator/>
      </w:r>
    </w:p>
  </w:endnote>
  <w:endnote w:type="continuationSeparator" w:id="0">
    <w:p w14:paraId="14B1723B" w14:textId="77777777" w:rsidR="00CC54C4" w:rsidRDefault="00CC54C4" w:rsidP="0094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FB1C" w14:textId="68BF9D1C" w:rsidR="00942F3F" w:rsidRPr="00942F3F" w:rsidRDefault="00942F3F" w:rsidP="00942F3F">
    <w:pPr>
      <w:suppressAutoHyphens/>
      <w:overflowPunct w:val="0"/>
      <w:autoSpaceDE w:val="0"/>
      <w:spacing w:after="0" w:line="240" w:lineRule="auto"/>
      <w:jc w:val="both"/>
      <w:rPr>
        <w:rFonts w:ascii="Times New Roman" w:eastAsia="Times New Roman" w:hAnsi="Times New Roman"/>
        <w:lang w:eastAsia="ar-SA"/>
      </w:rPr>
    </w:pPr>
    <w:bookmarkStart w:id="2" w:name="_Hlk204093265"/>
    <w:bookmarkStart w:id="3" w:name="_Hlk204093535"/>
    <w:bookmarkStart w:id="4" w:name="_Hlk204093536"/>
    <w:r>
      <w:rPr>
        <w:rFonts w:ascii="Times New Roman" w:eastAsia="Times New Roman" w:hAnsi="Times New Roman"/>
        <w:lang w:eastAsia="ar-SA"/>
      </w:rPr>
      <w:t xml:space="preserve">ŠIS </w:t>
    </w:r>
    <w:r w:rsidRPr="002F224C">
      <w:rPr>
        <w:rFonts w:ascii="Times New Roman" w:eastAsia="Times New Roman" w:hAnsi="Times New Roman"/>
        <w:lang w:eastAsia="ar-SA"/>
      </w:rPr>
      <w:t>DOKUMENTS PARAKSTĪTS AR DROŠU ELEKTRONISKO PARAKSTU UN SATUR LAIKA ZĪMOGU</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EBA7" w14:textId="77777777" w:rsidR="00CC54C4" w:rsidRDefault="00CC54C4" w:rsidP="00942F3F">
      <w:pPr>
        <w:spacing w:after="0" w:line="240" w:lineRule="auto"/>
      </w:pPr>
      <w:r>
        <w:separator/>
      </w:r>
    </w:p>
  </w:footnote>
  <w:footnote w:type="continuationSeparator" w:id="0">
    <w:p w14:paraId="3CB1035B" w14:textId="77777777" w:rsidR="00CC54C4" w:rsidRDefault="00CC54C4" w:rsidP="0094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EEDE" w14:textId="77777777" w:rsidR="001F7245" w:rsidRPr="001F7245" w:rsidRDefault="001F7245" w:rsidP="001F7245">
    <w:pPr>
      <w:spacing w:after="0" w:line="240" w:lineRule="auto"/>
      <w:jc w:val="center"/>
      <w:rPr>
        <w:rFonts w:ascii="Times New Roman" w:eastAsia="Times New Roman" w:hAnsi="Times New Roman"/>
        <w:caps/>
        <w:sz w:val="24"/>
        <w:szCs w:val="24"/>
        <w:lang w:val="en-GB"/>
      </w:rPr>
    </w:pPr>
    <w:r w:rsidRPr="001F7245">
      <w:rPr>
        <w:rFonts w:ascii="Times New Roman" w:eastAsia="Times New Roman" w:hAnsi="Times New Roman"/>
        <w:b/>
        <w:bCs/>
        <w:caps/>
        <w:noProof/>
        <w:sz w:val="24"/>
        <w:szCs w:val="24"/>
        <w:lang w:eastAsia="lv-LV"/>
      </w:rPr>
      <w:drawing>
        <wp:anchor distT="0" distB="0" distL="114300" distR="114300" simplePos="0" relativeHeight="251659264" behindDoc="0" locked="0" layoutInCell="1" allowOverlap="1" wp14:anchorId="76EF02DA" wp14:editId="4A4D56B6">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7245">
      <w:rPr>
        <w:rFonts w:ascii="Times New Roman" w:eastAsia="Times New Roman" w:hAnsi="Times New Roman"/>
        <w:b/>
        <w:bCs/>
        <w:caps/>
        <w:noProof/>
        <w:sz w:val="24"/>
        <w:szCs w:val="24"/>
        <w:lang w:val="en-GB"/>
      </w:rPr>
      <w:t>Limbažu novada pašvaldība</w:t>
    </w:r>
  </w:p>
  <w:p w14:paraId="05789DA2" w14:textId="77777777" w:rsidR="001F7245" w:rsidRPr="001F7245" w:rsidRDefault="001F7245" w:rsidP="001F7245">
    <w:pPr>
      <w:suppressAutoHyphens/>
      <w:spacing w:after="0" w:line="240" w:lineRule="auto"/>
      <w:jc w:val="center"/>
      <w:rPr>
        <w:rFonts w:ascii="Times New Roman" w:eastAsia="Times New Roman" w:hAnsi="Times New Roman"/>
        <w:b/>
        <w:caps/>
        <w:sz w:val="28"/>
        <w:szCs w:val="28"/>
      </w:rPr>
    </w:pPr>
    <w:r w:rsidRPr="001F7245">
      <w:rPr>
        <w:rFonts w:ascii="Times New Roman" w:eastAsia="Times New Roman" w:hAnsi="Times New Roman"/>
        <w:b/>
        <w:caps/>
        <w:noProof/>
        <w:sz w:val="28"/>
        <w:szCs w:val="28"/>
      </w:rPr>
      <w:t>Iepirkumu komisija</w:t>
    </w:r>
  </w:p>
  <w:p w14:paraId="7F44014D" w14:textId="77777777" w:rsidR="001F7245" w:rsidRPr="001F7245" w:rsidRDefault="001F7245" w:rsidP="001F7245">
    <w:pPr>
      <w:suppressAutoHyphens/>
      <w:spacing w:after="0" w:line="240" w:lineRule="auto"/>
      <w:jc w:val="center"/>
      <w:rPr>
        <w:rFonts w:ascii="Times New Roman" w:eastAsia="Times New Roman" w:hAnsi="Times New Roman"/>
        <w:sz w:val="18"/>
        <w:szCs w:val="20"/>
        <w:lang w:eastAsia="ar-SA"/>
      </w:rPr>
    </w:pPr>
    <w:r w:rsidRPr="001F7245">
      <w:rPr>
        <w:rFonts w:ascii="Times New Roman" w:eastAsia="Times New Roman" w:hAnsi="Times New Roman"/>
        <w:sz w:val="18"/>
        <w:szCs w:val="20"/>
        <w:lang w:eastAsia="ar-SA"/>
      </w:rPr>
      <w:t xml:space="preserve">Reģ. Nr. </w:t>
    </w:r>
    <w:r w:rsidRPr="001F7245">
      <w:rPr>
        <w:rFonts w:ascii="Times New Roman" w:eastAsia="Times New Roman" w:hAnsi="Times New Roman"/>
        <w:noProof/>
        <w:sz w:val="18"/>
        <w:szCs w:val="20"/>
        <w:lang w:eastAsia="ar-SA"/>
      </w:rPr>
      <w:t>90009114631</w:t>
    </w:r>
    <w:r w:rsidRPr="001F7245">
      <w:rPr>
        <w:rFonts w:ascii="Times New Roman" w:eastAsia="Times New Roman" w:hAnsi="Times New Roman"/>
        <w:sz w:val="18"/>
        <w:szCs w:val="20"/>
        <w:lang w:eastAsia="ar-SA"/>
      </w:rPr>
      <w:t xml:space="preserve">; </w:t>
    </w:r>
    <w:r w:rsidRPr="001F7245">
      <w:rPr>
        <w:rFonts w:ascii="Times New Roman" w:eastAsia="Times New Roman" w:hAnsi="Times New Roman"/>
        <w:noProof/>
        <w:sz w:val="18"/>
        <w:szCs w:val="20"/>
        <w:lang w:eastAsia="ar-SA"/>
      </w:rPr>
      <w:t>Rīgas iela 16, Limbaži, Limbažu novads, LV-4001</w:t>
    </w:r>
    <w:r w:rsidRPr="001F7245">
      <w:rPr>
        <w:rFonts w:ascii="Times New Roman" w:eastAsia="Times New Roman" w:hAnsi="Times New Roman"/>
        <w:sz w:val="18"/>
        <w:szCs w:val="20"/>
        <w:lang w:eastAsia="ar-SA"/>
      </w:rPr>
      <w:t xml:space="preserve">; </w:t>
    </w:r>
  </w:p>
  <w:p w14:paraId="6EF2E2AD" w14:textId="450B00CA" w:rsidR="001F7245" w:rsidRPr="001F7245" w:rsidRDefault="001F7245" w:rsidP="001F7245">
    <w:pPr>
      <w:suppressAutoHyphens/>
      <w:spacing w:after="0" w:line="240" w:lineRule="auto"/>
      <w:jc w:val="center"/>
      <w:rPr>
        <w:rFonts w:ascii="Times New Roman" w:eastAsia="Times New Roman" w:hAnsi="Times New Roman"/>
        <w:sz w:val="18"/>
        <w:szCs w:val="20"/>
        <w:lang w:eastAsia="ar-SA"/>
      </w:rPr>
    </w:pPr>
    <w:r w:rsidRPr="001F7245">
      <w:rPr>
        <w:rFonts w:ascii="Times New Roman" w:eastAsia="Times New Roman" w:hAnsi="Times New Roman"/>
        <w:sz w:val="18"/>
        <w:szCs w:val="20"/>
        <w:lang w:eastAsia="ar-SA"/>
      </w:rPr>
      <w:t>E-pasts</w:t>
    </w:r>
    <w:r w:rsidRPr="001F7245">
      <w:rPr>
        <w:rFonts w:ascii="Times New Roman" w:eastAsia="Times New Roman" w:hAnsi="Times New Roman"/>
        <w:iCs/>
        <w:sz w:val="18"/>
        <w:szCs w:val="20"/>
        <w:lang w:eastAsia="ar-SA"/>
      </w:rPr>
      <w:t xml:space="preserve"> </w:t>
    </w:r>
    <w:r w:rsidRPr="001F7245">
      <w:rPr>
        <w:rFonts w:ascii="Times New Roman" w:eastAsia="Times New Roman" w:hAnsi="Times New Roman"/>
        <w:iCs/>
        <w:noProof/>
        <w:sz w:val="18"/>
        <w:szCs w:val="20"/>
        <w:lang w:eastAsia="ar-SA"/>
      </w:rPr>
      <w:t>iepirkumi@limbazunovads.l</w:t>
    </w:r>
    <w:r w:rsidR="004D72FE">
      <w:rPr>
        <w:rFonts w:ascii="Times New Roman" w:eastAsia="Times New Roman" w:hAnsi="Times New Roman"/>
        <w:iCs/>
        <w:noProof/>
        <w:sz w:val="18"/>
        <w:szCs w:val="20"/>
        <w:lang w:eastAsia="ar-SA"/>
      </w:rPr>
      <w:t>v</w:t>
    </w:r>
  </w:p>
  <w:p w14:paraId="469169AE" w14:textId="77777777" w:rsidR="001F7245" w:rsidRDefault="001F7245">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3F"/>
    <w:rsid w:val="000C09A1"/>
    <w:rsid w:val="001F7245"/>
    <w:rsid w:val="00203356"/>
    <w:rsid w:val="00203AC0"/>
    <w:rsid w:val="00244F8B"/>
    <w:rsid w:val="00382BD8"/>
    <w:rsid w:val="004D72FE"/>
    <w:rsid w:val="00527826"/>
    <w:rsid w:val="0056148A"/>
    <w:rsid w:val="007B3E85"/>
    <w:rsid w:val="008B60C4"/>
    <w:rsid w:val="00936B38"/>
    <w:rsid w:val="009422DF"/>
    <w:rsid w:val="00942F3F"/>
    <w:rsid w:val="00A1148A"/>
    <w:rsid w:val="00AB4CFC"/>
    <w:rsid w:val="00B0202F"/>
    <w:rsid w:val="00CA1006"/>
    <w:rsid w:val="00CB2B70"/>
    <w:rsid w:val="00CC54C4"/>
    <w:rsid w:val="00FB76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22457"/>
  <w15:chartTrackingRefBased/>
  <w15:docId w15:val="{F5506D20-7596-4807-8A66-53C4FEE5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2F3F"/>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942F3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42F3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42F3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42F3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942F3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942F3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942F3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942F3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942F3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42F3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42F3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42F3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42F3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42F3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42F3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42F3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42F3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42F3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42F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42F3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42F3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42F3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42F3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942F3F"/>
    <w:rPr>
      <w:i/>
      <w:iCs/>
      <w:color w:val="404040" w:themeColor="text1" w:themeTint="BF"/>
    </w:rPr>
  </w:style>
  <w:style w:type="paragraph" w:styleId="Sarakstarindkopa">
    <w:name w:val="List Paragraph"/>
    <w:basedOn w:val="Parasts"/>
    <w:uiPriority w:val="34"/>
    <w:qFormat/>
    <w:rsid w:val="00942F3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942F3F"/>
    <w:rPr>
      <w:i/>
      <w:iCs/>
      <w:color w:val="2F5496" w:themeColor="accent1" w:themeShade="BF"/>
    </w:rPr>
  </w:style>
  <w:style w:type="paragraph" w:styleId="Intensvscitts">
    <w:name w:val="Intense Quote"/>
    <w:basedOn w:val="Parasts"/>
    <w:next w:val="Parasts"/>
    <w:link w:val="IntensvscittsRakstz"/>
    <w:uiPriority w:val="30"/>
    <w:qFormat/>
    <w:rsid w:val="00942F3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942F3F"/>
    <w:rPr>
      <w:i/>
      <w:iCs/>
      <w:color w:val="2F5496" w:themeColor="accent1" w:themeShade="BF"/>
    </w:rPr>
  </w:style>
  <w:style w:type="character" w:styleId="Intensvaatsauce">
    <w:name w:val="Intense Reference"/>
    <w:basedOn w:val="Noklusjumarindkopasfonts"/>
    <w:uiPriority w:val="32"/>
    <w:qFormat/>
    <w:rsid w:val="00942F3F"/>
    <w:rPr>
      <w:b/>
      <w:bCs/>
      <w:smallCaps/>
      <w:color w:val="2F5496" w:themeColor="accent1" w:themeShade="BF"/>
      <w:spacing w:val="5"/>
    </w:rPr>
  </w:style>
  <w:style w:type="paragraph" w:styleId="Bezatstarpm">
    <w:name w:val="No Spacing"/>
    <w:uiPriority w:val="1"/>
    <w:qFormat/>
    <w:rsid w:val="00942F3F"/>
    <w:pPr>
      <w:spacing w:after="0" w:line="240" w:lineRule="auto"/>
    </w:pPr>
    <w:rPr>
      <w:rFonts w:ascii="Calibri" w:eastAsia="Calibri" w:hAnsi="Calibri" w:cs="Times New Roman"/>
      <w:kern w:val="0"/>
      <w:sz w:val="22"/>
      <w:szCs w:val="22"/>
      <w14:ligatures w14:val="none"/>
    </w:rPr>
  </w:style>
  <w:style w:type="paragraph" w:styleId="Galvene">
    <w:name w:val="header"/>
    <w:basedOn w:val="Parasts"/>
    <w:link w:val="GalveneRakstz"/>
    <w:uiPriority w:val="99"/>
    <w:unhideWhenUsed/>
    <w:rsid w:val="00942F3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42F3F"/>
    <w:rPr>
      <w:rFonts w:ascii="Calibri" w:eastAsia="Calibri" w:hAnsi="Calibri" w:cs="Times New Roman"/>
      <w:kern w:val="0"/>
      <w:sz w:val="22"/>
      <w:szCs w:val="22"/>
      <w14:ligatures w14:val="none"/>
    </w:rPr>
  </w:style>
  <w:style w:type="paragraph" w:styleId="Kjene">
    <w:name w:val="footer"/>
    <w:basedOn w:val="Parasts"/>
    <w:link w:val="KjeneRakstz"/>
    <w:uiPriority w:val="99"/>
    <w:unhideWhenUsed/>
    <w:rsid w:val="00942F3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42F3F"/>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939</Words>
  <Characters>536</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Evija Mežinska</cp:lastModifiedBy>
  <cp:revision>4</cp:revision>
  <dcterms:created xsi:type="dcterms:W3CDTF">2026-07-22T13:31:00Z</dcterms:created>
  <dcterms:modified xsi:type="dcterms:W3CDTF">2026-07-22T13:48:00Z</dcterms:modified>
</cp:coreProperties>
</file>