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981EE7" w:rsidP="002853E5" w14:paraId="1B2C4334" w14:textId="77777777">
      <w:pPr>
        <w:jc w:val="center"/>
        <w:rPr>
          <w:rFonts w:ascii="Times New Roman" w:hAnsi="Times New Roman" w:cs="Times New Roman"/>
          <w:sz w:val="24"/>
          <w:szCs w:val="24"/>
        </w:rPr>
      </w:pPr>
    </w:p>
    <w:p w:rsidR="004B5FB9" w:rsidP="002853E5" w14:paraId="1B2C4335" w14:textId="77777777">
      <w:pPr>
        <w:jc w:val="center"/>
        <w:rPr>
          <w:rFonts w:ascii="Times New Roman" w:hAnsi="Times New Roman" w:cs="Times New Roman"/>
          <w:sz w:val="24"/>
          <w:szCs w:val="24"/>
        </w:rPr>
      </w:pPr>
    </w:p>
    <w:p w:rsidR="00122FA1" w:rsidRPr="00F30C1C" w:rsidP="002853E5" w14:paraId="1B2C4336"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3402"/>
      </w:tblGrid>
      <w:tr w14:paraId="1B2C4339" w14:textId="77777777" w:rsidTr="0045670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12.03.2026.</w:t>
            </w:r>
          </w:p>
        </w:tc>
        <w:tc>
          <w:tcPr>
            <w:tcW w:w="3402" w:type="dxa"/>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2.5/2026/1077</w:t>
            </w:r>
          </w:p>
        </w:tc>
      </w:tr>
      <w:tr w14:paraId="1B2C433C" w14:textId="77777777" w:rsidTr="00456702">
        <w:tblPrEx>
          <w:tblW w:w="0" w:type="auto"/>
          <w:tblLayout w:type="fixed"/>
          <w:tblLook w:val="04A0"/>
        </w:tblPrEx>
        <w:tc>
          <w:tcPr>
            <w:tcW w:w="2235" w:type="dxa"/>
          </w:tcPr>
          <w:p w:rsidR="00B12680" w:rsidRPr="00CD00D9" w:rsidP="00D413BB" w14:paraId="1B2C433A" w14:textId="77777777">
            <w:pPr>
              <w:rPr>
                <w:rFonts w:ascii="Times New Roman" w:hAnsi="Times New Roman" w:cs="Times New Roman"/>
                <w:sz w:val="24"/>
                <w:szCs w:val="24"/>
              </w:rPr>
            </w:pPr>
            <w:r w:rsidRPr="00CD00D9">
              <w:rPr>
                <w:rFonts w:ascii="Times New Roman" w:hAnsi="Times New Roman" w:cs="Times New Roman"/>
                <w:sz w:val="24"/>
                <w:szCs w:val="24"/>
              </w:rPr>
              <w:t xml:space="preserve">Uz </w:t>
            </w:r>
          </w:p>
        </w:tc>
        <w:tc>
          <w:tcPr>
            <w:tcW w:w="3402" w:type="dxa"/>
          </w:tcPr>
          <w:p w:rsidR="00B12680" w:rsidRPr="00CD00D9" w:rsidP="00B12680" w14:paraId="1B2C433B" w14:textId="77777777">
            <w:pPr>
              <w:rPr>
                <w:rFonts w:ascii="Times New Roman" w:hAnsi="Times New Roman" w:cs="Times New Roman"/>
                <w:sz w:val="24"/>
                <w:szCs w:val="24"/>
              </w:rPr>
            </w:pPr>
            <w:r w:rsidRPr="00CD00D9">
              <w:rPr>
                <w:rFonts w:ascii="Times New Roman" w:hAnsi="Times New Roman" w:cs="Times New Roman"/>
                <w:sz w:val="24"/>
                <w:szCs w:val="24"/>
              </w:rPr>
              <w:t xml:space="preserve">Nr. </w:t>
            </w:r>
          </w:p>
        </w:tc>
      </w:tr>
    </w:tbl>
    <w:p w:rsidR="001419F0" w:rsidRPr="00661266" w:rsidP="001419F0" w14:paraId="1B2C433D" w14:textId="77777777">
      <w:pPr>
        <w:rPr>
          <w:rFonts w:ascii="Times New Roman" w:hAnsi="Times New Roman" w:cs="Times New Roman"/>
          <w:sz w:val="24"/>
          <w:szCs w:val="24"/>
        </w:rPr>
      </w:pPr>
      <w:r w:rsidRPr="00661266">
        <w:rPr>
          <w:rFonts w:ascii="Times New Roman" w:hAnsi="Times New Roman" w:cs="Times New Roman"/>
          <w:sz w:val="24"/>
          <w:szCs w:val="24"/>
        </w:rPr>
        <w:t xml:space="preserve"> </w:t>
      </w:r>
    </w:p>
    <w:tbl>
      <w:tblPr>
        <w:tblStyle w:val="TableGrid"/>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tblGrid>
      <w:tr w14:paraId="1B2C433F" w14:textId="77777777" w:rsidTr="000F7C06">
        <w:tblPrEx>
          <w:tblW w:w="4678"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8" w:type="dxa"/>
          </w:tcPr>
          <w:p w:rsidR="00F64371" w:rsidP="001419F0" w14:paraId="6C65E7FE" w14:textId="77777777">
            <w:pPr>
              <w:jc w:val="right"/>
              <w:rPr>
                <w:rFonts w:ascii="Times New Roman" w:hAnsi="Times New Roman" w:cs="Times New Roman"/>
                <w:sz w:val="24"/>
                <w:szCs w:val="24"/>
              </w:rPr>
            </w:pPr>
            <w:r w:rsidRPr="00661266">
              <w:rPr>
                <w:rFonts w:ascii="Times New Roman" w:hAnsi="Times New Roman" w:cs="Times New Roman"/>
                <w:sz w:val="24"/>
                <w:szCs w:val="24"/>
              </w:rPr>
              <w:t>Olaines novada pašvaldība</w:t>
            </w:r>
            <w:r w:rsidRPr="00661266">
              <w:rPr>
                <w:rFonts w:ascii="Times New Roman" w:hAnsi="Times New Roman" w:cs="Times New Roman"/>
                <w:sz w:val="24"/>
                <w:szCs w:val="24"/>
              </w:rPr>
              <w:br/>
              <w:t>Zemgales iela 33</w:t>
            </w:r>
          </w:p>
          <w:p w:rsidR="00F64371" w:rsidP="001419F0" w14:paraId="401F7D9F" w14:textId="77777777">
            <w:pPr>
              <w:jc w:val="right"/>
              <w:rPr>
                <w:rFonts w:ascii="Times New Roman" w:hAnsi="Times New Roman" w:cs="Times New Roman"/>
                <w:sz w:val="24"/>
                <w:szCs w:val="24"/>
              </w:rPr>
            </w:pPr>
            <w:r w:rsidRPr="00661266">
              <w:rPr>
                <w:rFonts w:ascii="Times New Roman" w:hAnsi="Times New Roman" w:cs="Times New Roman"/>
                <w:sz w:val="24"/>
                <w:szCs w:val="24"/>
              </w:rPr>
              <w:t>Olaine</w:t>
            </w:r>
          </w:p>
          <w:p w:rsidR="00F64371" w:rsidP="001419F0" w14:paraId="444FBAE7" w14:textId="77777777">
            <w:pPr>
              <w:jc w:val="right"/>
              <w:rPr>
                <w:rFonts w:ascii="Times New Roman" w:hAnsi="Times New Roman" w:cs="Times New Roman"/>
                <w:sz w:val="24"/>
                <w:szCs w:val="24"/>
              </w:rPr>
            </w:pPr>
            <w:r w:rsidRPr="00661266">
              <w:rPr>
                <w:rFonts w:ascii="Times New Roman" w:hAnsi="Times New Roman" w:cs="Times New Roman"/>
                <w:sz w:val="24"/>
                <w:szCs w:val="24"/>
              </w:rPr>
              <w:t>Olaines nov</w:t>
            </w:r>
            <w:r>
              <w:rPr>
                <w:rFonts w:ascii="Times New Roman" w:hAnsi="Times New Roman" w:cs="Times New Roman"/>
                <w:sz w:val="24"/>
                <w:szCs w:val="24"/>
              </w:rPr>
              <w:t>ads</w:t>
            </w:r>
          </w:p>
          <w:p w:rsidR="001419F0" w:rsidRPr="00661266" w:rsidP="001419F0" w14:paraId="1B2C433E" w14:textId="7D0F056A">
            <w:pPr>
              <w:jc w:val="right"/>
              <w:rPr>
                <w:rFonts w:ascii="Times New Roman" w:hAnsi="Times New Roman" w:cs="Times New Roman"/>
                <w:sz w:val="24"/>
                <w:szCs w:val="24"/>
              </w:rPr>
            </w:pPr>
            <w:r w:rsidRPr="00661266">
              <w:rPr>
                <w:rFonts w:ascii="Times New Roman" w:hAnsi="Times New Roman" w:cs="Times New Roman"/>
                <w:sz w:val="24"/>
                <w:szCs w:val="24"/>
              </w:rPr>
              <w:t>LV-2114</w:t>
            </w:r>
            <w:r w:rsidRPr="00661266">
              <w:rPr>
                <w:rFonts w:ascii="Times New Roman" w:hAnsi="Times New Roman" w:cs="Times New Roman"/>
                <w:sz w:val="24"/>
                <w:szCs w:val="24"/>
              </w:rPr>
              <w:br/>
            </w:r>
          </w:p>
        </w:tc>
      </w:tr>
    </w:tbl>
    <w:p w:rsidR="001419F0" w:rsidRPr="00661266" w:rsidP="00D413BB" w14:paraId="1B2C4340" w14:textId="77777777">
      <w:pPr>
        <w:rPr>
          <w:rFonts w:ascii="Times New Roman" w:hAnsi="Times New Roman" w:cs="Times New Roman"/>
          <w:sz w:val="24"/>
          <w:szCs w:val="24"/>
        </w:rPr>
      </w:pPr>
    </w:p>
    <w:p w:rsidR="00F64371" w14:paraId="4D4A9A25" w14:textId="77777777">
      <w:pPr>
        <w:rPr>
          <w:rFonts w:ascii="Times New Roman" w:hAnsi="Times New Roman" w:cs="Times New Roman"/>
          <w:sz w:val="24"/>
          <w:szCs w:val="24"/>
        </w:rPr>
      </w:pPr>
      <w:r w:rsidRPr="00F30C1C">
        <w:rPr>
          <w:rFonts w:ascii="Times New Roman" w:hAnsi="Times New Roman" w:cs="Times New Roman"/>
          <w:sz w:val="24"/>
          <w:szCs w:val="24"/>
        </w:rPr>
        <w:t>TEHNISKIE NOTEIKUMI</w:t>
      </w:r>
    </w:p>
    <w:p w:rsidR="00772C36" w:rsidRPr="00F30C1C" w:rsidP="00F64371" w14:paraId="1B2C4341" w14:textId="581153E9">
      <w:pPr>
        <w:jc w:val="both"/>
        <w:rPr>
          <w:rFonts w:ascii="Times New Roman" w:hAnsi="Times New Roman" w:cs="Times New Roman"/>
          <w:sz w:val="24"/>
          <w:szCs w:val="24"/>
        </w:rPr>
      </w:pPr>
      <w:r w:rsidRPr="00F30C1C">
        <w:rPr>
          <w:rFonts w:ascii="Times New Roman" w:hAnsi="Times New Roman" w:cs="Times New Roman"/>
          <w:sz w:val="24"/>
          <w:szCs w:val="24"/>
        </w:rPr>
        <w:t>Objekts: "Gājēju pārejas izveide Medemciema ielā pie Vijoļu ielas, Medemciemā, Olaines pagasts, Olaines novads"</w:t>
      </w:r>
    </w:p>
    <w:p w:rsidR="00F64371" w:rsidP="002E554B" w14:paraId="5D105172" w14:textId="6D04D1B3">
      <w:pPr>
        <w:ind w:firstLine="567"/>
        <w:jc w:val="both"/>
        <w:rPr>
          <w:rFonts w:ascii="Times New Roman" w:hAnsi="Times New Roman" w:cs="Times New Roman"/>
          <w:sz w:val="24"/>
          <w:szCs w:val="24"/>
        </w:rPr>
      </w:pPr>
      <w:bookmarkStart w:id="0" w:name="_Hlk77599497"/>
      <w:r w:rsidRPr="000F2A04">
        <w:rPr>
          <w:rFonts w:ascii="Times New Roman" w:hAnsi="Times New Roman" w:cs="Times New Roman"/>
          <w:sz w:val="24"/>
          <w:szCs w:val="24"/>
        </w:rPr>
        <w:t xml:space="preserve">Atbildot uz Jūsu </w:t>
      </w:r>
      <w:r>
        <w:rPr>
          <w:rFonts w:ascii="Times New Roman" w:hAnsi="Times New Roman" w:cs="Times New Roman"/>
          <w:sz w:val="24"/>
          <w:szCs w:val="24"/>
        </w:rPr>
        <w:t>iesniegumu</w:t>
      </w:r>
      <w:r w:rsidRPr="000F2A04">
        <w:rPr>
          <w:rFonts w:ascii="Times New Roman" w:hAnsi="Times New Roman" w:cs="Times New Roman"/>
          <w:sz w:val="24"/>
          <w:szCs w:val="24"/>
        </w:rPr>
        <w:t xml:space="preserve"> ar lūgumu izsnieg</w:t>
      </w:r>
      <w:r>
        <w:rPr>
          <w:rFonts w:ascii="Times New Roman" w:hAnsi="Times New Roman" w:cs="Times New Roman"/>
          <w:sz w:val="24"/>
          <w:szCs w:val="24"/>
        </w:rPr>
        <w:t>t tehniskos noteikumus</w:t>
      </w:r>
      <w:r w:rsidRPr="000F2A04">
        <w:rPr>
          <w:rFonts w:ascii="Times New Roman" w:hAnsi="Times New Roman" w:cs="Times New Roman"/>
          <w:sz w:val="24"/>
          <w:szCs w:val="24"/>
        </w:rPr>
        <w:t>, AS "Augstsprieguma tīkls" informē, ka objekta izbūves vietā atrodas</w:t>
      </w:r>
      <w:r>
        <w:rPr>
          <w:rFonts w:ascii="Times New Roman" w:hAnsi="Times New Roman" w:cs="Times New Roman"/>
          <w:sz w:val="24"/>
          <w:szCs w:val="24"/>
        </w:rPr>
        <w:t xml:space="preserve"> </w:t>
      </w:r>
      <w:r>
        <w:rPr>
          <w:rFonts w:ascii="Tms Rmn" w:hAnsi="Tms Rmn" w:cs="Tms Rmn"/>
          <w:color w:val="000000"/>
          <w:sz w:val="24"/>
          <w:szCs w:val="24"/>
        </w:rPr>
        <w:t>110</w:t>
      </w:r>
      <w:r w:rsidRPr="000F2A04">
        <w:rPr>
          <w:rFonts w:ascii="Times New Roman" w:hAnsi="Times New Roman" w:cs="Times New Roman"/>
          <w:sz w:val="24"/>
          <w:szCs w:val="24"/>
        </w:rPr>
        <w:t>kV gaisvadu elektrolīnija (turpmāk tekstā "GL") LN</w:t>
      </w:r>
      <w:r>
        <w:rPr>
          <w:rFonts w:ascii="Times New Roman" w:hAnsi="Times New Roman" w:cs="Times New Roman"/>
          <w:sz w:val="24"/>
          <w:szCs w:val="24"/>
        </w:rPr>
        <w:t>r.</w:t>
      </w:r>
      <w:r>
        <w:rPr>
          <w:rFonts w:ascii="Tms Rmn" w:hAnsi="Tms Rmn" w:cs="Tms Rmn"/>
          <w:color w:val="000000"/>
          <w:sz w:val="24"/>
          <w:szCs w:val="24"/>
        </w:rPr>
        <w:t>241.</w:t>
      </w:r>
    </w:p>
    <w:p w:rsidR="00F64371" w:rsidRPr="000F2A04" w:rsidP="002E554B" w14:paraId="56117487" w14:textId="77777777">
      <w:pPr>
        <w:ind w:firstLine="567"/>
        <w:jc w:val="both"/>
        <w:rPr>
          <w:rFonts w:ascii="Times New Roman" w:hAnsi="Times New Roman" w:cs="Times New Roman"/>
          <w:sz w:val="24"/>
          <w:szCs w:val="24"/>
        </w:rPr>
      </w:pPr>
      <w:r w:rsidRPr="000F2A04">
        <w:rPr>
          <w:rFonts w:ascii="Times New Roman" w:hAnsi="Times New Roman" w:cs="Times New Roman"/>
          <w:sz w:val="24"/>
          <w:szCs w:val="24"/>
        </w:rPr>
        <w:t>Izstrādājot projektu, ievērot Aizsargjoslu likuma 16., 35. un 45.panta, 2014.gada 30.septembra MK noteikumus "Noteikumi par Latvijas būvnormatīva LBN 008-14 "Inženiertīk</w:t>
      </w:r>
      <w:r>
        <w:rPr>
          <w:rFonts w:ascii="Times New Roman" w:hAnsi="Times New Roman" w:cs="Times New Roman"/>
          <w:sz w:val="24"/>
          <w:szCs w:val="24"/>
        </w:rPr>
        <w:t>l</w:t>
      </w:r>
      <w:r w:rsidRPr="000F2A04">
        <w:rPr>
          <w:rFonts w:ascii="Times New Roman" w:hAnsi="Times New Roman" w:cs="Times New Roman"/>
          <w:sz w:val="24"/>
          <w:szCs w:val="24"/>
        </w:rPr>
        <w:t>u izvietojums"", 2006.gada 5.decembra MK noteikumus Nr.982 "Enerģētikas infrastruktūras objektu aizsargjoslu noteikšanas metodika" un elektroiekārtu būvniecības noteikumu prasības, tai sk.:</w:t>
      </w:r>
    </w:p>
    <w:p w:rsidR="00F64371" w:rsidRPr="00564A83" w:rsidP="00ED0474" w14:paraId="58BD7811" w14:textId="77777777">
      <w:pPr>
        <w:pStyle w:val="ListParagraph"/>
        <w:numPr>
          <w:ilvl w:val="0"/>
          <w:numId w:val="2"/>
        </w:numPr>
        <w:jc w:val="both"/>
        <w:rPr>
          <w:rFonts w:ascii="Times New Roman" w:hAnsi="Times New Roman" w:cs="Times New Roman"/>
          <w:sz w:val="24"/>
          <w:szCs w:val="24"/>
        </w:rPr>
      </w:pPr>
      <w:r w:rsidRPr="00564A83">
        <w:rPr>
          <w:rFonts w:ascii="Times New Roman" w:hAnsi="Times New Roman" w:cs="Times New Roman"/>
          <w:sz w:val="24"/>
          <w:szCs w:val="24"/>
        </w:rPr>
        <w:t>Ietvju un elektrolīnijas šķērsojuma vietā, elektrolīnijas aizsargjoslas platumā, nesamazināt esošo vertikālo gabarītu starp elektrolīnijas zemāko vadu un zemes virsmu. Zemes planēšanas, izlīdzināšanas gadījumā nepasliktināt esošo situāciju piekļūšanas iespējai GL vadiem ekspluatācijas un remonta darbu veikšanai un elektrodrošības attālumu ievērošana;</w:t>
      </w:r>
    </w:p>
    <w:p w:rsidR="00F64371" w:rsidRPr="00564A83" w:rsidP="00ED0474" w14:paraId="77B40761" w14:textId="77777777">
      <w:pPr>
        <w:pStyle w:val="ListParagraph"/>
        <w:numPr>
          <w:ilvl w:val="0"/>
          <w:numId w:val="2"/>
        </w:numPr>
        <w:jc w:val="both"/>
        <w:rPr>
          <w:rFonts w:ascii="Times New Roman" w:hAnsi="Times New Roman" w:cs="Times New Roman"/>
          <w:sz w:val="24"/>
          <w:szCs w:val="24"/>
        </w:rPr>
      </w:pPr>
      <w:r w:rsidRPr="00564A83">
        <w:rPr>
          <w:rFonts w:ascii="Times New Roman" w:hAnsi="Times New Roman" w:cs="Times New Roman"/>
          <w:sz w:val="24"/>
          <w:szCs w:val="24"/>
        </w:rPr>
        <w:t>Projektējamos ielas krustojuma luksoforus, un ceļa zīmes paredzēt ne tuvāk par 4 metriem no elektrolīniju malējo vadu projekcijas pret zemi;</w:t>
      </w:r>
    </w:p>
    <w:p w:rsidR="00F64371" w:rsidRPr="00564A83" w:rsidP="00ED0474" w14:paraId="508C00F5" w14:textId="77777777">
      <w:pPr>
        <w:pStyle w:val="ListParagraph"/>
        <w:numPr>
          <w:ilvl w:val="0"/>
          <w:numId w:val="2"/>
        </w:numPr>
        <w:jc w:val="both"/>
        <w:rPr>
          <w:rFonts w:ascii="Times New Roman" w:hAnsi="Times New Roman" w:cs="Times New Roman"/>
          <w:sz w:val="24"/>
          <w:szCs w:val="24"/>
        </w:rPr>
      </w:pPr>
      <w:r w:rsidRPr="00564A83">
        <w:rPr>
          <w:rFonts w:ascii="Times New Roman" w:hAnsi="Times New Roman" w:cs="Times New Roman"/>
          <w:sz w:val="24"/>
          <w:szCs w:val="24"/>
        </w:rPr>
        <w:t>Ja ceļa zīmju novietojums paredzams GL aizsargjoslā, ceļa zīmju augstumu paredzēt ne augstāku par 4</w:t>
      </w:r>
      <w:r>
        <w:rPr>
          <w:rFonts w:ascii="Times New Roman" w:hAnsi="Times New Roman" w:cs="Times New Roman"/>
          <w:sz w:val="24"/>
          <w:szCs w:val="24"/>
        </w:rPr>
        <w:t xml:space="preserve"> </w:t>
      </w:r>
      <w:r w:rsidRPr="00564A83">
        <w:rPr>
          <w:rFonts w:ascii="Times New Roman" w:hAnsi="Times New Roman" w:cs="Times New Roman"/>
          <w:sz w:val="24"/>
          <w:szCs w:val="24"/>
        </w:rPr>
        <w:t>m</w:t>
      </w:r>
      <w:r>
        <w:rPr>
          <w:rFonts w:ascii="Times New Roman" w:hAnsi="Times New Roman" w:cs="Times New Roman"/>
          <w:sz w:val="24"/>
          <w:szCs w:val="24"/>
        </w:rPr>
        <w:t>etriem</w:t>
      </w:r>
      <w:r w:rsidRPr="00564A83">
        <w:rPr>
          <w:rFonts w:ascii="Times New Roman" w:hAnsi="Times New Roman" w:cs="Times New Roman"/>
          <w:sz w:val="24"/>
          <w:szCs w:val="24"/>
        </w:rPr>
        <w:t>;</w:t>
      </w:r>
    </w:p>
    <w:p w:rsidR="00F64371" w:rsidRPr="00564A83" w:rsidP="00ED0474" w14:paraId="260DA66D" w14:textId="77777777">
      <w:pPr>
        <w:pStyle w:val="ListParagraph"/>
        <w:numPr>
          <w:ilvl w:val="0"/>
          <w:numId w:val="2"/>
        </w:numPr>
        <w:jc w:val="both"/>
        <w:rPr>
          <w:rFonts w:ascii="Times New Roman" w:hAnsi="Times New Roman" w:cs="Times New Roman"/>
          <w:sz w:val="24"/>
          <w:szCs w:val="24"/>
        </w:rPr>
      </w:pPr>
      <w:r w:rsidRPr="00564A83">
        <w:rPr>
          <w:rFonts w:ascii="Times New Roman" w:hAnsi="Times New Roman" w:cs="Times New Roman"/>
          <w:sz w:val="24"/>
          <w:szCs w:val="24"/>
        </w:rPr>
        <w:t xml:space="preserve">Projektā attēlot ietvju, ceļa zīmju, luksoforu un elektrolīnijas pietuvinājuma vietu horizontālos attālumus no ietves apmales līdz elektrolīniju balstiem un malējiem vadiem un atsaitēm; </w:t>
      </w:r>
    </w:p>
    <w:p w:rsidR="00F64371" w:rsidRPr="00564A83" w:rsidP="00ED0474" w14:paraId="74B65AE4" w14:textId="77777777">
      <w:pPr>
        <w:pStyle w:val="ListParagraph"/>
        <w:numPr>
          <w:ilvl w:val="0"/>
          <w:numId w:val="2"/>
        </w:numPr>
        <w:jc w:val="both"/>
        <w:rPr>
          <w:rFonts w:ascii="Times New Roman" w:hAnsi="Times New Roman" w:cs="Times New Roman"/>
          <w:sz w:val="24"/>
          <w:szCs w:val="24"/>
        </w:rPr>
      </w:pPr>
      <w:r w:rsidRPr="00564A83">
        <w:rPr>
          <w:rFonts w:ascii="Times New Roman" w:hAnsi="Times New Roman" w:cs="Times New Roman"/>
          <w:sz w:val="24"/>
          <w:szCs w:val="24"/>
        </w:rPr>
        <w:t xml:space="preserve">Paredzēt piebraukšanas iespējas elektrolīniju balstiem ar mehānismiem (autoceltņi, pacēlāji u. c.) ekspluatācijas un remonta darbu veikšanai; </w:t>
      </w:r>
    </w:p>
    <w:p w:rsidR="00F64371" w:rsidRPr="00F64371" w:rsidP="00F64371" w14:paraId="7434545F" w14:textId="7F447687">
      <w:pPr>
        <w:pStyle w:val="ListParagraph"/>
        <w:numPr>
          <w:ilvl w:val="0"/>
          <w:numId w:val="2"/>
        </w:numPr>
        <w:jc w:val="both"/>
        <w:rPr>
          <w:rFonts w:ascii="Times New Roman" w:hAnsi="Times New Roman" w:cs="Times New Roman"/>
          <w:sz w:val="24"/>
          <w:szCs w:val="24"/>
        </w:rPr>
      </w:pPr>
      <w:r w:rsidRPr="00A63C6C">
        <w:rPr>
          <w:rFonts w:ascii="Times New Roman" w:hAnsi="Times New Roman" w:cs="Times New Roman"/>
          <w:sz w:val="24"/>
          <w:szCs w:val="24"/>
        </w:rPr>
        <w:t>Ēkas un to vistālāk izvirzītās konstrukcijas</w:t>
      </w:r>
      <w:r w:rsidRPr="00564A83">
        <w:rPr>
          <w:rFonts w:ascii="Times New Roman" w:hAnsi="Times New Roman" w:cs="Times New Roman"/>
          <w:sz w:val="24"/>
          <w:szCs w:val="24"/>
        </w:rPr>
        <w:t>, būves un ugunsdzēsības hidrantus, sabiedriskā transporta pieturvietas novietot ārpus GL aizsargjoslas;</w:t>
      </w:r>
    </w:p>
    <w:p w:rsidR="00F64371" w:rsidRPr="000F2A04" w:rsidP="00F64371" w14:paraId="76B05161" w14:textId="6CEDA734">
      <w:pPr>
        <w:pStyle w:val="ListParagraph"/>
        <w:numPr>
          <w:ilvl w:val="0"/>
          <w:numId w:val="1"/>
        </w:numPr>
        <w:jc w:val="both"/>
        <w:rPr>
          <w:rFonts w:ascii="Times New Roman" w:hAnsi="Times New Roman" w:cs="Times New Roman"/>
          <w:sz w:val="24"/>
          <w:szCs w:val="24"/>
        </w:rPr>
      </w:pPr>
      <w:r w:rsidRPr="000F2A04">
        <w:rPr>
          <w:rFonts w:ascii="Times New Roman" w:hAnsi="Times New Roman" w:cs="Times New Roman"/>
          <w:sz w:val="24"/>
          <w:szCs w:val="24"/>
        </w:rPr>
        <w:t>Savstarpējos elektrolīniju un citu inženierkomunikāciju šķērsojumos tās izvietot 2014</w:t>
      </w:r>
      <w:r>
        <w:rPr>
          <w:rFonts w:ascii="Times New Roman" w:hAnsi="Times New Roman" w:cs="Times New Roman"/>
          <w:sz w:val="24"/>
          <w:szCs w:val="24"/>
        </w:rPr>
        <w:t>.gada 30.septembra MK noteikumos</w:t>
      </w:r>
      <w:r w:rsidRPr="000F2A04">
        <w:rPr>
          <w:rFonts w:ascii="Times New Roman" w:hAnsi="Times New Roman" w:cs="Times New Roman"/>
          <w:sz w:val="24"/>
          <w:szCs w:val="24"/>
        </w:rPr>
        <w:t xml:space="preserve"> "Note</w:t>
      </w:r>
      <w:r>
        <w:rPr>
          <w:rFonts w:ascii="Times New Roman" w:hAnsi="Times New Roman" w:cs="Times New Roman"/>
          <w:sz w:val="24"/>
          <w:szCs w:val="24"/>
        </w:rPr>
        <w:t>ikumi par Latvijas būvnormatīva</w:t>
      </w:r>
      <w:r w:rsidRPr="000F2A04">
        <w:rPr>
          <w:rFonts w:ascii="Times New Roman" w:hAnsi="Times New Roman" w:cs="Times New Roman"/>
          <w:sz w:val="24"/>
          <w:szCs w:val="24"/>
        </w:rPr>
        <w:t xml:space="preserve"> LBN 008-14 "Inženiertīk</w:t>
      </w:r>
      <w:r>
        <w:rPr>
          <w:rFonts w:ascii="Times New Roman" w:hAnsi="Times New Roman" w:cs="Times New Roman"/>
          <w:sz w:val="24"/>
          <w:szCs w:val="24"/>
        </w:rPr>
        <w:t>l</w:t>
      </w:r>
      <w:r w:rsidRPr="000F2A04">
        <w:rPr>
          <w:rFonts w:ascii="Times New Roman" w:hAnsi="Times New Roman" w:cs="Times New Roman"/>
          <w:sz w:val="24"/>
          <w:szCs w:val="24"/>
        </w:rPr>
        <w:t xml:space="preserve">u izvietojums"" </w:t>
      </w:r>
      <w:r>
        <w:rPr>
          <w:rFonts w:ascii="Times New Roman" w:hAnsi="Times New Roman" w:cs="Times New Roman"/>
          <w:sz w:val="24"/>
          <w:szCs w:val="24"/>
        </w:rPr>
        <w:t>paredzētajā attālumā;</w:t>
      </w:r>
    </w:p>
    <w:p w:rsidR="00F64371" w:rsidRPr="000F2A04" w:rsidP="00F64371" w14:paraId="652EFD7B" w14:textId="77777777">
      <w:pPr>
        <w:pStyle w:val="ListParagraph"/>
        <w:numPr>
          <w:ilvl w:val="0"/>
          <w:numId w:val="1"/>
        </w:numPr>
        <w:jc w:val="both"/>
        <w:rPr>
          <w:rFonts w:ascii="Times New Roman" w:hAnsi="Times New Roman" w:cs="Times New Roman"/>
          <w:sz w:val="24"/>
          <w:szCs w:val="24"/>
        </w:rPr>
      </w:pPr>
      <w:r w:rsidRPr="00631BD2">
        <w:rPr>
          <w:rFonts w:ascii="Times New Roman" w:hAnsi="Times New Roman" w:cs="Times New Roman"/>
          <w:sz w:val="24"/>
          <w:szCs w:val="24"/>
        </w:rPr>
        <w:t>Paredzēt piebraukšanas iespējas</w:t>
      </w:r>
      <w:r w:rsidRPr="000F2A04">
        <w:rPr>
          <w:rFonts w:ascii="Times New Roman" w:hAnsi="Times New Roman" w:cs="Times New Roman"/>
          <w:sz w:val="24"/>
          <w:szCs w:val="24"/>
        </w:rPr>
        <w:t xml:space="preserve"> elektrolīniju balstiem ar mehānismiem (autoceltņi, pacēlāji u. c.) ekspluatācijas un remonta darbu veikšanai;</w:t>
      </w:r>
    </w:p>
    <w:p w:rsidR="00F64371" w:rsidRPr="000F2A04" w:rsidP="00F64371" w14:paraId="56BF52A4" w14:textId="77777777">
      <w:pPr>
        <w:pStyle w:val="ListParagraph"/>
        <w:numPr>
          <w:ilvl w:val="0"/>
          <w:numId w:val="1"/>
        </w:numPr>
        <w:jc w:val="both"/>
        <w:rPr>
          <w:rFonts w:ascii="Times New Roman" w:hAnsi="Times New Roman" w:cs="Times New Roman"/>
          <w:sz w:val="24"/>
          <w:szCs w:val="24"/>
        </w:rPr>
      </w:pPr>
      <w:r w:rsidRPr="000F2A04">
        <w:rPr>
          <w:rFonts w:ascii="Times New Roman" w:hAnsi="Times New Roman" w:cs="Times New Roman"/>
          <w:sz w:val="24"/>
          <w:szCs w:val="24"/>
        </w:rPr>
        <w:t>Projektā paredzēt risinājumus, kas reāli izslēdz iespēju izmantot elektrolīniju aizsargjoslu materiālu noliktavām</w:t>
      </w:r>
      <w:r>
        <w:rPr>
          <w:rFonts w:ascii="Times New Roman" w:hAnsi="Times New Roman" w:cs="Times New Roman"/>
          <w:sz w:val="24"/>
          <w:szCs w:val="24"/>
        </w:rPr>
        <w:t xml:space="preserve">, </w:t>
      </w:r>
      <w:r w:rsidRPr="000F2A04">
        <w:rPr>
          <w:rFonts w:ascii="Times New Roman" w:hAnsi="Times New Roman" w:cs="Times New Roman"/>
          <w:sz w:val="24"/>
          <w:szCs w:val="24"/>
        </w:rPr>
        <w:t>tra</w:t>
      </w:r>
      <w:r>
        <w:rPr>
          <w:rFonts w:ascii="Times New Roman" w:hAnsi="Times New Roman" w:cs="Times New Roman"/>
          <w:sz w:val="24"/>
          <w:szCs w:val="24"/>
        </w:rPr>
        <w:t>nsporta stāvvietām un cilvēku pulcēšanās vietām (laukumiem);</w:t>
      </w:r>
    </w:p>
    <w:p w:rsidR="00F64371" w:rsidRPr="00C2521D" w:rsidP="00F64371" w14:paraId="04D23A32" w14:textId="77777777">
      <w:pPr>
        <w:pStyle w:val="ListParagraph"/>
        <w:numPr>
          <w:ilvl w:val="0"/>
          <w:numId w:val="1"/>
        </w:numPr>
        <w:autoSpaceDE w:val="0"/>
        <w:autoSpaceDN w:val="0"/>
        <w:adjustRightInd w:val="0"/>
        <w:spacing w:after="0"/>
        <w:jc w:val="both"/>
        <w:rPr>
          <w:rFonts w:ascii="Times New Roman" w:hAnsi="Times New Roman" w:cs="Times New Roman"/>
          <w:color w:val="000000"/>
          <w:sz w:val="24"/>
          <w:szCs w:val="24"/>
        </w:rPr>
      </w:pPr>
      <w:r w:rsidRPr="00C2521D">
        <w:rPr>
          <w:rFonts w:ascii="Times New Roman" w:hAnsi="Times New Roman" w:cs="Times New Roman"/>
          <w:color w:val="000000"/>
          <w:sz w:val="24"/>
          <w:szCs w:val="24"/>
        </w:rPr>
        <w:t>Projektā paredzēt piezīmi:</w:t>
      </w:r>
    </w:p>
    <w:p w:rsidR="00F64371" w:rsidRPr="00C2521D" w:rsidP="00C36A9A" w14:paraId="100F30C3" w14:textId="77777777">
      <w:pPr>
        <w:autoSpaceDE w:val="0"/>
        <w:autoSpaceDN w:val="0"/>
        <w:adjustRightInd w:val="0"/>
        <w:ind w:left="720"/>
        <w:jc w:val="both"/>
        <w:rPr>
          <w:rFonts w:ascii="Times New Roman" w:hAnsi="Times New Roman" w:cs="Times New Roman"/>
          <w:color w:val="000000"/>
          <w:sz w:val="24"/>
          <w:szCs w:val="24"/>
        </w:rPr>
      </w:pPr>
      <w:r w:rsidRPr="00C2521D">
        <w:rPr>
          <w:rFonts w:ascii="Times New Roman" w:hAnsi="Times New Roman" w:cs="Times New Roman"/>
          <w:color w:val="000000"/>
          <w:sz w:val="24"/>
          <w:szCs w:val="24"/>
        </w:rPr>
        <w:t xml:space="preserve">Būvdarbu </w:t>
      </w:r>
      <w:r>
        <w:rPr>
          <w:rFonts w:ascii="Times New Roman" w:hAnsi="Times New Roman" w:cs="Times New Roman"/>
          <w:color w:val="000000"/>
          <w:sz w:val="24"/>
          <w:szCs w:val="24"/>
        </w:rPr>
        <w:t xml:space="preserve">veicējam nepieciešams izstrādāt darbu izpildes projektu </w:t>
      </w:r>
      <w:r w:rsidRPr="00C2521D">
        <w:rPr>
          <w:rFonts w:ascii="Times New Roman" w:hAnsi="Times New Roman" w:cs="Times New Roman"/>
          <w:color w:val="000000"/>
          <w:sz w:val="24"/>
          <w:szCs w:val="24"/>
        </w:rPr>
        <w:t>darbiem</w:t>
      </w:r>
      <w:r>
        <w:rPr>
          <w:rFonts w:ascii="Times New Roman" w:hAnsi="Times New Roman" w:cs="Times New Roman"/>
          <w:color w:val="000000"/>
          <w:sz w:val="24"/>
          <w:szCs w:val="24"/>
        </w:rPr>
        <w:t>, kuri paredzēti</w:t>
      </w:r>
      <w:r w:rsidRPr="00C2521D">
        <w:rPr>
          <w:rFonts w:ascii="Times New Roman" w:hAnsi="Times New Roman" w:cs="Times New Roman"/>
          <w:color w:val="000000"/>
          <w:sz w:val="24"/>
          <w:szCs w:val="24"/>
        </w:rPr>
        <w:t xml:space="preserve"> tuvāk par 30 metriem no elektrolīniju malējiem vadiem</w:t>
      </w:r>
      <w:r>
        <w:rPr>
          <w:rFonts w:ascii="Times New Roman" w:hAnsi="Times New Roman" w:cs="Times New Roman"/>
          <w:color w:val="000000"/>
          <w:sz w:val="24"/>
          <w:szCs w:val="24"/>
        </w:rPr>
        <w:t xml:space="preserve">, izmantojot celšanas vai citus mehānismus. Darbu izpildes projektu saskaņot ar AS </w:t>
      </w:r>
      <w:r w:rsidRPr="00C2521D">
        <w:rPr>
          <w:rFonts w:ascii="Times New Roman" w:hAnsi="Times New Roman" w:cs="Times New Roman"/>
          <w:color w:val="000000"/>
          <w:sz w:val="24"/>
          <w:szCs w:val="24"/>
        </w:rPr>
        <w:t>"Augstsprieguma tīkls".</w:t>
      </w:r>
    </w:p>
    <w:p w:rsidR="00F64371" w:rsidRPr="00A76FB0" w:rsidP="00631BD2" w14:paraId="31CE5CD7" w14:textId="77777777">
      <w:pPr>
        <w:autoSpaceDE w:val="0"/>
        <w:autoSpaceDN w:val="0"/>
        <w:adjustRightInd w:val="0"/>
        <w:spacing w:after="0"/>
        <w:ind w:left="720"/>
        <w:jc w:val="both"/>
        <w:rPr>
          <w:rFonts w:ascii="Times New Roman" w:hAnsi="Times New Roman" w:cs="Times New Roman"/>
          <w:color w:val="000000"/>
          <w:sz w:val="24"/>
          <w:szCs w:val="24"/>
        </w:rPr>
      </w:pPr>
      <w:r w:rsidRPr="00C2521D">
        <w:rPr>
          <w:rFonts w:ascii="Times New Roman" w:hAnsi="Times New Roman" w:cs="Times New Roman"/>
          <w:color w:val="000000"/>
          <w:sz w:val="24"/>
          <w:szCs w:val="24"/>
        </w:rPr>
        <w:t>Par būvdarbu izpildes projekta nosacījumiem pieejama informācija interneta vietnē:</w:t>
      </w:r>
      <w:r>
        <w:rPr>
          <w:rFonts w:ascii="Times New Roman" w:hAnsi="Times New Roman" w:cs="Times New Roman"/>
          <w:color w:val="000000"/>
          <w:sz w:val="24"/>
          <w:szCs w:val="24"/>
        </w:rPr>
        <w:t xml:space="preserve"> </w:t>
      </w:r>
      <w:r w:rsidRPr="00A76FB0">
        <w:rPr>
          <w:rFonts w:ascii="Times New Roman" w:hAnsi="Times New Roman" w:cs="Times New Roman"/>
          <w:sz w:val="24"/>
          <w:szCs w:val="24"/>
        </w:rPr>
        <w:t>http://www.ast.lv/lv/content/darbu-izpildes-nosacijumi-parvades-tikla-aizsargjoslas ;</w:t>
      </w:r>
    </w:p>
    <w:p w:rsidR="00F64371" w:rsidRPr="000F2A04" w:rsidP="00F64371" w14:paraId="54CC8031" w14:textId="77777777">
      <w:pPr>
        <w:pStyle w:val="ListParagraph"/>
        <w:numPr>
          <w:ilvl w:val="0"/>
          <w:numId w:val="1"/>
        </w:numPr>
        <w:jc w:val="both"/>
        <w:rPr>
          <w:rFonts w:ascii="Times New Roman" w:hAnsi="Times New Roman" w:cs="Times New Roman"/>
          <w:sz w:val="24"/>
          <w:szCs w:val="24"/>
        </w:rPr>
      </w:pPr>
      <w:r w:rsidRPr="000F2A04">
        <w:rPr>
          <w:rFonts w:ascii="Times New Roman" w:hAnsi="Times New Roman" w:cs="Times New Roman"/>
          <w:sz w:val="24"/>
          <w:szCs w:val="24"/>
        </w:rPr>
        <w:t>Ja projektēšanas gaitā tiek mainīti tehniskie risinājumi, kas nav norādīti tehnisko noteikumu pieprasījumā, nepieciešams saņemt jaunus tehnis</w:t>
      </w:r>
      <w:r>
        <w:rPr>
          <w:rFonts w:ascii="Times New Roman" w:hAnsi="Times New Roman" w:cs="Times New Roman"/>
          <w:sz w:val="24"/>
          <w:szCs w:val="24"/>
        </w:rPr>
        <w:t>kos noteikumus</w:t>
      </w:r>
      <w:r w:rsidRPr="000F2A04">
        <w:rPr>
          <w:rFonts w:ascii="Times New Roman" w:hAnsi="Times New Roman" w:cs="Times New Roman"/>
          <w:sz w:val="24"/>
          <w:szCs w:val="24"/>
        </w:rPr>
        <w:t xml:space="preserve"> būvprojekta izstrādei;</w:t>
      </w:r>
    </w:p>
    <w:p w:rsidR="00F64371" w:rsidRPr="000F2A04" w:rsidP="00F64371" w14:paraId="445EBAB5" w14:textId="77777777">
      <w:pPr>
        <w:pStyle w:val="ListParagraph"/>
        <w:numPr>
          <w:ilvl w:val="0"/>
          <w:numId w:val="1"/>
        </w:numPr>
        <w:jc w:val="both"/>
        <w:rPr>
          <w:rFonts w:ascii="Times New Roman" w:hAnsi="Times New Roman" w:cs="Times New Roman"/>
          <w:sz w:val="24"/>
          <w:szCs w:val="24"/>
        </w:rPr>
      </w:pPr>
      <w:r w:rsidRPr="000F2A04">
        <w:rPr>
          <w:rFonts w:ascii="Times New Roman" w:hAnsi="Times New Roman" w:cs="Times New Roman"/>
          <w:sz w:val="24"/>
          <w:szCs w:val="24"/>
        </w:rPr>
        <w:t>Izstrādāto projektu saskaņot AS "Augstsprieguma tīkls";</w:t>
      </w:r>
    </w:p>
    <w:p w:rsidR="00F64371" w:rsidP="00F64371" w14:paraId="012D829B" w14:textId="7777777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Projektā paredzēt piezīmi:</w:t>
      </w:r>
    </w:p>
    <w:p w:rsidR="00F64371" w:rsidP="00356959" w14:paraId="49F82769" w14:textId="77777777">
      <w:pPr>
        <w:pStyle w:val="ListParagraph"/>
        <w:jc w:val="both"/>
        <w:rPr>
          <w:rFonts w:ascii="Times New Roman" w:hAnsi="Times New Roman" w:cs="Times New Roman"/>
          <w:sz w:val="24"/>
          <w:szCs w:val="24"/>
        </w:rPr>
      </w:pPr>
      <w:r>
        <w:rPr>
          <w:rFonts w:ascii="Times New Roman" w:hAnsi="Times New Roman" w:cs="Times New Roman"/>
          <w:sz w:val="24"/>
          <w:szCs w:val="24"/>
        </w:rPr>
        <w:t>P</w:t>
      </w:r>
      <w:r w:rsidRPr="000F2A04">
        <w:rPr>
          <w:rFonts w:ascii="Times New Roman" w:hAnsi="Times New Roman" w:cs="Times New Roman"/>
          <w:sz w:val="24"/>
          <w:szCs w:val="24"/>
        </w:rPr>
        <w:t xml:space="preserve">irms atzinuma </w:t>
      </w:r>
      <w:r>
        <w:rPr>
          <w:rFonts w:ascii="Times New Roman" w:hAnsi="Times New Roman" w:cs="Times New Roman"/>
          <w:sz w:val="24"/>
          <w:szCs w:val="24"/>
        </w:rPr>
        <w:t xml:space="preserve">saņemšanas no </w:t>
      </w:r>
      <w:r w:rsidRPr="000F2A04">
        <w:rPr>
          <w:rFonts w:ascii="Times New Roman" w:hAnsi="Times New Roman" w:cs="Times New Roman"/>
          <w:sz w:val="24"/>
          <w:szCs w:val="24"/>
        </w:rPr>
        <w:t>AS "Augstsprieguma tīkls" par būves gatavību ekspluatācijai</w:t>
      </w:r>
      <w:r>
        <w:rPr>
          <w:rFonts w:ascii="Times New Roman" w:hAnsi="Times New Roman" w:cs="Times New Roman"/>
          <w:sz w:val="24"/>
          <w:szCs w:val="24"/>
        </w:rPr>
        <w:t>,</w:t>
      </w:r>
      <w:r w:rsidRPr="000F2A04">
        <w:rPr>
          <w:rFonts w:ascii="Times New Roman" w:hAnsi="Times New Roman" w:cs="Times New Roman"/>
          <w:sz w:val="24"/>
          <w:szCs w:val="24"/>
        </w:rPr>
        <w:t xml:space="preserve"> iesniegt AS "Augstsprieguma tīkls" izbūvētā objekta un </w:t>
      </w:r>
      <w:r>
        <w:rPr>
          <w:rFonts w:ascii="Times New Roman" w:hAnsi="Times New Roman" w:cs="Times New Roman"/>
          <w:sz w:val="24"/>
          <w:szCs w:val="24"/>
        </w:rPr>
        <w:t xml:space="preserve">augstsprieguma </w:t>
      </w:r>
      <w:r w:rsidRPr="000F2A04">
        <w:rPr>
          <w:rFonts w:ascii="Times New Roman" w:hAnsi="Times New Roman" w:cs="Times New Roman"/>
          <w:sz w:val="24"/>
          <w:szCs w:val="24"/>
        </w:rPr>
        <w:t>elektrolīniju savst</w:t>
      </w:r>
      <w:r>
        <w:rPr>
          <w:rFonts w:ascii="Times New Roman" w:hAnsi="Times New Roman" w:cs="Times New Roman"/>
          <w:sz w:val="24"/>
          <w:szCs w:val="24"/>
        </w:rPr>
        <w:t xml:space="preserve">arpējo šķērsojuma, tuvinājuma vietu </w:t>
      </w:r>
      <w:r>
        <w:rPr>
          <w:rFonts w:ascii="Times New Roman" w:hAnsi="Times New Roman" w:cs="Times New Roman"/>
          <w:sz w:val="24"/>
          <w:szCs w:val="24"/>
        </w:rPr>
        <w:t>izpild</w:t>
      </w:r>
      <w:r w:rsidRPr="000F2A04">
        <w:rPr>
          <w:rFonts w:ascii="Times New Roman" w:hAnsi="Times New Roman" w:cs="Times New Roman"/>
          <w:sz w:val="24"/>
          <w:szCs w:val="24"/>
        </w:rPr>
        <w:t>mērījumu</w:t>
      </w:r>
      <w:r>
        <w:rPr>
          <w:rFonts w:ascii="Times New Roman" w:hAnsi="Times New Roman" w:cs="Times New Roman"/>
          <w:sz w:val="24"/>
          <w:szCs w:val="24"/>
        </w:rPr>
        <w:t xml:space="preserve"> PDF vai DWG formātā;</w:t>
      </w:r>
    </w:p>
    <w:p w:rsidR="00F64371" w:rsidRPr="000F2A04" w:rsidP="00F64371" w14:paraId="500CBC57" w14:textId="77777777">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Atzinuma pieprasījumā par pieņemšanu ekspluatācijā norādīt AS </w:t>
      </w:r>
      <w:r w:rsidRPr="000F2A04">
        <w:rPr>
          <w:rFonts w:ascii="Times New Roman" w:hAnsi="Times New Roman" w:cs="Times New Roman"/>
          <w:sz w:val="24"/>
          <w:szCs w:val="24"/>
        </w:rPr>
        <w:t>"</w:t>
      </w:r>
      <w:r>
        <w:rPr>
          <w:rFonts w:ascii="Times New Roman" w:hAnsi="Times New Roman" w:cs="Times New Roman"/>
          <w:sz w:val="24"/>
          <w:szCs w:val="24"/>
        </w:rPr>
        <w:t>Augstsprieguma tīkls</w:t>
      </w:r>
      <w:r w:rsidRPr="000F2A04">
        <w:rPr>
          <w:rFonts w:ascii="Times New Roman" w:hAnsi="Times New Roman" w:cs="Times New Roman"/>
          <w:sz w:val="24"/>
          <w:szCs w:val="24"/>
        </w:rPr>
        <w:t>"</w:t>
      </w:r>
      <w:r>
        <w:rPr>
          <w:rFonts w:ascii="Times New Roman" w:hAnsi="Times New Roman" w:cs="Times New Roman"/>
          <w:sz w:val="24"/>
          <w:szCs w:val="24"/>
        </w:rPr>
        <w:t xml:space="preserve"> izsniegtās darbu atļaujas numuru.</w:t>
      </w:r>
    </w:p>
    <w:p w:rsidR="00F64371" w:rsidP="00631BD2" w14:paraId="13A228B4" w14:textId="77777777">
      <w:pPr>
        <w:ind w:firstLine="360"/>
        <w:jc w:val="both"/>
        <w:rPr>
          <w:rFonts w:ascii="Times New Roman" w:hAnsi="Times New Roman" w:cs="Times New Roman"/>
          <w:sz w:val="24"/>
          <w:szCs w:val="24"/>
        </w:rPr>
      </w:pPr>
      <w:r w:rsidRPr="000F2A04">
        <w:rPr>
          <w:rFonts w:ascii="Times New Roman" w:hAnsi="Times New Roman" w:cs="Times New Roman"/>
          <w:sz w:val="24"/>
          <w:szCs w:val="24"/>
        </w:rPr>
        <w:t xml:space="preserve">Tehniskie noteikumi derīgi </w:t>
      </w:r>
      <w:r>
        <w:rPr>
          <w:rFonts w:ascii="Times New Roman" w:hAnsi="Times New Roman" w:cs="Times New Roman"/>
          <w:sz w:val="24"/>
          <w:szCs w:val="24"/>
        </w:rPr>
        <w:t>divus</w:t>
      </w:r>
      <w:r w:rsidRPr="000F2A04">
        <w:rPr>
          <w:rFonts w:ascii="Times New Roman" w:hAnsi="Times New Roman" w:cs="Times New Roman"/>
          <w:sz w:val="24"/>
          <w:szCs w:val="24"/>
        </w:rPr>
        <w:t xml:space="preserve"> gadu</w:t>
      </w:r>
      <w:r>
        <w:rPr>
          <w:rFonts w:ascii="Times New Roman" w:hAnsi="Times New Roman" w:cs="Times New Roman"/>
          <w:sz w:val="24"/>
          <w:szCs w:val="24"/>
        </w:rPr>
        <w:t>s</w:t>
      </w:r>
      <w:r w:rsidRPr="000F2A04">
        <w:rPr>
          <w:rFonts w:ascii="Times New Roman" w:hAnsi="Times New Roman" w:cs="Times New Roman"/>
          <w:sz w:val="24"/>
          <w:szCs w:val="24"/>
        </w:rPr>
        <w:t xml:space="preserve"> no izdošanas datuma.</w:t>
      </w:r>
      <w:bookmarkEnd w:id="0"/>
    </w:p>
    <w:p w:rsidR="00D413BB" w:rsidRPr="00F30C1C" w:rsidP="00710625" w14:paraId="1B2C4342" w14:textId="77777777">
      <w:pPr>
        <w:ind w:firstLine="709"/>
        <w:rPr>
          <w:rFonts w:ascii="Times New Roman" w:hAnsi="Times New Roman" w:cs="Times New Roman"/>
          <w:sz w:val="24"/>
          <w:szCs w:val="24"/>
        </w:rPr>
      </w:pPr>
    </w:p>
    <w:p w:rsidR="00D413BB" w:rsidRPr="00F30C1C" w14:paraId="1B2C4343" w14:textId="77777777">
      <w:pPr>
        <w:rPr>
          <w:rFonts w:ascii="Times New Roman" w:hAnsi="Times New Roman" w:cs="Times New Roman"/>
          <w:sz w:val="24"/>
          <w:szCs w:val="24"/>
        </w:rPr>
      </w:pPr>
    </w:p>
    <w:tbl>
      <w:tblPr>
        <w:tblW w:w="5000" w:type="pct"/>
        <w:tblCellSpacing w:w="15" w:type="dxa"/>
        <w:tblCellMar>
          <w:top w:w="15" w:type="dxa"/>
          <w:left w:w="15" w:type="dxa"/>
          <w:bottom w:w="15" w:type="dxa"/>
          <w:right w:w="15" w:type="dxa"/>
        </w:tblCellMar>
      </w:tblPr>
      <w:tblGrid>
        <w:gridCol w:w="4975"/>
        <w:gridCol w:w="3331"/>
      </w:tblGrid>
      <w:tr>
        <w:tblPrEx>
          <w:tblW w:w="5000" w:type="pct"/>
          <w:tblCellSpacing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28094A">
            <w:pPr>
              <w:jc w:val="left"/>
              <w:rPr>
                <w:rFonts w:ascii="Times New Roman" w:hAnsi="Times New Roman" w:cs="Times New Roman"/>
                <w:sz w:val="24"/>
                <w:szCs w:val="24"/>
              </w:rPr>
            </w:pPr>
            <w:r w:rsidRPr="0028094A">
              <w:rPr>
                <w:rFonts w:ascii="Times New Roman" w:hAnsi="Times New Roman" w:cs="Times New Roman"/>
                <w:sz w:val="24"/>
                <w:szCs w:val="24"/>
              </w:rPr>
              <w:t>Valdes loceklis</w:t>
            </w:r>
          </w:p>
        </w:tc>
        <w:tc>
          <w:tcPr>
            <w:tcW w:w="2000" w:type="pct"/>
            <w:noWrap w:val="0"/>
            <w:tcMar>
              <w:top w:w="15" w:type="dxa"/>
              <w:left w:w="15" w:type="dxa"/>
              <w:bottom w:w="15" w:type="dxa"/>
              <w:right w:w="15" w:type="dxa"/>
            </w:tcMar>
            <w:vAlign w:val="top"/>
            <w:hideMark/>
          </w:tcPr>
          <w:p w:rsidRPr="0028094A" w:rsidP="0028094A">
            <w:pPr>
              <w:jc w:val="right"/>
              <w:rPr>
                <w:rFonts w:ascii="Times New Roman" w:hAnsi="Times New Roman" w:cs="Times New Roman"/>
                <w:sz w:val="24"/>
                <w:szCs w:val="24"/>
              </w:rPr>
            </w:pPr>
            <w:r w:rsidRPr="0028094A">
              <w:rPr>
                <w:rFonts w:ascii="Times New Roman" w:hAnsi="Times New Roman" w:cs="Times New Roman"/>
                <w:sz w:val="24"/>
                <w:szCs w:val="24"/>
              </w:rPr>
              <w:t>Arnis Daugulis</w:t>
            </w:r>
          </w:p>
        </w:tc>
      </w:tr>
    </w:tbl>
    <w:p w:rsidR="00CB59A3" w:rsidRPr="0028094A" w14:paraId="1B2C4347" w14:textId="0AAF5F89">
      <w:pPr>
        <w:rPr>
          <w:rFonts w:ascii="Times New Roman" w:hAnsi="Times New Roman" w:cs="Times New Roman"/>
          <w:sz w:val="24"/>
          <w:szCs w:val="24"/>
        </w:rPr>
      </w:pPr>
    </w:p>
    <w:p w:rsidR="00A27D87" w:rsidRPr="003F1098" w:rsidP="00A27D87" w14:paraId="1B2C4348" w14:textId="77777777">
      <w:pPr>
        <w:rPr>
          <w:rFonts w:ascii="Times New Roman" w:hAnsi="Times New Roman" w:cs="Times New Roman"/>
        </w:rPr>
      </w:pPr>
    </w:p>
    <w:p w:rsidR="00736403" w:rsidP="00736403" w14:paraId="326C8126" w14:textId="77777777">
      <w:pPr>
        <w:spacing w:after="0" w:line="240" w:lineRule="auto"/>
        <w:rPr>
          <w:rFonts w:ascii="Times New Roman" w:hAnsi="Times New Roman" w:cs="Times New Roman"/>
          <w:sz w:val="20"/>
          <w:szCs w:val="20"/>
        </w:rPr>
      </w:pPr>
      <w:r w:rsidRPr="003F1098">
        <w:rPr>
          <w:rFonts w:ascii="Times New Roman" w:hAnsi="Times New Roman" w:cs="Times New Roman"/>
          <w:sz w:val="20"/>
          <w:szCs w:val="20"/>
        </w:rPr>
        <w:t>Notrums</w:t>
      </w:r>
    </w:p>
    <w:p w:rsidR="00736403" w:rsidRPr="006A674D" w:rsidP="00736403" w14:paraId="07A352EB" w14:textId="77777777">
      <w:pPr>
        <w:spacing w:after="0" w:line="240" w:lineRule="auto"/>
        <w:rPr>
          <w:rFonts w:ascii="Times New Roman" w:hAnsi="Times New Roman" w:cs="Times New Roman"/>
          <w:sz w:val="20"/>
          <w:szCs w:val="20"/>
        </w:rPr>
      </w:pPr>
      <w:r>
        <w:rPr>
          <w:rFonts w:ascii="Times New Roman" w:hAnsi="Times New Roman" w:cs="Times New Roman"/>
          <w:sz w:val="20"/>
          <w:szCs w:val="20"/>
        </w:rPr>
        <w:t>edgars.notrums@ast.lv</w:t>
      </w:r>
    </w:p>
    <w:p w:rsidR="00A27D87" w:rsidRPr="003F1098" w:rsidP="00736403" w14:paraId="1B2C4349" w14:textId="3EC1F8A4">
      <w:pPr>
        <w:rPr>
          <w:rFonts w:ascii="Times New Roman" w:hAnsi="Times New Roman" w:cs="Times New Roman"/>
          <w:sz w:val="20"/>
          <w:szCs w:val="20"/>
        </w:rPr>
      </w:pPr>
    </w:p>
    <w:sectPr w:rsidSect="00122FA1">
      <w:footerReference w:type="default" r:id="rId8"/>
      <w:headerReference w:type="first" r:id="rId9"/>
      <w:footerReference w:type="first" r:id="rId10"/>
      <w:pgSz w:w="11906" w:h="16838"/>
      <w:pgMar w:top="1440" w:right="1800" w:bottom="1440" w:left="180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2</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75819" w:rsidP="00975819" w14:paraId="3E1DDC0D" w14:textId="77777777">
    <w:pPr>
      <w:pStyle w:val="Header"/>
      <w:jc w:val="right"/>
    </w:pPr>
  </w:p>
  <w:p w:rsidR="00122FA1" w:rsidP="00975819" w14:paraId="1B2C4351" w14:textId="14666981">
    <w:pPr>
      <w:pStyle w:val="Header"/>
      <w:jc w:val="right"/>
    </w:pPr>
    <w:r>
      <w:rPr>
        <w:noProof/>
        <w:lang w:eastAsia="lv-LV"/>
      </w:rPr>
      <w:drawing>
        <wp:anchor distT="0" distB="0" distL="114300" distR="114300" simplePos="0" relativeHeight="251658240" behindDoc="1" locked="0" layoutInCell="1" allowOverlap="1">
          <wp:simplePos x="0" y="0"/>
          <wp:positionH relativeFrom="margin">
            <wp:posOffset>0</wp:posOffset>
          </wp:positionH>
          <wp:positionV relativeFrom="paragraph">
            <wp:posOffset>26670</wp:posOffset>
          </wp:positionV>
          <wp:extent cx="857250" cy="381000"/>
          <wp:effectExtent l="0" t="0" r="0" b="0"/>
          <wp:wrapThrough wrapText="bothSides">
            <wp:wrapPolygon>
              <wp:start x="0" y="0"/>
              <wp:lineTo x="0" y="20520"/>
              <wp:lineTo x="21120" y="20520"/>
              <wp:lineTo x="21120" y="0"/>
              <wp:lineTo x="0" y="0"/>
            </wp:wrapPolygon>
          </wp:wrapThrough>
          <wp:docPr id="13" name="Picture 13"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descr="C:\Users\Austris\Desktop\ast-ultimate-assets-pack-for-letter\veidlapa-logo.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r>
      <w:rPr>
        <w:noProof/>
      </w:rPr>
      <w:drawing>
        <wp:inline distT="0" distB="0" distL="0" distR="0">
          <wp:extent cx="3829050" cy="447675"/>
          <wp:effectExtent l="0" t="0" r="0" b="9525"/>
          <wp:docPr id="1637988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988624" name="Picture 1"/>
                  <pic:cNvPicPr>
                    <a:picLocks noChangeAspect="1"/>
                  </pic:cNvPicPr>
                </pic:nvPicPr>
                <pic:blipFill>
                  <a:blip xmlns:r="http://schemas.openxmlformats.org/officeDocument/2006/relationships" r:embed="rId2"/>
                  <a:stretch>
                    <a:fillRect/>
                  </a:stretch>
                </pic:blipFill>
                <pic:spPr>
                  <a:xfrm>
                    <a:off x="0" y="0"/>
                    <a:ext cx="3829050" cy="447675"/>
                  </a:xfrm>
                  <a:prstGeom prst="rect">
                    <a:avLst/>
                  </a:prstGeom>
                </pic:spPr>
              </pic:pic>
            </a:graphicData>
          </a:graphic>
        </wp:inline>
      </w:drawing>
    </w:r>
  </w:p>
  <w:p w:rsidR="00122FA1" w14:paraId="1B2C43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3690ADA"/>
    <w:multiLevelType w:val="hybridMultilevel"/>
    <w:tmpl w:val="12D6050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A0276B6"/>
    <w:multiLevelType w:val="multilevel"/>
    <w:tmpl w:val="2624A79C"/>
    <w:lvl w:ilvl="0">
      <w:start w:val="7"/>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num w:numId="1" w16cid:durableId="246548581">
    <w:abstractNumId w:val="1"/>
  </w:num>
  <w:num w:numId="2" w16cid:durableId="2122069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9"/>
    <w:rsid w:val="00072F72"/>
    <w:rsid w:val="000C1F49"/>
    <w:rsid w:val="000D210E"/>
    <w:rsid w:val="000F2A04"/>
    <w:rsid w:val="000F495A"/>
    <w:rsid w:val="000F7C06"/>
    <w:rsid w:val="00122FA1"/>
    <w:rsid w:val="00134B2B"/>
    <w:rsid w:val="001419F0"/>
    <w:rsid w:val="00186038"/>
    <w:rsid w:val="001B71DF"/>
    <w:rsid w:val="0028094A"/>
    <w:rsid w:val="002853E5"/>
    <w:rsid w:val="002933B6"/>
    <w:rsid w:val="00296246"/>
    <w:rsid w:val="002D6840"/>
    <w:rsid w:val="002E38C2"/>
    <w:rsid w:val="002E554B"/>
    <w:rsid w:val="00344CA4"/>
    <w:rsid w:val="00347C5E"/>
    <w:rsid w:val="00356959"/>
    <w:rsid w:val="003F0D3D"/>
    <w:rsid w:val="003F1098"/>
    <w:rsid w:val="00402285"/>
    <w:rsid w:val="00456702"/>
    <w:rsid w:val="00491227"/>
    <w:rsid w:val="00496EC9"/>
    <w:rsid w:val="004A2789"/>
    <w:rsid w:val="004B5FB9"/>
    <w:rsid w:val="004D0B75"/>
    <w:rsid w:val="005168A8"/>
    <w:rsid w:val="0053590D"/>
    <w:rsid w:val="00564A83"/>
    <w:rsid w:val="00593DB3"/>
    <w:rsid w:val="00631BD2"/>
    <w:rsid w:val="00661266"/>
    <w:rsid w:val="006A674D"/>
    <w:rsid w:val="006F0730"/>
    <w:rsid w:val="00710625"/>
    <w:rsid w:val="0071701B"/>
    <w:rsid w:val="00736403"/>
    <w:rsid w:val="00772C36"/>
    <w:rsid w:val="007D1D37"/>
    <w:rsid w:val="0086748C"/>
    <w:rsid w:val="00895ADD"/>
    <w:rsid w:val="008A25C2"/>
    <w:rsid w:val="008E0403"/>
    <w:rsid w:val="008E418B"/>
    <w:rsid w:val="008F6270"/>
    <w:rsid w:val="009129E7"/>
    <w:rsid w:val="0093660A"/>
    <w:rsid w:val="00940CAD"/>
    <w:rsid w:val="00975819"/>
    <w:rsid w:val="00981EE7"/>
    <w:rsid w:val="009B708F"/>
    <w:rsid w:val="00A16205"/>
    <w:rsid w:val="00A27D87"/>
    <w:rsid w:val="00A34983"/>
    <w:rsid w:val="00A41BEB"/>
    <w:rsid w:val="00A44AC9"/>
    <w:rsid w:val="00A63C6C"/>
    <w:rsid w:val="00A76FB0"/>
    <w:rsid w:val="00A90268"/>
    <w:rsid w:val="00AE0935"/>
    <w:rsid w:val="00B12680"/>
    <w:rsid w:val="00B478D0"/>
    <w:rsid w:val="00C2521D"/>
    <w:rsid w:val="00C36A9A"/>
    <w:rsid w:val="00C4011F"/>
    <w:rsid w:val="00C63DF0"/>
    <w:rsid w:val="00CB59A3"/>
    <w:rsid w:val="00CC1723"/>
    <w:rsid w:val="00CD00D9"/>
    <w:rsid w:val="00CD7CF0"/>
    <w:rsid w:val="00D01692"/>
    <w:rsid w:val="00D06331"/>
    <w:rsid w:val="00D413BB"/>
    <w:rsid w:val="00D52DE5"/>
    <w:rsid w:val="00ED0474"/>
    <w:rsid w:val="00EF05EA"/>
    <w:rsid w:val="00F30C1C"/>
    <w:rsid w:val="00F64371"/>
    <w:rsid w:val="00F94C42"/>
    <w:rsid w:val="00FA14F5"/>
    <w:rsid w:val="00FD4D9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20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16205"/>
  </w:style>
  <w:style w:type="paragraph" w:styleId="Footer">
    <w:name w:val="footer"/>
    <w:basedOn w:val="Normal"/>
    <w:link w:val="FooterChar"/>
    <w:uiPriority w:val="99"/>
    <w:unhideWhenUsed/>
    <w:rsid w:val="00A162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A16205"/>
  </w:style>
  <w:style w:type="table" w:styleId="TableGrid">
    <w:name w:val="Table Grid"/>
    <w:basedOn w:val="TableNormal"/>
    <w:uiPriority w:val="39"/>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B71DF"/>
    <w:rPr>
      <w:sz w:val="16"/>
      <w:szCs w:val="16"/>
    </w:rPr>
  </w:style>
  <w:style w:type="paragraph" w:styleId="CommentText">
    <w:name w:val="annotation text"/>
    <w:basedOn w:val="Normal"/>
    <w:link w:val="CommentTextChar"/>
    <w:uiPriority w:val="99"/>
    <w:unhideWhenUsed/>
    <w:rsid w:val="001B71DF"/>
    <w:pPr>
      <w:spacing w:line="240" w:lineRule="auto"/>
    </w:pPr>
    <w:rPr>
      <w:sz w:val="20"/>
      <w:szCs w:val="20"/>
    </w:rPr>
  </w:style>
  <w:style w:type="character" w:customStyle="1" w:styleId="CommentTextChar">
    <w:name w:val="Comment Text Char"/>
    <w:basedOn w:val="DefaultParagraphFont"/>
    <w:link w:val="CommentText"/>
    <w:uiPriority w:val="99"/>
    <w:rsid w:val="001B71DF"/>
    <w:rPr>
      <w:sz w:val="20"/>
      <w:szCs w:val="20"/>
    </w:rPr>
  </w:style>
  <w:style w:type="paragraph" w:styleId="CommentSubject">
    <w:name w:val="annotation subject"/>
    <w:basedOn w:val="CommentText"/>
    <w:next w:val="CommentText"/>
    <w:link w:val="CommentSubjectChar"/>
    <w:uiPriority w:val="99"/>
    <w:semiHidden/>
    <w:unhideWhenUsed/>
    <w:rsid w:val="001B71DF"/>
    <w:rPr>
      <w:b/>
      <w:bCs/>
    </w:rPr>
  </w:style>
  <w:style w:type="character" w:customStyle="1" w:styleId="CommentSubjectChar">
    <w:name w:val="Comment Subject Char"/>
    <w:basedOn w:val="CommentTextChar"/>
    <w:link w:val="CommentSubject"/>
    <w:uiPriority w:val="99"/>
    <w:semiHidden/>
    <w:rsid w:val="001B71DF"/>
    <w:rPr>
      <w:b/>
      <w:bCs/>
      <w:sz w:val="20"/>
      <w:szCs w:val="20"/>
    </w:rPr>
  </w:style>
  <w:style w:type="paragraph" w:styleId="ListParagraph">
    <w:name w:val="List Paragraph"/>
    <w:basedOn w:val="Normal"/>
    <w:uiPriority w:val="34"/>
    <w:qFormat/>
    <w:rsid w:val="00F6437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image" Target="media/image3.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WYAR2AH33KC7-1425052508-2879</_dlc_DocId>
    <_dlc_DocIdUrl xmlns="ff64906a-b291-4131-a49b-1223e4014b4c">
      <Url>https://astore.tso.lv/attv/ITDep/ISAD/_layouts/15/DocIdRedir.aspx?ID=WYAR2AH33KC7-1425052508-2879</Url>
      <Description>WYAR2AH33KC7-1425052508-2879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2.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5B92F3-969D-46A6-B521-F3301B5301BC}">
  <ds:schemaRefs>
    <ds:schemaRef ds:uri="http://schemas.microsoft.com/office/2006/metadata/properties"/>
    <ds:schemaRef ds:uri="http://purl.org/dc/terms/"/>
    <ds:schemaRef ds:uri="http://purl.org/dc/elements/1.1/"/>
    <ds:schemaRef ds:uri="ff64906a-b291-4131-a49b-1223e4014b4c"/>
    <ds:schemaRef ds:uri="http://purl.org/dc/dcmitype/"/>
    <ds:schemaRef ds:uri="3c56c783-db32-497d-9541-9cb6dd1c62b3"/>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62DEBC7-D56F-4823-A4C9-4B6CBCE04D8A}">
  <ds:schemaRefs>
    <ds:schemaRef ds:uri="http://schemas.microsoft.com/sharepoint/v3/contenttype/forms"/>
  </ds:schemaRefs>
</ds:datastoreItem>
</file>

<file path=docMetadata/LabelInfo.xml><?xml version="1.0" encoding="utf-8"?>
<clbl:labelList xmlns:clbl="http://schemas.microsoft.com/office/2020/mipLabelMetadata">
  <clbl:label id="{66cffd26-8a8e-4271-ae8c-0448cc98c6fa}" enabled="1" method="Standard" siteId="{c4c0dd7c-1dfb-4088-9303-96b608da35b3}"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2314</Words>
  <Characters>1319</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Jeļena Kozireva</dc:creator>
  <cp:lastModifiedBy>Edgars Notrums</cp:lastModifiedBy>
  <cp:revision>5</cp:revision>
  <dcterms:created xsi:type="dcterms:W3CDTF">2024-01-08T12:46:00Z</dcterms:created>
  <dcterms:modified xsi:type="dcterms:W3CDTF">2026-03-11T12:54:00Z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0f1baf80-2b66-4274-999b-2b3b90a73ae4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2024-01-08T12:45:39Z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176426f8-05a6-4202-aeb0-4ef35be494e0</vt:lpwstr>
  </property>
</Properties>
</file>