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B6BDF" w14:textId="04DB0548" w:rsidR="00BA41CE" w:rsidRPr="00F42F45" w:rsidRDefault="00BA41CE" w:rsidP="00BA41CE">
      <w:pPr>
        <w:jc w:val="right"/>
        <w:rPr>
          <w:rFonts w:ascii="Arial" w:hAnsi="Arial" w:cs="Arial"/>
          <w:spacing w:val="-2"/>
          <w:sz w:val="18"/>
          <w:szCs w:val="18"/>
        </w:rPr>
      </w:pPr>
      <w:proofErr w:type="spellStart"/>
      <w:r w:rsidRPr="00F42F45">
        <w:rPr>
          <w:rFonts w:ascii="Arial" w:hAnsi="Arial" w:cs="Arial"/>
          <w:b/>
          <w:spacing w:val="-2"/>
          <w:sz w:val="18"/>
          <w:szCs w:val="18"/>
        </w:rPr>
        <w:t>Annex</w:t>
      </w:r>
      <w:proofErr w:type="spellEnd"/>
      <w:r w:rsidRPr="00F42F45">
        <w:rPr>
          <w:rFonts w:ascii="Arial" w:hAnsi="Arial" w:cs="Arial"/>
          <w:b/>
          <w:spacing w:val="-2"/>
          <w:sz w:val="18"/>
          <w:szCs w:val="18"/>
        </w:rPr>
        <w:t xml:space="preserve"> 3</w:t>
      </w:r>
    </w:p>
    <w:p w14:paraId="24561099" w14:textId="1E0BA43B"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 xml:space="preserve">DPS “Purchase </w:t>
      </w:r>
      <w:proofErr w:type="spellStart"/>
      <w:r w:rsidRPr="00F42F45">
        <w:rPr>
          <w:rFonts w:ascii="Arial" w:hAnsi="Arial" w:cs="Arial"/>
          <w:iCs/>
          <w:spacing w:val="-2"/>
          <w:sz w:val="18"/>
          <w:szCs w:val="18"/>
        </w:rPr>
        <w:t>of</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Medium-Voltage</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Switching</w:t>
      </w:r>
      <w:proofErr w:type="spellEnd"/>
      <w:r w:rsidRPr="00F42F45">
        <w:rPr>
          <w:rFonts w:ascii="Arial" w:hAnsi="Arial" w:cs="Arial"/>
          <w:iCs/>
          <w:spacing w:val="-2"/>
          <w:sz w:val="18"/>
          <w:szCs w:val="18"/>
        </w:rPr>
        <w:t xml:space="preserve"> </w:t>
      </w:r>
      <w:proofErr w:type="spellStart"/>
      <w:r w:rsidRPr="00F42F45">
        <w:rPr>
          <w:rFonts w:ascii="Arial" w:hAnsi="Arial" w:cs="Arial"/>
          <w:iCs/>
          <w:spacing w:val="-2"/>
          <w:sz w:val="18"/>
          <w:szCs w:val="18"/>
        </w:rPr>
        <w:t>Devices</w:t>
      </w:r>
      <w:proofErr w:type="spellEnd"/>
      <w:r w:rsidRPr="00F42F45">
        <w:rPr>
          <w:rFonts w:ascii="Arial" w:hAnsi="Arial" w:cs="Arial"/>
          <w:iCs/>
          <w:spacing w:val="-2"/>
          <w:sz w:val="18"/>
          <w:szCs w:val="18"/>
        </w:rPr>
        <w:t>”,</w:t>
      </w:r>
    </w:p>
    <w:p w14:paraId="14C7751B" w14:textId="3EB3236A" w:rsidR="00BA41CE" w:rsidRPr="00F42F45" w:rsidRDefault="00BA41CE" w:rsidP="00BA41CE">
      <w:pPr>
        <w:jc w:val="right"/>
        <w:rPr>
          <w:rFonts w:ascii="Arial" w:hAnsi="Arial" w:cs="Arial"/>
          <w:iCs/>
          <w:spacing w:val="-2"/>
          <w:sz w:val="18"/>
          <w:szCs w:val="18"/>
        </w:rPr>
      </w:pPr>
      <w:r w:rsidRPr="00F42F45">
        <w:rPr>
          <w:rFonts w:ascii="Arial" w:hAnsi="Arial" w:cs="Arial"/>
          <w:iCs/>
          <w:spacing w:val="-2"/>
          <w:sz w:val="18"/>
          <w:szCs w:val="18"/>
        </w:rPr>
        <w:t>to the Regulations, identification No. ST 2026/21</w:t>
      </w:r>
    </w:p>
    <w:p w14:paraId="23F4934B" w14:textId="77777777" w:rsidR="00BA41CE" w:rsidRPr="00F42F45" w:rsidRDefault="00BA41CE" w:rsidP="00BA41CE">
      <w:pPr>
        <w:jc w:val="both"/>
        <w:rPr>
          <w:rFonts w:ascii="Arial" w:hAnsi="Arial" w:cs="Arial"/>
          <w:spacing w:val="-2"/>
          <w:sz w:val="22"/>
        </w:rPr>
      </w:pPr>
    </w:p>
    <w:p w14:paraId="054F6E5A" w14:textId="23F08883" w:rsidR="00BA41CE" w:rsidRPr="00F42F45" w:rsidRDefault="00BA41CE" w:rsidP="008D5403">
      <w:pPr>
        <w:jc w:val="center"/>
        <w:rPr>
          <w:rFonts w:ascii="Arial" w:hAnsi="Arial" w:cs="Arial"/>
          <w:b/>
          <w:bCs/>
          <w:spacing w:val="-2"/>
          <w:sz w:val="22"/>
        </w:rPr>
      </w:pPr>
      <w:r w:rsidRPr="00F42F45">
        <w:rPr>
          <w:rFonts w:ascii="Arial" w:hAnsi="Arial" w:cs="Arial"/>
          <w:b/>
          <w:bCs/>
          <w:spacing w:val="-2"/>
          <w:sz w:val="22"/>
        </w:rPr>
        <w:t>OPERATING RULES FOR STAGE 2 AND THE CONTRACT CONCLUDED WITHIN THE DYNAMIC PURCHASING SYSTEM (HEREINAFTER – DPS OPERATING RULES)</w:t>
      </w:r>
    </w:p>
    <w:p w14:paraId="37E5B32D" w14:textId="1BAAF73A" w:rsidR="00BA41CE" w:rsidRPr="00F42F45" w:rsidRDefault="00BA41CE" w:rsidP="00BA41CE">
      <w:pPr>
        <w:jc w:val="both"/>
        <w:rPr>
          <w:rFonts w:ascii="Arial" w:hAnsi="Arial" w:cs="Arial"/>
          <w:spacing w:val="-2"/>
          <w:sz w:val="22"/>
        </w:rPr>
      </w:pPr>
    </w:p>
    <w:p w14:paraId="56DA48D0" w14:textId="465CC428" w:rsidR="00AB24BA" w:rsidRPr="00F42F45" w:rsidRDefault="00AB24BA" w:rsidP="00864737">
      <w:pPr>
        <w:pStyle w:val="ListParagraph"/>
        <w:numPr>
          <w:ilvl w:val="0"/>
          <w:numId w:val="60"/>
        </w:numPr>
        <w:jc w:val="both"/>
        <w:rPr>
          <w:rFonts w:ascii="Arial" w:hAnsi="Arial" w:cs="Arial"/>
          <w:b/>
          <w:spacing w:val="-2"/>
          <w:sz w:val="22"/>
          <w:szCs w:val="22"/>
        </w:rPr>
      </w:pPr>
      <w:r w:rsidRPr="00F42F45">
        <w:rPr>
          <w:rFonts w:ascii="Arial" w:hAnsi="Arial" w:cs="Arial"/>
          <w:b/>
          <w:spacing w:val="-2"/>
          <w:sz w:val="22"/>
          <w:szCs w:val="22"/>
        </w:rPr>
        <w:t>Definitions.</w:t>
      </w:r>
    </w:p>
    <w:p w14:paraId="0F2836D9" w14:textId="42ECD7AD"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DPS</w:t>
      </w:r>
      <w:r w:rsidRPr="000D15E6">
        <w:rPr>
          <w:rFonts w:ascii="Arial" w:hAnsi="Arial" w:cs="Arial"/>
          <w:spacing w:val="-2"/>
          <w:sz w:val="22"/>
          <w:szCs w:val="22"/>
        </w:rPr>
        <w:t xml:space="preserve"> – the restricted procedure with a dynamic purchasing system “Purchase of Medium-Voltage Switching Devices”, identification No. ST 2026/21. The purpose of the DPS is to select and maintain a list of qualified suppliers, thereby providing the possibility to ensure the purchase and delivery of medium-voltage switching devices for the needs </w:t>
      </w:r>
      <w:proofErr w:type="spellStart"/>
      <w:r w:rsidRPr="000D15E6">
        <w:rPr>
          <w:rFonts w:ascii="Arial" w:hAnsi="Arial" w:cs="Arial"/>
          <w:spacing w:val="-2"/>
          <w:sz w:val="22"/>
          <w:szCs w:val="22"/>
        </w:rPr>
        <w:t>of</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the</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Contracting</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Entity</w:t>
      </w:r>
      <w:proofErr w:type="spellEnd"/>
      <w:r w:rsidRPr="000D15E6">
        <w:rPr>
          <w:rFonts w:ascii="Arial" w:hAnsi="Arial" w:cs="Arial"/>
          <w:spacing w:val="-2"/>
          <w:sz w:val="22"/>
          <w:szCs w:val="22"/>
        </w:rPr>
        <w:t>.</w:t>
      </w:r>
    </w:p>
    <w:p w14:paraId="14CCC9CC" w14:textId="23CC5098"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DPS participant</w:t>
      </w:r>
      <w:r w:rsidRPr="000D15E6">
        <w:rPr>
          <w:rFonts w:ascii="Arial" w:hAnsi="Arial" w:cs="Arial"/>
          <w:spacing w:val="-2"/>
          <w:sz w:val="22"/>
          <w:szCs w:val="22"/>
        </w:rPr>
        <w:t xml:space="preserve"> – a Candidate whose compliance with the candidate selection requirements has been evaluated by the Commission and in respect of whom a decision on admission to the DPS has been adopted.</w:t>
      </w:r>
    </w:p>
    <w:p w14:paraId="0F665BF9" w14:textId="0038E602"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 xml:space="preserve">Operating period </w:t>
      </w:r>
      <w:proofErr w:type="spellStart"/>
      <w:r w:rsidRPr="000D15E6">
        <w:rPr>
          <w:rFonts w:ascii="Arial" w:hAnsi="Arial" w:cs="Arial"/>
          <w:b/>
          <w:bCs/>
          <w:spacing w:val="-2"/>
          <w:sz w:val="22"/>
          <w:szCs w:val="22"/>
        </w:rPr>
        <w:t>of</w:t>
      </w:r>
      <w:proofErr w:type="spellEnd"/>
      <w:r w:rsidRPr="000D15E6">
        <w:rPr>
          <w:rFonts w:ascii="Arial" w:hAnsi="Arial" w:cs="Arial"/>
          <w:b/>
          <w:bCs/>
          <w:spacing w:val="-2"/>
          <w:sz w:val="22"/>
          <w:szCs w:val="22"/>
        </w:rPr>
        <w:t xml:space="preserve"> </w:t>
      </w:r>
      <w:proofErr w:type="spellStart"/>
      <w:r w:rsidRPr="000D15E6">
        <w:rPr>
          <w:rFonts w:ascii="Arial" w:hAnsi="Arial" w:cs="Arial"/>
          <w:b/>
          <w:bCs/>
          <w:spacing w:val="-2"/>
          <w:sz w:val="22"/>
          <w:szCs w:val="22"/>
        </w:rPr>
        <w:t>the</w:t>
      </w:r>
      <w:proofErr w:type="spellEnd"/>
      <w:r w:rsidRPr="000D15E6">
        <w:rPr>
          <w:rFonts w:ascii="Arial" w:hAnsi="Arial" w:cs="Arial"/>
          <w:b/>
          <w:bCs/>
          <w:spacing w:val="-2"/>
          <w:sz w:val="22"/>
          <w:szCs w:val="22"/>
        </w:rPr>
        <w:t xml:space="preserve"> DPS</w:t>
      </w:r>
      <w:r w:rsidR="000D15E6">
        <w:rPr>
          <w:rFonts w:ascii="Arial" w:hAnsi="Arial" w:cs="Arial"/>
          <w:spacing w:val="-2"/>
          <w:sz w:val="22"/>
          <w:szCs w:val="22"/>
        </w:rPr>
        <w:t xml:space="preserve"> - </w:t>
      </w:r>
      <w:r w:rsidRPr="000D15E6">
        <w:rPr>
          <w:rFonts w:ascii="Arial" w:hAnsi="Arial" w:cs="Arial"/>
          <w:spacing w:val="-2"/>
          <w:sz w:val="22"/>
          <w:szCs w:val="22"/>
        </w:rPr>
        <w:t xml:space="preserve"> </w:t>
      </w:r>
      <w:proofErr w:type="spellStart"/>
      <w:r w:rsidRPr="000D15E6">
        <w:rPr>
          <w:rFonts w:ascii="Arial" w:hAnsi="Arial" w:cs="Arial"/>
          <w:spacing w:val="-2"/>
          <w:sz w:val="22"/>
          <w:szCs w:val="22"/>
        </w:rPr>
        <w:t>the</w:t>
      </w:r>
      <w:proofErr w:type="spellEnd"/>
      <w:r w:rsidRPr="000D15E6">
        <w:rPr>
          <w:rFonts w:ascii="Arial" w:hAnsi="Arial" w:cs="Arial"/>
          <w:spacing w:val="-2"/>
          <w:sz w:val="22"/>
          <w:szCs w:val="22"/>
        </w:rPr>
        <w:t xml:space="preserve"> DPS </w:t>
      </w:r>
      <w:proofErr w:type="spellStart"/>
      <w:r w:rsidRPr="000D15E6">
        <w:rPr>
          <w:rFonts w:ascii="Arial" w:hAnsi="Arial" w:cs="Arial"/>
          <w:spacing w:val="-2"/>
          <w:sz w:val="22"/>
          <w:szCs w:val="22"/>
        </w:rPr>
        <w:t>is</w:t>
      </w:r>
      <w:proofErr w:type="spellEnd"/>
      <w:r w:rsidRPr="000D15E6">
        <w:rPr>
          <w:rFonts w:ascii="Arial" w:hAnsi="Arial" w:cs="Arial"/>
          <w:spacing w:val="-2"/>
          <w:sz w:val="22"/>
          <w:szCs w:val="22"/>
        </w:rPr>
        <w:t xml:space="preserve"> valid for 48 (forty-eight) months from the moment of its establishment or until the total estimated contract price of the DPS is reached, whichever condition occurs first. The Contracting Entity may extend the operating period of the DPS in accordance with the procedure set out in the DPS operating rules.</w:t>
      </w:r>
    </w:p>
    <w:p w14:paraId="64E31029" w14:textId="38BA62F5"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DPS application</w:t>
      </w:r>
      <w:r w:rsidRPr="000D15E6">
        <w:rPr>
          <w:rFonts w:ascii="Arial" w:hAnsi="Arial" w:cs="Arial"/>
          <w:spacing w:val="-2"/>
          <w:sz w:val="22"/>
          <w:szCs w:val="22"/>
        </w:rPr>
        <w:t xml:space="preserve"> – an application submitted by a Candidate to the Contracting Entity in the EIS e-tender subsystem for admission to the DPS in accordance with the requirements set out in the Candidate selection documentation.</w:t>
      </w:r>
    </w:p>
    <w:p w14:paraId="75EFD147" w14:textId="77777777"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Technical maintainer of the DPS</w:t>
      </w:r>
      <w:r w:rsidRPr="000D15E6">
        <w:rPr>
          <w:rFonts w:ascii="Arial" w:hAnsi="Arial" w:cs="Arial"/>
          <w:spacing w:val="-2"/>
          <w:sz w:val="22"/>
          <w:szCs w:val="22"/>
        </w:rPr>
        <w:t xml:space="preserve"> – the Procurement Monitoring Bureau.</w:t>
      </w:r>
    </w:p>
    <w:p w14:paraId="0C3C8F93" w14:textId="2132B00A"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spacing w:val="-2"/>
          <w:sz w:val="22"/>
          <w:szCs w:val="22"/>
        </w:rPr>
        <w:t xml:space="preserve">Electronic Procurement System (hereinafter – EIS) – an information system in which public procurement procedures and transactions are carried out and </w:t>
      </w:r>
      <w:proofErr w:type="spellStart"/>
      <w:r w:rsidRPr="000D15E6">
        <w:rPr>
          <w:rFonts w:ascii="Arial" w:hAnsi="Arial" w:cs="Arial"/>
          <w:spacing w:val="-2"/>
          <w:sz w:val="22"/>
          <w:szCs w:val="22"/>
        </w:rPr>
        <w:t>whose</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website</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is</w:t>
      </w:r>
      <w:proofErr w:type="spellEnd"/>
      <w:r w:rsidRPr="000D15E6">
        <w:rPr>
          <w:rFonts w:ascii="Arial" w:hAnsi="Arial" w:cs="Arial"/>
          <w:spacing w:val="-2"/>
          <w:sz w:val="22"/>
          <w:szCs w:val="22"/>
        </w:rPr>
        <w:t xml:space="preserve"> www.eis.gov.lv.</w:t>
      </w:r>
      <w:hyperlink r:id="rId8" w:history="1"/>
    </w:p>
    <w:p w14:paraId="0A5CBAC5" w14:textId="5FEFD277"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E-tender subsystem</w:t>
      </w:r>
      <w:r w:rsidRPr="000D15E6">
        <w:rPr>
          <w:rFonts w:ascii="Arial" w:hAnsi="Arial" w:cs="Arial"/>
          <w:spacing w:val="-2"/>
          <w:sz w:val="22"/>
          <w:szCs w:val="22"/>
        </w:rPr>
        <w:t xml:space="preserve"> – an EIS subsystem that enables contracting authorities, public service providers and public partners to organise procurements and procurement or concession procedures by submitting applications and tenders electronically.</w:t>
      </w:r>
    </w:p>
    <w:p w14:paraId="2275CC2B" w14:textId="65CFB3C8"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Procurement within the DPS</w:t>
      </w:r>
      <w:r w:rsidRPr="000D15E6">
        <w:rPr>
          <w:rFonts w:ascii="Arial" w:hAnsi="Arial" w:cs="Arial"/>
          <w:spacing w:val="-2"/>
          <w:sz w:val="22"/>
          <w:szCs w:val="22"/>
        </w:rPr>
        <w:t xml:space="preserve"> – a procurement created by the Contracting Entity within this DPS in the EIS e-tender subsystem.</w:t>
      </w:r>
    </w:p>
    <w:p w14:paraId="1C2654BB" w14:textId="202095C7"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 xml:space="preserve">Exchange of information and </w:t>
      </w:r>
      <w:proofErr w:type="spellStart"/>
      <w:r w:rsidRPr="000D15E6">
        <w:rPr>
          <w:rFonts w:ascii="Arial" w:hAnsi="Arial" w:cs="Arial"/>
          <w:b/>
          <w:bCs/>
          <w:spacing w:val="-2"/>
          <w:sz w:val="22"/>
          <w:szCs w:val="22"/>
        </w:rPr>
        <w:t>provision</w:t>
      </w:r>
      <w:proofErr w:type="spellEnd"/>
      <w:r w:rsidRPr="000D15E6">
        <w:rPr>
          <w:rFonts w:ascii="Arial" w:hAnsi="Arial" w:cs="Arial"/>
          <w:b/>
          <w:bCs/>
          <w:spacing w:val="-2"/>
          <w:sz w:val="22"/>
          <w:szCs w:val="22"/>
        </w:rPr>
        <w:t xml:space="preserve"> </w:t>
      </w:r>
      <w:proofErr w:type="spellStart"/>
      <w:r w:rsidRPr="000D15E6">
        <w:rPr>
          <w:rFonts w:ascii="Arial" w:hAnsi="Arial" w:cs="Arial"/>
          <w:b/>
          <w:bCs/>
          <w:spacing w:val="-2"/>
          <w:sz w:val="22"/>
          <w:szCs w:val="22"/>
        </w:rPr>
        <w:t>of</w:t>
      </w:r>
      <w:proofErr w:type="spellEnd"/>
      <w:r w:rsidRPr="000D15E6">
        <w:rPr>
          <w:rFonts w:ascii="Arial" w:hAnsi="Arial" w:cs="Arial"/>
          <w:b/>
          <w:bCs/>
          <w:spacing w:val="-2"/>
          <w:sz w:val="22"/>
          <w:szCs w:val="22"/>
        </w:rPr>
        <w:t xml:space="preserve"> </w:t>
      </w:r>
      <w:proofErr w:type="spellStart"/>
      <w:r w:rsidRPr="000D15E6">
        <w:rPr>
          <w:rFonts w:ascii="Arial" w:hAnsi="Arial" w:cs="Arial"/>
          <w:b/>
          <w:bCs/>
          <w:spacing w:val="-2"/>
          <w:sz w:val="22"/>
          <w:szCs w:val="22"/>
        </w:rPr>
        <w:t>additional</w:t>
      </w:r>
      <w:proofErr w:type="spellEnd"/>
      <w:r w:rsidRPr="000D15E6">
        <w:rPr>
          <w:rFonts w:ascii="Arial" w:hAnsi="Arial" w:cs="Arial"/>
          <w:b/>
          <w:bCs/>
          <w:spacing w:val="-2"/>
          <w:sz w:val="22"/>
          <w:szCs w:val="22"/>
        </w:rPr>
        <w:t xml:space="preserve"> </w:t>
      </w:r>
      <w:proofErr w:type="spellStart"/>
      <w:r w:rsidRPr="000D15E6">
        <w:rPr>
          <w:rFonts w:ascii="Arial" w:hAnsi="Arial" w:cs="Arial"/>
          <w:b/>
          <w:bCs/>
          <w:spacing w:val="-2"/>
          <w:sz w:val="22"/>
          <w:szCs w:val="22"/>
        </w:rPr>
        <w:t>information</w:t>
      </w:r>
      <w:proofErr w:type="spellEnd"/>
      <w:r w:rsidR="000D15E6">
        <w:rPr>
          <w:rFonts w:ascii="Arial" w:hAnsi="Arial" w:cs="Arial"/>
          <w:spacing w:val="-2"/>
          <w:sz w:val="22"/>
          <w:szCs w:val="22"/>
        </w:rPr>
        <w:t xml:space="preserve"> -</w:t>
      </w:r>
      <w:r w:rsidRPr="000D15E6">
        <w:rPr>
          <w:rFonts w:ascii="Arial" w:hAnsi="Arial" w:cs="Arial"/>
          <w:spacing w:val="-2"/>
          <w:sz w:val="22"/>
          <w:szCs w:val="22"/>
        </w:rPr>
        <w:t xml:space="preserve"> </w:t>
      </w:r>
      <w:proofErr w:type="spellStart"/>
      <w:r w:rsidRPr="000D15E6">
        <w:rPr>
          <w:rFonts w:ascii="Arial" w:hAnsi="Arial" w:cs="Arial"/>
          <w:spacing w:val="-2"/>
          <w:sz w:val="22"/>
          <w:szCs w:val="22"/>
        </w:rPr>
        <w:t>The</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exchange</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of</w:t>
      </w:r>
      <w:proofErr w:type="spellEnd"/>
      <w:r w:rsidRPr="000D15E6">
        <w:rPr>
          <w:rFonts w:ascii="Arial" w:hAnsi="Arial" w:cs="Arial"/>
          <w:spacing w:val="-2"/>
          <w:sz w:val="22"/>
          <w:szCs w:val="22"/>
        </w:rPr>
        <w:t xml:space="preserve"> information within procurements organised under the DPS takes place in accordance with the procedure set out in the DPS operating rules, using electronic means of communication, including for sending and receiving documents signed with an electronic signature. All correspondence to Suppliers, Candidates and DPS participants is sent (at the sender’s choice) using only the official electronic address (e-address), the e-mail address indicated in the system of the EIS-registered participant, or the data exchange solution offered by the EIS e-tender subsystem (under the tab “Documents”).</w:t>
      </w:r>
    </w:p>
    <w:p w14:paraId="058D4BE0" w14:textId="77777777"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Candidate</w:t>
      </w:r>
      <w:r w:rsidRPr="000D15E6">
        <w:rPr>
          <w:rFonts w:ascii="Arial" w:hAnsi="Arial" w:cs="Arial"/>
          <w:spacing w:val="-2"/>
          <w:sz w:val="22"/>
          <w:szCs w:val="22"/>
        </w:rPr>
        <w:t xml:space="preserve"> – a Supplier who has submitted an application for participation in the DPS.</w:t>
      </w:r>
    </w:p>
    <w:p w14:paraId="797D1E36" w14:textId="1C8E33E9"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Regulations</w:t>
      </w:r>
      <w:r w:rsidRPr="000D15E6">
        <w:rPr>
          <w:rFonts w:ascii="Arial" w:hAnsi="Arial" w:cs="Arial"/>
          <w:spacing w:val="-2"/>
          <w:sz w:val="22"/>
          <w:szCs w:val="22"/>
        </w:rPr>
        <w:t xml:space="preserve"> – the Candidate Selection Regulations of the restricted procedure with a dynamic purchasing system “Purchase of Medium-Voltage Switching Devices”, identification No. ST 2026/21.</w:t>
      </w:r>
    </w:p>
    <w:p w14:paraId="4FFCEDC9" w14:textId="77777777"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Contracting Entity</w:t>
      </w:r>
      <w:r w:rsidRPr="000D15E6">
        <w:rPr>
          <w:rFonts w:ascii="Arial" w:hAnsi="Arial" w:cs="Arial"/>
          <w:spacing w:val="-2"/>
          <w:sz w:val="22"/>
          <w:szCs w:val="22"/>
        </w:rPr>
        <w:t xml:space="preserve"> – AS “Sadales tīkls” – the creator and maintainer of the DPS.</w:t>
      </w:r>
    </w:p>
    <w:p w14:paraId="353B0EB6" w14:textId="77777777"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Procurement Commission of the Contracting Entity</w:t>
      </w:r>
      <w:r w:rsidRPr="000D15E6">
        <w:rPr>
          <w:rFonts w:ascii="Arial" w:hAnsi="Arial" w:cs="Arial"/>
          <w:spacing w:val="-2"/>
          <w:sz w:val="22"/>
          <w:szCs w:val="22"/>
        </w:rPr>
        <w:t xml:space="preserve"> – a procurement commission established by AS “Sadales tīkls”, authorised to organise the selection of Candidates in the restricted procedure and, throughout the entire operating period of the DPS, to evaluate submitted DPS applications (in accordance with the requirements of the Regulations).</w:t>
      </w:r>
    </w:p>
    <w:p w14:paraId="44FB9F33" w14:textId="77777777"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Supplier</w:t>
      </w:r>
      <w:r w:rsidRPr="000D15E6">
        <w:rPr>
          <w:rFonts w:ascii="Arial" w:hAnsi="Arial" w:cs="Arial"/>
          <w:spacing w:val="-2"/>
          <w:sz w:val="22"/>
          <w:szCs w:val="22"/>
        </w:rPr>
        <w:t xml:space="preserve"> – a natural or legal person, or an association of such persons in any combination, that respectively offers on the market to perform a supply or provide services.</w:t>
      </w:r>
    </w:p>
    <w:p w14:paraId="04174C63" w14:textId="10B9D319"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Tenderer</w:t>
      </w:r>
      <w:r w:rsidRPr="000D15E6">
        <w:rPr>
          <w:rFonts w:ascii="Arial" w:hAnsi="Arial" w:cs="Arial"/>
          <w:spacing w:val="-2"/>
          <w:sz w:val="22"/>
          <w:szCs w:val="22"/>
        </w:rPr>
        <w:t xml:space="preserve"> – a DPS participant who has submitted a tender in accordance with the Contracting Entity’s </w:t>
      </w:r>
      <w:proofErr w:type="spellStart"/>
      <w:r w:rsidRPr="000D15E6">
        <w:rPr>
          <w:rFonts w:ascii="Arial" w:hAnsi="Arial" w:cs="Arial"/>
          <w:spacing w:val="-2"/>
          <w:sz w:val="22"/>
          <w:szCs w:val="22"/>
        </w:rPr>
        <w:t>invitation</w:t>
      </w:r>
      <w:proofErr w:type="spellEnd"/>
      <w:r w:rsidRPr="000D15E6">
        <w:rPr>
          <w:rFonts w:ascii="Arial" w:hAnsi="Arial" w:cs="Arial"/>
          <w:spacing w:val="-2"/>
          <w:sz w:val="22"/>
          <w:szCs w:val="22"/>
        </w:rPr>
        <w:t xml:space="preserve"> to </w:t>
      </w:r>
      <w:proofErr w:type="spellStart"/>
      <w:r w:rsidRPr="000D15E6">
        <w:rPr>
          <w:rFonts w:ascii="Arial" w:hAnsi="Arial" w:cs="Arial"/>
          <w:spacing w:val="-2"/>
          <w:sz w:val="22"/>
          <w:szCs w:val="22"/>
        </w:rPr>
        <w:t>submit</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tenders</w:t>
      </w:r>
      <w:proofErr w:type="spellEnd"/>
      <w:r w:rsidRPr="000D15E6">
        <w:rPr>
          <w:rFonts w:ascii="Arial" w:hAnsi="Arial" w:cs="Arial"/>
          <w:spacing w:val="-2"/>
          <w:sz w:val="22"/>
          <w:szCs w:val="22"/>
        </w:rPr>
        <w:t>.</w:t>
      </w:r>
    </w:p>
    <w:p w14:paraId="0CDA11D0" w14:textId="77777777"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Party/Parties</w:t>
      </w:r>
      <w:r w:rsidRPr="000D15E6">
        <w:rPr>
          <w:rFonts w:ascii="Arial" w:hAnsi="Arial" w:cs="Arial"/>
          <w:spacing w:val="-2"/>
          <w:sz w:val="22"/>
          <w:szCs w:val="22"/>
        </w:rPr>
        <w:t xml:space="preserve"> – the Contracting Entity on the one hand and/or the DPS participant on the other hand.</w:t>
      </w:r>
    </w:p>
    <w:p w14:paraId="24EA139C" w14:textId="28448AF2" w:rsidR="00AB24BA"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lastRenderedPageBreak/>
        <w:t>Goods</w:t>
      </w:r>
      <w:r w:rsidRPr="000D15E6">
        <w:rPr>
          <w:rFonts w:ascii="Arial" w:hAnsi="Arial" w:cs="Arial"/>
          <w:spacing w:val="-2"/>
          <w:sz w:val="22"/>
          <w:szCs w:val="22"/>
        </w:rPr>
        <w:t xml:space="preserve"> – </w:t>
      </w:r>
      <w:proofErr w:type="spellStart"/>
      <w:r w:rsidRPr="000D15E6">
        <w:rPr>
          <w:rFonts w:ascii="Arial" w:hAnsi="Arial" w:cs="Arial"/>
          <w:spacing w:val="-2"/>
          <w:sz w:val="22"/>
          <w:szCs w:val="22"/>
        </w:rPr>
        <w:t>medium-voltage</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switching</w:t>
      </w:r>
      <w:proofErr w:type="spellEnd"/>
      <w:r w:rsidRPr="000D15E6">
        <w:rPr>
          <w:rFonts w:ascii="Arial" w:hAnsi="Arial" w:cs="Arial"/>
          <w:spacing w:val="-2"/>
          <w:sz w:val="22"/>
          <w:szCs w:val="22"/>
        </w:rPr>
        <w:t xml:space="preserve"> </w:t>
      </w:r>
      <w:proofErr w:type="spellStart"/>
      <w:r w:rsidRPr="000D15E6">
        <w:rPr>
          <w:rFonts w:ascii="Arial" w:hAnsi="Arial" w:cs="Arial"/>
          <w:spacing w:val="-2"/>
          <w:sz w:val="22"/>
          <w:szCs w:val="22"/>
        </w:rPr>
        <w:t>devices</w:t>
      </w:r>
      <w:proofErr w:type="spellEnd"/>
      <w:r w:rsidRPr="000D15E6">
        <w:rPr>
          <w:rFonts w:ascii="Arial" w:hAnsi="Arial" w:cs="Arial"/>
          <w:spacing w:val="-2"/>
          <w:sz w:val="22"/>
          <w:szCs w:val="22"/>
        </w:rPr>
        <w:t>.</w:t>
      </w:r>
    </w:p>
    <w:p w14:paraId="6F4B6C0E" w14:textId="77777777" w:rsidR="008873C6" w:rsidRPr="000D15E6" w:rsidRDefault="00AB24BA" w:rsidP="00864737">
      <w:pPr>
        <w:numPr>
          <w:ilvl w:val="1"/>
          <w:numId w:val="57"/>
        </w:numPr>
        <w:ind w:left="720" w:hanging="508"/>
        <w:jc w:val="both"/>
        <w:rPr>
          <w:rFonts w:ascii="Arial" w:hAnsi="Arial" w:cs="Arial"/>
          <w:spacing w:val="-2"/>
          <w:sz w:val="22"/>
          <w:szCs w:val="22"/>
        </w:rPr>
      </w:pPr>
      <w:r w:rsidRPr="000D15E6">
        <w:rPr>
          <w:rFonts w:ascii="Arial" w:hAnsi="Arial" w:cs="Arial"/>
          <w:b/>
          <w:bCs/>
          <w:spacing w:val="-2"/>
          <w:sz w:val="22"/>
          <w:szCs w:val="22"/>
        </w:rPr>
        <w:t>Invitation to submit a tender</w:t>
      </w:r>
      <w:r w:rsidRPr="000D15E6">
        <w:rPr>
          <w:rFonts w:ascii="Arial" w:hAnsi="Arial" w:cs="Arial"/>
          <w:spacing w:val="-2"/>
          <w:sz w:val="22"/>
          <w:szCs w:val="22"/>
        </w:rPr>
        <w:t xml:space="preserve"> – information and documents (including the technical specification, draft contract, etc.) placed in the section of a Procurement within the DPS created in the Contracting Entity’s profile in the EIS e-tender subsystem.</w:t>
      </w:r>
    </w:p>
    <w:p w14:paraId="1648B6E4" w14:textId="77777777" w:rsidR="008873C6" w:rsidRPr="000D15E6" w:rsidRDefault="008873C6" w:rsidP="00864737">
      <w:pPr>
        <w:jc w:val="both"/>
        <w:rPr>
          <w:rFonts w:ascii="Arial" w:hAnsi="Arial" w:cs="Arial"/>
          <w:spacing w:val="-2"/>
          <w:sz w:val="22"/>
          <w:szCs w:val="22"/>
        </w:rPr>
      </w:pPr>
    </w:p>
    <w:p w14:paraId="6802C315" w14:textId="44552F0E" w:rsidR="00FA34A6" w:rsidRPr="00F42F45" w:rsidRDefault="00FA34A6" w:rsidP="00864737">
      <w:pPr>
        <w:pStyle w:val="ListParagraph"/>
        <w:numPr>
          <w:ilvl w:val="0"/>
          <w:numId w:val="60"/>
        </w:numPr>
        <w:ind w:right="-760"/>
        <w:contextualSpacing w:val="0"/>
        <w:jc w:val="center"/>
        <w:rPr>
          <w:rFonts w:ascii="Arial" w:hAnsi="Arial" w:cs="Arial"/>
          <w:b/>
          <w:bCs/>
          <w:sz w:val="22"/>
          <w:szCs w:val="22"/>
        </w:rPr>
      </w:pPr>
      <w:r w:rsidRPr="00F42F45">
        <w:rPr>
          <w:rFonts w:ascii="Arial" w:hAnsi="Arial" w:cs="Arial"/>
          <w:b/>
          <w:bCs/>
          <w:sz w:val="22"/>
          <w:szCs w:val="22"/>
        </w:rPr>
        <w:t>DPS Stage 2 rules for the Commission.</w:t>
      </w:r>
    </w:p>
    <w:p w14:paraId="4D02DEC9" w14:textId="41ABBDF9" w:rsidR="00FA34A6" w:rsidRPr="00F42F45" w:rsidRDefault="004E28C3" w:rsidP="00864737">
      <w:pPr>
        <w:pStyle w:val="ListParagraph"/>
        <w:numPr>
          <w:ilvl w:val="1"/>
          <w:numId w:val="60"/>
        </w:numPr>
        <w:ind w:left="709" w:hanging="425"/>
        <w:contextualSpacing w:val="0"/>
        <w:jc w:val="both"/>
        <w:rPr>
          <w:rFonts w:ascii="Arial" w:hAnsi="Arial" w:cs="Arial"/>
          <w:sz w:val="22"/>
          <w:szCs w:val="22"/>
        </w:rPr>
      </w:pPr>
      <w:r w:rsidRPr="00F42F45">
        <w:rPr>
          <w:rFonts w:ascii="Arial" w:hAnsi="Arial" w:cs="Arial"/>
          <w:sz w:val="22"/>
          <w:szCs w:val="22"/>
        </w:rPr>
        <w:t xml:space="preserve">For a Procurement within the DPS, the Commission uses the identification number ST 2026/21 and the title “Purchase of Medium-Voltage Switching Devices” assigned for the establishment of the DPS, by completing in the EIS subsystem the information fields applicable to the specific </w:t>
      </w:r>
      <w:proofErr w:type="spellStart"/>
      <w:r w:rsidRPr="00F42F45">
        <w:rPr>
          <w:rFonts w:ascii="Arial" w:hAnsi="Arial" w:cs="Arial"/>
          <w:sz w:val="22"/>
          <w:szCs w:val="22"/>
        </w:rPr>
        <w:t>Procurement</w:t>
      </w:r>
      <w:proofErr w:type="spellEnd"/>
      <w:r w:rsidRPr="00F42F45">
        <w:rPr>
          <w:rFonts w:ascii="Arial" w:hAnsi="Arial" w:cs="Arial"/>
          <w:sz w:val="22"/>
          <w:szCs w:val="22"/>
        </w:rPr>
        <w:t xml:space="preserve"> </w:t>
      </w:r>
      <w:proofErr w:type="spellStart"/>
      <w:r w:rsidRPr="00F42F45">
        <w:rPr>
          <w:rFonts w:ascii="Arial" w:hAnsi="Arial" w:cs="Arial"/>
          <w:sz w:val="22"/>
          <w:szCs w:val="22"/>
        </w:rPr>
        <w:t>within</w:t>
      </w:r>
      <w:proofErr w:type="spellEnd"/>
      <w:r w:rsidRPr="00F42F45">
        <w:rPr>
          <w:rFonts w:ascii="Arial" w:hAnsi="Arial" w:cs="Arial"/>
          <w:sz w:val="22"/>
          <w:szCs w:val="22"/>
        </w:rPr>
        <w:t xml:space="preserve"> </w:t>
      </w:r>
      <w:proofErr w:type="spellStart"/>
      <w:r w:rsidRPr="00F42F45">
        <w:rPr>
          <w:rFonts w:ascii="Arial" w:hAnsi="Arial" w:cs="Arial"/>
          <w:sz w:val="22"/>
          <w:szCs w:val="22"/>
        </w:rPr>
        <w:t>the</w:t>
      </w:r>
      <w:proofErr w:type="spellEnd"/>
      <w:r w:rsidRPr="00F42F45">
        <w:rPr>
          <w:rFonts w:ascii="Arial" w:hAnsi="Arial" w:cs="Arial"/>
          <w:sz w:val="22"/>
          <w:szCs w:val="22"/>
        </w:rPr>
        <w:t xml:space="preserve"> DPS.</w:t>
      </w:r>
    </w:p>
    <w:p w14:paraId="22FECE6A" w14:textId="7DFE0749" w:rsidR="00FA34A6" w:rsidRPr="00F42F45" w:rsidRDefault="004E28C3" w:rsidP="00864737">
      <w:pPr>
        <w:pStyle w:val="ListParagraph"/>
        <w:numPr>
          <w:ilvl w:val="1"/>
          <w:numId w:val="60"/>
        </w:numPr>
        <w:ind w:left="709" w:hanging="425"/>
        <w:contextualSpacing w:val="0"/>
        <w:jc w:val="both"/>
        <w:rPr>
          <w:rFonts w:ascii="Arial" w:hAnsi="Arial" w:cs="Arial"/>
          <w:sz w:val="22"/>
          <w:szCs w:val="22"/>
        </w:rPr>
      </w:pPr>
      <w:r w:rsidRPr="00F42F45">
        <w:rPr>
          <w:rFonts w:ascii="Arial" w:hAnsi="Arial" w:cs="Arial"/>
          <w:sz w:val="22"/>
          <w:szCs w:val="22"/>
        </w:rPr>
        <w:t>When announcing a Procurement within the DPS in the EIS e-tender subsystem, the Commission invites DPS participants to submit tenders in accordance with the needs of the Contracting Entity, the technical specification prepared by the Contracting Entity and other information included in the Invitation to submit a tender.</w:t>
      </w:r>
    </w:p>
    <w:p w14:paraId="0DCEF844" w14:textId="15207F6A" w:rsidR="00FA34A6" w:rsidRPr="00F42F45" w:rsidRDefault="004E28C3" w:rsidP="00864737">
      <w:pPr>
        <w:pStyle w:val="ListParagraph"/>
        <w:numPr>
          <w:ilvl w:val="1"/>
          <w:numId w:val="60"/>
        </w:numPr>
        <w:ind w:left="709" w:hanging="425"/>
        <w:contextualSpacing w:val="0"/>
        <w:jc w:val="both"/>
        <w:rPr>
          <w:rFonts w:ascii="Arial" w:hAnsi="Arial" w:cs="Arial"/>
          <w:sz w:val="22"/>
          <w:szCs w:val="22"/>
        </w:rPr>
      </w:pPr>
      <w:r w:rsidRPr="00F42F45">
        <w:rPr>
          <w:rFonts w:ascii="Arial" w:hAnsi="Arial" w:cs="Arial"/>
          <w:sz w:val="22"/>
          <w:szCs w:val="22"/>
        </w:rPr>
        <w:t>The Commission does not accept tenders submitted outside the EIS e-tender subsystem.</w:t>
      </w:r>
    </w:p>
    <w:p w14:paraId="5816FA88" w14:textId="329572E1" w:rsidR="00FA34A6" w:rsidRPr="00F42F45" w:rsidRDefault="004E28C3" w:rsidP="00864737">
      <w:pPr>
        <w:pStyle w:val="ListParagraph"/>
        <w:numPr>
          <w:ilvl w:val="1"/>
          <w:numId w:val="60"/>
        </w:numPr>
        <w:ind w:left="709" w:hanging="425"/>
        <w:contextualSpacing w:val="0"/>
        <w:jc w:val="both"/>
        <w:rPr>
          <w:rFonts w:ascii="Arial" w:hAnsi="Arial" w:cs="Arial"/>
          <w:sz w:val="22"/>
          <w:szCs w:val="22"/>
        </w:rPr>
      </w:pPr>
      <w:r w:rsidRPr="00F42F45">
        <w:rPr>
          <w:rFonts w:ascii="Arial" w:hAnsi="Arial" w:cs="Arial"/>
          <w:sz w:val="22"/>
          <w:szCs w:val="22"/>
        </w:rPr>
        <w:t>Throughout the entire operating period of the DPS, the Commission gives any supplier the opportunity to submit an Application and to be admitted to the DPS if it meets the established Candidate selection requirements and has submitted an Application in accordance with the Application formatting requirements set out in Section 3 of the Regulations. The number of Candidates may not be limited. An Application is evaluated within 10 (ten) working days from the date of its submission. The Commission may extend the application evaluation period to 15 (fifteen) working days if it is necessary to examine additional documents or otherwise verify whether the Candidate selection criteria are met. In such a case, the Commission indicates the extended application evaluation period in the procurement procedure documents. The Commission immediately informs the supplier of its admission to the DPS or of rejection of the Application.</w:t>
      </w:r>
    </w:p>
    <w:p w14:paraId="1A0E9D7F" w14:textId="30483619" w:rsidR="00FA34A6" w:rsidRPr="00F42F45" w:rsidRDefault="00C128CE" w:rsidP="00864737">
      <w:pPr>
        <w:pStyle w:val="ListParagraph"/>
        <w:numPr>
          <w:ilvl w:val="1"/>
          <w:numId w:val="60"/>
        </w:numPr>
        <w:ind w:left="709" w:hanging="425"/>
        <w:jc w:val="both"/>
        <w:rPr>
          <w:rFonts w:ascii="Arial" w:hAnsi="Arial" w:cs="Arial"/>
          <w:sz w:val="22"/>
          <w:szCs w:val="22"/>
        </w:rPr>
      </w:pPr>
      <w:r w:rsidRPr="00F42F45">
        <w:rPr>
          <w:rFonts w:ascii="Arial" w:hAnsi="Arial" w:cs="Arial"/>
          <w:sz w:val="22"/>
          <w:szCs w:val="22"/>
        </w:rPr>
        <w:t>The Commission excludes a DPS participant from the DPS in any of the cases provided for in the requirements set out in the Regulations.</w:t>
      </w:r>
    </w:p>
    <w:p w14:paraId="56B6A6A9" w14:textId="77777777" w:rsidR="00DB3928" w:rsidRDefault="00C128CE" w:rsidP="00DB3928">
      <w:pPr>
        <w:pStyle w:val="ListParagraph"/>
        <w:numPr>
          <w:ilvl w:val="1"/>
          <w:numId w:val="60"/>
        </w:numPr>
        <w:ind w:left="709" w:hanging="425"/>
        <w:jc w:val="both"/>
        <w:rPr>
          <w:rFonts w:ascii="Arial" w:hAnsi="Arial" w:cs="Arial"/>
          <w:sz w:val="22"/>
          <w:szCs w:val="22"/>
        </w:rPr>
      </w:pPr>
      <w:r w:rsidRPr="00F42F45">
        <w:rPr>
          <w:rFonts w:ascii="Arial" w:hAnsi="Arial" w:cs="Arial"/>
          <w:sz w:val="22"/>
          <w:szCs w:val="22"/>
        </w:rPr>
        <w:t>The Commission has the right to amend the DPS operating rules. In such a case, a notice of amendments must be placed in the EIS e-tender subsystem. Amendments to the DPS operating rules are possible during the period of validity of the DPS operating rules if they do not alter the overall nature of the DPS operating rules (the type and the objective set out in the Procedure documents).</w:t>
      </w:r>
    </w:p>
    <w:p w14:paraId="1E3BA256" w14:textId="3E54C5C5" w:rsidR="00DB3928" w:rsidRPr="00DB3928" w:rsidRDefault="00DB3928" w:rsidP="00DB3928">
      <w:pPr>
        <w:pStyle w:val="ListParagraph"/>
        <w:numPr>
          <w:ilvl w:val="1"/>
          <w:numId w:val="60"/>
        </w:numPr>
        <w:ind w:left="709" w:hanging="425"/>
        <w:jc w:val="both"/>
        <w:rPr>
          <w:rFonts w:ascii="Arial" w:hAnsi="Arial" w:cs="Arial"/>
          <w:sz w:val="22"/>
          <w:szCs w:val="22"/>
        </w:rPr>
      </w:pPr>
      <w:r>
        <w:rPr>
          <w:rFonts w:ascii="Arial" w:hAnsi="Arial" w:cs="Arial"/>
          <w:sz w:val="22"/>
          <w:szCs w:val="22"/>
        </w:rPr>
        <w:t>The Commission is entitled to verify the compliance of Tenderers’ tenders only in respect of the Tenderer to whom the right to conclude the procurement contract would be awarded.</w:t>
      </w:r>
    </w:p>
    <w:p w14:paraId="7576C4C4" w14:textId="04D2C8CB" w:rsidR="00FA34A6" w:rsidRPr="00B83691" w:rsidRDefault="00FA34A6" w:rsidP="00864737">
      <w:pPr>
        <w:pStyle w:val="ListParagraph"/>
        <w:numPr>
          <w:ilvl w:val="1"/>
          <w:numId w:val="60"/>
        </w:numPr>
        <w:ind w:left="709" w:hanging="425"/>
        <w:jc w:val="both"/>
        <w:rPr>
          <w:rFonts w:ascii="Arial" w:hAnsi="Arial" w:cs="Arial"/>
          <w:sz w:val="22"/>
          <w:szCs w:val="22"/>
        </w:rPr>
      </w:pPr>
      <w:r w:rsidRPr="00B83691">
        <w:rPr>
          <w:rFonts w:ascii="Arial" w:hAnsi="Arial" w:cs="Arial"/>
          <w:sz w:val="22"/>
          <w:szCs w:val="22"/>
        </w:rPr>
        <w:t>The Contracting Entity is entitled to extend the initial operating period of the DPS by 12 (twelve) months and, if necessary, to increase the total contract price of the DPS by up to 50% of the total estimated contract price of the DPS.</w:t>
      </w:r>
    </w:p>
    <w:p w14:paraId="32DF4A6A" w14:textId="77777777" w:rsidR="00864737" w:rsidRPr="00F42F45" w:rsidRDefault="00864737" w:rsidP="00864737">
      <w:pPr>
        <w:pStyle w:val="ListParagraph"/>
        <w:ind w:left="709"/>
        <w:jc w:val="both"/>
        <w:rPr>
          <w:rFonts w:ascii="Arial" w:hAnsi="Arial" w:cs="Arial"/>
          <w:sz w:val="22"/>
          <w:szCs w:val="22"/>
        </w:rPr>
      </w:pPr>
    </w:p>
    <w:p w14:paraId="2B14F85D" w14:textId="00270EFE" w:rsidR="00FA34A6" w:rsidRPr="00F42F45" w:rsidRDefault="00FA34A6" w:rsidP="00864737">
      <w:pPr>
        <w:pStyle w:val="ListParagraph"/>
        <w:numPr>
          <w:ilvl w:val="0"/>
          <w:numId w:val="60"/>
        </w:numPr>
        <w:contextualSpacing w:val="0"/>
        <w:jc w:val="center"/>
        <w:rPr>
          <w:rFonts w:ascii="Arial" w:hAnsi="Arial" w:cs="Arial"/>
          <w:b/>
          <w:bCs/>
          <w:sz w:val="22"/>
          <w:szCs w:val="22"/>
        </w:rPr>
      </w:pPr>
      <w:r w:rsidRPr="00F42F45">
        <w:rPr>
          <w:rFonts w:ascii="Arial" w:hAnsi="Arial" w:cs="Arial"/>
          <w:b/>
          <w:bCs/>
          <w:sz w:val="22"/>
          <w:szCs w:val="22"/>
        </w:rPr>
        <w:t>DPS Stage 2 rules for DPS participants (suppliers).</w:t>
      </w:r>
    </w:p>
    <w:p w14:paraId="5E88C5C0" w14:textId="77777777" w:rsidR="00FA34A6" w:rsidRPr="00F42F45" w:rsidRDefault="00FA34A6" w:rsidP="00864737">
      <w:pPr>
        <w:widowControl w:val="0"/>
        <w:numPr>
          <w:ilvl w:val="1"/>
          <w:numId w:val="61"/>
        </w:numPr>
        <w:autoSpaceDE w:val="0"/>
        <w:autoSpaceDN w:val="0"/>
        <w:adjustRightInd w:val="0"/>
        <w:ind w:left="709" w:hanging="425"/>
        <w:jc w:val="both"/>
        <w:rPr>
          <w:rFonts w:ascii="Arial" w:eastAsia="Calibri" w:hAnsi="Arial" w:cs="Arial"/>
          <w:sz w:val="22"/>
          <w:szCs w:val="22"/>
        </w:rPr>
      </w:pPr>
      <w:r w:rsidRPr="00F42F45">
        <w:rPr>
          <w:rFonts w:ascii="Arial" w:eastAsia="Calibri" w:hAnsi="Arial" w:cs="Arial"/>
          <w:sz w:val="22"/>
          <w:szCs w:val="22"/>
        </w:rPr>
        <w:t>Rights of the DPS participant/Tenderer:</w:t>
      </w:r>
    </w:p>
    <w:p w14:paraId="401738E8" w14:textId="77777777" w:rsidR="00FA34A6" w:rsidRPr="00F42F45" w:rsidRDefault="00FA34A6" w:rsidP="00864737">
      <w:pPr>
        <w:numPr>
          <w:ilvl w:val="2"/>
          <w:numId w:val="61"/>
        </w:numPr>
        <w:autoSpaceDN w:val="0"/>
        <w:ind w:left="1134" w:hanging="567"/>
        <w:jc w:val="both"/>
        <w:rPr>
          <w:rFonts w:ascii="Arial" w:eastAsia="Calibri" w:hAnsi="Arial" w:cs="Arial"/>
          <w:sz w:val="22"/>
          <w:szCs w:val="22"/>
        </w:rPr>
      </w:pPr>
      <w:r w:rsidRPr="00F42F45">
        <w:rPr>
          <w:rFonts w:ascii="Arial" w:hAnsi="Arial" w:cs="Arial"/>
          <w:sz w:val="22"/>
          <w:szCs w:val="22"/>
        </w:rPr>
        <w:t>to submit a tender;</w:t>
      </w:r>
    </w:p>
    <w:p w14:paraId="55EEF42C" w14:textId="77777777" w:rsidR="00FA34A6" w:rsidRPr="00F42F45" w:rsidRDefault="00FA34A6" w:rsidP="00864737">
      <w:pPr>
        <w:numPr>
          <w:ilvl w:val="2"/>
          <w:numId w:val="61"/>
        </w:numPr>
        <w:autoSpaceDN w:val="0"/>
        <w:ind w:left="1134" w:hanging="567"/>
        <w:jc w:val="both"/>
        <w:rPr>
          <w:rFonts w:ascii="Arial" w:hAnsi="Arial" w:cs="Arial"/>
          <w:sz w:val="22"/>
          <w:szCs w:val="22"/>
        </w:rPr>
      </w:pPr>
      <w:r w:rsidRPr="00F42F45">
        <w:rPr>
          <w:rFonts w:ascii="Arial" w:hAnsi="Arial" w:cs="Arial"/>
          <w:sz w:val="22"/>
          <w:szCs w:val="22"/>
        </w:rPr>
        <w:t>to amend or withdraw the submitted tender before the deadline for submission of tenders;</w:t>
      </w:r>
    </w:p>
    <w:p w14:paraId="4B1A184C" w14:textId="1B2CE141" w:rsidR="00FA34A6" w:rsidRPr="00F42F45" w:rsidRDefault="00FA34A6" w:rsidP="00864737">
      <w:pPr>
        <w:numPr>
          <w:ilvl w:val="2"/>
          <w:numId w:val="61"/>
        </w:numPr>
        <w:autoSpaceDN w:val="0"/>
        <w:ind w:left="1134" w:hanging="567"/>
        <w:jc w:val="both"/>
        <w:rPr>
          <w:rFonts w:ascii="Arial" w:hAnsi="Arial" w:cs="Arial"/>
          <w:sz w:val="22"/>
          <w:szCs w:val="22"/>
        </w:rPr>
      </w:pPr>
      <w:r w:rsidRPr="00F42F45">
        <w:rPr>
          <w:rFonts w:ascii="Arial" w:hAnsi="Arial" w:cs="Arial"/>
          <w:sz w:val="22"/>
          <w:szCs w:val="22"/>
        </w:rPr>
        <w:t>to withdraw from the DPS before the end of the operating period of the DPS by notifying the Commission. When withdrawing from the DPS, it must be taken into account that:</w:t>
      </w:r>
    </w:p>
    <w:p w14:paraId="4322ED0E" w14:textId="15C5B725" w:rsidR="00FA34A6" w:rsidRPr="00F42F45" w:rsidRDefault="00C128CE"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The Commission suspends the operation of the DPS participant in the DPS within 10 (ten) working days from receipt of the relevant notice;</w:t>
      </w:r>
    </w:p>
    <w:p w14:paraId="2DED1CEF" w14:textId="504546D1" w:rsidR="00FA34A6" w:rsidRPr="00F42F45" w:rsidRDefault="00FA34A6"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after suspension of the operation of the DPS participant, it will not be able to submit new tenders in Procurements within the DPS organised by the Commission (including in cases where an invitation to submit a tender has been received from the Commission before suspension of the operation of the DPS participant);</w:t>
      </w:r>
    </w:p>
    <w:p w14:paraId="7C7BD769" w14:textId="77777777" w:rsidR="00FA34A6" w:rsidRPr="00F42F45" w:rsidRDefault="00FA34A6"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lastRenderedPageBreak/>
        <w:t>the tender(s) submitted by the DPS participant before suspension of its operation in the DPS remain valid until the DPS participant withdraws them, until conclusion of the contract in the relevant Procurement within the DPS, or until termination of the relevant Procurement within the DPS;</w:t>
      </w:r>
    </w:p>
    <w:p w14:paraId="3603C823" w14:textId="7AB2BC9E" w:rsidR="00FA34A6" w:rsidRPr="00F42F45" w:rsidRDefault="00FA34A6"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 xml:space="preserve">if, after suspension of its operation, the DPS participant does not withdraw its tender(s) in Procurements within the DPS organised by the Commission, both the DPS operating rules and the requirements set by the Commission in the Invitation to submit a tender for the relevant Procurement within the DPS </w:t>
      </w:r>
      <w:proofErr w:type="spellStart"/>
      <w:r w:rsidRPr="00F42F45">
        <w:rPr>
          <w:rFonts w:ascii="Arial" w:hAnsi="Arial" w:cs="Arial"/>
          <w:sz w:val="22"/>
          <w:szCs w:val="22"/>
        </w:rPr>
        <w:t>are</w:t>
      </w:r>
      <w:proofErr w:type="spellEnd"/>
      <w:r w:rsidRPr="00F42F45">
        <w:rPr>
          <w:rFonts w:ascii="Arial" w:hAnsi="Arial" w:cs="Arial"/>
          <w:sz w:val="22"/>
          <w:szCs w:val="22"/>
        </w:rPr>
        <w:t xml:space="preserve"> </w:t>
      </w:r>
      <w:proofErr w:type="spellStart"/>
      <w:r w:rsidRPr="00F42F45">
        <w:rPr>
          <w:rFonts w:ascii="Arial" w:hAnsi="Arial" w:cs="Arial"/>
          <w:sz w:val="22"/>
          <w:szCs w:val="22"/>
        </w:rPr>
        <w:t>binding</w:t>
      </w:r>
      <w:proofErr w:type="spellEnd"/>
      <w:r w:rsidRPr="00F42F45">
        <w:rPr>
          <w:rFonts w:ascii="Arial" w:hAnsi="Arial" w:cs="Arial"/>
          <w:sz w:val="22"/>
          <w:szCs w:val="22"/>
        </w:rPr>
        <w:t xml:space="preserve"> </w:t>
      </w:r>
      <w:proofErr w:type="spellStart"/>
      <w:r w:rsidRPr="00F42F45">
        <w:rPr>
          <w:rFonts w:ascii="Arial" w:hAnsi="Arial" w:cs="Arial"/>
          <w:sz w:val="22"/>
          <w:szCs w:val="22"/>
        </w:rPr>
        <w:t>on</w:t>
      </w:r>
      <w:proofErr w:type="spellEnd"/>
      <w:r w:rsidRPr="00F42F45">
        <w:rPr>
          <w:rFonts w:ascii="Arial" w:hAnsi="Arial" w:cs="Arial"/>
          <w:sz w:val="22"/>
          <w:szCs w:val="22"/>
        </w:rPr>
        <w:t xml:space="preserve"> it;</w:t>
      </w:r>
    </w:p>
    <w:p w14:paraId="4A21BD42" w14:textId="77777777" w:rsidR="00FA34A6" w:rsidRPr="00F42F45" w:rsidRDefault="00FA34A6" w:rsidP="00864737">
      <w:pPr>
        <w:numPr>
          <w:ilvl w:val="3"/>
          <w:numId w:val="61"/>
        </w:numPr>
        <w:autoSpaceDN w:val="0"/>
        <w:ind w:left="1843" w:hanging="850"/>
        <w:jc w:val="both"/>
        <w:rPr>
          <w:rFonts w:ascii="Arial" w:hAnsi="Arial" w:cs="Arial"/>
          <w:sz w:val="22"/>
          <w:szCs w:val="22"/>
        </w:rPr>
      </w:pPr>
      <w:r w:rsidRPr="00F42F45">
        <w:rPr>
          <w:rFonts w:ascii="Arial" w:hAnsi="Arial" w:cs="Arial"/>
          <w:sz w:val="22"/>
          <w:szCs w:val="22"/>
        </w:rPr>
        <w:t>if the Tenderer is awarded the right to conclude the contract in a Procurement within the DPS after suspension of its operation in the DPS in accordance with Clause 3.1.3 of these rules and the Tenderer has not withdrawn its tender, it is entitled to conclude a procurement contract with the Contracting Entity.</w:t>
      </w:r>
    </w:p>
    <w:p w14:paraId="0B665EF4" w14:textId="77777777" w:rsidR="00FA34A6" w:rsidRPr="00F42F45" w:rsidRDefault="00FA34A6" w:rsidP="00864737">
      <w:pPr>
        <w:widowControl w:val="0"/>
        <w:numPr>
          <w:ilvl w:val="1"/>
          <w:numId w:val="61"/>
        </w:numPr>
        <w:autoSpaceDE w:val="0"/>
        <w:autoSpaceDN w:val="0"/>
        <w:adjustRightInd w:val="0"/>
        <w:ind w:hanging="436"/>
        <w:jc w:val="both"/>
        <w:rPr>
          <w:rFonts w:ascii="Arial" w:eastAsia="Calibri" w:hAnsi="Arial" w:cs="Arial"/>
          <w:sz w:val="22"/>
          <w:szCs w:val="22"/>
        </w:rPr>
      </w:pPr>
      <w:r w:rsidRPr="00F42F45">
        <w:rPr>
          <w:rFonts w:ascii="Arial" w:eastAsia="Calibri" w:hAnsi="Arial" w:cs="Arial"/>
          <w:sz w:val="22"/>
          <w:szCs w:val="22"/>
        </w:rPr>
        <w:t>Obligations of the DPS participant/Tenderer:</w:t>
      </w:r>
    </w:p>
    <w:p w14:paraId="71555F2D" w14:textId="22F1A5EE" w:rsidR="00FA34A6" w:rsidRPr="00B83691"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to maintain the supplier’s current official electronic address (e-address) or the official e-mail address of the EIS participant and the current e-mail addresses of registered users;</w:t>
      </w:r>
    </w:p>
    <w:p w14:paraId="73312573" w14:textId="01E21264" w:rsidR="00FA34A6" w:rsidRPr="00F42F45"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B83691">
        <w:rPr>
          <w:rFonts w:ascii="Arial" w:eastAsia="Calibri" w:hAnsi="Arial" w:cs="Arial"/>
          <w:sz w:val="22"/>
          <w:szCs w:val="22"/>
        </w:rPr>
        <w:t>to prepare the tender in accordance with the requirements set out in the Commission’s Invitation to submit a tender.</w:t>
      </w:r>
    </w:p>
    <w:p w14:paraId="3F76A064" w14:textId="77777777" w:rsidR="00FA34A6" w:rsidRPr="00F42F45"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to provide true information;</w:t>
      </w:r>
    </w:p>
    <w:p w14:paraId="44F400A8" w14:textId="3E936346" w:rsidR="00FA34A6" w:rsidRPr="00F42F45" w:rsidRDefault="00C128CE"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to provide answers to the Commission’s requests for additional information necessary for evaluation of tenders within the time limit specified by the Commission;</w:t>
      </w:r>
    </w:p>
    <w:p w14:paraId="5FCA0F30" w14:textId="77777777" w:rsidR="00FA34A6" w:rsidRPr="00F42F45"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to cover all costs related to participation in the DPS, as well as preparation and submission of the tender and the documents included therein;</w:t>
      </w:r>
    </w:p>
    <w:p w14:paraId="532BBC5C" w14:textId="69EDD578" w:rsidR="00D44512" w:rsidRDefault="00FA34A6" w:rsidP="00864737">
      <w:pPr>
        <w:widowControl w:val="0"/>
        <w:numPr>
          <w:ilvl w:val="2"/>
          <w:numId w:val="61"/>
        </w:numPr>
        <w:autoSpaceDE w:val="0"/>
        <w:autoSpaceDN w:val="0"/>
        <w:adjustRightInd w:val="0"/>
        <w:ind w:left="1134" w:hanging="567"/>
        <w:jc w:val="both"/>
        <w:rPr>
          <w:rFonts w:ascii="Arial" w:eastAsia="Calibri" w:hAnsi="Arial" w:cs="Arial"/>
          <w:sz w:val="22"/>
          <w:szCs w:val="22"/>
        </w:rPr>
      </w:pPr>
      <w:r w:rsidRPr="00F42F45">
        <w:rPr>
          <w:rFonts w:ascii="Arial" w:eastAsia="Calibri" w:hAnsi="Arial" w:cs="Arial"/>
          <w:sz w:val="22"/>
          <w:szCs w:val="22"/>
        </w:rPr>
        <w:t xml:space="preserve">The Tenderer selected for conclusion of the procurement contract is obliged to deliver the Goods within the time limit specified </w:t>
      </w:r>
      <w:proofErr w:type="spellStart"/>
      <w:r w:rsidRPr="00F42F45">
        <w:rPr>
          <w:rFonts w:ascii="Arial" w:eastAsia="Calibri" w:hAnsi="Arial" w:cs="Arial"/>
          <w:sz w:val="22"/>
          <w:szCs w:val="22"/>
        </w:rPr>
        <w:t>in</w:t>
      </w:r>
      <w:proofErr w:type="spellEnd"/>
      <w:r w:rsidRPr="00F42F45">
        <w:rPr>
          <w:rFonts w:ascii="Arial" w:eastAsia="Calibri" w:hAnsi="Arial" w:cs="Arial"/>
          <w:sz w:val="22"/>
          <w:szCs w:val="22"/>
        </w:rPr>
        <w:t xml:space="preserve"> </w:t>
      </w:r>
      <w:proofErr w:type="spellStart"/>
      <w:r w:rsidRPr="00F42F45">
        <w:rPr>
          <w:rFonts w:ascii="Arial" w:eastAsia="Calibri" w:hAnsi="Arial" w:cs="Arial"/>
          <w:sz w:val="22"/>
          <w:szCs w:val="22"/>
        </w:rPr>
        <w:t>the</w:t>
      </w:r>
      <w:proofErr w:type="spellEnd"/>
      <w:r w:rsidRPr="00F42F45">
        <w:rPr>
          <w:rFonts w:ascii="Arial" w:eastAsia="Calibri" w:hAnsi="Arial" w:cs="Arial"/>
          <w:sz w:val="22"/>
          <w:szCs w:val="22"/>
        </w:rPr>
        <w:t xml:space="preserve"> relevant </w:t>
      </w:r>
      <w:proofErr w:type="spellStart"/>
      <w:r w:rsidRPr="00F42F45">
        <w:rPr>
          <w:rFonts w:ascii="Arial" w:eastAsia="Calibri" w:hAnsi="Arial" w:cs="Arial"/>
          <w:sz w:val="22"/>
          <w:szCs w:val="22"/>
        </w:rPr>
        <w:t>Procurement</w:t>
      </w:r>
      <w:proofErr w:type="spellEnd"/>
      <w:r w:rsidRPr="00F42F45">
        <w:rPr>
          <w:rFonts w:ascii="Arial" w:eastAsia="Calibri" w:hAnsi="Arial" w:cs="Arial"/>
          <w:sz w:val="22"/>
          <w:szCs w:val="22"/>
        </w:rPr>
        <w:t>.</w:t>
      </w:r>
    </w:p>
    <w:p w14:paraId="3CBCBC0E" w14:textId="77777777" w:rsidR="000D15E6" w:rsidRPr="00F42F45" w:rsidRDefault="000D15E6" w:rsidP="000D15E6">
      <w:pPr>
        <w:widowControl w:val="0"/>
        <w:autoSpaceDE w:val="0"/>
        <w:autoSpaceDN w:val="0"/>
        <w:adjustRightInd w:val="0"/>
        <w:ind w:left="1134"/>
        <w:jc w:val="both"/>
        <w:rPr>
          <w:rFonts w:ascii="Arial" w:eastAsia="Calibri" w:hAnsi="Arial" w:cs="Arial"/>
          <w:sz w:val="22"/>
          <w:szCs w:val="22"/>
        </w:rPr>
      </w:pPr>
    </w:p>
    <w:p w14:paraId="00D10839" w14:textId="77777777" w:rsidR="00503893" w:rsidRPr="00F42F45" w:rsidRDefault="00503893" w:rsidP="00C81781">
      <w:pPr>
        <w:pStyle w:val="ListParagraph"/>
        <w:numPr>
          <w:ilvl w:val="0"/>
          <w:numId w:val="61"/>
        </w:numPr>
        <w:autoSpaceDN w:val="0"/>
        <w:contextualSpacing w:val="0"/>
        <w:jc w:val="center"/>
        <w:rPr>
          <w:rFonts w:ascii="Arial" w:hAnsi="Arial" w:cs="Arial"/>
          <w:b/>
          <w:bCs/>
          <w:sz w:val="22"/>
          <w:szCs w:val="22"/>
        </w:rPr>
      </w:pPr>
      <w:r w:rsidRPr="00F42F45">
        <w:rPr>
          <w:rFonts w:ascii="Arial" w:hAnsi="Arial" w:cs="Arial"/>
          <w:b/>
          <w:bCs/>
          <w:sz w:val="22"/>
          <w:szCs w:val="22"/>
        </w:rPr>
        <w:t>Submission of tenders in Stage 2 of the DPS and award of the right to conclude the Contract.</w:t>
      </w:r>
    </w:p>
    <w:p w14:paraId="2E7E57C6" w14:textId="720013F4" w:rsidR="00C128CE" w:rsidRPr="00F42F45" w:rsidRDefault="00C128CE" w:rsidP="00C81781">
      <w:pPr>
        <w:pStyle w:val="ListParagraph"/>
        <w:numPr>
          <w:ilvl w:val="1"/>
          <w:numId w:val="62"/>
        </w:numPr>
        <w:ind w:hanging="436"/>
        <w:jc w:val="both"/>
        <w:rPr>
          <w:rFonts w:ascii="Arial" w:hAnsi="Arial" w:cs="Arial"/>
          <w:sz w:val="22"/>
          <w:szCs w:val="22"/>
        </w:rPr>
      </w:pPr>
      <w:r w:rsidRPr="00F42F45">
        <w:rPr>
          <w:rFonts w:ascii="Arial" w:hAnsi="Arial" w:cs="Arial"/>
          <w:sz w:val="22"/>
          <w:szCs w:val="22"/>
        </w:rPr>
        <w:t>The Commission invites Candidates admitted to the DPS to submit tenders in accordance with the requirements included in the Invitation to submit a tender.</w:t>
      </w:r>
    </w:p>
    <w:p w14:paraId="71CEE63D" w14:textId="48C45D0A" w:rsidR="008C7F66" w:rsidRPr="00B83691" w:rsidRDefault="004323BC" w:rsidP="00B83691">
      <w:pPr>
        <w:pStyle w:val="ListParagraph"/>
        <w:numPr>
          <w:ilvl w:val="1"/>
          <w:numId w:val="62"/>
        </w:numPr>
        <w:ind w:hanging="436"/>
        <w:jc w:val="both"/>
        <w:rPr>
          <w:rFonts w:ascii="Arial" w:hAnsi="Arial" w:cs="Arial"/>
          <w:sz w:val="22"/>
          <w:szCs w:val="22"/>
        </w:rPr>
      </w:pPr>
      <w:r w:rsidRPr="00F42F45">
        <w:rPr>
          <w:rFonts w:ascii="Arial" w:hAnsi="Arial" w:cs="Arial"/>
          <w:sz w:val="22"/>
          <w:szCs w:val="22"/>
        </w:rPr>
        <w:t>The Invitation to submit a tender will include all necessary information in accordance with Clause 44 of Cabinet Regulation No. 187 of 28 March 2017 “Procedures for the Conduct of Procurement Procedures and Design Contests by Public Service Providers” (hereinafter – Cabinet Regulation).</w:t>
      </w:r>
    </w:p>
    <w:p w14:paraId="07D5CCF3" w14:textId="77777777" w:rsidR="00503893" w:rsidRPr="00F42F45" w:rsidRDefault="00503893" w:rsidP="00C81781">
      <w:pPr>
        <w:numPr>
          <w:ilvl w:val="1"/>
          <w:numId w:val="62"/>
        </w:numPr>
        <w:ind w:hanging="436"/>
        <w:jc w:val="both"/>
        <w:rPr>
          <w:rFonts w:ascii="Arial" w:hAnsi="Arial" w:cs="Arial"/>
          <w:b/>
          <w:sz w:val="22"/>
          <w:szCs w:val="22"/>
        </w:rPr>
      </w:pPr>
      <w:r w:rsidRPr="00F42F45">
        <w:rPr>
          <w:rFonts w:ascii="Arial" w:hAnsi="Arial" w:cs="Arial"/>
          <w:b/>
          <w:sz w:val="22"/>
          <w:szCs w:val="22"/>
        </w:rPr>
        <w:t>Encryption of tenders submitted within the DPS:</w:t>
      </w:r>
    </w:p>
    <w:p w14:paraId="30243E40" w14:textId="77777777" w:rsidR="00503893" w:rsidRPr="00F42F45" w:rsidRDefault="00503893" w:rsidP="00C81781">
      <w:pPr>
        <w:numPr>
          <w:ilvl w:val="2"/>
          <w:numId w:val="62"/>
        </w:numPr>
        <w:ind w:left="1134" w:hanging="567"/>
        <w:jc w:val="both"/>
        <w:rPr>
          <w:rFonts w:ascii="Arial" w:hAnsi="Arial" w:cs="Arial"/>
          <w:sz w:val="22"/>
          <w:szCs w:val="22"/>
        </w:rPr>
      </w:pPr>
      <w:r w:rsidRPr="00F42F45">
        <w:rPr>
          <w:rFonts w:ascii="Arial" w:hAnsi="Arial" w:cs="Arial"/>
          <w:bCs/>
          <w:sz w:val="22"/>
          <w:szCs w:val="22"/>
        </w:rPr>
        <w:t>The e-tender subsystem ensures protection and first-level encryption of the submitted applications;</w:t>
      </w:r>
    </w:p>
    <w:p w14:paraId="7974EB06" w14:textId="6C17F07F" w:rsidR="00503893" w:rsidRPr="00F42F45" w:rsidRDefault="00503893" w:rsidP="00C81781">
      <w:pPr>
        <w:numPr>
          <w:ilvl w:val="2"/>
          <w:numId w:val="62"/>
        </w:numPr>
        <w:ind w:left="1134" w:hanging="567"/>
        <w:jc w:val="both"/>
        <w:rPr>
          <w:rFonts w:ascii="Arial" w:hAnsi="Arial" w:cs="Arial"/>
          <w:sz w:val="22"/>
          <w:szCs w:val="22"/>
        </w:rPr>
      </w:pPr>
      <w:r w:rsidRPr="00F42F45">
        <w:rPr>
          <w:rFonts w:ascii="Arial" w:hAnsi="Arial" w:cs="Arial"/>
          <w:bCs/>
          <w:sz w:val="22"/>
          <w:szCs w:val="22"/>
        </w:rPr>
        <w:t xml:space="preserve">if the Tenderer has used additional encryption of the tender for data protection of the tender, not later than 15 (fifteen) minutes after the deadline for submission of tenders the Tenderer must enter the electronic key with the password for opening the encrypted document in the screen-form field provided in </w:t>
      </w:r>
      <w:proofErr w:type="spellStart"/>
      <w:r w:rsidRPr="00F42F45">
        <w:rPr>
          <w:rFonts w:ascii="Arial" w:hAnsi="Arial" w:cs="Arial"/>
          <w:bCs/>
          <w:sz w:val="22"/>
          <w:szCs w:val="22"/>
        </w:rPr>
        <w:t>the</w:t>
      </w:r>
      <w:proofErr w:type="spellEnd"/>
      <w:r w:rsidRPr="00F42F45">
        <w:rPr>
          <w:rFonts w:ascii="Arial" w:hAnsi="Arial" w:cs="Arial"/>
          <w:bCs/>
          <w:sz w:val="22"/>
          <w:szCs w:val="22"/>
        </w:rPr>
        <w:t xml:space="preserve"> EIS e-</w:t>
      </w:r>
      <w:proofErr w:type="spellStart"/>
      <w:r w:rsidRPr="00F42F45">
        <w:rPr>
          <w:rFonts w:ascii="Arial" w:hAnsi="Arial" w:cs="Arial"/>
          <w:bCs/>
          <w:sz w:val="22"/>
          <w:szCs w:val="22"/>
        </w:rPr>
        <w:t>tender</w:t>
      </w:r>
      <w:proofErr w:type="spellEnd"/>
      <w:r w:rsidRPr="00F42F45">
        <w:rPr>
          <w:rFonts w:ascii="Arial" w:hAnsi="Arial" w:cs="Arial"/>
          <w:bCs/>
          <w:sz w:val="22"/>
          <w:szCs w:val="22"/>
        </w:rPr>
        <w:t xml:space="preserve"> </w:t>
      </w:r>
      <w:proofErr w:type="spellStart"/>
      <w:r w:rsidRPr="00F42F45">
        <w:rPr>
          <w:rFonts w:ascii="Arial" w:hAnsi="Arial" w:cs="Arial"/>
          <w:bCs/>
          <w:sz w:val="22"/>
          <w:szCs w:val="22"/>
        </w:rPr>
        <w:t>subsystem</w:t>
      </w:r>
      <w:proofErr w:type="spellEnd"/>
      <w:r w:rsidRPr="00F42F45">
        <w:rPr>
          <w:rFonts w:ascii="Arial" w:hAnsi="Arial" w:cs="Arial"/>
          <w:bCs/>
          <w:sz w:val="22"/>
          <w:szCs w:val="22"/>
        </w:rPr>
        <w:t>;</w:t>
      </w:r>
    </w:p>
    <w:p w14:paraId="156933DA" w14:textId="6035030D" w:rsidR="00503893" w:rsidRPr="00F42F45" w:rsidRDefault="00503893" w:rsidP="00C81781">
      <w:pPr>
        <w:numPr>
          <w:ilvl w:val="2"/>
          <w:numId w:val="62"/>
        </w:numPr>
        <w:ind w:left="1134" w:hanging="567"/>
        <w:jc w:val="both"/>
        <w:rPr>
          <w:rFonts w:ascii="Arial" w:hAnsi="Arial" w:cs="Arial"/>
          <w:sz w:val="22"/>
          <w:szCs w:val="22"/>
        </w:rPr>
      </w:pPr>
      <w:r w:rsidRPr="00F42F45">
        <w:rPr>
          <w:rFonts w:ascii="Arial" w:hAnsi="Arial" w:cs="Arial"/>
          <w:bCs/>
          <w:sz w:val="22"/>
          <w:szCs w:val="22"/>
        </w:rPr>
        <w:t>if, during the tender opening meeting, a tender submitted using encryption tools cannot be opened, or if the opening key has not been submitted within the time specified in Sub-clause 4.4.2 of the DPS operating rules, the Commission is entitled to decide on rejection of the tender as not submitted.</w:t>
      </w:r>
      <w:bookmarkStart w:id="0" w:name="OLE_LINK9"/>
      <w:bookmarkEnd w:id="0"/>
    </w:p>
    <w:p w14:paraId="65E85F92" w14:textId="77777777" w:rsidR="00503893" w:rsidRPr="00F42F45" w:rsidRDefault="00503893" w:rsidP="00C81781">
      <w:pPr>
        <w:numPr>
          <w:ilvl w:val="1"/>
          <w:numId w:val="62"/>
        </w:numPr>
        <w:ind w:left="567" w:right="38" w:hanging="283"/>
        <w:jc w:val="both"/>
        <w:rPr>
          <w:rFonts w:ascii="Arial" w:hAnsi="Arial" w:cs="Arial"/>
          <w:b/>
          <w:sz w:val="22"/>
          <w:szCs w:val="22"/>
        </w:rPr>
      </w:pPr>
      <w:r w:rsidRPr="00F42F45">
        <w:rPr>
          <w:rFonts w:ascii="Arial" w:hAnsi="Arial" w:cs="Arial"/>
          <w:b/>
          <w:sz w:val="22"/>
          <w:szCs w:val="22"/>
        </w:rPr>
        <w:t>General requirements for formatting the Tender.</w:t>
      </w:r>
    </w:p>
    <w:p w14:paraId="1EA746CC" w14:textId="77777777" w:rsidR="00503893" w:rsidRPr="00F42F45" w:rsidRDefault="00503893" w:rsidP="00C81781">
      <w:pPr>
        <w:numPr>
          <w:ilvl w:val="2"/>
          <w:numId w:val="62"/>
        </w:numPr>
        <w:ind w:left="1134" w:right="38" w:hanging="567"/>
        <w:jc w:val="both"/>
        <w:rPr>
          <w:rFonts w:ascii="Arial" w:hAnsi="Arial" w:cs="Arial"/>
          <w:sz w:val="22"/>
          <w:szCs w:val="22"/>
        </w:rPr>
      </w:pPr>
      <w:r w:rsidRPr="00F42F45">
        <w:rPr>
          <w:rFonts w:ascii="Arial" w:hAnsi="Arial" w:cs="Arial"/>
          <w:sz w:val="22"/>
          <w:szCs w:val="22"/>
        </w:rPr>
        <w:t>the tender must be submitted electronically in the e-tender subsystem, observing the following options available to the DPS participant:</w:t>
      </w:r>
    </w:p>
    <w:p w14:paraId="1253C306" w14:textId="77777777" w:rsidR="00503893" w:rsidRPr="00F42F45" w:rsidRDefault="00503893" w:rsidP="00C81781">
      <w:pPr>
        <w:pStyle w:val="ListParagraph"/>
        <w:numPr>
          <w:ilvl w:val="3"/>
          <w:numId w:val="62"/>
        </w:numPr>
        <w:tabs>
          <w:tab w:val="left" w:pos="567"/>
        </w:tabs>
        <w:ind w:left="1843" w:right="38" w:hanging="850"/>
        <w:contextualSpacing w:val="0"/>
        <w:jc w:val="both"/>
        <w:rPr>
          <w:rFonts w:ascii="Arial" w:hAnsi="Arial" w:cs="Arial"/>
          <w:sz w:val="22"/>
          <w:szCs w:val="22"/>
        </w:rPr>
      </w:pPr>
      <w:r w:rsidRPr="00F42F45">
        <w:rPr>
          <w:rFonts w:ascii="Arial" w:hAnsi="Arial" w:cs="Arial"/>
          <w:sz w:val="22"/>
          <w:szCs w:val="22"/>
        </w:rPr>
        <w:t>by using the tools offered by the e-tender subsystem and completing the forms placed in the section of the relevant Procurement within the DPS in the e-tender subsystem;</w:t>
      </w:r>
    </w:p>
    <w:p w14:paraId="326D7886" w14:textId="01B3FE5A" w:rsidR="00503893" w:rsidRPr="00F42F45" w:rsidRDefault="00503893" w:rsidP="00C81781">
      <w:pPr>
        <w:pStyle w:val="ListParagraph"/>
        <w:numPr>
          <w:ilvl w:val="3"/>
          <w:numId w:val="62"/>
        </w:numPr>
        <w:tabs>
          <w:tab w:val="left" w:pos="567"/>
        </w:tabs>
        <w:ind w:left="1843" w:right="38" w:hanging="850"/>
        <w:contextualSpacing w:val="0"/>
        <w:jc w:val="both"/>
        <w:rPr>
          <w:rFonts w:ascii="Arial" w:hAnsi="Arial" w:cs="Arial"/>
          <w:sz w:val="22"/>
          <w:szCs w:val="22"/>
        </w:rPr>
      </w:pPr>
      <w:r w:rsidRPr="00F42F45">
        <w:rPr>
          <w:rFonts w:ascii="Arial" w:hAnsi="Arial" w:cs="Arial"/>
          <w:sz w:val="22"/>
          <w:szCs w:val="22"/>
        </w:rPr>
        <w:t xml:space="preserve">by preparing electronically fillable documents electronically outside the e-tender subsystem and attaching them in accordance with the relevant </w:t>
      </w:r>
      <w:r w:rsidRPr="00F42F45">
        <w:rPr>
          <w:rFonts w:ascii="Arial" w:hAnsi="Arial" w:cs="Arial"/>
          <w:sz w:val="22"/>
          <w:szCs w:val="22"/>
        </w:rPr>
        <w:lastRenderedPageBreak/>
        <w:t>requirements (in this case the DPS participant is responsible for the compliance of the forms to be completed with the documentation requirements and form templates);</w:t>
      </w:r>
    </w:p>
    <w:p w14:paraId="2CB58120" w14:textId="77777777" w:rsidR="00503893" w:rsidRPr="00F42F45" w:rsidRDefault="00503893" w:rsidP="00C81781">
      <w:pPr>
        <w:pStyle w:val="ListParagraph"/>
        <w:numPr>
          <w:ilvl w:val="3"/>
          <w:numId w:val="62"/>
        </w:numPr>
        <w:tabs>
          <w:tab w:val="left" w:pos="567"/>
        </w:tabs>
        <w:ind w:left="1843" w:right="38" w:hanging="850"/>
        <w:contextualSpacing w:val="0"/>
        <w:jc w:val="both"/>
        <w:rPr>
          <w:rFonts w:ascii="Arial" w:hAnsi="Arial" w:cs="Arial"/>
          <w:sz w:val="22"/>
          <w:szCs w:val="22"/>
        </w:rPr>
      </w:pPr>
      <w:r w:rsidRPr="00F42F45">
        <w:rPr>
          <w:rFonts w:ascii="Arial" w:hAnsi="Arial" w:cs="Arial"/>
          <w:sz w:val="22"/>
          <w:szCs w:val="22"/>
        </w:rPr>
        <w:t>by encrypting the electronically prepared tender outside the e-tender subsystem with data protection tools offered by a third party and protecting it with an electronic key and password (in this case the supplier is responsible for the compliance of the forms to be completed with the documentation requirements and form templates, as well as for the possibility to open and read the document).</w:t>
      </w:r>
    </w:p>
    <w:p w14:paraId="4A27774D" w14:textId="77777777" w:rsidR="00503893" w:rsidRPr="00F42F45" w:rsidRDefault="00503893" w:rsidP="00C81781">
      <w:pPr>
        <w:numPr>
          <w:ilvl w:val="2"/>
          <w:numId w:val="62"/>
        </w:numPr>
        <w:ind w:left="1134" w:right="38" w:hanging="567"/>
        <w:jc w:val="both"/>
        <w:rPr>
          <w:rFonts w:ascii="Arial" w:hAnsi="Arial" w:cs="Arial"/>
          <w:sz w:val="22"/>
          <w:szCs w:val="22"/>
        </w:rPr>
      </w:pPr>
      <w:r w:rsidRPr="00F42F45">
        <w:rPr>
          <w:rFonts w:ascii="Arial" w:hAnsi="Arial" w:cs="Arial"/>
          <w:sz w:val="22"/>
          <w:szCs w:val="22"/>
        </w:rPr>
        <w:t>When preparing the Tender, the DPS participant shall take into account that:</w:t>
      </w:r>
    </w:p>
    <w:p w14:paraId="6718942B" w14:textId="65431469" w:rsidR="00503893" w:rsidRPr="00F42F45" w:rsidRDefault="00503893"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the application form, technical specification, financial tender and other information in accordance with the document templates attached to the profile of the Procurement within the DPS in the e-tender subsystem must be completed only electronically, each in a separate electronic document, and attached in the section intended for it;-</w:t>
      </w:r>
      <w:r w:rsidRPr="00F42F45">
        <w:rPr>
          <w:rFonts w:ascii="Arial" w:hAnsi="Arial" w:cs="Arial"/>
          <w:sz w:val="22"/>
          <w:szCs w:val="22"/>
        </w:rPr>
        <w:noBreakHyphen/>
      </w:r>
    </w:p>
    <w:p w14:paraId="5240360B" w14:textId="71A1424A" w:rsidR="00C81781" w:rsidRPr="00F42F45" w:rsidRDefault="00503893"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 xml:space="preserve">when submitting the tender, the Tenderer signs it with the electronic signature offered by the EIS or with a secure electronic signature and time stamp. The Tender (or parts thereof, if signed separately) shall be signed by the person entitled to represent the Tenderer, attaching a document certifying representation (for example, a </w:t>
      </w:r>
      <w:proofErr w:type="spellStart"/>
      <w:r w:rsidRPr="00F42F45">
        <w:rPr>
          <w:rFonts w:ascii="Arial" w:hAnsi="Arial" w:cs="Arial"/>
          <w:sz w:val="22"/>
          <w:szCs w:val="22"/>
        </w:rPr>
        <w:t>power</w:t>
      </w:r>
      <w:proofErr w:type="spellEnd"/>
      <w:r w:rsidRPr="00F42F45">
        <w:rPr>
          <w:rFonts w:ascii="Arial" w:hAnsi="Arial" w:cs="Arial"/>
          <w:sz w:val="22"/>
          <w:szCs w:val="22"/>
        </w:rPr>
        <w:t xml:space="preserve"> </w:t>
      </w:r>
      <w:proofErr w:type="spellStart"/>
      <w:r w:rsidRPr="00F42F45">
        <w:rPr>
          <w:rFonts w:ascii="Arial" w:hAnsi="Arial" w:cs="Arial"/>
          <w:sz w:val="22"/>
          <w:szCs w:val="22"/>
        </w:rPr>
        <w:t>of</w:t>
      </w:r>
      <w:proofErr w:type="spellEnd"/>
      <w:r w:rsidRPr="00F42F45">
        <w:rPr>
          <w:rFonts w:ascii="Arial" w:hAnsi="Arial" w:cs="Arial"/>
          <w:sz w:val="22"/>
          <w:szCs w:val="22"/>
        </w:rPr>
        <w:t xml:space="preserve"> </w:t>
      </w:r>
      <w:proofErr w:type="spellStart"/>
      <w:r w:rsidRPr="00F42F45">
        <w:rPr>
          <w:rFonts w:ascii="Arial" w:hAnsi="Arial" w:cs="Arial"/>
          <w:sz w:val="22"/>
          <w:szCs w:val="22"/>
        </w:rPr>
        <w:t>attorney</w:t>
      </w:r>
      <w:proofErr w:type="spellEnd"/>
      <w:r w:rsidRPr="00F42F45">
        <w:rPr>
          <w:rFonts w:ascii="Arial" w:hAnsi="Arial" w:cs="Arial"/>
          <w:sz w:val="22"/>
          <w:szCs w:val="22"/>
        </w:rPr>
        <w:t>);</w:t>
      </w:r>
    </w:p>
    <w:p w14:paraId="22B002DE" w14:textId="77777777" w:rsidR="00C81781" w:rsidRPr="00F42F45" w:rsidRDefault="00C81781"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Tender documents must be submitted in Latvian or English. Documents submitted in another language must be accompanied by a translation into Latvian certified in accordance with Cabinet Regulation No. 291 of 22 August 2000 “Procedures for Certifying Translations of Documents into the Official Language”.</w:t>
      </w:r>
    </w:p>
    <w:p w14:paraId="114F16C9" w14:textId="77777777" w:rsidR="00C81781" w:rsidRPr="00F42F45" w:rsidRDefault="00503893"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information that constitutes a trade secret in accordance with Section 2 of the Trade Secret Protection Law or is considered confidential information shall be indicated by the Tenderer in its tender;</w:t>
      </w:r>
    </w:p>
    <w:p w14:paraId="481C301D" w14:textId="487D7DC7" w:rsidR="00503893" w:rsidRPr="00F42F45" w:rsidRDefault="00503893" w:rsidP="00C81781">
      <w:pPr>
        <w:pStyle w:val="ListParagraph"/>
        <w:numPr>
          <w:ilvl w:val="3"/>
          <w:numId w:val="62"/>
        </w:numPr>
        <w:ind w:left="1843" w:right="38" w:hanging="763"/>
        <w:contextualSpacing w:val="0"/>
        <w:jc w:val="both"/>
        <w:rPr>
          <w:rFonts w:ascii="Arial" w:hAnsi="Arial" w:cs="Arial"/>
          <w:sz w:val="22"/>
          <w:szCs w:val="22"/>
        </w:rPr>
      </w:pPr>
      <w:r w:rsidRPr="00F42F45">
        <w:rPr>
          <w:rFonts w:ascii="Arial" w:hAnsi="Arial" w:cs="Arial"/>
          <w:sz w:val="22"/>
          <w:szCs w:val="22"/>
        </w:rPr>
        <w:t>the tender must be prepared in such a way that the operation of the EIS e-tender subsystem is not endangered in any way and access to the information included in the tender is not restricted; in particular, the tender must not contain computer viruses or other malicious software or their generators, or, if the tender is encrypted, the Tenderer must ensure that the technical integrity of the tender structure is not damaged and that a valid electronic key and password for opening the encrypted document are submitted in the Electronic Procurement System e-tender subsystem within the specified time (not later than 15 (fifteen) minutes after commencement of tender opening). If the tender contains any of the risks referred to in this clause, the Commission will not examine it.</w:t>
      </w:r>
    </w:p>
    <w:p w14:paraId="34A748B0" w14:textId="77777777" w:rsidR="00EC767F" w:rsidRPr="00F42F45" w:rsidRDefault="00EC767F" w:rsidP="00C81781">
      <w:pPr>
        <w:pStyle w:val="ListParagraph"/>
        <w:numPr>
          <w:ilvl w:val="1"/>
          <w:numId w:val="62"/>
        </w:numPr>
        <w:ind w:left="851" w:hanging="491"/>
        <w:contextualSpacing w:val="0"/>
        <w:jc w:val="both"/>
        <w:rPr>
          <w:rFonts w:ascii="Arial" w:hAnsi="Arial" w:cs="Arial"/>
          <w:b/>
          <w:bCs/>
          <w:sz w:val="22"/>
          <w:szCs w:val="22"/>
        </w:rPr>
      </w:pPr>
      <w:r w:rsidRPr="00F42F45">
        <w:rPr>
          <w:rFonts w:ascii="Arial" w:hAnsi="Arial" w:cs="Arial"/>
          <w:b/>
          <w:bCs/>
          <w:sz w:val="22"/>
          <w:szCs w:val="22"/>
        </w:rPr>
        <w:t>Award of the right to conclude the Contract.</w:t>
      </w:r>
    </w:p>
    <w:p w14:paraId="109C46A8" w14:textId="514194EE" w:rsidR="00EC767F" w:rsidRPr="00F42F45" w:rsidRDefault="00EC767F" w:rsidP="00C81781">
      <w:pPr>
        <w:pStyle w:val="ListParagraph"/>
        <w:numPr>
          <w:ilvl w:val="2"/>
          <w:numId w:val="62"/>
        </w:numPr>
        <w:ind w:left="1134" w:hanging="567"/>
        <w:contextualSpacing w:val="0"/>
        <w:jc w:val="both"/>
        <w:rPr>
          <w:rFonts w:ascii="Arial" w:hAnsi="Arial" w:cs="Arial"/>
          <w:b/>
          <w:bCs/>
          <w:sz w:val="22"/>
          <w:szCs w:val="22"/>
        </w:rPr>
      </w:pPr>
      <w:r w:rsidRPr="00F42F45">
        <w:rPr>
          <w:rFonts w:ascii="Arial" w:hAnsi="Arial" w:cs="Arial"/>
          <w:kern w:val="56"/>
          <w:sz w:val="22"/>
          <w:szCs w:val="22"/>
        </w:rPr>
        <w:t>the tender submission period is at least 10 (ten) days from the date on which the invitation to submit a tender is sent, or a shorter period if, due to the urgency of delivery of the Goods in the specific procurement, the period needs to be shortened and all Candidates, when submitting applications, have consented to a shorter period;</w:t>
      </w:r>
    </w:p>
    <w:p w14:paraId="564F4FC8" w14:textId="44637779" w:rsidR="00EC767F" w:rsidRPr="00F42F45" w:rsidRDefault="00903C53" w:rsidP="00C81781">
      <w:pPr>
        <w:pStyle w:val="ListParagraph"/>
        <w:numPr>
          <w:ilvl w:val="2"/>
          <w:numId w:val="62"/>
        </w:numPr>
        <w:ind w:left="1134" w:hanging="567"/>
        <w:contextualSpacing w:val="0"/>
        <w:jc w:val="both"/>
        <w:rPr>
          <w:rFonts w:ascii="Arial" w:hAnsi="Arial" w:cs="Arial"/>
          <w:kern w:val="56"/>
          <w:sz w:val="22"/>
          <w:szCs w:val="22"/>
        </w:rPr>
      </w:pPr>
      <w:proofErr w:type="spellStart"/>
      <w:r w:rsidRPr="00F42F45">
        <w:rPr>
          <w:rFonts w:ascii="Arial" w:hAnsi="Arial" w:cs="Arial"/>
          <w:kern w:val="56"/>
          <w:sz w:val="22"/>
          <w:szCs w:val="22"/>
        </w:rPr>
        <w:t>The</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Commission</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invites</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all</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selected</w:t>
      </w:r>
      <w:proofErr w:type="spellEnd"/>
      <w:r w:rsidRPr="00F42F45">
        <w:rPr>
          <w:rFonts w:ascii="Arial" w:hAnsi="Arial" w:cs="Arial"/>
          <w:kern w:val="56"/>
          <w:sz w:val="22"/>
          <w:szCs w:val="22"/>
        </w:rPr>
        <w:t xml:space="preserve"> DPS </w:t>
      </w:r>
      <w:proofErr w:type="spellStart"/>
      <w:r w:rsidRPr="00F42F45">
        <w:rPr>
          <w:rFonts w:ascii="Arial" w:hAnsi="Arial" w:cs="Arial"/>
          <w:kern w:val="56"/>
          <w:sz w:val="22"/>
          <w:szCs w:val="22"/>
        </w:rPr>
        <w:t>participants</w:t>
      </w:r>
      <w:proofErr w:type="spellEnd"/>
      <w:r w:rsidRPr="00F42F45">
        <w:rPr>
          <w:rFonts w:ascii="Arial" w:hAnsi="Arial" w:cs="Arial"/>
          <w:kern w:val="56"/>
          <w:sz w:val="22"/>
          <w:szCs w:val="22"/>
        </w:rPr>
        <w:t xml:space="preserve"> to </w:t>
      </w:r>
      <w:proofErr w:type="spellStart"/>
      <w:r w:rsidRPr="00F42F45">
        <w:rPr>
          <w:rFonts w:ascii="Arial" w:hAnsi="Arial" w:cs="Arial"/>
          <w:kern w:val="56"/>
          <w:sz w:val="22"/>
          <w:szCs w:val="22"/>
        </w:rPr>
        <w:t>submit</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tenders</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for</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each</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specific</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procurement</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within</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the</w:t>
      </w:r>
      <w:proofErr w:type="spellEnd"/>
      <w:r w:rsidRPr="00F42F45">
        <w:rPr>
          <w:rFonts w:ascii="Arial" w:hAnsi="Arial" w:cs="Arial"/>
          <w:kern w:val="56"/>
          <w:sz w:val="22"/>
          <w:szCs w:val="22"/>
        </w:rPr>
        <w:t xml:space="preserve"> DPS;</w:t>
      </w:r>
    </w:p>
    <w:p w14:paraId="66092519" w14:textId="6563DCF2" w:rsidR="005316F1" w:rsidRPr="00F42F45" w:rsidRDefault="005316F1" w:rsidP="00C81781">
      <w:pPr>
        <w:numPr>
          <w:ilvl w:val="2"/>
          <w:numId w:val="62"/>
        </w:numPr>
        <w:ind w:left="1134" w:hanging="567"/>
        <w:jc w:val="both"/>
        <w:rPr>
          <w:rFonts w:ascii="Arial" w:hAnsi="Arial" w:cs="Arial"/>
          <w:kern w:val="56"/>
          <w:sz w:val="22"/>
          <w:szCs w:val="22"/>
        </w:rPr>
      </w:pPr>
      <w:r w:rsidRPr="00F42F45">
        <w:rPr>
          <w:rFonts w:ascii="Arial" w:hAnsi="Arial" w:cs="Arial"/>
          <w:kern w:val="56"/>
          <w:sz w:val="22"/>
          <w:szCs w:val="22"/>
        </w:rPr>
        <w:t xml:space="preserve">In procurements carried out within the DPS, the tender evaluation criterion is the most economically advantageous tender, determined by the lowest offered contract price. The Commission awards the right to conclude the procurement contract to the Tenderer whose tender indicates the lowest contract price. If several Tenderers have submitted tenders with the same lowest contract price, the Commission selects the winner by drawing lots in the presence of the Tenderers. The drawing of lots may take place in person or by videoconference using Microsoft Teams or another equivalent online communication platform that enables the relevant Tenderers to participate in the </w:t>
      </w:r>
      <w:proofErr w:type="spellStart"/>
      <w:r w:rsidRPr="00F42F45">
        <w:rPr>
          <w:rFonts w:ascii="Arial" w:hAnsi="Arial" w:cs="Arial"/>
          <w:kern w:val="56"/>
          <w:sz w:val="22"/>
          <w:szCs w:val="22"/>
        </w:rPr>
        <w:t>drawing</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of</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lots</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simultaneously</w:t>
      </w:r>
      <w:proofErr w:type="spellEnd"/>
      <w:r w:rsidRPr="00F42F45">
        <w:rPr>
          <w:rFonts w:ascii="Arial" w:hAnsi="Arial" w:cs="Arial"/>
          <w:kern w:val="56"/>
          <w:sz w:val="22"/>
          <w:szCs w:val="22"/>
        </w:rPr>
        <w:t>.</w:t>
      </w:r>
    </w:p>
    <w:p w14:paraId="6633FC02" w14:textId="3DA8165F" w:rsidR="00805A5F" w:rsidRPr="00F42F45" w:rsidRDefault="00805A5F" w:rsidP="00C81781">
      <w:pPr>
        <w:pStyle w:val="ListParagraph"/>
        <w:numPr>
          <w:ilvl w:val="2"/>
          <w:numId w:val="62"/>
        </w:numPr>
        <w:ind w:left="1134" w:hanging="567"/>
        <w:jc w:val="both"/>
        <w:rPr>
          <w:rFonts w:ascii="Arial" w:hAnsi="Arial" w:cs="Arial"/>
          <w:kern w:val="56"/>
          <w:sz w:val="22"/>
          <w:szCs w:val="22"/>
        </w:rPr>
      </w:pPr>
      <w:r w:rsidRPr="00F42F45">
        <w:rPr>
          <w:rFonts w:ascii="Arial" w:hAnsi="Arial" w:cs="Arial"/>
          <w:kern w:val="56"/>
          <w:sz w:val="22"/>
          <w:szCs w:val="22"/>
        </w:rPr>
        <w:lastRenderedPageBreak/>
        <w:t xml:space="preserve">If the DPS participant to whom the right to conclude the procurement contract has been awarded does not conclude the contract within the time limit set by the Commission, the Commission is entitled to adopt a decision on concluding the contract with the DPS participant that offered </w:t>
      </w:r>
      <w:proofErr w:type="spellStart"/>
      <w:r w:rsidRPr="00F42F45">
        <w:rPr>
          <w:rFonts w:ascii="Arial" w:hAnsi="Arial" w:cs="Arial"/>
          <w:kern w:val="56"/>
          <w:sz w:val="22"/>
          <w:szCs w:val="22"/>
        </w:rPr>
        <w:t>the</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next</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lowest</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price</w:t>
      </w:r>
      <w:proofErr w:type="spellEnd"/>
      <w:r w:rsidRPr="00F42F45">
        <w:rPr>
          <w:rFonts w:ascii="Arial" w:hAnsi="Arial" w:cs="Arial"/>
          <w:kern w:val="56"/>
          <w:sz w:val="22"/>
          <w:szCs w:val="22"/>
        </w:rPr>
        <w:t>.</w:t>
      </w:r>
    </w:p>
    <w:p w14:paraId="3198021B" w14:textId="77777777" w:rsidR="00EC767F" w:rsidRPr="00F42F45" w:rsidRDefault="00EC767F" w:rsidP="00C81781">
      <w:pPr>
        <w:numPr>
          <w:ilvl w:val="2"/>
          <w:numId w:val="62"/>
        </w:numPr>
        <w:ind w:left="1134" w:hanging="567"/>
        <w:jc w:val="both"/>
        <w:rPr>
          <w:rFonts w:ascii="Arial" w:hAnsi="Arial" w:cs="Arial"/>
          <w:kern w:val="56"/>
          <w:sz w:val="22"/>
          <w:szCs w:val="22"/>
        </w:rPr>
      </w:pPr>
      <w:r w:rsidRPr="00F42F45">
        <w:rPr>
          <w:rFonts w:ascii="Arial" w:hAnsi="Arial" w:cs="Arial"/>
          <w:kern w:val="56"/>
          <w:sz w:val="22"/>
          <w:szCs w:val="22"/>
        </w:rPr>
        <w:t>if the Contracting Entity changes the period of validity of the DPS but does not terminate the operation of the system, it publishes a contract notice; if it terminates the operation of the system, it publishes a contract award notice;</w:t>
      </w:r>
    </w:p>
    <w:p w14:paraId="64081645" w14:textId="1F1C7F0A" w:rsidR="008C7F66" w:rsidRPr="00D948AD" w:rsidRDefault="00EC767F" w:rsidP="00D948AD">
      <w:pPr>
        <w:numPr>
          <w:ilvl w:val="2"/>
          <w:numId w:val="62"/>
        </w:numPr>
        <w:ind w:left="1134" w:hanging="567"/>
        <w:jc w:val="both"/>
        <w:rPr>
          <w:rFonts w:ascii="Arial" w:hAnsi="Arial" w:cs="Arial"/>
          <w:kern w:val="56"/>
          <w:sz w:val="22"/>
          <w:szCs w:val="22"/>
        </w:rPr>
      </w:pPr>
      <w:r w:rsidRPr="00F42F45">
        <w:rPr>
          <w:rFonts w:ascii="Arial" w:hAnsi="Arial" w:cs="Arial"/>
          <w:kern w:val="56"/>
          <w:sz w:val="22"/>
          <w:szCs w:val="22"/>
        </w:rPr>
        <w:t>Candidate qualification requirements are mandatory for all Tenderers wishing to obtain the right to conclude the procurement contract;</w:t>
      </w:r>
    </w:p>
    <w:p w14:paraId="26ECE2DB" w14:textId="77777777" w:rsidR="00503893" w:rsidRPr="00F42F45" w:rsidRDefault="00503893" w:rsidP="00A41D3A">
      <w:pPr>
        <w:jc w:val="center"/>
        <w:rPr>
          <w:rFonts w:ascii="Arial" w:hAnsi="Arial" w:cs="Arial"/>
          <w:sz w:val="22"/>
          <w:szCs w:val="22"/>
        </w:rPr>
      </w:pPr>
    </w:p>
    <w:p w14:paraId="19733E4F" w14:textId="194812E7" w:rsidR="00AE1917" w:rsidRPr="00F42F45" w:rsidRDefault="00AE1917" w:rsidP="00A41D3A">
      <w:pPr>
        <w:numPr>
          <w:ilvl w:val="0"/>
          <w:numId w:val="62"/>
        </w:numPr>
        <w:ind w:right="38"/>
        <w:jc w:val="center"/>
        <w:rPr>
          <w:rFonts w:ascii="Arial" w:hAnsi="Arial" w:cs="Arial"/>
          <w:b/>
          <w:caps/>
          <w:sz w:val="22"/>
          <w:szCs w:val="22"/>
        </w:rPr>
      </w:pPr>
      <w:r w:rsidRPr="00F42F45">
        <w:rPr>
          <w:rFonts w:ascii="Arial" w:hAnsi="Arial" w:cs="Arial"/>
          <w:b/>
          <w:sz w:val="22"/>
          <w:szCs w:val="22"/>
        </w:rPr>
        <w:t>Rules and liability of the Contracting Entity (DPS maintainer)</w:t>
      </w:r>
    </w:p>
    <w:p w14:paraId="752A1AE3"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Contracting Entity ensures technical maintenance and administration of the DPS, as well as general supervision, support and development of functionality of the DPS. In performing the said functions, the Contracting Entity provides the technical environment for carrying out Procurements within the DPS.</w:t>
      </w:r>
    </w:p>
    <w:p w14:paraId="6B566D86"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The Contracting Entity is entitled, if necessary, to suspend access to the DPS in whole or in part for DPS participants or any of their authorised users, observing the lawful requirements of administrative, law </w:t>
      </w:r>
      <w:proofErr w:type="spellStart"/>
      <w:r w:rsidRPr="00F42F45">
        <w:rPr>
          <w:rFonts w:ascii="Arial" w:hAnsi="Arial" w:cs="Arial"/>
          <w:kern w:val="56"/>
          <w:sz w:val="22"/>
          <w:szCs w:val="22"/>
        </w:rPr>
        <w:t>enforcement</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or</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judicial</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authorities</w:t>
      </w:r>
      <w:proofErr w:type="spellEnd"/>
      <w:r w:rsidRPr="00F42F45">
        <w:rPr>
          <w:rFonts w:ascii="Arial" w:hAnsi="Arial" w:cs="Arial"/>
          <w:kern w:val="56"/>
          <w:sz w:val="22"/>
          <w:szCs w:val="22"/>
        </w:rPr>
        <w:t>.</w:t>
      </w:r>
    </w:p>
    <w:p w14:paraId="6DB49FA5" w14:textId="63D98A9C"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In exercising the rights referred to in Clause 5.2 of the DPS operating rules, the Contracting Entity is entitled to suspend the operation of the relevant DPS participant in the DPS or to render all passwords of their authorised users unusable, thereby denying authorised users access to the DPS.</w:t>
      </w:r>
    </w:p>
    <w:p w14:paraId="455D616C"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In exercising the rights referred to in this Chapter, the Contracting Entity bears no liability for any losses that DPS participants may incur or have incurred, including any losses due to changes in the e-tender subsystem and the DPS, suspension of the operation of the relevant DPS participant in the DPS or denial of access rights of authorised users to the DPS.</w:t>
      </w:r>
    </w:p>
    <w:p w14:paraId="2A6F360A" w14:textId="77777777" w:rsidR="00AE1917" w:rsidRDefault="00AE1917" w:rsidP="00864737">
      <w:pPr>
        <w:pStyle w:val="ListParagraph"/>
        <w:ind w:left="360" w:right="-760"/>
        <w:jc w:val="both"/>
        <w:rPr>
          <w:rFonts w:ascii="Arial" w:hAnsi="Arial" w:cs="Arial"/>
          <w:sz w:val="22"/>
          <w:szCs w:val="22"/>
        </w:rPr>
      </w:pPr>
    </w:p>
    <w:p w14:paraId="44D6EBDC" w14:textId="77777777" w:rsidR="00D948AD" w:rsidRPr="00F42F45" w:rsidRDefault="00D948AD" w:rsidP="00864737">
      <w:pPr>
        <w:pStyle w:val="ListParagraph"/>
        <w:ind w:left="360" w:right="-760"/>
        <w:jc w:val="both"/>
        <w:rPr>
          <w:rFonts w:ascii="Arial" w:hAnsi="Arial" w:cs="Arial"/>
          <w:sz w:val="22"/>
          <w:szCs w:val="22"/>
        </w:rPr>
      </w:pPr>
    </w:p>
    <w:p w14:paraId="463F1431" w14:textId="512C450E" w:rsidR="00AE1917" w:rsidRPr="00F42F45" w:rsidRDefault="00AE1917" w:rsidP="00A41D3A">
      <w:pPr>
        <w:pStyle w:val="ListParagraph"/>
        <w:numPr>
          <w:ilvl w:val="0"/>
          <w:numId w:val="62"/>
        </w:numPr>
        <w:ind w:right="38"/>
        <w:jc w:val="center"/>
        <w:rPr>
          <w:rFonts w:ascii="Arial" w:hAnsi="Arial" w:cs="Arial"/>
          <w:b/>
          <w:caps/>
          <w:sz w:val="22"/>
          <w:szCs w:val="22"/>
        </w:rPr>
      </w:pPr>
      <w:r w:rsidRPr="00F42F45">
        <w:rPr>
          <w:rFonts w:ascii="Arial" w:hAnsi="Arial" w:cs="Arial"/>
          <w:b/>
          <w:sz w:val="22"/>
          <w:szCs w:val="22"/>
        </w:rPr>
        <w:t>Supplier’s accession to the DPS during its operating period.</w:t>
      </w:r>
    </w:p>
    <w:p w14:paraId="7CF66693" w14:textId="36ACF01A"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DPS application must comply with all requirements set out in the documents of the restricted procedure.</w:t>
      </w:r>
    </w:p>
    <w:p w14:paraId="13CA203F" w14:textId="2EC44F6D"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DPS application must be submitted electronically in the EIS e-tender subsystem under the section of the procurement procedure for the establishment of the respective DPS by performing the action “Create DPS application” or, if such action is not available in the system, by using the section “Tenderer’s questions”.</w:t>
      </w:r>
    </w:p>
    <w:p w14:paraId="4C43DAB1" w14:textId="46E0ECE6" w:rsidR="00AE1917" w:rsidRPr="00F42F45" w:rsidRDefault="00267532"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Commission examines DPS applications in closed meetings, verifying the compliance of the application with the requirements set out in the procurement procedure documents.</w:t>
      </w:r>
    </w:p>
    <w:p w14:paraId="62298EEB"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Applications that do not comply with the formatting requirements set out in the procurement procedure documents may be rejected if their non-compliance with the established formatting requirements is material.</w:t>
      </w:r>
    </w:p>
    <w:p w14:paraId="6F5CA64F" w14:textId="7A095F56"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Candidate’s DPS application is not examined further if the Commission establishes that:</w:t>
      </w:r>
    </w:p>
    <w:p w14:paraId="506515D7" w14:textId="77777777" w:rsidR="00AE1917" w:rsidRPr="00F42F45" w:rsidRDefault="00AE1917" w:rsidP="00864737">
      <w:pPr>
        <w:widowControl w:val="0"/>
        <w:numPr>
          <w:ilvl w:val="2"/>
          <w:numId w:val="62"/>
        </w:numPr>
        <w:ind w:left="1134" w:hanging="567"/>
        <w:jc w:val="both"/>
        <w:rPr>
          <w:rFonts w:ascii="Arial" w:hAnsi="Arial" w:cs="Arial"/>
          <w:b/>
          <w:sz w:val="22"/>
          <w:szCs w:val="22"/>
        </w:rPr>
      </w:pPr>
      <w:r w:rsidRPr="00F42F45">
        <w:rPr>
          <w:rFonts w:ascii="Arial" w:hAnsi="Arial" w:cs="Arial"/>
          <w:sz w:val="22"/>
          <w:szCs w:val="22"/>
        </w:rPr>
        <w:t>The Candidate does not comply with any of the requirements set out in the procurement procedure documentation;</w:t>
      </w:r>
    </w:p>
    <w:p w14:paraId="5103BDBC" w14:textId="208C5F9D" w:rsidR="00AE1917" w:rsidRPr="00F42F45" w:rsidRDefault="00AE1917" w:rsidP="00864737">
      <w:pPr>
        <w:widowControl w:val="0"/>
        <w:numPr>
          <w:ilvl w:val="2"/>
          <w:numId w:val="62"/>
        </w:numPr>
        <w:tabs>
          <w:tab w:val="left" w:pos="1276"/>
        </w:tabs>
        <w:ind w:left="1134" w:hanging="567"/>
        <w:jc w:val="both"/>
        <w:rPr>
          <w:rFonts w:ascii="Arial" w:hAnsi="Arial" w:cs="Arial"/>
          <w:b/>
          <w:sz w:val="22"/>
          <w:szCs w:val="22"/>
        </w:rPr>
      </w:pPr>
      <w:r w:rsidRPr="00F42F45">
        <w:rPr>
          <w:rFonts w:ascii="Arial" w:hAnsi="Arial" w:cs="Arial"/>
          <w:sz w:val="22"/>
          <w:szCs w:val="22"/>
        </w:rPr>
        <w:t>The Candidate has submitted false information for the evaluation of its qualification or has not submitted the requested information at all, including failure to provide the clarifying information requested by the Commission within the specified time limit, or the selection documents have not been submitted in accordance with the requirements of the procurement procedure documentation and their content does not comply with the requirements of the procurement procedure documentation.</w:t>
      </w:r>
    </w:p>
    <w:p w14:paraId="1792ACF7" w14:textId="777777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A Candidate who complies with all qualification requirements set out in the procurement procedure documents will be admitted to the DPS and, during its operating period, will be invited to submit a tender (using electronic means).</w:t>
      </w:r>
    </w:p>
    <w:p w14:paraId="71024722" w14:textId="24DDC7D4"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During the operating period of the DPS, the Commission will examine any supplier’s DPS application and decide on its admission to the DPS if it complies with the </w:t>
      </w:r>
      <w:r w:rsidRPr="00F42F45">
        <w:rPr>
          <w:rFonts w:ascii="Arial" w:hAnsi="Arial" w:cs="Arial"/>
          <w:kern w:val="56"/>
          <w:sz w:val="22"/>
          <w:szCs w:val="22"/>
        </w:rPr>
        <w:lastRenderedPageBreak/>
        <w:t>established candidate selection requirements, or decide on its rejection if non-compliance with the candidate selection requirements is established.</w:t>
      </w:r>
    </w:p>
    <w:p w14:paraId="7F6FE786" w14:textId="77777777" w:rsidR="00AE1917" w:rsidRPr="00F42F45" w:rsidRDefault="00AE1917" w:rsidP="00864737">
      <w:pPr>
        <w:ind w:left="360" w:right="38"/>
        <w:jc w:val="both"/>
        <w:rPr>
          <w:rFonts w:ascii="Arial" w:hAnsi="Arial" w:cs="Arial"/>
          <w:sz w:val="22"/>
          <w:szCs w:val="22"/>
        </w:rPr>
      </w:pPr>
    </w:p>
    <w:p w14:paraId="6133F9A5" w14:textId="5B60387A" w:rsidR="00AE1917" w:rsidRPr="00F42F45" w:rsidRDefault="00AE1917" w:rsidP="00A41D3A">
      <w:pPr>
        <w:pStyle w:val="ListParagraph"/>
        <w:widowControl w:val="0"/>
        <w:numPr>
          <w:ilvl w:val="0"/>
          <w:numId w:val="62"/>
        </w:numPr>
        <w:ind w:right="-81"/>
        <w:jc w:val="center"/>
        <w:rPr>
          <w:rFonts w:ascii="Arial" w:hAnsi="Arial" w:cs="Arial"/>
          <w:caps/>
          <w:sz w:val="22"/>
          <w:szCs w:val="22"/>
        </w:rPr>
      </w:pPr>
      <w:r w:rsidRPr="00F42F45">
        <w:rPr>
          <w:rFonts w:ascii="Arial" w:hAnsi="Arial" w:cs="Arial"/>
          <w:b/>
          <w:bCs/>
          <w:iCs/>
          <w:caps/>
          <w:sz w:val="22"/>
          <w:szCs w:val="22"/>
        </w:rPr>
        <w:t>Operating periods and termination of the DPS.</w:t>
      </w:r>
    </w:p>
    <w:p w14:paraId="21FD17FF" w14:textId="6004DA59"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DPS is established at the moment when the decision adopted by the Commission on admission (or non-admission) of Candidates to the DPS (i.e. the initial Candidate selection) enters into force.</w:t>
      </w:r>
    </w:p>
    <w:p w14:paraId="058E4F15" w14:textId="5BFB5377"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DPS is valid for 48 (forty-eight) months from the moment referred to in Clause 7.1 of the DPS operating rules.</w:t>
      </w:r>
    </w:p>
    <w:p w14:paraId="3F7C8A02" w14:textId="17D2E564" w:rsidR="00AE1917" w:rsidRPr="00F42F45" w:rsidRDefault="00267532"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Commission, by publishing a contract notice, may unilaterally change the period of validity specified in Clause 7.2 of the DPS operating rules.</w:t>
      </w:r>
    </w:p>
    <w:p w14:paraId="27C73D1A" w14:textId="0B9DE17E" w:rsidR="00AE1917" w:rsidRPr="00F42F45" w:rsidRDefault="00AE191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operating period of the DPS may be shortened if at least 6 (six) months have elapsed since the date indicated in Clause 7.2 of the DPS operating rules.</w:t>
      </w:r>
    </w:p>
    <w:p w14:paraId="217FE823" w14:textId="4D17CC9C" w:rsidR="00AE1917" w:rsidRPr="00F42F45" w:rsidRDefault="00267532"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deadline for submission of tenders in a Procurement within the DPS falls no later than the end of the operation of the DPS.</w:t>
      </w:r>
    </w:p>
    <w:p w14:paraId="42F94A73" w14:textId="71291BB8" w:rsidR="00AE1917" w:rsidRPr="00F42F45" w:rsidRDefault="00267532"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Commission is entitled, by unilateral notice, to exclude a specific DPS participant from the DPS (deny the possibility to submit tenders in Procurements within the DPS) in the following cases:</w:t>
      </w:r>
    </w:p>
    <w:p w14:paraId="70A9FF68" w14:textId="77777777" w:rsidR="00AE1917" w:rsidRPr="00F42F45" w:rsidRDefault="00AE1917" w:rsidP="00A41D3A">
      <w:pPr>
        <w:numPr>
          <w:ilvl w:val="2"/>
          <w:numId w:val="62"/>
        </w:numPr>
        <w:ind w:left="1134" w:hanging="567"/>
        <w:jc w:val="both"/>
        <w:rPr>
          <w:rFonts w:ascii="Arial" w:hAnsi="Arial" w:cs="Arial"/>
          <w:bCs/>
          <w:sz w:val="22"/>
          <w:szCs w:val="22"/>
        </w:rPr>
      </w:pPr>
      <w:r w:rsidRPr="00F42F45">
        <w:rPr>
          <w:rFonts w:ascii="Arial" w:hAnsi="Arial" w:cs="Arial"/>
          <w:bCs/>
          <w:sz w:val="22"/>
          <w:szCs w:val="22"/>
        </w:rPr>
        <w:t>if circumstances that prevent or will prevent the DPS participant from ensuring delivery of the Goods, or that adversely affect the rights of the Contracting Entity arising from the legal acts binding on the parties or from these DPS operating rules, exist;</w:t>
      </w:r>
    </w:p>
    <w:p w14:paraId="44B82C9F" w14:textId="77777777" w:rsidR="00AE1917" w:rsidRPr="00F42F45" w:rsidRDefault="00AE1917" w:rsidP="00A41D3A">
      <w:pPr>
        <w:numPr>
          <w:ilvl w:val="2"/>
          <w:numId w:val="62"/>
        </w:numPr>
        <w:ind w:left="1134" w:hanging="567"/>
        <w:jc w:val="both"/>
        <w:rPr>
          <w:rFonts w:ascii="Arial" w:hAnsi="Arial" w:cs="Arial"/>
          <w:bCs/>
          <w:sz w:val="22"/>
          <w:szCs w:val="22"/>
        </w:rPr>
      </w:pPr>
      <w:r w:rsidRPr="00F42F45">
        <w:rPr>
          <w:rFonts w:ascii="Arial" w:hAnsi="Arial" w:cs="Arial"/>
          <w:bCs/>
          <w:sz w:val="22"/>
          <w:szCs w:val="22"/>
        </w:rPr>
        <w:t>if, after the Candidate has been admitted to the DPS, it becomes apparent that, when submitting the DPS application, the Candidate knowingly provided false information;</w:t>
      </w:r>
    </w:p>
    <w:p w14:paraId="6894A2B5" w14:textId="3EC7B127" w:rsidR="00AE1917" w:rsidRPr="00F42F45" w:rsidRDefault="00AE1917" w:rsidP="00A41D3A">
      <w:pPr>
        <w:numPr>
          <w:ilvl w:val="2"/>
          <w:numId w:val="62"/>
        </w:numPr>
        <w:ind w:left="1134" w:hanging="567"/>
        <w:jc w:val="both"/>
        <w:rPr>
          <w:rFonts w:ascii="Arial" w:hAnsi="Arial" w:cs="Arial"/>
          <w:bCs/>
          <w:sz w:val="22"/>
          <w:szCs w:val="22"/>
        </w:rPr>
      </w:pPr>
      <w:r w:rsidRPr="00F42F45">
        <w:rPr>
          <w:rFonts w:ascii="Arial" w:hAnsi="Arial" w:cs="Arial"/>
          <w:bCs/>
          <w:sz w:val="22"/>
          <w:szCs w:val="22"/>
        </w:rPr>
        <w:t>if the DPS participant does not respond to the Commission’s requests for information received in the EIS, is not reachable using the supplier’s official electronic address (e-address) and the current e-mail addresses of the registered users of the EIS participant;</w:t>
      </w:r>
    </w:p>
    <w:p w14:paraId="2932D684" w14:textId="64834D18" w:rsidR="00AE1917" w:rsidRPr="00B43D33" w:rsidRDefault="00AE1917" w:rsidP="00A41D3A">
      <w:pPr>
        <w:numPr>
          <w:ilvl w:val="2"/>
          <w:numId w:val="62"/>
        </w:numPr>
        <w:ind w:left="1134" w:hanging="567"/>
        <w:jc w:val="both"/>
        <w:rPr>
          <w:rFonts w:ascii="Arial" w:hAnsi="Arial" w:cs="Arial"/>
          <w:bCs/>
          <w:sz w:val="22"/>
          <w:szCs w:val="22"/>
        </w:rPr>
      </w:pPr>
      <w:r w:rsidRPr="00F42F45">
        <w:rPr>
          <w:rFonts w:ascii="Arial" w:hAnsi="Arial" w:cs="Arial"/>
          <w:bCs/>
          <w:sz w:val="22"/>
          <w:szCs w:val="22"/>
        </w:rPr>
        <w:t>during the operating period of the DPS, the Commission may conduct a repeated qualification verification and exclude the DPS participant from the DPS if non-compliance with the candidate selection requirements is established;</w:t>
      </w:r>
    </w:p>
    <w:p w14:paraId="45BB3235" w14:textId="77777777" w:rsidR="00B43D33" w:rsidRPr="00B43D33" w:rsidRDefault="00AE1917" w:rsidP="00B43D33">
      <w:pPr>
        <w:numPr>
          <w:ilvl w:val="2"/>
          <w:numId w:val="62"/>
        </w:numPr>
        <w:ind w:left="1134" w:hanging="567"/>
        <w:jc w:val="both"/>
        <w:rPr>
          <w:rFonts w:ascii="Arial" w:hAnsi="Arial" w:cs="Arial"/>
          <w:bCs/>
          <w:sz w:val="22"/>
          <w:szCs w:val="22"/>
        </w:rPr>
      </w:pPr>
      <w:r w:rsidRPr="00B43D33">
        <w:rPr>
          <w:rFonts w:ascii="Arial" w:hAnsi="Arial" w:cs="Arial"/>
          <w:bCs/>
          <w:sz w:val="22"/>
          <w:szCs w:val="22"/>
        </w:rPr>
        <w:t>if the DPS participant has not submitted the documents requested by the Contracting Entity for repeated qualification verification within the time limit set by the Contracting Entity;</w:t>
      </w:r>
    </w:p>
    <w:p w14:paraId="581608F4" w14:textId="4987ACAF" w:rsidR="00AE1917" w:rsidRPr="00B43D33" w:rsidRDefault="00AE1917" w:rsidP="00B43D33">
      <w:pPr>
        <w:numPr>
          <w:ilvl w:val="2"/>
          <w:numId w:val="62"/>
        </w:numPr>
        <w:ind w:left="1134" w:hanging="567"/>
        <w:jc w:val="both"/>
        <w:rPr>
          <w:rFonts w:ascii="Arial" w:hAnsi="Arial" w:cs="Arial"/>
          <w:bCs/>
          <w:sz w:val="22"/>
          <w:szCs w:val="22"/>
        </w:rPr>
      </w:pPr>
      <w:r w:rsidRPr="00B43D33">
        <w:rPr>
          <w:rFonts w:ascii="Arial" w:hAnsi="Arial" w:cs="Arial"/>
          <w:bCs/>
          <w:sz w:val="22"/>
          <w:szCs w:val="22"/>
        </w:rPr>
        <w:t xml:space="preserve">if the Candidate meets the conditions laid down in Section 48(2), Clauses 1, 2, 3, 4, 5, 6, 7, 10, 11, 12, 13 and 14 </w:t>
      </w:r>
      <w:proofErr w:type="spellStart"/>
      <w:r w:rsidRPr="00B43D33">
        <w:rPr>
          <w:rFonts w:ascii="Arial" w:hAnsi="Arial" w:cs="Arial"/>
          <w:bCs/>
          <w:sz w:val="22"/>
          <w:szCs w:val="22"/>
        </w:rPr>
        <w:t>of</w:t>
      </w:r>
      <w:proofErr w:type="spellEnd"/>
      <w:r w:rsidRPr="00B43D33">
        <w:rPr>
          <w:rFonts w:ascii="Arial" w:hAnsi="Arial" w:cs="Arial"/>
          <w:bCs/>
          <w:sz w:val="22"/>
          <w:szCs w:val="22"/>
        </w:rPr>
        <w:t xml:space="preserve"> </w:t>
      </w:r>
      <w:proofErr w:type="spellStart"/>
      <w:r w:rsidRPr="00B43D33">
        <w:rPr>
          <w:rFonts w:ascii="Arial" w:hAnsi="Arial" w:cs="Arial"/>
          <w:bCs/>
          <w:sz w:val="22"/>
          <w:szCs w:val="22"/>
        </w:rPr>
        <w:t>the</w:t>
      </w:r>
      <w:proofErr w:type="spellEnd"/>
      <w:r w:rsidRPr="00B43D33">
        <w:rPr>
          <w:rFonts w:ascii="Arial" w:hAnsi="Arial" w:cs="Arial"/>
          <w:bCs/>
          <w:sz w:val="22"/>
          <w:szCs w:val="22"/>
        </w:rPr>
        <w:t xml:space="preserve"> </w:t>
      </w:r>
      <w:proofErr w:type="spellStart"/>
      <w:r w:rsidRPr="00B43D33">
        <w:rPr>
          <w:rFonts w:ascii="Arial" w:hAnsi="Arial" w:cs="Arial"/>
          <w:bCs/>
          <w:sz w:val="22"/>
          <w:szCs w:val="22"/>
        </w:rPr>
        <w:t>Procurement</w:t>
      </w:r>
      <w:proofErr w:type="spellEnd"/>
      <w:r w:rsidRPr="00B43D33">
        <w:rPr>
          <w:rFonts w:ascii="Arial" w:hAnsi="Arial" w:cs="Arial"/>
          <w:bCs/>
          <w:sz w:val="22"/>
          <w:szCs w:val="22"/>
        </w:rPr>
        <w:t xml:space="preserve"> </w:t>
      </w:r>
      <w:proofErr w:type="spellStart"/>
      <w:r w:rsidRPr="00B43D33">
        <w:rPr>
          <w:rFonts w:ascii="Arial" w:hAnsi="Arial" w:cs="Arial"/>
          <w:bCs/>
          <w:sz w:val="22"/>
          <w:szCs w:val="22"/>
        </w:rPr>
        <w:t>Law</w:t>
      </w:r>
      <w:proofErr w:type="spellEnd"/>
      <w:r w:rsidRPr="00B43D33">
        <w:rPr>
          <w:rFonts w:ascii="Arial" w:hAnsi="Arial" w:cs="Arial"/>
          <w:bCs/>
          <w:sz w:val="22"/>
          <w:szCs w:val="22"/>
        </w:rPr>
        <w:t>;</w:t>
      </w:r>
    </w:p>
    <w:p w14:paraId="6062557A" w14:textId="77777777" w:rsidR="00AE1917" w:rsidRPr="00B43D33" w:rsidRDefault="00AE1917" w:rsidP="00A41D3A">
      <w:pPr>
        <w:numPr>
          <w:ilvl w:val="2"/>
          <w:numId w:val="62"/>
        </w:numPr>
        <w:ind w:left="1134" w:hanging="567"/>
        <w:jc w:val="both"/>
        <w:rPr>
          <w:rFonts w:ascii="Arial" w:hAnsi="Arial" w:cs="Arial"/>
          <w:bCs/>
          <w:sz w:val="22"/>
          <w:szCs w:val="22"/>
        </w:rPr>
      </w:pPr>
      <w:r w:rsidRPr="00B43D33">
        <w:rPr>
          <w:rFonts w:ascii="Arial" w:hAnsi="Arial" w:cs="Arial"/>
          <w:sz w:val="22"/>
          <w:szCs w:val="22"/>
        </w:rPr>
        <w:t>if, during the term of the Contract after delivery of the Goods, the supplier of the Goods refuses to remedy the defects specified in the Defect Report or fails to remedy the defects within the time limit set by the Parties.</w:t>
      </w:r>
    </w:p>
    <w:p w14:paraId="556F5B89" w14:textId="77777777" w:rsidR="00000575" w:rsidRPr="00F42F45" w:rsidRDefault="00000575"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If a DPS participant with whom a procurement contract has been concluded delays the delivery of the Goods and the number of delayed Goods exceeds 15% of the total number of Goods that were to be delivered under the respective contract, the Contracting Entity is entitled, by unilateral notice, to inform the DPS participant that its submitted tender in the next 1 (one) DPS procurement will not be examined and evaluated.</w:t>
      </w:r>
    </w:p>
    <w:p w14:paraId="3776052F" w14:textId="7ECD3837" w:rsidR="00AE1917" w:rsidRPr="00F42F45" w:rsidRDefault="00864737" w:rsidP="00A41D3A">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The Commission is entitled to terminate the DPS at any time.</w:t>
      </w:r>
    </w:p>
    <w:p w14:paraId="0C8C289D" w14:textId="788A068A" w:rsidR="00F60C0D" w:rsidRPr="00A16410" w:rsidRDefault="00AE1917" w:rsidP="00A16410">
      <w:pPr>
        <w:numPr>
          <w:ilvl w:val="1"/>
          <w:numId w:val="62"/>
        </w:numPr>
        <w:ind w:left="709" w:hanging="425"/>
        <w:jc w:val="both"/>
        <w:rPr>
          <w:rFonts w:ascii="Arial" w:hAnsi="Arial" w:cs="Arial"/>
          <w:kern w:val="56"/>
          <w:sz w:val="22"/>
          <w:szCs w:val="22"/>
        </w:rPr>
      </w:pPr>
      <w:r w:rsidRPr="00F42F45">
        <w:rPr>
          <w:rFonts w:ascii="Arial" w:hAnsi="Arial" w:cs="Arial"/>
          <w:kern w:val="56"/>
          <w:sz w:val="22"/>
          <w:szCs w:val="22"/>
        </w:rPr>
        <w:t xml:space="preserve">Upon termination of the DPS, the Commission publishes a </w:t>
      </w:r>
      <w:proofErr w:type="spellStart"/>
      <w:r w:rsidRPr="00F42F45">
        <w:rPr>
          <w:rFonts w:ascii="Arial" w:hAnsi="Arial" w:cs="Arial"/>
          <w:kern w:val="56"/>
          <w:sz w:val="22"/>
          <w:szCs w:val="22"/>
        </w:rPr>
        <w:t>contract</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award</w:t>
      </w:r>
      <w:proofErr w:type="spellEnd"/>
      <w:r w:rsidRPr="00F42F45">
        <w:rPr>
          <w:rFonts w:ascii="Arial" w:hAnsi="Arial" w:cs="Arial"/>
          <w:kern w:val="56"/>
          <w:sz w:val="22"/>
          <w:szCs w:val="22"/>
        </w:rPr>
        <w:t xml:space="preserve"> </w:t>
      </w:r>
      <w:proofErr w:type="spellStart"/>
      <w:r w:rsidRPr="00F42F45">
        <w:rPr>
          <w:rFonts w:ascii="Arial" w:hAnsi="Arial" w:cs="Arial"/>
          <w:kern w:val="56"/>
          <w:sz w:val="22"/>
          <w:szCs w:val="22"/>
        </w:rPr>
        <w:t>notice</w:t>
      </w:r>
      <w:proofErr w:type="spellEnd"/>
      <w:r w:rsidRPr="00F42F45">
        <w:rPr>
          <w:rFonts w:ascii="Arial" w:hAnsi="Arial" w:cs="Arial"/>
          <w:kern w:val="56"/>
          <w:sz w:val="22"/>
          <w:szCs w:val="22"/>
        </w:rPr>
        <w:t>.</w:t>
      </w:r>
    </w:p>
    <w:sectPr w:rsidR="00F60C0D" w:rsidRPr="00A16410" w:rsidSect="00506A36">
      <w:footerReference w:type="default" r:id="rId9"/>
      <w:headerReference w:type="firs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E239E" w14:textId="77777777" w:rsidR="00A26D84" w:rsidRPr="00CB4D04" w:rsidRDefault="00A26D84">
      <w:r w:rsidRPr="00CB4D04">
        <w:separator/>
      </w:r>
    </w:p>
  </w:endnote>
  <w:endnote w:type="continuationSeparator" w:id="0">
    <w:p w14:paraId="1488661C" w14:textId="77777777" w:rsidR="00A26D84" w:rsidRPr="00CB4D04" w:rsidRDefault="00A26D84">
      <w:r w:rsidRPr="00CB4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Dutch TL">
    <w:altName w:val="Cambria"/>
    <w:charset w:val="BA"/>
    <w:family w:val="roman"/>
    <w:pitch w:val="variable"/>
    <w:sig w:usb0="800002AF" w:usb1="5000204A" w:usb2="00000000" w:usb3="00000000" w:csb0="0000009F" w:csb1="00000000"/>
  </w:font>
  <w:font w:name="RimHelvetica">
    <w:altName w:val="Times New Roman"/>
    <w:charset w:val="00"/>
    <w:family w:val="auto"/>
    <w:pitch w:val="variable"/>
    <w:sig w:usb0="00000003" w:usb1="00000000" w:usb2="00000000" w:usb3="00000000" w:csb0="00000001"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BA"/>
    <w:family w:val="roman"/>
    <w:pitch w:val="variable"/>
  </w:font>
  <w:font w:name="Palatino">
    <w:charset w:val="BA"/>
    <w:family w:val="roman"/>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381" w14:textId="67D218ED" w:rsidR="00906FB0" w:rsidRPr="00CB4D04" w:rsidRDefault="00906FB0">
    <w:pPr>
      <w:pStyle w:val="Footer"/>
      <w:jc w:val="center"/>
    </w:pPr>
    <w:r w:rsidRPr="00CB4D04">
      <w:fldChar w:fldCharType="begin"/>
    </w:r>
    <w:r w:rsidRPr="00CB4D04">
      <w:instrText xml:space="preserve"> PAGE   \* MERGEFORMAT </w:instrText>
    </w:r>
    <w:r w:rsidRPr="00CB4D04">
      <w:fldChar w:fldCharType="separate"/>
    </w:r>
    <w:r w:rsidR="00093B8A" w:rsidRPr="00CB4D04">
      <w:t>59</w:t>
    </w:r>
    <w:r w:rsidRPr="00CB4D04">
      <w:fldChar w:fldCharType="end"/>
    </w:r>
  </w:p>
  <w:p w14:paraId="3CD76D0D" w14:textId="77777777" w:rsidR="00906FB0" w:rsidRPr="00CB4D04" w:rsidRDefault="0090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3E576" w14:textId="77777777" w:rsidR="00A26D84" w:rsidRPr="00CB4D04" w:rsidRDefault="00A26D84">
      <w:r w:rsidRPr="00CB4D04">
        <w:separator/>
      </w:r>
    </w:p>
  </w:footnote>
  <w:footnote w:type="continuationSeparator" w:id="0">
    <w:p w14:paraId="1966E3FD" w14:textId="77777777" w:rsidR="00A26D84" w:rsidRPr="00CB4D04" w:rsidRDefault="00A26D84">
      <w:r w:rsidRPr="00CB4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9A85" w14:textId="511238A5" w:rsidR="004F6FA1" w:rsidRDefault="004F6FA1" w:rsidP="004F6F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AF6446"/>
    <w:multiLevelType w:val="multilevel"/>
    <w:tmpl w:val="B6B4AB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3017E4D"/>
    <w:multiLevelType w:val="hybridMultilevel"/>
    <w:tmpl w:val="44A4A982"/>
    <w:lvl w:ilvl="0" w:tplc="B51477FC">
      <w:start w:val="1"/>
      <w:numFmt w:val="decimal"/>
      <w:lvlText w:val="%1.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1" w15:restartNumberingAfterBreak="0">
    <w:nsid w:val="041A7FDA"/>
    <w:multiLevelType w:val="multilevel"/>
    <w:tmpl w:val="6F56B08C"/>
    <w:lvl w:ilvl="0">
      <w:start w:val="4"/>
      <w:numFmt w:val="decimal"/>
      <w:lvlText w:val="%1."/>
      <w:lvlJc w:val="left"/>
      <w:pPr>
        <w:ind w:left="360" w:hanging="360"/>
      </w:pPr>
      <w:rPr>
        <w:b/>
        <w:bCs/>
      </w:rPr>
    </w:lvl>
    <w:lvl w:ilvl="1">
      <w:start w:val="1"/>
      <w:numFmt w:val="decimal"/>
      <w:lvlText w:val="%1.%2."/>
      <w:lvlJc w:val="left"/>
      <w:pPr>
        <w:ind w:left="720" w:hanging="360"/>
      </w:pPr>
      <w:rPr>
        <w:b w:val="0"/>
        <w:bCs/>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0438110B"/>
    <w:multiLevelType w:val="multilevel"/>
    <w:tmpl w:val="2B745F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60945D3"/>
    <w:multiLevelType w:val="multilevel"/>
    <w:tmpl w:val="DE0AE920"/>
    <w:lvl w:ilvl="0">
      <w:start w:val="1"/>
      <w:numFmt w:val="decimal"/>
      <w:lvlText w:val="%1)"/>
      <w:lvlJc w:val="left"/>
      <w:pPr>
        <w:tabs>
          <w:tab w:val="num" w:pos="432"/>
        </w:tabs>
        <w:ind w:left="432" w:hanging="432"/>
      </w:pPr>
      <w:rPr>
        <w:rFonts w:hint="default"/>
        <w:b w:val="0"/>
        <w:bCs w:val="0"/>
        <w:sz w:val="22"/>
        <w:szCs w:val="22"/>
      </w:rPr>
    </w:lvl>
    <w:lvl w:ilvl="1">
      <w:start w:val="1"/>
      <w:numFmt w:val="decimal"/>
      <w:lvlText w:val="%1.%2."/>
      <w:lvlJc w:val="left"/>
      <w:pPr>
        <w:tabs>
          <w:tab w:val="num" w:pos="576"/>
        </w:tabs>
        <w:ind w:left="576" w:hanging="576"/>
      </w:pPr>
      <w:rPr>
        <w:rFonts w:hint="default"/>
        <w:b w:val="0"/>
        <w:bCs w:val="0"/>
        <w:lang w:val="lv-LV"/>
      </w:r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40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C4305E1"/>
    <w:multiLevelType w:val="multilevel"/>
    <w:tmpl w:val="5FB63130"/>
    <w:lvl w:ilvl="0">
      <w:start w:val="7"/>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817CA2"/>
    <w:multiLevelType w:val="multilevel"/>
    <w:tmpl w:val="61B004B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A43B19"/>
    <w:multiLevelType w:val="multilevel"/>
    <w:tmpl w:val="8352421C"/>
    <w:lvl w:ilvl="0">
      <w:start w:val="1"/>
      <w:numFmt w:val="decimal"/>
      <w:lvlText w:val="%1."/>
      <w:lvlJc w:val="left"/>
      <w:pPr>
        <w:ind w:left="227" w:hanging="227"/>
      </w:pPr>
      <w:rPr>
        <w:rFonts w:hint="default"/>
      </w:rPr>
    </w:lvl>
    <w:lvl w:ilvl="1">
      <w:start w:val="1"/>
      <w:numFmt w:val="decimal"/>
      <w:lvlText w:val="%2."/>
      <w:lvlJc w:val="left"/>
      <w:pPr>
        <w:ind w:left="454" w:hanging="454"/>
      </w:pPr>
      <w:rPr>
        <w:rFonts w:ascii="Times New Roman" w:eastAsia="Times New Roman" w:hAnsi="Times New Roman" w:cs="Times New Roman"/>
        <w:b/>
        <w:bCs w:val="0"/>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0B92E02"/>
    <w:multiLevelType w:val="multilevel"/>
    <w:tmpl w:val="6666F082"/>
    <w:lvl w:ilvl="0">
      <w:start w:val="3"/>
      <w:numFmt w:val="decimal"/>
      <w:lvlText w:val="%1."/>
      <w:lvlJc w:val="left"/>
      <w:pPr>
        <w:ind w:left="540" w:hanging="540"/>
      </w:pPr>
      <w:rPr>
        <w:rFonts w:hint="default"/>
        <w:b/>
        <w:sz w:val="23"/>
      </w:rPr>
    </w:lvl>
    <w:lvl w:ilvl="1">
      <w:start w:val="1"/>
      <w:numFmt w:val="decimal"/>
      <w:lvlText w:val="%1.%2."/>
      <w:lvlJc w:val="left"/>
      <w:pPr>
        <w:ind w:left="540" w:hanging="540"/>
      </w:pPr>
      <w:rPr>
        <w:rFonts w:hint="default"/>
        <w:b/>
        <w:sz w:val="23"/>
      </w:rPr>
    </w:lvl>
    <w:lvl w:ilvl="2">
      <w:start w:val="7"/>
      <w:numFmt w:val="decimal"/>
      <w:lvlText w:val="%1.%2.%3."/>
      <w:lvlJc w:val="left"/>
      <w:pPr>
        <w:ind w:left="720" w:hanging="720"/>
      </w:pPr>
      <w:rPr>
        <w:rFonts w:hint="default"/>
        <w:b w:val="0"/>
        <w:bCs/>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18" w15:restartNumberingAfterBreak="0">
    <w:nsid w:val="13915C14"/>
    <w:multiLevelType w:val="multilevel"/>
    <w:tmpl w:val="805A830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77D5C14"/>
    <w:multiLevelType w:val="hybridMultilevel"/>
    <w:tmpl w:val="B9B840B8"/>
    <w:lvl w:ilvl="0" w:tplc="B6E62488">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0" w15:restartNumberingAfterBreak="0">
    <w:nsid w:val="19297C7C"/>
    <w:multiLevelType w:val="multilevel"/>
    <w:tmpl w:val="02F4B1A8"/>
    <w:lvl w:ilvl="0">
      <w:start w:val="1"/>
      <w:numFmt w:val="decimal"/>
      <w:lvlText w:val="%1."/>
      <w:lvlJc w:val="left"/>
      <w:pPr>
        <w:ind w:left="510" w:hanging="510"/>
      </w:pPr>
    </w:lvl>
    <w:lvl w:ilvl="1">
      <w:start w:val="2"/>
      <w:numFmt w:val="decimal"/>
      <w:lvlText w:val="%1.%2."/>
      <w:lvlJc w:val="left"/>
      <w:pPr>
        <w:ind w:left="510" w:hanging="510"/>
      </w:pPr>
    </w:lvl>
    <w:lvl w:ilvl="2">
      <w:start w:val="1"/>
      <w:numFmt w:val="decimal"/>
      <w:lvlText w:val="%1.%2.%3."/>
      <w:lvlJc w:val="left"/>
      <w:pPr>
        <w:ind w:left="720" w:hanging="720"/>
      </w:pPr>
      <w:rPr>
        <w:b w:val="0"/>
        <w:bCs w:val="0"/>
        <w:color w:val="000000" w:themeColor="text1"/>
      </w:rPr>
    </w:lvl>
    <w:lvl w:ilvl="3">
      <w:start w:val="1"/>
      <w:numFmt w:val="decimal"/>
      <w:lvlText w:val="%1.%2.%3.%4."/>
      <w:lvlJc w:val="left"/>
      <w:pPr>
        <w:ind w:left="720" w:hanging="720"/>
      </w:pPr>
    </w:lvl>
    <w:lvl w:ilvl="4">
      <w:start w:val="1"/>
      <w:numFmt w:val="decimal"/>
      <w:lvlText w:val="%1.%2.%3.%4.%5."/>
      <w:lvlJc w:val="left"/>
      <w:pPr>
        <w:ind w:left="1080" w:hanging="1080"/>
      </w:pPr>
      <w:rPr>
        <w:b w:val="0"/>
        <w:bCs/>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1F0D774C"/>
    <w:multiLevelType w:val="multilevel"/>
    <w:tmpl w:val="FD1A506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i w:val="0"/>
        <w:iCs w:val="0"/>
        <w:color w:val="auto"/>
        <w:sz w:val="24"/>
        <w:szCs w:val="24"/>
      </w:rPr>
    </w:lvl>
    <w:lvl w:ilvl="2">
      <w:start w:val="1"/>
      <w:numFmt w:val="decimal"/>
      <w:lvlText w:val="%1.%2.%3."/>
      <w:lvlJc w:val="left"/>
      <w:pPr>
        <w:tabs>
          <w:tab w:val="num" w:pos="2138"/>
        </w:tabs>
        <w:ind w:left="2138"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1B550CB"/>
    <w:multiLevelType w:val="multilevel"/>
    <w:tmpl w:val="D7C2E72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E957CE"/>
    <w:multiLevelType w:val="multilevel"/>
    <w:tmpl w:val="7506C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96967A6"/>
    <w:multiLevelType w:val="multilevel"/>
    <w:tmpl w:val="4468D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BE9574D"/>
    <w:multiLevelType w:val="multilevel"/>
    <w:tmpl w:val="6F22E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2B0F86"/>
    <w:multiLevelType w:val="hybridMultilevel"/>
    <w:tmpl w:val="9AEAB430"/>
    <w:lvl w:ilvl="0" w:tplc="28162C16">
      <w:start w:val="1"/>
      <w:numFmt w:val="decimal"/>
      <w:lvlText w:val="%1."/>
      <w:lvlJc w:val="left"/>
      <w:pPr>
        <w:ind w:left="360" w:hanging="360"/>
      </w:pPr>
      <w:rPr>
        <w:rFonts w:hint="default"/>
        <w:color w:val="auto"/>
      </w:rPr>
    </w:lvl>
    <w:lvl w:ilvl="1" w:tplc="079AE886">
      <w:start w:val="1"/>
      <w:numFmt w:val="decimal"/>
      <w:lvlText w:val="2.%2."/>
      <w:lvlJc w:val="left"/>
      <w:pPr>
        <w:ind w:left="1080" w:hanging="360"/>
      </w:pPr>
      <w:rPr>
        <w:rFonts w:hint="default"/>
        <w:b w:val="0"/>
        <w:bCs w:val="0"/>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2D8A558B"/>
    <w:multiLevelType w:val="multilevel"/>
    <w:tmpl w:val="D96A40CE"/>
    <w:lvl w:ilvl="0">
      <w:start w:val="4"/>
      <w:numFmt w:val="decimal"/>
      <w:lvlText w:val="%1"/>
      <w:lvlJc w:val="left"/>
      <w:pPr>
        <w:ind w:left="450" w:hanging="450"/>
      </w:pPr>
      <w:rPr>
        <w:rFonts w:eastAsia="Times New Roman" w:hint="default"/>
      </w:rPr>
    </w:lvl>
    <w:lvl w:ilvl="1">
      <w:start w:val="1"/>
      <w:numFmt w:val="decimal"/>
      <w:lvlText w:val="%1.%2"/>
      <w:lvlJc w:val="left"/>
      <w:pPr>
        <w:ind w:left="450" w:hanging="45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9"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0" w15:restartNumberingAfterBreak="0">
    <w:nsid w:val="379A4D90"/>
    <w:multiLevelType w:val="multilevel"/>
    <w:tmpl w:val="D6CA8C5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31" w15:restartNumberingAfterBreak="0">
    <w:nsid w:val="3B723767"/>
    <w:multiLevelType w:val="hybridMultilevel"/>
    <w:tmpl w:val="5AE2FC02"/>
    <w:lvl w:ilvl="0" w:tplc="9B5C89BA">
      <w:start w:val="1"/>
      <w:numFmt w:val="lowerLetter"/>
      <w:pStyle w:val="Punkts"/>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D105782"/>
    <w:multiLevelType w:val="multilevel"/>
    <w:tmpl w:val="B5DC33D8"/>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i w:val="0"/>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3DC60E44"/>
    <w:multiLevelType w:val="multilevel"/>
    <w:tmpl w:val="028C0F10"/>
    <w:lvl w:ilvl="0">
      <w:start w:val="3"/>
      <w:numFmt w:val="decimal"/>
      <w:lvlText w:val="%1."/>
      <w:lvlJc w:val="left"/>
      <w:pPr>
        <w:ind w:left="928" w:hanging="360"/>
      </w:pPr>
      <w:rPr>
        <w:rFonts w:hint="default"/>
      </w:rPr>
    </w:lvl>
    <w:lvl w:ilvl="1">
      <w:start w:val="1"/>
      <w:numFmt w:val="decimal"/>
      <w:lvlText w:val="%1.%2."/>
      <w:lvlJc w:val="left"/>
      <w:pPr>
        <w:ind w:left="928" w:hanging="36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648" w:hanging="1080"/>
      </w:pPr>
      <w:rPr>
        <w:rFonts w:hint="default"/>
      </w:rPr>
    </w:lvl>
    <w:lvl w:ilvl="6">
      <w:start w:val="1"/>
      <w:numFmt w:val="decimal"/>
      <w:lvlText w:val="%1.%2.%3.%4.%5.%6.%7."/>
      <w:lvlJc w:val="left"/>
      <w:pPr>
        <w:ind w:left="2008" w:hanging="1440"/>
      </w:pPr>
      <w:rPr>
        <w:rFonts w:hint="default"/>
      </w:rPr>
    </w:lvl>
    <w:lvl w:ilvl="7">
      <w:start w:val="1"/>
      <w:numFmt w:val="decimal"/>
      <w:lvlText w:val="%1.%2.%3.%4.%5.%6.%7.%8."/>
      <w:lvlJc w:val="left"/>
      <w:pPr>
        <w:ind w:left="2008"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3DCA3329"/>
    <w:multiLevelType w:val="multilevel"/>
    <w:tmpl w:val="CCB014D8"/>
    <w:lvl w:ilvl="0">
      <w:start w:val="3"/>
      <w:numFmt w:val="decimal"/>
      <w:lvlText w:val="%1"/>
      <w:lvlJc w:val="left"/>
      <w:pPr>
        <w:ind w:left="450" w:hanging="450"/>
      </w:pPr>
      <w:rPr>
        <w:rFonts w:hint="default"/>
        <w:b w:val="0"/>
      </w:rPr>
    </w:lvl>
    <w:lvl w:ilvl="1">
      <w:start w:val="2"/>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11E5CAD"/>
    <w:multiLevelType w:val="hybridMultilevel"/>
    <w:tmpl w:val="CECAD7BC"/>
    <w:lvl w:ilvl="0" w:tplc="D6ECDE52">
      <w:start w:val="1"/>
      <w:numFmt w:val="decimal"/>
      <w:lvlText w:val="%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7" w15:restartNumberingAfterBreak="0">
    <w:nsid w:val="4D480AA2"/>
    <w:multiLevelType w:val="multilevel"/>
    <w:tmpl w:val="17905668"/>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EDB7542"/>
    <w:multiLevelType w:val="multilevel"/>
    <w:tmpl w:val="6324D592"/>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FF93E6B"/>
    <w:multiLevelType w:val="multilevel"/>
    <w:tmpl w:val="9B70A1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1D263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652783"/>
    <w:multiLevelType w:val="hybridMultilevel"/>
    <w:tmpl w:val="FA226C4C"/>
    <w:lvl w:ilvl="0" w:tplc="67886274">
      <w:start w:val="1"/>
      <w:numFmt w:val="decimal"/>
      <w:lvlText w:val="%1.2."/>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42" w15:restartNumberingAfterBreak="0">
    <w:nsid w:val="5C29482F"/>
    <w:multiLevelType w:val="hybridMultilevel"/>
    <w:tmpl w:val="3550A6CE"/>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Roman"/>
      <w:lvlText w:val="%3."/>
      <w:lvlJc w:val="right"/>
      <w:pPr>
        <w:tabs>
          <w:tab w:val="num" w:pos="2520"/>
        </w:tabs>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15:restartNumberingAfterBreak="0">
    <w:nsid w:val="5C7B347E"/>
    <w:multiLevelType w:val="hybridMultilevel"/>
    <w:tmpl w:val="CBC82F4C"/>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9856A868">
      <w:start w:val="1"/>
      <w:numFmt w:val="lowerLetter"/>
      <w:lvlText w:val="%4)"/>
      <w:lvlJc w:val="left"/>
      <w:pPr>
        <w:ind w:left="3240" w:hanging="360"/>
      </w:pPr>
      <w:rPr>
        <w:rFonts w:hint="default"/>
      </w:rPr>
    </w:lvl>
    <w:lvl w:ilvl="4" w:tplc="D58E641A">
      <w:start w:val="2"/>
      <w:numFmt w:val="decimal"/>
      <w:lvlText w:val="%5)"/>
      <w:lvlJc w:val="left"/>
      <w:pPr>
        <w:ind w:left="3960" w:hanging="360"/>
      </w:pPr>
      <w:rPr>
        <w:rFonts w:hint="default"/>
      </w:r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46" w15:restartNumberingAfterBreak="0">
    <w:nsid w:val="6091750F"/>
    <w:multiLevelType w:val="multilevel"/>
    <w:tmpl w:val="458ED9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15E20C1"/>
    <w:multiLevelType w:val="multilevel"/>
    <w:tmpl w:val="E8A820C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5B512E6"/>
    <w:multiLevelType w:val="multilevel"/>
    <w:tmpl w:val="2656378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67656D00"/>
    <w:multiLevelType w:val="multilevel"/>
    <w:tmpl w:val="CAA46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0A0453"/>
    <w:multiLevelType w:val="hybridMultilevel"/>
    <w:tmpl w:val="A398A550"/>
    <w:lvl w:ilvl="0" w:tplc="0426000F">
      <w:start w:val="1"/>
      <w:numFmt w:val="decimal"/>
      <w:lvlText w:val="%1."/>
      <w:lvlJc w:val="left"/>
      <w:pPr>
        <w:ind w:left="720" w:hanging="360"/>
      </w:pPr>
    </w:lvl>
    <w:lvl w:ilvl="1" w:tplc="079AE886">
      <w:start w:val="1"/>
      <w:numFmt w:val="decimal"/>
      <w:lvlText w:val="2.%2."/>
      <w:lvlJc w:val="left"/>
      <w:pPr>
        <w:ind w:left="1440" w:hanging="360"/>
      </w:pPr>
      <w:rPr>
        <w:rFonts w:hint="default"/>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5A15EB"/>
    <w:multiLevelType w:val="multilevel"/>
    <w:tmpl w:val="097C47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EFC0C99"/>
    <w:multiLevelType w:val="multilevel"/>
    <w:tmpl w:val="698A4FB8"/>
    <w:styleLink w:val="ArticleSection3"/>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71B03226"/>
    <w:multiLevelType w:val="multilevel"/>
    <w:tmpl w:val="37A8AD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1B27980"/>
    <w:multiLevelType w:val="multilevel"/>
    <w:tmpl w:val="B9C8E5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625B16"/>
    <w:multiLevelType w:val="hybridMultilevel"/>
    <w:tmpl w:val="8F4A70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5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0"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1" w15:restartNumberingAfterBreak="0">
    <w:nsid w:val="7B8A29F5"/>
    <w:multiLevelType w:val="multilevel"/>
    <w:tmpl w:val="898652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7D031EA0"/>
    <w:multiLevelType w:val="multilevel"/>
    <w:tmpl w:val="74FC4EAE"/>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b w:val="0"/>
        <w:bCs w:val="0"/>
        <w:lang w:val="lv-LV"/>
      </w:rPr>
    </w:lvl>
    <w:lvl w:ilvl="2">
      <w:start w:val="1"/>
      <w:numFmt w:val="decimal"/>
      <w:pStyle w:val="Heading3"/>
      <w:lvlText w:val="%1.%2.%3."/>
      <w:lvlJc w:val="left"/>
      <w:pPr>
        <w:tabs>
          <w:tab w:val="num" w:pos="1440"/>
        </w:tabs>
        <w:ind w:left="1440" w:hanging="720"/>
      </w:p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47499115">
    <w:abstractNumId w:val="63"/>
  </w:num>
  <w:num w:numId="2" w16cid:durableId="2010712548">
    <w:abstractNumId w:val="25"/>
  </w:num>
  <w:num w:numId="3" w16cid:durableId="1084765707">
    <w:abstractNumId w:val="36"/>
  </w:num>
  <w:num w:numId="4" w16cid:durableId="731998562">
    <w:abstractNumId w:val="59"/>
  </w:num>
  <w:num w:numId="5" w16cid:durableId="532815866">
    <w:abstractNumId w:val="53"/>
  </w:num>
  <w:num w:numId="6" w16cid:durableId="1498501650">
    <w:abstractNumId w:val="62"/>
  </w:num>
  <w:num w:numId="7" w16cid:durableId="691305716">
    <w:abstractNumId w:val="45"/>
  </w:num>
  <w:num w:numId="8" w16cid:durableId="115569744">
    <w:abstractNumId w:val="29"/>
  </w:num>
  <w:num w:numId="9" w16cid:durableId="786393213">
    <w:abstractNumId w:val="44"/>
  </w:num>
  <w:num w:numId="10" w16cid:durableId="770855196">
    <w:abstractNumId w:val="58"/>
  </w:num>
  <w:num w:numId="11" w16cid:durableId="1761291366">
    <w:abstractNumId w:val="7"/>
  </w:num>
  <w:num w:numId="12" w16cid:durableId="28648328">
    <w:abstractNumId w:val="6"/>
  </w:num>
  <w:num w:numId="13" w16cid:durableId="1704212438">
    <w:abstractNumId w:val="5"/>
  </w:num>
  <w:num w:numId="14" w16cid:durableId="1639724441">
    <w:abstractNumId w:val="4"/>
  </w:num>
  <w:num w:numId="15" w16cid:durableId="173498122">
    <w:abstractNumId w:val="3"/>
  </w:num>
  <w:num w:numId="16" w16cid:durableId="1903560485">
    <w:abstractNumId w:val="2"/>
  </w:num>
  <w:num w:numId="17" w16cid:durableId="39793173">
    <w:abstractNumId w:val="1"/>
  </w:num>
  <w:num w:numId="18" w16cid:durableId="1165314900">
    <w:abstractNumId w:val="0"/>
  </w:num>
  <w:num w:numId="19" w16cid:durableId="1432240394">
    <w:abstractNumId w:val="54"/>
  </w:num>
  <w:num w:numId="20" w16cid:durableId="2015649976">
    <w:abstractNumId w:val="51"/>
  </w:num>
  <w:num w:numId="21" w16cid:durableId="1018312730">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2285054">
    <w:abstractNumId w:val="22"/>
  </w:num>
  <w:num w:numId="23" w16cid:durableId="1372656361">
    <w:abstractNumId w:val="15"/>
  </w:num>
  <w:num w:numId="24" w16cid:durableId="1919057153">
    <w:abstractNumId w:val="42"/>
  </w:num>
  <w:num w:numId="25" w16cid:durableId="290407958">
    <w:abstractNumId w:val="35"/>
  </w:num>
  <w:num w:numId="26" w16cid:durableId="147795916">
    <w:abstractNumId w:val="19"/>
  </w:num>
  <w:num w:numId="27" w16cid:durableId="831990864">
    <w:abstractNumId w:val="49"/>
  </w:num>
  <w:num w:numId="28" w16cid:durableId="1548569688">
    <w:abstractNumId w:val="56"/>
  </w:num>
  <w:num w:numId="29" w16cid:durableId="1090466621">
    <w:abstractNumId w:val="55"/>
  </w:num>
  <w:num w:numId="30" w16cid:durableId="1692878142">
    <w:abstractNumId w:val="39"/>
  </w:num>
  <w:num w:numId="31" w16cid:durableId="1887252895">
    <w:abstractNumId w:val="61"/>
  </w:num>
  <w:num w:numId="32" w16cid:durableId="1994603198">
    <w:abstractNumId w:val="46"/>
  </w:num>
  <w:num w:numId="33" w16cid:durableId="661737781">
    <w:abstractNumId w:val="18"/>
  </w:num>
  <w:num w:numId="34" w16cid:durableId="610749477">
    <w:abstractNumId w:val="14"/>
  </w:num>
  <w:num w:numId="35" w16cid:durableId="2084527255">
    <w:abstractNumId w:val="38"/>
  </w:num>
  <w:num w:numId="36" w16cid:durableId="668795268">
    <w:abstractNumId w:val="12"/>
  </w:num>
  <w:num w:numId="37" w16cid:durableId="636688408">
    <w:abstractNumId w:val="52"/>
  </w:num>
  <w:num w:numId="38" w16cid:durableId="708991480">
    <w:abstractNumId w:val="27"/>
  </w:num>
  <w:num w:numId="39" w16cid:durableId="709769338">
    <w:abstractNumId w:val="8"/>
  </w:num>
  <w:num w:numId="40" w16cid:durableId="169224387">
    <w:abstractNumId w:val="33"/>
  </w:num>
  <w:num w:numId="41" w16cid:durableId="899826673">
    <w:abstractNumId w:val="28"/>
  </w:num>
  <w:num w:numId="42" w16cid:durableId="1495992915">
    <w:abstractNumId w:val="16"/>
  </w:num>
  <w:num w:numId="43" w16cid:durableId="1118719566">
    <w:abstractNumId w:val="30"/>
  </w:num>
  <w:num w:numId="44" w16cid:durableId="133790364">
    <w:abstractNumId w:val="23"/>
  </w:num>
  <w:num w:numId="45" w16cid:durableId="1058481216">
    <w:abstractNumId w:val="26"/>
  </w:num>
  <w:num w:numId="46" w16cid:durableId="1366907728">
    <w:abstractNumId w:val="24"/>
  </w:num>
  <w:num w:numId="47" w16cid:durableId="358437743">
    <w:abstractNumId w:val="37"/>
  </w:num>
  <w:num w:numId="48" w16cid:durableId="2010014562">
    <w:abstractNumId w:val="17"/>
  </w:num>
  <w:num w:numId="49" w16cid:durableId="290134482">
    <w:abstractNumId w:val="34"/>
  </w:num>
  <w:num w:numId="50" w16cid:durableId="136338391">
    <w:abstractNumId w:val="20"/>
  </w:num>
  <w:num w:numId="51" w16cid:durableId="966623042">
    <w:abstractNumId w:val="40"/>
  </w:num>
  <w:num w:numId="52" w16cid:durableId="1948460410">
    <w:abstractNumId w:val="21"/>
  </w:num>
  <w:num w:numId="53" w16cid:durableId="413549469">
    <w:abstractNumId w:val="60"/>
  </w:num>
  <w:num w:numId="54" w16cid:durableId="454452033">
    <w:abstractNumId w:val="9"/>
  </w:num>
  <w:num w:numId="55" w16cid:durableId="16645493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89007839">
    <w:abstractNumId w:val="13"/>
  </w:num>
  <w:num w:numId="57" w16cid:durableId="1426146758">
    <w:abstractNumId w:val="47"/>
  </w:num>
  <w:num w:numId="58" w16cid:durableId="257449535">
    <w:abstractNumId w:val="57"/>
  </w:num>
  <w:num w:numId="59" w16cid:durableId="653148594">
    <w:abstractNumId w:val="31"/>
  </w:num>
  <w:num w:numId="60" w16cid:durableId="1254432038">
    <w:abstractNumId w:val="50"/>
  </w:num>
  <w:num w:numId="61" w16cid:durableId="2082406493">
    <w:abstractNumId w:val="48"/>
  </w:num>
  <w:num w:numId="62" w16cid:durableId="175401264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35855845">
    <w:abstractNumId w:val="10"/>
  </w:num>
  <w:num w:numId="64" w16cid:durableId="1422600099">
    <w:abstractNumId w:val="41"/>
  </w:num>
  <w:num w:numId="65" w16cid:durableId="1394086025">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575"/>
    <w:rsid w:val="00000B83"/>
    <w:rsid w:val="00000BF6"/>
    <w:rsid w:val="000013A2"/>
    <w:rsid w:val="00001516"/>
    <w:rsid w:val="00002349"/>
    <w:rsid w:val="000023AE"/>
    <w:rsid w:val="00002C87"/>
    <w:rsid w:val="00002F1F"/>
    <w:rsid w:val="00003628"/>
    <w:rsid w:val="00004229"/>
    <w:rsid w:val="00004414"/>
    <w:rsid w:val="00004753"/>
    <w:rsid w:val="00004D3C"/>
    <w:rsid w:val="000059E6"/>
    <w:rsid w:val="00005AA9"/>
    <w:rsid w:val="00007007"/>
    <w:rsid w:val="00007294"/>
    <w:rsid w:val="0000756C"/>
    <w:rsid w:val="000101C7"/>
    <w:rsid w:val="000102A6"/>
    <w:rsid w:val="000109F3"/>
    <w:rsid w:val="00010D3E"/>
    <w:rsid w:val="00011420"/>
    <w:rsid w:val="00011956"/>
    <w:rsid w:val="00011A4F"/>
    <w:rsid w:val="00012164"/>
    <w:rsid w:val="0001290A"/>
    <w:rsid w:val="00012D10"/>
    <w:rsid w:val="00013542"/>
    <w:rsid w:val="00013554"/>
    <w:rsid w:val="0001401F"/>
    <w:rsid w:val="00014C11"/>
    <w:rsid w:val="000155A2"/>
    <w:rsid w:val="00015F6D"/>
    <w:rsid w:val="000161A3"/>
    <w:rsid w:val="000167C8"/>
    <w:rsid w:val="000170E2"/>
    <w:rsid w:val="0001791A"/>
    <w:rsid w:val="00020390"/>
    <w:rsid w:val="00020492"/>
    <w:rsid w:val="00020513"/>
    <w:rsid w:val="00020B8C"/>
    <w:rsid w:val="00020E19"/>
    <w:rsid w:val="00021C47"/>
    <w:rsid w:val="00021DC7"/>
    <w:rsid w:val="000227AA"/>
    <w:rsid w:val="00022873"/>
    <w:rsid w:val="00022B63"/>
    <w:rsid w:val="00023174"/>
    <w:rsid w:val="0002358B"/>
    <w:rsid w:val="00023A24"/>
    <w:rsid w:val="00023AE2"/>
    <w:rsid w:val="00023D69"/>
    <w:rsid w:val="00023D78"/>
    <w:rsid w:val="0002465C"/>
    <w:rsid w:val="00024DE8"/>
    <w:rsid w:val="000250F5"/>
    <w:rsid w:val="00025D83"/>
    <w:rsid w:val="000264F1"/>
    <w:rsid w:val="00027C2F"/>
    <w:rsid w:val="00030D5A"/>
    <w:rsid w:val="00031013"/>
    <w:rsid w:val="0003127D"/>
    <w:rsid w:val="000313CD"/>
    <w:rsid w:val="000314D1"/>
    <w:rsid w:val="000318E5"/>
    <w:rsid w:val="00031A17"/>
    <w:rsid w:val="00031E7F"/>
    <w:rsid w:val="00032412"/>
    <w:rsid w:val="0003253F"/>
    <w:rsid w:val="0003260A"/>
    <w:rsid w:val="00032799"/>
    <w:rsid w:val="00032803"/>
    <w:rsid w:val="0003306D"/>
    <w:rsid w:val="00033137"/>
    <w:rsid w:val="000336D4"/>
    <w:rsid w:val="00034135"/>
    <w:rsid w:val="000342C0"/>
    <w:rsid w:val="00034942"/>
    <w:rsid w:val="000349A5"/>
    <w:rsid w:val="00034DFC"/>
    <w:rsid w:val="00035209"/>
    <w:rsid w:val="000354E5"/>
    <w:rsid w:val="000359B5"/>
    <w:rsid w:val="000359D4"/>
    <w:rsid w:val="00035E85"/>
    <w:rsid w:val="00036F75"/>
    <w:rsid w:val="000375EA"/>
    <w:rsid w:val="000376DE"/>
    <w:rsid w:val="00037797"/>
    <w:rsid w:val="00037D49"/>
    <w:rsid w:val="00040F69"/>
    <w:rsid w:val="00041211"/>
    <w:rsid w:val="000412AB"/>
    <w:rsid w:val="00041BAE"/>
    <w:rsid w:val="000420E8"/>
    <w:rsid w:val="0004244A"/>
    <w:rsid w:val="00042B2D"/>
    <w:rsid w:val="00042DBB"/>
    <w:rsid w:val="000432A1"/>
    <w:rsid w:val="0004407B"/>
    <w:rsid w:val="000449B5"/>
    <w:rsid w:val="00044BDE"/>
    <w:rsid w:val="000450EC"/>
    <w:rsid w:val="0004575E"/>
    <w:rsid w:val="0004625F"/>
    <w:rsid w:val="000462EE"/>
    <w:rsid w:val="00046D43"/>
    <w:rsid w:val="000473AB"/>
    <w:rsid w:val="00047DA6"/>
    <w:rsid w:val="0005054B"/>
    <w:rsid w:val="0005089E"/>
    <w:rsid w:val="00050BC2"/>
    <w:rsid w:val="00050D23"/>
    <w:rsid w:val="0005102B"/>
    <w:rsid w:val="00051709"/>
    <w:rsid w:val="000519FF"/>
    <w:rsid w:val="00051B7C"/>
    <w:rsid w:val="000523CE"/>
    <w:rsid w:val="00052479"/>
    <w:rsid w:val="000528B6"/>
    <w:rsid w:val="0005335B"/>
    <w:rsid w:val="000539FE"/>
    <w:rsid w:val="00053EC4"/>
    <w:rsid w:val="0005417E"/>
    <w:rsid w:val="00054283"/>
    <w:rsid w:val="00054415"/>
    <w:rsid w:val="00054C65"/>
    <w:rsid w:val="00055429"/>
    <w:rsid w:val="0005555C"/>
    <w:rsid w:val="000555D2"/>
    <w:rsid w:val="000561D8"/>
    <w:rsid w:val="00056259"/>
    <w:rsid w:val="0005628E"/>
    <w:rsid w:val="00056FC4"/>
    <w:rsid w:val="00057599"/>
    <w:rsid w:val="0005766A"/>
    <w:rsid w:val="00057B83"/>
    <w:rsid w:val="0006049C"/>
    <w:rsid w:val="000605F9"/>
    <w:rsid w:val="00060600"/>
    <w:rsid w:val="00060D72"/>
    <w:rsid w:val="00060EA5"/>
    <w:rsid w:val="0006119B"/>
    <w:rsid w:val="00061BDB"/>
    <w:rsid w:val="0006293F"/>
    <w:rsid w:val="00062E42"/>
    <w:rsid w:val="000630AD"/>
    <w:rsid w:val="00063215"/>
    <w:rsid w:val="0006353C"/>
    <w:rsid w:val="000637E5"/>
    <w:rsid w:val="000638A2"/>
    <w:rsid w:val="00064270"/>
    <w:rsid w:val="000647D0"/>
    <w:rsid w:val="000647DD"/>
    <w:rsid w:val="000648FA"/>
    <w:rsid w:val="0006494A"/>
    <w:rsid w:val="00064B9D"/>
    <w:rsid w:val="0006514E"/>
    <w:rsid w:val="0006551A"/>
    <w:rsid w:val="00065B22"/>
    <w:rsid w:val="0006693C"/>
    <w:rsid w:val="00066D2F"/>
    <w:rsid w:val="00067671"/>
    <w:rsid w:val="0006791E"/>
    <w:rsid w:val="00067BDB"/>
    <w:rsid w:val="00067DCF"/>
    <w:rsid w:val="000700DA"/>
    <w:rsid w:val="000702FA"/>
    <w:rsid w:val="000703FA"/>
    <w:rsid w:val="00070469"/>
    <w:rsid w:val="0007081F"/>
    <w:rsid w:val="0007120E"/>
    <w:rsid w:val="000721B0"/>
    <w:rsid w:val="000724A4"/>
    <w:rsid w:val="00072646"/>
    <w:rsid w:val="00072819"/>
    <w:rsid w:val="00072CE2"/>
    <w:rsid w:val="00072CF5"/>
    <w:rsid w:val="00072F67"/>
    <w:rsid w:val="00073165"/>
    <w:rsid w:val="000734AB"/>
    <w:rsid w:val="0007394F"/>
    <w:rsid w:val="00073A27"/>
    <w:rsid w:val="00073B9C"/>
    <w:rsid w:val="0007417F"/>
    <w:rsid w:val="000747AA"/>
    <w:rsid w:val="00074A74"/>
    <w:rsid w:val="000751D2"/>
    <w:rsid w:val="000752D7"/>
    <w:rsid w:val="00075B21"/>
    <w:rsid w:val="000769DB"/>
    <w:rsid w:val="00076A6C"/>
    <w:rsid w:val="00077A36"/>
    <w:rsid w:val="00077B06"/>
    <w:rsid w:val="000803E6"/>
    <w:rsid w:val="000805FD"/>
    <w:rsid w:val="00080D45"/>
    <w:rsid w:val="0008116F"/>
    <w:rsid w:val="0008145B"/>
    <w:rsid w:val="0008271F"/>
    <w:rsid w:val="00082915"/>
    <w:rsid w:val="00082FF0"/>
    <w:rsid w:val="00083432"/>
    <w:rsid w:val="000836CA"/>
    <w:rsid w:val="00083740"/>
    <w:rsid w:val="000839D1"/>
    <w:rsid w:val="00083B60"/>
    <w:rsid w:val="00083CAF"/>
    <w:rsid w:val="000845C4"/>
    <w:rsid w:val="000849B5"/>
    <w:rsid w:val="00085894"/>
    <w:rsid w:val="00085E31"/>
    <w:rsid w:val="00085FC2"/>
    <w:rsid w:val="000865B4"/>
    <w:rsid w:val="00086A02"/>
    <w:rsid w:val="00086B1D"/>
    <w:rsid w:val="00086B96"/>
    <w:rsid w:val="00087739"/>
    <w:rsid w:val="000878C3"/>
    <w:rsid w:val="000878D7"/>
    <w:rsid w:val="00087A29"/>
    <w:rsid w:val="00090073"/>
    <w:rsid w:val="0009090D"/>
    <w:rsid w:val="0009134D"/>
    <w:rsid w:val="000919BE"/>
    <w:rsid w:val="00091F09"/>
    <w:rsid w:val="000927B6"/>
    <w:rsid w:val="00092A89"/>
    <w:rsid w:val="000930B7"/>
    <w:rsid w:val="00093B8A"/>
    <w:rsid w:val="0009410A"/>
    <w:rsid w:val="000947B0"/>
    <w:rsid w:val="00094817"/>
    <w:rsid w:val="00094E1D"/>
    <w:rsid w:val="00094F07"/>
    <w:rsid w:val="00094F54"/>
    <w:rsid w:val="00094FC1"/>
    <w:rsid w:val="000950BB"/>
    <w:rsid w:val="0009516C"/>
    <w:rsid w:val="000951E3"/>
    <w:rsid w:val="000957B6"/>
    <w:rsid w:val="00095E41"/>
    <w:rsid w:val="00096583"/>
    <w:rsid w:val="000969D8"/>
    <w:rsid w:val="0009701F"/>
    <w:rsid w:val="000973F0"/>
    <w:rsid w:val="00097571"/>
    <w:rsid w:val="000975FA"/>
    <w:rsid w:val="000977AA"/>
    <w:rsid w:val="000978F4"/>
    <w:rsid w:val="00097A39"/>
    <w:rsid w:val="00097D7B"/>
    <w:rsid w:val="000A05FA"/>
    <w:rsid w:val="000A08B1"/>
    <w:rsid w:val="000A0D8D"/>
    <w:rsid w:val="000A0E9B"/>
    <w:rsid w:val="000A145A"/>
    <w:rsid w:val="000A161A"/>
    <w:rsid w:val="000A18C8"/>
    <w:rsid w:val="000A26BC"/>
    <w:rsid w:val="000A293B"/>
    <w:rsid w:val="000A2B33"/>
    <w:rsid w:val="000A3436"/>
    <w:rsid w:val="000A3CAB"/>
    <w:rsid w:val="000A3EA6"/>
    <w:rsid w:val="000A3EDC"/>
    <w:rsid w:val="000A42E7"/>
    <w:rsid w:val="000A4A17"/>
    <w:rsid w:val="000A4D82"/>
    <w:rsid w:val="000A4E70"/>
    <w:rsid w:val="000A507C"/>
    <w:rsid w:val="000A5B3D"/>
    <w:rsid w:val="000A5BCD"/>
    <w:rsid w:val="000A673B"/>
    <w:rsid w:val="000A6902"/>
    <w:rsid w:val="000A7150"/>
    <w:rsid w:val="000A7751"/>
    <w:rsid w:val="000A7D83"/>
    <w:rsid w:val="000B08F9"/>
    <w:rsid w:val="000B0C27"/>
    <w:rsid w:val="000B0EFA"/>
    <w:rsid w:val="000B21F3"/>
    <w:rsid w:val="000B2223"/>
    <w:rsid w:val="000B2256"/>
    <w:rsid w:val="000B26CE"/>
    <w:rsid w:val="000B2780"/>
    <w:rsid w:val="000B2875"/>
    <w:rsid w:val="000B3014"/>
    <w:rsid w:val="000B3056"/>
    <w:rsid w:val="000B30C0"/>
    <w:rsid w:val="000B3C19"/>
    <w:rsid w:val="000B3FED"/>
    <w:rsid w:val="000B4AA3"/>
    <w:rsid w:val="000B4E32"/>
    <w:rsid w:val="000B4EF6"/>
    <w:rsid w:val="000B50AE"/>
    <w:rsid w:val="000B58DB"/>
    <w:rsid w:val="000B5C42"/>
    <w:rsid w:val="000B5D52"/>
    <w:rsid w:val="000B6016"/>
    <w:rsid w:val="000B61F5"/>
    <w:rsid w:val="000B76C1"/>
    <w:rsid w:val="000B7D16"/>
    <w:rsid w:val="000B7D86"/>
    <w:rsid w:val="000B7F83"/>
    <w:rsid w:val="000C0003"/>
    <w:rsid w:val="000C047B"/>
    <w:rsid w:val="000C058B"/>
    <w:rsid w:val="000C0A09"/>
    <w:rsid w:val="000C0BA4"/>
    <w:rsid w:val="000C0E87"/>
    <w:rsid w:val="000C1511"/>
    <w:rsid w:val="000C153C"/>
    <w:rsid w:val="000C1693"/>
    <w:rsid w:val="000C186B"/>
    <w:rsid w:val="000C1884"/>
    <w:rsid w:val="000C19A2"/>
    <w:rsid w:val="000C2771"/>
    <w:rsid w:val="000C2A4B"/>
    <w:rsid w:val="000C2E85"/>
    <w:rsid w:val="000C3331"/>
    <w:rsid w:val="000C34E1"/>
    <w:rsid w:val="000C3EB7"/>
    <w:rsid w:val="000C3EE9"/>
    <w:rsid w:val="000C4050"/>
    <w:rsid w:val="000C456F"/>
    <w:rsid w:val="000C4717"/>
    <w:rsid w:val="000C4858"/>
    <w:rsid w:val="000C52AD"/>
    <w:rsid w:val="000C531B"/>
    <w:rsid w:val="000C5405"/>
    <w:rsid w:val="000C5757"/>
    <w:rsid w:val="000C5EEC"/>
    <w:rsid w:val="000C6288"/>
    <w:rsid w:val="000C65E1"/>
    <w:rsid w:val="000C6657"/>
    <w:rsid w:val="000C7202"/>
    <w:rsid w:val="000C745E"/>
    <w:rsid w:val="000C7D52"/>
    <w:rsid w:val="000D004E"/>
    <w:rsid w:val="000D011F"/>
    <w:rsid w:val="000D07F6"/>
    <w:rsid w:val="000D088B"/>
    <w:rsid w:val="000D0E76"/>
    <w:rsid w:val="000D0F9B"/>
    <w:rsid w:val="000D14BD"/>
    <w:rsid w:val="000D15A0"/>
    <w:rsid w:val="000D15E6"/>
    <w:rsid w:val="000D2070"/>
    <w:rsid w:val="000D24E3"/>
    <w:rsid w:val="000D27E5"/>
    <w:rsid w:val="000D30DD"/>
    <w:rsid w:val="000D3A2F"/>
    <w:rsid w:val="000D3E5C"/>
    <w:rsid w:val="000D43F2"/>
    <w:rsid w:val="000D4467"/>
    <w:rsid w:val="000D45B7"/>
    <w:rsid w:val="000D4944"/>
    <w:rsid w:val="000D4AF7"/>
    <w:rsid w:val="000D4F47"/>
    <w:rsid w:val="000D5650"/>
    <w:rsid w:val="000D5735"/>
    <w:rsid w:val="000D57A9"/>
    <w:rsid w:val="000D5B95"/>
    <w:rsid w:val="000D6585"/>
    <w:rsid w:val="000D6AD7"/>
    <w:rsid w:val="000D6B2E"/>
    <w:rsid w:val="000D71A7"/>
    <w:rsid w:val="000D7BCA"/>
    <w:rsid w:val="000D7C0C"/>
    <w:rsid w:val="000D7C8A"/>
    <w:rsid w:val="000E0922"/>
    <w:rsid w:val="000E16FC"/>
    <w:rsid w:val="000E1A30"/>
    <w:rsid w:val="000E1F2D"/>
    <w:rsid w:val="000E200B"/>
    <w:rsid w:val="000E2336"/>
    <w:rsid w:val="000E2892"/>
    <w:rsid w:val="000E2F25"/>
    <w:rsid w:val="000E300D"/>
    <w:rsid w:val="000E3FD9"/>
    <w:rsid w:val="000E4086"/>
    <w:rsid w:val="000E4412"/>
    <w:rsid w:val="000E4735"/>
    <w:rsid w:val="000E4913"/>
    <w:rsid w:val="000E4A1D"/>
    <w:rsid w:val="000E5F7C"/>
    <w:rsid w:val="000E6EB7"/>
    <w:rsid w:val="000E7841"/>
    <w:rsid w:val="000E7BDB"/>
    <w:rsid w:val="000E7C5E"/>
    <w:rsid w:val="000E7C99"/>
    <w:rsid w:val="000F0052"/>
    <w:rsid w:val="000F00C8"/>
    <w:rsid w:val="000F041A"/>
    <w:rsid w:val="000F0A35"/>
    <w:rsid w:val="000F1030"/>
    <w:rsid w:val="000F169B"/>
    <w:rsid w:val="000F1906"/>
    <w:rsid w:val="000F1A7F"/>
    <w:rsid w:val="000F207D"/>
    <w:rsid w:val="000F2D0F"/>
    <w:rsid w:val="000F368B"/>
    <w:rsid w:val="000F3A88"/>
    <w:rsid w:val="000F3C98"/>
    <w:rsid w:val="000F3E59"/>
    <w:rsid w:val="000F4579"/>
    <w:rsid w:val="000F47A6"/>
    <w:rsid w:val="000F4D99"/>
    <w:rsid w:val="000F4E7D"/>
    <w:rsid w:val="000F4FEC"/>
    <w:rsid w:val="000F52C5"/>
    <w:rsid w:val="000F55C1"/>
    <w:rsid w:val="000F579D"/>
    <w:rsid w:val="000F5985"/>
    <w:rsid w:val="000F5BFF"/>
    <w:rsid w:val="000F6342"/>
    <w:rsid w:val="000F64D9"/>
    <w:rsid w:val="000F6E9A"/>
    <w:rsid w:val="000F6FA0"/>
    <w:rsid w:val="000F7389"/>
    <w:rsid w:val="000F7795"/>
    <w:rsid w:val="000F7CE1"/>
    <w:rsid w:val="0010090B"/>
    <w:rsid w:val="00100C00"/>
    <w:rsid w:val="00101897"/>
    <w:rsid w:val="00102330"/>
    <w:rsid w:val="00102548"/>
    <w:rsid w:val="00102798"/>
    <w:rsid w:val="00102B81"/>
    <w:rsid w:val="001031C6"/>
    <w:rsid w:val="001033DB"/>
    <w:rsid w:val="00103D94"/>
    <w:rsid w:val="001044EF"/>
    <w:rsid w:val="0010499E"/>
    <w:rsid w:val="0010535D"/>
    <w:rsid w:val="00105582"/>
    <w:rsid w:val="00105A4F"/>
    <w:rsid w:val="0010613A"/>
    <w:rsid w:val="00107E09"/>
    <w:rsid w:val="0011034E"/>
    <w:rsid w:val="00110741"/>
    <w:rsid w:val="00110AC6"/>
    <w:rsid w:val="001111C9"/>
    <w:rsid w:val="00111223"/>
    <w:rsid w:val="00111247"/>
    <w:rsid w:val="00111EE1"/>
    <w:rsid w:val="001121EF"/>
    <w:rsid w:val="001125AD"/>
    <w:rsid w:val="001129CE"/>
    <w:rsid w:val="00112B9D"/>
    <w:rsid w:val="00112C5B"/>
    <w:rsid w:val="00113424"/>
    <w:rsid w:val="00113599"/>
    <w:rsid w:val="001139BB"/>
    <w:rsid w:val="00113E7B"/>
    <w:rsid w:val="00113F6C"/>
    <w:rsid w:val="001140F2"/>
    <w:rsid w:val="0011475D"/>
    <w:rsid w:val="00114ED6"/>
    <w:rsid w:val="0011590F"/>
    <w:rsid w:val="00116335"/>
    <w:rsid w:val="00116491"/>
    <w:rsid w:val="0011668C"/>
    <w:rsid w:val="00116C1C"/>
    <w:rsid w:val="00117428"/>
    <w:rsid w:val="0011774D"/>
    <w:rsid w:val="00117BA6"/>
    <w:rsid w:val="00117CB6"/>
    <w:rsid w:val="0012002F"/>
    <w:rsid w:val="0012045C"/>
    <w:rsid w:val="00120477"/>
    <w:rsid w:val="001204F9"/>
    <w:rsid w:val="001205A7"/>
    <w:rsid w:val="001208F6"/>
    <w:rsid w:val="00120968"/>
    <w:rsid w:val="00120E75"/>
    <w:rsid w:val="00122207"/>
    <w:rsid w:val="0012233B"/>
    <w:rsid w:val="0012246F"/>
    <w:rsid w:val="00122B3A"/>
    <w:rsid w:val="00122E1C"/>
    <w:rsid w:val="00123020"/>
    <w:rsid w:val="001230F9"/>
    <w:rsid w:val="00123830"/>
    <w:rsid w:val="00124037"/>
    <w:rsid w:val="00124E19"/>
    <w:rsid w:val="00124FA3"/>
    <w:rsid w:val="00125B44"/>
    <w:rsid w:val="00126765"/>
    <w:rsid w:val="00126AC5"/>
    <w:rsid w:val="00126CF9"/>
    <w:rsid w:val="00127BFA"/>
    <w:rsid w:val="00127C13"/>
    <w:rsid w:val="001307A5"/>
    <w:rsid w:val="00130E44"/>
    <w:rsid w:val="0013165D"/>
    <w:rsid w:val="001321BD"/>
    <w:rsid w:val="0013285C"/>
    <w:rsid w:val="00132E69"/>
    <w:rsid w:val="00132EF8"/>
    <w:rsid w:val="00133268"/>
    <w:rsid w:val="001332CD"/>
    <w:rsid w:val="00133CF3"/>
    <w:rsid w:val="001341FD"/>
    <w:rsid w:val="001345CA"/>
    <w:rsid w:val="001347E1"/>
    <w:rsid w:val="00134877"/>
    <w:rsid w:val="00134B32"/>
    <w:rsid w:val="00134CC9"/>
    <w:rsid w:val="001350FE"/>
    <w:rsid w:val="0013525F"/>
    <w:rsid w:val="001354B6"/>
    <w:rsid w:val="00135758"/>
    <w:rsid w:val="0013579B"/>
    <w:rsid w:val="00135F47"/>
    <w:rsid w:val="00136016"/>
    <w:rsid w:val="001367BE"/>
    <w:rsid w:val="00136A8A"/>
    <w:rsid w:val="00136ED4"/>
    <w:rsid w:val="001378A0"/>
    <w:rsid w:val="00137FC1"/>
    <w:rsid w:val="0014000F"/>
    <w:rsid w:val="001401D8"/>
    <w:rsid w:val="001408BB"/>
    <w:rsid w:val="00140A6E"/>
    <w:rsid w:val="00141245"/>
    <w:rsid w:val="00141330"/>
    <w:rsid w:val="00141412"/>
    <w:rsid w:val="001415BB"/>
    <w:rsid w:val="00141698"/>
    <w:rsid w:val="001418C1"/>
    <w:rsid w:val="00141AC6"/>
    <w:rsid w:val="00141DA6"/>
    <w:rsid w:val="00141E8E"/>
    <w:rsid w:val="00141FF8"/>
    <w:rsid w:val="001421ED"/>
    <w:rsid w:val="0014289D"/>
    <w:rsid w:val="001428F9"/>
    <w:rsid w:val="00142D15"/>
    <w:rsid w:val="001442D2"/>
    <w:rsid w:val="00144374"/>
    <w:rsid w:val="00144A5A"/>
    <w:rsid w:val="00144A9D"/>
    <w:rsid w:val="00144C21"/>
    <w:rsid w:val="0014507E"/>
    <w:rsid w:val="001455AC"/>
    <w:rsid w:val="0014582B"/>
    <w:rsid w:val="0014590D"/>
    <w:rsid w:val="00145A65"/>
    <w:rsid w:val="00145AB1"/>
    <w:rsid w:val="00145B99"/>
    <w:rsid w:val="001463A8"/>
    <w:rsid w:val="001467EE"/>
    <w:rsid w:val="0014760C"/>
    <w:rsid w:val="00147670"/>
    <w:rsid w:val="001479F8"/>
    <w:rsid w:val="00150158"/>
    <w:rsid w:val="00150525"/>
    <w:rsid w:val="001509A5"/>
    <w:rsid w:val="00151010"/>
    <w:rsid w:val="0015134E"/>
    <w:rsid w:val="0015165E"/>
    <w:rsid w:val="00151AA2"/>
    <w:rsid w:val="00151DBF"/>
    <w:rsid w:val="0015208E"/>
    <w:rsid w:val="0015262F"/>
    <w:rsid w:val="00152F68"/>
    <w:rsid w:val="001536A0"/>
    <w:rsid w:val="001537D1"/>
    <w:rsid w:val="00153BCA"/>
    <w:rsid w:val="00153DFE"/>
    <w:rsid w:val="00153EBC"/>
    <w:rsid w:val="00154FF7"/>
    <w:rsid w:val="00155055"/>
    <w:rsid w:val="0015517C"/>
    <w:rsid w:val="0015573A"/>
    <w:rsid w:val="001565EB"/>
    <w:rsid w:val="001566F8"/>
    <w:rsid w:val="00156EA8"/>
    <w:rsid w:val="00156FEE"/>
    <w:rsid w:val="001571E3"/>
    <w:rsid w:val="00157223"/>
    <w:rsid w:val="00157415"/>
    <w:rsid w:val="00157B53"/>
    <w:rsid w:val="00161628"/>
    <w:rsid w:val="00161A16"/>
    <w:rsid w:val="00161A3E"/>
    <w:rsid w:val="00161EB7"/>
    <w:rsid w:val="00162DC0"/>
    <w:rsid w:val="00162F8D"/>
    <w:rsid w:val="00163022"/>
    <w:rsid w:val="001632CD"/>
    <w:rsid w:val="00163B7E"/>
    <w:rsid w:val="00163D3E"/>
    <w:rsid w:val="00163F45"/>
    <w:rsid w:val="00163F53"/>
    <w:rsid w:val="00164A52"/>
    <w:rsid w:val="00164DDD"/>
    <w:rsid w:val="00165669"/>
    <w:rsid w:val="0016569B"/>
    <w:rsid w:val="00165D70"/>
    <w:rsid w:val="00165F39"/>
    <w:rsid w:val="00166796"/>
    <w:rsid w:val="00166820"/>
    <w:rsid w:val="00166D03"/>
    <w:rsid w:val="00167271"/>
    <w:rsid w:val="0016770E"/>
    <w:rsid w:val="00167AAB"/>
    <w:rsid w:val="0017040D"/>
    <w:rsid w:val="00170577"/>
    <w:rsid w:val="001705DC"/>
    <w:rsid w:val="00170B72"/>
    <w:rsid w:val="00170C69"/>
    <w:rsid w:val="00170CC4"/>
    <w:rsid w:val="00170CFC"/>
    <w:rsid w:val="00172368"/>
    <w:rsid w:val="0017242F"/>
    <w:rsid w:val="0017265F"/>
    <w:rsid w:val="00172817"/>
    <w:rsid w:val="001728B1"/>
    <w:rsid w:val="00172B37"/>
    <w:rsid w:val="00172CCD"/>
    <w:rsid w:val="001730F9"/>
    <w:rsid w:val="00173340"/>
    <w:rsid w:val="00173347"/>
    <w:rsid w:val="00173371"/>
    <w:rsid w:val="00173382"/>
    <w:rsid w:val="00173ACD"/>
    <w:rsid w:val="00173BF2"/>
    <w:rsid w:val="001741C8"/>
    <w:rsid w:val="00174686"/>
    <w:rsid w:val="0017468E"/>
    <w:rsid w:val="00174BD2"/>
    <w:rsid w:val="00174D3A"/>
    <w:rsid w:val="00174EDE"/>
    <w:rsid w:val="001751FE"/>
    <w:rsid w:val="001754E7"/>
    <w:rsid w:val="0017584E"/>
    <w:rsid w:val="00175BB4"/>
    <w:rsid w:val="00175D06"/>
    <w:rsid w:val="00175DEE"/>
    <w:rsid w:val="00175EE1"/>
    <w:rsid w:val="00176272"/>
    <w:rsid w:val="00176687"/>
    <w:rsid w:val="00176A94"/>
    <w:rsid w:val="00176E43"/>
    <w:rsid w:val="0017720A"/>
    <w:rsid w:val="00180015"/>
    <w:rsid w:val="0018052D"/>
    <w:rsid w:val="00180549"/>
    <w:rsid w:val="001814C0"/>
    <w:rsid w:val="001814D1"/>
    <w:rsid w:val="00181562"/>
    <w:rsid w:val="00181D09"/>
    <w:rsid w:val="00181D13"/>
    <w:rsid w:val="00181DBC"/>
    <w:rsid w:val="0018267E"/>
    <w:rsid w:val="00182C43"/>
    <w:rsid w:val="0018300C"/>
    <w:rsid w:val="001831EB"/>
    <w:rsid w:val="001837B2"/>
    <w:rsid w:val="0018390A"/>
    <w:rsid w:val="00183D95"/>
    <w:rsid w:val="00183FBC"/>
    <w:rsid w:val="0018419B"/>
    <w:rsid w:val="001841F3"/>
    <w:rsid w:val="001842E4"/>
    <w:rsid w:val="00184511"/>
    <w:rsid w:val="001848F2"/>
    <w:rsid w:val="00184C61"/>
    <w:rsid w:val="00184E8C"/>
    <w:rsid w:val="00185184"/>
    <w:rsid w:val="001851A6"/>
    <w:rsid w:val="001853AF"/>
    <w:rsid w:val="00185634"/>
    <w:rsid w:val="0018564D"/>
    <w:rsid w:val="00185EF9"/>
    <w:rsid w:val="00186A06"/>
    <w:rsid w:val="00186AB6"/>
    <w:rsid w:val="00186BB7"/>
    <w:rsid w:val="00186BD7"/>
    <w:rsid w:val="00186C45"/>
    <w:rsid w:val="0018796D"/>
    <w:rsid w:val="00187AC8"/>
    <w:rsid w:val="00187B23"/>
    <w:rsid w:val="00187CC4"/>
    <w:rsid w:val="001900A4"/>
    <w:rsid w:val="001900E2"/>
    <w:rsid w:val="0019013C"/>
    <w:rsid w:val="00190724"/>
    <w:rsid w:val="0019120C"/>
    <w:rsid w:val="00191B3E"/>
    <w:rsid w:val="00191D7F"/>
    <w:rsid w:val="00191F8E"/>
    <w:rsid w:val="00192A7A"/>
    <w:rsid w:val="00192B3A"/>
    <w:rsid w:val="0019361F"/>
    <w:rsid w:val="00193B73"/>
    <w:rsid w:val="00193FE3"/>
    <w:rsid w:val="00194838"/>
    <w:rsid w:val="00194B8C"/>
    <w:rsid w:val="00195BB0"/>
    <w:rsid w:val="00195DA3"/>
    <w:rsid w:val="001963BF"/>
    <w:rsid w:val="00196998"/>
    <w:rsid w:val="00196B3A"/>
    <w:rsid w:val="00196DE1"/>
    <w:rsid w:val="00196F16"/>
    <w:rsid w:val="00197748"/>
    <w:rsid w:val="00197922"/>
    <w:rsid w:val="00197994"/>
    <w:rsid w:val="00197BB5"/>
    <w:rsid w:val="001A02FA"/>
    <w:rsid w:val="001A1A0A"/>
    <w:rsid w:val="001A1BBA"/>
    <w:rsid w:val="001A22A2"/>
    <w:rsid w:val="001A2B6F"/>
    <w:rsid w:val="001A2B8D"/>
    <w:rsid w:val="001A3C72"/>
    <w:rsid w:val="001A4CCF"/>
    <w:rsid w:val="001A53C0"/>
    <w:rsid w:val="001A53F9"/>
    <w:rsid w:val="001A54BF"/>
    <w:rsid w:val="001A5F59"/>
    <w:rsid w:val="001A612E"/>
    <w:rsid w:val="001A710E"/>
    <w:rsid w:val="001A7643"/>
    <w:rsid w:val="001A788E"/>
    <w:rsid w:val="001A79CC"/>
    <w:rsid w:val="001A7A23"/>
    <w:rsid w:val="001B035E"/>
    <w:rsid w:val="001B042D"/>
    <w:rsid w:val="001B0603"/>
    <w:rsid w:val="001B09CB"/>
    <w:rsid w:val="001B0A3A"/>
    <w:rsid w:val="001B1482"/>
    <w:rsid w:val="001B1739"/>
    <w:rsid w:val="001B18C8"/>
    <w:rsid w:val="001B1A60"/>
    <w:rsid w:val="001B1B0E"/>
    <w:rsid w:val="001B1CDC"/>
    <w:rsid w:val="001B1FF1"/>
    <w:rsid w:val="001B2CDF"/>
    <w:rsid w:val="001B3207"/>
    <w:rsid w:val="001B3FB5"/>
    <w:rsid w:val="001B4115"/>
    <w:rsid w:val="001B45CF"/>
    <w:rsid w:val="001B52F4"/>
    <w:rsid w:val="001B5432"/>
    <w:rsid w:val="001B5791"/>
    <w:rsid w:val="001B5B21"/>
    <w:rsid w:val="001B5C13"/>
    <w:rsid w:val="001B5ED1"/>
    <w:rsid w:val="001B7787"/>
    <w:rsid w:val="001B77A8"/>
    <w:rsid w:val="001B7BA7"/>
    <w:rsid w:val="001B7BD1"/>
    <w:rsid w:val="001C01B3"/>
    <w:rsid w:val="001C0577"/>
    <w:rsid w:val="001C063B"/>
    <w:rsid w:val="001C086F"/>
    <w:rsid w:val="001C0C46"/>
    <w:rsid w:val="001C0C67"/>
    <w:rsid w:val="001C147E"/>
    <w:rsid w:val="001C1553"/>
    <w:rsid w:val="001C1A32"/>
    <w:rsid w:val="001C1A93"/>
    <w:rsid w:val="001C1EED"/>
    <w:rsid w:val="001C228C"/>
    <w:rsid w:val="001C2487"/>
    <w:rsid w:val="001C2C77"/>
    <w:rsid w:val="001C3179"/>
    <w:rsid w:val="001C3A3E"/>
    <w:rsid w:val="001C4C8C"/>
    <w:rsid w:val="001C54BE"/>
    <w:rsid w:val="001C566A"/>
    <w:rsid w:val="001C57AA"/>
    <w:rsid w:val="001C5846"/>
    <w:rsid w:val="001C5B3A"/>
    <w:rsid w:val="001C5D4E"/>
    <w:rsid w:val="001C60DC"/>
    <w:rsid w:val="001C6943"/>
    <w:rsid w:val="001C6B70"/>
    <w:rsid w:val="001C72E0"/>
    <w:rsid w:val="001C7680"/>
    <w:rsid w:val="001D04B7"/>
    <w:rsid w:val="001D0573"/>
    <w:rsid w:val="001D0A26"/>
    <w:rsid w:val="001D0BCF"/>
    <w:rsid w:val="001D0D5C"/>
    <w:rsid w:val="001D10E6"/>
    <w:rsid w:val="001D1188"/>
    <w:rsid w:val="001D1275"/>
    <w:rsid w:val="001D1BBD"/>
    <w:rsid w:val="001D20E3"/>
    <w:rsid w:val="001D214E"/>
    <w:rsid w:val="001D2748"/>
    <w:rsid w:val="001D28CD"/>
    <w:rsid w:val="001D2D49"/>
    <w:rsid w:val="001D32C6"/>
    <w:rsid w:val="001D3355"/>
    <w:rsid w:val="001D35E1"/>
    <w:rsid w:val="001D45E2"/>
    <w:rsid w:val="001D4648"/>
    <w:rsid w:val="001D4D5C"/>
    <w:rsid w:val="001D4DA7"/>
    <w:rsid w:val="001D5A52"/>
    <w:rsid w:val="001D6520"/>
    <w:rsid w:val="001D79F4"/>
    <w:rsid w:val="001D7B5D"/>
    <w:rsid w:val="001E0078"/>
    <w:rsid w:val="001E09D3"/>
    <w:rsid w:val="001E0E1C"/>
    <w:rsid w:val="001E0F27"/>
    <w:rsid w:val="001E13B0"/>
    <w:rsid w:val="001E13E2"/>
    <w:rsid w:val="001E16E0"/>
    <w:rsid w:val="001E2049"/>
    <w:rsid w:val="001E20EB"/>
    <w:rsid w:val="001E246A"/>
    <w:rsid w:val="001E2947"/>
    <w:rsid w:val="001E40EB"/>
    <w:rsid w:val="001E41A4"/>
    <w:rsid w:val="001E4610"/>
    <w:rsid w:val="001E4C9B"/>
    <w:rsid w:val="001E4F2A"/>
    <w:rsid w:val="001E5AA2"/>
    <w:rsid w:val="001E618E"/>
    <w:rsid w:val="001E63B9"/>
    <w:rsid w:val="001E7434"/>
    <w:rsid w:val="001E7708"/>
    <w:rsid w:val="001E77BF"/>
    <w:rsid w:val="001E78C8"/>
    <w:rsid w:val="001F007C"/>
    <w:rsid w:val="001F0D15"/>
    <w:rsid w:val="001F10F2"/>
    <w:rsid w:val="001F12EF"/>
    <w:rsid w:val="001F2ABB"/>
    <w:rsid w:val="001F3260"/>
    <w:rsid w:val="001F346E"/>
    <w:rsid w:val="001F51FA"/>
    <w:rsid w:val="001F5666"/>
    <w:rsid w:val="001F5D0A"/>
    <w:rsid w:val="001F5F3C"/>
    <w:rsid w:val="001F75C9"/>
    <w:rsid w:val="001F7732"/>
    <w:rsid w:val="001F7A94"/>
    <w:rsid w:val="001F7B43"/>
    <w:rsid w:val="002006CF"/>
    <w:rsid w:val="00200BC4"/>
    <w:rsid w:val="0020114E"/>
    <w:rsid w:val="002015ED"/>
    <w:rsid w:val="00201815"/>
    <w:rsid w:val="00201BA4"/>
    <w:rsid w:val="00201EF4"/>
    <w:rsid w:val="002026A3"/>
    <w:rsid w:val="0020274B"/>
    <w:rsid w:val="00202978"/>
    <w:rsid w:val="00202BD2"/>
    <w:rsid w:val="00202F1B"/>
    <w:rsid w:val="00203126"/>
    <w:rsid w:val="00203189"/>
    <w:rsid w:val="002031B1"/>
    <w:rsid w:val="0020397C"/>
    <w:rsid w:val="002039CF"/>
    <w:rsid w:val="00203A7F"/>
    <w:rsid w:val="00203BF0"/>
    <w:rsid w:val="0020421C"/>
    <w:rsid w:val="002047B2"/>
    <w:rsid w:val="00204B73"/>
    <w:rsid w:val="00204C14"/>
    <w:rsid w:val="00204E73"/>
    <w:rsid w:val="00205B29"/>
    <w:rsid w:val="00205D3B"/>
    <w:rsid w:val="00205E45"/>
    <w:rsid w:val="0020680B"/>
    <w:rsid w:val="00206856"/>
    <w:rsid w:val="00206A20"/>
    <w:rsid w:val="00206B94"/>
    <w:rsid w:val="00206EE4"/>
    <w:rsid w:val="0020719F"/>
    <w:rsid w:val="00207492"/>
    <w:rsid w:val="00207A9D"/>
    <w:rsid w:val="00207B97"/>
    <w:rsid w:val="00207D8E"/>
    <w:rsid w:val="00210BCE"/>
    <w:rsid w:val="0021111E"/>
    <w:rsid w:val="00211335"/>
    <w:rsid w:val="002114F2"/>
    <w:rsid w:val="0021268D"/>
    <w:rsid w:val="002129D0"/>
    <w:rsid w:val="00212D46"/>
    <w:rsid w:val="002136BA"/>
    <w:rsid w:val="00213AB0"/>
    <w:rsid w:val="00213DDA"/>
    <w:rsid w:val="00213E67"/>
    <w:rsid w:val="0021433D"/>
    <w:rsid w:val="00214C6C"/>
    <w:rsid w:val="00214D1B"/>
    <w:rsid w:val="00214F0C"/>
    <w:rsid w:val="00214FC9"/>
    <w:rsid w:val="00215629"/>
    <w:rsid w:val="00215D59"/>
    <w:rsid w:val="002160A8"/>
    <w:rsid w:val="002168D3"/>
    <w:rsid w:val="002168F0"/>
    <w:rsid w:val="0021772C"/>
    <w:rsid w:val="00217C86"/>
    <w:rsid w:val="002200E4"/>
    <w:rsid w:val="00220583"/>
    <w:rsid w:val="002207F9"/>
    <w:rsid w:val="00220918"/>
    <w:rsid w:val="002209CA"/>
    <w:rsid w:val="00220C78"/>
    <w:rsid w:val="00221231"/>
    <w:rsid w:val="00221333"/>
    <w:rsid w:val="002215A5"/>
    <w:rsid w:val="00221EBB"/>
    <w:rsid w:val="00221F8B"/>
    <w:rsid w:val="002227A0"/>
    <w:rsid w:val="00222855"/>
    <w:rsid w:val="00222AA2"/>
    <w:rsid w:val="002234A1"/>
    <w:rsid w:val="00223B31"/>
    <w:rsid w:val="00224FF0"/>
    <w:rsid w:val="0022512E"/>
    <w:rsid w:val="00225B04"/>
    <w:rsid w:val="00225E54"/>
    <w:rsid w:val="002260F2"/>
    <w:rsid w:val="00226144"/>
    <w:rsid w:val="0022651E"/>
    <w:rsid w:val="00226643"/>
    <w:rsid w:val="00226951"/>
    <w:rsid w:val="00227904"/>
    <w:rsid w:val="00227E03"/>
    <w:rsid w:val="00227E07"/>
    <w:rsid w:val="00227F2F"/>
    <w:rsid w:val="00230677"/>
    <w:rsid w:val="0023069A"/>
    <w:rsid w:val="00230BCC"/>
    <w:rsid w:val="00230CB7"/>
    <w:rsid w:val="00230E26"/>
    <w:rsid w:val="00230FC1"/>
    <w:rsid w:val="002315B6"/>
    <w:rsid w:val="002316F2"/>
    <w:rsid w:val="00231B84"/>
    <w:rsid w:val="00231D7D"/>
    <w:rsid w:val="00232751"/>
    <w:rsid w:val="002329A1"/>
    <w:rsid w:val="00233325"/>
    <w:rsid w:val="002334E0"/>
    <w:rsid w:val="00233874"/>
    <w:rsid w:val="00234063"/>
    <w:rsid w:val="002342DB"/>
    <w:rsid w:val="002347CF"/>
    <w:rsid w:val="0023495C"/>
    <w:rsid w:val="00234990"/>
    <w:rsid w:val="002351EE"/>
    <w:rsid w:val="0023540C"/>
    <w:rsid w:val="0023553D"/>
    <w:rsid w:val="00235C0D"/>
    <w:rsid w:val="00236440"/>
    <w:rsid w:val="002368DF"/>
    <w:rsid w:val="00236963"/>
    <w:rsid w:val="00236A65"/>
    <w:rsid w:val="002372F5"/>
    <w:rsid w:val="00237311"/>
    <w:rsid w:val="00237945"/>
    <w:rsid w:val="002405BC"/>
    <w:rsid w:val="0024063D"/>
    <w:rsid w:val="00240854"/>
    <w:rsid w:val="00240F8B"/>
    <w:rsid w:val="002411AE"/>
    <w:rsid w:val="00241288"/>
    <w:rsid w:val="002414EE"/>
    <w:rsid w:val="00241F8C"/>
    <w:rsid w:val="00242549"/>
    <w:rsid w:val="002425B7"/>
    <w:rsid w:val="00243159"/>
    <w:rsid w:val="0024364B"/>
    <w:rsid w:val="002439BE"/>
    <w:rsid w:val="00243B6A"/>
    <w:rsid w:val="00243BBF"/>
    <w:rsid w:val="00243EA6"/>
    <w:rsid w:val="00244B2F"/>
    <w:rsid w:val="00245310"/>
    <w:rsid w:val="00245734"/>
    <w:rsid w:val="002459CA"/>
    <w:rsid w:val="00245DF8"/>
    <w:rsid w:val="0024696F"/>
    <w:rsid w:val="0024710D"/>
    <w:rsid w:val="00247320"/>
    <w:rsid w:val="00247838"/>
    <w:rsid w:val="0025020D"/>
    <w:rsid w:val="0025052E"/>
    <w:rsid w:val="0025056D"/>
    <w:rsid w:val="0025058D"/>
    <w:rsid w:val="00250BF9"/>
    <w:rsid w:val="00250CBF"/>
    <w:rsid w:val="00251027"/>
    <w:rsid w:val="0025103F"/>
    <w:rsid w:val="002510C2"/>
    <w:rsid w:val="0025167E"/>
    <w:rsid w:val="00251B0D"/>
    <w:rsid w:val="00251CEF"/>
    <w:rsid w:val="00251F3D"/>
    <w:rsid w:val="002522C9"/>
    <w:rsid w:val="002522D5"/>
    <w:rsid w:val="002523E9"/>
    <w:rsid w:val="0025267D"/>
    <w:rsid w:val="002526A8"/>
    <w:rsid w:val="00252A0A"/>
    <w:rsid w:val="00253579"/>
    <w:rsid w:val="002536C9"/>
    <w:rsid w:val="00253C0D"/>
    <w:rsid w:val="00253FFA"/>
    <w:rsid w:val="002548E7"/>
    <w:rsid w:val="00254C31"/>
    <w:rsid w:val="0025589C"/>
    <w:rsid w:val="002558B8"/>
    <w:rsid w:val="00255BF6"/>
    <w:rsid w:val="00255D2C"/>
    <w:rsid w:val="00256503"/>
    <w:rsid w:val="00256BB1"/>
    <w:rsid w:val="0025706B"/>
    <w:rsid w:val="00257E3E"/>
    <w:rsid w:val="0026007D"/>
    <w:rsid w:val="0026060E"/>
    <w:rsid w:val="00260E26"/>
    <w:rsid w:val="00261E01"/>
    <w:rsid w:val="00262020"/>
    <w:rsid w:val="0026208A"/>
    <w:rsid w:val="002627F3"/>
    <w:rsid w:val="00263415"/>
    <w:rsid w:val="00263CA3"/>
    <w:rsid w:val="002641F1"/>
    <w:rsid w:val="002641FF"/>
    <w:rsid w:val="0026458E"/>
    <w:rsid w:val="0026465F"/>
    <w:rsid w:val="00264ACE"/>
    <w:rsid w:val="00264BCE"/>
    <w:rsid w:val="00264D0F"/>
    <w:rsid w:val="00264E77"/>
    <w:rsid w:val="00265234"/>
    <w:rsid w:val="002658C4"/>
    <w:rsid w:val="00265D86"/>
    <w:rsid w:val="002660BE"/>
    <w:rsid w:val="0026673E"/>
    <w:rsid w:val="00266AAC"/>
    <w:rsid w:val="00267301"/>
    <w:rsid w:val="00267532"/>
    <w:rsid w:val="002675DF"/>
    <w:rsid w:val="002676EF"/>
    <w:rsid w:val="00267F38"/>
    <w:rsid w:val="002705F5"/>
    <w:rsid w:val="002707F7"/>
    <w:rsid w:val="00270BA5"/>
    <w:rsid w:val="00270EF8"/>
    <w:rsid w:val="0027121B"/>
    <w:rsid w:val="0027134C"/>
    <w:rsid w:val="00271396"/>
    <w:rsid w:val="00271C0B"/>
    <w:rsid w:val="00271F80"/>
    <w:rsid w:val="00272597"/>
    <w:rsid w:val="00272A9A"/>
    <w:rsid w:val="0027322E"/>
    <w:rsid w:val="0027341F"/>
    <w:rsid w:val="00273456"/>
    <w:rsid w:val="00273616"/>
    <w:rsid w:val="00273A56"/>
    <w:rsid w:val="00274722"/>
    <w:rsid w:val="00274B29"/>
    <w:rsid w:val="00274F31"/>
    <w:rsid w:val="0027647E"/>
    <w:rsid w:val="00276EE3"/>
    <w:rsid w:val="00276FCE"/>
    <w:rsid w:val="00277971"/>
    <w:rsid w:val="0028031A"/>
    <w:rsid w:val="00280CCA"/>
    <w:rsid w:val="00280CE0"/>
    <w:rsid w:val="00280F7B"/>
    <w:rsid w:val="002810F1"/>
    <w:rsid w:val="00281131"/>
    <w:rsid w:val="00281582"/>
    <w:rsid w:val="002819AF"/>
    <w:rsid w:val="00281DA9"/>
    <w:rsid w:val="0028207D"/>
    <w:rsid w:val="00282139"/>
    <w:rsid w:val="0028221C"/>
    <w:rsid w:val="0028283E"/>
    <w:rsid w:val="00282AC6"/>
    <w:rsid w:val="002833BA"/>
    <w:rsid w:val="00283515"/>
    <w:rsid w:val="00283580"/>
    <w:rsid w:val="00283618"/>
    <w:rsid w:val="00283685"/>
    <w:rsid w:val="00283F6D"/>
    <w:rsid w:val="002849A2"/>
    <w:rsid w:val="00284CAA"/>
    <w:rsid w:val="00285040"/>
    <w:rsid w:val="00285597"/>
    <w:rsid w:val="002857B8"/>
    <w:rsid w:val="00285815"/>
    <w:rsid w:val="00285E5E"/>
    <w:rsid w:val="00286047"/>
    <w:rsid w:val="00286593"/>
    <w:rsid w:val="00286E77"/>
    <w:rsid w:val="002876C2"/>
    <w:rsid w:val="00287E49"/>
    <w:rsid w:val="002904B7"/>
    <w:rsid w:val="002921E1"/>
    <w:rsid w:val="00292522"/>
    <w:rsid w:val="00292B0F"/>
    <w:rsid w:val="00292C63"/>
    <w:rsid w:val="00292C82"/>
    <w:rsid w:val="00292CE7"/>
    <w:rsid w:val="0029329B"/>
    <w:rsid w:val="002933A6"/>
    <w:rsid w:val="00293503"/>
    <w:rsid w:val="00293A51"/>
    <w:rsid w:val="00293BE8"/>
    <w:rsid w:val="00293ED0"/>
    <w:rsid w:val="00294268"/>
    <w:rsid w:val="002942CD"/>
    <w:rsid w:val="00294792"/>
    <w:rsid w:val="00294D61"/>
    <w:rsid w:val="002956D7"/>
    <w:rsid w:val="00295797"/>
    <w:rsid w:val="00295D6B"/>
    <w:rsid w:val="00295E82"/>
    <w:rsid w:val="0029635A"/>
    <w:rsid w:val="00296379"/>
    <w:rsid w:val="002971AF"/>
    <w:rsid w:val="00297665"/>
    <w:rsid w:val="00297DDD"/>
    <w:rsid w:val="002A0703"/>
    <w:rsid w:val="002A0C5D"/>
    <w:rsid w:val="002A10BF"/>
    <w:rsid w:val="002A18FE"/>
    <w:rsid w:val="002A1EBA"/>
    <w:rsid w:val="002A257F"/>
    <w:rsid w:val="002A29D2"/>
    <w:rsid w:val="002A2CCE"/>
    <w:rsid w:val="002A2CD8"/>
    <w:rsid w:val="002A2F29"/>
    <w:rsid w:val="002A3166"/>
    <w:rsid w:val="002A31F1"/>
    <w:rsid w:val="002A3A70"/>
    <w:rsid w:val="002A3B1F"/>
    <w:rsid w:val="002A3C02"/>
    <w:rsid w:val="002A3DAD"/>
    <w:rsid w:val="002A4195"/>
    <w:rsid w:val="002A4B08"/>
    <w:rsid w:val="002A51D8"/>
    <w:rsid w:val="002A5C96"/>
    <w:rsid w:val="002A65A2"/>
    <w:rsid w:val="002A671B"/>
    <w:rsid w:val="002A6F4B"/>
    <w:rsid w:val="002A75FE"/>
    <w:rsid w:val="002A777B"/>
    <w:rsid w:val="002A7A43"/>
    <w:rsid w:val="002A7C8A"/>
    <w:rsid w:val="002B03BD"/>
    <w:rsid w:val="002B0620"/>
    <w:rsid w:val="002B0740"/>
    <w:rsid w:val="002B0BE3"/>
    <w:rsid w:val="002B0E09"/>
    <w:rsid w:val="002B108C"/>
    <w:rsid w:val="002B1446"/>
    <w:rsid w:val="002B1650"/>
    <w:rsid w:val="002B16A4"/>
    <w:rsid w:val="002B1DF0"/>
    <w:rsid w:val="002B21CA"/>
    <w:rsid w:val="002B26DC"/>
    <w:rsid w:val="002B2791"/>
    <w:rsid w:val="002B2EED"/>
    <w:rsid w:val="002B3354"/>
    <w:rsid w:val="002B3E9A"/>
    <w:rsid w:val="002B44D5"/>
    <w:rsid w:val="002B4AC7"/>
    <w:rsid w:val="002B4C15"/>
    <w:rsid w:val="002B4C78"/>
    <w:rsid w:val="002B4D5A"/>
    <w:rsid w:val="002B4DBF"/>
    <w:rsid w:val="002B4DDE"/>
    <w:rsid w:val="002B4E62"/>
    <w:rsid w:val="002B5149"/>
    <w:rsid w:val="002B52B9"/>
    <w:rsid w:val="002B5E99"/>
    <w:rsid w:val="002B6BFB"/>
    <w:rsid w:val="002C05E7"/>
    <w:rsid w:val="002C06D1"/>
    <w:rsid w:val="002C0958"/>
    <w:rsid w:val="002C21E3"/>
    <w:rsid w:val="002C2200"/>
    <w:rsid w:val="002C2809"/>
    <w:rsid w:val="002C2A5D"/>
    <w:rsid w:val="002C34C0"/>
    <w:rsid w:val="002C359A"/>
    <w:rsid w:val="002C3C53"/>
    <w:rsid w:val="002C4463"/>
    <w:rsid w:val="002C44CB"/>
    <w:rsid w:val="002C4554"/>
    <w:rsid w:val="002C524C"/>
    <w:rsid w:val="002C5A5E"/>
    <w:rsid w:val="002C6420"/>
    <w:rsid w:val="002C6532"/>
    <w:rsid w:val="002C65E1"/>
    <w:rsid w:val="002C67A0"/>
    <w:rsid w:val="002C6C84"/>
    <w:rsid w:val="002C6E90"/>
    <w:rsid w:val="002C7046"/>
    <w:rsid w:val="002C7782"/>
    <w:rsid w:val="002C7BA4"/>
    <w:rsid w:val="002D0062"/>
    <w:rsid w:val="002D03A2"/>
    <w:rsid w:val="002D047C"/>
    <w:rsid w:val="002D0658"/>
    <w:rsid w:val="002D074A"/>
    <w:rsid w:val="002D0B62"/>
    <w:rsid w:val="002D16D7"/>
    <w:rsid w:val="002D184D"/>
    <w:rsid w:val="002D1D5F"/>
    <w:rsid w:val="002D20E9"/>
    <w:rsid w:val="002D234A"/>
    <w:rsid w:val="002D2897"/>
    <w:rsid w:val="002D2FE4"/>
    <w:rsid w:val="002D2FF2"/>
    <w:rsid w:val="002D37E4"/>
    <w:rsid w:val="002D3B9E"/>
    <w:rsid w:val="002D4839"/>
    <w:rsid w:val="002D4A4D"/>
    <w:rsid w:val="002D4C39"/>
    <w:rsid w:val="002D545E"/>
    <w:rsid w:val="002D5C5F"/>
    <w:rsid w:val="002D5F66"/>
    <w:rsid w:val="002D6063"/>
    <w:rsid w:val="002D62A6"/>
    <w:rsid w:val="002D6D57"/>
    <w:rsid w:val="002D7456"/>
    <w:rsid w:val="002D7551"/>
    <w:rsid w:val="002D7C98"/>
    <w:rsid w:val="002D7D39"/>
    <w:rsid w:val="002D7D69"/>
    <w:rsid w:val="002D7F56"/>
    <w:rsid w:val="002E0081"/>
    <w:rsid w:val="002E08C2"/>
    <w:rsid w:val="002E0B37"/>
    <w:rsid w:val="002E0BF5"/>
    <w:rsid w:val="002E0C2F"/>
    <w:rsid w:val="002E0E40"/>
    <w:rsid w:val="002E0EE5"/>
    <w:rsid w:val="002E18DC"/>
    <w:rsid w:val="002E1D3C"/>
    <w:rsid w:val="002E1E97"/>
    <w:rsid w:val="002E2371"/>
    <w:rsid w:val="002E2638"/>
    <w:rsid w:val="002E2772"/>
    <w:rsid w:val="002E2D07"/>
    <w:rsid w:val="002E3587"/>
    <w:rsid w:val="002E455C"/>
    <w:rsid w:val="002E470D"/>
    <w:rsid w:val="002E497C"/>
    <w:rsid w:val="002E5324"/>
    <w:rsid w:val="002E6D86"/>
    <w:rsid w:val="002E6F88"/>
    <w:rsid w:val="002E732D"/>
    <w:rsid w:val="002E76C8"/>
    <w:rsid w:val="002E7F90"/>
    <w:rsid w:val="002F020C"/>
    <w:rsid w:val="002F02BB"/>
    <w:rsid w:val="002F064B"/>
    <w:rsid w:val="002F0795"/>
    <w:rsid w:val="002F0A12"/>
    <w:rsid w:val="002F179E"/>
    <w:rsid w:val="002F19B1"/>
    <w:rsid w:val="002F2081"/>
    <w:rsid w:val="002F2374"/>
    <w:rsid w:val="002F2F18"/>
    <w:rsid w:val="002F3272"/>
    <w:rsid w:val="002F350F"/>
    <w:rsid w:val="002F3890"/>
    <w:rsid w:val="002F3978"/>
    <w:rsid w:val="002F39A1"/>
    <w:rsid w:val="002F3D30"/>
    <w:rsid w:val="002F3EBE"/>
    <w:rsid w:val="002F406C"/>
    <w:rsid w:val="002F4FB8"/>
    <w:rsid w:val="002F618A"/>
    <w:rsid w:val="002F6206"/>
    <w:rsid w:val="002F6804"/>
    <w:rsid w:val="002F6FC2"/>
    <w:rsid w:val="002F70E8"/>
    <w:rsid w:val="002F76B3"/>
    <w:rsid w:val="002F7798"/>
    <w:rsid w:val="002F7BB1"/>
    <w:rsid w:val="002F7EA4"/>
    <w:rsid w:val="00300554"/>
    <w:rsid w:val="0030138B"/>
    <w:rsid w:val="0030139C"/>
    <w:rsid w:val="0030196E"/>
    <w:rsid w:val="00301A7A"/>
    <w:rsid w:val="00302419"/>
    <w:rsid w:val="00302504"/>
    <w:rsid w:val="003027DA"/>
    <w:rsid w:val="00302E5C"/>
    <w:rsid w:val="003030F1"/>
    <w:rsid w:val="00303126"/>
    <w:rsid w:val="003034B1"/>
    <w:rsid w:val="00303726"/>
    <w:rsid w:val="00303841"/>
    <w:rsid w:val="00303C99"/>
    <w:rsid w:val="00303EC2"/>
    <w:rsid w:val="00304031"/>
    <w:rsid w:val="003048E4"/>
    <w:rsid w:val="00304B1C"/>
    <w:rsid w:val="00304B39"/>
    <w:rsid w:val="0030501C"/>
    <w:rsid w:val="0030511D"/>
    <w:rsid w:val="003055EE"/>
    <w:rsid w:val="003059F4"/>
    <w:rsid w:val="00305EF7"/>
    <w:rsid w:val="003065BA"/>
    <w:rsid w:val="0030664C"/>
    <w:rsid w:val="0030695D"/>
    <w:rsid w:val="00306D65"/>
    <w:rsid w:val="00307403"/>
    <w:rsid w:val="003079EC"/>
    <w:rsid w:val="00307D00"/>
    <w:rsid w:val="00307DF2"/>
    <w:rsid w:val="00307F32"/>
    <w:rsid w:val="00310329"/>
    <w:rsid w:val="00310702"/>
    <w:rsid w:val="00310E3E"/>
    <w:rsid w:val="0031131F"/>
    <w:rsid w:val="003119B6"/>
    <w:rsid w:val="00311CC3"/>
    <w:rsid w:val="00312A6F"/>
    <w:rsid w:val="0031309A"/>
    <w:rsid w:val="003132AC"/>
    <w:rsid w:val="0031352C"/>
    <w:rsid w:val="00313A59"/>
    <w:rsid w:val="00313D1B"/>
    <w:rsid w:val="00313F05"/>
    <w:rsid w:val="0031452D"/>
    <w:rsid w:val="00314801"/>
    <w:rsid w:val="00314808"/>
    <w:rsid w:val="00314B52"/>
    <w:rsid w:val="00314E00"/>
    <w:rsid w:val="00314FEB"/>
    <w:rsid w:val="0031516F"/>
    <w:rsid w:val="00315F50"/>
    <w:rsid w:val="00316181"/>
    <w:rsid w:val="0031618F"/>
    <w:rsid w:val="0031647B"/>
    <w:rsid w:val="003165E1"/>
    <w:rsid w:val="00316D61"/>
    <w:rsid w:val="00317173"/>
    <w:rsid w:val="00317205"/>
    <w:rsid w:val="00317374"/>
    <w:rsid w:val="00320602"/>
    <w:rsid w:val="0032068A"/>
    <w:rsid w:val="00320EC7"/>
    <w:rsid w:val="00321172"/>
    <w:rsid w:val="00321AF6"/>
    <w:rsid w:val="00321DC1"/>
    <w:rsid w:val="00321E7B"/>
    <w:rsid w:val="00321EA6"/>
    <w:rsid w:val="00321F02"/>
    <w:rsid w:val="00321FFC"/>
    <w:rsid w:val="00322336"/>
    <w:rsid w:val="00322610"/>
    <w:rsid w:val="0032291F"/>
    <w:rsid w:val="003229F1"/>
    <w:rsid w:val="00322BC9"/>
    <w:rsid w:val="00322CD8"/>
    <w:rsid w:val="00323023"/>
    <w:rsid w:val="00323D22"/>
    <w:rsid w:val="00324061"/>
    <w:rsid w:val="00324413"/>
    <w:rsid w:val="00324850"/>
    <w:rsid w:val="00324D1B"/>
    <w:rsid w:val="00324DB5"/>
    <w:rsid w:val="003250ED"/>
    <w:rsid w:val="0032514B"/>
    <w:rsid w:val="00325203"/>
    <w:rsid w:val="003254C3"/>
    <w:rsid w:val="0032572B"/>
    <w:rsid w:val="00325C5D"/>
    <w:rsid w:val="00325E48"/>
    <w:rsid w:val="00325EF8"/>
    <w:rsid w:val="003261F1"/>
    <w:rsid w:val="0032634F"/>
    <w:rsid w:val="0032688C"/>
    <w:rsid w:val="003269BA"/>
    <w:rsid w:val="00326E50"/>
    <w:rsid w:val="00326F6A"/>
    <w:rsid w:val="0032732D"/>
    <w:rsid w:val="00327385"/>
    <w:rsid w:val="003273D2"/>
    <w:rsid w:val="00327752"/>
    <w:rsid w:val="00327B43"/>
    <w:rsid w:val="0033034D"/>
    <w:rsid w:val="003304A4"/>
    <w:rsid w:val="00330ABA"/>
    <w:rsid w:val="00330AD1"/>
    <w:rsid w:val="00330B72"/>
    <w:rsid w:val="00330C97"/>
    <w:rsid w:val="003315F0"/>
    <w:rsid w:val="00331621"/>
    <w:rsid w:val="0033184A"/>
    <w:rsid w:val="00331E5F"/>
    <w:rsid w:val="00331E78"/>
    <w:rsid w:val="003321B6"/>
    <w:rsid w:val="00332522"/>
    <w:rsid w:val="003325DF"/>
    <w:rsid w:val="00332A73"/>
    <w:rsid w:val="003336C6"/>
    <w:rsid w:val="003337D0"/>
    <w:rsid w:val="003339DF"/>
    <w:rsid w:val="00334061"/>
    <w:rsid w:val="003341D6"/>
    <w:rsid w:val="003342CF"/>
    <w:rsid w:val="00334504"/>
    <w:rsid w:val="003345ED"/>
    <w:rsid w:val="00334A87"/>
    <w:rsid w:val="00334BD5"/>
    <w:rsid w:val="00334D57"/>
    <w:rsid w:val="00334DC6"/>
    <w:rsid w:val="0033502E"/>
    <w:rsid w:val="00335319"/>
    <w:rsid w:val="003358C4"/>
    <w:rsid w:val="00336218"/>
    <w:rsid w:val="00336990"/>
    <w:rsid w:val="00336BA5"/>
    <w:rsid w:val="00337377"/>
    <w:rsid w:val="0033778D"/>
    <w:rsid w:val="00337A54"/>
    <w:rsid w:val="00340C09"/>
    <w:rsid w:val="00340EE8"/>
    <w:rsid w:val="00341434"/>
    <w:rsid w:val="00341BA6"/>
    <w:rsid w:val="00341ED3"/>
    <w:rsid w:val="00341FD4"/>
    <w:rsid w:val="00342469"/>
    <w:rsid w:val="003425A3"/>
    <w:rsid w:val="00343044"/>
    <w:rsid w:val="0034331C"/>
    <w:rsid w:val="00343465"/>
    <w:rsid w:val="00344005"/>
    <w:rsid w:val="00344031"/>
    <w:rsid w:val="00344104"/>
    <w:rsid w:val="00344346"/>
    <w:rsid w:val="003444CA"/>
    <w:rsid w:val="00344D88"/>
    <w:rsid w:val="003461A6"/>
    <w:rsid w:val="0034651E"/>
    <w:rsid w:val="0034655A"/>
    <w:rsid w:val="00346972"/>
    <w:rsid w:val="00346ADF"/>
    <w:rsid w:val="00346E92"/>
    <w:rsid w:val="0034798B"/>
    <w:rsid w:val="00347B73"/>
    <w:rsid w:val="00347BE7"/>
    <w:rsid w:val="00347C56"/>
    <w:rsid w:val="00350062"/>
    <w:rsid w:val="00350085"/>
    <w:rsid w:val="00350213"/>
    <w:rsid w:val="003507CC"/>
    <w:rsid w:val="00350E19"/>
    <w:rsid w:val="003512B8"/>
    <w:rsid w:val="00351CCD"/>
    <w:rsid w:val="00351D7C"/>
    <w:rsid w:val="003529E2"/>
    <w:rsid w:val="0035304A"/>
    <w:rsid w:val="00353132"/>
    <w:rsid w:val="00353C74"/>
    <w:rsid w:val="00353C8A"/>
    <w:rsid w:val="00353F41"/>
    <w:rsid w:val="0035412F"/>
    <w:rsid w:val="003541B9"/>
    <w:rsid w:val="00354C55"/>
    <w:rsid w:val="00355503"/>
    <w:rsid w:val="00355704"/>
    <w:rsid w:val="00355BF6"/>
    <w:rsid w:val="00355C23"/>
    <w:rsid w:val="00355EC6"/>
    <w:rsid w:val="003561DC"/>
    <w:rsid w:val="003562BB"/>
    <w:rsid w:val="00356864"/>
    <w:rsid w:val="00356B3B"/>
    <w:rsid w:val="003570DF"/>
    <w:rsid w:val="00357276"/>
    <w:rsid w:val="003573A7"/>
    <w:rsid w:val="00357814"/>
    <w:rsid w:val="003579DE"/>
    <w:rsid w:val="00357D41"/>
    <w:rsid w:val="00357FDD"/>
    <w:rsid w:val="00360428"/>
    <w:rsid w:val="00360579"/>
    <w:rsid w:val="00360D0C"/>
    <w:rsid w:val="00360DF0"/>
    <w:rsid w:val="00361007"/>
    <w:rsid w:val="00361389"/>
    <w:rsid w:val="003614F2"/>
    <w:rsid w:val="00361657"/>
    <w:rsid w:val="003616B1"/>
    <w:rsid w:val="0036179F"/>
    <w:rsid w:val="003617DA"/>
    <w:rsid w:val="00361E0F"/>
    <w:rsid w:val="003622C3"/>
    <w:rsid w:val="00362A7F"/>
    <w:rsid w:val="00363032"/>
    <w:rsid w:val="00363AEE"/>
    <w:rsid w:val="00364790"/>
    <w:rsid w:val="003650A6"/>
    <w:rsid w:val="00365B25"/>
    <w:rsid w:val="00366172"/>
    <w:rsid w:val="0036651C"/>
    <w:rsid w:val="00366766"/>
    <w:rsid w:val="003668F4"/>
    <w:rsid w:val="00366A13"/>
    <w:rsid w:val="00367A6A"/>
    <w:rsid w:val="00367D53"/>
    <w:rsid w:val="00367F72"/>
    <w:rsid w:val="003701D2"/>
    <w:rsid w:val="003702AE"/>
    <w:rsid w:val="003702CF"/>
    <w:rsid w:val="00371264"/>
    <w:rsid w:val="0037185C"/>
    <w:rsid w:val="00371AB6"/>
    <w:rsid w:val="003727CC"/>
    <w:rsid w:val="003729F3"/>
    <w:rsid w:val="00372EBA"/>
    <w:rsid w:val="003733C3"/>
    <w:rsid w:val="003734DE"/>
    <w:rsid w:val="0037356F"/>
    <w:rsid w:val="00373673"/>
    <w:rsid w:val="00373996"/>
    <w:rsid w:val="00373C0B"/>
    <w:rsid w:val="00373EF9"/>
    <w:rsid w:val="00373F70"/>
    <w:rsid w:val="00374B1C"/>
    <w:rsid w:val="0037570D"/>
    <w:rsid w:val="00375732"/>
    <w:rsid w:val="00375C58"/>
    <w:rsid w:val="00375FED"/>
    <w:rsid w:val="00376036"/>
    <w:rsid w:val="00376770"/>
    <w:rsid w:val="0037677E"/>
    <w:rsid w:val="00376804"/>
    <w:rsid w:val="00376824"/>
    <w:rsid w:val="00377069"/>
    <w:rsid w:val="00377A84"/>
    <w:rsid w:val="00377AF5"/>
    <w:rsid w:val="00377F7C"/>
    <w:rsid w:val="0038054B"/>
    <w:rsid w:val="003805A7"/>
    <w:rsid w:val="00380615"/>
    <w:rsid w:val="003807A6"/>
    <w:rsid w:val="00381008"/>
    <w:rsid w:val="0038116C"/>
    <w:rsid w:val="00381494"/>
    <w:rsid w:val="0038299B"/>
    <w:rsid w:val="003834A3"/>
    <w:rsid w:val="00383528"/>
    <w:rsid w:val="003836F5"/>
    <w:rsid w:val="003837B4"/>
    <w:rsid w:val="00383BA9"/>
    <w:rsid w:val="00383CD2"/>
    <w:rsid w:val="00383E96"/>
    <w:rsid w:val="00384915"/>
    <w:rsid w:val="00384B01"/>
    <w:rsid w:val="00384B8F"/>
    <w:rsid w:val="00384F95"/>
    <w:rsid w:val="0038557F"/>
    <w:rsid w:val="0038598B"/>
    <w:rsid w:val="003862BF"/>
    <w:rsid w:val="00386B24"/>
    <w:rsid w:val="00386CF2"/>
    <w:rsid w:val="00386E34"/>
    <w:rsid w:val="00387802"/>
    <w:rsid w:val="0039066F"/>
    <w:rsid w:val="0039072F"/>
    <w:rsid w:val="00391170"/>
    <w:rsid w:val="00391441"/>
    <w:rsid w:val="003914EC"/>
    <w:rsid w:val="003919F9"/>
    <w:rsid w:val="003920C3"/>
    <w:rsid w:val="0039232D"/>
    <w:rsid w:val="0039261F"/>
    <w:rsid w:val="00392674"/>
    <w:rsid w:val="0039293C"/>
    <w:rsid w:val="00392B8B"/>
    <w:rsid w:val="00392F29"/>
    <w:rsid w:val="00392FA7"/>
    <w:rsid w:val="00393849"/>
    <w:rsid w:val="003947DA"/>
    <w:rsid w:val="00394B4B"/>
    <w:rsid w:val="00394B54"/>
    <w:rsid w:val="00395383"/>
    <w:rsid w:val="00395555"/>
    <w:rsid w:val="00395E55"/>
    <w:rsid w:val="00395EB8"/>
    <w:rsid w:val="0039609F"/>
    <w:rsid w:val="003964C4"/>
    <w:rsid w:val="003965CD"/>
    <w:rsid w:val="003972C7"/>
    <w:rsid w:val="00397437"/>
    <w:rsid w:val="00397776"/>
    <w:rsid w:val="0039796A"/>
    <w:rsid w:val="003A0089"/>
    <w:rsid w:val="003A054A"/>
    <w:rsid w:val="003A08EB"/>
    <w:rsid w:val="003A0D31"/>
    <w:rsid w:val="003A0D6D"/>
    <w:rsid w:val="003A14E6"/>
    <w:rsid w:val="003A1A74"/>
    <w:rsid w:val="003A1B72"/>
    <w:rsid w:val="003A2232"/>
    <w:rsid w:val="003A273A"/>
    <w:rsid w:val="003A2885"/>
    <w:rsid w:val="003A2F5C"/>
    <w:rsid w:val="003A31CF"/>
    <w:rsid w:val="003A3536"/>
    <w:rsid w:val="003A36CA"/>
    <w:rsid w:val="003A3C1F"/>
    <w:rsid w:val="003A3D6C"/>
    <w:rsid w:val="003A401E"/>
    <w:rsid w:val="003A424B"/>
    <w:rsid w:val="003A45C4"/>
    <w:rsid w:val="003A468C"/>
    <w:rsid w:val="003A4A9E"/>
    <w:rsid w:val="003A4BA6"/>
    <w:rsid w:val="003A5951"/>
    <w:rsid w:val="003A5C3F"/>
    <w:rsid w:val="003A5C4D"/>
    <w:rsid w:val="003A5CD0"/>
    <w:rsid w:val="003A5D11"/>
    <w:rsid w:val="003A5DC4"/>
    <w:rsid w:val="003A5EC3"/>
    <w:rsid w:val="003A6859"/>
    <w:rsid w:val="003A6A58"/>
    <w:rsid w:val="003A6A90"/>
    <w:rsid w:val="003A6F47"/>
    <w:rsid w:val="003A7F9D"/>
    <w:rsid w:val="003B0051"/>
    <w:rsid w:val="003B0411"/>
    <w:rsid w:val="003B077D"/>
    <w:rsid w:val="003B08A0"/>
    <w:rsid w:val="003B12AD"/>
    <w:rsid w:val="003B180E"/>
    <w:rsid w:val="003B18A3"/>
    <w:rsid w:val="003B1AA7"/>
    <w:rsid w:val="003B1CE2"/>
    <w:rsid w:val="003B2023"/>
    <w:rsid w:val="003B2028"/>
    <w:rsid w:val="003B23E5"/>
    <w:rsid w:val="003B275B"/>
    <w:rsid w:val="003B2972"/>
    <w:rsid w:val="003B31C9"/>
    <w:rsid w:val="003B39CF"/>
    <w:rsid w:val="003B3A56"/>
    <w:rsid w:val="003B40D5"/>
    <w:rsid w:val="003B48D2"/>
    <w:rsid w:val="003B4966"/>
    <w:rsid w:val="003B4BFE"/>
    <w:rsid w:val="003B5750"/>
    <w:rsid w:val="003B583C"/>
    <w:rsid w:val="003B586C"/>
    <w:rsid w:val="003B58FE"/>
    <w:rsid w:val="003B5E18"/>
    <w:rsid w:val="003B5FB7"/>
    <w:rsid w:val="003B611A"/>
    <w:rsid w:val="003B6489"/>
    <w:rsid w:val="003B656B"/>
    <w:rsid w:val="003B68F1"/>
    <w:rsid w:val="003B6ED0"/>
    <w:rsid w:val="003B70B3"/>
    <w:rsid w:val="003B71A3"/>
    <w:rsid w:val="003B7B5C"/>
    <w:rsid w:val="003C0026"/>
    <w:rsid w:val="003C009F"/>
    <w:rsid w:val="003C013D"/>
    <w:rsid w:val="003C04AB"/>
    <w:rsid w:val="003C05E1"/>
    <w:rsid w:val="003C107B"/>
    <w:rsid w:val="003C112E"/>
    <w:rsid w:val="003C133B"/>
    <w:rsid w:val="003C137E"/>
    <w:rsid w:val="003C1583"/>
    <w:rsid w:val="003C1890"/>
    <w:rsid w:val="003C1AE0"/>
    <w:rsid w:val="003C1C42"/>
    <w:rsid w:val="003C1F13"/>
    <w:rsid w:val="003C2064"/>
    <w:rsid w:val="003C2211"/>
    <w:rsid w:val="003C22C1"/>
    <w:rsid w:val="003C22D7"/>
    <w:rsid w:val="003C22D8"/>
    <w:rsid w:val="003C25DB"/>
    <w:rsid w:val="003C285B"/>
    <w:rsid w:val="003C2ABC"/>
    <w:rsid w:val="003C3228"/>
    <w:rsid w:val="003C380E"/>
    <w:rsid w:val="003C3D13"/>
    <w:rsid w:val="003C48E7"/>
    <w:rsid w:val="003C4935"/>
    <w:rsid w:val="003C4C59"/>
    <w:rsid w:val="003C4E98"/>
    <w:rsid w:val="003C4F6D"/>
    <w:rsid w:val="003C532E"/>
    <w:rsid w:val="003C54B4"/>
    <w:rsid w:val="003C5602"/>
    <w:rsid w:val="003C5FDE"/>
    <w:rsid w:val="003C6473"/>
    <w:rsid w:val="003C65AF"/>
    <w:rsid w:val="003C6742"/>
    <w:rsid w:val="003C6C43"/>
    <w:rsid w:val="003C6EE6"/>
    <w:rsid w:val="003C7158"/>
    <w:rsid w:val="003D0A40"/>
    <w:rsid w:val="003D0E96"/>
    <w:rsid w:val="003D1A3A"/>
    <w:rsid w:val="003D1A8F"/>
    <w:rsid w:val="003D1AAE"/>
    <w:rsid w:val="003D1AB9"/>
    <w:rsid w:val="003D1AD9"/>
    <w:rsid w:val="003D1EA7"/>
    <w:rsid w:val="003D2344"/>
    <w:rsid w:val="003D2D2B"/>
    <w:rsid w:val="003D36E6"/>
    <w:rsid w:val="003D3891"/>
    <w:rsid w:val="003D3CD2"/>
    <w:rsid w:val="003D409B"/>
    <w:rsid w:val="003D44D2"/>
    <w:rsid w:val="003D521B"/>
    <w:rsid w:val="003D5226"/>
    <w:rsid w:val="003D561F"/>
    <w:rsid w:val="003D646B"/>
    <w:rsid w:val="003D66C8"/>
    <w:rsid w:val="003D69CB"/>
    <w:rsid w:val="003D69E0"/>
    <w:rsid w:val="003D6E91"/>
    <w:rsid w:val="003D6EDB"/>
    <w:rsid w:val="003D794B"/>
    <w:rsid w:val="003D79A7"/>
    <w:rsid w:val="003D7B8B"/>
    <w:rsid w:val="003E008A"/>
    <w:rsid w:val="003E0285"/>
    <w:rsid w:val="003E0370"/>
    <w:rsid w:val="003E051F"/>
    <w:rsid w:val="003E0C8B"/>
    <w:rsid w:val="003E1136"/>
    <w:rsid w:val="003E19D3"/>
    <w:rsid w:val="003E1CE3"/>
    <w:rsid w:val="003E2AA8"/>
    <w:rsid w:val="003E2D0D"/>
    <w:rsid w:val="003E2E3C"/>
    <w:rsid w:val="003E341C"/>
    <w:rsid w:val="003E396F"/>
    <w:rsid w:val="003E3E4E"/>
    <w:rsid w:val="003E3E82"/>
    <w:rsid w:val="003E4A69"/>
    <w:rsid w:val="003E4C41"/>
    <w:rsid w:val="003E527B"/>
    <w:rsid w:val="003E5FD8"/>
    <w:rsid w:val="003E6C9E"/>
    <w:rsid w:val="003E6D80"/>
    <w:rsid w:val="003E7578"/>
    <w:rsid w:val="003E767C"/>
    <w:rsid w:val="003E7A7F"/>
    <w:rsid w:val="003F009E"/>
    <w:rsid w:val="003F02B4"/>
    <w:rsid w:val="003F0E04"/>
    <w:rsid w:val="003F0F4B"/>
    <w:rsid w:val="003F1B3A"/>
    <w:rsid w:val="003F2527"/>
    <w:rsid w:val="003F25A0"/>
    <w:rsid w:val="003F2C81"/>
    <w:rsid w:val="003F3043"/>
    <w:rsid w:val="003F33DA"/>
    <w:rsid w:val="003F3914"/>
    <w:rsid w:val="003F3CA1"/>
    <w:rsid w:val="003F4079"/>
    <w:rsid w:val="003F4081"/>
    <w:rsid w:val="003F484B"/>
    <w:rsid w:val="003F563E"/>
    <w:rsid w:val="003F5C49"/>
    <w:rsid w:val="003F662A"/>
    <w:rsid w:val="003F669F"/>
    <w:rsid w:val="003F68CB"/>
    <w:rsid w:val="003F69A2"/>
    <w:rsid w:val="003F6EE1"/>
    <w:rsid w:val="003F72C9"/>
    <w:rsid w:val="003F733F"/>
    <w:rsid w:val="003F78AD"/>
    <w:rsid w:val="003F7AC1"/>
    <w:rsid w:val="003F7CC2"/>
    <w:rsid w:val="003F7D04"/>
    <w:rsid w:val="00400143"/>
    <w:rsid w:val="0040025F"/>
    <w:rsid w:val="00400EFE"/>
    <w:rsid w:val="00401268"/>
    <w:rsid w:val="004018D2"/>
    <w:rsid w:val="00401931"/>
    <w:rsid w:val="0040199E"/>
    <w:rsid w:val="00401A9F"/>
    <w:rsid w:val="00401B64"/>
    <w:rsid w:val="00402572"/>
    <w:rsid w:val="00402DB2"/>
    <w:rsid w:val="00403CF5"/>
    <w:rsid w:val="00403F4F"/>
    <w:rsid w:val="004049EF"/>
    <w:rsid w:val="00404DB1"/>
    <w:rsid w:val="00404E29"/>
    <w:rsid w:val="00404F58"/>
    <w:rsid w:val="004063DF"/>
    <w:rsid w:val="004063FA"/>
    <w:rsid w:val="00406A7F"/>
    <w:rsid w:val="00406C10"/>
    <w:rsid w:val="004070BA"/>
    <w:rsid w:val="00407802"/>
    <w:rsid w:val="004078BC"/>
    <w:rsid w:val="004079F2"/>
    <w:rsid w:val="00407E0E"/>
    <w:rsid w:val="00407EB0"/>
    <w:rsid w:val="004105F2"/>
    <w:rsid w:val="00410788"/>
    <w:rsid w:val="00410D22"/>
    <w:rsid w:val="00410FEC"/>
    <w:rsid w:val="0041150F"/>
    <w:rsid w:val="00411844"/>
    <w:rsid w:val="00411FF2"/>
    <w:rsid w:val="0041211D"/>
    <w:rsid w:val="00412688"/>
    <w:rsid w:val="00413343"/>
    <w:rsid w:val="004135B8"/>
    <w:rsid w:val="00413A27"/>
    <w:rsid w:val="00413BB8"/>
    <w:rsid w:val="00414197"/>
    <w:rsid w:val="00414959"/>
    <w:rsid w:val="004151CA"/>
    <w:rsid w:val="00415585"/>
    <w:rsid w:val="00415760"/>
    <w:rsid w:val="004162CA"/>
    <w:rsid w:val="004162E8"/>
    <w:rsid w:val="0041693B"/>
    <w:rsid w:val="00416AED"/>
    <w:rsid w:val="00416C2F"/>
    <w:rsid w:val="00416FB1"/>
    <w:rsid w:val="0041747C"/>
    <w:rsid w:val="00417838"/>
    <w:rsid w:val="004205E9"/>
    <w:rsid w:val="004208D1"/>
    <w:rsid w:val="00420C65"/>
    <w:rsid w:val="00420F9F"/>
    <w:rsid w:val="0042130D"/>
    <w:rsid w:val="00421811"/>
    <w:rsid w:val="00421905"/>
    <w:rsid w:val="00421A68"/>
    <w:rsid w:val="00421F9D"/>
    <w:rsid w:val="00422147"/>
    <w:rsid w:val="004223AC"/>
    <w:rsid w:val="00422CCC"/>
    <w:rsid w:val="00423217"/>
    <w:rsid w:val="00423536"/>
    <w:rsid w:val="004237A3"/>
    <w:rsid w:val="00423C64"/>
    <w:rsid w:val="004241A7"/>
    <w:rsid w:val="0042426B"/>
    <w:rsid w:val="00424466"/>
    <w:rsid w:val="004249C7"/>
    <w:rsid w:val="00424B9B"/>
    <w:rsid w:val="0042509F"/>
    <w:rsid w:val="0042561D"/>
    <w:rsid w:val="00425646"/>
    <w:rsid w:val="00426962"/>
    <w:rsid w:val="00426F58"/>
    <w:rsid w:val="00427E4E"/>
    <w:rsid w:val="00427EC2"/>
    <w:rsid w:val="004302CF"/>
    <w:rsid w:val="004304E3"/>
    <w:rsid w:val="0043084C"/>
    <w:rsid w:val="00430BAE"/>
    <w:rsid w:val="004313F9"/>
    <w:rsid w:val="004323BC"/>
    <w:rsid w:val="0043241A"/>
    <w:rsid w:val="0043289A"/>
    <w:rsid w:val="004328BD"/>
    <w:rsid w:val="00433633"/>
    <w:rsid w:val="004337D5"/>
    <w:rsid w:val="00433BB7"/>
    <w:rsid w:val="0043454A"/>
    <w:rsid w:val="00434693"/>
    <w:rsid w:val="0043479A"/>
    <w:rsid w:val="00434DB3"/>
    <w:rsid w:val="00435520"/>
    <w:rsid w:val="00435779"/>
    <w:rsid w:val="00435AF4"/>
    <w:rsid w:val="00435C1F"/>
    <w:rsid w:val="00435C71"/>
    <w:rsid w:val="0043618F"/>
    <w:rsid w:val="0043695A"/>
    <w:rsid w:val="00436CF2"/>
    <w:rsid w:val="00436CFE"/>
    <w:rsid w:val="00436D66"/>
    <w:rsid w:val="00437186"/>
    <w:rsid w:val="004374B8"/>
    <w:rsid w:val="0043757A"/>
    <w:rsid w:val="0043774A"/>
    <w:rsid w:val="0043782F"/>
    <w:rsid w:val="00437C99"/>
    <w:rsid w:val="00440430"/>
    <w:rsid w:val="00440B14"/>
    <w:rsid w:val="0044103B"/>
    <w:rsid w:val="0044153E"/>
    <w:rsid w:val="00441688"/>
    <w:rsid w:val="004417AF"/>
    <w:rsid w:val="00441EBD"/>
    <w:rsid w:val="0044264D"/>
    <w:rsid w:val="0044270E"/>
    <w:rsid w:val="004429A1"/>
    <w:rsid w:val="00442BEA"/>
    <w:rsid w:val="0044308F"/>
    <w:rsid w:val="00443BE8"/>
    <w:rsid w:val="004443EE"/>
    <w:rsid w:val="00444515"/>
    <w:rsid w:val="004449BD"/>
    <w:rsid w:val="00444CC5"/>
    <w:rsid w:val="004452EC"/>
    <w:rsid w:val="00446392"/>
    <w:rsid w:val="004463C7"/>
    <w:rsid w:val="004465F6"/>
    <w:rsid w:val="00446B92"/>
    <w:rsid w:val="00446D3A"/>
    <w:rsid w:val="0045019C"/>
    <w:rsid w:val="00450673"/>
    <w:rsid w:val="00450B03"/>
    <w:rsid w:val="00450E84"/>
    <w:rsid w:val="00450EC6"/>
    <w:rsid w:val="0045157A"/>
    <w:rsid w:val="0045181C"/>
    <w:rsid w:val="00451B68"/>
    <w:rsid w:val="00451C25"/>
    <w:rsid w:val="00451D5C"/>
    <w:rsid w:val="004522D5"/>
    <w:rsid w:val="00452E91"/>
    <w:rsid w:val="00453184"/>
    <w:rsid w:val="00453248"/>
    <w:rsid w:val="00453502"/>
    <w:rsid w:val="00453F4D"/>
    <w:rsid w:val="00454430"/>
    <w:rsid w:val="004546D6"/>
    <w:rsid w:val="00454740"/>
    <w:rsid w:val="00454B66"/>
    <w:rsid w:val="00454CF1"/>
    <w:rsid w:val="00455007"/>
    <w:rsid w:val="004556BB"/>
    <w:rsid w:val="004566FE"/>
    <w:rsid w:val="004567CB"/>
    <w:rsid w:val="00456928"/>
    <w:rsid w:val="004569E5"/>
    <w:rsid w:val="00456FC6"/>
    <w:rsid w:val="00457194"/>
    <w:rsid w:val="00457BEE"/>
    <w:rsid w:val="0046057E"/>
    <w:rsid w:val="00460788"/>
    <w:rsid w:val="00460885"/>
    <w:rsid w:val="004609FE"/>
    <w:rsid w:val="00460BC3"/>
    <w:rsid w:val="00460CB8"/>
    <w:rsid w:val="00460FB7"/>
    <w:rsid w:val="00461151"/>
    <w:rsid w:val="004615DE"/>
    <w:rsid w:val="004618E1"/>
    <w:rsid w:val="00461DC4"/>
    <w:rsid w:val="00462383"/>
    <w:rsid w:val="004626D7"/>
    <w:rsid w:val="0046270D"/>
    <w:rsid w:val="004629E7"/>
    <w:rsid w:val="004629ED"/>
    <w:rsid w:val="004630E2"/>
    <w:rsid w:val="004634E5"/>
    <w:rsid w:val="004639E5"/>
    <w:rsid w:val="00463DC1"/>
    <w:rsid w:val="0046499B"/>
    <w:rsid w:val="00464F54"/>
    <w:rsid w:val="00465791"/>
    <w:rsid w:val="00465891"/>
    <w:rsid w:val="004658A0"/>
    <w:rsid w:val="00465AAB"/>
    <w:rsid w:val="0046638B"/>
    <w:rsid w:val="00466732"/>
    <w:rsid w:val="004667D8"/>
    <w:rsid w:val="004676FC"/>
    <w:rsid w:val="004677C8"/>
    <w:rsid w:val="00470483"/>
    <w:rsid w:val="0047068E"/>
    <w:rsid w:val="00471540"/>
    <w:rsid w:val="00471670"/>
    <w:rsid w:val="0047193E"/>
    <w:rsid w:val="00471BE9"/>
    <w:rsid w:val="00471DA4"/>
    <w:rsid w:val="00471E6A"/>
    <w:rsid w:val="004723DC"/>
    <w:rsid w:val="004727A9"/>
    <w:rsid w:val="004729BA"/>
    <w:rsid w:val="00472DD1"/>
    <w:rsid w:val="00472F13"/>
    <w:rsid w:val="0047408B"/>
    <w:rsid w:val="00474529"/>
    <w:rsid w:val="00474F4E"/>
    <w:rsid w:val="004750A8"/>
    <w:rsid w:val="00475678"/>
    <w:rsid w:val="004759E7"/>
    <w:rsid w:val="0047601D"/>
    <w:rsid w:val="00476064"/>
    <w:rsid w:val="004760FF"/>
    <w:rsid w:val="00476476"/>
    <w:rsid w:val="0047666A"/>
    <w:rsid w:val="00476D85"/>
    <w:rsid w:val="004771F2"/>
    <w:rsid w:val="00477849"/>
    <w:rsid w:val="00477B65"/>
    <w:rsid w:val="00477FE4"/>
    <w:rsid w:val="0048002B"/>
    <w:rsid w:val="004802E5"/>
    <w:rsid w:val="00480A29"/>
    <w:rsid w:val="00480C49"/>
    <w:rsid w:val="00481439"/>
    <w:rsid w:val="00481475"/>
    <w:rsid w:val="0048224E"/>
    <w:rsid w:val="004827E3"/>
    <w:rsid w:val="004828F1"/>
    <w:rsid w:val="0048297C"/>
    <w:rsid w:val="00482BC2"/>
    <w:rsid w:val="00483032"/>
    <w:rsid w:val="004835CC"/>
    <w:rsid w:val="00483B0C"/>
    <w:rsid w:val="00483B90"/>
    <w:rsid w:val="00483D0D"/>
    <w:rsid w:val="00483E7A"/>
    <w:rsid w:val="004840B3"/>
    <w:rsid w:val="0048454E"/>
    <w:rsid w:val="0048469F"/>
    <w:rsid w:val="0048587B"/>
    <w:rsid w:val="00485E56"/>
    <w:rsid w:val="00486165"/>
    <w:rsid w:val="00486270"/>
    <w:rsid w:val="00486622"/>
    <w:rsid w:val="004867B5"/>
    <w:rsid w:val="00486807"/>
    <w:rsid w:val="00487200"/>
    <w:rsid w:val="00487442"/>
    <w:rsid w:val="004875A9"/>
    <w:rsid w:val="0048767D"/>
    <w:rsid w:val="00487793"/>
    <w:rsid w:val="00490066"/>
    <w:rsid w:val="004903C0"/>
    <w:rsid w:val="00491E22"/>
    <w:rsid w:val="004929CD"/>
    <w:rsid w:val="00492CC7"/>
    <w:rsid w:val="00492D6E"/>
    <w:rsid w:val="00492F0E"/>
    <w:rsid w:val="00493122"/>
    <w:rsid w:val="004936F7"/>
    <w:rsid w:val="00493924"/>
    <w:rsid w:val="00493B84"/>
    <w:rsid w:val="00493D5B"/>
    <w:rsid w:val="00493EC7"/>
    <w:rsid w:val="00493F6F"/>
    <w:rsid w:val="0049437D"/>
    <w:rsid w:val="00494716"/>
    <w:rsid w:val="00495410"/>
    <w:rsid w:val="0049576F"/>
    <w:rsid w:val="00495841"/>
    <w:rsid w:val="00496153"/>
    <w:rsid w:val="0049694B"/>
    <w:rsid w:val="004971EB"/>
    <w:rsid w:val="00497862"/>
    <w:rsid w:val="00497C5F"/>
    <w:rsid w:val="004A0170"/>
    <w:rsid w:val="004A1470"/>
    <w:rsid w:val="004A17B1"/>
    <w:rsid w:val="004A1823"/>
    <w:rsid w:val="004A2023"/>
    <w:rsid w:val="004A211D"/>
    <w:rsid w:val="004A23AD"/>
    <w:rsid w:val="004A2D5F"/>
    <w:rsid w:val="004A2F0C"/>
    <w:rsid w:val="004A3655"/>
    <w:rsid w:val="004A3B0D"/>
    <w:rsid w:val="004A3BB3"/>
    <w:rsid w:val="004A3F83"/>
    <w:rsid w:val="004A41E3"/>
    <w:rsid w:val="004A49C3"/>
    <w:rsid w:val="004A5015"/>
    <w:rsid w:val="004A5129"/>
    <w:rsid w:val="004A5926"/>
    <w:rsid w:val="004A59DE"/>
    <w:rsid w:val="004A5F7C"/>
    <w:rsid w:val="004A612E"/>
    <w:rsid w:val="004A6286"/>
    <w:rsid w:val="004A62A4"/>
    <w:rsid w:val="004A650C"/>
    <w:rsid w:val="004A684E"/>
    <w:rsid w:val="004A6B5F"/>
    <w:rsid w:val="004A6C9E"/>
    <w:rsid w:val="004A6CC0"/>
    <w:rsid w:val="004A7236"/>
    <w:rsid w:val="004A777E"/>
    <w:rsid w:val="004A7CA6"/>
    <w:rsid w:val="004A7CFF"/>
    <w:rsid w:val="004B05AC"/>
    <w:rsid w:val="004B07E8"/>
    <w:rsid w:val="004B0B5E"/>
    <w:rsid w:val="004B10AF"/>
    <w:rsid w:val="004B11F0"/>
    <w:rsid w:val="004B1649"/>
    <w:rsid w:val="004B25FD"/>
    <w:rsid w:val="004B2849"/>
    <w:rsid w:val="004B306A"/>
    <w:rsid w:val="004B306E"/>
    <w:rsid w:val="004B321E"/>
    <w:rsid w:val="004B33A6"/>
    <w:rsid w:val="004B3924"/>
    <w:rsid w:val="004B3E4A"/>
    <w:rsid w:val="004B4F7A"/>
    <w:rsid w:val="004B5A21"/>
    <w:rsid w:val="004B5DA5"/>
    <w:rsid w:val="004B6624"/>
    <w:rsid w:val="004B66BD"/>
    <w:rsid w:val="004B6D16"/>
    <w:rsid w:val="004B6EEB"/>
    <w:rsid w:val="004B71E2"/>
    <w:rsid w:val="004B7314"/>
    <w:rsid w:val="004B7853"/>
    <w:rsid w:val="004C0097"/>
    <w:rsid w:val="004C0326"/>
    <w:rsid w:val="004C0349"/>
    <w:rsid w:val="004C0D27"/>
    <w:rsid w:val="004C1FD8"/>
    <w:rsid w:val="004C2080"/>
    <w:rsid w:val="004C2BD8"/>
    <w:rsid w:val="004C2D97"/>
    <w:rsid w:val="004C2EF2"/>
    <w:rsid w:val="004C2F7F"/>
    <w:rsid w:val="004C350D"/>
    <w:rsid w:val="004C3A26"/>
    <w:rsid w:val="004C4746"/>
    <w:rsid w:val="004C477F"/>
    <w:rsid w:val="004C4A9F"/>
    <w:rsid w:val="004C52B1"/>
    <w:rsid w:val="004C55F8"/>
    <w:rsid w:val="004C5743"/>
    <w:rsid w:val="004C5B3F"/>
    <w:rsid w:val="004C622B"/>
    <w:rsid w:val="004C6876"/>
    <w:rsid w:val="004C76EC"/>
    <w:rsid w:val="004C780B"/>
    <w:rsid w:val="004C7A59"/>
    <w:rsid w:val="004C7CC4"/>
    <w:rsid w:val="004C7FD7"/>
    <w:rsid w:val="004D00DC"/>
    <w:rsid w:val="004D0BA1"/>
    <w:rsid w:val="004D15F9"/>
    <w:rsid w:val="004D1B9F"/>
    <w:rsid w:val="004D1C17"/>
    <w:rsid w:val="004D2107"/>
    <w:rsid w:val="004D2277"/>
    <w:rsid w:val="004D2307"/>
    <w:rsid w:val="004D3117"/>
    <w:rsid w:val="004D34A4"/>
    <w:rsid w:val="004D36F9"/>
    <w:rsid w:val="004D3C0A"/>
    <w:rsid w:val="004D4062"/>
    <w:rsid w:val="004D40E8"/>
    <w:rsid w:val="004D4B5C"/>
    <w:rsid w:val="004D4BA9"/>
    <w:rsid w:val="004D54C2"/>
    <w:rsid w:val="004D5861"/>
    <w:rsid w:val="004D58A8"/>
    <w:rsid w:val="004D6088"/>
    <w:rsid w:val="004D6403"/>
    <w:rsid w:val="004D69F0"/>
    <w:rsid w:val="004D6A0C"/>
    <w:rsid w:val="004D6AFE"/>
    <w:rsid w:val="004D6CC6"/>
    <w:rsid w:val="004D6DFF"/>
    <w:rsid w:val="004D6F80"/>
    <w:rsid w:val="004D71CD"/>
    <w:rsid w:val="004D75CD"/>
    <w:rsid w:val="004D7A3F"/>
    <w:rsid w:val="004D7E53"/>
    <w:rsid w:val="004E08D3"/>
    <w:rsid w:val="004E0AE2"/>
    <w:rsid w:val="004E1022"/>
    <w:rsid w:val="004E114F"/>
    <w:rsid w:val="004E1225"/>
    <w:rsid w:val="004E1A01"/>
    <w:rsid w:val="004E1B68"/>
    <w:rsid w:val="004E1C45"/>
    <w:rsid w:val="004E2234"/>
    <w:rsid w:val="004E256E"/>
    <w:rsid w:val="004E263F"/>
    <w:rsid w:val="004E28C3"/>
    <w:rsid w:val="004E2A47"/>
    <w:rsid w:val="004E2C17"/>
    <w:rsid w:val="004E2D0D"/>
    <w:rsid w:val="004E2F18"/>
    <w:rsid w:val="004E3000"/>
    <w:rsid w:val="004E3919"/>
    <w:rsid w:val="004E3B94"/>
    <w:rsid w:val="004E3FFA"/>
    <w:rsid w:val="004E4237"/>
    <w:rsid w:val="004E4435"/>
    <w:rsid w:val="004E4CCB"/>
    <w:rsid w:val="004E513C"/>
    <w:rsid w:val="004E5221"/>
    <w:rsid w:val="004E5343"/>
    <w:rsid w:val="004E5968"/>
    <w:rsid w:val="004E6113"/>
    <w:rsid w:val="004E74EC"/>
    <w:rsid w:val="004E7CEB"/>
    <w:rsid w:val="004F02B5"/>
    <w:rsid w:val="004F040C"/>
    <w:rsid w:val="004F0FCE"/>
    <w:rsid w:val="004F15C3"/>
    <w:rsid w:val="004F18A1"/>
    <w:rsid w:val="004F19B5"/>
    <w:rsid w:val="004F1D9A"/>
    <w:rsid w:val="004F2142"/>
    <w:rsid w:val="004F221A"/>
    <w:rsid w:val="004F2DBC"/>
    <w:rsid w:val="004F2E51"/>
    <w:rsid w:val="004F2ECE"/>
    <w:rsid w:val="004F31D5"/>
    <w:rsid w:val="004F368A"/>
    <w:rsid w:val="004F3FF9"/>
    <w:rsid w:val="004F4B72"/>
    <w:rsid w:val="004F5026"/>
    <w:rsid w:val="004F5493"/>
    <w:rsid w:val="004F5CAF"/>
    <w:rsid w:val="004F5CE3"/>
    <w:rsid w:val="004F5D7F"/>
    <w:rsid w:val="004F672C"/>
    <w:rsid w:val="004F6740"/>
    <w:rsid w:val="004F67F1"/>
    <w:rsid w:val="004F69C8"/>
    <w:rsid w:val="004F6F28"/>
    <w:rsid w:val="004F6FA1"/>
    <w:rsid w:val="004F732C"/>
    <w:rsid w:val="004F734B"/>
    <w:rsid w:val="004F7357"/>
    <w:rsid w:val="004F775A"/>
    <w:rsid w:val="005002D7"/>
    <w:rsid w:val="005003D7"/>
    <w:rsid w:val="005003F3"/>
    <w:rsid w:val="0050087B"/>
    <w:rsid w:val="00500950"/>
    <w:rsid w:val="00500A4B"/>
    <w:rsid w:val="00502640"/>
    <w:rsid w:val="0050265D"/>
    <w:rsid w:val="00502C49"/>
    <w:rsid w:val="00502DF2"/>
    <w:rsid w:val="0050302A"/>
    <w:rsid w:val="00503893"/>
    <w:rsid w:val="00503BBF"/>
    <w:rsid w:val="00503FAC"/>
    <w:rsid w:val="00503FDF"/>
    <w:rsid w:val="005042BE"/>
    <w:rsid w:val="00504782"/>
    <w:rsid w:val="0050492B"/>
    <w:rsid w:val="005049B1"/>
    <w:rsid w:val="00504AC9"/>
    <w:rsid w:val="00504B97"/>
    <w:rsid w:val="005058DD"/>
    <w:rsid w:val="005058EA"/>
    <w:rsid w:val="00506A36"/>
    <w:rsid w:val="00506BFA"/>
    <w:rsid w:val="00506D17"/>
    <w:rsid w:val="00506EAD"/>
    <w:rsid w:val="005074BA"/>
    <w:rsid w:val="0050759B"/>
    <w:rsid w:val="0051055E"/>
    <w:rsid w:val="005105A7"/>
    <w:rsid w:val="0051118E"/>
    <w:rsid w:val="00511255"/>
    <w:rsid w:val="0051165C"/>
    <w:rsid w:val="00511A41"/>
    <w:rsid w:val="005129DB"/>
    <w:rsid w:val="00512BA6"/>
    <w:rsid w:val="00513647"/>
    <w:rsid w:val="00513A56"/>
    <w:rsid w:val="00514030"/>
    <w:rsid w:val="00514504"/>
    <w:rsid w:val="00514EE1"/>
    <w:rsid w:val="00514FF9"/>
    <w:rsid w:val="00515546"/>
    <w:rsid w:val="00515DA1"/>
    <w:rsid w:val="005161ED"/>
    <w:rsid w:val="005167AB"/>
    <w:rsid w:val="00516B35"/>
    <w:rsid w:val="00516C0B"/>
    <w:rsid w:val="00516CD4"/>
    <w:rsid w:val="0051730D"/>
    <w:rsid w:val="00517D44"/>
    <w:rsid w:val="005208BE"/>
    <w:rsid w:val="00520D36"/>
    <w:rsid w:val="00520D38"/>
    <w:rsid w:val="00520D71"/>
    <w:rsid w:val="00520F69"/>
    <w:rsid w:val="0052108B"/>
    <w:rsid w:val="00522494"/>
    <w:rsid w:val="00522BC9"/>
    <w:rsid w:val="00522E66"/>
    <w:rsid w:val="00522F03"/>
    <w:rsid w:val="00522F04"/>
    <w:rsid w:val="00523145"/>
    <w:rsid w:val="00523334"/>
    <w:rsid w:val="005237E6"/>
    <w:rsid w:val="005238EE"/>
    <w:rsid w:val="00523BD2"/>
    <w:rsid w:val="00524004"/>
    <w:rsid w:val="005241DF"/>
    <w:rsid w:val="00524B53"/>
    <w:rsid w:val="00524D94"/>
    <w:rsid w:val="0052505A"/>
    <w:rsid w:val="005257E6"/>
    <w:rsid w:val="0052610C"/>
    <w:rsid w:val="005261CA"/>
    <w:rsid w:val="005265FC"/>
    <w:rsid w:val="005266AC"/>
    <w:rsid w:val="00526B87"/>
    <w:rsid w:val="00526FAA"/>
    <w:rsid w:val="0052708A"/>
    <w:rsid w:val="0052765F"/>
    <w:rsid w:val="00527822"/>
    <w:rsid w:val="00527AAE"/>
    <w:rsid w:val="00527D80"/>
    <w:rsid w:val="00527F06"/>
    <w:rsid w:val="0053000D"/>
    <w:rsid w:val="005301EA"/>
    <w:rsid w:val="005302BD"/>
    <w:rsid w:val="00531027"/>
    <w:rsid w:val="0053157C"/>
    <w:rsid w:val="00531599"/>
    <w:rsid w:val="005316F1"/>
    <w:rsid w:val="00531C1B"/>
    <w:rsid w:val="00531F60"/>
    <w:rsid w:val="0053349E"/>
    <w:rsid w:val="0053366F"/>
    <w:rsid w:val="005338A1"/>
    <w:rsid w:val="005339DE"/>
    <w:rsid w:val="00533F05"/>
    <w:rsid w:val="0053491A"/>
    <w:rsid w:val="00534FA5"/>
    <w:rsid w:val="0053543F"/>
    <w:rsid w:val="00536024"/>
    <w:rsid w:val="005361C1"/>
    <w:rsid w:val="00536326"/>
    <w:rsid w:val="00536CD9"/>
    <w:rsid w:val="0053710D"/>
    <w:rsid w:val="005376F0"/>
    <w:rsid w:val="00540DA2"/>
    <w:rsid w:val="0054125B"/>
    <w:rsid w:val="005423A9"/>
    <w:rsid w:val="005427BA"/>
    <w:rsid w:val="00542944"/>
    <w:rsid w:val="005429CA"/>
    <w:rsid w:val="005429D9"/>
    <w:rsid w:val="00542CA0"/>
    <w:rsid w:val="00542DDB"/>
    <w:rsid w:val="00542F71"/>
    <w:rsid w:val="0054332A"/>
    <w:rsid w:val="005436EB"/>
    <w:rsid w:val="0054380D"/>
    <w:rsid w:val="00543886"/>
    <w:rsid w:val="005438A3"/>
    <w:rsid w:val="00544844"/>
    <w:rsid w:val="00545B9A"/>
    <w:rsid w:val="00545FB5"/>
    <w:rsid w:val="00545FD6"/>
    <w:rsid w:val="005460C4"/>
    <w:rsid w:val="00546294"/>
    <w:rsid w:val="0054647D"/>
    <w:rsid w:val="00546D60"/>
    <w:rsid w:val="00547375"/>
    <w:rsid w:val="00547933"/>
    <w:rsid w:val="0054799E"/>
    <w:rsid w:val="005479F3"/>
    <w:rsid w:val="005500FF"/>
    <w:rsid w:val="005506AF"/>
    <w:rsid w:val="0055082E"/>
    <w:rsid w:val="00550856"/>
    <w:rsid w:val="005509C8"/>
    <w:rsid w:val="00550ECE"/>
    <w:rsid w:val="00551201"/>
    <w:rsid w:val="00551413"/>
    <w:rsid w:val="00551684"/>
    <w:rsid w:val="00551B33"/>
    <w:rsid w:val="00551EBD"/>
    <w:rsid w:val="00551FDF"/>
    <w:rsid w:val="0055224B"/>
    <w:rsid w:val="00552F19"/>
    <w:rsid w:val="005530A4"/>
    <w:rsid w:val="0055366D"/>
    <w:rsid w:val="005536D1"/>
    <w:rsid w:val="00554424"/>
    <w:rsid w:val="00554789"/>
    <w:rsid w:val="00555698"/>
    <w:rsid w:val="00555ACD"/>
    <w:rsid w:val="005568B4"/>
    <w:rsid w:val="00556E38"/>
    <w:rsid w:val="0055708E"/>
    <w:rsid w:val="0055734B"/>
    <w:rsid w:val="00557458"/>
    <w:rsid w:val="005574DF"/>
    <w:rsid w:val="00557F7B"/>
    <w:rsid w:val="00560299"/>
    <w:rsid w:val="0056133E"/>
    <w:rsid w:val="005614F1"/>
    <w:rsid w:val="00561C4D"/>
    <w:rsid w:val="005623DB"/>
    <w:rsid w:val="00562C37"/>
    <w:rsid w:val="00562F11"/>
    <w:rsid w:val="005632F4"/>
    <w:rsid w:val="00563BFE"/>
    <w:rsid w:val="00563D99"/>
    <w:rsid w:val="00563F8F"/>
    <w:rsid w:val="005643CC"/>
    <w:rsid w:val="00564672"/>
    <w:rsid w:val="005647C1"/>
    <w:rsid w:val="00564BEB"/>
    <w:rsid w:val="005652C1"/>
    <w:rsid w:val="005654D9"/>
    <w:rsid w:val="00565F7C"/>
    <w:rsid w:val="005661D6"/>
    <w:rsid w:val="005661FC"/>
    <w:rsid w:val="00566456"/>
    <w:rsid w:val="0056666F"/>
    <w:rsid w:val="00566E47"/>
    <w:rsid w:val="00567357"/>
    <w:rsid w:val="0057013E"/>
    <w:rsid w:val="005709D7"/>
    <w:rsid w:val="00570ACB"/>
    <w:rsid w:val="00570BC5"/>
    <w:rsid w:val="005712F0"/>
    <w:rsid w:val="00571B9B"/>
    <w:rsid w:val="00571F35"/>
    <w:rsid w:val="00573277"/>
    <w:rsid w:val="00573494"/>
    <w:rsid w:val="005737D8"/>
    <w:rsid w:val="005738DC"/>
    <w:rsid w:val="00573CBF"/>
    <w:rsid w:val="00574154"/>
    <w:rsid w:val="00574709"/>
    <w:rsid w:val="0057501C"/>
    <w:rsid w:val="00576355"/>
    <w:rsid w:val="005766A3"/>
    <w:rsid w:val="0057676F"/>
    <w:rsid w:val="0057707B"/>
    <w:rsid w:val="0057707D"/>
    <w:rsid w:val="0057710E"/>
    <w:rsid w:val="0057740F"/>
    <w:rsid w:val="00580824"/>
    <w:rsid w:val="0058089E"/>
    <w:rsid w:val="00581328"/>
    <w:rsid w:val="0058143F"/>
    <w:rsid w:val="0058172B"/>
    <w:rsid w:val="00581C35"/>
    <w:rsid w:val="00582073"/>
    <w:rsid w:val="005823CF"/>
    <w:rsid w:val="00582A18"/>
    <w:rsid w:val="0058334C"/>
    <w:rsid w:val="005836F8"/>
    <w:rsid w:val="00583A79"/>
    <w:rsid w:val="0058419D"/>
    <w:rsid w:val="005845F7"/>
    <w:rsid w:val="00585273"/>
    <w:rsid w:val="00585743"/>
    <w:rsid w:val="00585BBB"/>
    <w:rsid w:val="00585F79"/>
    <w:rsid w:val="00586551"/>
    <w:rsid w:val="0058669B"/>
    <w:rsid w:val="005867F4"/>
    <w:rsid w:val="00586B0E"/>
    <w:rsid w:val="005877FD"/>
    <w:rsid w:val="0059072F"/>
    <w:rsid w:val="00590A28"/>
    <w:rsid w:val="00591A15"/>
    <w:rsid w:val="00591DD3"/>
    <w:rsid w:val="00591DD5"/>
    <w:rsid w:val="0059222D"/>
    <w:rsid w:val="005922F4"/>
    <w:rsid w:val="005928EC"/>
    <w:rsid w:val="00592ADB"/>
    <w:rsid w:val="005934D5"/>
    <w:rsid w:val="00593A56"/>
    <w:rsid w:val="00593F09"/>
    <w:rsid w:val="0059440D"/>
    <w:rsid w:val="00594531"/>
    <w:rsid w:val="005947AD"/>
    <w:rsid w:val="00594984"/>
    <w:rsid w:val="00594FAD"/>
    <w:rsid w:val="00595514"/>
    <w:rsid w:val="0059562C"/>
    <w:rsid w:val="00595B7A"/>
    <w:rsid w:val="00595E8B"/>
    <w:rsid w:val="00597242"/>
    <w:rsid w:val="00597EDB"/>
    <w:rsid w:val="005A0605"/>
    <w:rsid w:val="005A08E7"/>
    <w:rsid w:val="005A0B33"/>
    <w:rsid w:val="005A0D38"/>
    <w:rsid w:val="005A0E69"/>
    <w:rsid w:val="005A1097"/>
    <w:rsid w:val="005A1196"/>
    <w:rsid w:val="005A13DC"/>
    <w:rsid w:val="005A1A27"/>
    <w:rsid w:val="005A1B76"/>
    <w:rsid w:val="005A1BD5"/>
    <w:rsid w:val="005A1C5F"/>
    <w:rsid w:val="005A227F"/>
    <w:rsid w:val="005A283B"/>
    <w:rsid w:val="005A2DBE"/>
    <w:rsid w:val="005A2E26"/>
    <w:rsid w:val="005A3707"/>
    <w:rsid w:val="005A3859"/>
    <w:rsid w:val="005A393F"/>
    <w:rsid w:val="005A47CF"/>
    <w:rsid w:val="005A48BD"/>
    <w:rsid w:val="005A4BDE"/>
    <w:rsid w:val="005A4E0E"/>
    <w:rsid w:val="005A4FF3"/>
    <w:rsid w:val="005A51C9"/>
    <w:rsid w:val="005A51F6"/>
    <w:rsid w:val="005A51FC"/>
    <w:rsid w:val="005A5537"/>
    <w:rsid w:val="005A57D4"/>
    <w:rsid w:val="005A5BF1"/>
    <w:rsid w:val="005A643D"/>
    <w:rsid w:val="005A6E32"/>
    <w:rsid w:val="005A71E7"/>
    <w:rsid w:val="005A7729"/>
    <w:rsid w:val="005A7B5C"/>
    <w:rsid w:val="005A7ED6"/>
    <w:rsid w:val="005B092E"/>
    <w:rsid w:val="005B0A4C"/>
    <w:rsid w:val="005B0ED4"/>
    <w:rsid w:val="005B1013"/>
    <w:rsid w:val="005B118B"/>
    <w:rsid w:val="005B13EC"/>
    <w:rsid w:val="005B15EC"/>
    <w:rsid w:val="005B1A56"/>
    <w:rsid w:val="005B2B3B"/>
    <w:rsid w:val="005B2B89"/>
    <w:rsid w:val="005B371E"/>
    <w:rsid w:val="005B3DBD"/>
    <w:rsid w:val="005B3F4E"/>
    <w:rsid w:val="005B4318"/>
    <w:rsid w:val="005B4784"/>
    <w:rsid w:val="005B499C"/>
    <w:rsid w:val="005B53A0"/>
    <w:rsid w:val="005B5A29"/>
    <w:rsid w:val="005B5EE5"/>
    <w:rsid w:val="005B6216"/>
    <w:rsid w:val="005B63A7"/>
    <w:rsid w:val="005B6CA2"/>
    <w:rsid w:val="005B7714"/>
    <w:rsid w:val="005B7932"/>
    <w:rsid w:val="005B7B17"/>
    <w:rsid w:val="005B7B1D"/>
    <w:rsid w:val="005B7D2A"/>
    <w:rsid w:val="005C0139"/>
    <w:rsid w:val="005C0241"/>
    <w:rsid w:val="005C0608"/>
    <w:rsid w:val="005C0708"/>
    <w:rsid w:val="005C08C4"/>
    <w:rsid w:val="005C10B3"/>
    <w:rsid w:val="005C19CB"/>
    <w:rsid w:val="005C1CBF"/>
    <w:rsid w:val="005C2471"/>
    <w:rsid w:val="005C2762"/>
    <w:rsid w:val="005C325C"/>
    <w:rsid w:val="005C4106"/>
    <w:rsid w:val="005C4121"/>
    <w:rsid w:val="005C4214"/>
    <w:rsid w:val="005C4CB9"/>
    <w:rsid w:val="005C6357"/>
    <w:rsid w:val="005C647E"/>
    <w:rsid w:val="005C6835"/>
    <w:rsid w:val="005C6C80"/>
    <w:rsid w:val="005C745F"/>
    <w:rsid w:val="005C77EC"/>
    <w:rsid w:val="005C7AAC"/>
    <w:rsid w:val="005C7AEB"/>
    <w:rsid w:val="005D0110"/>
    <w:rsid w:val="005D0406"/>
    <w:rsid w:val="005D076F"/>
    <w:rsid w:val="005D09C4"/>
    <w:rsid w:val="005D14CD"/>
    <w:rsid w:val="005D270C"/>
    <w:rsid w:val="005D3A1C"/>
    <w:rsid w:val="005D44EF"/>
    <w:rsid w:val="005D4C0D"/>
    <w:rsid w:val="005D5281"/>
    <w:rsid w:val="005D5C2D"/>
    <w:rsid w:val="005D603A"/>
    <w:rsid w:val="005D60C4"/>
    <w:rsid w:val="005D60D4"/>
    <w:rsid w:val="005D6E78"/>
    <w:rsid w:val="005D70C8"/>
    <w:rsid w:val="005D77F2"/>
    <w:rsid w:val="005D7B7E"/>
    <w:rsid w:val="005D7C22"/>
    <w:rsid w:val="005D7F08"/>
    <w:rsid w:val="005DDC6B"/>
    <w:rsid w:val="005E034A"/>
    <w:rsid w:val="005E0986"/>
    <w:rsid w:val="005E0B1D"/>
    <w:rsid w:val="005E0C06"/>
    <w:rsid w:val="005E0C40"/>
    <w:rsid w:val="005E10E7"/>
    <w:rsid w:val="005E1A54"/>
    <w:rsid w:val="005E28CA"/>
    <w:rsid w:val="005E29E4"/>
    <w:rsid w:val="005E2A9A"/>
    <w:rsid w:val="005E2DFF"/>
    <w:rsid w:val="005E2F8C"/>
    <w:rsid w:val="005E3282"/>
    <w:rsid w:val="005E3332"/>
    <w:rsid w:val="005E3348"/>
    <w:rsid w:val="005E3444"/>
    <w:rsid w:val="005E3570"/>
    <w:rsid w:val="005E3DB2"/>
    <w:rsid w:val="005E494C"/>
    <w:rsid w:val="005E4C4E"/>
    <w:rsid w:val="005E4EF9"/>
    <w:rsid w:val="005E4F76"/>
    <w:rsid w:val="005E54B5"/>
    <w:rsid w:val="005E577E"/>
    <w:rsid w:val="005E5ABD"/>
    <w:rsid w:val="005E6280"/>
    <w:rsid w:val="005E716B"/>
    <w:rsid w:val="005E72C0"/>
    <w:rsid w:val="005E75FF"/>
    <w:rsid w:val="005F0A8C"/>
    <w:rsid w:val="005F0EA2"/>
    <w:rsid w:val="005F192F"/>
    <w:rsid w:val="005F1B82"/>
    <w:rsid w:val="005F2847"/>
    <w:rsid w:val="005F2D2E"/>
    <w:rsid w:val="005F2F57"/>
    <w:rsid w:val="005F3562"/>
    <w:rsid w:val="005F367D"/>
    <w:rsid w:val="005F36FC"/>
    <w:rsid w:val="005F3752"/>
    <w:rsid w:val="005F3A59"/>
    <w:rsid w:val="005F4481"/>
    <w:rsid w:val="005F48DD"/>
    <w:rsid w:val="005F49BB"/>
    <w:rsid w:val="005F4F70"/>
    <w:rsid w:val="005F60AF"/>
    <w:rsid w:val="005F63D1"/>
    <w:rsid w:val="005F66AF"/>
    <w:rsid w:val="005F673C"/>
    <w:rsid w:val="005F7335"/>
    <w:rsid w:val="005F7BA5"/>
    <w:rsid w:val="005F7D32"/>
    <w:rsid w:val="005F7D70"/>
    <w:rsid w:val="005F7F2B"/>
    <w:rsid w:val="006001B5"/>
    <w:rsid w:val="0060079C"/>
    <w:rsid w:val="00600D09"/>
    <w:rsid w:val="0060102E"/>
    <w:rsid w:val="006019A3"/>
    <w:rsid w:val="0060205D"/>
    <w:rsid w:val="00602FAB"/>
    <w:rsid w:val="00602FF3"/>
    <w:rsid w:val="0060302E"/>
    <w:rsid w:val="00603CC0"/>
    <w:rsid w:val="006040E8"/>
    <w:rsid w:val="00604187"/>
    <w:rsid w:val="00604798"/>
    <w:rsid w:val="00604B62"/>
    <w:rsid w:val="00604D9D"/>
    <w:rsid w:val="00605173"/>
    <w:rsid w:val="006051BD"/>
    <w:rsid w:val="006053D2"/>
    <w:rsid w:val="0060544F"/>
    <w:rsid w:val="00605DC0"/>
    <w:rsid w:val="00606297"/>
    <w:rsid w:val="00606536"/>
    <w:rsid w:val="00606FE1"/>
    <w:rsid w:val="00607156"/>
    <w:rsid w:val="0060728C"/>
    <w:rsid w:val="006078F5"/>
    <w:rsid w:val="00610311"/>
    <w:rsid w:val="00610470"/>
    <w:rsid w:val="006105E1"/>
    <w:rsid w:val="0061093E"/>
    <w:rsid w:val="00610AF2"/>
    <w:rsid w:val="00610FA4"/>
    <w:rsid w:val="00611163"/>
    <w:rsid w:val="0061188F"/>
    <w:rsid w:val="00611D89"/>
    <w:rsid w:val="0061209E"/>
    <w:rsid w:val="00612A80"/>
    <w:rsid w:val="00612E1F"/>
    <w:rsid w:val="006137BF"/>
    <w:rsid w:val="00614111"/>
    <w:rsid w:val="0061436F"/>
    <w:rsid w:val="00614920"/>
    <w:rsid w:val="00615274"/>
    <w:rsid w:val="006152FB"/>
    <w:rsid w:val="0061535B"/>
    <w:rsid w:val="006156C4"/>
    <w:rsid w:val="00615F25"/>
    <w:rsid w:val="00616094"/>
    <w:rsid w:val="006160ED"/>
    <w:rsid w:val="0061623A"/>
    <w:rsid w:val="00616996"/>
    <w:rsid w:val="00616B49"/>
    <w:rsid w:val="00617880"/>
    <w:rsid w:val="00617A20"/>
    <w:rsid w:val="00620140"/>
    <w:rsid w:val="00620496"/>
    <w:rsid w:val="00620647"/>
    <w:rsid w:val="006208F9"/>
    <w:rsid w:val="00620F69"/>
    <w:rsid w:val="00621369"/>
    <w:rsid w:val="0062172A"/>
    <w:rsid w:val="00621F1E"/>
    <w:rsid w:val="006223D3"/>
    <w:rsid w:val="00622546"/>
    <w:rsid w:val="006227BE"/>
    <w:rsid w:val="00622B13"/>
    <w:rsid w:val="00623347"/>
    <w:rsid w:val="00623423"/>
    <w:rsid w:val="006237A2"/>
    <w:rsid w:val="00623C9F"/>
    <w:rsid w:val="00624814"/>
    <w:rsid w:val="00624A13"/>
    <w:rsid w:val="00624CA6"/>
    <w:rsid w:val="006250CB"/>
    <w:rsid w:val="00625133"/>
    <w:rsid w:val="00625B11"/>
    <w:rsid w:val="00625D6F"/>
    <w:rsid w:val="00625EEA"/>
    <w:rsid w:val="00626133"/>
    <w:rsid w:val="006264C7"/>
    <w:rsid w:val="006267E8"/>
    <w:rsid w:val="006271C8"/>
    <w:rsid w:val="00630E52"/>
    <w:rsid w:val="00630E7E"/>
    <w:rsid w:val="00631091"/>
    <w:rsid w:val="0063174B"/>
    <w:rsid w:val="006317A1"/>
    <w:rsid w:val="006317B7"/>
    <w:rsid w:val="0063194B"/>
    <w:rsid w:val="0063194F"/>
    <w:rsid w:val="00631B89"/>
    <w:rsid w:val="00631EEB"/>
    <w:rsid w:val="006335A8"/>
    <w:rsid w:val="00633642"/>
    <w:rsid w:val="00633DD8"/>
    <w:rsid w:val="00633EAA"/>
    <w:rsid w:val="00634289"/>
    <w:rsid w:val="0063434A"/>
    <w:rsid w:val="006349C8"/>
    <w:rsid w:val="00634C05"/>
    <w:rsid w:val="00634D29"/>
    <w:rsid w:val="0063578A"/>
    <w:rsid w:val="00635A24"/>
    <w:rsid w:val="00635D18"/>
    <w:rsid w:val="00635D79"/>
    <w:rsid w:val="00635E16"/>
    <w:rsid w:val="00636062"/>
    <w:rsid w:val="006366EF"/>
    <w:rsid w:val="00636772"/>
    <w:rsid w:val="00636AB4"/>
    <w:rsid w:val="00636B51"/>
    <w:rsid w:val="00636DDD"/>
    <w:rsid w:val="0063703D"/>
    <w:rsid w:val="00637693"/>
    <w:rsid w:val="00637705"/>
    <w:rsid w:val="00637707"/>
    <w:rsid w:val="00637821"/>
    <w:rsid w:val="00637A42"/>
    <w:rsid w:val="00637B07"/>
    <w:rsid w:val="00637CD8"/>
    <w:rsid w:val="00640363"/>
    <w:rsid w:val="00641A43"/>
    <w:rsid w:val="00642B0A"/>
    <w:rsid w:val="00642D48"/>
    <w:rsid w:val="006435EE"/>
    <w:rsid w:val="00643632"/>
    <w:rsid w:val="00643C60"/>
    <w:rsid w:val="00643EF0"/>
    <w:rsid w:val="006449C1"/>
    <w:rsid w:val="00644CB0"/>
    <w:rsid w:val="00644D02"/>
    <w:rsid w:val="00644D9E"/>
    <w:rsid w:val="00644F7E"/>
    <w:rsid w:val="00645734"/>
    <w:rsid w:val="00645A7C"/>
    <w:rsid w:val="006462C3"/>
    <w:rsid w:val="0064648C"/>
    <w:rsid w:val="006468B4"/>
    <w:rsid w:val="00646F38"/>
    <w:rsid w:val="006470DD"/>
    <w:rsid w:val="006473BF"/>
    <w:rsid w:val="00647927"/>
    <w:rsid w:val="00647B65"/>
    <w:rsid w:val="00650571"/>
    <w:rsid w:val="00650C02"/>
    <w:rsid w:val="00650CF9"/>
    <w:rsid w:val="00651A5C"/>
    <w:rsid w:val="00652282"/>
    <w:rsid w:val="00652BC4"/>
    <w:rsid w:val="00652E0B"/>
    <w:rsid w:val="0065397D"/>
    <w:rsid w:val="00653A80"/>
    <w:rsid w:val="00653AD9"/>
    <w:rsid w:val="00653D03"/>
    <w:rsid w:val="00653DD8"/>
    <w:rsid w:val="00653E4C"/>
    <w:rsid w:val="0065420D"/>
    <w:rsid w:val="00654716"/>
    <w:rsid w:val="006547E5"/>
    <w:rsid w:val="0065570C"/>
    <w:rsid w:val="00655BFF"/>
    <w:rsid w:val="00655E3E"/>
    <w:rsid w:val="0065654B"/>
    <w:rsid w:val="00656A1B"/>
    <w:rsid w:val="006570D9"/>
    <w:rsid w:val="00657378"/>
    <w:rsid w:val="00657D8D"/>
    <w:rsid w:val="006602FB"/>
    <w:rsid w:val="00660620"/>
    <w:rsid w:val="0066075C"/>
    <w:rsid w:val="00660821"/>
    <w:rsid w:val="006609D7"/>
    <w:rsid w:val="00660B08"/>
    <w:rsid w:val="006616C5"/>
    <w:rsid w:val="0066176A"/>
    <w:rsid w:val="006619DF"/>
    <w:rsid w:val="006625EA"/>
    <w:rsid w:val="00662C80"/>
    <w:rsid w:val="00662D38"/>
    <w:rsid w:val="00662F15"/>
    <w:rsid w:val="0066313B"/>
    <w:rsid w:val="0066324E"/>
    <w:rsid w:val="00663570"/>
    <w:rsid w:val="00663710"/>
    <w:rsid w:val="0066377E"/>
    <w:rsid w:val="00663921"/>
    <w:rsid w:val="006649E0"/>
    <w:rsid w:val="006655F1"/>
    <w:rsid w:val="00666551"/>
    <w:rsid w:val="00666593"/>
    <w:rsid w:val="006665E9"/>
    <w:rsid w:val="00666860"/>
    <w:rsid w:val="00666A40"/>
    <w:rsid w:val="00667199"/>
    <w:rsid w:val="0067014A"/>
    <w:rsid w:val="00670573"/>
    <w:rsid w:val="00670E4C"/>
    <w:rsid w:val="00671506"/>
    <w:rsid w:val="00671D27"/>
    <w:rsid w:val="006720B8"/>
    <w:rsid w:val="006731E9"/>
    <w:rsid w:val="0067325A"/>
    <w:rsid w:val="00673B07"/>
    <w:rsid w:val="006743DC"/>
    <w:rsid w:val="006748E8"/>
    <w:rsid w:val="00674DB7"/>
    <w:rsid w:val="00674E38"/>
    <w:rsid w:val="00674F63"/>
    <w:rsid w:val="006755E0"/>
    <w:rsid w:val="00675D99"/>
    <w:rsid w:val="00675FD0"/>
    <w:rsid w:val="00676225"/>
    <w:rsid w:val="00676501"/>
    <w:rsid w:val="00676B7A"/>
    <w:rsid w:val="00676F85"/>
    <w:rsid w:val="0067745C"/>
    <w:rsid w:val="00677E2E"/>
    <w:rsid w:val="0068007E"/>
    <w:rsid w:val="00680718"/>
    <w:rsid w:val="006809F1"/>
    <w:rsid w:val="006812EB"/>
    <w:rsid w:val="00681EB4"/>
    <w:rsid w:val="00681EEB"/>
    <w:rsid w:val="006820FE"/>
    <w:rsid w:val="00682B84"/>
    <w:rsid w:val="00683203"/>
    <w:rsid w:val="00683467"/>
    <w:rsid w:val="00683971"/>
    <w:rsid w:val="00683F3B"/>
    <w:rsid w:val="00684C47"/>
    <w:rsid w:val="00685108"/>
    <w:rsid w:val="00685E1B"/>
    <w:rsid w:val="00686257"/>
    <w:rsid w:val="00687330"/>
    <w:rsid w:val="00691526"/>
    <w:rsid w:val="00691746"/>
    <w:rsid w:val="0069176B"/>
    <w:rsid w:val="00691BA6"/>
    <w:rsid w:val="00691EAA"/>
    <w:rsid w:val="006927AC"/>
    <w:rsid w:val="00692A4E"/>
    <w:rsid w:val="00692EF5"/>
    <w:rsid w:val="006932A2"/>
    <w:rsid w:val="00693848"/>
    <w:rsid w:val="0069386A"/>
    <w:rsid w:val="0069410D"/>
    <w:rsid w:val="0069466E"/>
    <w:rsid w:val="00694BBA"/>
    <w:rsid w:val="00695840"/>
    <w:rsid w:val="00695AA8"/>
    <w:rsid w:val="00696C01"/>
    <w:rsid w:val="00696C0F"/>
    <w:rsid w:val="00696C66"/>
    <w:rsid w:val="00696C9D"/>
    <w:rsid w:val="00696E9E"/>
    <w:rsid w:val="00697733"/>
    <w:rsid w:val="00697AD1"/>
    <w:rsid w:val="006A018A"/>
    <w:rsid w:val="006A03F9"/>
    <w:rsid w:val="006A0619"/>
    <w:rsid w:val="006A0900"/>
    <w:rsid w:val="006A0B45"/>
    <w:rsid w:val="006A1609"/>
    <w:rsid w:val="006A216A"/>
    <w:rsid w:val="006A25E5"/>
    <w:rsid w:val="006A278A"/>
    <w:rsid w:val="006A3047"/>
    <w:rsid w:val="006A306F"/>
    <w:rsid w:val="006A320F"/>
    <w:rsid w:val="006A38D0"/>
    <w:rsid w:val="006A3B1B"/>
    <w:rsid w:val="006A3B4E"/>
    <w:rsid w:val="006A4936"/>
    <w:rsid w:val="006A516D"/>
    <w:rsid w:val="006A5348"/>
    <w:rsid w:val="006A56A0"/>
    <w:rsid w:val="006A5896"/>
    <w:rsid w:val="006A5AAD"/>
    <w:rsid w:val="006A5B0D"/>
    <w:rsid w:val="006A5B21"/>
    <w:rsid w:val="006A62DE"/>
    <w:rsid w:val="006A6702"/>
    <w:rsid w:val="006A68A6"/>
    <w:rsid w:val="006A6B68"/>
    <w:rsid w:val="006A733C"/>
    <w:rsid w:val="006A7541"/>
    <w:rsid w:val="006A7C68"/>
    <w:rsid w:val="006B0262"/>
    <w:rsid w:val="006B02C3"/>
    <w:rsid w:val="006B06A0"/>
    <w:rsid w:val="006B0BA0"/>
    <w:rsid w:val="006B11CA"/>
    <w:rsid w:val="006B1636"/>
    <w:rsid w:val="006B1A82"/>
    <w:rsid w:val="006B1AD6"/>
    <w:rsid w:val="006B1C32"/>
    <w:rsid w:val="006B1ED4"/>
    <w:rsid w:val="006B2434"/>
    <w:rsid w:val="006B2450"/>
    <w:rsid w:val="006B287A"/>
    <w:rsid w:val="006B291C"/>
    <w:rsid w:val="006B2974"/>
    <w:rsid w:val="006B3A25"/>
    <w:rsid w:val="006B3D1A"/>
    <w:rsid w:val="006B3F46"/>
    <w:rsid w:val="006B3F7E"/>
    <w:rsid w:val="006B4596"/>
    <w:rsid w:val="006B50A7"/>
    <w:rsid w:val="006B55EE"/>
    <w:rsid w:val="006B5EFA"/>
    <w:rsid w:val="006B6006"/>
    <w:rsid w:val="006B62FE"/>
    <w:rsid w:val="006B66C0"/>
    <w:rsid w:val="006B6B92"/>
    <w:rsid w:val="006B76A1"/>
    <w:rsid w:val="006B78F7"/>
    <w:rsid w:val="006C029E"/>
    <w:rsid w:val="006C059B"/>
    <w:rsid w:val="006C05F2"/>
    <w:rsid w:val="006C06A3"/>
    <w:rsid w:val="006C095B"/>
    <w:rsid w:val="006C0CDA"/>
    <w:rsid w:val="006C1903"/>
    <w:rsid w:val="006C1CB2"/>
    <w:rsid w:val="006C2166"/>
    <w:rsid w:val="006C290E"/>
    <w:rsid w:val="006C29C4"/>
    <w:rsid w:val="006C2D0C"/>
    <w:rsid w:val="006C3029"/>
    <w:rsid w:val="006C34E0"/>
    <w:rsid w:val="006C3823"/>
    <w:rsid w:val="006C3AEE"/>
    <w:rsid w:val="006C4A56"/>
    <w:rsid w:val="006C4DBC"/>
    <w:rsid w:val="006C5226"/>
    <w:rsid w:val="006C52CA"/>
    <w:rsid w:val="006C5EF9"/>
    <w:rsid w:val="006C5F70"/>
    <w:rsid w:val="006C66B4"/>
    <w:rsid w:val="006C68A9"/>
    <w:rsid w:val="006C6E26"/>
    <w:rsid w:val="006C6F5A"/>
    <w:rsid w:val="006C74B1"/>
    <w:rsid w:val="006C7645"/>
    <w:rsid w:val="006C77CA"/>
    <w:rsid w:val="006C7B2F"/>
    <w:rsid w:val="006C7D7F"/>
    <w:rsid w:val="006D006D"/>
    <w:rsid w:val="006D037C"/>
    <w:rsid w:val="006D055D"/>
    <w:rsid w:val="006D06EC"/>
    <w:rsid w:val="006D0906"/>
    <w:rsid w:val="006D0C59"/>
    <w:rsid w:val="006D13A2"/>
    <w:rsid w:val="006D1548"/>
    <w:rsid w:val="006D1C54"/>
    <w:rsid w:val="006D1D0A"/>
    <w:rsid w:val="006D33B5"/>
    <w:rsid w:val="006D380B"/>
    <w:rsid w:val="006D405A"/>
    <w:rsid w:val="006D4780"/>
    <w:rsid w:val="006D5161"/>
    <w:rsid w:val="006D531A"/>
    <w:rsid w:val="006D54DF"/>
    <w:rsid w:val="006D5EB6"/>
    <w:rsid w:val="006D5F65"/>
    <w:rsid w:val="006D6116"/>
    <w:rsid w:val="006D6849"/>
    <w:rsid w:val="006D6925"/>
    <w:rsid w:val="006D6CF9"/>
    <w:rsid w:val="006D6F31"/>
    <w:rsid w:val="006D745B"/>
    <w:rsid w:val="006D76D8"/>
    <w:rsid w:val="006D7915"/>
    <w:rsid w:val="006D79FC"/>
    <w:rsid w:val="006D7C3D"/>
    <w:rsid w:val="006E0143"/>
    <w:rsid w:val="006E043B"/>
    <w:rsid w:val="006E0B58"/>
    <w:rsid w:val="006E11E2"/>
    <w:rsid w:val="006E1CE4"/>
    <w:rsid w:val="006E2077"/>
    <w:rsid w:val="006E2CA1"/>
    <w:rsid w:val="006E2F84"/>
    <w:rsid w:val="006E3090"/>
    <w:rsid w:val="006E3586"/>
    <w:rsid w:val="006E35B9"/>
    <w:rsid w:val="006E3837"/>
    <w:rsid w:val="006E3FE4"/>
    <w:rsid w:val="006E51CA"/>
    <w:rsid w:val="006E5A5B"/>
    <w:rsid w:val="006E5E97"/>
    <w:rsid w:val="006E65D7"/>
    <w:rsid w:val="006E6C58"/>
    <w:rsid w:val="006E6ED8"/>
    <w:rsid w:val="006E710C"/>
    <w:rsid w:val="006E759A"/>
    <w:rsid w:val="006E79CE"/>
    <w:rsid w:val="006E7C36"/>
    <w:rsid w:val="006E7DEA"/>
    <w:rsid w:val="006F04CB"/>
    <w:rsid w:val="006F092B"/>
    <w:rsid w:val="006F0C5D"/>
    <w:rsid w:val="006F1813"/>
    <w:rsid w:val="006F19DA"/>
    <w:rsid w:val="006F1A8B"/>
    <w:rsid w:val="006F1EC0"/>
    <w:rsid w:val="006F1F24"/>
    <w:rsid w:val="006F2037"/>
    <w:rsid w:val="006F2385"/>
    <w:rsid w:val="006F27D9"/>
    <w:rsid w:val="006F2C16"/>
    <w:rsid w:val="006F352F"/>
    <w:rsid w:val="006F3AF8"/>
    <w:rsid w:val="006F3B78"/>
    <w:rsid w:val="006F3BC1"/>
    <w:rsid w:val="006F403C"/>
    <w:rsid w:val="006F4855"/>
    <w:rsid w:val="006F4B37"/>
    <w:rsid w:val="006F4B94"/>
    <w:rsid w:val="006F4F65"/>
    <w:rsid w:val="006F575D"/>
    <w:rsid w:val="006F6119"/>
    <w:rsid w:val="006F61CD"/>
    <w:rsid w:val="006F6310"/>
    <w:rsid w:val="006F703B"/>
    <w:rsid w:val="006F7084"/>
    <w:rsid w:val="006F712D"/>
    <w:rsid w:val="006F7620"/>
    <w:rsid w:val="007001E7"/>
    <w:rsid w:val="007005B0"/>
    <w:rsid w:val="00700611"/>
    <w:rsid w:val="0070095C"/>
    <w:rsid w:val="00700DA5"/>
    <w:rsid w:val="00700E37"/>
    <w:rsid w:val="00700F62"/>
    <w:rsid w:val="00701545"/>
    <w:rsid w:val="00701F12"/>
    <w:rsid w:val="00702666"/>
    <w:rsid w:val="00702DC1"/>
    <w:rsid w:val="007030BE"/>
    <w:rsid w:val="0070347A"/>
    <w:rsid w:val="007035DA"/>
    <w:rsid w:val="00703B51"/>
    <w:rsid w:val="007041A2"/>
    <w:rsid w:val="0070461C"/>
    <w:rsid w:val="007046B8"/>
    <w:rsid w:val="00704D8B"/>
    <w:rsid w:val="0070522E"/>
    <w:rsid w:val="00705474"/>
    <w:rsid w:val="00705738"/>
    <w:rsid w:val="00705950"/>
    <w:rsid w:val="0070601D"/>
    <w:rsid w:val="00706269"/>
    <w:rsid w:val="00706741"/>
    <w:rsid w:val="007067A9"/>
    <w:rsid w:val="007069A3"/>
    <w:rsid w:val="007069FD"/>
    <w:rsid w:val="00706AE9"/>
    <w:rsid w:val="00706C69"/>
    <w:rsid w:val="0070746A"/>
    <w:rsid w:val="00707EEA"/>
    <w:rsid w:val="00710257"/>
    <w:rsid w:val="00710623"/>
    <w:rsid w:val="00710975"/>
    <w:rsid w:val="00710C41"/>
    <w:rsid w:val="00710C8F"/>
    <w:rsid w:val="007110A7"/>
    <w:rsid w:val="00711446"/>
    <w:rsid w:val="0071187F"/>
    <w:rsid w:val="00711BDB"/>
    <w:rsid w:val="00711C9E"/>
    <w:rsid w:val="0071218A"/>
    <w:rsid w:val="0071361A"/>
    <w:rsid w:val="00713758"/>
    <w:rsid w:val="00713DB9"/>
    <w:rsid w:val="00713E3E"/>
    <w:rsid w:val="00713EB8"/>
    <w:rsid w:val="007145E0"/>
    <w:rsid w:val="00714951"/>
    <w:rsid w:val="00714D7D"/>
    <w:rsid w:val="0071526E"/>
    <w:rsid w:val="007155E9"/>
    <w:rsid w:val="007161EA"/>
    <w:rsid w:val="00717236"/>
    <w:rsid w:val="00717324"/>
    <w:rsid w:val="00717351"/>
    <w:rsid w:val="0071765B"/>
    <w:rsid w:val="0071797E"/>
    <w:rsid w:val="00717BB0"/>
    <w:rsid w:val="00717BE7"/>
    <w:rsid w:val="00720131"/>
    <w:rsid w:val="00720225"/>
    <w:rsid w:val="0072075E"/>
    <w:rsid w:val="0072075F"/>
    <w:rsid w:val="00720ADD"/>
    <w:rsid w:val="00720F75"/>
    <w:rsid w:val="00721360"/>
    <w:rsid w:val="00721AD6"/>
    <w:rsid w:val="00721C22"/>
    <w:rsid w:val="0072212F"/>
    <w:rsid w:val="0072275B"/>
    <w:rsid w:val="00722C97"/>
    <w:rsid w:val="00722CA2"/>
    <w:rsid w:val="0072310B"/>
    <w:rsid w:val="007232E1"/>
    <w:rsid w:val="007234F5"/>
    <w:rsid w:val="007238E5"/>
    <w:rsid w:val="00723E03"/>
    <w:rsid w:val="00723F28"/>
    <w:rsid w:val="0072405D"/>
    <w:rsid w:val="007243FA"/>
    <w:rsid w:val="0072447D"/>
    <w:rsid w:val="00724B79"/>
    <w:rsid w:val="0072510A"/>
    <w:rsid w:val="007251F7"/>
    <w:rsid w:val="007252DD"/>
    <w:rsid w:val="007252F7"/>
    <w:rsid w:val="00725AAB"/>
    <w:rsid w:val="00725D32"/>
    <w:rsid w:val="00725F56"/>
    <w:rsid w:val="0072660D"/>
    <w:rsid w:val="0072674D"/>
    <w:rsid w:val="00726DE4"/>
    <w:rsid w:val="00727101"/>
    <w:rsid w:val="007271B2"/>
    <w:rsid w:val="0072735C"/>
    <w:rsid w:val="00727D5C"/>
    <w:rsid w:val="00727EEA"/>
    <w:rsid w:val="007306FE"/>
    <w:rsid w:val="007309C9"/>
    <w:rsid w:val="00730C1D"/>
    <w:rsid w:val="00730FAA"/>
    <w:rsid w:val="007311B4"/>
    <w:rsid w:val="007319CA"/>
    <w:rsid w:val="00732C77"/>
    <w:rsid w:val="007333D2"/>
    <w:rsid w:val="00733555"/>
    <w:rsid w:val="00733720"/>
    <w:rsid w:val="00733A6E"/>
    <w:rsid w:val="007341ED"/>
    <w:rsid w:val="007345FA"/>
    <w:rsid w:val="00734E83"/>
    <w:rsid w:val="007351B9"/>
    <w:rsid w:val="00735953"/>
    <w:rsid w:val="0073595B"/>
    <w:rsid w:val="00735BE6"/>
    <w:rsid w:val="00735EDC"/>
    <w:rsid w:val="00736576"/>
    <w:rsid w:val="00736BEE"/>
    <w:rsid w:val="00736D34"/>
    <w:rsid w:val="007376D4"/>
    <w:rsid w:val="00737CCE"/>
    <w:rsid w:val="00740034"/>
    <w:rsid w:val="0074043C"/>
    <w:rsid w:val="00740855"/>
    <w:rsid w:val="007408A5"/>
    <w:rsid w:val="00740AB6"/>
    <w:rsid w:val="00740C27"/>
    <w:rsid w:val="007411CE"/>
    <w:rsid w:val="007412D5"/>
    <w:rsid w:val="0074143D"/>
    <w:rsid w:val="00741760"/>
    <w:rsid w:val="00741887"/>
    <w:rsid w:val="00741A8C"/>
    <w:rsid w:val="00741D5E"/>
    <w:rsid w:val="007422EE"/>
    <w:rsid w:val="007424FA"/>
    <w:rsid w:val="00742A2E"/>
    <w:rsid w:val="00742F66"/>
    <w:rsid w:val="00743299"/>
    <w:rsid w:val="00743302"/>
    <w:rsid w:val="0074364A"/>
    <w:rsid w:val="007438EF"/>
    <w:rsid w:val="00743D10"/>
    <w:rsid w:val="00743F1A"/>
    <w:rsid w:val="00744126"/>
    <w:rsid w:val="00744132"/>
    <w:rsid w:val="00744C92"/>
    <w:rsid w:val="00745196"/>
    <w:rsid w:val="0074554C"/>
    <w:rsid w:val="007459EB"/>
    <w:rsid w:val="00745C3B"/>
    <w:rsid w:val="007461EA"/>
    <w:rsid w:val="00746375"/>
    <w:rsid w:val="007464B5"/>
    <w:rsid w:val="00746B05"/>
    <w:rsid w:val="00746E53"/>
    <w:rsid w:val="00747077"/>
    <w:rsid w:val="007475D8"/>
    <w:rsid w:val="0074770F"/>
    <w:rsid w:val="00747853"/>
    <w:rsid w:val="00747D14"/>
    <w:rsid w:val="007500D5"/>
    <w:rsid w:val="00750B9D"/>
    <w:rsid w:val="00750D07"/>
    <w:rsid w:val="00751464"/>
    <w:rsid w:val="00751D7B"/>
    <w:rsid w:val="007520C2"/>
    <w:rsid w:val="007527B6"/>
    <w:rsid w:val="00752DBB"/>
    <w:rsid w:val="0075309A"/>
    <w:rsid w:val="0075318F"/>
    <w:rsid w:val="0075346B"/>
    <w:rsid w:val="0075428E"/>
    <w:rsid w:val="0075462A"/>
    <w:rsid w:val="007553D0"/>
    <w:rsid w:val="007554BF"/>
    <w:rsid w:val="00755E42"/>
    <w:rsid w:val="0075696E"/>
    <w:rsid w:val="00756E17"/>
    <w:rsid w:val="00756F16"/>
    <w:rsid w:val="007571C8"/>
    <w:rsid w:val="007601CF"/>
    <w:rsid w:val="00760703"/>
    <w:rsid w:val="0076070D"/>
    <w:rsid w:val="00761C92"/>
    <w:rsid w:val="00761F5C"/>
    <w:rsid w:val="00761F71"/>
    <w:rsid w:val="0076233F"/>
    <w:rsid w:val="007629FF"/>
    <w:rsid w:val="00762D48"/>
    <w:rsid w:val="00762F3B"/>
    <w:rsid w:val="007633AF"/>
    <w:rsid w:val="007635E4"/>
    <w:rsid w:val="007638EA"/>
    <w:rsid w:val="00763E69"/>
    <w:rsid w:val="007640DB"/>
    <w:rsid w:val="00764731"/>
    <w:rsid w:val="00764ECB"/>
    <w:rsid w:val="007654E4"/>
    <w:rsid w:val="0076550F"/>
    <w:rsid w:val="00765892"/>
    <w:rsid w:val="00765DF7"/>
    <w:rsid w:val="00765F1B"/>
    <w:rsid w:val="007664CB"/>
    <w:rsid w:val="00766967"/>
    <w:rsid w:val="00766A39"/>
    <w:rsid w:val="00766EC2"/>
    <w:rsid w:val="00766F62"/>
    <w:rsid w:val="00767207"/>
    <w:rsid w:val="0076762F"/>
    <w:rsid w:val="00767CF5"/>
    <w:rsid w:val="00770094"/>
    <w:rsid w:val="0077027C"/>
    <w:rsid w:val="0077033F"/>
    <w:rsid w:val="00770ABC"/>
    <w:rsid w:val="00770F8A"/>
    <w:rsid w:val="0077160C"/>
    <w:rsid w:val="007717EC"/>
    <w:rsid w:val="007718A1"/>
    <w:rsid w:val="007718AC"/>
    <w:rsid w:val="0077206F"/>
    <w:rsid w:val="007730DB"/>
    <w:rsid w:val="00773479"/>
    <w:rsid w:val="007736FB"/>
    <w:rsid w:val="00773795"/>
    <w:rsid w:val="00773842"/>
    <w:rsid w:val="00774113"/>
    <w:rsid w:val="00774F02"/>
    <w:rsid w:val="00775973"/>
    <w:rsid w:val="00775E78"/>
    <w:rsid w:val="00776955"/>
    <w:rsid w:val="00777153"/>
    <w:rsid w:val="00777405"/>
    <w:rsid w:val="00777874"/>
    <w:rsid w:val="00780099"/>
    <w:rsid w:val="00780675"/>
    <w:rsid w:val="00780B73"/>
    <w:rsid w:val="00780CDF"/>
    <w:rsid w:val="00780E7B"/>
    <w:rsid w:val="007815C8"/>
    <w:rsid w:val="007819A1"/>
    <w:rsid w:val="00781CAC"/>
    <w:rsid w:val="00781CD4"/>
    <w:rsid w:val="0078269C"/>
    <w:rsid w:val="0078340D"/>
    <w:rsid w:val="00784243"/>
    <w:rsid w:val="0078469A"/>
    <w:rsid w:val="00784921"/>
    <w:rsid w:val="00784EAE"/>
    <w:rsid w:val="00784F9D"/>
    <w:rsid w:val="00785146"/>
    <w:rsid w:val="00785241"/>
    <w:rsid w:val="007856E5"/>
    <w:rsid w:val="007866BD"/>
    <w:rsid w:val="00786F1D"/>
    <w:rsid w:val="00787387"/>
    <w:rsid w:val="00787B40"/>
    <w:rsid w:val="00790EC9"/>
    <w:rsid w:val="0079123F"/>
    <w:rsid w:val="00791638"/>
    <w:rsid w:val="007919DD"/>
    <w:rsid w:val="00791B19"/>
    <w:rsid w:val="00791E70"/>
    <w:rsid w:val="00792585"/>
    <w:rsid w:val="007933FA"/>
    <w:rsid w:val="0079386B"/>
    <w:rsid w:val="00793AA3"/>
    <w:rsid w:val="00793AB9"/>
    <w:rsid w:val="00793C14"/>
    <w:rsid w:val="00793F7B"/>
    <w:rsid w:val="00794316"/>
    <w:rsid w:val="0079442A"/>
    <w:rsid w:val="007948BC"/>
    <w:rsid w:val="00794A0A"/>
    <w:rsid w:val="00794A6B"/>
    <w:rsid w:val="00794DBE"/>
    <w:rsid w:val="007950FC"/>
    <w:rsid w:val="00795732"/>
    <w:rsid w:val="007957DF"/>
    <w:rsid w:val="007958B7"/>
    <w:rsid w:val="00795A6C"/>
    <w:rsid w:val="00795C69"/>
    <w:rsid w:val="00795D3B"/>
    <w:rsid w:val="00795E34"/>
    <w:rsid w:val="007962E6"/>
    <w:rsid w:val="0079661A"/>
    <w:rsid w:val="007967C1"/>
    <w:rsid w:val="0079753D"/>
    <w:rsid w:val="00797586"/>
    <w:rsid w:val="00797A45"/>
    <w:rsid w:val="007A052A"/>
    <w:rsid w:val="007A055B"/>
    <w:rsid w:val="007A13CD"/>
    <w:rsid w:val="007A1E1A"/>
    <w:rsid w:val="007A1FBA"/>
    <w:rsid w:val="007A29E0"/>
    <w:rsid w:val="007A2DA4"/>
    <w:rsid w:val="007A300B"/>
    <w:rsid w:val="007A376F"/>
    <w:rsid w:val="007A3ACA"/>
    <w:rsid w:val="007A47D4"/>
    <w:rsid w:val="007A4B41"/>
    <w:rsid w:val="007A500A"/>
    <w:rsid w:val="007A5081"/>
    <w:rsid w:val="007A515B"/>
    <w:rsid w:val="007A5187"/>
    <w:rsid w:val="007A6019"/>
    <w:rsid w:val="007A621C"/>
    <w:rsid w:val="007A7038"/>
    <w:rsid w:val="007A7D91"/>
    <w:rsid w:val="007A7E97"/>
    <w:rsid w:val="007B0DCA"/>
    <w:rsid w:val="007B105E"/>
    <w:rsid w:val="007B11FD"/>
    <w:rsid w:val="007B1375"/>
    <w:rsid w:val="007B1AF6"/>
    <w:rsid w:val="007B1D3D"/>
    <w:rsid w:val="007B2051"/>
    <w:rsid w:val="007B238F"/>
    <w:rsid w:val="007B2638"/>
    <w:rsid w:val="007B2EF8"/>
    <w:rsid w:val="007B3C02"/>
    <w:rsid w:val="007B3F6C"/>
    <w:rsid w:val="007B470B"/>
    <w:rsid w:val="007B4A50"/>
    <w:rsid w:val="007B4AA6"/>
    <w:rsid w:val="007B5016"/>
    <w:rsid w:val="007B51BB"/>
    <w:rsid w:val="007B5578"/>
    <w:rsid w:val="007B6735"/>
    <w:rsid w:val="007B67DB"/>
    <w:rsid w:val="007B6DC3"/>
    <w:rsid w:val="007B7B67"/>
    <w:rsid w:val="007C0426"/>
    <w:rsid w:val="007C0554"/>
    <w:rsid w:val="007C117A"/>
    <w:rsid w:val="007C14DC"/>
    <w:rsid w:val="007C2001"/>
    <w:rsid w:val="007C21EA"/>
    <w:rsid w:val="007C226A"/>
    <w:rsid w:val="007C289F"/>
    <w:rsid w:val="007C29AB"/>
    <w:rsid w:val="007C3B60"/>
    <w:rsid w:val="007C3C63"/>
    <w:rsid w:val="007C4911"/>
    <w:rsid w:val="007C4C48"/>
    <w:rsid w:val="007C4DA9"/>
    <w:rsid w:val="007C4F34"/>
    <w:rsid w:val="007C4F93"/>
    <w:rsid w:val="007C502C"/>
    <w:rsid w:val="007C5272"/>
    <w:rsid w:val="007C5400"/>
    <w:rsid w:val="007C5D5F"/>
    <w:rsid w:val="007C5D70"/>
    <w:rsid w:val="007C5DD9"/>
    <w:rsid w:val="007C6244"/>
    <w:rsid w:val="007C6313"/>
    <w:rsid w:val="007C7461"/>
    <w:rsid w:val="007D04CB"/>
    <w:rsid w:val="007D077F"/>
    <w:rsid w:val="007D0D7A"/>
    <w:rsid w:val="007D0F1E"/>
    <w:rsid w:val="007D0F64"/>
    <w:rsid w:val="007D114E"/>
    <w:rsid w:val="007D1651"/>
    <w:rsid w:val="007D235B"/>
    <w:rsid w:val="007D24A5"/>
    <w:rsid w:val="007D2AA9"/>
    <w:rsid w:val="007D49CA"/>
    <w:rsid w:val="007D49CE"/>
    <w:rsid w:val="007D4B86"/>
    <w:rsid w:val="007D50F7"/>
    <w:rsid w:val="007D5262"/>
    <w:rsid w:val="007D540B"/>
    <w:rsid w:val="007D5793"/>
    <w:rsid w:val="007D5DE5"/>
    <w:rsid w:val="007D6127"/>
    <w:rsid w:val="007D63F0"/>
    <w:rsid w:val="007D6441"/>
    <w:rsid w:val="007D6751"/>
    <w:rsid w:val="007D6765"/>
    <w:rsid w:val="007D68D5"/>
    <w:rsid w:val="007D70ED"/>
    <w:rsid w:val="007D7280"/>
    <w:rsid w:val="007D7926"/>
    <w:rsid w:val="007E0018"/>
    <w:rsid w:val="007E00B5"/>
    <w:rsid w:val="007E041A"/>
    <w:rsid w:val="007E075E"/>
    <w:rsid w:val="007E0E35"/>
    <w:rsid w:val="007E1B99"/>
    <w:rsid w:val="007E24CF"/>
    <w:rsid w:val="007E299B"/>
    <w:rsid w:val="007E3059"/>
    <w:rsid w:val="007E33CF"/>
    <w:rsid w:val="007E3516"/>
    <w:rsid w:val="007E3AF8"/>
    <w:rsid w:val="007E3B2D"/>
    <w:rsid w:val="007E41AC"/>
    <w:rsid w:val="007E5371"/>
    <w:rsid w:val="007E5980"/>
    <w:rsid w:val="007E5FE8"/>
    <w:rsid w:val="007E623B"/>
    <w:rsid w:val="007E68D0"/>
    <w:rsid w:val="007E7217"/>
    <w:rsid w:val="007E743C"/>
    <w:rsid w:val="007E756E"/>
    <w:rsid w:val="007E79DA"/>
    <w:rsid w:val="007E79ED"/>
    <w:rsid w:val="007F02EF"/>
    <w:rsid w:val="007F048D"/>
    <w:rsid w:val="007F08A8"/>
    <w:rsid w:val="007F0FF6"/>
    <w:rsid w:val="007F10EC"/>
    <w:rsid w:val="007F1159"/>
    <w:rsid w:val="007F129C"/>
    <w:rsid w:val="007F1FFD"/>
    <w:rsid w:val="007F24F9"/>
    <w:rsid w:val="007F2776"/>
    <w:rsid w:val="007F2A55"/>
    <w:rsid w:val="007F2F10"/>
    <w:rsid w:val="007F2F1F"/>
    <w:rsid w:val="007F33EB"/>
    <w:rsid w:val="007F3952"/>
    <w:rsid w:val="007F3F08"/>
    <w:rsid w:val="007F3FFE"/>
    <w:rsid w:val="007F43EF"/>
    <w:rsid w:val="007F45F9"/>
    <w:rsid w:val="007F484D"/>
    <w:rsid w:val="007F49BE"/>
    <w:rsid w:val="007F4CAE"/>
    <w:rsid w:val="007F5350"/>
    <w:rsid w:val="007F578D"/>
    <w:rsid w:val="007F58F4"/>
    <w:rsid w:val="007F625B"/>
    <w:rsid w:val="007F6470"/>
    <w:rsid w:val="007F64E9"/>
    <w:rsid w:val="007F6683"/>
    <w:rsid w:val="007F6A81"/>
    <w:rsid w:val="007F6F98"/>
    <w:rsid w:val="007F701F"/>
    <w:rsid w:val="007F786C"/>
    <w:rsid w:val="007F7A56"/>
    <w:rsid w:val="007F7A76"/>
    <w:rsid w:val="007F7B46"/>
    <w:rsid w:val="008005C3"/>
    <w:rsid w:val="00801F8E"/>
    <w:rsid w:val="00802034"/>
    <w:rsid w:val="008021E4"/>
    <w:rsid w:val="00802816"/>
    <w:rsid w:val="00802AFA"/>
    <w:rsid w:val="008031B1"/>
    <w:rsid w:val="0080377F"/>
    <w:rsid w:val="008037C8"/>
    <w:rsid w:val="00803FE7"/>
    <w:rsid w:val="0080438C"/>
    <w:rsid w:val="00804717"/>
    <w:rsid w:val="00804932"/>
    <w:rsid w:val="00804F71"/>
    <w:rsid w:val="00805260"/>
    <w:rsid w:val="00805728"/>
    <w:rsid w:val="0080594C"/>
    <w:rsid w:val="00805A5B"/>
    <w:rsid w:val="00805A5F"/>
    <w:rsid w:val="00805D80"/>
    <w:rsid w:val="00805F2A"/>
    <w:rsid w:val="0080650D"/>
    <w:rsid w:val="00806DE7"/>
    <w:rsid w:val="00807373"/>
    <w:rsid w:val="00807682"/>
    <w:rsid w:val="00807D5E"/>
    <w:rsid w:val="00810099"/>
    <w:rsid w:val="008100CF"/>
    <w:rsid w:val="00810125"/>
    <w:rsid w:val="00810B19"/>
    <w:rsid w:val="00810B7D"/>
    <w:rsid w:val="0081184F"/>
    <w:rsid w:val="00811CFB"/>
    <w:rsid w:val="00811FF3"/>
    <w:rsid w:val="00812170"/>
    <w:rsid w:val="008131B3"/>
    <w:rsid w:val="008135B6"/>
    <w:rsid w:val="00813DB8"/>
    <w:rsid w:val="00813EFA"/>
    <w:rsid w:val="008141DE"/>
    <w:rsid w:val="00814513"/>
    <w:rsid w:val="008149D1"/>
    <w:rsid w:val="00814CA0"/>
    <w:rsid w:val="00814E9C"/>
    <w:rsid w:val="00815298"/>
    <w:rsid w:val="00815437"/>
    <w:rsid w:val="00815AC2"/>
    <w:rsid w:val="00815D8A"/>
    <w:rsid w:val="008160BD"/>
    <w:rsid w:val="00816843"/>
    <w:rsid w:val="00816B07"/>
    <w:rsid w:val="00816CB9"/>
    <w:rsid w:val="00817285"/>
    <w:rsid w:val="008178DB"/>
    <w:rsid w:val="00817BDB"/>
    <w:rsid w:val="00817BEC"/>
    <w:rsid w:val="0082036A"/>
    <w:rsid w:val="008209B8"/>
    <w:rsid w:val="00820C2B"/>
    <w:rsid w:val="00820F2E"/>
    <w:rsid w:val="00821679"/>
    <w:rsid w:val="0082169F"/>
    <w:rsid w:val="008219DC"/>
    <w:rsid w:val="00821DD2"/>
    <w:rsid w:val="00822393"/>
    <w:rsid w:val="00822488"/>
    <w:rsid w:val="008236BD"/>
    <w:rsid w:val="008237A2"/>
    <w:rsid w:val="008245CC"/>
    <w:rsid w:val="00824A32"/>
    <w:rsid w:val="00824FE1"/>
    <w:rsid w:val="00825145"/>
    <w:rsid w:val="008251E0"/>
    <w:rsid w:val="008251F4"/>
    <w:rsid w:val="00825640"/>
    <w:rsid w:val="0082646E"/>
    <w:rsid w:val="00826DCF"/>
    <w:rsid w:val="00826DF9"/>
    <w:rsid w:val="00827177"/>
    <w:rsid w:val="008271E3"/>
    <w:rsid w:val="00827605"/>
    <w:rsid w:val="00827738"/>
    <w:rsid w:val="0083032A"/>
    <w:rsid w:val="008305B3"/>
    <w:rsid w:val="0083180C"/>
    <w:rsid w:val="00831A57"/>
    <w:rsid w:val="00831E85"/>
    <w:rsid w:val="00832023"/>
    <w:rsid w:val="008325E4"/>
    <w:rsid w:val="008327F2"/>
    <w:rsid w:val="00832F08"/>
    <w:rsid w:val="008337E7"/>
    <w:rsid w:val="00833887"/>
    <w:rsid w:val="008339B3"/>
    <w:rsid w:val="00833EA5"/>
    <w:rsid w:val="00834A4C"/>
    <w:rsid w:val="00834F2A"/>
    <w:rsid w:val="0083532C"/>
    <w:rsid w:val="00835488"/>
    <w:rsid w:val="00835FA8"/>
    <w:rsid w:val="00836065"/>
    <w:rsid w:val="0083626C"/>
    <w:rsid w:val="00836A24"/>
    <w:rsid w:val="00836E9E"/>
    <w:rsid w:val="0083725E"/>
    <w:rsid w:val="008372A8"/>
    <w:rsid w:val="00837864"/>
    <w:rsid w:val="00837B5F"/>
    <w:rsid w:val="0084015C"/>
    <w:rsid w:val="008404D9"/>
    <w:rsid w:val="00840A00"/>
    <w:rsid w:val="00840EDF"/>
    <w:rsid w:val="0084115C"/>
    <w:rsid w:val="00841B99"/>
    <w:rsid w:val="00843132"/>
    <w:rsid w:val="0084351A"/>
    <w:rsid w:val="00843629"/>
    <w:rsid w:val="0084370C"/>
    <w:rsid w:val="008438D0"/>
    <w:rsid w:val="008439D3"/>
    <w:rsid w:val="00843C3D"/>
    <w:rsid w:val="008442D8"/>
    <w:rsid w:val="00844362"/>
    <w:rsid w:val="0084440A"/>
    <w:rsid w:val="00844624"/>
    <w:rsid w:val="00844FD7"/>
    <w:rsid w:val="00845346"/>
    <w:rsid w:val="00845B09"/>
    <w:rsid w:val="00845B8E"/>
    <w:rsid w:val="00845FD9"/>
    <w:rsid w:val="00846251"/>
    <w:rsid w:val="0084634C"/>
    <w:rsid w:val="008467A4"/>
    <w:rsid w:val="00846B4F"/>
    <w:rsid w:val="00847D65"/>
    <w:rsid w:val="00850C28"/>
    <w:rsid w:val="00850E6A"/>
    <w:rsid w:val="008514E7"/>
    <w:rsid w:val="00851513"/>
    <w:rsid w:val="00851554"/>
    <w:rsid w:val="00851FE9"/>
    <w:rsid w:val="00852284"/>
    <w:rsid w:val="008522EA"/>
    <w:rsid w:val="00852419"/>
    <w:rsid w:val="00852A25"/>
    <w:rsid w:val="008532D3"/>
    <w:rsid w:val="0085365F"/>
    <w:rsid w:val="00853906"/>
    <w:rsid w:val="00853AD0"/>
    <w:rsid w:val="00853F16"/>
    <w:rsid w:val="00853F17"/>
    <w:rsid w:val="00853F5A"/>
    <w:rsid w:val="0085426A"/>
    <w:rsid w:val="00854614"/>
    <w:rsid w:val="00854723"/>
    <w:rsid w:val="00854845"/>
    <w:rsid w:val="00854970"/>
    <w:rsid w:val="008552D6"/>
    <w:rsid w:val="00855515"/>
    <w:rsid w:val="00855D78"/>
    <w:rsid w:val="0085614C"/>
    <w:rsid w:val="00856847"/>
    <w:rsid w:val="00856B5A"/>
    <w:rsid w:val="00856EF4"/>
    <w:rsid w:val="00857193"/>
    <w:rsid w:val="00857D91"/>
    <w:rsid w:val="00857D94"/>
    <w:rsid w:val="00860839"/>
    <w:rsid w:val="00860D23"/>
    <w:rsid w:val="00860DC6"/>
    <w:rsid w:val="00860F07"/>
    <w:rsid w:val="00861B00"/>
    <w:rsid w:val="0086218F"/>
    <w:rsid w:val="00862557"/>
    <w:rsid w:val="0086256E"/>
    <w:rsid w:val="00863089"/>
    <w:rsid w:val="00863178"/>
    <w:rsid w:val="00863423"/>
    <w:rsid w:val="00863DBF"/>
    <w:rsid w:val="00863DF3"/>
    <w:rsid w:val="0086414A"/>
    <w:rsid w:val="0086432E"/>
    <w:rsid w:val="00864477"/>
    <w:rsid w:val="00864737"/>
    <w:rsid w:val="008649A9"/>
    <w:rsid w:val="00865190"/>
    <w:rsid w:val="0086540E"/>
    <w:rsid w:val="008654B1"/>
    <w:rsid w:val="00865F72"/>
    <w:rsid w:val="00865FFE"/>
    <w:rsid w:val="0086614C"/>
    <w:rsid w:val="008668F7"/>
    <w:rsid w:val="00866ED9"/>
    <w:rsid w:val="00867804"/>
    <w:rsid w:val="00867827"/>
    <w:rsid w:val="00867C5B"/>
    <w:rsid w:val="00867FE8"/>
    <w:rsid w:val="0087030A"/>
    <w:rsid w:val="00870535"/>
    <w:rsid w:val="00870E48"/>
    <w:rsid w:val="00871180"/>
    <w:rsid w:val="008711E3"/>
    <w:rsid w:val="00871353"/>
    <w:rsid w:val="00871487"/>
    <w:rsid w:val="0087165D"/>
    <w:rsid w:val="00871678"/>
    <w:rsid w:val="00871D35"/>
    <w:rsid w:val="0087290D"/>
    <w:rsid w:val="00872DE3"/>
    <w:rsid w:val="00872F1C"/>
    <w:rsid w:val="00873321"/>
    <w:rsid w:val="008733FA"/>
    <w:rsid w:val="00873A6E"/>
    <w:rsid w:val="008740A0"/>
    <w:rsid w:val="00874E6F"/>
    <w:rsid w:val="00876D4C"/>
    <w:rsid w:val="00876EFA"/>
    <w:rsid w:val="0088051E"/>
    <w:rsid w:val="00880C87"/>
    <w:rsid w:val="00880E57"/>
    <w:rsid w:val="0088134D"/>
    <w:rsid w:val="00881411"/>
    <w:rsid w:val="008818D4"/>
    <w:rsid w:val="00881996"/>
    <w:rsid w:val="00881A3A"/>
    <w:rsid w:val="0088299A"/>
    <w:rsid w:val="00882BD7"/>
    <w:rsid w:val="00883663"/>
    <w:rsid w:val="0088380F"/>
    <w:rsid w:val="008838C4"/>
    <w:rsid w:val="00883BFE"/>
    <w:rsid w:val="00883D47"/>
    <w:rsid w:val="00883D77"/>
    <w:rsid w:val="008842BF"/>
    <w:rsid w:val="00884BD2"/>
    <w:rsid w:val="00885107"/>
    <w:rsid w:val="00885CB9"/>
    <w:rsid w:val="00885D3A"/>
    <w:rsid w:val="008862B7"/>
    <w:rsid w:val="008865F8"/>
    <w:rsid w:val="00886CCD"/>
    <w:rsid w:val="008873C6"/>
    <w:rsid w:val="00887742"/>
    <w:rsid w:val="00887CF5"/>
    <w:rsid w:val="00891112"/>
    <w:rsid w:val="0089189A"/>
    <w:rsid w:val="00891BA0"/>
    <w:rsid w:val="00892209"/>
    <w:rsid w:val="00892236"/>
    <w:rsid w:val="00892635"/>
    <w:rsid w:val="00892D56"/>
    <w:rsid w:val="00893196"/>
    <w:rsid w:val="0089381B"/>
    <w:rsid w:val="00893E66"/>
    <w:rsid w:val="00893E7B"/>
    <w:rsid w:val="0089424E"/>
    <w:rsid w:val="008944FB"/>
    <w:rsid w:val="00894987"/>
    <w:rsid w:val="00894CB1"/>
    <w:rsid w:val="00895271"/>
    <w:rsid w:val="0089584F"/>
    <w:rsid w:val="00895B78"/>
    <w:rsid w:val="00895FC9"/>
    <w:rsid w:val="008961A2"/>
    <w:rsid w:val="00896939"/>
    <w:rsid w:val="008972B8"/>
    <w:rsid w:val="00897C10"/>
    <w:rsid w:val="008A0286"/>
    <w:rsid w:val="008A040D"/>
    <w:rsid w:val="008A06EC"/>
    <w:rsid w:val="008A09AF"/>
    <w:rsid w:val="008A0D61"/>
    <w:rsid w:val="008A144D"/>
    <w:rsid w:val="008A1559"/>
    <w:rsid w:val="008A1A0D"/>
    <w:rsid w:val="008A1AF3"/>
    <w:rsid w:val="008A2064"/>
    <w:rsid w:val="008A2511"/>
    <w:rsid w:val="008A2C13"/>
    <w:rsid w:val="008A2E02"/>
    <w:rsid w:val="008A3B96"/>
    <w:rsid w:val="008A400F"/>
    <w:rsid w:val="008A44DD"/>
    <w:rsid w:val="008A488E"/>
    <w:rsid w:val="008A48E4"/>
    <w:rsid w:val="008A4D5D"/>
    <w:rsid w:val="008A5234"/>
    <w:rsid w:val="008A552F"/>
    <w:rsid w:val="008A5E87"/>
    <w:rsid w:val="008A6087"/>
    <w:rsid w:val="008A61DF"/>
    <w:rsid w:val="008A66CE"/>
    <w:rsid w:val="008A67A3"/>
    <w:rsid w:val="008A6B32"/>
    <w:rsid w:val="008A6B54"/>
    <w:rsid w:val="008A7075"/>
    <w:rsid w:val="008A745F"/>
    <w:rsid w:val="008A7A57"/>
    <w:rsid w:val="008B0F88"/>
    <w:rsid w:val="008B1278"/>
    <w:rsid w:val="008B1E0C"/>
    <w:rsid w:val="008B2066"/>
    <w:rsid w:val="008B21E1"/>
    <w:rsid w:val="008B2822"/>
    <w:rsid w:val="008B2DC5"/>
    <w:rsid w:val="008B3423"/>
    <w:rsid w:val="008B3CD8"/>
    <w:rsid w:val="008B3DF0"/>
    <w:rsid w:val="008B4E16"/>
    <w:rsid w:val="008B4F10"/>
    <w:rsid w:val="008B4FE0"/>
    <w:rsid w:val="008B518A"/>
    <w:rsid w:val="008B51BC"/>
    <w:rsid w:val="008B5505"/>
    <w:rsid w:val="008B5567"/>
    <w:rsid w:val="008B592F"/>
    <w:rsid w:val="008B5A5A"/>
    <w:rsid w:val="008B5C79"/>
    <w:rsid w:val="008B5D1D"/>
    <w:rsid w:val="008B5D57"/>
    <w:rsid w:val="008B6245"/>
    <w:rsid w:val="008B6BD0"/>
    <w:rsid w:val="008B6DCB"/>
    <w:rsid w:val="008B6F72"/>
    <w:rsid w:val="008B72BE"/>
    <w:rsid w:val="008B7650"/>
    <w:rsid w:val="008B79BA"/>
    <w:rsid w:val="008C00A3"/>
    <w:rsid w:val="008C00D0"/>
    <w:rsid w:val="008C01FB"/>
    <w:rsid w:val="008C0668"/>
    <w:rsid w:val="008C0747"/>
    <w:rsid w:val="008C0DE3"/>
    <w:rsid w:val="008C0F03"/>
    <w:rsid w:val="008C1126"/>
    <w:rsid w:val="008C1221"/>
    <w:rsid w:val="008C1349"/>
    <w:rsid w:val="008C190C"/>
    <w:rsid w:val="008C1C76"/>
    <w:rsid w:val="008C1ECC"/>
    <w:rsid w:val="008C2019"/>
    <w:rsid w:val="008C2229"/>
    <w:rsid w:val="008C299D"/>
    <w:rsid w:val="008C3031"/>
    <w:rsid w:val="008C312E"/>
    <w:rsid w:val="008C3312"/>
    <w:rsid w:val="008C35FE"/>
    <w:rsid w:val="008C3B25"/>
    <w:rsid w:val="008C49B8"/>
    <w:rsid w:val="008C4B8E"/>
    <w:rsid w:val="008C4BD1"/>
    <w:rsid w:val="008C52C1"/>
    <w:rsid w:val="008C538D"/>
    <w:rsid w:val="008C54E6"/>
    <w:rsid w:val="008C596F"/>
    <w:rsid w:val="008C5A7C"/>
    <w:rsid w:val="008C5B05"/>
    <w:rsid w:val="008C63A8"/>
    <w:rsid w:val="008C6599"/>
    <w:rsid w:val="008C66D0"/>
    <w:rsid w:val="008C6B65"/>
    <w:rsid w:val="008C6D30"/>
    <w:rsid w:val="008C726D"/>
    <w:rsid w:val="008C7528"/>
    <w:rsid w:val="008C780A"/>
    <w:rsid w:val="008C7E4C"/>
    <w:rsid w:val="008C7E7D"/>
    <w:rsid w:val="008C7F66"/>
    <w:rsid w:val="008D0658"/>
    <w:rsid w:val="008D0814"/>
    <w:rsid w:val="008D0AA6"/>
    <w:rsid w:val="008D0BBB"/>
    <w:rsid w:val="008D0C3D"/>
    <w:rsid w:val="008D110A"/>
    <w:rsid w:val="008D14C4"/>
    <w:rsid w:val="008D2269"/>
    <w:rsid w:val="008D286E"/>
    <w:rsid w:val="008D2ED8"/>
    <w:rsid w:val="008D3AF7"/>
    <w:rsid w:val="008D49D2"/>
    <w:rsid w:val="008D4E38"/>
    <w:rsid w:val="008D533F"/>
    <w:rsid w:val="008D5403"/>
    <w:rsid w:val="008D5F6B"/>
    <w:rsid w:val="008D6087"/>
    <w:rsid w:val="008D622D"/>
    <w:rsid w:val="008D73CD"/>
    <w:rsid w:val="008D7577"/>
    <w:rsid w:val="008D7AB5"/>
    <w:rsid w:val="008D7B5E"/>
    <w:rsid w:val="008E0088"/>
    <w:rsid w:val="008E06B6"/>
    <w:rsid w:val="008E0F23"/>
    <w:rsid w:val="008E12B9"/>
    <w:rsid w:val="008E1776"/>
    <w:rsid w:val="008E2BA3"/>
    <w:rsid w:val="008E2D8C"/>
    <w:rsid w:val="008E34F0"/>
    <w:rsid w:val="008E3C95"/>
    <w:rsid w:val="008E3EE2"/>
    <w:rsid w:val="008E5383"/>
    <w:rsid w:val="008E55DB"/>
    <w:rsid w:val="008E5A12"/>
    <w:rsid w:val="008E5CC5"/>
    <w:rsid w:val="008E60B5"/>
    <w:rsid w:val="008E6B04"/>
    <w:rsid w:val="008E6E57"/>
    <w:rsid w:val="008E6E94"/>
    <w:rsid w:val="008E73F2"/>
    <w:rsid w:val="008E756B"/>
    <w:rsid w:val="008E76C7"/>
    <w:rsid w:val="008F0CE6"/>
    <w:rsid w:val="008F0EBF"/>
    <w:rsid w:val="008F0FBA"/>
    <w:rsid w:val="008F121D"/>
    <w:rsid w:val="008F133F"/>
    <w:rsid w:val="008F149E"/>
    <w:rsid w:val="008F1706"/>
    <w:rsid w:val="008F22EC"/>
    <w:rsid w:val="008F2307"/>
    <w:rsid w:val="008F2339"/>
    <w:rsid w:val="008F2566"/>
    <w:rsid w:val="008F2816"/>
    <w:rsid w:val="008F328C"/>
    <w:rsid w:val="008F32AA"/>
    <w:rsid w:val="008F32E5"/>
    <w:rsid w:val="008F3849"/>
    <w:rsid w:val="008F3C44"/>
    <w:rsid w:val="008F513F"/>
    <w:rsid w:val="008F53D9"/>
    <w:rsid w:val="008F53FB"/>
    <w:rsid w:val="008F5442"/>
    <w:rsid w:val="008F5451"/>
    <w:rsid w:val="008F5A03"/>
    <w:rsid w:val="008F5E26"/>
    <w:rsid w:val="008F65BF"/>
    <w:rsid w:val="008F66EA"/>
    <w:rsid w:val="008F6830"/>
    <w:rsid w:val="008F6B07"/>
    <w:rsid w:val="008F7138"/>
    <w:rsid w:val="008F74D9"/>
    <w:rsid w:val="008F7637"/>
    <w:rsid w:val="008F7D3D"/>
    <w:rsid w:val="00900E52"/>
    <w:rsid w:val="00901A3A"/>
    <w:rsid w:val="00901B79"/>
    <w:rsid w:val="00902314"/>
    <w:rsid w:val="00902348"/>
    <w:rsid w:val="0090237B"/>
    <w:rsid w:val="00902819"/>
    <w:rsid w:val="00902D79"/>
    <w:rsid w:val="00903445"/>
    <w:rsid w:val="009035C1"/>
    <w:rsid w:val="00903C53"/>
    <w:rsid w:val="00904221"/>
    <w:rsid w:val="009050ED"/>
    <w:rsid w:val="00905FB0"/>
    <w:rsid w:val="009061D5"/>
    <w:rsid w:val="00906202"/>
    <w:rsid w:val="00906732"/>
    <w:rsid w:val="009067AE"/>
    <w:rsid w:val="0090681F"/>
    <w:rsid w:val="00906FB0"/>
    <w:rsid w:val="009070E3"/>
    <w:rsid w:val="00907388"/>
    <w:rsid w:val="009077BA"/>
    <w:rsid w:val="00907B85"/>
    <w:rsid w:val="00907D81"/>
    <w:rsid w:val="00910345"/>
    <w:rsid w:val="009105F6"/>
    <w:rsid w:val="00910A34"/>
    <w:rsid w:val="009113E5"/>
    <w:rsid w:val="00912004"/>
    <w:rsid w:val="009123CB"/>
    <w:rsid w:val="009125C5"/>
    <w:rsid w:val="009126EC"/>
    <w:rsid w:val="00912BF7"/>
    <w:rsid w:val="00912ECE"/>
    <w:rsid w:val="00912F8C"/>
    <w:rsid w:val="0091347E"/>
    <w:rsid w:val="00913496"/>
    <w:rsid w:val="009137B0"/>
    <w:rsid w:val="009138D7"/>
    <w:rsid w:val="00913DEA"/>
    <w:rsid w:val="00914B9A"/>
    <w:rsid w:val="00915714"/>
    <w:rsid w:val="00915FA4"/>
    <w:rsid w:val="009169BC"/>
    <w:rsid w:val="009171B3"/>
    <w:rsid w:val="009175ED"/>
    <w:rsid w:val="0091779B"/>
    <w:rsid w:val="00917ED2"/>
    <w:rsid w:val="00920511"/>
    <w:rsid w:val="009210C4"/>
    <w:rsid w:val="00921395"/>
    <w:rsid w:val="0092229D"/>
    <w:rsid w:val="00922832"/>
    <w:rsid w:val="0092285F"/>
    <w:rsid w:val="00922CD9"/>
    <w:rsid w:val="00923023"/>
    <w:rsid w:val="0092459F"/>
    <w:rsid w:val="00925240"/>
    <w:rsid w:val="009253BD"/>
    <w:rsid w:val="00925678"/>
    <w:rsid w:val="00925A2B"/>
    <w:rsid w:val="00925AEA"/>
    <w:rsid w:val="00925C4C"/>
    <w:rsid w:val="00926048"/>
    <w:rsid w:val="0092629F"/>
    <w:rsid w:val="0092657A"/>
    <w:rsid w:val="009265E2"/>
    <w:rsid w:val="00926929"/>
    <w:rsid w:val="00927EC5"/>
    <w:rsid w:val="009300F6"/>
    <w:rsid w:val="009305D8"/>
    <w:rsid w:val="009306DA"/>
    <w:rsid w:val="009309CC"/>
    <w:rsid w:val="0093150B"/>
    <w:rsid w:val="0093176B"/>
    <w:rsid w:val="00931B6F"/>
    <w:rsid w:val="00932173"/>
    <w:rsid w:val="00932415"/>
    <w:rsid w:val="009333C3"/>
    <w:rsid w:val="00933A04"/>
    <w:rsid w:val="009340E8"/>
    <w:rsid w:val="00934118"/>
    <w:rsid w:val="00934469"/>
    <w:rsid w:val="00934BB8"/>
    <w:rsid w:val="00935260"/>
    <w:rsid w:val="0093575E"/>
    <w:rsid w:val="00935A47"/>
    <w:rsid w:val="0093621A"/>
    <w:rsid w:val="00936452"/>
    <w:rsid w:val="00936AA4"/>
    <w:rsid w:val="00937398"/>
    <w:rsid w:val="0093753A"/>
    <w:rsid w:val="009377A4"/>
    <w:rsid w:val="00937C09"/>
    <w:rsid w:val="0094064E"/>
    <w:rsid w:val="009408C7"/>
    <w:rsid w:val="00940C07"/>
    <w:rsid w:val="009410E1"/>
    <w:rsid w:val="009413F9"/>
    <w:rsid w:val="009421D8"/>
    <w:rsid w:val="00942348"/>
    <w:rsid w:val="0094282C"/>
    <w:rsid w:val="00942ABB"/>
    <w:rsid w:val="00942D8E"/>
    <w:rsid w:val="00942EA5"/>
    <w:rsid w:val="00943127"/>
    <w:rsid w:val="0094353C"/>
    <w:rsid w:val="009442B4"/>
    <w:rsid w:val="00944550"/>
    <w:rsid w:val="00944657"/>
    <w:rsid w:val="009448B2"/>
    <w:rsid w:val="00944EA1"/>
    <w:rsid w:val="0094528B"/>
    <w:rsid w:val="009458D8"/>
    <w:rsid w:val="00945C1E"/>
    <w:rsid w:val="009462CC"/>
    <w:rsid w:val="00946745"/>
    <w:rsid w:val="00946AFF"/>
    <w:rsid w:val="00946E1A"/>
    <w:rsid w:val="009470AC"/>
    <w:rsid w:val="00947737"/>
    <w:rsid w:val="00947A21"/>
    <w:rsid w:val="00947BC4"/>
    <w:rsid w:val="009502F1"/>
    <w:rsid w:val="00950898"/>
    <w:rsid w:val="0095096C"/>
    <w:rsid w:val="00950979"/>
    <w:rsid w:val="009509A5"/>
    <w:rsid w:val="00950F08"/>
    <w:rsid w:val="0095114C"/>
    <w:rsid w:val="0095121A"/>
    <w:rsid w:val="00951368"/>
    <w:rsid w:val="0095186B"/>
    <w:rsid w:val="00951A99"/>
    <w:rsid w:val="00951B24"/>
    <w:rsid w:val="00951B67"/>
    <w:rsid w:val="009524EB"/>
    <w:rsid w:val="00952524"/>
    <w:rsid w:val="00952525"/>
    <w:rsid w:val="00952823"/>
    <w:rsid w:val="009529EB"/>
    <w:rsid w:val="00952D9F"/>
    <w:rsid w:val="009531F1"/>
    <w:rsid w:val="00953AF0"/>
    <w:rsid w:val="009540C3"/>
    <w:rsid w:val="00954562"/>
    <w:rsid w:val="0095477B"/>
    <w:rsid w:val="00954F6E"/>
    <w:rsid w:val="009550CD"/>
    <w:rsid w:val="009554AB"/>
    <w:rsid w:val="009554C6"/>
    <w:rsid w:val="00955668"/>
    <w:rsid w:val="009559BF"/>
    <w:rsid w:val="00955B1C"/>
    <w:rsid w:val="00955CBE"/>
    <w:rsid w:val="00956182"/>
    <w:rsid w:val="00956B17"/>
    <w:rsid w:val="00956B1F"/>
    <w:rsid w:val="009570CE"/>
    <w:rsid w:val="00957241"/>
    <w:rsid w:val="00957372"/>
    <w:rsid w:val="00957394"/>
    <w:rsid w:val="009604FA"/>
    <w:rsid w:val="00960D2E"/>
    <w:rsid w:val="00961094"/>
    <w:rsid w:val="009611C5"/>
    <w:rsid w:val="0096121F"/>
    <w:rsid w:val="00961352"/>
    <w:rsid w:val="009613F0"/>
    <w:rsid w:val="009616C0"/>
    <w:rsid w:val="009618E2"/>
    <w:rsid w:val="00962787"/>
    <w:rsid w:val="00962FBB"/>
    <w:rsid w:val="0096314B"/>
    <w:rsid w:val="0096369F"/>
    <w:rsid w:val="0096383B"/>
    <w:rsid w:val="00963A76"/>
    <w:rsid w:val="00963B95"/>
    <w:rsid w:val="00963DC5"/>
    <w:rsid w:val="00964304"/>
    <w:rsid w:val="0096456E"/>
    <w:rsid w:val="009655CA"/>
    <w:rsid w:val="0096577F"/>
    <w:rsid w:val="009659AE"/>
    <w:rsid w:val="0096655C"/>
    <w:rsid w:val="00966600"/>
    <w:rsid w:val="00966682"/>
    <w:rsid w:val="00966B96"/>
    <w:rsid w:val="00966BD9"/>
    <w:rsid w:val="00966CE8"/>
    <w:rsid w:val="00966D11"/>
    <w:rsid w:val="00966FA4"/>
    <w:rsid w:val="00967D32"/>
    <w:rsid w:val="00970325"/>
    <w:rsid w:val="00970E38"/>
    <w:rsid w:val="00971388"/>
    <w:rsid w:val="0097153C"/>
    <w:rsid w:val="00971625"/>
    <w:rsid w:val="00971C1B"/>
    <w:rsid w:val="009728C2"/>
    <w:rsid w:val="00972C9E"/>
    <w:rsid w:val="00972CDB"/>
    <w:rsid w:val="009731DD"/>
    <w:rsid w:val="00973740"/>
    <w:rsid w:val="00973D7E"/>
    <w:rsid w:val="00973D93"/>
    <w:rsid w:val="00973F52"/>
    <w:rsid w:val="009742AE"/>
    <w:rsid w:val="009742CF"/>
    <w:rsid w:val="009748E0"/>
    <w:rsid w:val="00974A05"/>
    <w:rsid w:val="00974C93"/>
    <w:rsid w:val="00975091"/>
    <w:rsid w:val="0097519D"/>
    <w:rsid w:val="009753AE"/>
    <w:rsid w:val="0097559D"/>
    <w:rsid w:val="00975AF5"/>
    <w:rsid w:val="00975E00"/>
    <w:rsid w:val="00975E7F"/>
    <w:rsid w:val="0097667D"/>
    <w:rsid w:val="00977049"/>
    <w:rsid w:val="00977A6D"/>
    <w:rsid w:val="00977BA3"/>
    <w:rsid w:val="00977FDD"/>
    <w:rsid w:val="009801F3"/>
    <w:rsid w:val="00980F8B"/>
    <w:rsid w:val="0098106C"/>
    <w:rsid w:val="00981546"/>
    <w:rsid w:val="009818C6"/>
    <w:rsid w:val="00982765"/>
    <w:rsid w:val="009829C4"/>
    <w:rsid w:val="00983408"/>
    <w:rsid w:val="00983663"/>
    <w:rsid w:val="00983933"/>
    <w:rsid w:val="00983B8A"/>
    <w:rsid w:val="00983EE3"/>
    <w:rsid w:val="009845FA"/>
    <w:rsid w:val="009848DF"/>
    <w:rsid w:val="0098538D"/>
    <w:rsid w:val="00985872"/>
    <w:rsid w:val="009859E9"/>
    <w:rsid w:val="00985EE9"/>
    <w:rsid w:val="00986955"/>
    <w:rsid w:val="00986A61"/>
    <w:rsid w:val="00986DFD"/>
    <w:rsid w:val="009872F5"/>
    <w:rsid w:val="009877C5"/>
    <w:rsid w:val="00987BD1"/>
    <w:rsid w:val="0099091C"/>
    <w:rsid w:val="00990D55"/>
    <w:rsid w:val="009910DF"/>
    <w:rsid w:val="00991B06"/>
    <w:rsid w:val="00991E85"/>
    <w:rsid w:val="009926CF"/>
    <w:rsid w:val="009927F6"/>
    <w:rsid w:val="0099287D"/>
    <w:rsid w:val="00992B4E"/>
    <w:rsid w:val="00992C3B"/>
    <w:rsid w:val="0099371C"/>
    <w:rsid w:val="00993E4E"/>
    <w:rsid w:val="00993F09"/>
    <w:rsid w:val="0099423D"/>
    <w:rsid w:val="00994527"/>
    <w:rsid w:val="00994C5F"/>
    <w:rsid w:val="0099506B"/>
    <w:rsid w:val="009952FB"/>
    <w:rsid w:val="00995442"/>
    <w:rsid w:val="009954AC"/>
    <w:rsid w:val="0099581A"/>
    <w:rsid w:val="0099639D"/>
    <w:rsid w:val="00996707"/>
    <w:rsid w:val="00996A23"/>
    <w:rsid w:val="00996AF3"/>
    <w:rsid w:val="009974CB"/>
    <w:rsid w:val="009978F9"/>
    <w:rsid w:val="0099796E"/>
    <w:rsid w:val="00997CF1"/>
    <w:rsid w:val="009A074F"/>
    <w:rsid w:val="009A0D1A"/>
    <w:rsid w:val="009A14DF"/>
    <w:rsid w:val="009A17A6"/>
    <w:rsid w:val="009A18DA"/>
    <w:rsid w:val="009A1987"/>
    <w:rsid w:val="009A19FA"/>
    <w:rsid w:val="009A1EFB"/>
    <w:rsid w:val="009A2331"/>
    <w:rsid w:val="009A246D"/>
    <w:rsid w:val="009A33DA"/>
    <w:rsid w:val="009A3610"/>
    <w:rsid w:val="009A3CA3"/>
    <w:rsid w:val="009A3ED8"/>
    <w:rsid w:val="009A3FA5"/>
    <w:rsid w:val="009A4420"/>
    <w:rsid w:val="009A5418"/>
    <w:rsid w:val="009A593C"/>
    <w:rsid w:val="009A5972"/>
    <w:rsid w:val="009A5D78"/>
    <w:rsid w:val="009A5EFE"/>
    <w:rsid w:val="009A6BC5"/>
    <w:rsid w:val="009A6D91"/>
    <w:rsid w:val="009A71DE"/>
    <w:rsid w:val="009A7C67"/>
    <w:rsid w:val="009A7DCB"/>
    <w:rsid w:val="009B073A"/>
    <w:rsid w:val="009B07A4"/>
    <w:rsid w:val="009B0BDB"/>
    <w:rsid w:val="009B0CE4"/>
    <w:rsid w:val="009B0E6F"/>
    <w:rsid w:val="009B1B21"/>
    <w:rsid w:val="009B1F00"/>
    <w:rsid w:val="009B1F74"/>
    <w:rsid w:val="009B2B46"/>
    <w:rsid w:val="009B2B56"/>
    <w:rsid w:val="009B30E9"/>
    <w:rsid w:val="009B34A1"/>
    <w:rsid w:val="009B37FC"/>
    <w:rsid w:val="009B3A2B"/>
    <w:rsid w:val="009B40FB"/>
    <w:rsid w:val="009B4875"/>
    <w:rsid w:val="009B4E0E"/>
    <w:rsid w:val="009B519D"/>
    <w:rsid w:val="009B539C"/>
    <w:rsid w:val="009B56E4"/>
    <w:rsid w:val="009B5DE6"/>
    <w:rsid w:val="009B633C"/>
    <w:rsid w:val="009B6551"/>
    <w:rsid w:val="009B6DC8"/>
    <w:rsid w:val="009B7197"/>
    <w:rsid w:val="009B7BD3"/>
    <w:rsid w:val="009C0707"/>
    <w:rsid w:val="009C07BF"/>
    <w:rsid w:val="009C0FF8"/>
    <w:rsid w:val="009C1572"/>
    <w:rsid w:val="009C1675"/>
    <w:rsid w:val="009C18FC"/>
    <w:rsid w:val="009C2164"/>
    <w:rsid w:val="009C22EB"/>
    <w:rsid w:val="009C2743"/>
    <w:rsid w:val="009C3117"/>
    <w:rsid w:val="009C34C9"/>
    <w:rsid w:val="009C4227"/>
    <w:rsid w:val="009C4A0A"/>
    <w:rsid w:val="009C4AB1"/>
    <w:rsid w:val="009C549D"/>
    <w:rsid w:val="009C5505"/>
    <w:rsid w:val="009C5533"/>
    <w:rsid w:val="009C62DE"/>
    <w:rsid w:val="009C6D65"/>
    <w:rsid w:val="009C6E33"/>
    <w:rsid w:val="009C6F6A"/>
    <w:rsid w:val="009C7013"/>
    <w:rsid w:val="009C7D80"/>
    <w:rsid w:val="009C7E1F"/>
    <w:rsid w:val="009C7F1F"/>
    <w:rsid w:val="009D03A3"/>
    <w:rsid w:val="009D051F"/>
    <w:rsid w:val="009D09B0"/>
    <w:rsid w:val="009D130E"/>
    <w:rsid w:val="009D17F2"/>
    <w:rsid w:val="009D1E01"/>
    <w:rsid w:val="009D2354"/>
    <w:rsid w:val="009D29C6"/>
    <w:rsid w:val="009D2B28"/>
    <w:rsid w:val="009D2B3D"/>
    <w:rsid w:val="009D2CC4"/>
    <w:rsid w:val="009D2D10"/>
    <w:rsid w:val="009D32CC"/>
    <w:rsid w:val="009D3AF3"/>
    <w:rsid w:val="009D3BA3"/>
    <w:rsid w:val="009D3E09"/>
    <w:rsid w:val="009D44E4"/>
    <w:rsid w:val="009D4D9A"/>
    <w:rsid w:val="009D4F6C"/>
    <w:rsid w:val="009D50D0"/>
    <w:rsid w:val="009D5A39"/>
    <w:rsid w:val="009D5F41"/>
    <w:rsid w:val="009D6144"/>
    <w:rsid w:val="009D617B"/>
    <w:rsid w:val="009D6185"/>
    <w:rsid w:val="009D61B4"/>
    <w:rsid w:val="009D67AB"/>
    <w:rsid w:val="009D6AA2"/>
    <w:rsid w:val="009D70DF"/>
    <w:rsid w:val="009D7382"/>
    <w:rsid w:val="009D7BDB"/>
    <w:rsid w:val="009E0952"/>
    <w:rsid w:val="009E1246"/>
    <w:rsid w:val="009E152A"/>
    <w:rsid w:val="009E162B"/>
    <w:rsid w:val="009E1938"/>
    <w:rsid w:val="009E2910"/>
    <w:rsid w:val="009E2AC3"/>
    <w:rsid w:val="009E30BF"/>
    <w:rsid w:val="009E327F"/>
    <w:rsid w:val="009E3562"/>
    <w:rsid w:val="009E38CB"/>
    <w:rsid w:val="009E3A2E"/>
    <w:rsid w:val="009E3C21"/>
    <w:rsid w:val="009E3FDA"/>
    <w:rsid w:val="009E43C7"/>
    <w:rsid w:val="009E43E6"/>
    <w:rsid w:val="009E4846"/>
    <w:rsid w:val="009E4B3D"/>
    <w:rsid w:val="009E4C09"/>
    <w:rsid w:val="009E5637"/>
    <w:rsid w:val="009E572F"/>
    <w:rsid w:val="009E5780"/>
    <w:rsid w:val="009E58B3"/>
    <w:rsid w:val="009E5C71"/>
    <w:rsid w:val="009E5E21"/>
    <w:rsid w:val="009E7C5D"/>
    <w:rsid w:val="009F0203"/>
    <w:rsid w:val="009F03D8"/>
    <w:rsid w:val="009F060C"/>
    <w:rsid w:val="009F076B"/>
    <w:rsid w:val="009F1161"/>
    <w:rsid w:val="009F2880"/>
    <w:rsid w:val="009F31DE"/>
    <w:rsid w:val="009F35BD"/>
    <w:rsid w:val="009F5A0F"/>
    <w:rsid w:val="009F5BF6"/>
    <w:rsid w:val="009F661B"/>
    <w:rsid w:val="009F683C"/>
    <w:rsid w:val="009F6B93"/>
    <w:rsid w:val="009F6F24"/>
    <w:rsid w:val="009F7562"/>
    <w:rsid w:val="009F77F7"/>
    <w:rsid w:val="00A002B9"/>
    <w:rsid w:val="00A00828"/>
    <w:rsid w:val="00A00B19"/>
    <w:rsid w:val="00A012DA"/>
    <w:rsid w:val="00A01994"/>
    <w:rsid w:val="00A01BF9"/>
    <w:rsid w:val="00A01EB7"/>
    <w:rsid w:val="00A02441"/>
    <w:rsid w:val="00A026B4"/>
    <w:rsid w:val="00A02D21"/>
    <w:rsid w:val="00A02E69"/>
    <w:rsid w:val="00A03274"/>
    <w:rsid w:val="00A03299"/>
    <w:rsid w:val="00A03492"/>
    <w:rsid w:val="00A03E15"/>
    <w:rsid w:val="00A04015"/>
    <w:rsid w:val="00A04403"/>
    <w:rsid w:val="00A0462D"/>
    <w:rsid w:val="00A04760"/>
    <w:rsid w:val="00A049A5"/>
    <w:rsid w:val="00A04F32"/>
    <w:rsid w:val="00A062B1"/>
    <w:rsid w:val="00A07759"/>
    <w:rsid w:val="00A07ABD"/>
    <w:rsid w:val="00A105EA"/>
    <w:rsid w:val="00A106BB"/>
    <w:rsid w:val="00A1072A"/>
    <w:rsid w:val="00A1086D"/>
    <w:rsid w:val="00A10B65"/>
    <w:rsid w:val="00A10FF3"/>
    <w:rsid w:val="00A1142F"/>
    <w:rsid w:val="00A11B35"/>
    <w:rsid w:val="00A12770"/>
    <w:rsid w:val="00A1318C"/>
    <w:rsid w:val="00A13D00"/>
    <w:rsid w:val="00A14103"/>
    <w:rsid w:val="00A141CB"/>
    <w:rsid w:val="00A141F9"/>
    <w:rsid w:val="00A14F66"/>
    <w:rsid w:val="00A15814"/>
    <w:rsid w:val="00A15BA4"/>
    <w:rsid w:val="00A15DFF"/>
    <w:rsid w:val="00A15EC3"/>
    <w:rsid w:val="00A15F1F"/>
    <w:rsid w:val="00A160A2"/>
    <w:rsid w:val="00A16103"/>
    <w:rsid w:val="00A16410"/>
    <w:rsid w:val="00A16844"/>
    <w:rsid w:val="00A16D6E"/>
    <w:rsid w:val="00A17E80"/>
    <w:rsid w:val="00A17FEC"/>
    <w:rsid w:val="00A20166"/>
    <w:rsid w:val="00A201AF"/>
    <w:rsid w:val="00A20225"/>
    <w:rsid w:val="00A209FB"/>
    <w:rsid w:val="00A20B01"/>
    <w:rsid w:val="00A20C5C"/>
    <w:rsid w:val="00A2188E"/>
    <w:rsid w:val="00A22333"/>
    <w:rsid w:val="00A22E30"/>
    <w:rsid w:val="00A2342B"/>
    <w:rsid w:val="00A235FA"/>
    <w:rsid w:val="00A23DF7"/>
    <w:rsid w:val="00A24738"/>
    <w:rsid w:val="00A24A7B"/>
    <w:rsid w:val="00A24BF7"/>
    <w:rsid w:val="00A24C9D"/>
    <w:rsid w:val="00A24CE0"/>
    <w:rsid w:val="00A2505E"/>
    <w:rsid w:val="00A251D7"/>
    <w:rsid w:val="00A253AE"/>
    <w:rsid w:val="00A2569D"/>
    <w:rsid w:val="00A2579B"/>
    <w:rsid w:val="00A258DE"/>
    <w:rsid w:val="00A25EE4"/>
    <w:rsid w:val="00A25EE9"/>
    <w:rsid w:val="00A2664A"/>
    <w:rsid w:val="00A26BE0"/>
    <w:rsid w:val="00A26D84"/>
    <w:rsid w:val="00A2700D"/>
    <w:rsid w:val="00A270C7"/>
    <w:rsid w:val="00A277EA"/>
    <w:rsid w:val="00A27A35"/>
    <w:rsid w:val="00A27AAC"/>
    <w:rsid w:val="00A3001E"/>
    <w:rsid w:val="00A30202"/>
    <w:rsid w:val="00A304A4"/>
    <w:rsid w:val="00A30768"/>
    <w:rsid w:val="00A30B3E"/>
    <w:rsid w:val="00A30DB7"/>
    <w:rsid w:val="00A30FB7"/>
    <w:rsid w:val="00A3125A"/>
    <w:rsid w:val="00A31396"/>
    <w:rsid w:val="00A314FA"/>
    <w:rsid w:val="00A316BB"/>
    <w:rsid w:val="00A317F4"/>
    <w:rsid w:val="00A31958"/>
    <w:rsid w:val="00A31AB3"/>
    <w:rsid w:val="00A31BB2"/>
    <w:rsid w:val="00A31C46"/>
    <w:rsid w:val="00A32714"/>
    <w:rsid w:val="00A32AF2"/>
    <w:rsid w:val="00A334D0"/>
    <w:rsid w:val="00A337BE"/>
    <w:rsid w:val="00A33963"/>
    <w:rsid w:val="00A33EA6"/>
    <w:rsid w:val="00A34836"/>
    <w:rsid w:val="00A34902"/>
    <w:rsid w:val="00A34A99"/>
    <w:rsid w:val="00A350C0"/>
    <w:rsid w:val="00A35349"/>
    <w:rsid w:val="00A3552C"/>
    <w:rsid w:val="00A3592F"/>
    <w:rsid w:val="00A35CC8"/>
    <w:rsid w:val="00A36020"/>
    <w:rsid w:val="00A3614E"/>
    <w:rsid w:val="00A3637E"/>
    <w:rsid w:val="00A36445"/>
    <w:rsid w:val="00A36B2D"/>
    <w:rsid w:val="00A36B3F"/>
    <w:rsid w:val="00A36E16"/>
    <w:rsid w:val="00A36F7D"/>
    <w:rsid w:val="00A375FB"/>
    <w:rsid w:val="00A37BFB"/>
    <w:rsid w:val="00A37E14"/>
    <w:rsid w:val="00A403DC"/>
    <w:rsid w:val="00A406B4"/>
    <w:rsid w:val="00A4103D"/>
    <w:rsid w:val="00A41141"/>
    <w:rsid w:val="00A41237"/>
    <w:rsid w:val="00A4142F"/>
    <w:rsid w:val="00A41B2B"/>
    <w:rsid w:val="00A41BC3"/>
    <w:rsid w:val="00A41D3A"/>
    <w:rsid w:val="00A42759"/>
    <w:rsid w:val="00A42E51"/>
    <w:rsid w:val="00A431AF"/>
    <w:rsid w:val="00A4362D"/>
    <w:rsid w:val="00A43698"/>
    <w:rsid w:val="00A43C76"/>
    <w:rsid w:val="00A43CB7"/>
    <w:rsid w:val="00A43D72"/>
    <w:rsid w:val="00A4469D"/>
    <w:rsid w:val="00A44724"/>
    <w:rsid w:val="00A44AF4"/>
    <w:rsid w:val="00A44CD1"/>
    <w:rsid w:val="00A44CEA"/>
    <w:rsid w:val="00A45201"/>
    <w:rsid w:val="00A45554"/>
    <w:rsid w:val="00A45749"/>
    <w:rsid w:val="00A45A46"/>
    <w:rsid w:val="00A45E15"/>
    <w:rsid w:val="00A46602"/>
    <w:rsid w:val="00A46EB4"/>
    <w:rsid w:val="00A4739C"/>
    <w:rsid w:val="00A475C2"/>
    <w:rsid w:val="00A47FB4"/>
    <w:rsid w:val="00A50259"/>
    <w:rsid w:val="00A50383"/>
    <w:rsid w:val="00A50614"/>
    <w:rsid w:val="00A50641"/>
    <w:rsid w:val="00A5077A"/>
    <w:rsid w:val="00A50ADD"/>
    <w:rsid w:val="00A50EC2"/>
    <w:rsid w:val="00A51140"/>
    <w:rsid w:val="00A511A6"/>
    <w:rsid w:val="00A5148F"/>
    <w:rsid w:val="00A51E09"/>
    <w:rsid w:val="00A52B5F"/>
    <w:rsid w:val="00A52E11"/>
    <w:rsid w:val="00A533B0"/>
    <w:rsid w:val="00A53555"/>
    <w:rsid w:val="00A53A92"/>
    <w:rsid w:val="00A53A94"/>
    <w:rsid w:val="00A53D56"/>
    <w:rsid w:val="00A54C68"/>
    <w:rsid w:val="00A54E22"/>
    <w:rsid w:val="00A54E8D"/>
    <w:rsid w:val="00A55D6B"/>
    <w:rsid w:val="00A56471"/>
    <w:rsid w:val="00A5681F"/>
    <w:rsid w:val="00A56C4E"/>
    <w:rsid w:val="00A56CE0"/>
    <w:rsid w:val="00A57042"/>
    <w:rsid w:val="00A5785B"/>
    <w:rsid w:val="00A57AEA"/>
    <w:rsid w:val="00A6025F"/>
    <w:rsid w:val="00A607D3"/>
    <w:rsid w:val="00A60A81"/>
    <w:rsid w:val="00A60F52"/>
    <w:rsid w:val="00A60F84"/>
    <w:rsid w:val="00A6122B"/>
    <w:rsid w:val="00A61263"/>
    <w:rsid w:val="00A6127B"/>
    <w:rsid w:val="00A6133F"/>
    <w:rsid w:val="00A6164C"/>
    <w:rsid w:val="00A62193"/>
    <w:rsid w:val="00A626B8"/>
    <w:rsid w:val="00A62AE6"/>
    <w:rsid w:val="00A637E2"/>
    <w:rsid w:val="00A6392B"/>
    <w:rsid w:val="00A6417E"/>
    <w:rsid w:val="00A64265"/>
    <w:rsid w:val="00A65B13"/>
    <w:rsid w:val="00A65F39"/>
    <w:rsid w:val="00A6606E"/>
    <w:rsid w:val="00A66162"/>
    <w:rsid w:val="00A662DF"/>
    <w:rsid w:val="00A668B5"/>
    <w:rsid w:val="00A66A68"/>
    <w:rsid w:val="00A66AB6"/>
    <w:rsid w:val="00A66D51"/>
    <w:rsid w:val="00A671E5"/>
    <w:rsid w:val="00A67BD0"/>
    <w:rsid w:val="00A67C07"/>
    <w:rsid w:val="00A67C5E"/>
    <w:rsid w:val="00A67F0D"/>
    <w:rsid w:val="00A67FD3"/>
    <w:rsid w:val="00A70944"/>
    <w:rsid w:val="00A709BD"/>
    <w:rsid w:val="00A7136C"/>
    <w:rsid w:val="00A71377"/>
    <w:rsid w:val="00A7148D"/>
    <w:rsid w:val="00A71B8C"/>
    <w:rsid w:val="00A72898"/>
    <w:rsid w:val="00A72A24"/>
    <w:rsid w:val="00A732E0"/>
    <w:rsid w:val="00A735FB"/>
    <w:rsid w:val="00A73B2A"/>
    <w:rsid w:val="00A73C04"/>
    <w:rsid w:val="00A73E09"/>
    <w:rsid w:val="00A73F3A"/>
    <w:rsid w:val="00A74137"/>
    <w:rsid w:val="00A746D6"/>
    <w:rsid w:val="00A74B6C"/>
    <w:rsid w:val="00A74CB8"/>
    <w:rsid w:val="00A74D44"/>
    <w:rsid w:val="00A75C3D"/>
    <w:rsid w:val="00A75CA6"/>
    <w:rsid w:val="00A7606E"/>
    <w:rsid w:val="00A768EC"/>
    <w:rsid w:val="00A76E1F"/>
    <w:rsid w:val="00A7721B"/>
    <w:rsid w:val="00A77396"/>
    <w:rsid w:val="00A777F2"/>
    <w:rsid w:val="00A778DB"/>
    <w:rsid w:val="00A77987"/>
    <w:rsid w:val="00A77CAD"/>
    <w:rsid w:val="00A77F8B"/>
    <w:rsid w:val="00A8088C"/>
    <w:rsid w:val="00A80AC2"/>
    <w:rsid w:val="00A80B75"/>
    <w:rsid w:val="00A80C78"/>
    <w:rsid w:val="00A80D62"/>
    <w:rsid w:val="00A81FB2"/>
    <w:rsid w:val="00A8204C"/>
    <w:rsid w:val="00A825D7"/>
    <w:rsid w:val="00A82854"/>
    <w:rsid w:val="00A82994"/>
    <w:rsid w:val="00A829DF"/>
    <w:rsid w:val="00A83183"/>
    <w:rsid w:val="00A832E2"/>
    <w:rsid w:val="00A8358E"/>
    <w:rsid w:val="00A83C87"/>
    <w:rsid w:val="00A843FF"/>
    <w:rsid w:val="00A844A6"/>
    <w:rsid w:val="00A84B4F"/>
    <w:rsid w:val="00A84B6A"/>
    <w:rsid w:val="00A856DF"/>
    <w:rsid w:val="00A85C41"/>
    <w:rsid w:val="00A866E4"/>
    <w:rsid w:val="00A86FFF"/>
    <w:rsid w:val="00A87067"/>
    <w:rsid w:val="00A87BCE"/>
    <w:rsid w:val="00A90023"/>
    <w:rsid w:val="00A900AD"/>
    <w:rsid w:val="00A90245"/>
    <w:rsid w:val="00A90600"/>
    <w:rsid w:val="00A9061D"/>
    <w:rsid w:val="00A90A7B"/>
    <w:rsid w:val="00A90E0A"/>
    <w:rsid w:val="00A91661"/>
    <w:rsid w:val="00A91D5E"/>
    <w:rsid w:val="00A923FC"/>
    <w:rsid w:val="00A92693"/>
    <w:rsid w:val="00A92C10"/>
    <w:rsid w:val="00A9359F"/>
    <w:rsid w:val="00A9362F"/>
    <w:rsid w:val="00A93BCF"/>
    <w:rsid w:val="00A94060"/>
    <w:rsid w:val="00A948EB"/>
    <w:rsid w:val="00A9547A"/>
    <w:rsid w:val="00A958A7"/>
    <w:rsid w:val="00A9613C"/>
    <w:rsid w:val="00A967D7"/>
    <w:rsid w:val="00A9719F"/>
    <w:rsid w:val="00A971A2"/>
    <w:rsid w:val="00A97327"/>
    <w:rsid w:val="00A976CF"/>
    <w:rsid w:val="00A97BC0"/>
    <w:rsid w:val="00A97EA4"/>
    <w:rsid w:val="00AA0276"/>
    <w:rsid w:val="00AA04DB"/>
    <w:rsid w:val="00AA0742"/>
    <w:rsid w:val="00AA13BD"/>
    <w:rsid w:val="00AA140E"/>
    <w:rsid w:val="00AA146C"/>
    <w:rsid w:val="00AA1CA2"/>
    <w:rsid w:val="00AA1F62"/>
    <w:rsid w:val="00AA22F4"/>
    <w:rsid w:val="00AA2BB0"/>
    <w:rsid w:val="00AA2EE6"/>
    <w:rsid w:val="00AA3095"/>
    <w:rsid w:val="00AA318F"/>
    <w:rsid w:val="00AA327B"/>
    <w:rsid w:val="00AA38A4"/>
    <w:rsid w:val="00AA3951"/>
    <w:rsid w:val="00AA3A50"/>
    <w:rsid w:val="00AA3AFC"/>
    <w:rsid w:val="00AA53FA"/>
    <w:rsid w:val="00AA69C9"/>
    <w:rsid w:val="00AA734F"/>
    <w:rsid w:val="00AA7D0B"/>
    <w:rsid w:val="00AA7FA5"/>
    <w:rsid w:val="00AB0497"/>
    <w:rsid w:val="00AB142F"/>
    <w:rsid w:val="00AB154A"/>
    <w:rsid w:val="00AB1C50"/>
    <w:rsid w:val="00AB1C8A"/>
    <w:rsid w:val="00AB1F57"/>
    <w:rsid w:val="00AB2055"/>
    <w:rsid w:val="00AB23D7"/>
    <w:rsid w:val="00AB24BA"/>
    <w:rsid w:val="00AB2B5D"/>
    <w:rsid w:val="00AB3056"/>
    <w:rsid w:val="00AB35EB"/>
    <w:rsid w:val="00AB3805"/>
    <w:rsid w:val="00AB4227"/>
    <w:rsid w:val="00AB4441"/>
    <w:rsid w:val="00AB4E04"/>
    <w:rsid w:val="00AB50D3"/>
    <w:rsid w:val="00AB511F"/>
    <w:rsid w:val="00AB5462"/>
    <w:rsid w:val="00AB5A92"/>
    <w:rsid w:val="00AB6185"/>
    <w:rsid w:val="00AB6392"/>
    <w:rsid w:val="00AB642C"/>
    <w:rsid w:val="00AB6E79"/>
    <w:rsid w:val="00AB6EA7"/>
    <w:rsid w:val="00AB70A4"/>
    <w:rsid w:val="00AB71FF"/>
    <w:rsid w:val="00AB7578"/>
    <w:rsid w:val="00AB7950"/>
    <w:rsid w:val="00AB7F1E"/>
    <w:rsid w:val="00AC118C"/>
    <w:rsid w:val="00AC11D6"/>
    <w:rsid w:val="00AC20D5"/>
    <w:rsid w:val="00AC20FC"/>
    <w:rsid w:val="00AC2130"/>
    <w:rsid w:val="00AC2196"/>
    <w:rsid w:val="00AC2B00"/>
    <w:rsid w:val="00AC2D0B"/>
    <w:rsid w:val="00AC3010"/>
    <w:rsid w:val="00AC3669"/>
    <w:rsid w:val="00AC405F"/>
    <w:rsid w:val="00AC460C"/>
    <w:rsid w:val="00AC4743"/>
    <w:rsid w:val="00AC4C36"/>
    <w:rsid w:val="00AC4D69"/>
    <w:rsid w:val="00AC53AC"/>
    <w:rsid w:val="00AC55BA"/>
    <w:rsid w:val="00AC5670"/>
    <w:rsid w:val="00AC5C72"/>
    <w:rsid w:val="00AC5DB2"/>
    <w:rsid w:val="00AC5E6F"/>
    <w:rsid w:val="00AC6698"/>
    <w:rsid w:val="00AC689F"/>
    <w:rsid w:val="00AC6A57"/>
    <w:rsid w:val="00AC6FA0"/>
    <w:rsid w:val="00AC75B4"/>
    <w:rsid w:val="00AC7B7F"/>
    <w:rsid w:val="00AC7BF9"/>
    <w:rsid w:val="00AD0103"/>
    <w:rsid w:val="00AD02BB"/>
    <w:rsid w:val="00AD09A9"/>
    <w:rsid w:val="00AD0B24"/>
    <w:rsid w:val="00AD1184"/>
    <w:rsid w:val="00AD13AC"/>
    <w:rsid w:val="00AD1C97"/>
    <w:rsid w:val="00AD23CE"/>
    <w:rsid w:val="00AD2AF8"/>
    <w:rsid w:val="00AD2FD8"/>
    <w:rsid w:val="00AD3761"/>
    <w:rsid w:val="00AD3AC9"/>
    <w:rsid w:val="00AD3B8D"/>
    <w:rsid w:val="00AD4015"/>
    <w:rsid w:val="00AD45F1"/>
    <w:rsid w:val="00AD4F40"/>
    <w:rsid w:val="00AD4F75"/>
    <w:rsid w:val="00AD5078"/>
    <w:rsid w:val="00AD50E4"/>
    <w:rsid w:val="00AD5352"/>
    <w:rsid w:val="00AD5817"/>
    <w:rsid w:val="00AD5C9D"/>
    <w:rsid w:val="00AD5D60"/>
    <w:rsid w:val="00AD5FEF"/>
    <w:rsid w:val="00AD627F"/>
    <w:rsid w:val="00AD64CD"/>
    <w:rsid w:val="00AD671F"/>
    <w:rsid w:val="00AD6988"/>
    <w:rsid w:val="00AD7140"/>
    <w:rsid w:val="00AD7418"/>
    <w:rsid w:val="00AD799A"/>
    <w:rsid w:val="00AD7B04"/>
    <w:rsid w:val="00AE1917"/>
    <w:rsid w:val="00AE2100"/>
    <w:rsid w:val="00AE237E"/>
    <w:rsid w:val="00AE2481"/>
    <w:rsid w:val="00AE27EB"/>
    <w:rsid w:val="00AE2FE2"/>
    <w:rsid w:val="00AE3082"/>
    <w:rsid w:val="00AE3927"/>
    <w:rsid w:val="00AE39F0"/>
    <w:rsid w:val="00AE3D0E"/>
    <w:rsid w:val="00AE4375"/>
    <w:rsid w:val="00AE448D"/>
    <w:rsid w:val="00AE45D1"/>
    <w:rsid w:val="00AE4D1A"/>
    <w:rsid w:val="00AE4FF7"/>
    <w:rsid w:val="00AE508B"/>
    <w:rsid w:val="00AE527F"/>
    <w:rsid w:val="00AE571F"/>
    <w:rsid w:val="00AE5BE2"/>
    <w:rsid w:val="00AE5E4B"/>
    <w:rsid w:val="00AE6475"/>
    <w:rsid w:val="00AE6668"/>
    <w:rsid w:val="00AE6868"/>
    <w:rsid w:val="00AE6F1B"/>
    <w:rsid w:val="00AE76D2"/>
    <w:rsid w:val="00AE7EF8"/>
    <w:rsid w:val="00AF0A8A"/>
    <w:rsid w:val="00AF0F24"/>
    <w:rsid w:val="00AF13A0"/>
    <w:rsid w:val="00AF14AE"/>
    <w:rsid w:val="00AF1FA3"/>
    <w:rsid w:val="00AF25CC"/>
    <w:rsid w:val="00AF2787"/>
    <w:rsid w:val="00AF27FF"/>
    <w:rsid w:val="00AF2D2B"/>
    <w:rsid w:val="00AF2FA0"/>
    <w:rsid w:val="00AF33F6"/>
    <w:rsid w:val="00AF371A"/>
    <w:rsid w:val="00AF3EA8"/>
    <w:rsid w:val="00AF3FFC"/>
    <w:rsid w:val="00AF45FC"/>
    <w:rsid w:val="00AF4688"/>
    <w:rsid w:val="00AF4BC2"/>
    <w:rsid w:val="00AF4CD2"/>
    <w:rsid w:val="00AF4E62"/>
    <w:rsid w:val="00AF4F44"/>
    <w:rsid w:val="00AF5209"/>
    <w:rsid w:val="00AF6116"/>
    <w:rsid w:val="00AF62FC"/>
    <w:rsid w:val="00AF642E"/>
    <w:rsid w:val="00AF664E"/>
    <w:rsid w:val="00AF6769"/>
    <w:rsid w:val="00AF731C"/>
    <w:rsid w:val="00AF77E3"/>
    <w:rsid w:val="00AF7B8A"/>
    <w:rsid w:val="00AF7F07"/>
    <w:rsid w:val="00B0018A"/>
    <w:rsid w:val="00B00453"/>
    <w:rsid w:val="00B00A61"/>
    <w:rsid w:val="00B00E0F"/>
    <w:rsid w:val="00B01184"/>
    <w:rsid w:val="00B0122C"/>
    <w:rsid w:val="00B01591"/>
    <w:rsid w:val="00B0178A"/>
    <w:rsid w:val="00B02426"/>
    <w:rsid w:val="00B0264E"/>
    <w:rsid w:val="00B030EB"/>
    <w:rsid w:val="00B03861"/>
    <w:rsid w:val="00B03B46"/>
    <w:rsid w:val="00B03CBC"/>
    <w:rsid w:val="00B03D54"/>
    <w:rsid w:val="00B03E88"/>
    <w:rsid w:val="00B04396"/>
    <w:rsid w:val="00B05B40"/>
    <w:rsid w:val="00B05E27"/>
    <w:rsid w:val="00B05E9A"/>
    <w:rsid w:val="00B061A5"/>
    <w:rsid w:val="00B065C5"/>
    <w:rsid w:val="00B07278"/>
    <w:rsid w:val="00B07A9E"/>
    <w:rsid w:val="00B07F63"/>
    <w:rsid w:val="00B102C4"/>
    <w:rsid w:val="00B1043B"/>
    <w:rsid w:val="00B10934"/>
    <w:rsid w:val="00B110D1"/>
    <w:rsid w:val="00B114A2"/>
    <w:rsid w:val="00B115CB"/>
    <w:rsid w:val="00B11AB3"/>
    <w:rsid w:val="00B11DEA"/>
    <w:rsid w:val="00B120F8"/>
    <w:rsid w:val="00B12238"/>
    <w:rsid w:val="00B124BF"/>
    <w:rsid w:val="00B124F9"/>
    <w:rsid w:val="00B12A0D"/>
    <w:rsid w:val="00B12CC5"/>
    <w:rsid w:val="00B12E77"/>
    <w:rsid w:val="00B1300A"/>
    <w:rsid w:val="00B136D2"/>
    <w:rsid w:val="00B13973"/>
    <w:rsid w:val="00B13D54"/>
    <w:rsid w:val="00B14481"/>
    <w:rsid w:val="00B14491"/>
    <w:rsid w:val="00B14D59"/>
    <w:rsid w:val="00B14D9C"/>
    <w:rsid w:val="00B14E58"/>
    <w:rsid w:val="00B15C16"/>
    <w:rsid w:val="00B15CD5"/>
    <w:rsid w:val="00B15CFE"/>
    <w:rsid w:val="00B15F98"/>
    <w:rsid w:val="00B15FB0"/>
    <w:rsid w:val="00B1615E"/>
    <w:rsid w:val="00B167C7"/>
    <w:rsid w:val="00B16D37"/>
    <w:rsid w:val="00B174D2"/>
    <w:rsid w:val="00B176F0"/>
    <w:rsid w:val="00B17847"/>
    <w:rsid w:val="00B207E4"/>
    <w:rsid w:val="00B210A5"/>
    <w:rsid w:val="00B227F1"/>
    <w:rsid w:val="00B228E5"/>
    <w:rsid w:val="00B2291B"/>
    <w:rsid w:val="00B22B4E"/>
    <w:rsid w:val="00B235A0"/>
    <w:rsid w:val="00B23E2E"/>
    <w:rsid w:val="00B23EB5"/>
    <w:rsid w:val="00B2457B"/>
    <w:rsid w:val="00B24E4F"/>
    <w:rsid w:val="00B2504B"/>
    <w:rsid w:val="00B25534"/>
    <w:rsid w:val="00B25713"/>
    <w:rsid w:val="00B25CA4"/>
    <w:rsid w:val="00B25FDE"/>
    <w:rsid w:val="00B26257"/>
    <w:rsid w:val="00B2661A"/>
    <w:rsid w:val="00B268AD"/>
    <w:rsid w:val="00B2719C"/>
    <w:rsid w:val="00B271C9"/>
    <w:rsid w:val="00B271D9"/>
    <w:rsid w:val="00B27321"/>
    <w:rsid w:val="00B275C5"/>
    <w:rsid w:val="00B276FB"/>
    <w:rsid w:val="00B278CB"/>
    <w:rsid w:val="00B2791C"/>
    <w:rsid w:val="00B3077B"/>
    <w:rsid w:val="00B3108E"/>
    <w:rsid w:val="00B31420"/>
    <w:rsid w:val="00B31ACC"/>
    <w:rsid w:val="00B31F69"/>
    <w:rsid w:val="00B33197"/>
    <w:rsid w:val="00B33567"/>
    <w:rsid w:val="00B33B5C"/>
    <w:rsid w:val="00B33B5D"/>
    <w:rsid w:val="00B33E4A"/>
    <w:rsid w:val="00B3416D"/>
    <w:rsid w:val="00B342B0"/>
    <w:rsid w:val="00B35418"/>
    <w:rsid w:val="00B354CC"/>
    <w:rsid w:val="00B35BA3"/>
    <w:rsid w:val="00B35E30"/>
    <w:rsid w:val="00B36327"/>
    <w:rsid w:val="00B366B8"/>
    <w:rsid w:val="00B369DB"/>
    <w:rsid w:val="00B3725E"/>
    <w:rsid w:val="00B37B44"/>
    <w:rsid w:val="00B37DB5"/>
    <w:rsid w:val="00B412D5"/>
    <w:rsid w:val="00B4140A"/>
    <w:rsid w:val="00B4160D"/>
    <w:rsid w:val="00B425D8"/>
    <w:rsid w:val="00B4264C"/>
    <w:rsid w:val="00B42AEB"/>
    <w:rsid w:val="00B42DB4"/>
    <w:rsid w:val="00B43929"/>
    <w:rsid w:val="00B43D33"/>
    <w:rsid w:val="00B44477"/>
    <w:rsid w:val="00B44790"/>
    <w:rsid w:val="00B448A5"/>
    <w:rsid w:val="00B44C44"/>
    <w:rsid w:val="00B44EA9"/>
    <w:rsid w:val="00B459D2"/>
    <w:rsid w:val="00B45A7E"/>
    <w:rsid w:val="00B45C17"/>
    <w:rsid w:val="00B45C3A"/>
    <w:rsid w:val="00B4626C"/>
    <w:rsid w:val="00B4633E"/>
    <w:rsid w:val="00B4699F"/>
    <w:rsid w:val="00B46D3B"/>
    <w:rsid w:val="00B475F2"/>
    <w:rsid w:val="00B47985"/>
    <w:rsid w:val="00B47FFB"/>
    <w:rsid w:val="00B50927"/>
    <w:rsid w:val="00B50FC9"/>
    <w:rsid w:val="00B5119E"/>
    <w:rsid w:val="00B51B43"/>
    <w:rsid w:val="00B525A7"/>
    <w:rsid w:val="00B52CA3"/>
    <w:rsid w:val="00B52CF8"/>
    <w:rsid w:val="00B52DB7"/>
    <w:rsid w:val="00B52F1A"/>
    <w:rsid w:val="00B53CDB"/>
    <w:rsid w:val="00B541C9"/>
    <w:rsid w:val="00B54505"/>
    <w:rsid w:val="00B54BD3"/>
    <w:rsid w:val="00B554B3"/>
    <w:rsid w:val="00B55D12"/>
    <w:rsid w:val="00B562BF"/>
    <w:rsid w:val="00B573D1"/>
    <w:rsid w:val="00B5746C"/>
    <w:rsid w:val="00B57921"/>
    <w:rsid w:val="00B57A0C"/>
    <w:rsid w:val="00B57BAF"/>
    <w:rsid w:val="00B57FB1"/>
    <w:rsid w:val="00B600CE"/>
    <w:rsid w:val="00B606F5"/>
    <w:rsid w:val="00B60FBD"/>
    <w:rsid w:val="00B61249"/>
    <w:rsid w:val="00B61461"/>
    <w:rsid w:val="00B617DA"/>
    <w:rsid w:val="00B61987"/>
    <w:rsid w:val="00B61B20"/>
    <w:rsid w:val="00B62040"/>
    <w:rsid w:val="00B62C61"/>
    <w:rsid w:val="00B62E79"/>
    <w:rsid w:val="00B62EB7"/>
    <w:rsid w:val="00B63546"/>
    <w:rsid w:val="00B63778"/>
    <w:rsid w:val="00B63E60"/>
    <w:rsid w:val="00B63FC9"/>
    <w:rsid w:val="00B64A30"/>
    <w:rsid w:val="00B64B2E"/>
    <w:rsid w:val="00B64B80"/>
    <w:rsid w:val="00B65524"/>
    <w:rsid w:val="00B65792"/>
    <w:rsid w:val="00B657F3"/>
    <w:rsid w:val="00B65878"/>
    <w:rsid w:val="00B65A6A"/>
    <w:rsid w:val="00B65F0E"/>
    <w:rsid w:val="00B665A2"/>
    <w:rsid w:val="00B668F7"/>
    <w:rsid w:val="00B70296"/>
    <w:rsid w:val="00B7081E"/>
    <w:rsid w:val="00B70CAC"/>
    <w:rsid w:val="00B718C8"/>
    <w:rsid w:val="00B72028"/>
    <w:rsid w:val="00B72333"/>
    <w:rsid w:val="00B727AD"/>
    <w:rsid w:val="00B72F2E"/>
    <w:rsid w:val="00B72F57"/>
    <w:rsid w:val="00B72F80"/>
    <w:rsid w:val="00B73062"/>
    <w:rsid w:val="00B73C81"/>
    <w:rsid w:val="00B749B4"/>
    <w:rsid w:val="00B74A7D"/>
    <w:rsid w:val="00B755A6"/>
    <w:rsid w:val="00B75A59"/>
    <w:rsid w:val="00B7622C"/>
    <w:rsid w:val="00B76817"/>
    <w:rsid w:val="00B768AB"/>
    <w:rsid w:val="00B76DC1"/>
    <w:rsid w:val="00B76E93"/>
    <w:rsid w:val="00B771FC"/>
    <w:rsid w:val="00B77D9C"/>
    <w:rsid w:val="00B77DEB"/>
    <w:rsid w:val="00B80DAB"/>
    <w:rsid w:val="00B80EC4"/>
    <w:rsid w:val="00B817FA"/>
    <w:rsid w:val="00B81839"/>
    <w:rsid w:val="00B81AE3"/>
    <w:rsid w:val="00B81AFE"/>
    <w:rsid w:val="00B81BB6"/>
    <w:rsid w:val="00B81F1B"/>
    <w:rsid w:val="00B83405"/>
    <w:rsid w:val="00B83691"/>
    <w:rsid w:val="00B840C8"/>
    <w:rsid w:val="00B84882"/>
    <w:rsid w:val="00B8489A"/>
    <w:rsid w:val="00B8591B"/>
    <w:rsid w:val="00B85CFD"/>
    <w:rsid w:val="00B85DE2"/>
    <w:rsid w:val="00B85F18"/>
    <w:rsid w:val="00B86734"/>
    <w:rsid w:val="00B86C57"/>
    <w:rsid w:val="00B86EAC"/>
    <w:rsid w:val="00B87484"/>
    <w:rsid w:val="00B87639"/>
    <w:rsid w:val="00B87B15"/>
    <w:rsid w:val="00B87B5F"/>
    <w:rsid w:val="00B87D0E"/>
    <w:rsid w:val="00B87D63"/>
    <w:rsid w:val="00B90143"/>
    <w:rsid w:val="00B90176"/>
    <w:rsid w:val="00B9021C"/>
    <w:rsid w:val="00B902B3"/>
    <w:rsid w:val="00B916DB"/>
    <w:rsid w:val="00B91AA9"/>
    <w:rsid w:val="00B92451"/>
    <w:rsid w:val="00B927C3"/>
    <w:rsid w:val="00B9289F"/>
    <w:rsid w:val="00B928A6"/>
    <w:rsid w:val="00B93315"/>
    <w:rsid w:val="00B93ACA"/>
    <w:rsid w:val="00B93F85"/>
    <w:rsid w:val="00B9444E"/>
    <w:rsid w:val="00B94BF0"/>
    <w:rsid w:val="00B94EC4"/>
    <w:rsid w:val="00B94F59"/>
    <w:rsid w:val="00B95560"/>
    <w:rsid w:val="00B95C8C"/>
    <w:rsid w:val="00B95D17"/>
    <w:rsid w:val="00B96354"/>
    <w:rsid w:val="00B96BDC"/>
    <w:rsid w:val="00B96BE3"/>
    <w:rsid w:val="00B96DC6"/>
    <w:rsid w:val="00B96E9B"/>
    <w:rsid w:val="00B96F6F"/>
    <w:rsid w:val="00B972FB"/>
    <w:rsid w:val="00B975C0"/>
    <w:rsid w:val="00B97CF7"/>
    <w:rsid w:val="00BA0844"/>
    <w:rsid w:val="00BA0ACE"/>
    <w:rsid w:val="00BA0DE0"/>
    <w:rsid w:val="00BA1113"/>
    <w:rsid w:val="00BA11FD"/>
    <w:rsid w:val="00BA1706"/>
    <w:rsid w:val="00BA17BB"/>
    <w:rsid w:val="00BA189F"/>
    <w:rsid w:val="00BA2236"/>
    <w:rsid w:val="00BA28D0"/>
    <w:rsid w:val="00BA301C"/>
    <w:rsid w:val="00BA31CF"/>
    <w:rsid w:val="00BA3222"/>
    <w:rsid w:val="00BA325A"/>
    <w:rsid w:val="00BA330A"/>
    <w:rsid w:val="00BA36FF"/>
    <w:rsid w:val="00BA3F02"/>
    <w:rsid w:val="00BA3F2E"/>
    <w:rsid w:val="00BA41CE"/>
    <w:rsid w:val="00BA5776"/>
    <w:rsid w:val="00BA58D8"/>
    <w:rsid w:val="00BA5CEB"/>
    <w:rsid w:val="00BA62E1"/>
    <w:rsid w:val="00BA6DE5"/>
    <w:rsid w:val="00BA6FB6"/>
    <w:rsid w:val="00BA6FF4"/>
    <w:rsid w:val="00BA726E"/>
    <w:rsid w:val="00BA7272"/>
    <w:rsid w:val="00BA7A22"/>
    <w:rsid w:val="00BA7F4A"/>
    <w:rsid w:val="00BB03F9"/>
    <w:rsid w:val="00BB0C7D"/>
    <w:rsid w:val="00BB0CAA"/>
    <w:rsid w:val="00BB1385"/>
    <w:rsid w:val="00BB1850"/>
    <w:rsid w:val="00BB1893"/>
    <w:rsid w:val="00BB196C"/>
    <w:rsid w:val="00BB1FCE"/>
    <w:rsid w:val="00BB20E0"/>
    <w:rsid w:val="00BB228A"/>
    <w:rsid w:val="00BB22EF"/>
    <w:rsid w:val="00BB277E"/>
    <w:rsid w:val="00BB29D2"/>
    <w:rsid w:val="00BB2E8E"/>
    <w:rsid w:val="00BB2FC6"/>
    <w:rsid w:val="00BB324A"/>
    <w:rsid w:val="00BB33BE"/>
    <w:rsid w:val="00BB35FF"/>
    <w:rsid w:val="00BB3B9E"/>
    <w:rsid w:val="00BB3E86"/>
    <w:rsid w:val="00BB47B6"/>
    <w:rsid w:val="00BB48AF"/>
    <w:rsid w:val="00BB4980"/>
    <w:rsid w:val="00BB49F0"/>
    <w:rsid w:val="00BB4CD2"/>
    <w:rsid w:val="00BB56E2"/>
    <w:rsid w:val="00BB5D1A"/>
    <w:rsid w:val="00BB61EF"/>
    <w:rsid w:val="00BB65CC"/>
    <w:rsid w:val="00BB67E6"/>
    <w:rsid w:val="00BB6BBE"/>
    <w:rsid w:val="00BB6C22"/>
    <w:rsid w:val="00BB6CEB"/>
    <w:rsid w:val="00BB6D75"/>
    <w:rsid w:val="00BB7772"/>
    <w:rsid w:val="00BB7CEC"/>
    <w:rsid w:val="00BB7EC5"/>
    <w:rsid w:val="00BC0081"/>
    <w:rsid w:val="00BC030A"/>
    <w:rsid w:val="00BC03DF"/>
    <w:rsid w:val="00BC0755"/>
    <w:rsid w:val="00BC0FBF"/>
    <w:rsid w:val="00BC1674"/>
    <w:rsid w:val="00BC19C9"/>
    <w:rsid w:val="00BC1CF9"/>
    <w:rsid w:val="00BC1D9C"/>
    <w:rsid w:val="00BC215D"/>
    <w:rsid w:val="00BC273A"/>
    <w:rsid w:val="00BC2E4B"/>
    <w:rsid w:val="00BC3228"/>
    <w:rsid w:val="00BC361C"/>
    <w:rsid w:val="00BC3A99"/>
    <w:rsid w:val="00BC3B22"/>
    <w:rsid w:val="00BC3E51"/>
    <w:rsid w:val="00BC497A"/>
    <w:rsid w:val="00BC4AF3"/>
    <w:rsid w:val="00BC4B87"/>
    <w:rsid w:val="00BC4E81"/>
    <w:rsid w:val="00BC5426"/>
    <w:rsid w:val="00BC55A5"/>
    <w:rsid w:val="00BC5B5B"/>
    <w:rsid w:val="00BC6143"/>
    <w:rsid w:val="00BC63F6"/>
    <w:rsid w:val="00BC6588"/>
    <w:rsid w:val="00BC6BA2"/>
    <w:rsid w:val="00BC6F8C"/>
    <w:rsid w:val="00BC721E"/>
    <w:rsid w:val="00BC7682"/>
    <w:rsid w:val="00BC7A5F"/>
    <w:rsid w:val="00BC7BC2"/>
    <w:rsid w:val="00BD016D"/>
    <w:rsid w:val="00BD01DE"/>
    <w:rsid w:val="00BD059B"/>
    <w:rsid w:val="00BD05CD"/>
    <w:rsid w:val="00BD08B3"/>
    <w:rsid w:val="00BD0A82"/>
    <w:rsid w:val="00BD107D"/>
    <w:rsid w:val="00BD1A5D"/>
    <w:rsid w:val="00BD2AE4"/>
    <w:rsid w:val="00BD2F38"/>
    <w:rsid w:val="00BD319C"/>
    <w:rsid w:val="00BD3C59"/>
    <w:rsid w:val="00BD3F5D"/>
    <w:rsid w:val="00BD4497"/>
    <w:rsid w:val="00BD47EE"/>
    <w:rsid w:val="00BD526B"/>
    <w:rsid w:val="00BD5802"/>
    <w:rsid w:val="00BD5CE0"/>
    <w:rsid w:val="00BD6BED"/>
    <w:rsid w:val="00BD6D3E"/>
    <w:rsid w:val="00BD6F5C"/>
    <w:rsid w:val="00BD6F84"/>
    <w:rsid w:val="00BD7169"/>
    <w:rsid w:val="00BD716F"/>
    <w:rsid w:val="00BD7536"/>
    <w:rsid w:val="00BD7605"/>
    <w:rsid w:val="00BD7C78"/>
    <w:rsid w:val="00BD7D96"/>
    <w:rsid w:val="00BE0086"/>
    <w:rsid w:val="00BE066F"/>
    <w:rsid w:val="00BE0995"/>
    <w:rsid w:val="00BE0BB4"/>
    <w:rsid w:val="00BE0C1D"/>
    <w:rsid w:val="00BE0CE4"/>
    <w:rsid w:val="00BE0D1C"/>
    <w:rsid w:val="00BE18B1"/>
    <w:rsid w:val="00BE1BC2"/>
    <w:rsid w:val="00BE1E1E"/>
    <w:rsid w:val="00BE2255"/>
    <w:rsid w:val="00BE230F"/>
    <w:rsid w:val="00BE2CBC"/>
    <w:rsid w:val="00BE32E7"/>
    <w:rsid w:val="00BE3D07"/>
    <w:rsid w:val="00BE3DE9"/>
    <w:rsid w:val="00BE454B"/>
    <w:rsid w:val="00BE4966"/>
    <w:rsid w:val="00BE4DB0"/>
    <w:rsid w:val="00BE51A8"/>
    <w:rsid w:val="00BE64A5"/>
    <w:rsid w:val="00BE6C58"/>
    <w:rsid w:val="00BF0609"/>
    <w:rsid w:val="00BF094A"/>
    <w:rsid w:val="00BF0A45"/>
    <w:rsid w:val="00BF0CA9"/>
    <w:rsid w:val="00BF10AC"/>
    <w:rsid w:val="00BF1854"/>
    <w:rsid w:val="00BF1F9F"/>
    <w:rsid w:val="00BF21E1"/>
    <w:rsid w:val="00BF2531"/>
    <w:rsid w:val="00BF256F"/>
    <w:rsid w:val="00BF25D0"/>
    <w:rsid w:val="00BF28FF"/>
    <w:rsid w:val="00BF2951"/>
    <w:rsid w:val="00BF2EAA"/>
    <w:rsid w:val="00BF38F1"/>
    <w:rsid w:val="00BF39D3"/>
    <w:rsid w:val="00BF39DF"/>
    <w:rsid w:val="00BF3E79"/>
    <w:rsid w:val="00BF414C"/>
    <w:rsid w:val="00BF42CB"/>
    <w:rsid w:val="00BF4430"/>
    <w:rsid w:val="00BF469F"/>
    <w:rsid w:val="00BF4BB9"/>
    <w:rsid w:val="00BF501B"/>
    <w:rsid w:val="00BF57AD"/>
    <w:rsid w:val="00BF6411"/>
    <w:rsid w:val="00BF66B7"/>
    <w:rsid w:val="00BF6CC4"/>
    <w:rsid w:val="00BF748B"/>
    <w:rsid w:val="00BF752F"/>
    <w:rsid w:val="00BF79C3"/>
    <w:rsid w:val="00C005D7"/>
    <w:rsid w:val="00C00919"/>
    <w:rsid w:val="00C00AF9"/>
    <w:rsid w:val="00C00D0E"/>
    <w:rsid w:val="00C00E4A"/>
    <w:rsid w:val="00C00F5E"/>
    <w:rsid w:val="00C01278"/>
    <w:rsid w:val="00C017B2"/>
    <w:rsid w:val="00C01814"/>
    <w:rsid w:val="00C01DE3"/>
    <w:rsid w:val="00C01F72"/>
    <w:rsid w:val="00C02005"/>
    <w:rsid w:val="00C0212A"/>
    <w:rsid w:val="00C022EF"/>
    <w:rsid w:val="00C023EB"/>
    <w:rsid w:val="00C026D7"/>
    <w:rsid w:val="00C02B41"/>
    <w:rsid w:val="00C02F09"/>
    <w:rsid w:val="00C0338F"/>
    <w:rsid w:val="00C033D2"/>
    <w:rsid w:val="00C03402"/>
    <w:rsid w:val="00C0386E"/>
    <w:rsid w:val="00C03B42"/>
    <w:rsid w:val="00C03C3A"/>
    <w:rsid w:val="00C03CB5"/>
    <w:rsid w:val="00C03CC4"/>
    <w:rsid w:val="00C0471D"/>
    <w:rsid w:val="00C04C46"/>
    <w:rsid w:val="00C04E64"/>
    <w:rsid w:val="00C0597A"/>
    <w:rsid w:val="00C060DF"/>
    <w:rsid w:val="00C06547"/>
    <w:rsid w:val="00C06851"/>
    <w:rsid w:val="00C068BF"/>
    <w:rsid w:val="00C06BC1"/>
    <w:rsid w:val="00C06F7E"/>
    <w:rsid w:val="00C070DA"/>
    <w:rsid w:val="00C07571"/>
    <w:rsid w:val="00C10571"/>
    <w:rsid w:val="00C108FE"/>
    <w:rsid w:val="00C11494"/>
    <w:rsid w:val="00C11886"/>
    <w:rsid w:val="00C11C9A"/>
    <w:rsid w:val="00C11E99"/>
    <w:rsid w:val="00C11FB6"/>
    <w:rsid w:val="00C1265B"/>
    <w:rsid w:val="00C12889"/>
    <w:rsid w:val="00C128CE"/>
    <w:rsid w:val="00C12990"/>
    <w:rsid w:val="00C12D06"/>
    <w:rsid w:val="00C1311E"/>
    <w:rsid w:val="00C132A3"/>
    <w:rsid w:val="00C1339B"/>
    <w:rsid w:val="00C136F3"/>
    <w:rsid w:val="00C13D1E"/>
    <w:rsid w:val="00C14DC3"/>
    <w:rsid w:val="00C14F8B"/>
    <w:rsid w:val="00C15B1B"/>
    <w:rsid w:val="00C15CAB"/>
    <w:rsid w:val="00C15E0B"/>
    <w:rsid w:val="00C15F7E"/>
    <w:rsid w:val="00C1621C"/>
    <w:rsid w:val="00C1641C"/>
    <w:rsid w:val="00C167AA"/>
    <w:rsid w:val="00C16A52"/>
    <w:rsid w:val="00C17441"/>
    <w:rsid w:val="00C1747F"/>
    <w:rsid w:val="00C177B6"/>
    <w:rsid w:val="00C2001B"/>
    <w:rsid w:val="00C20149"/>
    <w:rsid w:val="00C2027B"/>
    <w:rsid w:val="00C20815"/>
    <w:rsid w:val="00C208C0"/>
    <w:rsid w:val="00C209BF"/>
    <w:rsid w:val="00C20A94"/>
    <w:rsid w:val="00C21751"/>
    <w:rsid w:val="00C21ADC"/>
    <w:rsid w:val="00C21F5E"/>
    <w:rsid w:val="00C2204A"/>
    <w:rsid w:val="00C221A1"/>
    <w:rsid w:val="00C224BA"/>
    <w:rsid w:val="00C2272B"/>
    <w:rsid w:val="00C22F84"/>
    <w:rsid w:val="00C2365B"/>
    <w:rsid w:val="00C237EF"/>
    <w:rsid w:val="00C238D1"/>
    <w:rsid w:val="00C23A0E"/>
    <w:rsid w:val="00C23B5A"/>
    <w:rsid w:val="00C23C92"/>
    <w:rsid w:val="00C240A5"/>
    <w:rsid w:val="00C2467A"/>
    <w:rsid w:val="00C24923"/>
    <w:rsid w:val="00C249A8"/>
    <w:rsid w:val="00C25038"/>
    <w:rsid w:val="00C258DE"/>
    <w:rsid w:val="00C25C00"/>
    <w:rsid w:val="00C26749"/>
    <w:rsid w:val="00C2676F"/>
    <w:rsid w:val="00C2791C"/>
    <w:rsid w:val="00C27FDF"/>
    <w:rsid w:val="00C303E0"/>
    <w:rsid w:val="00C30644"/>
    <w:rsid w:val="00C30717"/>
    <w:rsid w:val="00C30A5D"/>
    <w:rsid w:val="00C31434"/>
    <w:rsid w:val="00C314FE"/>
    <w:rsid w:val="00C317DF"/>
    <w:rsid w:val="00C31FE8"/>
    <w:rsid w:val="00C320BA"/>
    <w:rsid w:val="00C3262A"/>
    <w:rsid w:val="00C32B65"/>
    <w:rsid w:val="00C32D4D"/>
    <w:rsid w:val="00C33048"/>
    <w:rsid w:val="00C3310B"/>
    <w:rsid w:val="00C33157"/>
    <w:rsid w:val="00C331C6"/>
    <w:rsid w:val="00C332E4"/>
    <w:rsid w:val="00C33337"/>
    <w:rsid w:val="00C335F1"/>
    <w:rsid w:val="00C34194"/>
    <w:rsid w:val="00C34346"/>
    <w:rsid w:val="00C34632"/>
    <w:rsid w:val="00C346F2"/>
    <w:rsid w:val="00C361B6"/>
    <w:rsid w:val="00C36469"/>
    <w:rsid w:val="00C36698"/>
    <w:rsid w:val="00C36823"/>
    <w:rsid w:val="00C37931"/>
    <w:rsid w:val="00C37BBB"/>
    <w:rsid w:val="00C37C0F"/>
    <w:rsid w:val="00C37FC6"/>
    <w:rsid w:val="00C40088"/>
    <w:rsid w:val="00C40208"/>
    <w:rsid w:val="00C4023F"/>
    <w:rsid w:val="00C4038D"/>
    <w:rsid w:val="00C40DDE"/>
    <w:rsid w:val="00C4176E"/>
    <w:rsid w:val="00C4180D"/>
    <w:rsid w:val="00C41EDB"/>
    <w:rsid w:val="00C426FA"/>
    <w:rsid w:val="00C438E7"/>
    <w:rsid w:val="00C43A64"/>
    <w:rsid w:val="00C43D75"/>
    <w:rsid w:val="00C4403D"/>
    <w:rsid w:val="00C4417B"/>
    <w:rsid w:val="00C44B2A"/>
    <w:rsid w:val="00C44CCF"/>
    <w:rsid w:val="00C455B5"/>
    <w:rsid w:val="00C4563F"/>
    <w:rsid w:val="00C45C8F"/>
    <w:rsid w:val="00C466B5"/>
    <w:rsid w:val="00C4699F"/>
    <w:rsid w:val="00C46C23"/>
    <w:rsid w:val="00C4718C"/>
    <w:rsid w:val="00C4769E"/>
    <w:rsid w:val="00C50217"/>
    <w:rsid w:val="00C509C5"/>
    <w:rsid w:val="00C50D17"/>
    <w:rsid w:val="00C51648"/>
    <w:rsid w:val="00C5178D"/>
    <w:rsid w:val="00C51BB1"/>
    <w:rsid w:val="00C51FB3"/>
    <w:rsid w:val="00C51FDF"/>
    <w:rsid w:val="00C529AE"/>
    <w:rsid w:val="00C52DD3"/>
    <w:rsid w:val="00C5310B"/>
    <w:rsid w:val="00C53255"/>
    <w:rsid w:val="00C53598"/>
    <w:rsid w:val="00C5370A"/>
    <w:rsid w:val="00C5384E"/>
    <w:rsid w:val="00C5395E"/>
    <w:rsid w:val="00C542DF"/>
    <w:rsid w:val="00C54884"/>
    <w:rsid w:val="00C54A6E"/>
    <w:rsid w:val="00C5535F"/>
    <w:rsid w:val="00C55520"/>
    <w:rsid w:val="00C55F64"/>
    <w:rsid w:val="00C5697D"/>
    <w:rsid w:val="00C56FF2"/>
    <w:rsid w:val="00C57641"/>
    <w:rsid w:val="00C603E9"/>
    <w:rsid w:val="00C6078C"/>
    <w:rsid w:val="00C607A0"/>
    <w:rsid w:val="00C60F23"/>
    <w:rsid w:val="00C61179"/>
    <w:rsid w:val="00C61795"/>
    <w:rsid w:val="00C61D9A"/>
    <w:rsid w:val="00C625CC"/>
    <w:rsid w:val="00C62813"/>
    <w:rsid w:val="00C629DC"/>
    <w:rsid w:val="00C62AD0"/>
    <w:rsid w:val="00C62B65"/>
    <w:rsid w:val="00C62C6B"/>
    <w:rsid w:val="00C62FEF"/>
    <w:rsid w:val="00C63729"/>
    <w:rsid w:val="00C63F2F"/>
    <w:rsid w:val="00C641CF"/>
    <w:rsid w:val="00C6444B"/>
    <w:rsid w:val="00C64EDC"/>
    <w:rsid w:val="00C65139"/>
    <w:rsid w:val="00C65F30"/>
    <w:rsid w:val="00C6613A"/>
    <w:rsid w:val="00C6697F"/>
    <w:rsid w:val="00C66A5C"/>
    <w:rsid w:val="00C672DF"/>
    <w:rsid w:val="00C70676"/>
    <w:rsid w:val="00C7079D"/>
    <w:rsid w:val="00C70D06"/>
    <w:rsid w:val="00C7111F"/>
    <w:rsid w:val="00C71485"/>
    <w:rsid w:val="00C71804"/>
    <w:rsid w:val="00C71BAA"/>
    <w:rsid w:val="00C72C58"/>
    <w:rsid w:val="00C732B5"/>
    <w:rsid w:val="00C7397F"/>
    <w:rsid w:val="00C73A05"/>
    <w:rsid w:val="00C73C04"/>
    <w:rsid w:val="00C73E33"/>
    <w:rsid w:val="00C740FE"/>
    <w:rsid w:val="00C742B8"/>
    <w:rsid w:val="00C7455D"/>
    <w:rsid w:val="00C748F9"/>
    <w:rsid w:val="00C751F4"/>
    <w:rsid w:val="00C7573F"/>
    <w:rsid w:val="00C7582E"/>
    <w:rsid w:val="00C75B83"/>
    <w:rsid w:val="00C75D15"/>
    <w:rsid w:val="00C76367"/>
    <w:rsid w:val="00C76385"/>
    <w:rsid w:val="00C7655F"/>
    <w:rsid w:val="00C76C58"/>
    <w:rsid w:val="00C76E65"/>
    <w:rsid w:val="00C76F09"/>
    <w:rsid w:val="00C773F6"/>
    <w:rsid w:val="00C7769E"/>
    <w:rsid w:val="00C777BC"/>
    <w:rsid w:val="00C77A6E"/>
    <w:rsid w:val="00C80664"/>
    <w:rsid w:val="00C806E0"/>
    <w:rsid w:val="00C809F2"/>
    <w:rsid w:val="00C80CCE"/>
    <w:rsid w:val="00C81781"/>
    <w:rsid w:val="00C819A5"/>
    <w:rsid w:val="00C81E10"/>
    <w:rsid w:val="00C82157"/>
    <w:rsid w:val="00C823AE"/>
    <w:rsid w:val="00C823DB"/>
    <w:rsid w:val="00C8244E"/>
    <w:rsid w:val="00C825ED"/>
    <w:rsid w:val="00C8262B"/>
    <w:rsid w:val="00C832D0"/>
    <w:rsid w:val="00C833EA"/>
    <w:rsid w:val="00C8348F"/>
    <w:rsid w:val="00C83784"/>
    <w:rsid w:val="00C83AF2"/>
    <w:rsid w:val="00C8424E"/>
    <w:rsid w:val="00C84341"/>
    <w:rsid w:val="00C845BB"/>
    <w:rsid w:val="00C84E23"/>
    <w:rsid w:val="00C85150"/>
    <w:rsid w:val="00C852A1"/>
    <w:rsid w:val="00C854AB"/>
    <w:rsid w:val="00C85524"/>
    <w:rsid w:val="00C85EDF"/>
    <w:rsid w:val="00C863C7"/>
    <w:rsid w:val="00C86BAF"/>
    <w:rsid w:val="00C86C58"/>
    <w:rsid w:val="00C877BC"/>
    <w:rsid w:val="00C878B8"/>
    <w:rsid w:val="00C878CC"/>
    <w:rsid w:val="00C900F0"/>
    <w:rsid w:val="00C9078C"/>
    <w:rsid w:val="00C9095E"/>
    <w:rsid w:val="00C91AF1"/>
    <w:rsid w:val="00C9211A"/>
    <w:rsid w:val="00C9216F"/>
    <w:rsid w:val="00C926D6"/>
    <w:rsid w:val="00C92EEF"/>
    <w:rsid w:val="00C930B4"/>
    <w:rsid w:val="00C934D5"/>
    <w:rsid w:val="00C93A2D"/>
    <w:rsid w:val="00C93A39"/>
    <w:rsid w:val="00C93DE5"/>
    <w:rsid w:val="00C93E1F"/>
    <w:rsid w:val="00C93F1A"/>
    <w:rsid w:val="00C9421E"/>
    <w:rsid w:val="00C944C8"/>
    <w:rsid w:val="00C946E0"/>
    <w:rsid w:val="00C948FE"/>
    <w:rsid w:val="00C95C96"/>
    <w:rsid w:val="00C96871"/>
    <w:rsid w:val="00C968D1"/>
    <w:rsid w:val="00C96C38"/>
    <w:rsid w:val="00C96D74"/>
    <w:rsid w:val="00C96E33"/>
    <w:rsid w:val="00C96F0C"/>
    <w:rsid w:val="00C97012"/>
    <w:rsid w:val="00C970D3"/>
    <w:rsid w:val="00C97350"/>
    <w:rsid w:val="00C97883"/>
    <w:rsid w:val="00C97942"/>
    <w:rsid w:val="00CA0369"/>
    <w:rsid w:val="00CA0715"/>
    <w:rsid w:val="00CA0F10"/>
    <w:rsid w:val="00CA1763"/>
    <w:rsid w:val="00CA1BA3"/>
    <w:rsid w:val="00CA1D44"/>
    <w:rsid w:val="00CA238D"/>
    <w:rsid w:val="00CA24BD"/>
    <w:rsid w:val="00CA3E8B"/>
    <w:rsid w:val="00CA3F49"/>
    <w:rsid w:val="00CA3F96"/>
    <w:rsid w:val="00CA4115"/>
    <w:rsid w:val="00CA4A2D"/>
    <w:rsid w:val="00CA4F7C"/>
    <w:rsid w:val="00CA504B"/>
    <w:rsid w:val="00CA53DF"/>
    <w:rsid w:val="00CA61D9"/>
    <w:rsid w:val="00CA6407"/>
    <w:rsid w:val="00CA6736"/>
    <w:rsid w:val="00CA681F"/>
    <w:rsid w:val="00CA6908"/>
    <w:rsid w:val="00CA6BEF"/>
    <w:rsid w:val="00CA6EAD"/>
    <w:rsid w:val="00CA70DF"/>
    <w:rsid w:val="00CA7197"/>
    <w:rsid w:val="00CA73CC"/>
    <w:rsid w:val="00CA7847"/>
    <w:rsid w:val="00CA7C1B"/>
    <w:rsid w:val="00CA7CE1"/>
    <w:rsid w:val="00CB02DD"/>
    <w:rsid w:val="00CB0366"/>
    <w:rsid w:val="00CB03F2"/>
    <w:rsid w:val="00CB04CD"/>
    <w:rsid w:val="00CB1AF8"/>
    <w:rsid w:val="00CB1B54"/>
    <w:rsid w:val="00CB1ECD"/>
    <w:rsid w:val="00CB2672"/>
    <w:rsid w:val="00CB2C87"/>
    <w:rsid w:val="00CB308E"/>
    <w:rsid w:val="00CB3247"/>
    <w:rsid w:val="00CB3C8B"/>
    <w:rsid w:val="00CB3CB1"/>
    <w:rsid w:val="00CB3E0F"/>
    <w:rsid w:val="00CB406F"/>
    <w:rsid w:val="00CB40A4"/>
    <w:rsid w:val="00CB48FB"/>
    <w:rsid w:val="00CB4C2B"/>
    <w:rsid w:val="00CB4D04"/>
    <w:rsid w:val="00CB5597"/>
    <w:rsid w:val="00CB5AC6"/>
    <w:rsid w:val="00CB5FA3"/>
    <w:rsid w:val="00CB6347"/>
    <w:rsid w:val="00CB6A49"/>
    <w:rsid w:val="00CB77C0"/>
    <w:rsid w:val="00CB7A36"/>
    <w:rsid w:val="00CB7F6B"/>
    <w:rsid w:val="00CC00CB"/>
    <w:rsid w:val="00CC031E"/>
    <w:rsid w:val="00CC0C4F"/>
    <w:rsid w:val="00CC0FD8"/>
    <w:rsid w:val="00CC119D"/>
    <w:rsid w:val="00CC11BC"/>
    <w:rsid w:val="00CC1457"/>
    <w:rsid w:val="00CC1799"/>
    <w:rsid w:val="00CC17F2"/>
    <w:rsid w:val="00CC1E78"/>
    <w:rsid w:val="00CC1F3F"/>
    <w:rsid w:val="00CC2076"/>
    <w:rsid w:val="00CC248A"/>
    <w:rsid w:val="00CC2974"/>
    <w:rsid w:val="00CC302A"/>
    <w:rsid w:val="00CC32A8"/>
    <w:rsid w:val="00CC3B87"/>
    <w:rsid w:val="00CC4045"/>
    <w:rsid w:val="00CC40CA"/>
    <w:rsid w:val="00CC428A"/>
    <w:rsid w:val="00CC46A6"/>
    <w:rsid w:val="00CC4F2C"/>
    <w:rsid w:val="00CC4FB4"/>
    <w:rsid w:val="00CC5809"/>
    <w:rsid w:val="00CC5BB7"/>
    <w:rsid w:val="00CC675A"/>
    <w:rsid w:val="00CC6785"/>
    <w:rsid w:val="00CC6B1F"/>
    <w:rsid w:val="00CC71FE"/>
    <w:rsid w:val="00CC73F5"/>
    <w:rsid w:val="00CD0C3A"/>
    <w:rsid w:val="00CD0FC2"/>
    <w:rsid w:val="00CD1213"/>
    <w:rsid w:val="00CD1D23"/>
    <w:rsid w:val="00CD1E8B"/>
    <w:rsid w:val="00CD272E"/>
    <w:rsid w:val="00CD2AD5"/>
    <w:rsid w:val="00CD2D48"/>
    <w:rsid w:val="00CD2D5B"/>
    <w:rsid w:val="00CD2F93"/>
    <w:rsid w:val="00CD3502"/>
    <w:rsid w:val="00CD39B1"/>
    <w:rsid w:val="00CD3BBC"/>
    <w:rsid w:val="00CD3D88"/>
    <w:rsid w:val="00CD4450"/>
    <w:rsid w:val="00CD498D"/>
    <w:rsid w:val="00CD4F01"/>
    <w:rsid w:val="00CD57D7"/>
    <w:rsid w:val="00CD588F"/>
    <w:rsid w:val="00CD5FE4"/>
    <w:rsid w:val="00CD6052"/>
    <w:rsid w:val="00CD699A"/>
    <w:rsid w:val="00CD7039"/>
    <w:rsid w:val="00CD735D"/>
    <w:rsid w:val="00CD74F4"/>
    <w:rsid w:val="00CE0483"/>
    <w:rsid w:val="00CE04D2"/>
    <w:rsid w:val="00CE1B78"/>
    <w:rsid w:val="00CE268D"/>
    <w:rsid w:val="00CE319A"/>
    <w:rsid w:val="00CE4249"/>
    <w:rsid w:val="00CE436F"/>
    <w:rsid w:val="00CE4379"/>
    <w:rsid w:val="00CE4B41"/>
    <w:rsid w:val="00CE55DF"/>
    <w:rsid w:val="00CE59D7"/>
    <w:rsid w:val="00CE5B16"/>
    <w:rsid w:val="00CE629A"/>
    <w:rsid w:val="00CE62D6"/>
    <w:rsid w:val="00CE65E5"/>
    <w:rsid w:val="00CE662F"/>
    <w:rsid w:val="00CE68F0"/>
    <w:rsid w:val="00CE6D25"/>
    <w:rsid w:val="00CE7020"/>
    <w:rsid w:val="00CE7F07"/>
    <w:rsid w:val="00CF0396"/>
    <w:rsid w:val="00CF057F"/>
    <w:rsid w:val="00CF089B"/>
    <w:rsid w:val="00CF1A75"/>
    <w:rsid w:val="00CF1FA8"/>
    <w:rsid w:val="00CF1FF0"/>
    <w:rsid w:val="00CF2735"/>
    <w:rsid w:val="00CF2D82"/>
    <w:rsid w:val="00CF3013"/>
    <w:rsid w:val="00CF3034"/>
    <w:rsid w:val="00CF3553"/>
    <w:rsid w:val="00CF377C"/>
    <w:rsid w:val="00CF37F3"/>
    <w:rsid w:val="00CF4003"/>
    <w:rsid w:val="00CF4047"/>
    <w:rsid w:val="00CF4253"/>
    <w:rsid w:val="00CF454B"/>
    <w:rsid w:val="00CF458B"/>
    <w:rsid w:val="00CF4B5E"/>
    <w:rsid w:val="00CF524E"/>
    <w:rsid w:val="00CF5876"/>
    <w:rsid w:val="00CF5A82"/>
    <w:rsid w:val="00CF5F6D"/>
    <w:rsid w:val="00CF66F1"/>
    <w:rsid w:val="00CF692A"/>
    <w:rsid w:val="00CF6958"/>
    <w:rsid w:val="00CF69A3"/>
    <w:rsid w:val="00CF6AC1"/>
    <w:rsid w:val="00CF76D1"/>
    <w:rsid w:val="00CF7A76"/>
    <w:rsid w:val="00CF7AC1"/>
    <w:rsid w:val="00D00113"/>
    <w:rsid w:val="00D00444"/>
    <w:rsid w:val="00D0170A"/>
    <w:rsid w:val="00D01783"/>
    <w:rsid w:val="00D017AA"/>
    <w:rsid w:val="00D02C8F"/>
    <w:rsid w:val="00D02D9A"/>
    <w:rsid w:val="00D03313"/>
    <w:rsid w:val="00D034FA"/>
    <w:rsid w:val="00D03591"/>
    <w:rsid w:val="00D03EB0"/>
    <w:rsid w:val="00D04E32"/>
    <w:rsid w:val="00D053B4"/>
    <w:rsid w:val="00D0569C"/>
    <w:rsid w:val="00D05999"/>
    <w:rsid w:val="00D05A99"/>
    <w:rsid w:val="00D05E24"/>
    <w:rsid w:val="00D06190"/>
    <w:rsid w:val="00D0633A"/>
    <w:rsid w:val="00D063AE"/>
    <w:rsid w:val="00D06798"/>
    <w:rsid w:val="00D0695F"/>
    <w:rsid w:val="00D06AC7"/>
    <w:rsid w:val="00D06AED"/>
    <w:rsid w:val="00D06E20"/>
    <w:rsid w:val="00D06F7F"/>
    <w:rsid w:val="00D070FD"/>
    <w:rsid w:val="00D07A2B"/>
    <w:rsid w:val="00D07C4F"/>
    <w:rsid w:val="00D07D47"/>
    <w:rsid w:val="00D10259"/>
    <w:rsid w:val="00D10D2F"/>
    <w:rsid w:val="00D112B6"/>
    <w:rsid w:val="00D1165A"/>
    <w:rsid w:val="00D11A7E"/>
    <w:rsid w:val="00D1219B"/>
    <w:rsid w:val="00D12390"/>
    <w:rsid w:val="00D12455"/>
    <w:rsid w:val="00D12BC3"/>
    <w:rsid w:val="00D12C69"/>
    <w:rsid w:val="00D12D47"/>
    <w:rsid w:val="00D13BC6"/>
    <w:rsid w:val="00D149B4"/>
    <w:rsid w:val="00D14A78"/>
    <w:rsid w:val="00D14F92"/>
    <w:rsid w:val="00D151DF"/>
    <w:rsid w:val="00D153BE"/>
    <w:rsid w:val="00D15491"/>
    <w:rsid w:val="00D16158"/>
    <w:rsid w:val="00D16826"/>
    <w:rsid w:val="00D16D02"/>
    <w:rsid w:val="00D16E9D"/>
    <w:rsid w:val="00D175DD"/>
    <w:rsid w:val="00D17A8C"/>
    <w:rsid w:val="00D17BAB"/>
    <w:rsid w:val="00D17C82"/>
    <w:rsid w:val="00D17F94"/>
    <w:rsid w:val="00D2016B"/>
    <w:rsid w:val="00D203D2"/>
    <w:rsid w:val="00D215D9"/>
    <w:rsid w:val="00D21CB9"/>
    <w:rsid w:val="00D22371"/>
    <w:rsid w:val="00D2259F"/>
    <w:rsid w:val="00D225EB"/>
    <w:rsid w:val="00D227D6"/>
    <w:rsid w:val="00D23776"/>
    <w:rsid w:val="00D239B4"/>
    <w:rsid w:val="00D23B40"/>
    <w:rsid w:val="00D254DF"/>
    <w:rsid w:val="00D25767"/>
    <w:rsid w:val="00D2582A"/>
    <w:rsid w:val="00D25986"/>
    <w:rsid w:val="00D26434"/>
    <w:rsid w:val="00D26741"/>
    <w:rsid w:val="00D26774"/>
    <w:rsid w:val="00D26C7A"/>
    <w:rsid w:val="00D26F42"/>
    <w:rsid w:val="00D26FA9"/>
    <w:rsid w:val="00D27AFB"/>
    <w:rsid w:val="00D27BDD"/>
    <w:rsid w:val="00D30118"/>
    <w:rsid w:val="00D309C2"/>
    <w:rsid w:val="00D31534"/>
    <w:rsid w:val="00D3162E"/>
    <w:rsid w:val="00D326E8"/>
    <w:rsid w:val="00D32EA6"/>
    <w:rsid w:val="00D32F54"/>
    <w:rsid w:val="00D335EF"/>
    <w:rsid w:val="00D33628"/>
    <w:rsid w:val="00D3369F"/>
    <w:rsid w:val="00D33DCC"/>
    <w:rsid w:val="00D34222"/>
    <w:rsid w:val="00D34A06"/>
    <w:rsid w:val="00D34B63"/>
    <w:rsid w:val="00D34BF7"/>
    <w:rsid w:val="00D34E4E"/>
    <w:rsid w:val="00D350E1"/>
    <w:rsid w:val="00D352B0"/>
    <w:rsid w:val="00D35398"/>
    <w:rsid w:val="00D353B5"/>
    <w:rsid w:val="00D353D0"/>
    <w:rsid w:val="00D35427"/>
    <w:rsid w:val="00D35B40"/>
    <w:rsid w:val="00D36800"/>
    <w:rsid w:val="00D36C94"/>
    <w:rsid w:val="00D371B0"/>
    <w:rsid w:val="00D376FF"/>
    <w:rsid w:val="00D37B10"/>
    <w:rsid w:val="00D37BC6"/>
    <w:rsid w:val="00D37D38"/>
    <w:rsid w:val="00D37EE3"/>
    <w:rsid w:val="00D402C7"/>
    <w:rsid w:val="00D406E3"/>
    <w:rsid w:val="00D41170"/>
    <w:rsid w:val="00D41C82"/>
    <w:rsid w:val="00D41E1D"/>
    <w:rsid w:val="00D42D25"/>
    <w:rsid w:val="00D42F0F"/>
    <w:rsid w:val="00D4303F"/>
    <w:rsid w:val="00D43188"/>
    <w:rsid w:val="00D433CC"/>
    <w:rsid w:val="00D43598"/>
    <w:rsid w:val="00D4367D"/>
    <w:rsid w:val="00D436DC"/>
    <w:rsid w:val="00D44170"/>
    <w:rsid w:val="00D441CD"/>
    <w:rsid w:val="00D442D8"/>
    <w:rsid w:val="00D443A5"/>
    <w:rsid w:val="00D44512"/>
    <w:rsid w:val="00D44532"/>
    <w:rsid w:val="00D44AE9"/>
    <w:rsid w:val="00D44BEB"/>
    <w:rsid w:val="00D44F79"/>
    <w:rsid w:val="00D450ED"/>
    <w:rsid w:val="00D451FD"/>
    <w:rsid w:val="00D45311"/>
    <w:rsid w:val="00D454B0"/>
    <w:rsid w:val="00D4562E"/>
    <w:rsid w:val="00D459CF"/>
    <w:rsid w:val="00D45C4B"/>
    <w:rsid w:val="00D468A0"/>
    <w:rsid w:val="00D47136"/>
    <w:rsid w:val="00D47931"/>
    <w:rsid w:val="00D47EB5"/>
    <w:rsid w:val="00D47FEB"/>
    <w:rsid w:val="00D500FF"/>
    <w:rsid w:val="00D501C3"/>
    <w:rsid w:val="00D502DD"/>
    <w:rsid w:val="00D50991"/>
    <w:rsid w:val="00D51AD2"/>
    <w:rsid w:val="00D520C0"/>
    <w:rsid w:val="00D52BE9"/>
    <w:rsid w:val="00D532B3"/>
    <w:rsid w:val="00D5361C"/>
    <w:rsid w:val="00D53C5D"/>
    <w:rsid w:val="00D5404A"/>
    <w:rsid w:val="00D548EE"/>
    <w:rsid w:val="00D55033"/>
    <w:rsid w:val="00D556DD"/>
    <w:rsid w:val="00D558DC"/>
    <w:rsid w:val="00D56758"/>
    <w:rsid w:val="00D568F0"/>
    <w:rsid w:val="00D5696E"/>
    <w:rsid w:val="00D56974"/>
    <w:rsid w:val="00D57545"/>
    <w:rsid w:val="00D5780B"/>
    <w:rsid w:val="00D6008D"/>
    <w:rsid w:val="00D6018B"/>
    <w:rsid w:val="00D6021C"/>
    <w:rsid w:val="00D608D0"/>
    <w:rsid w:val="00D61565"/>
    <w:rsid w:val="00D61F35"/>
    <w:rsid w:val="00D62279"/>
    <w:rsid w:val="00D626E6"/>
    <w:rsid w:val="00D6284D"/>
    <w:rsid w:val="00D6304C"/>
    <w:rsid w:val="00D63191"/>
    <w:rsid w:val="00D633DE"/>
    <w:rsid w:val="00D6356B"/>
    <w:rsid w:val="00D6397B"/>
    <w:rsid w:val="00D63BCE"/>
    <w:rsid w:val="00D6404A"/>
    <w:rsid w:val="00D64241"/>
    <w:rsid w:val="00D646AD"/>
    <w:rsid w:val="00D64A81"/>
    <w:rsid w:val="00D64DC3"/>
    <w:rsid w:val="00D6518C"/>
    <w:rsid w:val="00D6566C"/>
    <w:rsid w:val="00D6587B"/>
    <w:rsid w:val="00D658FE"/>
    <w:rsid w:val="00D65AC4"/>
    <w:rsid w:val="00D663D5"/>
    <w:rsid w:val="00D668FF"/>
    <w:rsid w:val="00D6725E"/>
    <w:rsid w:val="00D67417"/>
    <w:rsid w:val="00D6754C"/>
    <w:rsid w:val="00D70701"/>
    <w:rsid w:val="00D709B7"/>
    <w:rsid w:val="00D70B70"/>
    <w:rsid w:val="00D70E9F"/>
    <w:rsid w:val="00D71155"/>
    <w:rsid w:val="00D715C8"/>
    <w:rsid w:val="00D718C9"/>
    <w:rsid w:val="00D71FE9"/>
    <w:rsid w:val="00D7220D"/>
    <w:rsid w:val="00D723E5"/>
    <w:rsid w:val="00D726AC"/>
    <w:rsid w:val="00D72992"/>
    <w:rsid w:val="00D72A70"/>
    <w:rsid w:val="00D72ACA"/>
    <w:rsid w:val="00D72C1A"/>
    <w:rsid w:val="00D72FD4"/>
    <w:rsid w:val="00D7327A"/>
    <w:rsid w:val="00D73332"/>
    <w:rsid w:val="00D7338E"/>
    <w:rsid w:val="00D73A9B"/>
    <w:rsid w:val="00D73C62"/>
    <w:rsid w:val="00D73F2A"/>
    <w:rsid w:val="00D740E8"/>
    <w:rsid w:val="00D74E07"/>
    <w:rsid w:val="00D75033"/>
    <w:rsid w:val="00D753B0"/>
    <w:rsid w:val="00D755F9"/>
    <w:rsid w:val="00D75628"/>
    <w:rsid w:val="00D75708"/>
    <w:rsid w:val="00D7598C"/>
    <w:rsid w:val="00D75A64"/>
    <w:rsid w:val="00D765EA"/>
    <w:rsid w:val="00D76914"/>
    <w:rsid w:val="00D76E2B"/>
    <w:rsid w:val="00D76F88"/>
    <w:rsid w:val="00D774A1"/>
    <w:rsid w:val="00D77568"/>
    <w:rsid w:val="00D779F7"/>
    <w:rsid w:val="00D77A07"/>
    <w:rsid w:val="00D77EED"/>
    <w:rsid w:val="00D8043C"/>
    <w:rsid w:val="00D81500"/>
    <w:rsid w:val="00D82573"/>
    <w:rsid w:val="00D827FE"/>
    <w:rsid w:val="00D82BC0"/>
    <w:rsid w:val="00D82F1F"/>
    <w:rsid w:val="00D838D9"/>
    <w:rsid w:val="00D83CF8"/>
    <w:rsid w:val="00D83DF9"/>
    <w:rsid w:val="00D83E7E"/>
    <w:rsid w:val="00D83F27"/>
    <w:rsid w:val="00D84AB9"/>
    <w:rsid w:val="00D854D1"/>
    <w:rsid w:val="00D858EC"/>
    <w:rsid w:val="00D85A98"/>
    <w:rsid w:val="00D85C17"/>
    <w:rsid w:val="00D85F76"/>
    <w:rsid w:val="00D85FC6"/>
    <w:rsid w:val="00D86755"/>
    <w:rsid w:val="00D86A41"/>
    <w:rsid w:val="00D870F1"/>
    <w:rsid w:val="00D87902"/>
    <w:rsid w:val="00D87C8A"/>
    <w:rsid w:val="00D87E01"/>
    <w:rsid w:val="00D87E5F"/>
    <w:rsid w:val="00D901AE"/>
    <w:rsid w:val="00D9040E"/>
    <w:rsid w:val="00D912B3"/>
    <w:rsid w:val="00D917B7"/>
    <w:rsid w:val="00D917E0"/>
    <w:rsid w:val="00D9184A"/>
    <w:rsid w:val="00D91A12"/>
    <w:rsid w:val="00D91EA2"/>
    <w:rsid w:val="00D92636"/>
    <w:rsid w:val="00D92A99"/>
    <w:rsid w:val="00D92BD1"/>
    <w:rsid w:val="00D92D42"/>
    <w:rsid w:val="00D9349A"/>
    <w:rsid w:val="00D9417C"/>
    <w:rsid w:val="00D942F8"/>
    <w:rsid w:val="00D948AD"/>
    <w:rsid w:val="00D949CD"/>
    <w:rsid w:val="00D94B05"/>
    <w:rsid w:val="00D94B75"/>
    <w:rsid w:val="00D94D36"/>
    <w:rsid w:val="00D95126"/>
    <w:rsid w:val="00D955A8"/>
    <w:rsid w:val="00D9594E"/>
    <w:rsid w:val="00D96AC8"/>
    <w:rsid w:val="00D96E51"/>
    <w:rsid w:val="00D96EAC"/>
    <w:rsid w:val="00D96FED"/>
    <w:rsid w:val="00D97332"/>
    <w:rsid w:val="00D977D5"/>
    <w:rsid w:val="00D9785B"/>
    <w:rsid w:val="00DA00F4"/>
    <w:rsid w:val="00DA028B"/>
    <w:rsid w:val="00DA03A5"/>
    <w:rsid w:val="00DA049F"/>
    <w:rsid w:val="00DA0AFB"/>
    <w:rsid w:val="00DA221E"/>
    <w:rsid w:val="00DA3115"/>
    <w:rsid w:val="00DA34E8"/>
    <w:rsid w:val="00DA386A"/>
    <w:rsid w:val="00DA38CE"/>
    <w:rsid w:val="00DA3CB0"/>
    <w:rsid w:val="00DA422C"/>
    <w:rsid w:val="00DA428C"/>
    <w:rsid w:val="00DA6685"/>
    <w:rsid w:val="00DA6C0B"/>
    <w:rsid w:val="00DA6D09"/>
    <w:rsid w:val="00DA7352"/>
    <w:rsid w:val="00DA73DE"/>
    <w:rsid w:val="00DA784D"/>
    <w:rsid w:val="00DA7A76"/>
    <w:rsid w:val="00DA7C09"/>
    <w:rsid w:val="00DA7EA1"/>
    <w:rsid w:val="00DA7F1E"/>
    <w:rsid w:val="00DA7FD0"/>
    <w:rsid w:val="00DB05CC"/>
    <w:rsid w:val="00DB05D4"/>
    <w:rsid w:val="00DB06C2"/>
    <w:rsid w:val="00DB08D8"/>
    <w:rsid w:val="00DB0CF8"/>
    <w:rsid w:val="00DB0F00"/>
    <w:rsid w:val="00DB0F03"/>
    <w:rsid w:val="00DB2018"/>
    <w:rsid w:val="00DB225E"/>
    <w:rsid w:val="00DB2B15"/>
    <w:rsid w:val="00DB30AD"/>
    <w:rsid w:val="00DB33E1"/>
    <w:rsid w:val="00DB34BE"/>
    <w:rsid w:val="00DB34DF"/>
    <w:rsid w:val="00DB367F"/>
    <w:rsid w:val="00DB377D"/>
    <w:rsid w:val="00DB3928"/>
    <w:rsid w:val="00DB3A37"/>
    <w:rsid w:val="00DB3C7A"/>
    <w:rsid w:val="00DB4221"/>
    <w:rsid w:val="00DB48AF"/>
    <w:rsid w:val="00DB49A5"/>
    <w:rsid w:val="00DB4C86"/>
    <w:rsid w:val="00DB55A5"/>
    <w:rsid w:val="00DB5FFA"/>
    <w:rsid w:val="00DB6605"/>
    <w:rsid w:val="00DB67DC"/>
    <w:rsid w:val="00DB70C5"/>
    <w:rsid w:val="00DB738F"/>
    <w:rsid w:val="00DB73CB"/>
    <w:rsid w:val="00DB7791"/>
    <w:rsid w:val="00DB783D"/>
    <w:rsid w:val="00DB7A5B"/>
    <w:rsid w:val="00DB7E94"/>
    <w:rsid w:val="00DB7EDE"/>
    <w:rsid w:val="00DC021F"/>
    <w:rsid w:val="00DC0514"/>
    <w:rsid w:val="00DC1099"/>
    <w:rsid w:val="00DC14B2"/>
    <w:rsid w:val="00DC1552"/>
    <w:rsid w:val="00DC1615"/>
    <w:rsid w:val="00DC1B82"/>
    <w:rsid w:val="00DC201F"/>
    <w:rsid w:val="00DC2046"/>
    <w:rsid w:val="00DC2105"/>
    <w:rsid w:val="00DC27F5"/>
    <w:rsid w:val="00DC47C1"/>
    <w:rsid w:val="00DC519C"/>
    <w:rsid w:val="00DC5392"/>
    <w:rsid w:val="00DC6C35"/>
    <w:rsid w:val="00DC7211"/>
    <w:rsid w:val="00DC728C"/>
    <w:rsid w:val="00DC75B7"/>
    <w:rsid w:val="00DC7B94"/>
    <w:rsid w:val="00DC7BC6"/>
    <w:rsid w:val="00DD05E8"/>
    <w:rsid w:val="00DD083D"/>
    <w:rsid w:val="00DD0AE2"/>
    <w:rsid w:val="00DD0CA9"/>
    <w:rsid w:val="00DD0DA5"/>
    <w:rsid w:val="00DD11F5"/>
    <w:rsid w:val="00DD1AD6"/>
    <w:rsid w:val="00DD293D"/>
    <w:rsid w:val="00DD2DB5"/>
    <w:rsid w:val="00DD305E"/>
    <w:rsid w:val="00DD3796"/>
    <w:rsid w:val="00DD3878"/>
    <w:rsid w:val="00DD38D4"/>
    <w:rsid w:val="00DD3937"/>
    <w:rsid w:val="00DD3F7A"/>
    <w:rsid w:val="00DD3FF6"/>
    <w:rsid w:val="00DD412F"/>
    <w:rsid w:val="00DD422F"/>
    <w:rsid w:val="00DD5460"/>
    <w:rsid w:val="00DD5511"/>
    <w:rsid w:val="00DD57FB"/>
    <w:rsid w:val="00DD5DA5"/>
    <w:rsid w:val="00DD5E1E"/>
    <w:rsid w:val="00DD5E2C"/>
    <w:rsid w:val="00DD5F1A"/>
    <w:rsid w:val="00DD6F16"/>
    <w:rsid w:val="00DD7A49"/>
    <w:rsid w:val="00DD7B33"/>
    <w:rsid w:val="00DE03DB"/>
    <w:rsid w:val="00DE04C1"/>
    <w:rsid w:val="00DE05A3"/>
    <w:rsid w:val="00DE080B"/>
    <w:rsid w:val="00DE1692"/>
    <w:rsid w:val="00DE1DC3"/>
    <w:rsid w:val="00DE2476"/>
    <w:rsid w:val="00DE24A3"/>
    <w:rsid w:val="00DE2D20"/>
    <w:rsid w:val="00DE4122"/>
    <w:rsid w:val="00DE4B80"/>
    <w:rsid w:val="00DE52AE"/>
    <w:rsid w:val="00DE58EE"/>
    <w:rsid w:val="00DE5BA4"/>
    <w:rsid w:val="00DE5BD9"/>
    <w:rsid w:val="00DE5E88"/>
    <w:rsid w:val="00DE5EEC"/>
    <w:rsid w:val="00DE6304"/>
    <w:rsid w:val="00DE6899"/>
    <w:rsid w:val="00DE6A51"/>
    <w:rsid w:val="00DE75F3"/>
    <w:rsid w:val="00DE783D"/>
    <w:rsid w:val="00DE79FE"/>
    <w:rsid w:val="00DE7EFE"/>
    <w:rsid w:val="00DF042E"/>
    <w:rsid w:val="00DF0758"/>
    <w:rsid w:val="00DF1085"/>
    <w:rsid w:val="00DF11F1"/>
    <w:rsid w:val="00DF14BA"/>
    <w:rsid w:val="00DF194B"/>
    <w:rsid w:val="00DF1AD8"/>
    <w:rsid w:val="00DF1C35"/>
    <w:rsid w:val="00DF1DE7"/>
    <w:rsid w:val="00DF1E00"/>
    <w:rsid w:val="00DF1F22"/>
    <w:rsid w:val="00DF249C"/>
    <w:rsid w:val="00DF27BD"/>
    <w:rsid w:val="00DF2AEC"/>
    <w:rsid w:val="00DF2FDA"/>
    <w:rsid w:val="00DF343D"/>
    <w:rsid w:val="00DF3966"/>
    <w:rsid w:val="00DF3B37"/>
    <w:rsid w:val="00DF3CFE"/>
    <w:rsid w:val="00DF42AD"/>
    <w:rsid w:val="00DF51C4"/>
    <w:rsid w:val="00DF51E2"/>
    <w:rsid w:val="00DF52F2"/>
    <w:rsid w:val="00DF6015"/>
    <w:rsid w:val="00DF61B7"/>
    <w:rsid w:val="00DF62EC"/>
    <w:rsid w:val="00DF6953"/>
    <w:rsid w:val="00DF740B"/>
    <w:rsid w:val="00DF78F6"/>
    <w:rsid w:val="00DF7AEF"/>
    <w:rsid w:val="00DF7D20"/>
    <w:rsid w:val="00DF7D4C"/>
    <w:rsid w:val="00E00A68"/>
    <w:rsid w:val="00E018AC"/>
    <w:rsid w:val="00E01A62"/>
    <w:rsid w:val="00E01CBE"/>
    <w:rsid w:val="00E020E1"/>
    <w:rsid w:val="00E022C3"/>
    <w:rsid w:val="00E0241F"/>
    <w:rsid w:val="00E029D6"/>
    <w:rsid w:val="00E02A47"/>
    <w:rsid w:val="00E030AC"/>
    <w:rsid w:val="00E03149"/>
    <w:rsid w:val="00E03377"/>
    <w:rsid w:val="00E036B2"/>
    <w:rsid w:val="00E0388A"/>
    <w:rsid w:val="00E042AD"/>
    <w:rsid w:val="00E048AE"/>
    <w:rsid w:val="00E04DF1"/>
    <w:rsid w:val="00E0541A"/>
    <w:rsid w:val="00E061B6"/>
    <w:rsid w:val="00E066E4"/>
    <w:rsid w:val="00E070DB"/>
    <w:rsid w:val="00E073BE"/>
    <w:rsid w:val="00E07CDE"/>
    <w:rsid w:val="00E100A5"/>
    <w:rsid w:val="00E102E5"/>
    <w:rsid w:val="00E1058E"/>
    <w:rsid w:val="00E1088C"/>
    <w:rsid w:val="00E10FDB"/>
    <w:rsid w:val="00E119FA"/>
    <w:rsid w:val="00E12BD4"/>
    <w:rsid w:val="00E12EB2"/>
    <w:rsid w:val="00E13455"/>
    <w:rsid w:val="00E13583"/>
    <w:rsid w:val="00E1396B"/>
    <w:rsid w:val="00E139B9"/>
    <w:rsid w:val="00E13B49"/>
    <w:rsid w:val="00E13B93"/>
    <w:rsid w:val="00E13EAE"/>
    <w:rsid w:val="00E14559"/>
    <w:rsid w:val="00E149D6"/>
    <w:rsid w:val="00E14D4A"/>
    <w:rsid w:val="00E14E9E"/>
    <w:rsid w:val="00E157D5"/>
    <w:rsid w:val="00E15B87"/>
    <w:rsid w:val="00E15D25"/>
    <w:rsid w:val="00E16364"/>
    <w:rsid w:val="00E16B28"/>
    <w:rsid w:val="00E175C3"/>
    <w:rsid w:val="00E17D9B"/>
    <w:rsid w:val="00E17F08"/>
    <w:rsid w:val="00E20527"/>
    <w:rsid w:val="00E205EC"/>
    <w:rsid w:val="00E2066B"/>
    <w:rsid w:val="00E2086E"/>
    <w:rsid w:val="00E20F63"/>
    <w:rsid w:val="00E20FA8"/>
    <w:rsid w:val="00E213BA"/>
    <w:rsid w:val="00E2153C"/>
    <w:rsid w:val="00E21F8E"/>
    <w:rsid w:val="00E2281C"/>
    <w:rsid w:val="00E22B44"/>
    <w:rsid w:val="00E22E6A"/>
    <w:rsid w:val="00E22F2D"/>
    <w:rsid w:val="00E23523"/>
    <w:rsid w:val="00E237A1"/>
    <w:rsid w:val="00E23D6A"/>
    <w:rsid w:val="00E2403D"/>
    <w:rsid w:val="00E24FF2"/>
    <w:rsid w:val="00E250D7"/>
    <w:rsid w:val="00E25148"/>
    <w:rsid w:val="00E253A0"/>
    <w:rsid w:val="00E25550"/>
    <w:rsid w:val="00E2599F"/>
    <w:rsid w:val="00E25E01"/>
    <w:rsid w:val="00E2661D"/>
    <w:rsid w:val="00E2671E"/>
    <w:rsid w:val="00E269AC"/>
    <w:rsid w:val="00E26D00"/>
    <w:rsid w:val="00E26E30"/>
    <w:rsid w:val="00E26F7E"/>
    <w:rsid w:val="00E27BF6"/>
    <w:rsid w:val="00E27C6F"/>
    <w:rsid w:val="00E27F8B"/>
    <w:rsid w:val="00E3023A"/>
    <w:rsid w:val="00E30285"/>
    <w:rsid w:val="00E30628"/>
    <w:rsid w:val="00E30EB5"/>
    <w:rsid w:val="00E31936"/>
    <w:rsid w:val="00E319D4"/>
    <w:rsid w:val="00E31ACD"/>
    <w:rsid w:val="00E32309"/>
    <w:rsid w:val="00E32604"/>
    <w:rsid w:val="00E32652"/>
    <w:rsid w:val="00E32898"/>
    <w:rsid w:val="00E32C78"/>
    <w:rsid w:val="00E34569"/>
    <w:rsid w:val="00E3458B"/>
    <w:rsid w:val="00E34F21"/>
    <w:rsid w:val="00E3694D"/>
    <w:rsid w:val="00E36E86"/>
    <w:rsid w:val="00E3740E"/>
    <w:rsid w:val="00E3778D"/>
    <w:rsid w:val="00E37B92"/>
    <w:rsid w:val="00E40249"/>
    <w:rsid w:val="00E40312"/>
    <w:rsid w:val="00E4042B"/>
    <w:rsid w:val="00E4072C"/>
    <w:rsid w:val="00E40797"/>
    <w:rsid w:val="00E408E3"/>
    <w:rsid w:val="00E40F22"/>
    <w:rsid w:val="00E413E8"/>
    <w:rsid w:val="00E417FC"/>
    <w:rsid w:val="00E418AF"/>
    <w:rsid w:val="00E41C94"/>
    <w:rsid w:val="00E42D8D"/>
    <w:rsid w:val="00E436B3"/>
    <w:rsid w:val="00E4381A"/>
    <w:rsid w:val="00E43820"/>
    <w:rsid w:val="00E43F99"/>
    <w:rsid w:val="00E44235"/>
    <w:rsid w:val="00E44671"/>
    <w:rsid w:val="00E446B0"/>
    <w:rsid w:val="00E446CE"/>
    <w:rsid w:val="00E44858"/>
    <w:rsid w:val="00E449B2"/>
    <w:rsid w:val="00E44B35"/>
    <w:rsid w:val="00E44C08"/>
    <w:rsid w:val="00E44C8B"/>
    <w:rsid w:val="00E44E4E"/>
    <w:rsid w:val="00E45272"/>
    <w:rsid w:val="00E46197"/>
    <w:rsid w:val="00E46223"/>
    <w:rsid w:val="00E46275"/>
    <w:rsid w:val="00E46506"/>
    <w:rsid w:val="00E46507"/>
    <w:rsid w:val="00E46639"/>
    <w:rsid w:val="00E46864"/>
    <w:rsid w:val="00E469AF"/>
    <w:rsid w:val="00E479FA"/>
    <w:rsid w:val="00E50157"/>
    <w:rsid w:val="00E50479"/>
    <w:rsid w:val="00E50557"/>
    <w:rsid w:val="00E5094E"/>
    <w:rsid w:val="00E50A19"/>
    <w:rsid w:val="00E50F80"/>
    <w:rsid w:val="00E51253"/>
    <w:rsid w:val="00E5128D"/>
    <w:rsid w:val="00E514AE"/>
    <w:rsid w:val="00E516E8"/>
    <w:rsid w:val="00E520D5"/>
    <w:rsid w:val="00E520F6"/>
    <w:rsid w:val="00E521D2"/>
    <w:rsid w:val="00E521FA"/>
    <w:rsid w:val="00E52514"/>
    <w:rsid w:val="00E52933"/>
    <w:rsid w:val="00E52F6F"/>
    <w:rsid w:val="00E53115"/>
    <w:rsid w:val="00E5314C"/>
    <w:rsid w:val="00E5369C"/>
    <w:rsid w:val="00E53B52"/>
    <w:rsid w:val="00E53BC8"/>
    <w:rsid w:val="00E53E96"/>
    <w:rsid w:val="00E54078"/>
    <w:rsid w:val="00E541F4"/>
    <w:rsid w:val="00E543B7"/>
    <w:rsid w:val="00E54833"/>
    <w:rsid w:val="00E54FC6"/>
    <w:rsid w:val="00E550DF"/>
    <w:rsid w:val="00E55453"/>
    <w:rsid w:val="00E55487"/>
    <w:rsid w:val="00E55BAC"/>
    <w:rsid w:val="00E55F16"/>
    <w:rsid w:val="00E56022"/>
    <w:rsid w:val="00E56075"/>
    <w:rsid w:val="00E560D8"/>
    <w:rsid w:val="00E56360"/>
    <w:rsid w:val="00E568ED"/>
    <w:rsid w:val="00E56EB2"/>
    <w:rsid w:val="00E56F16"/>
    <w:rsid w:val="00E571CD"/>
    <w:rsid w:val="00E578F0"/>
    <w:rsid w:val="00E6084A"/>
    <w:rsid w:val="00E60EA9"/>
    <w:rsid w:val="00E6103A"/>
    <w:rsid w:val="00E61B38"/>
    <w:rsid w:val="00E62107"/>
    <w:rsid w:val="00E6222A"/>
    <w:rsid w:val="00E62B02"/>
    <w:rsid w:val="00E63116"/>
    <w:rsid w:val="00E6373C"/>
    <w:rsid w:val="00E64BB0"/>
    <w:rsid w:val="00E6513C"/>
    <w:rsid w:val="00E658DA"/>
    <w:rsid w:val="00E66380"/>
    <w:rsid w:val="00E67060"/>
    <w:rsid w:val="00E6738A"/>
    <w:rsid w:val="00E674FD"/>
    <w:rsid w:val="00E67DE5"/>
    <w:rsid w:val="00E67F17"/>
    <w:rsid w:val="00E7001C"/>
    <w:rsid w:val="00E70633"/>
    <w:rsid w:val="00E70742"/>
    <w:rsid w:val="00E707E7"/>
    <w:rsid w:val="00E70C34"/>
    <w:rsid w:val="00E70D3D"/>
    <w:rsid w:val="00E71113"/>
    <w:rsid w:val="00E71395"/>
    <w:rsid w:val="00E71578"/>
    <w:rsid w:val="00E718A6"/>
    <w:rsid w:val="00E71A7E"/>
    <w:rsid w:val="00E7205D"/>
    <w:rsid w:val="00E72223"/>
    <w:rsid w:val="00E72435"/>
    <w:rsid w:val="00E72BE0"/>
    <w:rsid w:val="00E73163"/>
    <w:rsid w:val="00E7335C"/>
    <w:rsid w:val="00E73CDF"/>
    <w:rsid w:val="00E740A5"/>
    <w:rsid w:val="00E740E1"/>
    <w:rsid w:val="00E74B0B"/>
    <w:rsid w:val="00E74F05"/>
    <w:rsid w:val="00E76425"/>
    <w:rsid w:val="00E771F7"/>
    <w:rsid w:val="00E77A5D"/>
    <w:rsid w:val="00E77FA6"/>
    <w:rsid w:val="00E8077D"/>
    <w:rsid w:val="00E8086C"/>
    <w:rsid w:val="00E80E96"/>
    <w:rsid w:val="00E80F9D"/>
    <w:rsid w:val="00E810C7"/>
    <w:rsid w:val="00E8133B"/>
    <w:rsid w:val="00E82D65"/>
    <w:rsid w:val="00E82DC0"/>
    <w:rsid w:val="00E82E7F"/>
    <w:rsid w:val="00E830F5"/>
    <w:rsid w:val="00E833BD"/>
    <w:rsid w:val="00E833DC"/>
    <w:rsid w:val="00E833FC"/>
    <w:rsid w:val="00E836C3"/>
    <w:rsid w:val="00E83A92"/>
    <w:rsid w:val="00E83CB0"/>
    <w:rsid w:val="00E8442B"/>
    <w:rsid w:val="00E84961"/>
    <w:rsid w:val="00E849FA"/>
    <w:rsid w:val="00E84C35"/>
    <w:rsid w:val="00E853E3"/>
    <w:rsid w:val="00E8567A"/>
    <w:rsid w:val="00E856FB"/>
    <w:rsid w:val="00E859A3"/>
    <w:rsid w:val="00E85ACE"/>
    <w:rsid w:val="00E85B6F"/>
    <w:rsid w:val="00E85DDD"/>
    <w:rsid w:val="00E85E26"/>
    <w:rsid w:val="00E86A66"/>
    <w:rsid w:val="00E86B4E"/>
    <w:rsid w:val="00E876E8"/>
    <w:rsid w:val="00E878B8"/>
    <w:rsid w:val="00E902DF"/>
    <w:rsid w:val="00E902E9"/>
    <w:rsid w:val="00E903D8"/>
    <w:rsid w:val="00E9050B"/>
    <w:rsid w:val="00E9069B"/>
    <w:rsid w:val="00E90913"/>
    <w:rsid w:val="00E911AB"/>
    <w:rsid w:val="00E91300"/>
    <w:rsid w:val="00E91967"/>
    <w:rsid w:val="00E91AA2"/>
    <w:rsid w:val="00E91CDD"/>
    <w:rsid w:val="00E9241A"/>
    <w:rsid w:val="00E924CB"/>
    <w:rsid w:val="00E92572"/>
    <w:rsid w:val="00E934E8"/>
    <w:rsid w:val="00E93780"/>
    <w:rsid w:val="00E93D45"/>
    <w:rsid w:val="00E94747"/>
    <w:rsid w:val="00E94A9C"/>
    <w:rsid w:val="00E94E33"/>
    <w:rsid w:val="00E95034"/>
    <w:rsid w:val="00E95143"/>
    <w:rsid w:val="00E951C0"/>
    <w:rsid w:val="00E957ED"/>
    <w:rsid w:val="00E95B11"/>
    <w:rsid w:val="00E95DCD"/>
    <w:rsid w:val="00E9662E"/>
    <w:rsid w:val="00E96C5F"/>
    <w:rsid w:val="00E977C5"/>
    <w:rsid w:val="00EA0AB6"/>
    <w:rsid w:val="00EA0E85"/>
    <w:rsid w:val="00EA153A"/>
    <w:rsid w:val="00EA16C2"/>
    <w:rsid w:val="00EA1A14"/>
    <w:rsid w:val="00EA1F62"/>
    <w:rsid w:val="00EA1FCC"/>
    <w:rsid w:val="00EA2080"/>
    <w:rsid w:val="00EA22F9"/>
    <w:rsid w:val="00EA2454"/>
    <w:rsid w:val="00EA27E4"/>
    <w:rsid w:val="00EA2ECB"/>
    <w:rsid w:val="00EA2FFD"/>
    <w:rsid w:val="00EA30AD"/>
    <w:rsid w:val="00EA39C9"/>
    <w:rsid w:val="00EA3D2B"/>
    <w:rsid w:val="00EA4191"/>
    <w:rsid w:val="00EA4589"/>
    <w:rsid w:val="00EA4991"/>
    <w:rsid w:val="00EA55C7"/>
    <w:rsid w:val="00EA5AC5"/>
    <w:rsid w:val="00EA5B56"/>
    <w:rsid w:val="00EA5BD4"/>
    <w:rsid w:val="00EA5C90"/>
    <w:rsid w:val="00EA6061"/>
    <w:rsid w:val="00EA65CD"/>
    <w:rsid w:val="00EA679E"/>
    <w:rsid w:val="00EA684C"/>
    <w:rsid w:val="00EA6912"/>
    <w:rsid w:val="00EA699E"/>
    <w:rsid w:val="00EA6A13"/>
    <w:rsid w:val="00EA6A4C"/>
    <w:rsid w:val="00EA780D"/>
    <w:rsid w:val="00EA7B73"/>
    <w:rsid w:val="00EB02AD"/>
    <w:rsid w:val="00EB06AC"/>
    <w:rsid w:val="00EB091F"/>
    <w:rsid w:val="00EB0D5D"/>
    <w:rsid w:val="00EB0DAD"/>
    <w:rsid w:val="00EB0DBD"/>
    <w:rsid w:val="00EB0F00"/>
    <w:rsid w:val="00EB0FC2"/>
    <w:rsid w:val="00EB10F2"/>
    <w:rsid w:val="00EB183C"/>
    <w:rsid w:val="00EB1C6A"/>
    <w:rsid w:val="00EB2822"/>
    <w:rsid w:val="00EB2C9D"/>
    <w:rsid w:val="00EB30C3"/>
    <w:rsid w:val="00EB33DD"/>
    <w:rsid w:val="00EB3A61"/>
    <w:rsid w:val="00EB3BD1"/>
    <w:rsid w:val="00EB47CB"/>
    <w:rsid w:val="00EB5079"/>
    <w:rsid w:val="00EB5612"/>
    <w:rsid w:val="00EB5F94"/>
    <w:rsid w:val="00EB6481"/>
    <w:rsid w:val="00EB65DD"/>
    <w:rsid w:val="00EB6B83"/>
    <w:rsid w:val="00EB7480"/>
    <w:rsid w:val="00EB7550"/>
    <w:rsid w:val="00EB770D"/>
    <w:rsid w:val="00EB7849"/>
    <w:rsid w:val="00EB79D1"/>
    <w:rsid w:val="00EB7AA2"/>
    <w:rsid w:val="00EB7AAA"/>
    <w:rsid w:val="00EB7ACA"/>
    <w:rsid w:val="00EB7B44"/>
    <w:rsid w:val="00EB7CDC"/>
    <w:rsid w:val="00EB7D5F"/>
    <w:rsid w:val="00EB7D8E"/>
    <w:rsid w:val="00EC00DE"/>
    <w:rsid w:val="00EC01DE"/>
    <w:rsid w:val="00EC078A"/>
    <w:rsid w:val="00EC0B1A"/>
    <w:rsid w:val="00EC1368"/>
    <w:rsid w:val="00EC188B"/>
    <w:rsid w:val="00EC18B9"/>
    <w:rsid w:val="00EC2649"/>
    <w:rsid w:val="00EC29EA"/>
    <w:rsid w:val="00EC2CAC"/>
    <w:rsid w:val="00EC2E8E"/>
    <w:rsid w:val="00EC36B0"/>
    <w:rsid w:val="00EC3BFD"/>
    <w:rsid w:val="00EC4103"/>
    <w:rsid w:val="00EC4E8A"/>
    <w:rsid w:val="00EC5093"/>
    <w:rsid w:val="00EC575E"/>
    <w:rsid w:val="00EC5AB1"/>
    <w:rsid w:val="00EC5BD5"/>
    <w:rsid w:val="00EC686C"/>
    <w:rsid w:val="00EC6908"/>
    <w:rsid w:val="00EC6E59"/>
    <w:rsid w:val="00EC74FD"/>
    <w:rsid w:val="00EC765F"/>
    <w:rsid w:val="00EC767F"/>
    <w:rsid w:val="00EC7D29"/>
    <w:rsid w:val="00EC7E36"/>
    <w:rsid w:val="00EC7EEF"/>
    <w:rsid w:val="00EC7F53"/>
    <w:rsid w:val="00ED0260"/>
    <w:rsid w:val="00ED02CF"/>
    <w:rsid w:val="00ED0815"/>
    <w:rsid w:val="00ED08C3"/>
    <w:rsid w:val="00ED090E"/>
    <w:rsid w:val="00ED0B8C"/>
    <w:rsid w:val="00ED0F2F"/>
    <w:rsid w:val="00ED1942"/>
    <w:rsid w:val="00ED19AC"/>
    <w:rsid w:val="00ED1DF2"/>
    <w:rsid w:val="00ED20DF"/>
    <w:rsid w:val="00ED21DB"/>
    <w:rsid w:val="00ED2518"/>
    <w:rsid w:val="00ED2AB9"/>
    <w:rsid w:val="00ED2DC1"/>
    <w:rsid w:val="00ED32F9"/>
    <w:rsid w:val="00ED3430"/>
    <w:rsid w:val="00ED3894"/>
    <w:rsid w:val="00ED3D3F"/>
    <w:rsid w:val="00ED452C"/>
    <w:rsid w:val="00ED47D3"/>
    <w:rsid w:val="00ED4A67"/>
    <w:rsid w:val="00ED505A"/>
    <w:rsid w:val="00ED557E"/>
    <w:rsid w:val="00ED5FA2"/>
    <w:rsid w:val="00ED6544"/>
    <w:rsid w:val="00ED6C53"/>
    <w:rsid w:val="00ED6C93"/>
    <w:rsid w:val="00ED6CAD"/>
    <w:rsid w:val="00ED6F17"/>
    <w:rsid w:val="00ED75A4"/>
    <w:rsid w:val="00ED786C"/>
    <w:rsid w:val="00ED7B87"/>
    <w:rsid w:val="00EE0C30"/>
    <w:rsid w:val="00EE115A"/>
    <w:rsid w:val="00EE1BB4"/>
    <w:rsid w:val="00EE2C7F"/>
    <w:rsid w:val="00EE2E02"/>
    <w:rsid w:val="00EE332C"/>
    <w:rsid w:val="00EE36E9"/>
    <w:rsid w:val="00EE3E4F"/>
    <w:rsid w:val="00EE4277"/>
    <w:rsid w:val="00EE4518"/>
    <w:rsid w:val="00EE48FC"/>
    <w:rsid w:val="00EE4C2B"/>
    <w:rsid w:val="00EE5546"/>
    <w:rsid w:val="00EE5A88"/>
    <w:rsid w:val="00EE5DEB"/>
    <w:rsid w:val="00EE623E"/>
    <w:rsid w:val="00EE64F6"/>
    <w:rsid w:val="00EE6513"/>
    <w:rsid w:val="00EE67AA"/>
    <w:rsid w:val="00EE68A6"/>
    <w:rsid w:val="00EE6C8A"/>
    <w:rsid w:val="00EE6F49"/>
    <w:rsid w:val="00EE71D7"/>
    <w:rsid w:val="00EE7400"/>
    <w:rsid w:val="00EE7833"/>
    <w:rsid w:val="00EE7840"/>
    <w:rsid w:val="00EE7E08"/>
    <w:rsid w:val="00EE7EEE"/>
    <w:rsid w:val="00EF0991"/>
    <w:rsid w:val="00EF132D"/>
    <w:rsid w:val="00EF1640"/>
    <w:rsid w:val="00EF1689"/>
    <w:rsid w:val="00EF1CAF"/>
    <w:rsid w:val="00EF2104"/>
    <w:rsid w:val="00EF304E"/>
    <w:rsid w:val="00EF3061"/>
    <w:rsid w:val="00EF3B12"/>
    <w:rsid w:val="00EF3B63"/>
    <w:rsid w:val="00EF41A5"/>
    <w:rsid w:val="00EF41DD"/>
    <w:rsid w:val="00EF4419"/>
    <w:rsid w:val="00EF4690"/>
    <w:rsid w:val="00EF51EF"/>
    <w:rsid w:val="00EF534B"/>
    <w:rsid w:val="00EF547D"/>
    <w:rsid w:val="00EF56BF"/>
    <w:rsid w:val="00EF5B99"/>
    <w:rsid w:val="00EF6016"/>
    <w:rsid w:val="00EF63AF"/>
    <w:rsid w:val="00EF64E2"/>
    <w:rsid w:val="00EF6842"/>
    <w:rsid w:val="00EF709F"/>
    <w:rsid w:val="00EF7536"/>
    <w:rsid w:val="00EF7BBD"/>
    <w:rsid w:val="00EF7BCE"/>
    <w:rsid w:val="00EF7C8D"/>
    <w:rsid w:val="00F0049C"/>
    <w:rsid w:val="00F007A4"/>
    <w:rsid w:val="00F00ACC"/>
    <w:rsid w:val="00F00CBA"/>
    <w:rsid w:val="00F00F46"/>
    <w:rsid w:val="00F0146A"/>
    <w:rsid w:val="00F01A44"/>
    <w:rsid w:val="00F01DD5"/>
    <w:rsid w:val="00F01F79"/>
    <w:rsid w:val="00F020D9"/>
    <w:rsid w:val="00F027AA"/>
    <w:rsid w:val="00F028EA"/>
    <w:rsid w:val="00F02E40"/>
    <w:rsid w:val="00F02F1F"/>
    <w:rsid w:val="00F02F52"/>
    <w:rsid w:val="00F030DD"/>
    <w:rsid w:val="00F03B6A"/>
    <w:rsid w:val="00F04A5B"/>
    <w:rsid w:val="00F0561B"/>
    <w:rsid w:val="00F05B44"/>
    <w:rsid w:val="00F05F41"/>
    <w:rsid w:val="00F062EE"/>
    <w:rsid w:val="00F064C9"/>
    <w:rsid w:val="00F067A9"/>
    <w:rsid w:val="00F067D5"/>
    <w:rsid w:val="00F0702C"/>
    <w:rsid w:val="00F07384"/>
    <w:rsid w:val="00F103B8"/>
    <w:rsid w:val="00F11322"/>
    <w:rsid w:val="00F11327"/>
    <w:rsid w:val="00F11542"/>
    <w:rsid w:val="00F11635"/>
    <w:rsid w:val="00F11830"/>
    <w:rsid w:val="00F125CE"/>
    <w:rsid w:val="00F12B40"/>
    <w:rsid w:val="00F12BBD"/>
    <w:rsid w:val="00F12CAE"/>
    <w:rsid w:val="00F13B1D"/>
    <w:rsid w:val="00F140F2"/>
    <w:rsid w:val="00F14BE8"/>
    <w:rsid w:val="00F14EFF"/>
    <w:rsid w:val="00F14F72"/>
    <w:rsid w:val="00F1583A"/>
    <w:rsid w:val="00F15F69"/>
    <w:rsid w:val="00F165BE"/>
    <w:rsid w:val="00F16653"/>
    <w:rsid w:val="00F167C5"/>
    <w:rsid w:val="00F16869"/>
    <w:rsid w:val="00F16A8D"/>
    <w:rsid w:val="00F16FC0"/>
    <w:rsid w:val="00F17E2E"/>
    <w:rsid w:val="00F17FD5"/>
    <w:rsid w:val="00F2007B"/>
    <w:rsid w:val="00F20172"/>
    <w:rsid w:val="00F20791"/>
    <w:rsid w:val="00F20BB3"/>
    <w:rsid w:val="00F213A4"/>
    <w:rsid w:val="00F21A0F"/>
    <w:rsid w:val="00F22B44"/>
    <w:rsid w:val="00F234B8"/>
    <w:rsid w:val="00F23DC0"/>
    <w:rsid w:val="00F2425C"/>
    <w:rsid w:val="00F242E1"/>
    <w:rsid w:val="00F24A01"/>
    <w:rsid w:val="00F24E24"/>
    <w:rsid w:val="00F24FB1"/>
    <w:rsid w:val="00F250C3"/>
    <w:rsid w:val="00F25171"/>
    <w:rsid w:val="00F2548E"/>
    <w:rsid w:val="00F25686"/>
    <w:rsid w:val="00F25752"/>
    <w:rsid w:val="00F262B2"/>
    <w:rsid w:val="00F26802"/>
    <w:rsid w:val="00F26BC1"/>
    <w:rsid w:val="00F26CE5"/>
    <w:rsid w:val="00F27414"/>
    <w:rsid w:val="00F27701"/>
    <w:rsid w:val="00F2772B"/>
    <w:rsid w:val="00F30114"/>
    <w:rsid w:val="00F3024B"/>
    <w:rsid w:val="00F30702"/>
    <w:rsid w:val="00F30F67"/>
    <w:rsid w:val="00F311B0"/>
    <w:rsid w:val="00F3196D"/>
    <w:rsid w:val="00F319FE"/>
    <w:rsid w:val="00F31DEB"/>
    <w:rsid w:val="00F31FC7"/>
    <w:rsid w:val="00F3213E"/>
    <w:rsid w:val="00F328DA"/>
    <w:rsid w:val="00F32A23"/>
    <w:rsid w:val="00F33145"/>
    <w:rsid w:val="00F3348D"/>
    <w:rsid w:val="00F3374A"/>
    <w:rsid w:val="00F33984"/>
    <w:rsid w:val="00F339BE"/>
    <w:rsid w:val="00F33A9A"/>
    <w:rsid w:val="00F33E04"/>
    <w:rsid w:val="00F33FB8"/>
    <w:rsid w:val="00F34478"/>
    <w:rsid w:val="00F34782"/>
    <w:rsid w:val="00F34849"/>
    <w:rsid w:val="00F34DF4"/>
    <w:rsid w:val="00F34E27"/>
    <w:rsid w:val="00F34EC9"/>
    <w:rsid w:val="00F34EF1"/>
    <w:rsid w:val="00F35100"/>
    <w:rsid w:val="00F35A64"/>
    <w:rsid w:val="00F35DDA"/>
    <w:rsid w:val="00F36A09"/>
    <w:rsid w:val="00F36BDA"/>
    <w:rsid w:val="00F36DF4"/>
    <w:rsid w:val="00F36E78"/>
    <w:rsid w:val="00F37AC8"/>
    <w:rsid w:val="00F37AD3"/>
    <w:rsid w:val="00F37CCC"/>
    <w:rsid w:val="00F37EF0"/>
    <w:rsid w:val="00F4043D"/>
    <w:rsid w:val="00F4076A"/>
    <w:rsid w:val="00F408E8"/>
    <w:rsid w:val="00F40A86"/>
    <w:rsid w:val="00F40CF9"/>
    <w:rsid w:val="00F4109D"/>
    <w:rsid w:val="00F411D5"/>
    <w:rsid w:val="00F4131B"/>
    <w:rsid w:val="00F42008"/>
    <w:rsid w:val="00F42036"/>
    <w:rsid w:val="00F4270D"/>
    <w:rsid w:val="00F42DEE"/>
    <w:rsid w:val="00F42E4E"/>
    <w:rsid w:val="00F42F45"/>
    <w:rsid w:val="00F43442"/>
    <w:rsid w:val="00F4373E"/>
    <w:rsid w:val="00F43972"/>
    <w:rsid w:val="00F43C30"/>
    <w:rsid w:val="00F44362"/>
    <w:rsid w:val="00F4447F"/>
    <w:rsid w:val="00F444AC"/>
    <w:rsid w:val="00F44876"/>
    <w:rsid w:val="00F44A66"/>
    <w:rsid w:val="00F44A6D"/>
    <w:rsid w:val="00F44A9C"/>
    <w:rsid w:val="00F44FBD"/>
    <w:rsid w:val="00F4527E"/>
    <w:rsid w:val="00F45350"/>
    <w:rsid w:val="00F45357"/>
    <w:rsid w:val="00F453DF"/>
    <w:rsid w:val="00F45556"/>
    <w:rsid w:val="00F45D6C"/>
    <w:rsid w:val="00F46253"/>
    <w:rsid w:val="00F462FD"/>
    <w:rsid w:val="00F4668D"/>
    <w:rsid w:val="00F46763"/>
    <w:rsid w:val="00F47733"/>
    <w:rsid w:val="00F50D8E"/>
    <w:rsid w:val="00F5109F"/>
    <w:rsid w:val="00F512FF"/>
    <w:rsid w:val="00F519E9"/>
    <w:rsid w:val="00F51AA3"/>
    <w:rsid w:val="00F51DD4"/>
    <w:rsid w:val="00F5221D"/>
    <w:rsid w:val="00F5253F"/>
    <w:rsid w:val="00F52D45"/>
    <w:rsid w:val="00F53482"/>
    <w:rsid w:val="00F53690"/>
    <w:rsid w:val="00F53DCD"/>
    <w:rsid w:val="00F53EA5"/>
    <w:rsid w:val="00F54C10"/>
    <w:rsid w:val="00F54E13"/>
    <w:rsid w:val="00F5510F"/>
    <w:rsid w:val="00F55577"/>
    <w:rsid w:val="00F557EC"/>
    <w:rsid w:val="00F56393"/>
    <w:rsid w:val="00F569E9"/>
    <w:rsid w:val="00F56B39"/>
    <w:rsid w:val="00F5795E"/>
    <w:rsid w:val="00F57AE2"/>
    <w:rsid w:val="00F60096"/>
    <w:rsid w:val="00F60617"/>
    <w:rsid w:val="00F607EA"/>
    <w:rsid w:val="00F60C0D"/>
    <w:rsid w:val="00F60EF4"/>
    <w:rsid w:val="00F61101"/>
    <w:rsid w:val="00F61328"/>
    <w:rsid w:val="00F61818"/>
    <w:rsid w:val="00F619B4"/>
    <w:rsid w:val="00F625EF"/>
    <w:rsid w:val="00F62F4C"/>
    <w:rsid w:val="00F6301A"/>
    <w:rsid w:val="00F63214"/>
    <w:rsid w:val="00F6376D"/>
    <w:rsid w:val="00F639D5"/>
    <w:rsid w:val="00F63B35"/>
    <w:rsid w:val="00F63CE8"/>
    <w:rsid w:val="00F6448D"/>
    <w:rsid w:val="00F6587A"/>
    <w:rsid w:val="00F65A2A"/>
    <w:rsid w:val="00F65B95"/>
    <w:rsid w:val="00F65EE9"/>
    <w:rsid w:val="00F6639A"/>
    <w:rsid w:val="00F66E87"/>
    <w:rsid w:val="00F66F19"/>
    <w:rsid w:val="00F674BD"/>
    <w:rsid w:val="00F67945"/>
    <w:rsid w:val="00F67B04"/>
    <w:rsid w:val="00F67FA5"/>
    <w:rsid w:val="00F7020C"/>
    <w:rsid w:val="00F705EF"/>
    <w:rsid w:val="00F706C2"/>
    <w:rsid w:val="00F70A9D"/>
    <w:rsid w:val="00F70CEF"/>
    <w:rsid w:val="00F70EBA"/>
    <w:rsid w:val="00F71366"/>
    <w:rsid w:val="00F714BB"/>
    <w:rsid w:val="00F72436"/>
    <w:rsid w:val="00F72A31"/>
    <w:rsid w:val="00F72C61"/>
    <w:rsid w:val="00F735D9"/>
    <w:rsid w:val="00F73AC4"/>
    <w:rsid w:val="00F73B67"/>
    <w:rsid w:val="00F74523"/>
    <w:rsid w:val="00F7459E"/>
    <w:rsid w:val="00F7464B"/>
    <w:rsid w:val="00F7496D"/>
    <w:rsid w:val="00F74F8C"/>
    <w:rsid w:val="00F75324"/>
    <w:rsid w:val="00F7536F"/>
    <w:rsid w:val="00F75C85"/>
    <w:rsid w:val="00F76098"/>
    <w:rsid w:val="00F7617E"/>
    <w:rsid w:val="00F7665E"/>
    <w:rsid w:val="00F76790"/>
    <w:rsid w:val="00F76F13"/>
    <w:rsid w:val="00F77037"/>
    <w:rsid w:val="00F775E9"/>
    <w:rsid w:val="00F7778A"/>
    <w:rsid w:val="00F77ACA"/>
    <w:rsid w:val="00F77C2E"/>
    <w:rsid w:val="00F77CC2"/>
    <w:rsid w:val="00F77F93"/>
    <w:rsid w:val="00F801E9"/>
    <w:rsid w:val="00F8078D"/>
    <w:rsid w:val="00F80956"/>
    <w:rsid w:val="00F80D50"/>
    <w:rsid w:val="00F80EF1"/>
    <w:rsid w:val="00F81122"/>
    <w:rsid w:val="00F81144"/>
    <w:rsid w:val="00F81981"/>
    <w:rsid w:val="00F81A2B"/>
    <w:rsid w:val="00F81C56"/>
    <w:rsid w:val="00F826C7"/>
    <w:rsid w:val="00F82A8C"/>
    <w:rsid w:val="00F82E6F"/>
    <w:rsid w:val="00F83896"/>
    <w:rsid w:val="00F83971"/>
    <w:rsid w:val="00F84BDF"/>
    <w:rsid w:val="00F84DF1"/>
    <w:rsid w:val="00F84E3C"/>
    <w:rsid w:val="00F85254"/>
    <w:rsid w:val="00F855C4"/>
    <w:rsid w:val="00F861B6"/>
    <w:rsid w:val="00F86567"/>
    <w:rsid w:val="00F867A7"/>
    <w:rsid w:val="00F86F54"/>
    <w:rsid w:val="00F900B8"/>
    <w:rsid w:val="00F9096C"/>
    <w:rsid w:val="00F909DA"/>
    <w:rsid w:val="00F90B0A"/>
    <w:rsid w:val="00F90CFF"/>
    <w:rsid w:val="00F9154E"/>
    <w:rsid w:val="00F91730"/>
    <w:rsid w:val="00F91B72"/>
    <w:rsid w:val="00F91EE1"/>
    <w:rsid w:val="00F9208A"/>
    <w:rsid w:val="00F922DD"/>
    <w:rsid w:val="00F92D60"/>
    <w:rsid w:val="00F92D67"/>
    <w:rsid w:val="00F935D2"/>
    <w:rsid w:val="00F944DB"/>
    <w:rsid w:val="00F95034"/>
    <w:rsid w:val="00F95132"/>
    <w:rsid w:val="00F9591A"/>
    <w:rsid w:val="00F95B83"/>
    <w:rsid w:val="00F95BF9"/>
    <w:rsid w:val="00F9670B"/>
    <w:rsid w:val="00F96B53"/>
    <w:rsid w:val="00F97163"/>
    <w:rsid w:val="00F9721A"/>
    <w:rsid w:val="00F972B6"/>
    <w:rsid w:val="00F9767B"/>
    <w:rsid w:val="00F978B6"/>
    <w:rsid w:val="00F97DA4"/>
    <w:rsid w:val="00FA04CE"/>
    <w:rsid w:val="00FA0BF4"/>
    <w:rsid w:val="00FA0F2B"/>
    <w:rsid w:val="00FA1669"/>
    <w:rsid w:val="00FA1776"/>
    <w:rsid w:val="00FA1C21"/>
    <w:rsid w:val="00FA2397"/>
    <w:rsid w:val="00FA2691"/>
    <w:rsid w:val="00FA2E51"/>
    <w:rsid w:val="00FA2EA1"/>
    <w:rsid w:val="00FA2EEB"/>
    <w:rsid w:val="00FA3067"/>
    <w:rsid w:val="00FA34A6"/>
    <w:rsid w:val="00FA3674"/>
    <w:rsid w:val="00FA3BF0"/>
    <w:rsid w:val="00FA3EE1"/>
    <w:rsid w:val="00FA4031"/>
    <w:rsid w:val="00FA439D"/>
    <w:rsid w:val="00FA48A0"/>
    <w:rsid w:val="00FA56EB"/>
    <w:rsid w:val="00FA5D3F"/>
    <w:rsid w:val="00FA6635"/>
    <w:rsid w:val="00FA7933"/>
    <w:rsid w:val="00FA7CC7"/>
    <w:rsid w:val="00FA7EF8"/>
    <w:rsid w:val="00FB01F6"/>
    <w:rsid w:val="00FB0462"/>
    <w:rsid w:val="00FB0EE8"/>
    <w:rsid w:val="00FB12D0"/>
    <w:rsid w:val="00FB1632"/>
    <w:rsid w:val="00FB17F7"/>
    <w:rsid w:val="00FB1925"/>
    <w:rsid w:val="00FB21A8"/>
    <w:rsid w:val="00FB21BA"/>
    <w:rsid w:val="00FB2217"/>
    <w:rsid w:val="00FB2401"/>
    <w:rsid w:val="00FB25A8"/>
    <w:rsid w:val="00FB26A4"/>
    <w:rsid w:val="00FB27B5"/>
    <w:rsid w:val="00FB2AD7"/>
    <w:rsid w:val="00FB2EE7"/>
    <w:rsid w:val="00FB3059"/>
    <w:rsid w:val="00FB3A7B"/>
    <w:rsid w:val="00FB3BA5"/>
    <w:rsid w:val="00FB3D51"/>
    <w:rsid w:val="00FB3FE0"/>
    <w:rsid w:val="00FB4658"/>
    <w:rsid w:val="00FB4661"/>
    <w:rsid w:val="00FB4938"/>
    <w:rsid w:val="00FB4BD8"/>
    <w:rsid w:val="00FB4C91"/>
    <w:rsid w:val="00FB4ED3"/>
    <w:rsid w:val="00FB510E"/>
    <w:rsid w:val="00FB551E"/>
    <w:rsid w:val="00FB6316"/>
    <w:rsid w:val="00FB68D7"/>
    <w:rsid w:val="00FB73E2"/>
    <w:rsid w:val="00FB7474"/>
    <w:rsid w:val="00FB772D"/>
    <w:rsid w:val="00FB7AFE"/>
    <w:rsid w:val="00FB7C2F"/>
    <w:rsid w:val="00FB7D88"/>
    <w:rsid w:val="00FB7D91"/>
    <w:rsid w:val="00FB7E92"/>
    <w:rsid w:val="00FC0634"/>
    <w:rsid w:val="00FC0AC4"/>
    <w:rsid w:val="00FC0D35"/>
    <w:rsid w:val="00FC1207"/>
    <w:rsid w:val="00FC131C"/>
    <w:rsid w:val="00FC1D11"/>
    <w:rsid w:val="00FC1D78"/>
    <w:rsid w:val="00FC1EFF"/>
    <w:rsid w:val="00FC23C4"/>
    <w:rsid w:val="00FC25FA"/>
    <w:rsid w:val="00FC2620"/>
    <w:rsid w:val="00FC2DCF"/>
    <w:rsid w:val="00FC2F16"/>
    <w:rsid w:val="00FC364E"/>
    <w:rsid w:val="00FC3662"/>
    <w:rsid w:val="00FC3B7A"/>
    <w:rsid w:val="00FC3D0E"/>
    <w:rsid w:val="00FC44F3"/>
    <w:rsid w:val="00FC4ECE"/>
    <w:rsid w:val="00FC55EF"/>
    <w:rsid w:val="00FC58B5"/>
    <w:rsid w:val="00FC5926"/>
    <w:rsid w:val="00FC5A1C"/>
    <w:rsid w:val="00FC5A83"/>
    <w:rsid w:val="00FC62BA"/>
    <w:rsid w:val="00FC63F8"/>
    <w:rsid w:val="00FC67EB"/>
    <w:rsid w:val="00FC6EAE"/>
    <w:rsid w:val="00FC7253"/>
    <w:rsid w:val="00FC7927"/>
    <w:rsid w:val="00FC7F8E"/>
    <w:rsid w:val="00FD0271"/>
    <w:rsid w:val="00FD086A"/>
    <w:rsid w:val="00FD0D55"/>
    <w:rsid w:val="00FD10A7"/>
    <w:rsid w:val="00FD1298"/>
    <w:rsid w:val="00FD1540"/>
    <w:rsid w:val="00FD2BF9"/>
    <w:rsid w:val="00FD304A"/>
    <w:rsid w:val="00FD3146"/>
    <w:rsid w:val="00FD32BE"/>
    <w:rsid w:val="00FD36CA"/>
    <w:rsid w:val="00FD3856"/>
    <w:rsid w:val="00FD3866"/>
    <w:rsid w:val="00FD3B3C"/>
    <w:rsid w:val="00FD3FB3"/>
    <w:rsid w:val="00FD4016"/>
    <w:rsid w:val="00FD4FC2"/>
    <w:rsid w:val="00FD595A"/>
    <w:rsid w:val="00FD5EAC"/>
    <w:rsid w:val="00FD6160"/>
    <w:rsid w:val="00FD632A"/>
    <w:rsid w:val="00FD6583"/>
    <w:rsid w:val="00FD6A2F"/>
    <w:rsid w:val="00FD6C1B"/>
    <w:rsid w:val="00FE02B8"/>
    <w:rsid w:val="00FE03A6"/>
    <w:rsid w:val="00FE1392"/>
    <w:rsid w:val="00FE176D"/>
    <w:rsid w:val="00FE19D2"/>
    <w:rsid w:val="00FE1D7B"/>
    <w:rsid w:val="00FE1EE8"/>
    <w:rsid w:val="00FE1F3A"/>
    <w:rsid w:val="00FE213B"/>
    <w:rsid w:val="00FE216A"/>
    <w:rsid w:val="00FE29D6"/>
    <w:rsid w:val="00FE2C14"/>
    <w:rsid w:val="00FE2F72"/>
    <w:rsid w:val="00FE3496"/>
    <w:rsid w:val="00FE35E0"/>
    <w:rsid w:val="00FE397F"/>
    <w:rsid w:val="00FE3B4C"/>
    <w:rsid w:val="00FE3F1C"/>
    <w:rsid w:val="00FE42AF"/>
    <w:rsid w:val="00FE43FA"/>
    <w:rsid w:val="00FE5974"/>
    <w:rsid w:val="00FE5E9B"/>
    <w:rsid w:val="00FE6195"/>
    <w:rsid w:val="00FE654D"/>
    <w:rsid w:val="00FE6ACC"/>
    <w:rsid w:val="00FE6E91"/>
    <w:rsid w:val="00FE6F47"/>
    <w:rsid w:val="00FE7347"/>
    <w:rsid w:val="00FE7689"/>
    <w:rsid w:val="00FE7C03"/>
    <w:rsid w:val="00FF026F"/>
    <w:rsid w:val="00FF09AF"/>
    <w:rsid w:val="00FF0B5E"/>
    <w:rsid w:val="00FF0DAF"/>
    <w:rsid w:val="00FF10D7"/>
    <w:rsid w:val="00FF114D"/>
    <w:rsid w:val="00FF12C9"/>
    <w:rsid w:val="00FF1335"/>
    <w:rsid w:val="00FF15FA"/>
    <w:rsid w:val="00FF2446"/>
    <w:rsid w:val="00FF2810"/>
    <w:rsid w:val="00FF2A0E"/>
    <w:rsid w:val="00FF2C2B"/>
    <w:rsid w:val="00FF2DC2"/>
    <w:rsid w:val="00FF3A5E"/>
    <w:rsid w:val="00FF3AC4"/>
    <w:rsid w:val="00FF3C32"/>
    <w:rsid w:val="00FF3D56"/>
    <w:rsid w:val="00FF40CB"/>
    <w:rsid w:val="00FF45E4"/>
    <w:rsid w:val="00FF46DE"/>
    <w:rsid w:val="00FF4D08"/>
    <w:rsid w:val="00FF5108"/>
    <w:rsid w:val="00FF5603"/>
    <w:rsid w:val="00FF585A"/>
    <w:rsid w:val="00FF6772"/>
    <w:rsid w:val="00FF6AF2"/>
    <w:rsid w:val="00FF7CE8"/>
    <w:rsid w:val="06D9CB39"/>
    <w:rsid w:val="0814C2B0"/>
    <w:rsid w:val="0AC0EF58"/>
    <w:rsid w:val="1076D1CF"/>
    <w:rsid w:val="1B243E5C"/>
    <w:rsid w:val="1DCA38E0"/>
    <w:rsid w:val="1E4DA34F"/>
    <w:rsid w:val="2BE9B99E"/>
    <w:rsid w:val="2CD13E30"/>
    <w:rsid w:val="2F42DB5E"/>
    <w:rsid w:val="31257CDF"/>
    <w:rsid w:val="329B7A62"/>
    <w:rsid w:val="341E91C4"/>
    <w:rsid w:val="35F6A93F"/>
    <w:rsid w:val="365218EC"/>
    <w:rsid w:val="38160AA8"/>
    <w:rsid w:val="3A2FBF65"/>
    <w:rsid w:val="3C909FD9"/>
    <w:rsid w:val="40AEAF48"/>
    <w:rsid w:val="44F36575"/>
    <w:rsid w:val="47A1B37E"/>
    <w:rsid w:val="4B2E6B53"/>
    <w:rsid w:val="4B393479"/>
    <w:rsid w:val="50E2B8EB"/>
    <w:rsid w:val="57ABB573"/>
    <w:rsid w:val="5B9CCACB"/>
    <w:rsid w:val="62E75F1E"/>
    <w:rsid w:val="65490967"/>
    <w:rsid w:val="69FE42DD"/>
    <w:rsid w:val="6AF0717B"/>
    <w:rsid w:val="6D6C09C2"/>
    <w:rsid w:val="7607C8A4"/>
    <w:rsid w:val="76ABD97B"/>
    <w:rsid w:val="76B4646C"/>
    <w:rsid w:val="7CC56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B1B76"/>
  <w15:docId w15:val="{C947E5D0-CB82-4ED9-B293-CE02AC38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1CE"/>
    <w:rPr>
      <w:lang w:val="lv-LV"/>
    </w:rPr>
  </w:style>
  <w:style w:type="paragraph" w:styleId="Heading1">
    <w:name w:val="heading 1"/>
    <w:aliases w:val="H1,Section Heading,heading1,Antraste 1,h1,Virsraksts 1"/>
    <w:basedOn w:val="Normal"/>
    <w:next w:val="Normal"/>
    <w:link w:val="Heading1Char"/>
    <w:qFormat/>
    <w:rsid w:val="00F61328"/>
    <w:pPr>
      <w:keepNext/>
      <w:numPr>
        <w:numId w:val="1"/>
      </w:numPr>
      <w:outlineLvl w:val="0"/>
    </w:pPr>
    <w:rPr>
      <w:rFonts w:ascii="Arial" w:hAnsi="Arial"/>
      <w:b/>
      <w:bCs/>
      <w:kern w:val="32"/>
      <w:sz w:val="24"/>
      <w:szCs w:val="32"/>
      <w:lang w:val="en-GB"/>
    </w:rPr>
  </w:style>
  <w:style w:type="paragraph" w:styleId="Heading2">
    <w:name w:val="heading 2"/>
    <w:aliases w:val="HD2,Heading 2 Char Char"/>
    <w:basedOn w:val="Normal"/>
    <w:next w:val="Normal"/>
    <w:link w:val="Heading2Char2"/>
    <w:qFormat/>
    <w:rsid w:val="007D5793"/>
    <w:pPr>
      <w:keepNext/>
      <w:numPr>
        <w:ilvl w:val="1"/>
        <w:numId w:val="1"/>
      </w:numPr>
      <w:outlineLvl w:val="1"/>
    </w:pPr>
    <w:rPr>
      <w:rFonts w:ascii="Arial" w:hAnsi="Arial"/>
      <w:b/>
      <w:iCs/>
      <w:sz w:val="22"/>
      <w:szCs w:val="28"/>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rsid w:val="007553D0"/>
    <w:pPr>
      <w:keepNext/>
      <w:numPr>
        <w:ilvl w:val="2"/>
        <w:numId w:val="1"/>
      </w:numPr>
      <w:jc w:val="both"/>
      <w:outlineLvl w:val="2"/>
    </w:pPr>
    <w:rPr>
      <w:rFonts w:ascii="Arial" w:hAnsi="Arial" w:cs="Arial"/>
      <w:bCs/>
      <w:sz w:val="22"/>
      <w:szCs w:val="26"/>
      <w:lang w:val="en-GB"/>
    </w:rPr>
  </w:style>
  <w:style w:type="paragraph" w:styleId="Heading4">
    <w:name w:val="heading 4"/>
    <w:basedOn w:val="Normal"/>
    <w:next w:val="Normal"/>
    <w:link w:val="Heading4Char1"/>
    <w:uiPriority w:val="9"/>
    <w:qFormat/>
    <w:rsid w:val="005C0708"/>
    <w:pPr>
      <w:keepNext/>
      <w:numPr>
        <w:ilvl w:val="3"/>
        <w:numId w:val="1"/>
      </w:numPr>
      <w:jc w:val="both"/>
      <w:outlineLvl w:val="3"/>
    </w:pPr>
    <w:rPr>
      <w:rFonts w:ascii="Arial" w:hAnsi="Arial"/>
      <w:bCs/>
      <w:sz w:val="22"/>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uiPriority w:val="99"/>
    <w:qFormat/>
    <w:pPr>
      <w:numPr>
        <w:ilvl w:val="6"/>
        <w:numId w:val="1"/>
      </w:numPr>
      <w:spacing w:before="240" w:after="60"/>
      <w:outlineLvl w:val="6"/>
    </w:pPr>
    <w:rPr>
      <w:lang w:val="en-GB"/>
    </w:rPr>
  </w:style>
  <w:style w:type="paragraph" w:styleId="Heading8">
    <w:name w:val="heading 8"/>
    <w:basedOn w:val="Normal"/>
    <w:next w:val="Normal"/>
    <w:link w:val="Heading8Char1"/>
    <w:uiPriority w:val="99"/>
    <w:qFormat/>
    <w:pPr>
      <w:numPr>
        <w:ilvl w:val="7"/>
        <w:numId w:val="1"/>
      </w:numPr>
      <w:spacing w:before="240" w:after="60"/>
      <w:outlineLvl w:val="7"/>
    </w:pPr>
    <w:rPr>
      <w:i/>
      <w:iCs/>
      <w:lang w:val="en-GB"/>
    </w:rPr>
  </w:style>
  <w:style w:type="paragraph" w:styleId="Heading9">
    <w:name w:val="heading 9"/>
    <w:basedOn w:val="Normal"/>
    <w:next w:val="Normal"/>
    <w:link w:val="Heading9Char1"/>
    <w:uiPriority w:val="99"/>
    <w:qFormat/>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F61328"/>
    <w:rPr>
      <w:rFonts w:ascii="Arial" w:hAnsi="Arial"/>
      <w:b/>
      <w:bCs/>
      <w:kern w:val="32"/>
      <w:sz w:val="24"/>
      <w:szCs w:val="32"/>
      <w:lang w:val="en-GB"/>
    </w:rPr>
  </w:style>
  <w:style w:type="character" w:customStyle="1" w:styleId="Heading2Char2">
    <w:name w:val="Heading 2 Char2"/>
    <w:aliases w:val="HD2 Char2,Heading 2 Char Char Char"/>
    <w:link w:val="Heading2"/>
    <w:rsid w:val="007D5793"/>
    <w:rPr>
      <w:rFonts w:ascii="Arial" w:hAnsi="Arial"/>
      <w:b/>
      <w:iCs/>
      <w:sz w:val="22"/>
      <w:szCs w:val="28"/>
      <w:lang w:val="lv-LV"/>
    </w:rPr>
  </w:style>
  <w:style w:type="character" w:customStyle="1" w:styleId="Heading4Char1">
    <w:name w:val="Heading 4 Char1"/>
    <w:link w:val="Heading4"/>
    <w:uiPriority w:val="9"/>
    <w:locked/>
    <w:rsid w:val="005C0708"/>
    <w:rPr>
      <w:rFonts w:ascii="Arial" w:hAnsi="Arial"/>
      <w:bCs/>
      <w:sz w:val="22"/>
      <w:szCs w:val="28"/>
      <w:lang w:val="en-GB"/>
    </w:rPr>
  </w:style>
  <w:style w:type="character" w:customStyle="1" w:styleId="Heading5Char1">
    <w:name w:val="Heading 5 Char1"/>
    <w:link w:val="Heading5"/>
    <w:locked/>
    <w:rsid w:val="001D79F4"/>
    <w:rPr>
      <w:b/>
      <w:bCs/>
      <w:i/>
      <w:iCs/>
      <w:sz w:val="26"/>
      <w:szCs w:val="26"/>
      <w:lang w:val="en-GB"/>
    </w:rPr>
  </w:style>
  <w:style w:type="character" w:customStyle="1" w:styleId="Heading6Char1">
    <w:name w:val="Heading 6 Char1"/>
    <w:link w:val="Heading6"/>
    <w:locked/>
    <w:rsid w:val="001D79F4"/>
    <w:rPr>
      <w:b/>
      <w:bCs/>
      <w:sz w:val="22"/>
      <w:szCs w:val="22"/>
      <w:lang w:val="en-GB"/>
    </w:rPr>
  </w:style>
  <w:style w:type="character" w:customStyle="1" w:styleId="Heading7Char1">
    <w:name w:val="Heading 7 Char1"/>
    <w:link w:val="Heading7"/>
    <w:uiPriority w:val="99"/>
    <w:locked/>
    <w:rsid w:val="001D79F4"/>
    <w:rPr>
      <w:lang w:val="en-GB"/>
    </w:rPr>
  </w:style>
  <w:style w:type="character" w:customStyle="1" w:styleId="Heading8Char1">
    <w:name w:val="Heading 8 Char1"/>
    <w:link w:val="Heading8"/>
    <w:uiPriority w:val="99"/>
    <w:locked/>
    <w:rsid w:val="001D79F4"/>
    <w:rPr>
      <w:i/>
      <w:iCs/>
      <w:lang w:val="en-GB"/>
    </w:rPr>
  </w:style>
  <w:style w:type="character" w:customStyle="1" w:styleId="Heading9Char1">
    <w:name w:val="Heading 9 Char1"/>
    <w:link w:val="Heading9"/>
    <w:uiPriority w:val="99"/>
    <w:locked/>
    <w:rsid w:val="001D79F4"/>
    <w:rPr>
      <w:rFonts w:ascii="Arial" w:hAnsi="Arial"/>
      <w:sz w:val="22"/>
      <w:szCs w:val="22"/>
      <w:lang w:val="en-GB"/>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qFormat/>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qForma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rPr>
  </w:style>
  <w:style w:type="paragraph" w:styleId="TOC1">
    <w:name w:val="toc 1"/>
    <w:basedOn w:val="Normal"/>
    <w:next w:val="Normal"/>
    <w:autoRedefine/>
    <w:uiPriority w:val="39"/>
    <w:rsid w:val="00E31ACD"/>
    <w:pPr>
      <w:tabs>
        <w:tab w:val="right" w:leader="dot" w:pos="9214"/>
      </w:tabs>
      <w:spacing w:before="120" w:after="120"/>
      <w:jc w:val="center"/>
    </w:pPr>
    <w:rPr>
      <w:b/>
      <w:bCs/>
      <w:caps/>
      <w:noProof/>
      <w:color w:val="000000" w:themeColor="text1"/>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aliases w:val="Char5 Char"/>
    <w:basedOn w:val="Normal"/>
    <w:link w:val="FooterChar"/>
    <w:uiPriority w:val="99"/>
    <w:pPr>
      <w:tabs>
        <w:tab w:val="center" w:pos="4153"/>
        <w:tab w:val="right" w:pos="8306"/>
      </w:tabs>
    </w:pPr>
  </w:style>
  <w:style w:type="character" w:customStyle="1" w:styleId="FooterChar">
    <w:name w:val="Footer Char"/>
    <w:aliases w:val="Char5 Cha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rPr>
  </w:style>
  <w:style w:type="character" w:styleId="CommentReference">
    <w:name w:val="annotation reference"/>
    <w:uiPriority w:val="99"/>
    <w:rPr>
      <w:sz w:val="16"/>
      <w:szCs w:val="16"/>
    </w:rPr>
  </w:style>
  <w:style w:type="paragraph" w:styleId="CommentText">
    <w:name w:val="annotation text"/>
    <w:basedOn w:val="Normal"/>
    <w:link w:val="CommentTextChar"/>
  </w:style>
  <w:style w:type="character" w:customStyle="1" w:styleId="CommentTextChar">
    <w:name w:val="Comment Text Char"/>
    <w:link w:val="CommentText"/>
    <w:locked/>
    <w:rsid w:val="001D79F4"/>
    <w:rPr>
      <w:lang w:val="lv-LV" w:eastAsia="en-US" w:bidi="ar-SA"/>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style>
  <w:style w:type="paragraph" w:customStyle="1" w:styleId="Text">
    <w:name w:val="Text"/>
    <w:basedOn w:val="Normal"/>
    <w:pPr>
      <w:spacing w:before="240"/>
      <w:ind w:left="1134"/>
      <w:jc w:val="both"/>
    </w:pPr>
    <w:rPr>
      <w:rFonts w:ascii="Arial" w:hAnsi="Arial"/>
      <w:sz w:val="22"/>
      <w:lang w:val="de-CH" w:eastAsia="de-CH"/>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7E24CF"/>
    <w:pPr>
      <w:widowControl w:val="0"/>
      <w:jc w:val="both"/>
    </w:pPr>
    <w:rPr>
      <w:color w:val="000000" w:themeColor="text1"/>
    </w:rPr>
  </w:style>
  <w:style w:type="paragraph" w:customStyle="1" w:styleId="Virsraksts">
    <w:name w:val="Virsraksts"/>
    <w:basedOn w:val="Normal"/>
    <w:rsid w:val="004936F7"/>
    <w:pPr>
      <w:jc w:val="center"/>
    </w:pPr>
    <w:rPr>
      <w:rFonts w:ascii="Dutch TL" w:hAnsi="Dutch TL"/>
      <w:b/>
      <w:bCs/>
      <w:sz w:val="22"/>
    </w:rPr>
  </w:style>
  <w:style w:type="paragraph" w:styleId="List4">
    <w:name w:val="List 4"/>
    <w:basedOn w:val="Normal"/>
    <w:pPr>
      <w:ind w:left="1132" w:hanging="283"/>
    </w:pPr>
  </w:style>
  <w:style w:type="paragraph" w:styleId="List">
    <w:name w:val="List"/>
    <w:basedOn w:val="Normal"/>
    <w:pPr>
      <w:tabs>
        <w:tab w:val="num" w:pos="360"/>
      </w:tabs>
      <w:ind w:left="360" w:hanging="360"/>
    </w:pPr>
  </w:style>
  <w:style w:type="paragraph" w:styleId="Caption">
    <w:name w:val="caption"/>
    <w:basedOn w:val="Normal"/>
    <w:next w:val="Normal"/>
    <w:qFormat/>
    <w:pPr>
      <w:tabs>
        <w:tab w:val="num" w:pos="720"/>
      </w:tabs>
      <w:ind w:left="720" w:hanging="720"/>
      <w:jc w:val="center"/>
    </w:pPr>
    <w:rPr>
      <w:b/>
    </w:rPr>
  </w:style>
  <w:style w:type="paragraph" w:styleId="Title">
    <w:name w:val="Title"/>
    <w:basedOn w:val="Normal"/>
    <w:link w:val="TitleChar2"/>
    <w:qFormat/>
    <w:rsid w:val="009829C4"/>
    <w:pPr>
      <w:jc w:val="center"/>
    </w:pPr>
    <w:rPr>
      <w:rFonts w:ascii="Dutch TL" w:hAnsi="Dutch TL"/>
      <w:b/>
      <w:sz w:val="48"/>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style>
  <w:style w:type="paragraph" w:customStyle="1" w:styleId="BodyText21">
    <w:name w:val="Body Text 21"/>
    <w:basedOn w:val="Normal"/>
    <w:rsid w:val="000F1906"/>
    <w:rPr>
      <w:rFonts w:ascii="Arial" w:hAnsi="Arial"/>
      <w:sz w:val="22"/>
      <w:lang w:val="en-GB"/>
    </w:rPr>
  </w:style>
  <w:style w:type="paragraph" w:customStyle="1" w:styleId="TSPenormal">
    <w:name w:val="TSPe_normal"/>
    <w:basedOn w:val="Normal"/>
    <w:rsid w:val="000F1906"/>
  </w:style>
  <w:style w:type="paragraph" w:customStyle="1" w:styleId="Normal05">
    <w:name w:val="Normal05"/>
    <w:basedOn w:val="Normal"/>
    <w:link w:val="Normal05Char"/>
    <w:rsid w:val="00AB50D3"/>
    <w:pPr>
      <w:spacing w:before="120"/>
      <w:ind w:left="284"/>
      <w:jc w:val="both"/>
    </w:pPr>
    <w:rPr>
      <w:rFonts w:ascii="Dutch TL" w:hAnsi="Dutch TL"/>
      <w:sz w:val="22"/>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rPr>
  </w:style>
  <w:style w:type="paragraph" w:customStyle="1" w:styleId="a">
    <w:name w:val="Обычный"/>
    <w:basedOn w:val="Normal"/>
    <w:rsid w:val="00462383"/>
    <w:pPr>
      <w:tabs>
        <w:tab w:val="num" w:pos="360"/>
      </w:tabs>
      <w:spacing w:before="60" w:after="60"/>
      <w:ind w:left="360" w:hanging="360"/>
      <w:jc w:val="both"/>
    </w:pPr>
    <w:rPr>
      <w:sz w:val="22"/>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rPr>
  </w:style>
  <w:style w:type="paragraph" w:styleId="TOC2">
    <w:name w:val="toc 2"/>
    <w:basedOn w:val="Normal"/>
    <w:next w:val="Normal"/>
    <w:autoRedefine/>
    <w:uiPriority w:val="39"/>
    <w:rsid w:val="00AE571F"/>
    <w:pPr>
      <w:tabs>
        <w:tab w:val="left" w:pos="284"/>
        <w:tab w:val="right" w:leader="dot" w:pos="9180"/>
      </w:tabs>
    </w:pPr>
    <w:rPr>
      <w:b/>
      <w:bCs/>
      <w:smallCaps/>
      <w:noProof/>
    </w:rPr>
  </w:style>
  <w:style w:type="paragraph" w:customStyle="1" w:styleId="Numlatv">
    <w:name w:val="Numlatv"/>
    <w:basedOn w:val="Normal"/>
    <w:rsid w:val="00462383"/>
    <w:pPr>
      <w:tabs>
        <w:tab w:val="num" w:pos="284"/>
      </w:tabs>
      <w:spacing w:after="120"/>
      <w:ind w:left="284" w:hanging="284"/>
      <w:jc w:val="both"/>
    </w:pPr>
    <w:rPr>
      <w:rFonts w:ascii="Dutch TL" w:hAnsi="Dutch TL"/>
      <w:sz w:val="22"/>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lang w:val="en-GB"/>
    </w:rPr>
  </w:style>
  <w:style w:type="paragraph" w:customStyle="1" w:styleId="ppunkts">
    <w:name w:val="ppunkts"/>
    <w:basedOn w:val="Normal"/>
    <w:rsid w:val="00462383"/>
    <w:pPr>
      <w:ind w:left="1872" w:hanging="1152"/>
      <w:jc w:val="both"/>
    </w:pPr>
    <w:rPr>
      <w:rFonts w:ascii="Swiss TL" w:hAnsi="Swiss TL"/>
    </w:rPr>
  </w:style>
  <w:style w:type="paragraph" w:styleId="BlockText">
    <w:name w:val="Block Text"/>
    <w:basedOn w:val="Normal"/>
    <w:rsid w:val="00462383"/>
    <w:pPr>
      <w:ind w:left="266" w:right="286"/>
      <w:jc w:val="both"/>
    </w:pPr>
    <w:rPr>
      <w:rFonts w:cs="Arial"/>
      <w:sz w:val="22"/>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Dot p"/>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5">
    <w:name w:val="Char Char Rakstz. Rakstz. Char Char Rakstz. Rakstz. Char Char Rakstz. Rakstz.5"/>
    <w:basedOn w:val="Normal"/>
    <w:rsid w:val="00520D71"/>
    <w:pPr>
      <w:spacing w:before="120" w:after="160" w:line="240" w:lineRule="exact"/>
      <w:ind w:firstLine="720"/>
      <w:jc w:val="both"/>
    </w:pPr>
    <w:rPr>
      <w:rFonts w:ascii="Verdana" w:hAnsi="Verdana"/>
    </w:rPr>
  </w:style>
  <w:style w:type="paragraph" w:customStyle="1" w:styleId="RakstzRakstz15">
    <w:name w:val="Rakstz. Rakstz.15"/>
    <w:basedOn w:val="Normal"/>
    <w:rsid w:val="00520D71"/>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520D71"/>
    <w:pPr>
      <w:spacing w:before="120" w:after="160" w:line="240" w:lineRule="exact"/>
      <w:ind w:firstLine="720"/>
      <w:jc w:val="both"/>
    </w:pPr>
    <w:rPr>
      <w:rFonts w:ascii="Verdana" w:hAnsi="Verdana"/>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val="lv-LV"/>
    </w:rPr>
  </w:style>
  <w:style w:type="paragraph" w:customStyle="1" w:styleId="Style1">
    <w:name w:val="Style1"/>
    <w:basedOn w:val="Normal"/>
    <w:rsid w:val="0045157A"/>
    <w:pPr>
      <w:widowControl w:val="0"/>
      <w:numPr>
        <w:ilvl w:val="2"/>
        <w:numId w:val="9"/>
      </w:numPr>
      <w:tabs>
        <w:tab w:val="clear" w:pos="720"/>
      </w:tabs>
      <w:overflowPunct w:val="0"/>
      <w:autoSpaceDE w:val="0"/>
      <w:autoSpaceDN w:val="0"/>
      <w:adjustRightInd w:val="0"/>
      <w:ind w:left="0" w:firstLine="0"/>
      <w:textAlignment w:val="baseline"/>
    </w:pPr>
  </w:style>
  <w:style w:type="paragraph" w:styleId="Subtitle">
    <w:name w:val="Subtitle"/>
    <w:basedOn w:val="Normal"/>
    <w:link w:val="SubtitleChar"/>
    <w:qFormat/>
    <w:rsid w:val="0045157A"/>
    <w:pPr>
      <w:numPr>
        <w:numId w:val="10"/>
      </w:numPr>
      <w:jc w:val="both"/>
    </w:pPr>
    <w:rPr>
      <w:sz w:val="26"/>
      <w:lang w:val="x-none"/>
    </w:rPr>
  </w:style>
  <w:style w:type="character" w:customStyle="1" w:styleId="SubtitleChar">
    <w:name w:val="Subtitle Char"/>
    <w:link w:val="Subtitle"/>
    <w:rsid w:val="0045157A"/>
    <w:rPr>
      <w:sz w:val="26"/>
      <w:lang w:val="x-none"/>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1"/>
      </w:numPr>
      <w:tabs>
        <w:tab w:val="clear" w:pos="643"/>
      </w:tabs>
      <w:ind w:left="2160" w:firstLine="0"/>
    </w:pPr>
  </w:style>
  <w:style w:type="paragraph" w:customStyle="1" w:styleId="AODocTxtL4">
    <w:name w:val="AODocTxtL4"/>
    <w:basedOn w:val="AODocTxtCharChar"/>
    <w:rsid w:val="0045157A"/>
    <w:pPr>
      <w:numPr>
        <w:numId w:val="12"/>
      </w:numPr>
      <w:tabs>
        <w:tab w:val="clear" w:pos="926"/>
      </w:tabs>
      <w:ind w:left="2880" w:firstLine="0"/>
    </w:pPr>
  </w:style>
  <w:style w:type="paragraph" w:customStyle="1" w:styleId="AODocTxtL5">
    <w:name w:val="AODocTxtL5"/>
    <w:basedOn w:val="AODocTxtCharChar"/>
    <w:rsid w:val="0045157A"/>
    <w:pPr>
      <w:numPr>
        <w:numId w:val="13"/>
      </w:numPr>
      <w:tabs>
        <w:tab w:val="clear" w:pos="1209"/>
      </w:tabs>
      <w:ind w:left="3600" w:firstLine="0"/>
    </w:pPr>
  </w:style>
  <w:style w:type="paragraph" w:customStyle="1" w:styleId="AODocTxtL6">
    <w:name w:val="AODocTxtL6"/>
    <w:basedOn w:val="AODocTxtCharChar"/>
    <w:rsid w:val="0045157A"/>
    <w:pPr>
      <w:numPr>
        <w:numId w:val="14"/>
      </w:numPr>
      <w:tabs>
        <w:tab w:val="clear" w:pos="1492"/>
      </w:tabs>
      <w:ind w:left="4320" w:firstLine="0"/>
    </w:pPr>
  </w:style>
  <w:style w:type="paragraph" w:customStyle="1" w:styleId="AODocTxtL7">
    <w:name w:val="AODocTxtL7"/>
    <w:basedOn w:val="AODocTxtCharChar"/>
    <w:rsid w:val="0045157A"/>
    <w:pPr>
      <w:numPr>
        <w:numId w:val="15"/>
      </w:numPr>
      <w:ind w:left="5040" w:firstLine="0"/>
    </w:pPr>
  </w:style>
  <w:style w:type="paragraph" w:customStyle="1" w:styleId="AODocTxtL8">
    <w:name w:val="AODocTxtL8"/>
    <w:basedOn w:val="AODocTxtCharChar"/>
    <w:rsid w:val="0045157A"/>
    <w:pPr>
      <w:numPr>
        <w:numId w:val="16"/>
      </w:numPr>
      <w:tabs>
        <w:tab w:val="clear" w:pos="926"/>
        <w:tab w:val="num" w:pos="643"/>
      </w:tabs>
      <w:ind w:left="643"/>
    </w:pPr>
  </w:style>
  <w:style w:type="paragraph" w:styleId="ListBullet">
    <w:name w:val="List Bullet"/>
    <w:basedOn w:val="Normal"/>
    <w:autoRedefine/>
    <w:rsid w:val="0045157A"/>
    <w:pPr>
      <w:numPr>
        <w:numId w:val="17"/>
      </w:numPr>
      <w:tabs>
        <w:tab w:val="clear" w:pos="1209"/>
        <w:tab w:val="num" w:pos="360"/>
      </w:tabs>
      <w:overflowPunct w:val="0"/>
      <w:autoSpaceDE w:val="0"/>
      <w:autoSpaceDN w:val="0"/>
      <w:adjustRightInd w:val="0"/>
      <w:ind w:left="360"/>
      <w:textAlignment w:val="baseline"/>
    </w:pPr>
    <w:rPr>
      <w:rFonts w:ascii="RimTimes" w:hAnsi="RimTimes"/>
      <w:noProof/>
    </w:rPr>
  </w:style>
  <w:style w:type="paragraph" w:styleId="ListBullet2">
    <w:name w:val="List Bullet 2"/>
    <w:basedOn w:val="Normal"/>
    <w:autoRedefine/>
    <w:rsid w:val="0045157A"/>
    <w:pPr>
      <w:numPr>
        <w:numId w:val="18"/>
      </w:numPr>
      <w:tabs>
        <w:tab w:val="num" w:pos="643"/>
      </w:tabs>
      <w:overflowPunct w:val="0"/>
      <w:autoSpaceDE w:val="0"/>
      <w:autoSpaceDN w:val="0"/>
      <w:adjustRightInd w:val="0"/>
      <w:ind w:left="643"/>
      <w:textAlignment w:val="baseline"/>
    </w:pPr>
    <w:rPr>
      <w:rFonts w:ascii="RimTimes" w:hAnsi="RimTimes"/>
      <w:noProof/>
    </w:rPr>
  </w:style>
  <w:style w:type="paragraph" w:styleId="ListBullet3">
    <w:name w:val="List Bullet 3"/>
    <w:basedOn w:val="Normal"/>
    <w:autoRedefine/>
    <w:rsid w:val="0045157A"/>
    <w:pPr>
      <w:tabs>
        <w:tab w:val="num" w:pos="926"/>
      </w:tabs>
      <w:overflowPunct w:val="0"/>
      <w:autoSpaceDE w:val="0"/>
      <w:autoSpaceDN w:val="0"/>
      <w:adjustRightInd w:val="0"/>
      <w:textAlignment w:val="baseline"/>
    </w:pPr>
    <w:rPr>
      <w:rFonts w:ascii="RimTimes" w:hAnsi="RimTimes"/>
      <w:noProof/>
    </w:rPr>
  </w:style>
  <w:style w:type="paragraph" w:styleId="ListBullet4">
    <w:name w:val="List Bullet 4"/>
    <w:basedOn w:val="Normal"/>
    <w:autoRedefine/>
    <w:rsid w:val="0045157A"/>
    <w:pPr>
      <w:numPr>
        <w:numId w:val="2"/>
      </w:numPr>
      <w:tabs>
        <w:tab w:val="num" w:pos="1209"/>
      </w:tabs>
      <w:overflowPunct w:val="0"/>
      <w:autoSpaceDE w:val="0"/>
      <w:autoSpaceDN w:val="0"/>
      <w:adjustRightInd w:val="0"/>
      <w:ind w:left="1209"/>
      <w:textAlignment w:val="baseline"/>
    </w:pPr>
    <w:rPr>
      <w:rFonts w:ascii="RimTimes" w:hAnsi="RimTimes"/>
      <w:noProof/>
    </w:rPr>
  </w:style>
  <w:style w:type="paragraph" w:styleId="ListBullet5">
    <w:name w:val="List Bullet 5"/>
    <w:basedOn w:val="Normal"/>
    <w:autoRedefine/>
    <w:rsid w:val="0045157A"/>
    <w:pPr>
      <w:numPr>
        <w:numId w:val="3"/>
      </w:numPr>
      <w:tabs>
        <w:tab w:val="num" w:pos="1492"/>
      </w:tabs>
      <w:overflowPunct w:val="0"/>
      <w:autoSpaceDE w:val="0"/>
      <w:autoSpaceDN w:val="0"/>
      <w:adjustRightInd w:val="0"/>
      <w:ind w:left="1492"/>
      <w:textAlignment w:val="baseline"/>
    </w:pPr>
    <w:rPr>
      <w:rFonts w:ascii="RimTimes" w:hAnsi="RimTimes"/>
      <w:noProof/>
    </w:rPr>
  </w:style>
  <w:style w:type="paragraph" w:styleId="ListNumber2">
    <w:name w:val="List Number 2"/>
    <w:basedOn w:val="Normal"/>
    <w:rsid w:val="0045157A"/>
    <w:pPr>
      <w:numPr>
        <w:numId w:val="4"/>
      </w:numPr>
      <w:tabs>
        <w:tab w:val="num" w:pos="643"/>
      </w:tabs>
      <w:overflowPunct w:val="0"/>
      <w:autoSpaceDE w:val="0"/>
      <w:autoSpaceDN w:val="0"/>
      <w:adjustRightInd w:val="0"/>
      <w:ind w:left="643"/>
      <w:textAlignment w:val="baseline"/>
    </w:pPr>
    <w:rPr>
      <w:rFonts w:ascii="RimTimes" w:hAnsi="RimTimes"/>
      <w:noProof/>
    </w:rPr>
  </w:style>
  <w:style w:type="paragraph" w:styleId="ListNumber3">
    <w:name w:val="List Number 3"/>
    <w:basedOn w:val="Normal"/>
    <w:rsid w:val="0045157A"/>
    <w:pPr>
      <w:numPr>
        <w:numId w:val="5"/>
      </w:numPr>
      <w:tabs>
        <w:tab w:val="num" w:pos="926"/>
      </w:tabs>
      <w:overflowPunct w:val="0"/>
      <w:autoSpaceDE w:val="0"/>
      <w:autoSpaceDN w:val="0"/>
      <w:adjustRightInd w:val="0"/>
      <w:ind w:left="926"/>
      <w:textAlignment w:val="baseline"/>
    </w:pPr>
    <w:rPr>
      <w:rFonts w:ascii="RimTimes" w:hAnsi="RimTimes"/>
      <w:noProof/>
    </w:rPr>
  </w:style>
  <w:style w:type="paragraph" w:styleId="ListNumber4">
    <w:name w:val="List Number 4"/>
    <w:basedOn w:val="Normal"/>
    <w:rsid w:val="0045157A"/>
    <w:pPr>
      <w:numPr>
        <w:numId w:val="6"/>
      </w:numPr>
      <w:tabs>
        <w:tab w:val="num" w:pos="1209"/>
      </w:tabs>
      <w:overflowPunct w:val="0"/>
      <w:autoSpaceDE w:val="0"/>
      <w:autoSpaceDN w:val="0"/>
      <w:adjustRightInd w:val="0"/>
      <w:ind w:left="1209"/>
      <w:textAlignment w:val="baseline"/>
    </w:pPr>
    <w:rPr>
      <w:rFonts w:ascii="RimTimes" w:hAnsi="RimTimes"/>
      <w:noProof/>
    </w:rPr>
  </w:style>
  <w:style w:type="paragraph" w:styleId="ListNumber5">
    <w:name w:val="List Number 5"/>
    <w:basedOn w:val="Normal"/>
    <w:rsid w:val="0045157A"/>
    <w:pPr>
      <w:numPr>
        <w:numId w:val="7"/>
      </w:numPr>
      <w:overflowPunct w:val="0"/>
      <w:autoSpaceDE w:val="0"/>
      <w:autoSpaceDN w:val="0"/>
      <w:adjustRightInd w:val="0"/>
      <w:textAlignment w:val="baseline"/>
    </w:pPr>
    <w:rPr>
      <w:rFonts w:ascii="RimTimes" w:hAnsi="RimTimes"/>
      <w:noProof/>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jc w:val="center"/>
    </w:pPr>
    <w:rPr>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8"/>
      </w:numPr>
    </w:pPr>
  </w:style>
  <w:style w:type="paragraph" w:customStyle="1" w:styleId="TSPetext1">
    <w:name w:val="TSPe_text1"/>
    <w:basedOn w:val="Normal"/>
    <w:rsid w:val="0045157A"/>
    <w:pPr>
      <w:ind w:left="425" w:hanging="425"/>
    </w:p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longtext">
    <w:name w:val="long_text"/>
    <w:basedOn w:val="DefaultParagraphFont"/>
    <w:rsid w:val="0033184A"/>
  </w:style>
  <w:style w:type="character" w:customStyle="1" w:styleId="longtextshorttext">
    <w:name w:val="long_text short_text"/>
    <w:basedOn w:val="DefaultParagraphFont"/>
    <w:rsid w:val="0033184A"/>
  </w:style>
  <w:style w:type="character" w:customStyle="1" w:styleId="CommentTextChar1">
    <w:name w:val="Comment Text Char1"/>
    <w:semiHidden/>
    <w:locked/>
    <w:rsid w:val="00E32604"/>
    <w:rPr>
      <w:lang w:val="lv-LV" w:eastAsia="en-US" w:bidi="ar-SA"/>
    </w:rPr>
  </w:style>
  <w:style w:type="character" w:customStyle="1" w:styleId="FootnoteTextChar1">
    <w:name w:val="Footnote Text Char1"/>
    <w:semiHidden/>
    <w:locked/>
    <w:rsid w:val="00007007"/>
    <w:rPr>
      <w:lang w:val="lv-LV" w:eastAsia="en-US" w:bidi="ar-SA"/>
    </w:rPr>
  </w:style>
  <w:style w:type="character" w:customStyle="1" w:styleId="HeaderChar1">
    <w:name w:val="Header Char1"/>
    <w:locked/>
    <w:rsid w:val="00007007"/>
    <w:rPr>
      <w:sz w:val="24"/>
      <w:szCs w:val="24"/>
      <w:lang w:val="lv-LV" w:eastAsia="en-US" w:bidi="ar-SA"/>
    </w:rPr>
  </w:style>
  <w:style w:type="character" w:customStyle="1" w:styleId="FooterChar1">
    <w:name w:val="Footer Char1"/>
    <w:semiHidden/>
    <w:locked/>
    <w:rsid w:val="00007007"/>
    <w:rPr>
      <w:sz w:val="24"/>
      <w:szCs w:val="24"/>
      <w:lang w:val="lv-LV" w:eastAsia="en-US" w:bidi="ar-SA"/>
    </w:rPr>
  </w:style>
  <w:style w:type="character" w:customStyle="1" w:styleId="BalloonTextChar1">
    <w:name w:val="Balloon Text Char1"/>
    <w:semiHidden/>
    <w:locked/>
    <w:rsid w:val="00007007"/>
    <w:rPr>
      <w:rFonts w:ascii="Tahoma" w:hAnsi="Tahoma" w:cs="Tahoma"/>
      <w:sz w:val="16"/>
      <w:szCs w:val="16"/>
      <w:lang w:val="lv-LV" w:eastAsia="en-US" w:bidi="ar-SA"/>
    </w:rPr>
  </w:style>
  <w:style w:type="character" w:customStyle="1" w:styleId="CommentSubjectChar1">
    <w:name w:val="Comment Subject Char1"/>
    <w:semiHidden/>
    <w:locked/>
    <w:rsid w:val="00007007"/>
    <w:rPr>
      <w:b/>
      <w:bCs/>
      <w:lang w:val="lv-LV" w:eastAsia="en-US" w:bidi="ar-SA"/>
    </w:rPr>
  </w:style>
  <w:style w:type="character" w:customStyle="1" w:styleId="BodyText3Char1">
    <w:name w:val="Body Text 3 Char1"/>
    <w:semiHidden/>
    <w:locked/>
    <w:rsid w:val="00007007"/>
    <w:rPr>
      <w:sz w:val="16"/>
      <w:szCs w:val="16"/>
      <w:lang w:val="lv-LV" w:eastAsia="en-US" w:bidi="ar-SA"/>
    </w:rPr>
  </w:style>
  <w:style w:type="character" w:customStyle="1" w:styleId="BodyTextIndentChar1">
    <w:name w:val="Body Text Indent Char1"/>
    <w:semiHidden/>
    <w:locked/>
    <w:rsid w:val="00007007"/>
    <w:rPr>
      <w:sz w:val="24"/>
      <w:szCs w:val="24"/>
      <w:lang w:val="lv-LV" w:eastAsia="en-US" w:bidi="ar-SA"/>
    </w:rPr>
  </w:style>
  <w:style w:type="character" w:customStyle="1" w:styleId="BodyTextIndent2Char1">
    <w:name w:val="Body Text Indent 2 Char1"/>
    <w:semiHidden/>
    <w:locked/>
    <w:rsid w:val="00007007"/>
    <w:rPr>
      <w:sz w:val="24"/>
      <w:szCs w:val="24"/>
      <w:lang w:val="lv-LV" w:eastAsia="en-US" w:bidi="ar-SA"/>
    </w:rPr>
  </w:style>
  <w:style w:type="character" w:customStyle="1" w:styleId="BodyText2Char1">
    <w:name w:val="Body Text 2 Char1"/>
    <w:locked/>
    <w:rsid w:val="00007007"/>
    <w:rPr>
      <w:color w:val="000000"/>
      <w:sz w:val="28"/>
      <w:szCs w:val="28"/>
      <w:lang w:val="lv-LV" w:eastAsia="en-US" w:bidi="ar-SA"/>
    </w:rPr>
  </w:style>
  <w:style w:type="character" w:customStyle="1" w:styleId="BodyTextIndent3Char1">
    <w:name w:val="Body Text Indent 3 Char1"/>
    <w:semiHidden/>
    <w:locked/>
    <w:rsid w:val="00007007"/>
    <w:rPr>
      <w:sz w:val="16"/>
      <w:szCs w:val="16"/>
      <w:lang w:val="lv-LV" w:eastAsia="en-US" w:bidi="ar-SA"/>
    </w:rPr>
  </w:style>
  <w:style w:type="character" w:customStyle="1" w:styleId="DateChar1">
    <w:name w:val="Date Char1"/>
    <w:locked/>
    <w:rsid w:val="00007007"/>
    <w:rPr>
      <w:rFonts w:ascii="RimHelvetica" w:hAnsi="RimHelvetica"/>
      <w:sz w:val="24"/>
      <w:lang w:val="en-GB" w:eastAsia="en-US" w:bidi="ar-SA"/>
    </w:rPr>
  </w:style>
  <w:style w:type="paragraph" w:customStyle="1" w:styleId="CharCharRakstzRakstzCharCharRakstzRakstzCharCharRakstzRakstz1">
    <w:name w:val="Char Char Rakstz. Rakstz. Char Char Rakstz. Rakstz. Char Char Rakstz. Rakstz.1"/>
    <w:basedOn w:val="Normal"/>
    <w:rsid w:val="00007007"/>
    <w:pPr>
      <w:spacing w:before="120" w:after="160" w:line="240" w:lineRule="exact"/>
      <w:ind w:firstLine="720"/>
      <w:jc w:val="both"/>
    </w:pPr>
    <w:rPr>
      <w:rFonts w:ascii="Verdana" w:hAnsi="Verdana"/>
    </w:rPr>
  </w:style>
  <w:style w:type="paragraph" w:customStyle="1" w:styleId="RakstzRakstz11">
    <w:name w:val="Rakstz. Rakstz.11"/>
    <w:basedOn w:val="Normal"/>
    <w:rsid w:val="00007007"/>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007007"/>
    <w:pPr>
      <w:spacing w:before="120" w:after="160" w:line="240" w:lineRule="exact"/>
      <w:ind w:firstLine="720"/>
      <w:jc w:val="both"/>
    </w:pPr>
    <w:rPr>
      <w:rFonts w:ascii="Verdana" w:hAnsi="Verdana"/>
    </w:rPr>
  </w:style>
  <w:style w:type="paragraph" w:customStyle="1" w:styleId="saturs">
    <w:name w:val="saturs"/>
    <w:basedOn w:val="BodyText2"/>
    <w:rsid w:val="00007007"/>
    <w:pPr>
      <w:jc w:val="both"/>
    </w:pPr>
    <w:rPr>
      <w:rFonts w:eastAsia="Calibri"/>
      <w:color w:val="auto"/>
      <w:sz w:val="24"/>
      <w:szCs w:val="24"/>
    </w:rPr>
  </w:style>
  <w:style w:type="paragraph" w:customStyle="1" w:styleId="Style3">
    <w:name w:val="Style3"/>
    <w:basedOn w:val="Normal"/>
    <w:rsid w:val="00007007"/>
    <w:pPr>
      <w:jc w:val="both"/>
    </w:pPr>
    <w:rPr>
      <w:rFonts w:eastAsia="Calibri"/>
    </w:rPr>
  </w:style>
  <w:style w:type="numbering" w:styleId="ArticleSection">
    <w:name w:val="Outline List 3"/>
    <w:basedOn w:val="NoList"/>
    <w:rsid w:val="00007007"/>
  </w:style>
  <w:style w:type="paragraph" w:styleId="Revision">
    <w:name w:val="Revision"/>
    <w:hidden/>
    <w:uiPriority w:val="99"/>
    <w:semiHidden/>
    <w:rsid w:val="00007007"/>
    <w:rPr>
      <w:sz w:val="24"/>
      <w:szCs w:val="24"/>
      <w:lang w:val="lv-LV"/>
    </w:rPr>
  </w:style>
  <w:style w:type="paragraph" w:customStyle="1" w:styleId="Sarakstarindkopa1">
    <w:name w:val="Saraksta rindkopa1"/>
    <w:basedOn w:val="Normal"/>
    <w:uiPriority w:val="99"/>
    <w:rsid w:val="00007007"/>
    <w:pPr>
      <w:spacing w:after="200" w:line="276" w:lineRule="auto"/>
      <w:ind w:left="720"/>
      <w:contextualSpacing/>
    </w:pPr>
    <w:rPr>
      <w:rFonts w:ascii="Calibri" w:eastAsia="Calibri" w:hAnsi="Calibri"/>
      <w:sz w:val="22"/>
      <w:szCs w:val="22"/>
    </w:rPr>
  </w:style>
  <w:style w:type="paragraph" w:customStyle="1" w:styleId="Stils1">
    <w:name w:val="Stils1"/>
    <w:basedOn w:val="Normal"/>
    <w:rsid w:val="00007007"/>
    <w:pPr>
      <w:numPr>
        <w:numId w:val="20"/>
      </w:numPr>
      <w:tabs>
        <w:tab w:val="clear" w:pos="454"/>
        <w:tab w:val="num" w:pos="596"/>
      </w:tabs>
      <w:ind w:left="596"/>
      <w:jc w:val="both"/>
    </w:pPr>
    <w:rPr>
      <w:b/>
      <w:i/>
      <w:color w:val="000000"/>
      <w:lang w:eastAsia="lv-LV" w:bidi="lo-LA"/>
    </w:rPr>
  </w:style>
  <w:style w:type="paragraph" w:customStyle="1" w:styleId="Stils2">
    <w:name w:val="Stils2"/>
    <w:basedOn w:val="Normal"/>
    <w:rsid w:val="00007007"/>
    <w:pPr>
      <w:numPr>
        <w:ilvl w:val="1"/>
        <w:numId w:val="20"/>
      </w:numPr>
      <w:jc w:val="both"/>
    </w:pPr>
    <w:rPr>
      <w:color w:val="000000"/>
      <w:lang w:eastAsia="lv-LV" w:bidi="lo-LA"/>
    </w:rPr>
  </w:style>
  <w:style w:type="paragraph" w:customStyle="1" w:styleId="Stils3">
    <w:name w:val="Stils3"/>
    <w:basedOn w:val="Normal"/>
    <w:rsid w:val="00007007"/>
    <w:pPr>
      <w:numPr>
        <w:ilvl w:val="2"/>
        <w:numId w:val="20"/>
      </w:numPr>
      <w:jc w:val="both"/>
    </w:pPr>
    <w:rPr>
      <w:lang w:eastAsia="lv-LV" w:bidi="lo-LA"/>
    </w:rPr>
  </w:style>
  <w:style w:type="paragraph" w:customStyle="1" w:styleId="Stils4">
    <w:name w:val="Stils4"/>
    <w:basedOn w:val="Normal"/>
    <w:rsid w:val="00007007"/>
    <w:pPr>
      <w:numPr>
        <w:ilvl w:val="3"/>
        <w:numId w:val="20"/>
      </w:numPr>
      <w:jc w:val="both"/>
    </w:pPr>
    <w:rPr>
      <w:lang w:eastAsia="lv-LV" w:bidi="lo-LA"/>
    </w:rPr>
  </w:style>
  <w:style w:type="table" w:styleId="TableColumns3">
    <w:name w:val="Table Columns 3"/>
    <w:basedOn w:val="TableNormal"/>
    <w:rsid w:val="0000700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007007"/>
  </w:style>
  <w:style w:type="paragraph" w:customStyle="1" w:styleId="CharCharRakstzRakstzCharCharRakstzRakstzCharCharRakstzRakstz4">
    <w:name w:val="Char Char Rakstz. Rakstz. Char Char Rakstz. Rakstz. Char Char Rakstz. Rakstz.4"/>
    <w:basedOn w:val="Normal"/>
    <w:rsid w:val="0059222D"/>
    <w:pPr>
      <w:spacing w:before="120" w:after="160" w:line="240" w:lineRule="exact"/>
      <w:ind w:firstLine="720"/>
      <w:jc w:val="both"/>
    </w:pPr>
    <w:rPr>
      <w:rFonts w:ascii="Verdana" w:hAnsi="Verdana"/>
    </w:rPr>
  </w:style>
  <w:style w:type="paragraph" w:customStyle="1" w:styleId="RakstzRakstz14">
    <w:name w:val="Rakstz. Rakstz.14"/>
    <w:basedOn w:val="Normal"/>
    <w:rsid w:val="0059222D"/>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59222D"/>
    <w:pPr>
      <w:spacing w:before="120" w:after="160" w:line="240" w:lineRule="exact"/>
      <w:ind w:firstLine="720"/>
      <w:jc w:val="both"/>
    </w:pPr>
    <w:rPr>
      <w:rFonts w:ascii="Verdana" w:hAnsi="Verdana"/>
    </w:rPr>
  </w:style>
  <w:style w:type="numbering" w:customStyle="1" w:styleId="NoList2">
    <w:name w:val="No List2"/>
    <w:next w:val="NoList"/>
    <w:uiPriority w:val="99"/>
    <w:semiHidden/>
    <w:unhideWhenUsed/>
    <w:rsid w:val="0066324E"/>
  </w:style>
  <w:style w:type="table" w:customStyle="1" w:styleId="TableGrid1">
    <w:name w:val="Table Grid1"/>
    <w:basedOn w:val="TableNormal"/>
    <w:next w:val="TableGrid"/>
    <w:uiPriority w:val="99"/>
    <w:rsid w:val="0066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RakstzRakstzCharCharRakstzRakstzCharCharRakstzRakstz3">
    <w:name w:val="Char Char Rakstz. Rakstz. Char Char Rakstz. Rakstz. Char Char Rakstz. Rakstz.3"/>
    <w:basedOn w:val="Normal"/>
    <w:rsid w:val="0066324E"/>
    <w:pPr>
      <w:spacing w:before="120" w:after="160" w:line="240" w:lineRule="exact"/>
      <w:ind w:firstLine="720"/>
      <w:jc w:val="both"/>
    </w:pPr>
    <w:rPr>
      <w:rFonts w:ascii="Verdana" w:hAnsi="Verdana"/>
    </w:rPr>
  </w:style>
  <w:style w:type="paragraph" w:customStyle="1" w:styleId="RakstzRakstz13">
    <w:name w:val="Rakstz. Rakstz.13"/>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66324E"/>
    <w:pPr>
      <w:spacing w:before="120" w:after="160" w:line="240" w:lineRule="exact"/>
      <w:ind w:firstLine="720"/>
      <w:jc w:val="both"/>
    </w:pPr>
    <w:rPr>
      <w:rFonts w:ascii="Verdana" w:hAnsi="Verdana"/>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7553D0"/>
    <w:rPr>
      <w:rFonts w:ascii="Arial" w:hAnsi="Arial" w:cs="Arial"/>
      <w:bCs/>
      <w:sz w:val="22"/>
      <w:szCs w:val="26"/>
      <w:lang w:val="en-GB"/>
    </w:rPr>
  </w:style>
  <w:style w:type="character" w:customStyle="1" w:styleId="BodyText1CharChar">
    <w:name w:val="Body Text1 Char Char"/>
    <w:semiHidden/>
    <w:locked/>
    <w:rsid w:val="0066324E"/>
    <w:rPr>
      <w:sz w:val="24"/>
      <w:szCs w:val="24"/>
      <w:lang w:val="lv-LV" w:eastAsia="en-US" w:bidi="ar-SA"/>
    </w:rPr>
  </w:style>
  <w:style w:type="character" w:customStyle="1" w:styleId="CharChar1">
    <w:name w:val="Char Char1"/>
    <w:locked/>
    <w:rsid w:val="0066324E"/>
    <w:rPr>
      <w:rFonts w:ascii="RimHelvetica" w:hAnsi="RimHelvetica" w:cs="Times New Roman"/>
      <w:sz w:val="24"/>
      <w:lang w:val="en-GB" w:eastAsia="en-US" w:bidi="ar-SA"/>
    </w:rPr>
  </w:style>
  <w:style w:type="paragraph" w:customStyle="1" w:styleId="n0">
    <w:name w:val="n"/>
    <w:basedOn w:val="Heading2"/>
    <w:rsid w:val="0066324E"/>
    <w:pPr>
      <w:numPr>
        <w:ilvl w:val="0"/>
        <w:numId w:val="0"/>
      </w:numPr>
      <w:ind w:left="240" w:right="8"/>
    </w:pPr>
    <w:rPr>
      <w:rFonts w:ascii="Times New Roman Bold" w:hAnsi="Times New Roman Bold"/>
      <w:b w:val="0"/>
      <w:bCs/>
      <w:caps/>
      <w:szCs w:val="20"/>
    </w:rPr>
  </w:style>
  <w:style w:type="paragraph" w:customStyle="1" w:styleId="CharCharRakstzRakstzCharCharRakstzRakstzCharCharRakstzRakstz2">
    <w:name w:val="Char Char Rakstz. Rakstz. Char Char Rakstz. Rakstz. Char Char Rakstz. Rakstz.2"/>
    <w:basedOn w:val="Normal"/>
    <w:rsid w:val="0066324E"/>
    <w:pPr>
      <w:spacing w:before="120" w:after="160" w:line="240" w:lineRule="exact"/>
      <w:ind w:firstLine="720"/>
      <w:jc w:val="both"/>
    </w:pPr>
    <w:rPr>
      <w:rFonts w:ascii="Verdana" w:hAnsi="Verdana"/>
    </w:rPr>
  </w:style>
  <w:style w:type="paragraph" w:customStyle="1" w:styleId="RakstzRakstz12">
    <w:name w:val="Rakstz. Rakstz.12"/>
    <w:basedOn w:val="Normal"/>
    <w:rsid w:val="0066324E"/>
    <w:pPr>
      <w:spacing w:before="120" w:after="160" w:line="240" w:lineRule="exact"/>
      <w:ind w:firstLine="720"/>
      <w:jc w:val="both"/>
    </w:pPr>
    <w:rPr>
      <w:rFonts w:ascii="Verdana" w:hAnsi="Verdana"/>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66324E"/>
    <w:pPr>
      <w:spacing w:before="120" w:after="160" w:line="240" w:lineRule="exact"/>
      <w:ind w:firstLine="720"/>
      <w:jc w:val="both"/>
    </w:pPr>
    <w:rPr>
      <w:rFonts w:ascii="Verdana" w:hAnsi="Verdana"/>
    </w:rPr>
  </w:style>
  <w:style w:type="character" w:customStyle="1" w:styleId="BodyTextChar1">
    <w:name w:val="Body Text Char1"/>
    <w:aliases w:val="Body Text1 Char1"/>
    <w:locked/>
    <w:rsid w:val="007B1375"/>
    <w:rPr>
      <w:rFonts w:cs="Times New Roman"/>
      <w:sz w:val="24"/>
      <w:szCs w:val="24"/>
      <w:lang w:val="lv-LV" w:eastAsia="en-US" w:bidi="ar-SA"/>
    </w:rPr>
  </w:style>
  <w:style w:type="character" w:customStyle="1" w:styleId="CharChar4">
    <w:name w:val="Char Char4"/>
    <w:locked/>
    <w:rsid w:val="007B1375"/>
    <w:rPr>
      <w:rFonts w:cs="Times New Roman"/>
      <w:sz w:val="16"/>
      <w:szCs w:val="16"/>
      <w:lang w:val="lv-LV" w:eastAsia="en-US" w:bidi="ar-SA"/>
    </w:rPr>
  </w:style>
  <w:style w:type="character" w:customStyle="1" w:styleId="CharChar3">
    <w:name w:val="Char Char3"/>
    <w:locked/>
    <w:rsid w:val="007B1375"/>
    <w:rPr>
      <w:rFonts w:cs="Times New Roman"/>
      <w:sz w:val="24"/>
      <w:szCs w:val="24"/>
      <w:lang w:val="lv-LV" w:eastAsia="en-US" w:bidi="ar-SA"/>
    </w:rPr>
  </w:style>
  <w:style w:type="character" w:customStyle="1" w:styleId="CharChar">
    <w:name w:val="Char Char"/>
    <w:semiHidden/>
    <w:locked/>
    <w:rsid w:val="007B1375"/>
    <w:rPr>
      <w:rFonts w:cs="Times New Roman"/>
      <w:sz w:val="24"/>
      <w:szCs w:val="24"/>
      <w:lang w:val="lv-LV" w:eastAsia="en-US" w:bidi="ar-SA"/>
    </w:rPr>
  </w:style>
  <w:style w:type="character" w:customStyle="1" w:styleId="CharChar9">
    <w:name w:val="Char Char9"/>
    <w:semiHidden/>
    <w:locked/>
    <w:rsid w:val="007B1375"/>
    <w:rPr>
      <w:rFonts w:cs="Times New Roman"/>
      <w:lang w:val="lv-LV" w:eastAsia="en-US" w:bidi="ar-SA"/>
    </w:rPr>
  </w:style>
  <w:style w:type="character" w:customStyle="1" w:styleId="CharChar31">
    <w:name w:val="Char Char31"/>
    <w:semiHidden/>
    <w:locked/>
    <w:rsid w:val="007B1375"/>
    <w:rPr>
      <w:rFonts w:cs="Times New Roman"/>
      <w:sz w:val="16"/>
      <w:szCs w:val="16"/>
      <w:lang w:val="lv-LV" w:eastAsia="en-US" w:bidi="ar-SA"/>
    </w:rPr>
  </w:style>
  <w:style w:type="paragraph" w:customStyle="1" w:styleId="xl65">
    <w:name w:val="xl6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6">
    <w:name w:val="xl6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v-LV"/>
    </w:rPr>
  </w:style>
  <w:style w:type="paragraph" w:customStyle="1" w:styleId="xl67">
    <w:name w:val="xl6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eastAsia="lv-LV"/>
    </w:rPr>
  </w:style>
  <w:style w:type="paragraph" w:customStyle="1" w:styleId="xl68">
    <w:name w:val="xl68"/>
    <w:basedOn w:val="Normal"/>
    <w:rsid w:val="007B1375"/>
    <w:pPr>
      <w:shd w:val="clear" w:color="auto" w:fill="FFFF00"/>
      <w:spacing w:before="100" w:beforeAutospacing="1" w:after="100" w:afterAutospacing="1"/>
    </w:pPr>
    <w:rPr>
      <w:lang w:eastAsia="lv-LV"/>
    </w:rPr>
  </w:style>
  <w:style w:type="paragraph" w:customStyle="1" w:styleId="xl69">
    <w:name w:val="xl6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v-LV"/>
    </w:rPr>
  </w:style>
  <w:style w:type="paragraph" w:customStyle="1" w:styleId="xl70">
    <w:name w:val="xl70"/>
    <w:basedOn w:val="Normal"/>
    <w:rsid w:val="007B1375"/>
    <w:pPr>
      <w:shd w:val="clear" w:color="auto" w:fill="FFFF00"/>
      <w:spacing w:before="100" w:beforeAutospacing="1" w:after="100" w:afterAutospacing="1"/>
    </w:pPr>
    <w:rPr>
      <w:b/>
      <w:bCs/>
      <w:i/>
      <w:iCs/>
      <w:sz w:val="28"/>
      <w:szCs w:val="28"/>
      <w:lang w:eastAsia="lv-LV"/>
    </w:rPr>
  </w:style>
  <w:style w:type="paragraph" w:customStyle="1" w:styleId="xl71">
    <w:name w:val="xl71"/>
    <w:basedOn w:val="Normal"/>
    <w:rsid w:val="007B1375"/>
    <w:pPr>
      <w:shd w:val="clear" w:color="auto" w:fill="FFFF00"/>
      <w:spacing w:before="100" w:beforeAutospacing="1" w:after="100" w:afterAutospacing="1"/>
    </w:pPr>
    <w:rPr>
      <w:b/>
      <w:bCs/>
      <w:sz w:val="28"/>
      <w:szCs w:val="28"/>
      <w:lang w:eastAsia="lv-LV"/>
    </w:rPr>
  </w:style>
  <w:style w:type="paragraph" w:customStyle="1" w:styleId="xl72">
    <w:name w:val="xl72"/>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v-LV"/>
    </w:rPr>
  </w:style>
  <w:style w:type="paragraph" w:customStyle="1" w:styleId="xl73">
    <w:name w:val="xl73"/>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4">
    <w:name w:val="xl74"/>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eastAsia="lv-LV"/>
    </w:rPr>
  </w:style>
  <w:style w:type="paragraph" w:customStyle="1" w:styleId="xl75">
    <w:name w:val="xl75"/>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eastAsia="lv-LV"/>
    </w:rPr>
  </w:style>
  <w:style w:type="paragraph" w:customStyle="1" w:styleId="xl76">
    <w:name w:val="xl76"/>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7">
    <w:name w:val="xl77"/>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8">
    <w:name w:val="xl78"/>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v-LV"/>
    </w:rPr>
  </w:style>
  <w:style w:type="paragraph" w:customStyle="1" w:styleId="xl79">
    <w:name w:val="xl79"/>
    <w:basedOn w:val="Normal"/>
    <w:rsid w:val="007B13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character" w:customStyle="1" w:styleId="HD2CharChar">
    <w:name w:val="HD2 Char Char"/>
    <w:rsid w:val="007B1375"/>
    <w:rPr>
      <w:rFonts w:cs="Arial"/>
      <w:iCs/>
      <w:sz w:val="28"/>
      <w:szCs w:val="28"/>
      <w:lang w:val="en-US" w:eastAsia="en-US" w:bidi="ar-SA"/>
    </w:rPr>
  </w:style>
  <w:style w:type="character" w:customStyle="1" w:styleId="CharChar5">
    <w:name w:val="Char Char5"/>
    <w:semiHidden/>
    <w:locked/>
    <w:rsid w:val="007B1375"/>
    <w:rPr>
      <w:rFonts w:cs="Times New Roman"/>
      <w:lang w:val="lv-LV" w:eastAsia="en-US" w:bidi="ar-SA"/>
    </w:rPr>
  </w:style>
  <w:style w:type="character" w:customStyle="1" w:styleId="CharChar2">
    <w:name w:val="Char Char2"/>
    <w:locked/>
    <w:rsid w:val="007B1375"/>
    <w:rPr>
      <w:rFonts w:ascii="Dutch TL" w:hAnsi="Dutch TL" w:cs="Times New Roman"/>
      <w:b/>
      <w:sz w:val="48"/>
      <w:lang w:val="en-GB" w:eastAsia="en-US" w:bidi="ar-SA"/>
    </w:rPr>
  </w:style>
  <w:style w:type="character" w:customStyle="1" w:styleId="CharChar11">
    <w:name w:val="Char Char11"/>
    <w:rsid w:val="007B1375"/>
    <w:rPr>
      <w:rFonts w:ascii="RimHelvetica" w:hAnsi="RimHelvetica" w:cs="Times New Roman"/>
      <w:sz w:val="24"/>
      <w:lang w:val="en-GB" w:eastAsia="en-US"/>
    </w:rPr>
  </w:style>
  <w:style w:type="character" w:customStyle="1" w:styleId="BodyText1CharChar1">
    <w:name w:val="Body Text1 Char Char1"/>
    <w:semiHidden/>
    <w:locked/>
    <w:rsid w:val="007B1375"/>
    <w:rPr>
      <w:rFonts w:cs="Times New Roman"/>
      <w:sz w:val="24"/>
      <w:szCs w:val="24"/>
      <w:lang w:val="lv-LV" w:eastAsia="en-US" w:bidi="ar-SA"/>
    </w:rPr>
  </w:style>
  <w:style w:type="character" w:customStyle="1" w:styleId="CharChar10">
    <w:name w:val="Char Char10"/>
    <w:locked/>
    <w:rsid w:val="007B1375"/>
    <w:rPr>
      <w:rFonts w:cs="Times New Roman"/>
      <w:sz w:val="24"/>
      <w:szCs w:val="24"/>
      <w:lang w:val="lv-LV" w:eastAsia="en-US" w:bidi="ar-SA"/>
    </w:rPr>
  </w:style>
  <w:style w:type="character" w:customStyle="1" w:styleId="standardsqueryform-example1">
    <w:name w:val="standardsqueryform-example1"/>
    <w:rsid w:val="007B1375"/>
    <w:rPr>
      <w:rFonts w:ascii="Verdana" w:hAnsi="Verdana" w:cs="Times New Roman"/>
      <w:color w:val="696969"/>
      <w:sz w:val="18"/>
      <w:szCs w:val="18"/>
    </w:rPr>
  </w:style>
  <w:style w:type="character" w:customStyle="1" w:styleId="shorttext1">
    <w:name w:val="short_text1"/>
    <w:rsid w:val="007B1375"/>
    <w:rPr>
      <w:rFonts w:cs="Times New Roman"/>
      <w:sz w:val="29"/>
      <w:szCs w:val="29"/>
    </w:rPr>
  </w:style>
  <w:style w:type="table" w:customStyle="1" w:styleId="TableGrid2">
    <w:name w:val="Table Grid2"/>
    <w:basedOn w:val="TableNormal"/>
    <w:next w:val="TableGrid"/>
    <w:rsid w:val="007B238F"/>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16B49"/>
  </w:style>
  <w:style w:type="table" w:customStyle="1" w:styleId="TableGrid3">
    <w:name w:val="Table Grid3"/>
    <w:basedOn w:val="TableNormal"/>
    <w:next w:val="TableGrid"/>
    <w:rsid w:val="00616B49"/>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616B49"/>
  </w:style>
  <w:style w:type="character" w:customStyle="1" w:styleId="CharChar6">
    <w:name w:val="Char Char6"/>
    <w:locked/>
    <w:rsid w:val="00616B49"/>
    <w:rPr>
      <w:rFonts w:ascii="Dutch TL" w:hAnsi="Dutch TL"/>
      <w:b/>
      <w:sz w:val="48"/>
      <w:lang w:val="en-GB" w:eastAsia="en-US" w:bidi="ar-SA"/>
    </w:rPr>
  </w:style>
  <w:style w:type="table" w:customStyle="1" w:styleId="TableGrid4">
    <w:name w:val="Table Grid4"/>
    <w:basedOn w:val="TableNormal"/>
    <w:next w:val="TableGrid"/>
    <w:rsid w:val="007A5187"/>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38299B"/>
  </w:style>
  <w:style w:type="table" w:customStyle="1" w:styleId="TableGrid5">
    <w:name w:val="Table Grid5"/>
    <w:basedOn w:val="TableNormal"/>
    <w:next w:val="TableGrid"/>
    <w:rsid w:val="0038299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38299B"/>
  </w:style>
  <w:style w:type="paragraph" w:customStyle="1" w:styleId="Default">
    <w:name w:val="Default"/>
    <w:rsid w:val="00947A21"/>
    <w:pPr>
      <w:autoSpaceDE w:val="0"/>
      <w:autoSpaceDN w:val="0"/>
      <w:adjustRightInd w:val="0"/>
    </w:pPr>
    <w:rPr>
      <w:rFonts w:ascii="Arial" w:eastAsia="MS Mincho" w:hAnsi="Arial" w:cs="Arial"/>
      <w:color w:val="000000"/>
      <w:sz w:val="24"/>
      <w:szCs w:val="24"/>
      <w:lang w:val="lv-LV" w:eastAsia="ja-JP"/>
    </w:rPr>
  </w:style>
  <w:style w:type="paragraph" w:customStyle="1" w:styleId="mt-translation1">
    <w:name w:val="mt-translation1"/>
    <w:basedOn w:val="Normal"/>
    <w:rsid w:val="00F83896"/>
    <w:rPr>
      <w:rFonts w:ascii="Segoe UI" w:hAnsi="Segoe UI" w:cs="Segoe UI"/>
      <w:color w:val="000000"/>
      <w:sz w:val="22"/>
      <w:szCs w:val="22"/>
      <w:lang w:eastAsia="lv-LV"/>
    </w:rPr>
  </w:style>
  <w:style w:type="character" w:customStyle="1" w:styleId="alt-edited1">
    <w:name w:val="alt-edited1"/>
    <w:basedOn w:val="DefaultParagraphFont"/>
    <w:rsid w:val="0093176B"/>
    <w:rPr>
      <w:color w:val="4D90F0"/>
    </w:rPr>
  </w:style>
  <w:style w:type="character" w:customStyle="1" w:styleId="sentence">
    <w:name w:val="sentence"/>
    <w:basedOn w:val="DefaultParagraphFont"/>
    <w:rsid w:val="008236BD"/>
  </w:style>
  <w:style w:type="character" w:customStyle="1" w:styleId="phrase">
    <w:name w:val="phrase"/>
    <w:basedOn w:val="DefaultParagraphFont"/>
    <w:rsid w:val="008236BD"/>
  </w:style>
  <w:style w:type="character" w:customStyle="1" w:styleId="word">
    <w:name w:val="word"/>
    <w:basedOn w:val="DefaultParagraphFont"/>
    <w:rsid w:val="008236BD"/>
  </w:style>
  <w:style w:type="paragraph" w:customStyle="1" w:styleId="tv213">
    <w:name w:val="tv213"/>
    <w:basedOn w:val="Normal"/>
    <w:rsid w:val="008236BD"/>
    <w:pPr>
      <w:spacing w:before="100" w:beforeAutospacing="1" w:after="100" w:afterAutospacing="1"/>
    </w:pPr>
    <w:rPr>
      <w:lang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0D446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0D446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0D4467"/>
    <w:rPr>
      <w:rFonts w:ascii="Calibri" w:hAnsi="Calibri"/>
      <w:szCs w:val="21"/>
      <w:lang w:val="x-none" w:eastAsia="lv-LV"/>
    </w:rPr>
  </w:style>
  <w:style w:type="character" w:customStyle="1" w:styleId="PlainTextChar">
    <w:name w:val="Plain Text Char"/>
    <w:basedOn w:val="DefaultParagraphFont"/>
    <w:link w:val="PlainText"/>
    <w:uiPriority w:val="99"/>
    <w:semiHidden/>
    <w:rsid w:val="000D4467"/>
    <w:rPr>
      <w:rFonts w:ascii="Calibri" w:hAnsi="Calibri"/>
      <w:szCs w:val="21"/>
      <w:lang w:val="x-none" w:eastAsia="lv-LV"/>
    </w:rPr>
  </w:style>
  <w:style w:type="paragraph" w:customStyle="1" w:styleId="doc-ti">
    <w:name w:val="doc-ti"/>
    <w:basedOn w:val="Normal"/>
    <w:rsid w:val="000D4467"/>
    <w:pPr>
      <w:spacing w:before="240" w:after="120"/>
      <w:jc w:val="center"/>
    </w:pPr>
    <w:rPr>
      <w:b/>
      <w:bCs/>
      <w:lang w:eastAsia="lv-LV"/>
    </w:rPr>
  </w:style>
  <w:style w:type="character" w:customStyle="1" w:styleId="CharChar7">
    <w:name w:val="Char Char7"/>
    <w:locked/>
    <w:rsid w:val="000D4467"/>
    <w:rPr>
      <w:i/>
      <w:iCs/>
      <w:sz w:val="24"/>
      <w:szCs w:val="24"/>
      <w:lang w:val="en-GB" w:eastAsia="en-US" w:bidi="ar-SA"/>
    </w:rPr>
  </w:style>
  <w:style w:type="character" w:customStyle="1" w:styleId="A4">
    <w:name w:val="A4"/>
    <w:rsid w:val="000D4467"/>
    <w:rPr>
      <w:rFonts w:ascii="FuturaA Bk BT" w:hAnsi="FuturaA Bk BT" w:cs="FuturaA Bk BT" w:hint="default"/>
      <w:color w:val="000000"/>
      <w:sz w:val="20"/>
      <w:szCs w:val="20"/>
    </w:rPr>
  </w:style>
  <w:style w:type="character" w:customStyle="1" w:styleId="CharChar12">
    <w:name w:val="Char Char12"/>
    <w:semiHidden/>
    <w:locked/>
    <w:rsid w:val="000D4467"/>
    <w:rPr>
      <w:rFonts w:ascii="Times New Roman" w:hAnsi="Times New Roman" w:cs="Times New Roman" w:hint="default"/>
      <w:sz w:val="24"/>
      <w:szCs w:val="24"/>
      <w:lang w:val="lv-LV" w:eastAsia="en-US" w:bidi="ar-SA"/>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rsid w:val="00503BBF"/>
    <w:rPr>
      <w:sz w:val="24"/>
      <w:szCs w:val="24"/>
      <w:lang w:val="lv-LV"/>
    </w:rPr>
  </w:style>
  <w:style w:type="character" w:customStyle="1" w:styleId="UnresolvedMention1">
    <w:name w:val="Unresolved Mention1"/>
    <w:basedOn w:val="DefaultParagraphFont"/>
    <w:uiPriority w:val="99"/>
    <w:semiHidden/>
    <w:unhideWhenUsed/>
    <w:rsid w:val="00E578F0"/>
    <w:rPr>
      <w:color w:val="605E5C"/>
      <w:shd w:val="clear" w:color="auto" w:fill="E1DFDD"/>
    </w:rPr>
  </w:style>
  <w:style w:type="paragraph" w:customStyle="1" w:styleId="Char2">
    <w:name w:val="Char2"/>
    <w:aliases w:val="Char Char Char Char"/>
    <w:basedOn w:val="Normal"/>
    <w:next w:val="Normal"/>
    <w:link w:val="FootnoteReference"/>
    <w:uiPriority w:val="99"/>
    <w:qFormat/>
    <w:rsid w:val="00CF692A"/>
    <w:pPr>
      <w:spacing w:line="240" w:lineRule="exact"/>
      <w:ind w:firstLine="567"/>
      <w:jc w:val="both"/>
    </w:pPr>
    <w:rPr>
      <w:vertAlign w:val="superscript"/>
    </w:rPr>
  </w:style>
  <w:style w:type="character" w:customStyle="1" w:styleId="FootnoteCharacters">
    <w:name w:val="Footnote Characters"/>
    <w:rsid w:val="00647927"/>
  </w:style>
  <w:style w:type="character" w:styleId="EndnoteReference">
    <w:name w:val="endnote reference"/>
    <w:uiPriority w:val="99"/>
    <w:semiHidden/>
    <w:unhideWhenUsed/>
    <w:rsid w:val="00B03CBC"/>
    <w:rPr>
      <w:vertAlign w:val="superscript"/>
    </w:rPr>
  </w:style>
  <w:style w:type="table" w:customStyle="1" w:styleId="TableGrid7">
    <w:name w:val="Table Grid7"/>
    <w:basedOn w:val="TableNormal"/>
    <w:next w:val="TableGrid"/>
    <w:uiPriority w:val="59"/>
    <w:rsid w:val="00DE689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ula">
    <w:name w:val="Normal tabula"/>
    <w:basedOn w:val="Normal"/>
    <w:link w:val="NormaltabulaChar"/>
    <w:qFormat/>
    <w:rsid w:val="00E85B6F"/>
    <w:rPr>
      <w:rFonts w:eastAsiaTheme="minorHAnsi" w:cstheme="minorBidi"/>
      <w:szCs w:val="22"/>
      <w:lang w:eastAsia="lv-LV"/>
    </w:rPr>
  </w:style>
  <w:style w:type="character" w:customStyle="1" w:styleId="NormaltabulaChar">
    <w:name w:val="Normal tabula Char"/>
    <w:basedOn w:val="DefaultParagraphFont"/>
    <w:link w:val="Normaltabula"/>
    <w:rsid w:val="00E85B6F"/>
    <w:rPr>
      <w:rFonts w:eastAsiaTheme="minorHAnsi" w:cstheme="minorBidi"/>
      <w:szCs w:val="22"/>
      <w:lang w:val="lv-LV" w:eastAsia="lv-LV"/>
    </w:rPr>
  </w:style>
  <w:style w:type="paragraph" w:styleId="EndnoteText">
    <w:name w:val="endnote text"/>
    <w:basedOn w:val="Normal"/>
    <w:link w:val="EndnoteTextChar"/>
    <w:uiPriority w:val="99"/>
    <w:semiHidden/>
    <w:unhideWhenUsed/>
    <w:rsid w:val="00E85B6F"/>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E85B6F"/>
    <w:rPr>
      <w:rFonts w:asciiTheme="minorHAnsi" w:eastAsiaTheme="minorHAnsi" w:hAnsiTheme="minorHAnsi" w:cstheme="minorBidi"/>
      <w:lang w:val="lv-LV"/>
    </w:rPr>
  </w:style>
  <w:style w:type="table" w:customStyle="1" w:styleId="TableGrid6">
    <w:name w:val="Table Grid6"/>
    <w:basedOn w:val="TableNormal"/>
    <w:next w:val="TableGrid"/>
    <w:uiPriority w:val="59"/>
    <w:rsid w:val="00ED2AB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243FA"/>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D19AC"/>
    <w:rPr>
      <w:rFonts w:asciiTheme="minorHAnsi" w:eastAsiaTheme="minorHAnsi" w:hAnsiTheme="minorHAnsi" w:cstheme="minorBid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66593"/>
    <w:rPr>
      <w:color w:val="605E5C"/>
      <w:shd w:val="clear" w:color="auto" w:fill="E1DFDD"/>
    </w:rPr>
  </w:style>
  <w:style w:type="character" w:styleId="UnresolvedMention">
    <w:name w:val="Unresolved Mention"/>
    <w:basedOn w:val="DefaultParagraphFont"/>
    <w:uiPriority w:val="99"/>
    <w:semiHidden/>
    <w:unhideWhenUsed/>
    <w:rsid w:val="00326E50"/>
    <w:rPr>
      <w:color w:val="605E5C"/>
      <w:shd w:val="clear" w:color="auto" w:fill="E1DFDD"/>
    </w:rPr>
  </w:style>
  <w:style w:type="character" w:customStyle="1" w:styleId="ztplmc">
    <w:name w:val="ztplmc"/>
    <w:basedOn w:val="DefaultParagraphFont"/>
    <w:rsid w:val="00977BA3"/>
  </w:style>
  <w:style w:type="character" w:customStyle="1" w:styleId="material-icons-extended">
    <w:name w:val="material-icons-extended"/>
    <w:basedOn w:val="DefaultParagraphFont"/>
    <w:rsid w:val="00977BA3"/>
  </w:style>
  <w:style w:type="character" w:customStyle="1" w:styleId="rynqvb">
    <w:name w:val="rynqvb"/>
    <w:basedOn w:val="DefaultParagraphFont"/>
    <w:rsid w:val="00977BA3"/>
  </w:style>
  <w:style w:type="numbering" w:customStyle="1" w:styleId="ArticleSection3">
    <w:name w:val="Article / Section3"/>
    <w:basedOn w:val="NoList"/>
    <w:next w:val="ArticleSection"/>
    <w:rsid w:val="00F60C0D"/>
    <w:pPr>
      <w:numPr>
        <w:numId w:val="19"/>
      </w:numPr>
    </w:pPr>
  </w:style>
  <w:style w:type="paragraph" w:customStyle="1" w:styleId="StyleStyle2Justified">
    <w:name w:val="Style Style2 + Justified"/>
    <w:basedOn w:val="Normal"/>
    <w:rsid w:val="00F60C0D"/>
    <w:pPr>
      <w:numPr>
        <w:ilvl w:val="1"/>
        <w:numId w:val="54"/>
      </w:numPr>
      <w:tabs>
        <w:tab w:val="clear" w:pos="1134"/>
      </w:tabs>
      <w:spacing w:before="240" w:after="120"/>
      <w:ind w:left="0" w:firstLine="0"/>
      <w:jc w:val="both"/>
    </w:pPr>
    <w:rPr>
      <w:b/>
      <w:bCs/>
      <w:sz w:val="24"/>
    </w:rPr>
  </w:style>
  <w:style w:type="paragraph" w:customStyle="1" w:styleId="StyleStyle1Justified">
    <w:name w:val="Style Style1 + Justified"/>
    <w:basedOn w:val="Normal"/>
    <w:rsid w:val="00F60C0D"/>
    <w:pPr>
      <w:numPr>
        <w:numId w:val="54"/>
      </w:numPr>
      <w:tabs>
        <w:tab w:val="clear" w:pos="567"/>
        <w:tab w:val="num" w:pos="1134"/>
      </w:tabs>
      <w:spacing w:before="40" w:after="40"/>
      <w:ind w:left="0" w:firstLine="0"/>
      <w:jc w:val="both"/>
    </w:pPr>
    <w:rPr>
      <w:sz w:val="24"/>
    </w:rPr>
  </w:style>
  <w:style w:type="table" w:customStyle="1" w:styleId="TableGrid10">
    <w:name w:val="Table Grid10"/>
    <w:basedOn w:val="TableNormal"/>
    <w:next w:val="TableGrid"/>
    <w:uiPriority w:val="39"/>
    <w:rsid w:val="00F60C0D"/>
    <w:rPr>
      <w:lang w:val="lv-LV"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s">
    <w:name w:val="Punkts"/>
    <w:basedOn w:val="Normal"/>
    <w:next w:val="Normal"/>
    <w:rsid w:val="00BA41CE"/>
    <w:pPr>
      <w:numPr>
        <w:numId w:val="59"/>
      </w:numPr>
      <w:suppressAutoHyphens/>
    </w:pPr>
    <w:rPr>
      <w:rFonts w:ascii="Arial" w:hAnsi="Arial"/>
      <w:b/>
      <w:szCs w:val="24"/>
      <w:lang w:eastAsia="ar-SA"/>
    </w:rPr>
  </w:style>
  <w:style w:type="table" w:customStyle="1" w:styleId="TableGrid11">
    <w:name w:val="Table Grid11"/>
    <w:basedOn w:val="TableNormal"/>
    <w:next w:val="TableGrid"/>
    <w:uiPriority w:val="39"/>
    <w:rsid w:val="000C52AD"/>
    <w:rPr>
      <w:rFonts w:ascii="Calibri" w:eastAsia="Calibri" w:hAnsi="Calibri"/>
      <w:kern w:val="2"/>
      <w:sz w:val="22"/>
      <w:szCs w:val="22"/>
      <w:lang w:val="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624">
      <w:bodyDiv w:val="1"/>
      <w:marLeft w:val="0"/>
      <w:marRight w:val="0"/>
      <w:marTop w:val="0"/>
      <w:marBottom w:val="0"/>
      <w:divBdr>
        <w:top w:val="none" w:sz="0" w:space="0" w:color="auto"/>
        <w:left w:val="none" w:sz="0" w:space="0" w:color="auto"/>
        <w:bottom w:val="none" w:sz="0" w:space="0" w:color="auto"/>
        <w:right w:val="none" w:sz="0" w:space="0" w:color="auto"/>
      </w:divBdr>
    </w:div>
    <w:div w:id="31079997">
      <w:bodyDiv w:val="1"/>
      <w:marLeft w:val="0"/>
      <w:marRight w:val="0"/>
      <w:marTop w:val="0"/>
      <w:marBottom w:val="0"/>
      <w:divBdr>
        <w:top w:val="none" w:sz="0" w:space="0" w:color="auto"/>
        <w:left w:val="none" w:sz="0" w:space="0" w:color="auto"/>
        <w:bottom w:val="none" w:sz="0" w:space="0" w:color="auto"/>
        <w:right w:val="none" w:sz="0" w:space="0" w:color="auto"/>
      </w:divBdr>
      <w:divsChild>
        <w:div w:id="471931">
          <w:marLeft w:val="0"/>
          <w:marRight w:val="0"/>
          <w:marTop w:val="0"/>
          <w:marBottom w:val="0"/>
          <w:divBdr>
            <w:top w:val="none" w:sz="0" w:space="0" w:color="auto"/>
            <w:left w:val="none" w:sz="0" w:space="0" w:color="auto"/>
            <w:bottom w:val="none" w:sz="0" w:space="0" w:color="auto"/>
            <w:right w:val="none" w:sz="0" w:space="0" w:color="auto"/>
          </w:divBdr>
          <w:divsChild>
            <w:div w:id="981420144">
              <w:marLeft w:val="0"/>
              <w:marRight w:val="0"/>
              <w:marTop w:val="0"/>
              <w:marBottom w:val="0"/>
              <w:divBdr>
                <w:top w:val="none" w:sz="0" w:space="0" w:color="auto"/>
                <w:left w:val="none" w:sz="0" w:space="0" w:color="auto"/>
                <w:bottom w:val="none" w:sz="0" w:space="0" w:color="auto"/>
                <w:right w:val="none" w:sz="0" w:space="0" w:color="auto"/>
              </w:divBdr>
              <w:divsChild>
                <w:div w:id="1579636553">
                  <w:marLeft w:val="0"/>
                  <w:marRight w:val="0"/>
                  <w:marTop w:val="0"/>
                  <w:marBottom w:val="0"/>
                  <w:divBdr>
                    <w:top w:val="none" w:sz="0" w:space="0" w:color="auto"/>
                    <w:left w:val="none" w:sz="0" w:space="0" w:color="auto"/>
                    <w:bottom w:val="none" w:sz="0" w:space="0" w:color="auto"/>
                    <w:right w:val="none" w:sz="0" w:space="0" w:color="auto"/>
                  </w:divBdr>
                  <w:divsChild>
                    <w:div w:id="87859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651">
              <w:marLeft w:val="0"/>
              <w:marRight w:val="0"/>
              <w:marTop w:val="0"/>
              <w:marBottom w:val="0"/>
              <w:divBdr>
                <w:top w:val="none" w:sz="0" w:space="0" w:color="auto"/>
                <w:left w:val="none" w:sz="0" w:space="0" w:color="auto"/>
                <w:bottom w:val="none" w:sz="0" w:space="0" w:color="auto"/>
                <w:right w:val="none" w:sz="0" w:space="0" w:color="auto"/>
              </w:divBdr>
              <w:divsChild>
                <w:div w:id="2134786788">
                  <w:marLeft w:val="0"/>
                  <w:marRight w:val="0"/>
                  <w:marTop w:val="0"/>
                  <w:marBottom w:val="0"/>
                  <w:divBdr>
                    <w:top w:val="none" w:sz="0" w:space="0" w:color="auto"/>
                    <w:left w:val="none" w:sz="0" w:space="0" w:color="auto"/>
                    <w:bottom w:val="none" w:sz="0" w:space="0" w:color="auto"/>
                    <w:right w:val="none" w:sz="0" w:space="0" w:color="auto"/>
                  </w:divBdr>
                  <w:divsChild>
                    <w:div w:id="98257318">
                      <w:marLeft w:val="0"/>
                      <w:marRight w:val="0"/>
                      <w:marTop w:val="0"/>
                      <w:marBottom w:val="0"/>
                      <w:divBdr>
                        <w:top w:val="none" w:sz="0" w:space="0" w:color="auto"/>
                        <w:left w:val="none" w:sz="0" w:space="0" w:color="auto"/>
                        <w:bottom w:val="none" w:sz="0" w:space="0" w:color="auto"/>
                        <w:right w:val="none" w:sz="0" w:space="0" w:color="auto"/>
                      </w:divBdr>
                      <w:divsChild>
                        <w:div w:id="5634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57844">
          <w:marLeft w:val="0"/>
          <w:marRight w:val="0"/>
          <w:marTop w:val="0"/>
          <w:marBottom w:val="0"/>
          <w:divBdr>
            <w:top w:val="none" w:sz="0" w:space="0" w:color="auto"/>
            <w:left w:val="none" w:sz="0" w:space="0" w:color="auto"/>
            <w:bottom w:val="none" w:sz="0" w:space="0" w:color="auto"/>
            <w:right w:val="none" w:sz="0" w:space="0" w:color="auto"/>
          </w:divBdr>
        </w:div>
      </w:divsChild>
    </w:div>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94712730">
      <w:bodyDiv w:val="1"/>
      <w:marLeft w:val="0"/>
      <w:marRight w:val="0"/>
      <w:marTop w:val="0"/>
      <w:marBottom w:val="0"/>
      <w:divBdr>
        <w:top w:val="none" w:sz="0" w:space="0" w:color="auto"/>
        <w:left w:val="none" w:sz="0" w:space="0" w:color="auto"/>
        <w:bottom w:val="none" w:sz="0" w:space="0" w:color="auto"/>
        <w:right w:val="none" w:sz="0" w:space="0" w:color="auto"/>
      </w:divBdr>
    </w:div>
    <w:div w:id="102237181">
      <w:bodyDiv w:val="1"/>
      <w:marLeft w:val="0"/>
      <w:marRight w:val="0"/>
      <w:marTop w:val="0"/>
      <w:marBottom w:val="0"/>
      <w:divBdr>
        <w:top w:val="none" w:sz="0" w:space="0" w:color="auto"/>
        <w:left w:val="none" w:sz="0" w:space="0" w:color="auto"/>
        <w:bottom w:val="none" w:sz="0" w:space="0" w:color="auto"/>
        <w:right w:val="none" w:sz="0" w:space="0" w:color="auto"/>
      </w:divBdr>
    </w:div>
    <w:div w:id="141578636">
      <w:bodyDiv w:val="1"/>
      <w:marLeft w:val="0"/>
      <w:marRight w:val="0"/>
      <w:marTop w:val="0"/>
      <w:marBottom w:val="0"/>
      <w:divBdr>
        <w:top w:val="none" w:sz="0" w:space="0" w:color="auto"/>
        <w:left w:val="none" w:sz="0" w:space="0" w:color="auto"/>
        <w:bottom w:val="none" w:sz="0" w:space="0" w:color="auto"/>
        <w:right w:val="none" w:sz="0" w:space="0" w:color="auto"/>
      </w:divBdr>
    </w:div>
    <w:div w:id="328942903">
      <w:bodyDiv w:val="1"/>
      <w:marLeft w:val="0"/>
      <w:marRight w:val="0"/>
      <w:marTop w:val="0"/>
      <w:marBottom w:val="0"/>
      <w:divBdr>
        <w:top w:val="none" w:sz="0" w:space="0" w:color="auto"/>
        <w:left w:val="none" w:sz="0" w:space="0" w:color="auto"/>
        <w:bottom w:val="none" w:sz="0" w:space="0" w:color="auto"/>
        <w:right w:val="none" w:sz="0" w:space="0" w:color="auto"/>
      </w:divBdr>
    </w:div>
    <w:div w:id="350450978">
      <w:bodyDiv w:val="1"/>
      <w:marLeft w:val="0"/>
      <w:marRight w:val="0"/>
      <w:marTop w:val="0"/>
      <w:marBottom w:val="0"/>
      <w:divBdr>
        <w:top w:val="none" w:sz="0" w:space="0" w:color="auto"/>
        <w:left w:val="none" w:sz="0" w:space="0" w:color="auto"/>
        <w:bottom w:val="none" w:sz="0" w:space="0" w:color="auto"/>
        <w:right w:val="none" w:sz="0" w:space="0" w:color="auto"/>
      </w:divBdr>
    </w:div>
    <w:div w:id="362752503">
      <w:bodyDiv w:val="1"/>
      <w:marLeft w:val="0"/>
      <w:marRight w:val="0"/>
      <w:marTop w:val="0"/>
      <w:marBottom w:val="0"/>
      <w:divBdr>
        <w:top w:val="none" w:sz="0" w:space="0" w:color="auto"/>
        <w:left w:val="none" w:sz="0" w:space="0" w:color="auto"/>
        <w:bottom w:val="none" w:sz="0" w:space="0" w:color="auto"/>
        <w:right w:val="none" w:sz="0" w:space="0" w:color="auto"/>
      </w:divBdr>
    </w:div>
    <w:div w:id="400253866">
      <w:bodyDiv w:val="1"/>
      <w:marLeft w:val="0"/>
      <w:marRight w:val="0"/>
      <w:marTop w:val="0"/>
      <w:marBottom w:val="0"/>
      <w:divBdr>
        <w:top w:val="none" w:sz="0" w:space="0" w:color="auto"/>
        <w:left w:val="none" w:sz="0" w:space="0" w:color="auto"/>
        <w:bottom w:val="none" w:sz="0" w:space="0" w:color="auto"/>
        <w:right w:val="none" w:sz="0" w:space="0" w:color="auto"/>
      </w:divBdr>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903383">
      <w:bodyDiv w:val="1"/>
      <w:marLeft w:val="0"/>
      <w:marRight w:val="0"/>
      <w:marTop w:val="0"/>
      <w:marBottom w:val="0"/>
      <w:divBdr>
        <w:top w:val="none" w:sz="0" w:space="0" w:color="auto"/>
        <w:left w:val="none" w:sz="0" w:space="0" w:color="auto"/>
        <w:bottom w:val="none" w:sz="0" w:space="0" w:color="auto"/>
        <w:right w:val="none" w:sz="0" w:space="0" w:color="auto"/>
      </w:divBdr>
    </w:div>
    <w:div w:id="487787859">
      <w:bodyDiv w:val="1"/>
      <w:marLeft w:val="0"/>
      <w:marRight w:val="0"/>
      <w:marTop w:val="0"/>
      <w:marBottom w:val="0"/>
      <w:divBdr>
        <w:top w:val="none" w:sz="0" w:space="0" w:color="auto"/>
        <w:left w:val="none" w:sz="0" w:space="0" w:color="auto"/>
        <w:bottom w:val="none" w:sz="0" w:space="0" w:color="auto"/>
        <w:right w:val="none" w:sz="0" w:space="0" w:color="auto"/>
      </w:divBdr>
    </w:div>
    <w:div w:id="511453345">
      <w:bodyDiv w:val="1"/>
      <w:marLeft w:val="0"/>
      <w:marRight w:val="0"/>
      <w:marTop w:val="0"/>
      <w:marBottom w:val="0"/>
      <w:divBdr>
        <w:top w:val="none" w:sz="0" w:space="0" w:color="auto"/>
        <w:left w:val="none" w:sz="0" w:space="0" w:color="auto"/>
        <w:bottom w:val="none" w:sz="0" w:space="0" w:color="auto"/>
        <w:right w:val="none" w:sz="0" w:space="0" w:color="auto"/>
      </w:divBdr>
    </w:div>
    <w:div w:id="512183801">
      <w:bodyDiv w:val="1"/>
      <w:marLeft w:val="0"/>
      <w:marRight w:val="0"/>
      <w:marTop w:val="0"/>
      <w:marBottom w:val="0"/>
      <w:divBdr>
        <w:top w:val="none" w:sz="0" w:space="0" w:color="auto"/>
        <w:left w:val="none" w:sz="0" w:space="0" w:color="auto"/>
        <w:bottom w:val="none" w:sz="0" w:space="0" w:color="auto"/>
        <w:right w:val="none" w:sz="0" w:space="0" w:color="auto"/>
      </w:divBdr>
    </w:div>
    <w:div w:id="545291161">
      <w:bodyDiv w:val="1"/>
      <w:marLeft w:val="0"/>
      <w:marRight w:val="0"/>
      <w:marTop w:val="0"/>
      <w:marBottom w:val="0"/>
      <w:divBdr>
        <w:top w:val="none" w:sz="0" w:space="0" w:color="auto"/>
        <w:left w:val="none" w:sz="0" w:space="0" w:color="auto"/>
        <w:bottom w:val="none" w:sz="0" w:space="0" w:color="auto"/>
        <w:right w:val="none" w:sz="0" w:space="0" w:color="auto"/>
      </w:divBdr>
    </w:div>
    <w:div w:id="560868387">
      <w:bodyDiv w:val="1"/>
      <w:marLeft w:val="0"/>
      <w:marRight w:val="0"/>
      <w:marTop w:val="0"/>
      <w:marBottom w:val="0"/>
      <w:divBdr>
        <w:top w:val="none" w:sz="0" w:space="0" w:color="auto"/>
        <w:left w:val="none" w:sz="0" w:space="0" w:color="auto"/>
        <w:bottom w:val="none" w:sz="0" w:space="0" w:color="auto"/>
        <w:right w:val="none" w:sz="0" w:space="0" w:color="auto"/>
      </w:divBdr>
    </w:div>
    <w:div w:id="562446544">
      <w:bodyDiv w:val="1"/>
      <w:marLeft w:val="0"/>
      <w:marRight w:val="0"/>
      <w:marTop w:val="0"/>
      <w:marBottom w:val="0"/>
      <w:divBdr>
        <w:top w:val="none" w:sz="0" w:space="0" w:color="auto"/>
        <w:left w:val="none" w:sz="0" w:space="0" w:color="auto"/>
        <w:bottom w:val="none" w:sz="0" w:space="0" w:color="auto"/>
        <w:right w:val="none" w:sz="0" w:space="0" w:color="auto"/>
      </w:divBdr>
    </w:div>
    <w:div w:id="583496623">
      <w:bodyDiv w:val="1"/>
      <w:marLeft w:val="0"/>
      <w:marRight w:val="0"/>
      <w:marTop w:val="0"/>
      <w:marBottom w:val="0"/>
      <w:divBdr>
        <w:top w:val="none" w:sz="0" w:space="0" w:color="auto"/>
        <w:left w:val="none" w:sz="0" w:space="0" w:color="auto"/>
        <w:bottom w:val="none" w:sz="0" w:space="0" w:color="auto"/>
        <w:right w:val="none" w:sz="0" w:space="0" w:color="auto"/>
      </w:divBdr>
    </w:div>
    <w:div w:id="594434796">
      <w:bodyDiv w:val="1"/>
      <w:marLeft w:val="0"/>
      <w:marRight w:val="0"/>
      <w:marTop w:val="0"/>
      <w:marBottom w:val="0"/>
      <w:divBdr>
        <w:top w:val="none" w:sz="0" w:space="0" w:color="auto"/>
        <w:left w:val="none" w:sz="0" w:space="0" w:color="auto"/>
        <w:bottom w:val="none" w:sz="0" w:space="0" w:color="auto"/>
        <w:right w:val="none" w:sz="0" w:space="0" w:color="auto"/>
      </w:divBdr>
    </w:div>
    <w:div w:id="604188419">
      <w:bodyDiv w:val="1"/>
      <w:marLeft w:val="0"/>
      <w:marRight w:val="0"/>
      <w:marTop w:val="0"/>
      <w:marBottom w:val="0"/>
      <w:divBdr>
        <w:top w:val="none" w:sz="0" w:space="0" w:color="auto"/>
        <w:left w:val="none" w:sz="0" w:space="0" w:color="auto"/>
        <w:bottom w:val="none" w:sz="0" w:space="0" w:color="auto"/>
        <w:right w:val="none" w:sz="0" w:space="0" w:color="auto"/>
      </w:divBdr>
      <w:divsChild>
        <w:div w:id="225722283">
          <w:marLeft w:val="0"/>
          <w:marRight w:val="0"/>
          <w:marTop w:val="0"/>
          <w:marBottom w:val="0"/>
          <w:divBdr>
            <w:top w:val="none" w:sz="0" w:space="0" w:color="auto"/>
            <w:left w:val="none" w:sz="0" w:space="0" w:color="auto"/>
            <w:bottom w:val="none" w:sz="0" w:space="0" w:color="auto"/>
            <w:right w:val="none" w:sz="0" w:space="0" w:color="auto"/>
          </w:divBdr>
          <w:divsChild>
            <w:div w:id="718746628">
              <w:marLeft w:val="0"/>
              <w:marRight w:val="0"/>
              <w:marTop w:val="0"/>
              <w:marBottom w:val="0"/>
              <w:divBdr>
                <w:top w:val="none" w:sz="0" w:space="0" w:color="auto"/>
                <w:left w:val="none" w:sz="0" w:space="0" w:color="auto"/>
                <w:bottom w:val="none" w:sz="0" w:space="0" w:color="auto"/>
                <w:right w:val="none" w:sz="0" w:space="0" w:color="auto"/>
              </w:divBdr>
              <w:divsChild>
                <w:div w:id="120155532">
                  <w:marLeft w:val="0"/>
                  <w:marRight w:val="0"/>
                  <w:marTop w:val="0"/>
                  <w:marBottom w:val="0"/>
                  <w:divBdr>
                    <w:top w:val="none" w:sz="0" w:space="0" w:color="auto"/>
                    <w:left w:val="none" w:sz="0" w:space="0" w:color="auto"/>
                    <w:bottom w:val="none" w:sz="0" w:space="0" w:color="auto"/>
                    <w:right w:val="none" w:sz="0" w:space="0" w:color="auto"/>
                  </w:divBdr>
                  <w:divsChild>
                    <w:div w:id="127623955">
                      <w:marLeft w:val="0"/>
                      <w:marRight w:val="0"/>
                      <w:marTop w:val="0"/>
                      <w:marBottom w:val="0"/>
                      <w:divBdr>
                        <w:top w:val="none" w:sz="0" w:space="0" w:color="auto"/>
                        <w:left w:val="none" w:sz="0" w:space="0" w:color="auto"/>
                        <w:bottom w:val="none" w:sz="0" w:space="0" w:color="auto"/>
                        <w:right w:val="none" w:sz="0" w:space="0" w:color="auto"/>
                      </w:divBdr>
                      <w:divsChild>
                        <w:div w:id="1979408271">
                          <w:marLeft w:val="0"/>
                          <w:marRight w:val="0"/>
                          <w:marTop w:val="0"/>
                          <w:marBottom w:val="0"/>
                          <w:divBdr>
                            <w:top w:val="none" w:sz="0" w:space="0" w:color="auto"/>
                            <w:left w:val="none" w:sz="0" w:space="0" w:color="auto"/>
                            <w:bottom w:val="none" w:sz="0" w:space="0" w:color="auto"/>
                            <w:right w:val="none" w:sz="0" w:space="0" w:color="auto"/>
                          </w:divBdr>
                          <w:divsChild>
                            <w:div w:id="768507529">
                              <w:marLeft w:val="0"/>
                              <w:marRight w:val="0"/>
                              <w:marTop w:val="0"/>
                              <w:marBottom w:val="0"/>
                              <w:divBdr>
                                <w:top w:val="none" w:sz="0" w:space="0" w:color="auto"/>
                                <w:left w:val="none" w:sz="0" w:space="0" w:color="auto"/>
                                <w:bottom w:val="none" w:sz="0" w:space="0" w:color="auto"/>
                                <w:right w:val="none" w:sz="0" w:space="0" w:color="auto"/>
                              </w:divBdr>
                              <w:divsChild>
                                <w:div w:id="1647734136">
                                  <w:marLeft w:val="0"/>
                                  <w:marRight w:val="0"/>
                                  <w:marTop w:val="0"/>
                                  <w:marBottom w:val="0"/>
                                  <w:divBdr>
                                    <w:top w:val="none" w:sz="0" w:space="0" w:color="auto"/>
                                    <w:left w:val="none" w:sz="0" w:space="0" w:color="auto"/>
                                    <w:bottom w:val="none" w:sz="0" w:space="0" w:color="auto"/>
                                    <w:right w:val="none" w:sz="0" w:space="0" w:color="auto"/>
                                  </w:divBdr>
                                  <w:divsChild>
                                    <w:div w:id="1836601622">
                                      <w:marLeft w:val="0"/>
                                      <w:marRight w:val="0"/>
                                      <w:marTop w:val="0"/>
                                      <w:marBottom w:val="0"/>
                                      <w:divBdr>
                                        <w:top w:val="single" w:sz="6" w:space="0" w:color="F5F5F5"/>
                                        <w:left w:val="single" w:sz="6" w:space="0" w:color="F5F5F5"/>
                                        <w:bottom w:val="single" w:sz="6" w:space="0" w:color="F5F5F5"/>
                                        <w:right w:val="single" w:sz="6" w:space="0" w:color="F5F5F5"/>
                                      </w:divBdr>
                                      <w:divsChild>
                                        <w:div w:id="1843203556">
                                          <w:marLeft w:val="0"/>
                                          <w:marRight w:val="0"/>
                                          <w:marTop w:val="0"/>
                                          <w:marBottom w:val="0"/>
                                          <w:divBdr>
                                            <w:top w:val="none" w:sz="0" w:space="0" w:color="auto"/>
                                            <w:left w:val="none" w:sz="0" w:space="0" w:color="auto"/>
                                            <w:bottom w:val="none" w:sz="0" w:space="0" w:color="auto"/>
                                            <w:right w:val="none" w:sz="0" w:space="0" w:color="auto"/>
                                          </w:divBdr>
                                          <w:divsChild>
                                            <w:div w:id="1674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958597">
      <w:bodyDiv w:val="1"/>
      <w:marLeft w:val="0"/>
      <w:marRight w:val="0"/>
      <w:marTop w:val="0"/>
      <w:marBottom w:val="0"/>
      <w:divBdr>
        <w:top w:val="none" w:sz="0" w:space="0" w:color="auto"/>
        <w:left w:val="none" w:sz="0" w:space="0" w:color="auto"/>
        <w:bottom w:val="none" w:sz="0" w:space="0" w:color="auto"/>
        <w:right w:val="none" w:sz="0" w:space="0" w:color="auto"/>
      </w:divBdr>
    </w:div>
    <w:div w:id="693922156">
      <w:bodyDiv w:val="1"/>
      <w:marLeft w:val="0"/>
      <w:marRight w:val="0"/>
      <w:marTop w:val="0"/>
      <w:marBottom w:val="0"/>
      <w:divBdr>
        <w:top w:val="none" w:sz="0" w:space="0" w:color="auto"/>
        <w:left w:val="none" w:sz="0" w:space="0" w:color="auto"/>
        <w:bottom w:val="none" w:sz="0" w:space="0" w:color="auto"/>
        <w:right w:val="none" w:sz="0" w:space="0" w:color="auto"/>
      </w:divBdr>
    </w:div>
    <w:div w:id="698505133">
      <w:bodyDiv w:val="1"/>
      <w:marLeft w:val="0"/>
      <w:marRight w:val="0"/>
      <w:marTop w:val="0"/>
      <w:marBottom w:val="0"/>
      <w:divBdr>
        <w:top w:val="none" w:sz="0" w:space="0" w:color="auto"/>
        <w:left w:val="none" w:sz="0" w:space="0" w:color="auto"/>
        <w:bottom w:val="none" w:sz="0" w:space="0" w:color="auto"/>
        <w:right w:val="none" w:sz="0" w:space="0" w:color="auto"/>
      </w:divBdr>
    </w:div>
    <w:div w:id="756368126">
      <w:bodyDiv w:val="1"/>
      <w:marLeft w:val="0"/>
      <w:marRight w:val="0"/>
      <w:marTop w:val="0"/>
      <w:marBottom w:val="0"/>
      <w:divBdr>
        <w:top w:val="none" w:sz="0" w:space="0" w:color="auto"/>
        <w:left w:val="none" w:sz="0" w:space="0" w:color="auto"/>
        <w:bottom w:val="none" w:sz="0" w:space="0" w:color="auto"/>
        <w:right w:val="none" w:sz="0" w:space="0" w:color="auto"/>
      </w:divBdr>
    </w:div>
    <w:div w:id="772361426">
      <w:bodyDiv w:val="1"/>
      <w:marLeft w:val="0"/>
      <w:marRight w:val="0"/>
      <w:marTop w:val="0"/>
      <w:marBottom w:val="0"/>
      <w:divBdr>
        <w:top w:val="none" w:sz="0" w:space="0" w:color="auto"/>
        <w:left w:val="none" w:sz="0" w:space="0" w:color="auto"/>
        <w:bottom w:val="none" w:sz="0" w:space="0" w:color="auto"/>
        <w:right w:val="none" w:sz="0" w:space="0" w:color="auto"/>
      </w:divBdr>
    </w:div>
    <w:div w:id="788745341">
      <w:bodyDiv w:val="1"/>
      <w:marLeft w:val="0"/>
      <w:marRight w:val="0"/>
      <w:marTop w:val="0"/>
      <w:marBottom w:val="0"/>
      <w:divBdr>
        <w:top w:val="none" w:sz="0" w:space="0" w:color="auto"/>
        <w:left w:val="none" w:sz="0" w:space="0" w:color="auto"/>
        <w:bottom w:val="none" w:sz="0" w:space="0" w:color="auto"/>
        <w:right w:val="none" w:sz="0" w:space="0" w:color="auto"/>
      </w:divBdr>
    </w:div>
    <w:div w:id="809596629">
      <w:bodyDiv w:val="1"/>
      <w:marLeft w:val="0"/>
      <w:marRight w:val="0"/>
      <w:marTop w:val="0"/>
      <w:marBottom w:val="0"/>
      <w:divBdr>
        <w:top w:val="none" w:sz="0" w:space="0" w:color="auto"/>
        <w:left w:val="none" w:sz="0" w:space="0" w:color="auto"/>
        <w:bottom w:val="none" w:sz="0" w:space="0" w:color="auto"/>
        <w:right w:val="none" w:sz="0" w:space="0" w:color="auto"/>
      </w:divBdr>
    </w:div>
    <w:div w:id="820997158">
      <w:bodyDiv w:val="1"/>
      <w:marLeft w:val="0"/>
      <w:marRight w:val="0"/>
      <w:marTop w:val="0"/>
      <w:marBottom w:val="0"/>
      <w:divBdr>
        <w:top w:val="none" w:sz="0" w:space="0" w:color="auto"/>
        <w:left w:val="none" w:sz="0" w:space="0" w:color="auto"/>
        <w:bottom w:val="none" w:sz="0" w:space="0" w:color="auto"/>
        <w:right w:val="none" w:sz="0" w:space="0" w:color="auto"/>
      </w:divBdr>
    </w:div>
    <w:div w:id="826171894">
      <w:bodyDiv w:val="1"/>
      <w:marLeft w:val="0"/>
      <w:marRight w:val="0"/>
      <w:marTop w:val="0"/>
      <w:marBottom w:val="0"/>
      <w:divBdr>
        <w:top w:val="none" w:sz="0" w:space="0" w:color="auto"/>
        <w:left w:val="none" w:sz="0" w:space="0" w:color="auto"/>
        <w:bottom w:val="none" w:sz="0" w:space="0" w:color="auto"/>
        <w:right w:val="none" w:sz="0" w:space="0" w:color="auto"/>
      </w:divBdr>
    </w:div>
    <w:div w:id="834995823">
      <w:bodyDiv w:val="1"/>
      <w:marLeft w:val="0"/>
      <w:marRight w:val="0"/>
      <w:marTop w:val="0"/>
      <w:marBottom w:val="0"/>
      <w:divBdr>
        <w:top w:val="none" w:sz="0" w:space="0" w:color="auto"/>
        <w:left w:val="none" w:sz="0" w:space="0" w:color="auto"/>
        <w:bottom w:val="none" w:sz="0" w:space="0" w:color="auto"/>
        <w:right w:val="none" w:sz="0" w:space="0" w:color="auto"/>
      </w:divBdr>
    </w:div>
    <w:div w:id="870187255">
      <w:bodyDiv w:val="1"/>
      <w:marLeft w:val="0"/>
      <w:marRight w:val="0"/>
      <w:marTop w:val="0"/>
      <w:marBottom w:val="0"/>
      <w:divBdr>
        <w:top w:val="none" w:sz="0" w:space="0" w:color="auto"/>
        <w:left w:val="none" w:sz="0" w:space="0" w:color="auto"/>
        <w:bottom w:val="none" w:sz="0" w:space="0" w:color="auto"/>
        <w:right w:val="none" w:sz="0" w:space="0" w:color="auto"/>
      </w:divBdr>
    </w:div>
    <w:div w:id="967318062">
      <w:bodyDiv w:val="1"/>
      <w:marLeft w:val="0"/>
      <w:marRight w:val="0"/>
      <w:marTop w:val="0"/>
      <w:marBottom w:val="0"/>
      <w:divBdr>
        <w:top w:val="none" w:sz="0" w:space="0" w:color="auto"/>
        <w:left w:val="none" w:sz="0" w:space="0" w:color="auto"/>
        <w:bottom w:val="none" w:sz="0" w:space="0" w:color="auto"/>
        <w:right w:val="none" w:sz="0" w:space="0" w:color="auto"/>
      </w:divBdr>
      <w:divsChild>
        <w:div w:id="90904692">
          <w:marLeft w:val="0"/>
          <w:marRight w:val="0"/>
          <w:marTop w:val="0"/>
          <w:marBottom w:val="0"/>
          <w:divBdr>
            <w:top w:val="none" w:sz="0" w:space="0" w:color="auto"/>
            <w:left w:val="none" w:sz="0" w:space="0" w:color="auto"/>
            <w:bottom w:val="none" w:sz="0" w:space="0" w:color="auto"/>
            <w:right w:val="none" w:sz="0" w:space="0" w:color="auto"/>
          </w:divBdr>
          <w:divsChild>
            <w:div w:id="340621414">
              <w:marLeft w:val="0"/>
              <w:marRight w:val="0"/>
              <w:marTop w:val="0"/>
              <w:marBottom w:val="0"/>
              <w:divBdr>
                <w:top w:val="none" w:sz="0" w:space="0" w:color="auto"/>
                <w:left w:val="none" w:sz="0" w:space="0" w:color="auto"/>
                <w:bottom w:val="none" w:sz="0" w:space="0" w:color="auto"/>
                <w:right w:val="none" w:sz="0" w:space="0" w:color="auto"/>
              </w:divBdr>
              <w:divsChild>
                <w:div w:id="1334534321">
                  <w:marLeft w:val="0"/>
                  <w:marRight w:val="0"/>
                  <w:marTop w:val="0"/>
                  <w:marBottom w:val="0"/>
                  <w:divBdr>
                    <w:top w:val="none" w:sz="0" w:space="0" w:color="auto"/>
                    <w:left w:val="none" w:sz="0" w:space="0" w:color="auto"/>
                    <w:bottom w:val="none" w:sz="0" w:space="0" w:color="auto"/>
                    <w:right w:val="none" w:sz="0" w:space="0" w:color="auto"/>
                  </w:divBdr>
                  <w:divsChild>
                    <w:div w:id="529538229">
                      <w:marLeft w:val="0"/>
                      <w:marRight w:val="0"/>
                      <w:marTop w:val="0"/>
                      <w:marBottom w:val="0"/>
                      <w:divBdr>
                        <w:top w:val="none" w:sz="0" w:space="0" w:color="auto"/>
                        <w:left w:val="none" w:sz="0" w:space="0" w:color="auto"/>
                        <w:bottom w:val="none" w:sz="0" w:space="0" w:color="auto"/>
                        <w:right w:val="none" w:sz="0" w:space="0" w:color="auto"/>
                      </w:divBdr>
                      <w:divsChild>
                        <w:div w:id="1422605627">
                          <w:marLeft w:val="0"/>
                          <w:marRight w:val="0"/>
                          <w:marTop w:val="0"/>
                          <w:marBottom w:val="0"/>
                          <w:divBdr>
                            <w:top w:val="none" w:sz="0" w:space="0" w:color="auto"/>
                            <w:left w:val="none" w:sz="0" w:space="0" w:color="auto"/>
                            <w:bottom w:val="none" w:sz="0" w:space="0" w:color="auto"/>
                            <w:right w:val="none" w:sz="0" w:space="0" w:color="auto"/>
                          </w:divBdr>
                          <w:divsChild>
                            <w:div w:id="508955117">
                              <w:marLeft w:val="0"/>
                              <w:marRight w:val="0"/>
                              <w:marTop w:val="0"/>
                              <w:marBottom w:val="0"/>
                              <w:divBdr>
                                <w:top w:val="none" w:sz="0" w:space="0" w:color="auto"/>
                                <w:left w:val="none" w:sz="0" w:space="0" w:color="auto"/>
                                <w:bottom w:val="none" w:sz="0" w:space="0" w:color="auto"/>
                                <w:right w:val="none" w:sz="0" w:space="0" w:color="auto"/>
                              </w:divBdr>
                              <w:divsChild>
                                <w:div w:id="1073967042">
                                  <w:marLeft w:val="0"/>
                                  <w:marRight w:val="0"/>
                                  <w:marTop w:val="0"/>
                                  <w:marBottom w:val="0"/>
                                  <w:divBdr>
                                    <w:top w:val="none" w:sz="0" w:space="0" w:color="auto"/>
                                    <w:left w:val="none" w:sz="0" w:space="0" w:color="auto"/>
                                    <w:bottom w:val="none" w:sz="0" w:space="0" w:color="auto"/>
                                    <w:right w:val="none" w:sz="0" w:space="0" w:color="auto"/>
                                  </w:divBdr>
                                  <w:divsChild>
                                    <w:div w:id="1126654184">
                                      <w:marLeft w:val="60"/>
                                      <w:marRight w:val="0"/>
                                      <w:marTop w:val="0"/>
                                      <w:marBottom w:val="0"/>
                                      <w:divBdr>
                                        <w:top w:val="none" w:sz="0" w:space="0" w:color="auto"/>
                                        <w:left w:val="none" w:sz="0" w:space="0" w:color="auto"/>
                                        <w:bottom w:val="none" w:sz="0" w:space="0" w:color="auto"/>
                                        <w:right w:val="none" w:sz="0" w:space="0" w:color="auto"/>
                                      </w:divBdr>
                                      <w:divsChild>
                                        <w:div w:id="879829339">
                                          <w:marLeft w:val="0"/>
                                          <w:marRight w:val="0"/>
                                          <w:marTop w:val="0"/>
                                          <w:marBottom w:val="0"/>
                                          <w:divBdr>
                                            <w:top w:val="none" w:sz="0" w:space="0" w:color="auto"/>
                                            <w:left w:val="none" w:sz="0" w:space="0" w:color="auto"/>
                                            <w:bottom w:val="none" w:sz="0" w:space="0" w:color="auto"/>
                                            <w:right w:val="none" w:sz="0" w:space="0" w:color="auto"/>
                                          </w:divBdr>
                                          <w:divsChild>
                                            <w:div w:id="856970297">
                                              <w:marLeft w:val="0"/>
                                              <w:marRight w:val="0"/>
                                              <w:marTop w:val="0"/>
                                              <w:marBottom w:val="120"/>
                                              <w:divBdr>
                                                <w:top w:val="single" w:sz="6" w:space="0" w:color="F5F5F5"/>
                                                <w:left w:val="single" w:sz="6" w:space="0" w:color="F5F5F5"/>
                                                <w:bottom w:val="single" w:sz="6" w:space="0" w:color="F5F5F5"/>
                                                <w:right w:val="single" w:sz="6" w:space="0" w:color="F5F5F5"/>
                                              </w:divBdr>
                                              <w:divsChild>
                                                <w:div w:id="350184446">
                                                  <w:marLeft w:val="0"/>
                                                  <w:marRight w:val="0"/>
                                                  <w:marTop w:val="0"/>
                                                  <w:marBottom w:val="0"/>
                                                  <w:divBdr>
                                                    <w:top w:val="none" w:sz="0" w:space="0" w:color="auto"/>
                                                    <w:left w:val="none" w:sz="0" w:space="0" w:color="auto"/>
                                                    <w:bottom w:val="none" w:sz="0" w:space="0" w:color="auto"/>
                                                    <w:right w:val="none" w:sz="0" w:space="0" w:color="auto"/>
                                                  </w:divBdr>
                                                  <w:divsChild>
                                                    <w:div w:id="20906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827793">
      <w:bodyDiv w:val="1"/>
      <w:marLeft w:val="0"/>
      <w:marRight w:val="0"/>
      <w:marTop w:val="0"/>
      <w:marBottom w:val="0"/>
      <w:divBdr>
        <w:top w:val="none" w:sz="0" w:space="0" w:color="auto"/>
        <w:left w:val="none" w:sz="0" w:space="0" w:color="auto"/>
        <w:bottom w:val="none" w:sz="0" w:space="0" w:color="auto"/>
        <w:right w:val="none" w:sz="0" w:space="0" w:color="auto"/>
      </w:divBdr>
    </w:div>
    <w:div w:id="1061829989">
      <w:bodyDiv w:val="1"/>
      <w:marLeft w:val="0"/>
      <w:marRight w:val="0"/>
      <w:marTop w:val="0"/>
      <w:marBottom w:val="0"/>
      <w:divBdr>
        <w:top w:val="none" w:sz="0" w:space="0" w:color="auto"/>
        <w:left w:val="none" w:sz="0" w:space="0" w:color="auto"/>
        <w:bottom w:val="none" w:sz="0" w:space="0" w:color="auto"/>
        <w:right w:val="none" w:sz="0" w:space="0" w:color="auto"/>
      </w:divBdr>
      <w:divsChild>
        <w:div w:id="745225222">
          <w:marLeft w:val="0"/>
          <w:marRight w:val="0"/>
          <w:marTop w:val="0"/>
          <w:marBottom w:val="0"/>
          <w:divBdr>
            <w:top w:val="none" w:sz="0" w:space="0" w:color="auto"/>
            <w:left w:val="none" w:sz="0" w:space="0" w:color="auto"/>
            <w:bottom w:val="none" w:sz="0" w:space="0" w:color="auto"/>
            <w:right w:val="none" w:sz="0" w:space="0" w:color="auto"/>
          </w:divBdr>
          <w:divsChild>
            <w:div w:id="1877037656">
              <w:marLeft w:val="0"/>
              <w:marRight w:val="0"/>
              <w:marTop w:val="0"/>
              <w:marBottom w:val="0"/>
              <w:divBdr>
                <w:top w:val="none" w:sz="0" w:space="0" w:color="auto"/>
                <w:left w:val="none" w:sz="0" w:space="0" w:color="auto"/>
                <w:bottom w:val="none" w:sz="0" w:space="0" w:color="auto"/>
                <w:right w:val="none" w:sz="0" w:space="0" w:color="auto"/>
              </w:divBdr>
              <w:divsChild>
                <w:div w:id="6759102">
                  <w:marLeft w:val="0"/>
                  <w:marRight w:val="0"/>
                  <w:marTop w:val="0"/>
                  <w:marBottom w:val="0"/>
                  <w:divBdr>
                    <w:top w:val="none" w:sz="0" w:space="0" w:color="auto"/>
                    <w:left w:val="none" w:sz="0" w:space="0" w:color="auto"/>
                    <w:bottom w:val="none" w:sz="0" w:space="0" w:color="auto"/>
                    <w:right w:val="none" w:sz="0" w:space="0" w:color="auto"/>
                  </w:divBdr>
                  <w:divsChild>
                    <w:div w:id="835846848">
                      <w:marLeft w:val="0"/>
                      <w:marRight w:val="0"/>
                      <w:marTop w:val="0"/>
                      <w:marBottom w:val="0"/>
                      <w:divBdr>
                        <w:top w:val="none" w:sz="0" w:space="0" w:color="auto"/>
                        <w:left w:val="none" w:sz="0" w:space="0" w:color="auto"/>
                        <w:bottom w:val="none" w:sz="0" w:space="0" w:color="auto"/>
                        <w:right w:val="none" w:sz="0" w:space="0" w:color="auto"/>
                      </w:divBdr>
                      <w:divsChild>
                        <w:div w:id="954483775">
                          <w:marLeft w:val="0"/>
                          <w:marRight w:val="0"/>
                          <w:marTop w:val="0"/>
                          <w:marBottom w:val="0"/>
                          <w:divBdr>
                            <w:top w:val="none" w:sz="0" w:space="0" w:color="auto"/>
                            <w:left w:val="none" w:sz="0" w:space="0" w:color="auto"/>
                            <w:bottom w:val="none" w:sz="0" w:space="0" w:color="auto"/>
                            <w:right w:val="none" w:sz="0" w:space="0" w:color="auto"/>
                          </w:divBdr>
                          <w:divsChild>
                            <w:div w:id="1965888248">
                              <w:marLeft w:val="0"/>
                              <w:marRight w:val="0"/>
                              <w:marTop w:val="0"/>
                              <w:marBottom w:val="0"/>
                              <w:divBdr>
                                <w:top w:val="none" w:sz="0" w:space="0" w:color="auto"/>
                                <w:left w:val="none" w:sz="0" w:space="0" w:color="auto"/>
                                <w:bottom w:val="none" w:sz="0" w:space="0" w:color="auto"/>
                                <w:right w:val="none" w:sz="0" w:space="0" w:color="auto"/>
                              </w:divBdr>
                              <w:divsChild>
                                <w:div w:id="1728409707">
                                  <w:marLeft w:val="0"/>
                                  <w:marRight w:val="0"/>
                                  <w:marTop w:val="0"/>
                                  <w:marBottom w:val="0"/>
                                  <w:divBdr>
                                    <w:top w:val="none" w:sz="0" w:space="0" w:color="auto"/>
                                    <w:left w:val="none" w:sz="0" w:space="0" w:color="auto"/>
                                    <w:bottom w:val="none" w:sz="0" w:space="0" w:color="auto"/>
                                    <w:right w:val="none" w:sz="0" w:space="0" w:color="auto"/>
                                  </w:divBdr>
                                  <w:divsChild>
                                    <w:div w:id="1109811092">
                                      <w:marLeft w:val="60"/>
                                      <w:marRight w:val="0"/>
                                      <w:marTop w:val="0"/>
                                      <w:marBottom w:val="0"/>
                                      <w:divBdr>
                                        <w:top w:val="none" w:sz="0" w:space="0" w:color="auto"/>
                                        <w:left w:val="none" w:sz="0" w:space="0" w:color="auto"/>
                                        <w:bottom w:val="none" w:sz="0" w:space="0" w:color="auto"/>
                                        <w:right w:val="none" w:sz="0" w:space="0" w:color="auto"/>
                                      </w:divBdr>
                                      <w:divsChild>
                                        <w:div w:id="1780416624">
                                          <w:marLeft w:val="0"/>
                                          <w:marRight w:val="0"/>
                                          <w:marTop w:val="0"/>
                                          <w:marBottom w:val="0"/>
                                          <w:divBdr>
                                            <w:top w:val="none" w:sz="0" w:space="0" w:color="auto"/>
                                            <w:left w:val="none" w:sz="0" w:space="0" w:color="auto"/>
                                            <w:bottom w:val="none" w:sz="0" w:space="0" w:color="auto"/>
                                            <w:right w:val="none" w:sz="0" w:space="0" w:color="auto"/>
                                          </w:divBdr>
                                          <w:divsChild>
                                            <w:div w:id="1623465221">
                                              <w:marLeft w:val="0"/>
                                              <w:marRight w:val="0"/>
                                              <w:marTop w:val="0"/>
                                              <w:marBottom w:val="120"/>
                                              <w:divBdr>
                                                <w:top w:val="single" w:sz="6" w:space="0" w:color="F5F5F5"/>
                                                <w:left w:val="single" w:sz="6" w:space="0" w:color="F5F5F5"/>
                                                <w:bottom w:val="single" w:sz="6" w:space="0" w:color="F5F5F5"/>
                                                <w:right w:val="single" w:sz="6" w:space="0" w:color="F5F5F5"/>
                                              </w:divBdr>
                                              <w:divsChild>
                                                <w:div w:id="990988536">
                                                  <w:marLeft w:val="0"/>
                                                  <w:marRight w:val="0"/>
                                                  <w:marTop w:val="0"/>
                                                  <w:marBottom w:val="0"/>
                                                  <w:divBdr>
                                                    <w:top w:val="none" w:sz="0" w:space="0" w:color="auto"/>
                                                    <w:left w:val="none" w:sz="0" w:space="0" w:color="auto"/>
                                                    <w:bottom w:val="none" w:sz="0" w:space="0" w:color="auto"/>
                                                    <w:right w:val="none" w:sz="0" w:space="0" w:color="auto"/>
                                                  </w:divBdr>
                                                  <w:divsChild>
                                                    <w:div w:id="3687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7679291">
      <w:bodyDiv w:val="1"/>
      <w:marLeft w:val="0"/>
      <w:marRight w:val="0"/>
      <w:marTop w:val="0"/>
      <w:marBottom w:val="0"/>
      <w:divBdr>
        <w:top w:val="none" w:sz="0" w:space="0" w:color="auto"/>
        <w:left w:val="none" w:sz="0" w:space="0" w:color="auto"/>
        <w:bottom w:val="none" w:sz="0" w:space="0" w:color="auto"/>
        <w:right w:val="none" w:sz="0" w:space="0" w:color="auto"/>
      </w:divBdr>
      <w:divsChild>
        <w:div w:id="2146195297">
          <w:marLeft w:val="0"/>
          <w:marRight w:val="0"/>
          <w:marTop w:val="0"/>
          <w:marBottom w:val="0"/>
          <w:divBdr>
            <w:top w:val="none" w:sz="0" w:space="0" w:color="auto"/>
            <w:left w:val="none" w:sz="0" w:space="0" w:color="auto"/>
            <w:bottom w:val="none" w:sz="0" w:space="0" w:color="auto"/>
            <w:right w:val="none" w:sz="0" w:space="0" w:color="auto"/>
          </w:divBdr>
          <w:divsChild>
            <w:div w:id="981154096">
              <w:marLeft w:val="0"/>
              <w:marRight w:val="0"/>
              <w:marTop w:val="0"/>
              <w:marBottom w:val="0"/>
              <w:divBdr>
                <w:top w:val="none" w:sz="0" w:space="0" w:color="auto"/>
                <w:left w:val="none" w:sz="0" w:space="0" w:color="auto"/>
                <w:bottom w:val="none" w:sz="0" w:space="0" w:color="auto"/>
                <w:right w:val="none" w:sz="0" w:space="0" w:color="auto"/>
              </w:divBdr>
              <w:divsChild>
                <w:div w:id="1808089070">
                  <w:marLeft w:val="0"/>
                  <w:marRight w:val="0"/>
                  <w:marTop w:val="0"/>
                  <w:marBottom w:val="0"/>
                  <w:divBdr>
                    <w:top w:val="none" w:sz="0" w:space="0" w:color="auto"/>
                    <w:left w:val="none" w:sz="0" w:space="0" w:color="auto"/>
                    <w:bottom w:val="none" w:sz="0" w:space="0" w:color="auto"/>
                    <w:right w:val="none" w:sz="0" w:space="0" w:color="auto"/>
                  </w:divBdr>
                  <w:divsChild>
                    <w:div w:id="256910201">
                      <w:marLeft w:val="0"/>
                      <w:marRight w:val="0"/>
                      <w:marTop w:val="0"/>
                      <w:marBottom w:val="0"/>
                      <w:divBdr>
                        <w:top w:val="none" w:sz="0" w:space="0" w:color="auto"/>
                        <w:left w:val="none" w:sz="0" w:space="0" w:color="auto"/>
                        <w:bottom w:val="none" w:sz="0" w:space="0" w:color="auto"/>
                        <w:right w:val="none" w:sz="0" w:space="0" w:color="auto"/>
                      </w:divBdr>
                      <w:divsChild>
                        <w:div w:id="326789995">
                          <w:marLeft w:val="0"/>
                          <w:marRight w:val="0"/>
                          <w:marTop w:val="0"/>
                          <w:marBottom w:val="0"/>
                          <w:divBdr>
                            <w:top w:val="none" w:sz="0" w:space="0" w:color="auto"/>
                            <w:left w:val="none" w:sz="0" w:space="0" w:color="auto"/>
                            <w:bottom w:val="none" w:sz="0" w:space="0" w:color="auto"/>
                            <w:right w:val="none" w:sz="0" w:space="0" w:color="auto"/>
                          </w:divBdr>
                          <w:divsChild>
                            <w:div w:id="294222563">
                              <w:marLeft w:val="0"/>
                              <w:marRight w:val="0"/>
                              <w:marTop w:val="0"/>
                              <w:marBottom w:val="0"/>
                              <w:divBdr>
                                <w:top w:val="none" w:sz="0" w:space="0" w:color="auto"/>
                                <w:left w:val="none" w:sz="0" w:space="0" w:color="auto"/>
                                <w:bottom w:val="none" w:sz="0" w:space="0" w:color="auto"/>
                                <w:right w:val="none" w:sz="0" w:space="0" w:color="auto"/>
                              </w:divBdr>
                              <w:divsChild>
                                <w:div w:id="188954435">
                                  <w:marLeft w:val="0"/>
                                  <w:marRight w:val="0"/>
                                  <w:marTop w:val="0"/>
                                  <w:marBottom w:val="0"/>
                                  <w:divBdr>
                                    <w:top w:val="none" w:sz="0" w:space="0" w:color="auto"/>
                                    <w:left w:val="none" w:sz="0" w:space="0" w:color="auto"/>
                                    <w:bottom w:val="none" w:sz="0" w:space="0" w:color="auto"/>
                                    <w:right w:val="none" w:sz="0" w:space="0" w:color="auto"/>
                                  </w:divBdr>
                                  <w:divsChild>
                                    <w:div w:id="1880511290">
                                      <w:marLeft w:val="60"/>
                                      <w:marRight w:val="0"/>
                                      <w:marTop w:val="0"/>
                                      <w:marBottom w:val="0"/>
                                      <w:divBdr>
                                        <w:top w:val="none" w:sz="0" w:space="0" w:color="auto"/>
                                        <w:left w:val="none" w:sz="0" w:space="0" w:color="auto"/>
                                        <w:bottom w:val="none" w:sz="0" w:space="0" w:color="auto"/>
                                        <w:right w:val="none" w:sz="0" w:space="0" w:color="auto"/>
                                      </w:divBdr>
                                      <w:divsChild>
                                        <w:div w:id="1836989624">
                                          <w:marLeft w:val="0"/>
                                          <w:marRight w:val="0"/>
                                          <w:marTop w:val="0"/>
                                          <w:marBottom w:val="0"/>
                                          <w:divBdr>
                                            <w:top w:val="none" w:sz="0" w:space="0" w:color="auto"/>
                                            <w:left w:val="none" w:sz="0" w:space="0" w:color="auto"/>
                                            <w:bottom w:val="none" w:sz="0" w:space="0" w:color="auto"/>
                                            <w:right w:val="none" w:sz="0" w:space="0" w:color="auto"/>
                                          </w:divBdr>
                                          <w:divsChild>
                                            <w:div w:id="1748529513">
                                              <w:marLeft w:val="0"/>
                                              <w:marRight w:val="0"/>
                                              <w:marTop w:val="0"/>
                                              <w:marBottom w:val="120"/>
                                              <w:divBdr>
                                                <w:top w:val="single" w:sz="6" w:space="0" w:color="F5F5F5"/>
                                                <w:left w:val="single" w:sz="6" w:space="0" w:color="F5F5F5"/>
                                                <w:bottom w:val="single" w:sz="6" w:space="0" w:color="F5F5F5"/>
                                                <w:right w:val="single" w:sz="6" w:space="0" w:color="F5F5F5"/>
                                              </w:divBdr>
                                              <w:divsChild>
                                                <w:div w:id="370958589">
                                                  <w:marLeft w:val="0"/>
                                                  <w:marRight w:val="0"/>
                                                  <w:marTop w:val="0"/>
                                                  <w:marBottom w:val="0"/>
                                                  <w:divBdr>
                                                    <w:top w:val="none" w:sz="0" w:space="0" w:color="auto"/>
                                                    <w:left w:val="none" w:sz="0" w:space="0" w:color="auto"/>
                                                    <w:bottom w:val="none" w:sz="0" w:space="0" w:color="auto"/>
                                                    <w:right w:val="none" w:sz="0" w:space="0" w:color="auto"/>
                                                  </w:divBdr>
                                                  <w:divsChild>
                                                    <w:div w:id="1498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9710829">
      <w:bodyDiv w:val="1"/>
      <w:marLeft w:val="0"/>
      <w:marRight w:val="0"/>
      <w:marTop w:val="0"/>
      <w:marBottom w:val="0"/>
      <w:divBdr>
        <w:top w:val="none" w:sz="0" w:space="0" w:color="auto"/>
        <w:left w:val="none" w:sz="0" w:space="0" w:color="auto"/>
        <w:bottom w:val="none" w:sz="0" w:space="0" w:color="auto"/>
        <w:right w:val="none" w:sz="0" w:space="0" w:color="auto"/>
      </w:divBdr>
    </w:div>
    <w:div w:id="1131092499">
      <w:bodyDiv w:val="1"/>
      <w:marLeft w:val="0"/>
      <w:marRight w:val="0"/>
      <w:marTop w:val="0"/>
      <w:marBottom w:val="0"/>
      <w:divBdr>
        <w:top w:val="none" w:sz="0" w:space="0" w:color="auto"/>
        <w:left w:val="none" w:sz="0" w:space="0" w:color="auto"/>
        <w:bottom w:val="none" w:sz="0" w:space="0" w:color="auto"/>
        <w:right w:val="none" w:sz="0" w:space="0" w:color="auto"/>
      </w:divBdr>
    </w:div>
    <w:div w:id="1170832251">
      <w:bodyDiv w:val="1"/>
      <w:marLeft w:val="0"/>
      <w:marRight w:val="0"/>
      <w:marTop w:val="0"/>
      <w:marBottom w:val="0"/>
      <w:divBdr>
        <w:top w:val="none" w:sz="0" w:space="0" w:color="auto"/>
        <w:left w:val="none" w:sz="0" w:space="0" w:color="auto"/>
        <w:bottom w:val="none" w:sz="0" w:space="0" w:color="auto"/>
        <w:right w:val="none" w:sz="0" w:space="0" w:color="auto"/>
      </w:divBdr>
    </w:div>
    <w:div w:id="1171215211">
      <w:bodyDiv w:val="1"/>
      <w:marLeft w:val="0"/>
      <w:marRight w:val="0"/>
      <w:marTop w:val="0"/>
      <w:marBottom w:val="0"/>
      <w:divBdr>
        <w:top w:val="none" w:sz="0" w:space="0" w:color="auto"/>
        <w:left w:val="none" w:sz="0" w:space="0" w:color="auto"/>
        <w:bottom w:val="none" w:sz="0" w:space="0" w:color="auto"/>
        <w:right w:val="none" w:sz="0" w:space="0" w:color="auto"/>
      </w:divBdr>
    </w:div>
    <w:div w:id="1183855672">
      <w:bodyDiv w:val="1"/>
      <w:marLeft w:val="0"/>
      <w:marRight w:val="0"/>
      <w:marTop w:val="0"/>
      <w:marBottom w:val="0"/>
      <w:divBdr>
        <w:top w:val="none" w:sz="0" w:space="0" w:color="auto"/>
        <w:left w:val="none" w:sz="0" w:space="0" w:color="auto"/>
        <w:bottom w:val="none" w:sz="0" w:space="0" w:color="auto"/>
        <w:right w:val="none" w:sz="0" w:space="0" w:color="auto"/>
      </w:divBdr>
      <w:divsChild>
        <w:div w:id="1538617367">
          <w:marLeft w:val="0"/>
          <w:marRight w:val="0"/>
          <w:marTop w:val="0"/>
          <w:marBottom w:val="0"/>
          <w:divBdr>
            <w:top w:val="none" w:sz="0" w:space="0" w:color="auto"/>
            <w:left w:val="none" w:sz="0" w:space="0" w:color="auto"/>
            <w:bottom w:val="none" w:sz="0" w:space="0" w:color="auto"/>
            <w:right w:val="none" w:sz="0" w:space="0" w:color="auto"/>
          </w:divBdr>
          <w:divsChild>
            <w:div w:id="1102460617">
              <w:marLeft w:val="0"/>
              <w:marRight w:val="0"/>
              <w:marTop w:val="0"/>
              <w:marBottom w:val="0"/>
              <w:divBdr>
                <w:top w:val="none" w:sz="0" w:space="0" w:color="auto"/>
                <w:left w:val="none" w:sz="0" w:space="0" w:color="auto"/>
                <w:bottom w:val="none" w:sz="0" w:space="0" w:color="auto"/>
                <w:right w:val="none" w:sz="0" w:space="0" w:color="auto"/>
              </w:divBdr>
              <w:divsChild>
                <w:div w:id="411003256">
                  <w:marLeft w:val="0"/>
                  <w:marRight w:val="0"/>
                  <w:marTop w:val="0"/>
                  <w:marBottom w:val="0"/>
                  <w:divBdr>
                    <w:top w:val="none" w:sz="0" w:space="0" w:color="auto"/>
                    <w:left w:val="none" w:sz="0" w:space="0" w:color="auto"/>
                    <w:bottom w:val="none" w:sz="0" w:space="0" w:color="auto"/>
                    <w:right w:val="none" w:sz="0" w:space="0" w:color="auto"/>
                  </w:divBdr>
                  <w:divsChild>
                    <w:div w:id="1746758160">
                      <w:marLeft w:val="0"/>
                      <w:marRight w:val="0"/>
                      <w:marTop w:val="0"/>
                      <w:marBottom w:val="0"/>
                      <w:divBdr>
                        <w:top w:val="none" w:sz="0" w:space="0" w:color="auto"/>
                        <w:left w:val="none" w:sz="0" w:space="0" w:color="auto"/>
                        <w:bottom w:val="none" w:sz="0" w:space="0" w:color="auto"/>
                        <w:right w:val="none" w:sz="0" w:space="0" w:color="auto"/>
                      </w:divBdr>
                      <w:divsChild>
                        <w:div w:id="157697845">
                          <w:marLeft w:val="0"/>
                          <w:marRight w:val="0"/>
                          <w:marTop w:val="0"/>
                          <w:marBottom w:val="0"/>
                          <w:divBdr>
                            <w:top w:val="none" w:sz="0" w:space="0" w:color="auto"/>
                            <w:left w:val="none" w:sz="0" w:space="0" w:color="auto"/>
                            <w:bottom w:val="none" w:sz="0" w:space="0" w:color="auto"/>
                            <w:right w:val="none" w:sz="0" w:space="0" w:color="auto"/>
                          </w:divBdr>
                          <w:divsChild>
                            <w:div w:id="1179463810">
                              <w:marLeft w:val="0"/>
                              <w:marRight w:val="0"/>
                              <w:marTop w:val="0"/>
                              <w:marBottom w:val="0"/>
                              <w:divBdr>
                                <w:top w:val="none" w:sz="0" w:space="0" w:color="auto"/>
                                <w:left w:val="none" w:sz="0" w:space="0" w:color="auto"/>
                                <w:bottom w:val="none" w:sz="0" w:space="0" w:color="auto"/>
                                <w:right w:val="none" w:sz="0" w:space="0" w:color="auto"/>
                              </w:divBdr>
                              <w:divsChild>
                                <w:div w:id="1955139140">
                                  <w:marLeft w:val="0"/>
                                  <w:marRight w:val="0"/>
                                  <w:marTop w:val="0"/>
                                  <w:marBottom w:val="0"/>
                                  <w:divBdr>
                                    <w:top w:val="none" w:sz="0" w:space="0" w:color="auto"/>
                                    <w:left w:val="none" w:sz="0" w:space="0" w:color="auto"/>
                                    <w:bottom w:val="none" w:sz="0" w:space="0" w:color="auto"/>
                                    <w:right w:val="none" w:sz="0" w:space="0" w:color="auto"/>
                                  </w:divBdr>
                                  <w:divsChild>
                                    <w:div w:id="878124487">
                                      <w:marLeft w:val="60"/>
                                      <w:marRight w:val="0"/>
                                      <w:marTop w:val="0"/>
                                      <w:marBottom w:val="0"/>
                                      <w:divBdr>
                                        <w:top w:val="none" w:sz="0" w:space="0" w:color="auto"/>
                                        <w:left w:val="none" w:sz="0" w:space="0" w:color="auto"/>
                                        <w:bottom w:val="none" w:sz="0" w:space="0" w:color="auto"/>
                                        <w:right w:val="none" w:sz="0" w:space="0" w:color="auto"/>
                                      </w:divBdr>
                                      <w:divsChild>
                                        <w:div w:id="1579368981">
                                          <w:marLeft w:val="0"/>
                                          <w:marRight w:val="0"/>
                                          <w:marTop w:val="0"/>
                                          <w:marBottom w:val="0"/>
                                          <w:divBdr>
                                            <w:top w:val="none" w:sz="0" w:space="0" w:color="auto"/>
                                            <w:left w:val="none" w:sz="0" w:space="0" w:color="auto"/>
                                            <w:bottom w:val="none" w:sz="0" w:space="0" w:color="auto"/>
                                            <w:right w:val="none" w:sz="0" w:space="0" w:color="auto"/>
                                          </w:divBdr>
                                          <w:divsChild>
                                            <w:div w:id="2014916547">
                                              <w:marLeft w:val="0"/>
                                              <w:marRight w:val="0"/>
                                              <w:marTop w:val="0"/>
                                              <w:marBottom w:val="120"/>
                                              <w:divBdr>
                                                <w:top w:val="single" w:sz="6" w:space="0" w:color="F5F5F5"/>
                                                <w:left w:val="single" w:sz="6" w:space="0" w:color="F5F5F5"/>
                                                <w:bottom w:val="single" w:sz="6" w:space="0" w:color="F5F5F5"/>
                                                <w:right w:val="single" w:sz="6" w:space="0" w:color="F5F5F5"/>
                                              </w:divBdr>
                                              <w:divsChild>
                                                <w:div w:id="791288166">
                                                  <w:marLeft w:val="0"/>
                                                  <w:marRight w:val="0"/>
                                                  <w:marTop w:val="0"/>
                                                  <w:marBottom w:val="0"/>
                                                  <w:divBdr>
                                                    <w:top w:val="none" w:sz="0" w:space="0" w:color="auto"/>
                                                    <w:left w:val="none" w:sz="0" w:space="0" w:color="auto"/>
                                                    <w:bottom w:val="none" w:sz="0" w:space="0" w:color="auto"/>
                                                    <w:right w:val="none" w:sz="0" w:space="0" w:color="auto"/>
                                                  </w:divBdr>
                                                  <w:divsChild>
                                                    <w:div w:id="11381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741476">
      <w:bodyDiv w:val="1"/>
      <w:marLeft w:val="0"/>
      <w:marRight w:val="0"/>
      <w:marTop w:val="0"/>
      <w:marBottom w:val="0"/>
      <w:divBdr>
        <w:top w:val="none" w:sz="0" w:space="0" w:color="auto"/>
        <w:left w:val="none" w:sz="0" w:space="0" w:color="auto"/>
        <w:bottom w:val="none" w:sz="0" w:space="0" w:color="auto"/>
        <w:right w:val="none" w:sz="0" w:space="0" w:color="auto"/>
      </w:divBdr>
    </w:div>
    <w:div w:id="1254777077">
      <w:bodyDiv w:val="1"/>
      <w:marLeft w:val="0"/>
      <w:marRight w:val="0"/>
      <w:marTop w:val="0"/>
      <w:marBottom w:val="0"/>
      <w:divBdr>
        <w:top w:val="none" w:sz="0" w:space="0" w:color="auto"/>
        <w:left w:val="none" w:sz="0" w:space="0" w:color="auto"/>
        <w:bottom w:val="none" w:sz="0" w:space="0" w:color="auto"/>
        <w:right w:val="none" w:sz="0" w:space="0" w:color="auto"/>
      </w:divBdr>
    </w:div>
    <w:div w:id="1273055781">
      <w:bodyDiv w:val="1"/>
      <w:marLeft w:val="0"/>
      <w:marRight w:val="0"/>
      <w:marTop w:val="0"/>
      <w:marBottom w:val="0"/>
      <w:divBdr>
        <w:top w:val="none" w:sz="0" w:space="0" w:color="auto"/>
        <w:left w:val="none" w:sz="0" w:space="0" w:color="auto"/>
        <w:bottom w:val="none" w:sz="0" w:space="0" w:color="auto"/>
        <w:right w:val="none" w:sz="0" w:space="0" w:color="auto"/>
      </w:divBdr>
    </w:div>
    <w:div w:id="1344012600">
      <w:bodyDiv w:val="1"/>
      <w:marLeft w:val="0"/>
      <w:marRight w:val="0"/>
      <w:marTop w:val="0"/>
      <w:marBottom w:val="0"/>
      <w:divBdr>
        <w:top w:val="none" w:sz="0" w:space="0" w:color="auto"/>
        <w:left w:val="none" w:sz="0" w:space="0" w:color="auto"/>
        <w:bottom w:val="none" w:sz="0" w:space="0" w:color="auto"/>
        <w:right w:val="none" w:sz="0" w:space="0" w:color="auto"/>
      </w:divBdr>
    </w:div>
    <w:div w:id="1367291430">
      <w:bodyDiv w:val="1"/>
      <w:marLeft w:val="0"/>
      <w:marRight w:val="0"/>
      <w:marTop w:val="0"/>
      <w:marBottom w:val="0"/>
      <w:divBdr>
        <w:top w:val="none" w:sz="0" w:space="0" w:color="auto"/>
        <w:left w:val="none" w:sz="0" w:space="0" w:color="auto"/>
        <w:bottom w:val="none" w:sz="0" w:space="0" w:color="auto"/>
        <w:right w:val="none" w:sz="0" w:space="0" w:color="auto"/>
      </w:divBdr>
    </w:div>
    <w:div w:id="1406611480">
      <w:bodyDiv w:val="1"/>
      <w:marLeft w:val="0"/>
      <w:marRight w:val="0"/>
      <w:marTop w:val="0"/>
      <w:marBottom w:val="0"/>
      <w:divBdr>
        <w:top w:val="none" w:sz="0" w:space="0" w:color="auto"/>
        <w:left w:val="none" w:sz="0" w:space="0" w:color="auto"/>
        <w:bottom w:val="none" w:sz="0" w:space="0" w:color="auto"/>
        <w:right w:val="none" w:sz="0" w:space="0" w:color="auto"/>
      </w:divBdr>
      <w:divsChild>
        <w:div w:id="1187215517">
          <w:marLeft w:val="0"/>
          <w:marRight w:val="0"/>
          <w:marTop w:val="0"/>
          <w:marBottom w:val="0"/>
          <w:divBdr>
            <w:top w:val="none" w:sz="0" w:space="0" w:color="auto"/>
            <w:left w:val="none" w:sz="0" w:space="0" w:color="auto"/>
            <w:bottom w:val="none" w:sz="0" w:space="0" w:color="auto"/>
            <w:right w:val="none" w:sz="0" w:space="0" w:color="auto"/>
          </w:divBdr>
          <w:divsChild>
            <w:div w:id="246425314">
              <w:marLeft w:val="0"/>
              <w:marRight w:val="0"/>
              <w:marTop w:val="0"/>
              <w:marBottom w:val="0"/>
              <w:divBdr>
                <w:top w:val="none" w:sz="0" w:space="0" w:color="auto"/>
                <w:left w:val="none" w:sz="0" w:space="0" w:color="auto"/>
                <w:bottom w:val="none" w:sz="0" w:space="0" w:color="auto"/>
                <w:right w:val="none" w:sz="0" w:space="0" w:color="auto"/>
              </w:divBdr>
              <w:divsChild>
                <w:div w:id="8867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45455">
          <w:marLeft w:val="0"/>
          <w:marRight w:val="0"/>
          <w:marTop w:val="0"/>
          <w:marBottom w:val="0"/>
          <w:divBdr>
            <w:top w:val="none" w:sz="0" w:space="0" w:color="auto"/>
            <w:left w:val="none" w:sz="0" w:space="0" w:color="auto"/>
            <w:bottom w:val="none" w:sz="0" w:space="0" w:color="auto"/>
            <w:right w:val="none" w:sz="0" w:space="0" w:color="auto"/>
          </w:divBdr>
        </w:div>
        <w:div w:id="1362631180">
          <w:marLeft w:val="0"/>
          <w:marRight w:val="0"/>
          <w:marTop w:val="0"/>
          <w:marBottom w:val="0"/>
          <w:divBdr>
            <w:top w:val="none" w:sz="0" w:space="0" w:color="auto"/>
            <w:left w:val="none" w:sz="0" w:space="0" w:color="auto"/>
            <w:bottom w:val="none" w:sz="0" w:space="0" w:color="auto"/>
            <w:right w:val="none" w:sz="0" w:space="0" w:color="auto"/>
          </w:divBdr>
          <w:divsChild>
            <w:div w:id="511651285">
              <w:marLeft w:val="0"/>
              <w:marRight w:val="0"/>
              <w:marTop w:val="0"/>
              <w:marBottom w:val="0"/>
              <w:divBdr>
                <w:top w:val="none" w:sz="0" w:space="0" w:color="auto"/>
                <w:left w:val="none" w:sz="0" w:space="0" w:color="auto"/>
                <w:bottom w:val="none" w:sz="0" w:space="0" w:color="auto"/>
                <w:right w:val="none" w:sz="0" w:space="0" w:color="auto"/>
              </w:divBdr>
              <w:divsChild>
                <w:div w:id="1575698681">
                  <w:marLeft w:val="0"/>
                  <w:marRight w:val="0"/>
                  <w:marTop w:val="0"/>
                  <w:marBottom w:val="0"/>
                  <w:divBdr>
                    <w:top w:val="none" w:sz="0" w:space="0" w:color="auto"/>
                    <w:left w:val="none" w:sz="0" w:space="0" w:color="auto"/>
                    <w:bottom w:val="none" w:sz="0" w:space="0" w:color="auto"/>
                    <w:right w:val="none" w:sz="0" w:space="0" w:color="auto"/>
                  </w:divBdr>
                  <w:divsChild>
                    <w:div w:id="898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0201">
              <w:marLeft w:val="0"/>
              <w:marRight w:val="0"/>
              <w:marTop w:val="0"/>
              <w:marBottom w:val="0"/>
              <w:divBdr>
                <w:top w:val="none" w:sz="0" w:space="0" w:color="auto"/>
                <w:left w:val="none" w:sz="0" w:space="0" w:color="auto"/>
                <w:bottom w:val="none" w:sz="0" w:space="0" w:color="auto"/>
                <w:right w:val="none" w:sz="0" w:space="0" w:color="auto"/>
              </w:divBdr>
              <w:divsChild>
                <w:div w:id="358049601">
                  <w:marLeft w:val="0"/>
                  <w:marRight w:val="0"/>
                  <w:marTop w:val="0"/>
                  <w:marBottom w:val="0"/>
                  <w:divBdr>
                    <w:top w:val="none" w:sz="0" w:space="0" w:color="auto"/>
                    <w:left w:val="none" w:sz="0" w:space="0" w:color="auto"/>
                    <w:bottom w:val="none" w:sz="0" w:space="0" w:color="auto"/>
                    <w:right w:val="none" w:sz="0" w:space="0" w:color="auto"/>
                  </w:divBdr>
                  <w:divsChild>
                    <w:div w:id="531722705">
                      <w:marLeft w:val="0"/>
                      <w:marRight w:val="0"/>
                      <w:marTop w:val="0"/>
                      <w:marBottom w:val="0"/>
                      <w:divBdr>
                        <w:top w:val="none" w:sz="0" w:space="0" w:color="auto"/>
                        <w:left w:val="none" w:sz="0" w:space="0" w:color="auto"/>
                        <w:bottom w:val="none" w:sz="0" w:space="0" w:color="auto"/>
                        <w:right w:val="none" w:sz="0" w:space="0" w:color="auto"/>
                      </w:divBdr>
                      <w:divsChild>
                        <w:div w:id="1524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93588">
          <w:marLeft w:val="0"/>
          <w:marRight w:val="0"/>
          <w:marTop w:val="0"/>
          <w:marBottom w:val="0"/>
          <w:divBdr>
            <w:top w:val="none" w:sz="0" w:space="0" w:color="auto"/>
            <w:left w:val="none" w:sz="0" w:space="0" w:color="auto"/>
            <w:bottom w:val="none" w:sz="0" w:space="0" w:color="auto"/>
            <w:right w:val="none" w:sz="0" w:space="0" w:color="auto"/>
          </w:divBdr>
          <w:divsChild>
            <w:div w:id="80740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2234">
      <w:bodyDiv w:val="1"/>
      <w:marLeft w:val="0"/>
      <w:marRight w:val="0"/>
      <w:marTop w:val="0"/>
      <w:marBottom w:val="0"/>
      <w:divBdr>
        <w:top w:val="none" w:sz="0" w:space="0" w:color="auto"/>
        <w:left w:val="none" w:sz="0" w:space="0" w:color="auto"/>
        <w:bottom w:val="none" w:sz="0" w:space="0" w:color="auto"/>
        <w:right w:val="none" w:sz="0" w:space="0" w:color="auto"/>
      </w:divBdr>
    </w:div>
    <w:div w:id="1504129311">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747279">
      <w:bodyDiv w:val="1"/>
      <w:marLeft w:val="0"/>
      <w:marRight w:val="0"/>
      <w:marTop w:val="0"/>
      <w:marBottom w:val="0"/>
      <w:divBdr>
        <w:top w:val="none" w:sz="0" w:space="0" w:color="auto"/>
        <w:left w:val="none" w:sz="0" w:space="0" w:color="auto"/>
        <w:bottom w:val="none" w:sz="0" w:space="0" w:color="auto"/>
        <w:right w:val="none" w:sz="0" w:space="0" w:color="auto"/>
      </w:divBdr>
    </w:div>
    <w:div w:id="1613047194">
      <w:bodyDiv w:val="1"/>
      <w:marLeft w:val="0"/>
      <w:marRight w:val="0"/>
      <w:marTop w:val="0"/>
      <w:marBottom w:val="0"/>
      <w:divBdr>
        <w:top w:val="none" w:sz="0" w:space="0" w:color="auto"/>
        <w:left w:val="none" w:sz="0" w:space="0" w:color="auto"/>
        <w:bottom w:val="none" w:sz="0" w:space="0" w:color="auto"/>
        <w:right w:val="none" w:sz="0" w:space="0" w:color="auto"/>
      </w:divBdr>
    </w:div>
    <w:div w:id="1642735124">
      <w:bodyDiv w:val="1"/>
      <w:marLeft w:val="0"/>
      <w:marRight w:val="0"/>
      <w:marTop w:val="0"/>
      <w:marBottom w:val="0"/>
      <w:divBdr>
        <w:top w:val="none" w:sz="0" w:space="0" w:color="auto"/>
        <w:left w:val="none" w:sz="0" w:space="0" w:color="auto"/>
        <w:bottom w:val="none" w:sz="0" w:space="0" w:color="auto"/>
        <w:right w:val="none" w:sz="0" w:space="0" w:color="auto"/>
      </w:divBdr>
      <w:divsChild>
        <w:div w:id="818503135">
          <w:marLeft w:val="0"/>
          <w:marRight w:val="0"/>
          <w:marTop w:val="0"/>
          <w:marBottom w:val="0"/>
          <w:divBdr>
            <w:top w:val="none" w:sz="0" w:space="0" w:color="auto"/>
            <w:left w:val="none" w:sz="0" w:space="0" w:color="auto"/>
            <w:bottom w:val="none" w:sz="0" w:space="0" w:color="auto"/>
            <w:right w:val="none" w:sz="0" w:space="0" w:color="auto"/>
          </w:divBdr>
          <w:divsChild>
            <w:div w:id="1350569032">
              <w:marLeft w:val="0"/>
              <w:marRight w:val="0"/>
              <w:marTop w:val="0"/>
              <w:marBottom w:val="0"/>
              <w:divBdr>
                <w:top w:val="none" w:sz="0" w:space="0" w:color="auto"/>
                <w:left w:val="none" w:sz="0" w:space="0" w:color="auto"/>
                <w:bottom w:val="none" w:sz="0" w:space="0" w:color="auto"/>
                <w:right w:val="none" w:sz="0" w:space="0" w:color="auto"/>
              </w:divBdr>
              <w:divsChild>
                <w:div w:id="212692675">
                  <w:marLeft w:val="0"/>
                  <w:marRight w:val="0"/>
                  <w:marTop w:val="0"/>
                  <w:marBottom w:val="0"/>
                  <w:divBdr>
                    <w:top w:val="none" w:sz="0" w:space="0" w:color="auto"/>
                    <w:left w:val="none" w:sz="0" w:space="0" w:color="auto"/>
                    <w:bottom w:val="none" w:sz="0" w:space="0" w:color="auto"/>
                    <w:right w:val="none" w:sz="0" w:space="0" w:color="auto"/>
                  </w:divBdr>
                  <w:divsChild>
                    <w:div w:id="371659594">
                      <w:marLeft w:val="0"/>
                      <w:marRight w:val="0"/>
                      <w:marTop w:val="0"/>
                      <w:marBottom w:val="0"/>
                      <w:divBdr>
                        <w:top w:val="none" w:sz="0" w:space="0" w:color="auto"/>
                        <w:left w:val="none" w:sz="0" w:space="0" w:color="auto"/>
                        <w:bottom w:val="none" w:sz="0" w:space="0" w:color="auto"/>
                        <w:right w:val="none" w:sz="0" w:space="0" w:color="auto"/>
                      </w:divBdr>
                      <w:divsChild>
                        <w:div w:id="1262029722">
                          <w:marLeft w:val="0"/>
                          <w:marRight w:val="0"/>
                          <w:marTop w:val="0"/>
                          <w:marBottom w:val="0"/>
                          <w:divBdr>
                            <w:top w:val="none" w:sz="0" w:space="0" w:color="auto"/>
                            <w:left w:val="none" w:sz="0" w:space="0" w:color="auto"/>
                            <w:bottom w:val="none" w:sz="0" w:space="0" w:color="auto"/>
                            <w:right w:val="none" w:sz="0" w:space="0" w:color="auto"/>
                          </w:divBdr>
                          <w:divsChild>
                            <w:div w:id="186873035">
                              <w:marLeft w:val="0"/>
                              <w:marRight w:val="0"/>
                              <w:marTop w:val="0"/>
                              <w:marBottom w:val="0"/>
                              <w:divBdr>
                                <w:top w:val="none" w:sz="0" w:space="0" w:color="auto"/>
                                <w:left w:val="none" w:sz="0" w:space="0" w:color="auto"/>
                                <w:bottom w:val="none" w:sz="0" w:space="0" w:color="auto"/>
                                <w:right w:val="none" w:sz="0" w:space="0" w:color="auto"/>
                              </w:divBdr>
                              <w:divsChild>
                                <w:div w:id="1317950390">
                                  <w:marLeft w:val="0"/>
                                  <w:marRight w:val="0"/>
                                  <w:marTop w:val="0"/>
                                  <w:marBottom w:val="0"/>
                                  <w:divBdr>
                                    <w:top w:val="none" w:sz="0" w:space="0" w:color="auto"/>
                                    <w:left w:val="none" w:sz="0" w:space="0" w:color="auto"/>
                                    <w:bottom w:val="none" w:sz="0" w:space="0" w:color="auto"/>
                                    <w:right w:val="none" w:sz="0" w:space="0" w:color="auto"/>
                                  </w:divBdr>
                                  <w:divsChild>
                                    <w:div w:id="1210724651">
                                      <w:marLeft w:val="60"/>
                                      <w:marRight w:val="0"/>
                                      <w:marTop w:val="0"/>
                                      <w:marBottom w:val="0"/>
                                      <w:divBdr>
                                        <w:top w:val="none" w:sz="0" w:space="0" w:color="auto"/>
                                        <w:left w:val="none" w:sz="0" w:space="0" w:color="auto"/>
                                        <w:bottom w:val="none" w:sz="0" w:space="0" w:color="auto"/>
                                        <w:right w:val="none" w:sz="0" w:space="0" w:color="auto"/>
                                      </w:divBdr>
                                      <w:divsChild>
                                        <w:div w:id="589433535">
                                          <w:marLeft w:val="0"/>
                                          <w:marRight w:val="0"/>
                                          <w:marTop w:val="0"/>
                                          <w:marBottom w:val="0"/>
                                          <w:divBdr>
                                            <w:top w:val="none" w:sz="0" w:space="0" w:color="auto"/>
                                            <w:left w:val="none" w:sz="0" w:space="0" w:color="auto"/>
                                            <w:bottom w:val="none" w:sz="0" w:space="0" w:color="auto"/>
                                            <w:right w:val="none" w:sz="0" w:space="0" w:color="auto"/>
                                          </w:divBdr>
                                          <w:divsChild>
                                            <w:div w:id="2050496298">
                                              <w:marLeft w:val="0"/>
                                              <w:marRight w:val="0"/>
                                              <w:marTop w:val="0"/>
                                              <w:marBottom w:val="120"/>
                                              <w:divBdr>
                                                <w:top w:val="single" w:sz="6" w:space="0" w:color="F5F5F5"/>
                                                <w:left w:val="single" w:sz="6" w:space="0" w:color="F5F5F5"/>
                                                <w:bottom w:val="single" w:sz="6" w:space="0" w:color="F5F5F5"/>
                                                <w:right w:val="single" w:sz="6" w:space="0" w:color="F5F5F5"/>
                                              </w:divBdr>
                                              <w:divsChild>
                                                <w:div w:id="938684559">
                                                  <w:marLeft w:val="0"/>
                                                  <w:marRight w:val="0"/>
                                                  <w:marTop w:val="0"/>
                                                  <w:marBottom w:val="0"/>
                                                  <w:divBdr>
                                                    <w:top w:val="none" w:sz="0" w:space="0" w:color="auto"/>
                                                    <w:left w:val="none" w:sz="0" w:space="0" w:color="auto"/>
                                                    <w:bottom w:val="none" w:sz="0" w:space="0" w:color="auto"/>
                                                    <w:right w:val="none" w:sz="0" w:space="0" w:color="auto"/>
                                                  </w:divBdr>
                                                  <w:divsChild>
                                                    <w:div w:id="192934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680127">
      <w:bodyDiv w:val="1"/>
      <w:marLeft w:val="0"/>
      <w:marRight w:val="0"/>
      <w:marTop w:val="0"/>
      <w:marBottom w:val="0"/>
      <w:divBdr>
        <w:top w:val="none" w:sz="0" w:space="0" w:color="auto"/>
        <w:left w:val="none" w:sz="0" w:space="0" w:color="auto"/>
        <w:bottom w:val="none" w:sz="0" w:space="0" w:color="auto"/>
        <w:right w:val="none" w:sz="0" w:space="0" w:color="auto"/>
      </w:divBdr>
      <w:divsChild>
        <w:div w:id="1490822609">
          <w:marLeft w:val="0"/>
          <w:marRight w:val="0"/>
          <w:marTop w:val="0"/>
          <w:marBottom w:val="0"/>
          <w:divBdr>
            <w:top w:val="none" w:sz="0" w:space="0" w:color="auto"/>
            <w:left w:val="none" w:sz="0" w:space="0" w:color="auto"/>
            <w:bottom w:val="none" w:sz="0" w:space="0" w:color="auto"/>
            <w:right w:val="none" w:sz="0" w:space="0" w:color="auto"/>
          </w:divBdr>
          <w:divsChild>
            <w:div w:id="684746942">
              <w:marLeft w:val="0"/>
              <w:marRight w:val="0"/>
              <w:marTop w:val="0"/>
              <w:marBottom w:val="0"/>
              <w:divBdr>
                <w:top w:val="none" w:sz="0" w:space="0" w:color="auto"/>
                <w:left w:val="none" w:sz="0" w:space="0" w:color="auto"/>
                <w:bottom w:val="none" w:sz="0" w:space="0" w:color="auto"/>
                <w:right w:val="none" w:sz="0" w:space="0" w:color="auto"/>
              </w:divBdr>
              <w:divsChild>
                <w:div w:id="951867002">
                  <w:marLeft w:val="0"/>
                  <w:marRight w:val="0"/>
                  <w:marTop w:val="0"/>
                  <w:marBottom w:val="0"/>
                  <w:divBdr>
                    <w:top w:val="none" w:sz="0" w:space="0" w:color="auto"/>
                    <w:left w:val="none" w:sz="0" w:space="0" w:color="auto"/>
                    <w:bottom w:val="none" w:sz="0" w:space="0" w:color="auto"/>
                    <w:right w:val="none" w:sz="0" w:space="0" w:color="auto"/>
                  </w:divBdr>
                  <w:divsChild>
                    <w:div w:id="1874151617">
                      <w:marLeft w:val="0"/>
                      <w:marRight w:val="0"/>
                      <w:marTop w:val="0"/>
                      <w:marBottom w:val="0"/>
                      <w:divBdr>
                        <w:top w:val="none" w:sz="0" w:space="0" w:color="auto"/>
                        <w:left w:val="none" w:sz="0" w:space="0" w:color="auto"/>
                        <w:bottom w:val="none" w:sz="0" w:space="0" w:color="auto"/>
                        <w:right w:val="none" w:sz="0" w:space="0" w:color="auto"/>
                      </w:divBdr>
                      <w:divsChild>
                        <w:div w:id="211890222">
                          <w:marLeft w:val="0"/>
                          <w:marRight w:val="0"/>
                          <w:marTop w:val="0"/>
                          <w:marBottom w:val="0"/>
                          <w:divBdr>
                            <w:top w:val="none" w:sz="0" w:space="0" w:color="auto"/>
                            <w:left w:val="none" w:sz="0" w:space="0" w:color="auto"/>
                            <w:bottom w:val="none" w:sz="0" w:space="0" w:color="auto"/>
                            <w:right w:val="none" w:sz="0" w:space="0" w:color="auto"/>
                          </w:divBdr>
                          <w:divsChild>
                            <w:div w:id="1424375476">
                              <w:marLeft w:val="0"/>
                              <w:marRight w:val="0"/>
                              <w:marTop w:val="0"/>
                              <w:marBottom w:val="0"/>
                              <w:divBdr>
                                <w:top w:val="none" w:sz="0" w:space="0" w:color="auto"/>
                                <w:left w:val="none" w:sz="0" w:space="0" w:color="auto"/>
                                <w:bottom w:val="none" w:sz="0" w:space="0" w:color="auto"/>
                                <w:right w:val="none" w:sz="0" w:space="0" w:color="auto"/>
                              </w:divBdr>
                              <w:divsChild>
                                <w:div w:id="445589452">
                                  <w:marLeft w:val="0"/>
                                  <w:marRight w:val="0"/>
                                  <w:marTop w:val="0"/>
                                  <w:marBottom w:val="0"/>
                                  <w:divBdr>
                                    <w:top w:val="none" w:sz="0" w:space="0" w:color="auto"/>
                                    <w:left w:val="none" w:sz="0" w:space="0" w:color="auto"/>
                                    <w:bottom w:val="none" w:sz="0" w:space="0" w:color="auto"/>
                                    <w:right w:val="none" w:sz="0" w:space="0" w:color="auto"/>
                                  </w:divBdr>
                                  <w:divsChild>
                                    <w:div w:id="1623000932">
                                      <w:marLeft w:val="60"/>
                                      <w:marRight w:val="0"/>
                                      <w:marTop w:val="0"/>
                                      <w:marBottom w:val="0"/>
                                      <w:divBdr>
                                        <w:top w:val="none" w:sz="0" w:space="0" w:color="auto"/>
                                        <w:left w:val="none" w:sz="0" w:space="0" w:color="auto"/>
                                        <w:bottom w:val="none" w:sz="0" w:space="0" w:color="auto"/>
                                        <w:right w:val="none" w:sz="0" w:space="0" w:color="auto"/>
                                      </w:divBdr>
                                      <w:divsChild>
                                        <w:div w:id="1732340989">
                                          <w:marLeft w:val="0"/>
                                          <w:marRight w:val="0"/>
                                          <w:marTop w:val="0"/>
                                          <w:marBottom w:val="0"/>
                                          <w:divBdr>
                                            <w:top w:val="none" w:sz="0" w:space="0" w:color="auto"/>
                                            <w:left w:val="none" w:sz="0" w:space="0" w:color="auto"/>
                                            <w:bottom w:val="none" w:sz="0" w:space="0" w:color="auto"/>
                                            <w:right w:val="none" w:sz="0" w:space="0" w:color="auto"/>
                                          </w:divBdr>
                                          <w:divsChild>
                                            <w:div w:id="1459957195">
                                              <w:marLeft w:val="0"/>
                                              <w:marRight w:val="0"/>
                                              <w:marTop w:val="0"/>
                                              <w:marBottom w:val="120"/>
                                              <w:divBdr>
                                                <w:top w:val="single" w:sz="6" w:space="0" w:color="F5F5F5"/>
                                                <w:left w:val="single" w:sz="6" w:space="0" w:color="F5F5F5"/>
                                                <w:bottom w:val="single" w:sz="6" w:space="0" w:color="F5F5F5"/>
                                                <w:right w:val="single" w:sz="6" w:space="0" w:color="F5F5F5"/>
                                              </w:divBdr>
                                              <w:divsChild>
                                                <w:div w:id="305015546">
                                                  <w:marLeft w:val="0"/>
                                                  <w:marRight w:val="0"/>
                                                  <w:marTop w:val="0"/>
                                                  <w:marBottom w:val="0"/>
                                                  <w:divBdr>
                                                    <w:top w:val="none" w:sz="0" w:space="0" w:color="auto"/>
                                                    <w:left w:val="none" w:sz="0" w:space="0" w:color="auto"/>
                                                    <w:bottom w:val="none" w:sz="0" w:space="0" w:color="auto"/>
                                                    <w:right w:val="none" w:sz="0" w:space="0" w:color="auto"/>
                                                  </w:divBdr>
                                                  <w:divsChild>
                                                    <w:div w:id="18869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905010">
      <w:bodyDiv w:val="1"/>
      <w:marLeft w:val="0"/>
      <w:marRight w:val="0"/>
      <w:marTop w:val="0"/>
      <w:marBottom w:val="0"/>
      <w:divBdr>
        <w:top w:val="none" w:sz="0" w:space="0" w:color="auto"/>
        <w:left w:val="none" w:sz="0" w:space="0" w:color="auto"/>
        <w:bottom w:val="none" w:sz="0" w:space="0" w:color="auto"/>
        <w:right w:val="none" w:sz="0" w:space="0" w:color="auto"/>
      </w:divBdr>
    </w:div>
    <w:div w:id="1776947307">
      <w:bodyDiv w:val="1"/>
      <w:marLeft w:val="0"/>
      <w:marRight w:val="0"/>
      <w:marTop w:val="0"/>
      <w:marBottom w:val="0"/>
      <w:divBdr>
        <w:top w:val="none" w:sz="0" w:space="0" w:color="auto"/>
        <w:left w:val="none" w:sz="0" w:space="0" w:color="auto"/>
        <w:bottom w:val="none" w:sz="0" w:space="0" w:color="auto"/>
        <w:right w:val="none" w:sz="0" w:space="0" w:color="auto"/>
      </w:divBdr>
      <w:divsChild>
        <w:div w:id="655260323">
          <w:marLeft w:val="0"/>
          <w:marRight w:val="0"/>
          <w:marTop w:val="0"/>
          <w:marBottom w:val="0"/>
          <w:divBdr>
            <w:top w:val="none" w:sz="0" w:space="0" w:color="auto"/>
            <w:left w:val="none" w:sz="0" w:space="0" w:color="auto"/>
            <w:bottom w:val="none" w:sz="0" w:space="0" w:color="auto"/>
            <w:right w:val="none" w:sz="0" w:space="0" w:color="auto"/>
          </w:divBdr>
          <w:divsChild>
            <w:div w:id="1367292553">
              <w:marLeft w:val="0"/>
              <w:marRight w:val="0"/>
              <w:marTop w:val="0"/>
              <w:marBottom w:val="0"/>
              <w:divBdr>
                <w:top w:val="none" w:sz="0" w:space="0" w:color="auto"/>
                <w:left w:val="none" w:sz="0" w:space="0" w:color="auto"/>
                <w:bottom w:val="none" w:sz="0" w:space="0" w:color="auto"/>
                <w:right w:val="none" w:sz="0" w:space="0" w:color="auto"/>
              </w:divBdr>
              <w:divsChild>
                <w:div w:id="459374563">
                  <w:marLeft w:val="0"/>
                  <w:marRight w:val="0"/>
                  <w:marTop w:val="0"/>
                  <w:marBottom w:val="0"/>
                  <w:divBdr>
                    <w:top w:val="none" w:sz="0" w:space="0" w:color="auto"/>
                    <w:left w:val="none" w:sz="0" w:space="0" w:color="auto"/>
                    <w:bottom w:val="none" w:sz="0" w:space="0" w:color="auto"/>
                    <w:right w:val="none" w:sz="0" w:space="0" w:color="auto"/>
                  </w:divBdr>
                  <w:divsChild>
                    <w:div w:id="2009820609">
                      <w:marLeft w:val="0"/>
                      <w:marRight w:val="0"/>
                      <w:marTop w:val="0"/>
                      <w:marBottom w:val="0"/>
                      <w:divBdr>
                        <w:top w:val="none" w:sz="0" w:space="0" w:color="auto"/>
                        <w:left w:val="none" w:sz="0" w:space="0" w:color="auto"/>
                        <w:bottom w:val="none" w:sz="0" w:space="0" w:color="auto"/>
                        <w:right w:val="none" w:sz="0" w:space="0" w:color="auto"/>
                      </w:divBdr>
                      <w:divsChild>
                        <w:div w:id="2027514413">
                          <w:marLeft w:val="0"/>
                          <w:marRight w:val="0"/>
                          <w:marTop w:val="0"/>
                          <w:marBottom w:val="0"/>
                          <w:divBdr>
                            <w:top w:val="none" w:sz="0" w:space="0" w:color="auto"/>
                            <w:left w:val="none" w:sz="0" w:space="0" w:color="auto"/>
                            <w:bottom w:val="none" w:sz="0" w:space="0" w:color="auto"/>
                            <w:right w:val="none" w:sz="0" w:space="0" w:color="auto"/>
                          </w:divBdr>
                          <w:divsChild>
                            <w:div w:id="69356826">
                              <w:marLeft w:val="0"/>
                              <w:marRight w:val="0"/>
                              <w:marTop w:val="0"/>
                              <w:marBottom w:val="0"/>
                              <w:divBdr>
                                <w:top w:val="none" w:sz="0" w:space="0" w:color="auto"/>
                                <w:left w:val="none" w:sz="0" w:space="0" w:color="auto"/>
                                <w:bottom w:val="none" w:sz="0" w:space="0" w:color="auto"/>
                                <w:right w:val="none" w:sz="0" w:space="0" w:color="auto"/>
                              </w:divBdr>
                              <w:divsChild>
                                <w:div w:id="631405143">
                                  <w:marLeft w:val="0"/>
                                  <w:marRight w:val="0"/>
                                  <w:marTop w:val="0"/>
                                  <w:marBottom w:val="0"/>
                                  <w:divBdr>
                                    <w:top w:val="none" w:sz="0" w:space="0" w:color="auto"/>
                                    <w:left w:val="none" w:sz="0" w:space="0" w:color="auto"/>
                                    <w:bottom w:val="none" w:sz="0" w:space="0" w:color="auto"/>
                                    <w:right w:val="none" w:sz="0" w:space="0" w:color="auto"/>
                                  </w:divBdr>
                                  <w:divsChild>
                                    <w:div w:id="2053071633">
                                      <w:marLeft w:val="60"/>
                                      <w:marRight w:val="0"/>
                                      <w:marTop w:val="0"/>
                                      <w:marBottom w:val="0"/>
                                      <w:divBdr>
                                        <w:top w:val="none" w:sz="0" w:space="0" w:color="auto"/>
                                        <w:left w:val="none" w:sz="0" w:space="0" w:color="auto"/>
                                        <w:bottom w:val="none" w:sz="0" w:space="0" w:color="auto"/>
                                        <w:right w:val="none" w:sz="0" w:space="0" w:color="auto"/>
                                      </w:divBdr>
                                      <w:divsChild>
                                        <w:div w:id="1339045525">
                                          <w:marLeft w:val="0"/>
                                          <w:marRight w:val="0"/>
                                          <w:marTop w:val="0"/>
                                          <w:marBottom w:val="0"/>
                                          <w:divBdr>
                                            <w:top w:val="none" w:sz="0" w:space="0" w:color="auto"/>
                                            <w:left w:val="none" w:sz="0" w:space="0" w:color="auto"/>
                                            <w:bottom w:val="none" w:sz="0" w:space="0" w:color="auto"/>
                                            <w:right w:val="none" w:sz="0" w:space="0" w:color="auto"/>
                                          </w:divBdr>
                                          <w:divsChild>
                                            <w:div w:id="2101171962">
                                              <w:marLeft w:val="0"/>
                                              <w:marRight w:val="0"/>
                                              <w:marTop w:val="0"/>
                                              <w:marBottom w:val="120"/>
                                              <w:divBdr>
                                                <w:top w:val="single" w:sz="6" w:space="0" w:color="F5F5F5"/>
                                                <w:left w:val="single" w:sz="6" w:space="0" w:color="F5F5F5"/>
                                                <w:bottom w:val="single" w:sz="6" w:space="0" w:color="F5F5F5"/>
                                                <w:right w:val="single" w:sz="6" w:space="0" w:color="F5F5F5"/>
                                              </w:divBdr>
                                              <w:divsChild>
                                                <w:div w:id="1034617586">
                                                  <w:marLeft w:val="0"/>
                                                  <w:marRight w:val="0"/>
                                                  <w:marTop w:val="0"/>
                                                  <w:marBottom w:val="0"/>
                                                  <w:divBdr>
                                                    <w:top w:val="none" w:sz="0" w:space="0" w:color="auto"/>
                                                    <w:left w:val="none" w:sz="0" w:space="0" w:color="auto"/>
                                                    <w:bottom w:val="none" w:sz="0" w:space="0" w:color="auto"/>
                                                    <w:right w:val="none" w:sz="0" w:space="0" w:color="auto"/>
                                                  </w:divBdr>
                                                  <w:divsChild>
                                                    <w:div w:id="3742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0560135">
      <w:bodyDiv w:val="1"/>
      <w:marLeft w:val="0"/>
      <w:marRight w:val="0"/>
      <w:marTop w:val="0"/>
      <w:marBottom w:val="0"/>
      <w:divBdr>
        <w:top w:val="none" w:sz="0" w:space="0" w:color="auto"/>
        <w:left w:val="none" w:sz="0" w:space="0" w:color="auto"/>
        <w:bottom w:val="none" w:sz="0" w:space="0" w:color="auto"/>
        <w:right w:val="none" w:sz="0" w:space="0" w:color="auto"/>
      </w:divBdr>
    </w:div>
    <w:div w:id="1842887103">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42375426">
      <w:bodyDiv w:val="1"/>
      <w:marLeft w:val="0"/>
      <w:marRight w:val="0"/>
      <w:marTop w:val="0"/>
      <w:marBottom w:val="0"/>
      <w:divBdr>
        <w:top w:val="none" w:sz="0" w:space="0" w:color="auto"/>
        <w:left w:val="none" w:sz="0" w:space="0" w:color="auto"/>
        <w:bottom w:val="none" w:sz="0" w:space="0" w:color="auto"/>
        <w:right w:val="none" w:sz="0" w:space="0" w:color="auto"/>
      </w:divBdr>
    </w:div>
    <w:div w:id="1952740241">
      <w:bodyDiv w:val="1"/>
      <w:marLeft w:val="0"/>
      <w:marRight w:val="0"/>
      <w:marTop w:val="0"/>
      <w:marBottom w:val="0"/>
      <w:divBdr>
        <w:top w:val="none" w:sz="0" w:space="0" w:color="auto"/>
        <w:left w:val="none" w:sz="0" w:space="0" w:color="auto"/>
        <w:bottom w:val="none" w:sz="0" w:space="0" w:color="auto"/>
        <w:right w:val="none" w:sz="0" w:space="0" w:color="auto"/>
      </w:divBdr>
    </w:div>
    <w:div w:id="1980919175">
      <w:bodyDiv w:val="1"/>
      <w:marLeft w:val="0"/>
      <w:marRight w:val="0"/>
      <w:marTop w:val="0"/>
      <w:marBottom w:val="0"/>
      <w:divBdr>
        <w:top w:val="none" w:sz="0" w:space="0" w:color="auto"/>
        <w:left w:val="none" w:sz="0" w:space="0" w:color="auto"/>
        <w:bottom w:val="none" w:sz="0" w:space="0" w:color="auto"/>
        <w:right w:val="none" w:sz="0" w:space="0" w:color="auto"/>
      </w:divBdr>
    </w:div>
    <w:div w:id="1981954496">
      <w:bodyDiv w:val="1"/>
      <w:marLeft w:val="0"/>
      <w:marRight w:val="0"/>
      <w:marTop w:val="0"/>
      <w:marBottom w:val="0"/>
      <w:divBdr>
        <w:top w:val="none" w:sz="0" w:space="0" w:color="auto"/>
        <w:left w:val="none" w:sz="0" w:space="0" w:color="auto"/>
        <w:bottom w:val="none" w:sz="0" w:space="0" w:color="auto"/>
        <w:right w:val="none" w:sz="0" w:space="0" w:color="auto"/>
      </w:divBdr>
    </w:div>
    <w:div w:id="2070838872">
      <w:bodyDiv w:val="1"/>
      <w:marLeft w:val="0"/>
      <w:marRight w:val="0"/>
      <w:marTop w:val="0"/>
      <w:marBottom w:val="0"/>
      <w:divBdr>
        <w:top w:val="none" w:sz="0" w:space="0" w:color="auto"/>
        <w:left w:val="none" w:sz="0" w:space="0" w:color="auto"/>
        <w:bottom w:val="none" w:sz="0" w:space="0" w:color="auto"/>
        <w:right w:val="none" w:sz="0" w:space="0" w:color="auto"/>
      </w:divBdr>
    </w:div>
    <w:div w:id="2091854160">
      <w:bodyDiv w:val="1"/>
      <w:marLeft w:val="0"/>
      <w:marRight w:val="0"/>
      <w:marTop w:val="0"/>
      <w:marBottom w:val="0"/>
      <w:divBdr>
        <w:top w:val="none" w:sz="0" w:space="0" w:color="auto"/>
        <w:left w:val="none" w:sz="0" w:space="0" w:color="auto"/>
        <w:bottom w:val="none" w:sz="0" w:space="0" w:color="auto"/>
        <w:right w:val="none" w:sz="0" w:space="0" w:color="auto"/>
      </w:divBdr>
    </w:div>
    <w:div w:id="2097166495">
      <w:bodyDiv w:val="1"/>
      <w:marLeft w:val="0"/>
      <w:marRight w:val="0"/>
      <w:marTop w:val="0"/>
      <w:marBottom w:val="0"/>
      <w:divBdr>
        <w:top w:val="none" w:sz="0" w:space="0" w:color="auto"/>
        <w:left w:val="none" w:sz="0" w:space="0" w:color="auto"/>
        <w:bottom w:val="none" w:sz="0" w:space="0" w:color="auto"/>
        <w:right w:val="none" w:sz="0" w:space="0" w:color="auto"/>
      </w:divBdr>
      <w:divsChild>
        <w:div w:id="808132940">
          <w:marLeft w:val="0"/>
          <w:marRight w:val="0"/>
          <w:marTop w:val="0"/>
          <w:marBottom w:val="0"/>
          <w:divBdr>
            <w:top w:val="none" w:sz="0" w:space="0" w:color="auto"/>
            <w:left w:val="none" w:sz="0" w:space="0" w:color="auto"/>
            <w:bottom w:val="none" w:sz="0" w:space="0" w:color="auto"/>
            <w:right w:val="none" w:sz="0" w:space="0" w:color="auto"/>
          </w:divBdr>
          <w:divsChild>
            <w:div w:id="1067345084">
              <w:marLeft w:val="0"/>
              <w:marRight w:val="0"/>
              <w:marTop w:val="0"/>
              <w:marBottom w:val="0"/>
              <w:divBdr>
                <w:top w:val="none" w:sz="0" w:space="0" w:color="auto"/>
                <w:left w:val="none" w:sz="0" w:space="0" w:color="auto"/>
                <w:bottom w:val="none" w:sz="0" w:space="0" w:color="auto"/>
                <w:right w:val="none" w:sz="0" w:space="0" w:color="auto"/>
              </w:divBdr>
              <w:divsChild>
                <w:div w:id="594094992">
                  <w:marLeft w:val="0"/>
                  <w:marRight w:val="0"/>
                  <w:marTop w:val="0"/>
                  <w:marBottom w:val="0"/>
                  <w:divBdr>
                    <w:top w:val="none" w:sz="0" w:space="0" w:color="auto"/>
                    <w:left w:val="none" w:sz="0" w:space="0" w:color="auto"/>
                    <w:bottom w:val="none" w:sz="0" w:space="0" w:color="auto"/>
                    <w:right w:val="none" w:sz="0" w:space="0" w:color="auto"/>
                  </w:divBdr>
                  <w:divsChild>
                    <w:div w:id="1357729251">
                      <w:marLeft w:val="0"/>
                      <w:marRight w:val="0"/>
                      <w:marTop w:val="0"/>
                      <w:marBottom w:val="0"/>
                      <w:divBdr>
                        <w:top w:val="none" w:sz="0" w:space="0" w:color="auto"/>
                        <w:left w:val="none" w:sz="0" w:space="0" w:color="auto"/>
                        <w:bottom w:val="none" w:sz="0" w:space="0" w:color="auto"/>
                        <w:right w:val="none" w:sz="0" w:space="0" w:color="auto"/>
                      </w:divBdr>
                      <w:divsChild>
                        <w:div w:id="1011102138">
                          <w:marLeft w:val="0"/>
                          <w:marRight w:val="0"/>
                          <w:marTop w:val="0"/>
                          <w:marBottom w:val="0"/>
                          <w:divBdr>
                            <w:top w:val="none" w:sz="0" w:space="0" w:color="auto"/>
                            <w:left w:val="none" w:sz="0" w:space="0" w:color="auto"/>
                            <w:bottom w:val="none" w:sz="0" w:space="0" w:color="auto"/>
                            <w:right w:val="none" w:sz="0" w:space="0" w:color="auto"/>
                          </w:divBdr>
                          <w:divsChild>
                            <w:div w:id="983777830">
                              <w:marLeft w:val="0"/>
                              <w:marRight w:val="0"/>
                              <w:marTop w:val="0"/>
                              <w:marBottom w:val="0"/>
                              <w:divBdr>
                                <w:top w:val="none" w:sz="0" w:space="0" w:color="auto"/>
                                <w:left w:val="none" w:sz="0" w:space="0" w:color="auto"/>
                                <w:bottom w:val="none" w:sz="0" w:space="0" w:color="auto"/>
                                <w:right w:val="none" w:sz="0" w:space="0" w:color="auto"/>
                              </w:divBdr>
                              <w:divsChild>
                                <w:div w:id="1627617857">
                                  <w:marLeft w:val="0"/>
                                  <w:marRight w:val="0"/>
                                  <w:marTop w:val="0"/>
                                  <w:marBottom w:val="0"/>
                                  <w:divBdr>
                                    <w:top w:val="none" w:sz="0" w:space="0" w:color="auto"/>
                                    <w:left w:val="none" w:sz="0" w:space="0" w:color="auto"/>
                                    <w:bottom w:val="none" w:sz="0" w:space="0" w:color="auto"/>
                                    <w:right w:val="none" w:sz="0" w:space="0" w:color="auto"/>
                                  </w:divBdr>
                                  <w:divsChild>
                                    <w:div w:id="1997222941">
                                      <w:marLeft w:val="60"/>
                                      <w:marRight w:val="0"/>
                                      <w:marTop w:val="0"/>
                                      <w:marBottom w:val="0"/>
                                      <w:divBdr>
                                        <w:top w:val="none" w:sz="0" w:space="0" w:color="auto"/>
                                        <w:left w:val="none" w:sz="0" w:space="0" w:color="auto"/>
                                        <w:bottom w:val="none" w:sz="0" w:space="0" w:color="auto"/>
                                        <w:right w:val="none" w:sz="0" w:space="0" w:color="auto"/>
                                      </w:divBdr>
                                      <w:divsChild>
                                        <w:div w:id="1345479033">
                                          <w:marLeft w:val="0"/>
                                          <w:marRight w:val="0"/>
                                          <w:marTop w:val="0"/>
                                          <w:marBottom w:val="0"/>
                                          <w:divBdr>
                                            <w:top w:val="none" w:sz="0" w:space="0" w:color="auto"/>
                                            <w:left w:val="none" w:sz="0" w:space="0" w:color="auto"/>
                                            <w:bottom w:val="none" w:sz="0" w:space="0" w:color="auto"/>
                                            <w:right w:val="none" w:sz="0" w:space="0" w:color="auto"/>
                                          </w:divBdr>
                                          <w:divsChild>
                                            <w:div w:id="433094604">
                                              <w:marLeft w:val="0"/>
                                              <w:marRight w:val="0"/>
                                              <w:marTop w:val="0"/>
                                              <w:marBottom w:val="120"/>
                                              <w:divBdr>
                                                <w:top w:val="single" w:sz="6" w:space="0" w:color="F5F5F5"/>
                                                <w:left w:val="single" w:sz="6" w:space="0" w:color="F5F5F5"/>
                                                <w:bottom w:val="single" w:sz="6" w:space="0" w:color="F5F5F5"/>
                                                <w:right w:val="single" w:sz="6" w:space="0" w:color="F5F5F5"/>
                                              </w:divBdr>
                                              <w:divsChild>
                                                <w:div w:id="216823460">
                                                  <w:marLeft w:val="0"/>
                                                  <w:marRight w:val="0"/>
                                                  <w:marTop w:val="0"/>
                                                  <w:marBottom w:val="0"/>
                                                  <w:divBdr>
                                                    <w:top w:val="none" w:sz="0" w:space="0" w:color="auto"/>
                                                    <w:left w:val="none" w:sz="0" w:space="0" w:color="auto"/>
                                                    <w:bottom w:val="none" w:sz="0" w:space="0" w:color="auto"/>
                                                    <w:right w:val="none" w:sz="0" w:space="0" w:color="auto"/>
                                                  </w:divBdr>
                                                  <w:divsChild>
                                                    <w:div w:id="5441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954F2-2D3D-4897-A613-ACB5B8B51930}">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14051</Words>
  <Characters>8010</Characters>
  <Application>Microsoft Office Word</Application>
  <DocSecurity>0</DocSecurity>
  <Lines>66</Lines>
  <Paragraphs>44</Paragraphs>
  <ScaleCrop>false</ScaleCrop>
  <HeadingPairs>
    <vt:vector size="2" baseType="variant">
      <vt:variant>
        <vt:lpstr>Title</vt:lpstr>
      </vt:variant>
      <vt:variant>
        <vt:i4>1</vt:i4>
      </vt:variant>
    </vt:vector>
  </HeadingPairs>
  <TitlesOfParts>
    <vt:vector size="1" baseType="lpstr">
      <vt:lpstr>Sarunu procedūras noteikumi</vt:lpstr>
    </vt:vector>
  </TitlesOfParts>
  <Company>Latvenergo</Company>
  <LinksUpToDate>false</LinksUpToDate>
  <CharactersWithSpaces>22017</CharactersWithSpaces>
  <SharedDoc>false</SharedDoc>
  <HLinks>
    <vt:vector size="114" baseType="variant">
      <vt:variant>
        <vt:i4>2162729</vt:i4>
      </vt:variant>
      <vt:variant>
        <vt:i4>45</vt:i4>
      </vt:variant>
      <vt:variant>
        <vt:i4>0</vt:i4>
      </vt:variant>
      <vt:variant>
        <vt:i4>5</vt:i4>
      </vt:variant>
      <vt:variant>
        <vt:lpwstr>https://www.eis.gov.lv/EKEIS/Supplier/Procurement/XXXXX</vt:lpwstr>
      </vt:variant>
      <vt:variant>
        <vt:lpwstr/>
      </vt:variant>
      <vt:variant>
        <vt:i4>2359348</vt:i4>
      </vt:variant>
      <vt:variant>
        <vt:i4>42</vt:i4>
      </vt:variant>
      <vt:variant>
        <vt:i4>0</vt:i4>
      </vt:variant>
      <vt:variant>
        <vt:i4>5</vt:i4>
      </vt:variant>
      <vt:variant>
        <vt:lpwstr>https://sadalestikls.lv/lv/tehnisko-specifikaciju-saraksts</vt:lpwstr>
      </vt:variant>
      <vt:variant>
        <vt:lpwstr/>
      </vt:variant>
      <vt:variant>
        <vt:i4>7077956</vt:i4>
      </vt:variant>
      <vt:variant>
        <vt:i4>39</vt:i4>
      </vt:variant>
      <vt:variant>
        <vt:i4>0</vt:i4>
      </vt:variant>
      <vt:variant>
        <vt:i4>5</vt:i4>
      </vt:variant>
      <vt:variant>
        <vt:lpwstr>https://www.eis.gov.lv/EKEIS/Supplier/ProcurementProposals/_______</vt:lpwstr>
      </vt:variant>
      <vt:variant>
        <vt:lpwstr/>
      </vt:variant>
      <vt:variant>
        <vt:i4>327793</vt:i4>
      </vt:variant>
      <vt:variant>
        <vt:i4>36</vt:i4>
      </vt:variant>
      <vt:variant>
        <vt:i4>0</vt:i4>
      </vt:variant>
      <vt:variant>
        <vt:i4>5</vt:i4>
      </vt:variant>
      <vt:variant>
        <vt:lpwstr>mailto:Anda.Kundzina@sadalestikls.lv</vt:lpwstr>
      </vt:variant>
      <vt:variant>
        <vt:lpwstr/>
      </vt:variant>
      <vt:variant>
        <vt:i4>7274528</vt:i4>
      </vt:variant>
      <vt:variant>
        <vt:i4>33</vt:i4>
      </vt:variant>
      <vt:variant>
        <vt:i4>0</vt:i4>
      </vt:variant>
      <vt:variant>
        <vt:i4>5</vt:i4>
      </vt:variant>
      <vt:variant>
        <vt:lpwstr>http://www.eis.gov.lv/</vt:lpwstr>
      </vt:variant>
      <vt:variant>
        <vt:lpwstr/>
      </vt:variant>
      <vt:variant>
        <vt:i4>6684733</vt:i4>
      </vt:variant>
      <vt:variant>
        <vt:i4>30</vt:i4>
      </vt:variant>
      <vt:variant>
        <vt:i4>0</vt:i4>
      </vt:variant>
      <vt:variant>
        <vt:i4>5</vt:i4>
      </vt:variant>
      <vt:variant>
        <vt:lpwstr>https://likumi.lv/ta/id/288730-sabiedrisko-pakalpojumu-sniedzeju-iepirkumu-likums</vt:lpwstr>
      </vt:variant>
      <vt:variant>
        <vt:lpwstr>p48</vt:lpwstr>
      </vt:variant>
      <vt:variant>
        <vt:i4>5374029</vt:i4>
      </vt:variant>
      <vt:variant>
        <vt:i4>27</vt:i4>
      </vt:variant>
      <vt:variant>
        <vt:i4>0</vt:i4>
      </vt:variant>
      <vt:variant>
        <vt:i4>5</vt:i4>
      </vt:variant>
      <vt:variant>
        <vt:lpwstr>https://likumi.lv/ta/id/288730-sabiedrisko-pakalpojumu-sniedzeju-iepirkumu-likums</vt:lpwstr>
      </vt:variant>
      <vt:variant>
        <vt:lpwstr/>
      </vt:variant>
      <vt:variant>
        <vt:i4>6684733</vt:i4>
      </vt:variant>
      <vt:variant>
        <vt:i4>24</vt:i4>
      </vt:variant>
      <vt:variant>
        <vt:i4>0</vt:i4>
      </vt:variant>
      <vt:variant>
        <vt:i4>5</vt:i4>
      </vt:variant>
      <vt:variant>
        <vt:lpwstr>https://likumi.lv/ta/id/288730-sabiedrisko-pakalpojumu-sniedzeju-iepirkumu-likums</vt:lpwstr>
      </vt:variant>
      <vt:variant>
        <vt:lpwstr>p48</vt:lpwstr>
      </vt:variant>
      <vt:variant>
        <vt:i4>5374029</vt:i4>
      </vt:variant>
      <vt:variant>
        <vt:i4>21</vt:i4>
      </vt:variant>
      <vt:variant>
        <vt:i4>0</vt:i4>
      </vt:variant>
      <vt:variant>
        <vt:i4>5</vt:i4>
      </vt:variant>
      <vt:variant>
        <vt:lpwstr>https://likumi.lv/ta/id/288730-sabiedrisko-pakalpojumu-sniedzeju-iepirkumu-likums</vt:lpwstr>
      </vt:variant>
      <vt:variant>
        <vt:lpwstr/>
      </vt:variant>
      <vt:variant>
        <vt:i4>7274528</vt:i4>
      </vt:variant>
      <vt:variant>
        <vt:i4>18</vt:i4>
      </vt:variant>
      <vt:variant>
        <vt:i4>0</vt:i4>
      </vt:variant>
      <vt:variant>
        <vt:i4>5</vt:i4>
      </vt:variant>
      <vt:variant>
        <vt:lpwstr>http://www.eis.gov.lv/</vt:lpwstr>
      </vt:variant>
      <vt:variant>
        <vt:lpwstr/>
      </vt:variant>
      <vt:variant>
        <vt:i4>5374029</vt:i4>
      </vt:variant>
      <vt:variant>
        <vt:i4>15</vt:i4>
      </vt:variant>
      <vt:variant>
        <vt:i4>0</vt:i4>
      </vt:variant>
      <vt:variant>
        <vt:i4>5</vt:i4>
      </vt:variant>
      <vt:variant>
        <vt:lpwstr>https://likumi.lv/ta/id/288730-sabiedrisko-pakalpojumu-sniedzeju-iepirkumu-likums</vt:lpwstr>
      </vt:variant>
      <vt:variant>
        <vt:lpwstr/>
      </vt:variant>
      <vt:variant>
        <vt:i4>2359348</vt:i4>
      </vt:variant>
      <vt:variant>
        <vt:i4>12</vt:i4>
      </vt:variant>
      <vt:variant>
        <vt:i4>0</vt:i4>
      </vt:variant>
      <vt:variant>
        <vt:i4>5</vt:i4>
      </vt:variant>
      <vt:variant>
        <vt:lpwstr>https://sadalestikls.lv/lv/tehnisko-specifikaciju-saraksts</vt:lpwstr>
      </vt:variant>
      <vt:variant>
        <vt:lpwstr/>
      </vt:variant>
      <vt:variant>
        <vt:i4>327793</vt:i4>
      </vt:variant>
      <vt:variant>
        <vt:i4>9</vt:i4>
      </vt:variant>
      <vt:variant>
        <vt:i4>0</vt:i4>
      </vt:variant>
      <vt:variant>
        <vt:i4>5</vt:i4>
      </vt:variant>
      <vt:variant>
        <vt:lpwstr>mailto:anda.kundzina@sadalestikls.lv</vt:lpwstr>
      </vt:variant>
      <vt:variant>
        <vt:lpwstr/>
      </vt:variant>
      <vt:variant>
        <vt:i4>5963869</vt:i4>
      </vt:variant>
      <vt:variant>
        <vt:i4>6</vt:i4>
      </vt:variant>
      <vt:variant>
        <vt:i4>0</vt:i4>
      </vt:variant>
      <vt:variant>
        <vt:i4>5</vt:i4>
      </vt:variant>
      <vt:variant>
        <vt:lpwstr>https://www.eis.gov.lv/EKEIS/Supplier/Organizer/3277</vt:lpwstr>
      </vt:variant>
      <vt:variant>
        <vt:lpwstr/>
      </vt:variant>
      <vt:variant>
        <vt:i4>5963869</vt:i4>
      </vt:variant>
      <vt:variant>
        <vt:i4>3</vt:i4>
      </vt:variant>
      <vt:variant>
        <vt:i4>0</vt:i4>
      </vt:variant>
      <vt:variant>
        <vt:i4>5</vt:i4>
      </vt:variant>
      <vt:variant>
        <vt:lpwstr>https://www.eis.gov.lv/EKEIS/Supplier/Organizer/3277</vt:lpwstr>
      </vt:variant>
      <vt:variant>
        <vt:lpwstr/>
      </vt:variant>
      <vt:variant>
        <vt:i4>3014765</vt:i4>
      </vt:variant>
      <vt:variant>
        <vt:i4>0</vt:i4>
      </vt:variant>
      <vt:variant>
        <vt:i4>0</vt:i4>
      </vt:variant>
      <vt:variant>
        <vt:i4>5</vt:i4>
      </vt:variant>
      <vt:variant>
        <vt:lpwstr>https://www.eis.gov.lv/EIS/</vt:lpwstr>
      </vt:variant>
      <vt:variant>
        <vt:lpwstr/>
      </vt:variant>
      <vt:variant>
        <vt:i4>5046365</vt:i4>
      </vt:variant>
      <vt:variant>
        <vt:i4>6</vt:i4>
      </vt:variant>
      <vt:variant>
        <vt:i4>0</vt:i4>
      </vt:variant>
      <vt:variant>
        <vt:i4>5</vt:i4>
      </vt:variant>
      <vt:variant>
        <vt:lpwstr>https://www.lursoft.lv/lv/sankciju-risinajumi</vt:lpwstr>
      </vt:variant>
      <vt:variant>
        <vt:lpwstr/>
      </vt:variant>
      <vt:variant>
        <vt:i4>6291573</vt:i4>
      </vt:variant>
      <vt:variant>
        <vt:i4>3</vt:i4>
      </vt:variant>
      <vt:variant>
        <vt:i4>0</vt:i4>
      </vt:variant>
      <vt:variant>
        <vt:i4>5</vt:i4>
      </vt:variant>
      <vt:variant>
        <vt:lpwstr>http://espd.eis.gov.lv/</vt:lpwstr>
      </vt:variant>
      <vt:variant>
        <vt:lpwstr/>
      </vt:variant>
      <vt:variant>
        <vt:i4>5439509</vt:i4>
      </vt:variant>
      <vt:variant>
        <vt:i4>0</vt:i4>
      </vt:variant>
      <vt:variant>
        <vt:i4>0</vt:i4>
      </vt:variant>
      <vt:variant>
        <vt:i4>5</vt:i4>
      </vt:variant>
      <vt:variant>
        <vt:lpwstr>https://www.eis.gov.lv/EIS/Publications/PublicationView.aspx?PublicationId=4&amp;systemCode=CORE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procedūras noteikumi</dc:title>
  <dc:subject/>
  <dc:creator>Daniels Pētersons</dc:creator>
  <cp:keywords/>
  <dc:description/>
  <cp:lastModifiedBy>Daniels Pētersons</cp:lastModifiedBy>
  <cp:revision>2</cp:revision>
  <cp:lastPrinted>2024-09-23T12:53:00Z</cp:lastPrinted>
  <dcterms:created xsi:type="dcterms:W3CDTF">2026-07-08T17:53:00Z</dcterms:created>
  <dcterms:modified xsi:type="dcterms:W3CDTF">2026-07-08T17:53:00Z</dcterms:modified>
</cp:coreProperties>
</file>