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A7275" w14:textId="77777777" w:rsidR="00887621" w:rsidRPr="004F2BF5" w:rsidRDefault="00887621" w:rsidP="00887621">
      <w:pPr>
        <w:widowControl w:val="0"/>
        <w:tabs>
          <w:tab w:val="left" w:pos="567"/>
          <w:tab w:val="left" w:pos="1276"/>
          <w:tab w:val="left" w:pos="3119"/>
        </w:tabs>
        <w:autoSpaceDE w:val="0"/>
        <w:autoSpaceDN w:val="0"/>
        <w:adjustRightInd w:val="0"/>
        <w:spacing w:line="300" w:lineRule="atLeast"/>
        <w:jc w:val="both"/>
        <w:outlineLvl w:val="0"/>
        <w:rPr>
          <w:b/>
          <w:bCs/>
          <w:smallCaps/>
        </w:rPr>
      </w:pPr>
      <w:r w:rsidRPr="00887621">
        <w:rPr>
          <w:b/>
          <w:bCs/>
          <w:smallCaps/>
        </w:rPr>
        <w:t>PRETENDENTA SPECIFISKĀS PAPILDU ATLASES PRASĪBAS</w:t>
      </w:r>
      <w:r>
        <w:rPr>
          <w:b/>
          <w:bCs/>
          <w:smallCaps/>
        </w:rPr>
        <w:t xml:space="preserve">, IEVĒROJOT HORIZONTĀLO PRINCIPU PRASĪBAS (HP) </w:t>
      </w:r>
      <w:r w:rsidRPr="004F2BF5">
        <w:rPr>
          <w:b/>
          <w:bCs/>
          <w:smallCaps/>
        </w:rPr>
        <w:t>PROJEKTA IETVAROS</w:t>
      </w:r>
    </w:p>
    <w:p w14:paraId="15A5E539" w14:textId="77777777" w:rsidR="00887621" w:rsidRDefault="00887621" w:rsidP="00887621">
      <w:pPr>
        <w:outlineLvl w:val="0"/>
        <w:rPr>
          <w:b/>
          <w:sz w:val="22"/>
        </w:rPr>
      </w:pPr>
    </w:p>
    <w:p w14:paraId="185772B5" w14:textId="77777777" w:rsidR="00887621" w:rsidRPr="00864693" w:rsidRDefault="00887621" w:rsidP="00887621">
      <w:pPr>
        <w:pStyle w:val="txt1"/>
        <w:tabs>
          <w:tab w:val="clear" w:pos="794"/>
        </w:tabs>
        <w:snapToGrid/>
        <w:rPr>
          <w:rFonts w:ascii="Times New Roman" w:hAnsi="Times New Roman"/>
          <w:color w:val="auto"/>
          <w:sz w:val="24"/>
          <w:szCs w:val="24"/>
          <w:lang w:val="lv-LV"/>
        </w:rPr>
      </w:pPr>
      <w:r w:rsidRPr="00864693">
        <w:rPr>
          <w:rFonts w:ascii="Times New Roman" w:hAnsi="Times New Roman"/>
          <w:color w:val="auto"/>
          <w:sz w:val="24"/>
          <w:szCs w:val="24"/>
          <w:lang w:val="lv-LV"/>
        </w:rPr>
        <w:t>Visi pretendenti piedalās konkursā uz vienādu noteikumu un vienlīdzības pamata, kā arī balstoties uz atklātības, brīvas konkurences un samērīguma principiem.</w:t>
      </w:r>
    </w:p>
    <w:p w14:paraId="6DD849AA" w14:textId="77777777" w:rsidR="00887621" w:rsidRDefault="00887621" w:rsidP="00887621">
      <w:pPr>
        <w:outlineLvl w:val="0"/>
        <w:rPr>
          <w:b/>
          <w:sz w:val="22"/>
        </w:rPr>
      </w:pPr>
    </w:p>
    <w:p w14:paraId="1D8EFCA4" w14:textId="34D4431C" w:rsidR="00887621" w:rsidRDefault="00887621" w:rsidP="00887621">
      <w:pPr>
        <w:pStyle w:val="Sarakstarindkopa"/>
        <w:numPr>
          <w:ilvl w:val="0"/>
          <w:numId w:val="6"/>
        </w:numPr>
        <w:suppressAutoHyphens/>
        <w:contextualSpacing w:val="0"/>
        <w:jc w:val="both"/>
        <w:outlineLvl w:val="0"/>
        <w:rPr>
          <w:bCs/>
        </w:rPr>
      </w:pPr>
      <w:r w:rsidRPr="004F2BF5">
        <w:rPr>
          <w:b/>
        </w:rPr>
        <w:t>Personāla atlase bez diskriminācijas</w:t>
      </w:r>
      <w:r>
        <w:rPr>
          <w:b/>
        </w:rPr>
        <w:t xml:space="preserve"> (vispārīgā)</w:t>
      </w:r>
      <w:r w:rsidRPr="004F2BF5">
        <w:rPr>
          <w:bCs/>
        </w:rPr>
        <w:t xml:space="preserve">: projekta vadības un īstenošanas personāla atlase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 HP darbība, kas attiecas uz projekta vadību un komunikācijas nodrošināšanu, kas kopumā veicina vienlīdzīgas iespējas un </w:t>
      </w:r>
      <w:proofErr w:type="spellStart"/>
      <w:r w:rsidRPr="004F2BF5">
        <w:rPr>
          <w:bCs/>
        </w:rPr>
        <w:t>pamattiesību</w:t>
      </w:r>
      <w:proofErr w:type="spellEnd"/>
      <w:r w:rsidRPr="004F2BF5">
        <w:rPr>
          <w:bCs/>
        </w:rPr>
        <w:t xml:space="preserve"> ievērošanu (sievietēm un vīriešiem tiks nodrošināta vienāda samaksa par vienādas vērtības darbu (t.sk. piemērota vienlīdzīgas bonusu sistēma, veselības apdrošināšana u.c.)</w:t>
      </w:r>
      <w:r>
        <w:rPr>
          <w:bCs/>
        </w:rPr>
        <w:t>;</w:t>
      </w:r>
    </w:p>
    <w:p w14:paraId="117ED90D" w14:textId="60E7AE6B" w:rsidR="00887621" w:rsidRDefault="00887621" w:rsidP="00887621">
      <w:pPr>
        <w:pStyle w:val="Sarakstarindkopa"/>
        <w:numPr>
          <w:ilvl w:val="0"/>
          <w:numId w:val="6"/>
        </w:numPr>
        <w:suppressAutoHyphens/>
        <w:contextualSpacing w:val="0"/>
        <w:jc w:val="both"/>
        <w:outlineLvl w:val="0"/>
        <w:rPr>
          <w:bCs/>
        </w:rPr>
      </w:pPr>
      <w:r w:rsidRPr="009F6730">
        <w:rPr>
          <w:b/>
        </w:rPr>
        <w:t xml:space="preserve">Vides un informācijas </w:t>
      </w:r>
      <w:proofErr w:type="spellStart"/>
      <w:r w:rsidRPr="009F6730">
        <w:rPr>
          <w:b/>
        </w:rPr>
        <w:t>piekļūstamības</w:t>
      </w:r>
      <w:proofErr w:type="spellEnd"/>
      <w:r w:rsidRPr="009F6730">
        <w:rPr>
          <w:b/>
        </w:rPr>
        <w:t xml:space="preserve"> pašnovērtējums (specifiskā)</w:t>
      </w:r>
      <w:r>
        <w:rPr>
          <w:bCs/>
        </w:rPr>
        <w:t xml:space="preserve">: </w:t>
      </w:r>
      <w:r w:rsidRPr="000B3125">
        <w:rPr>
          <w:bCs/>
        </w:rPr>
        <w:t xml:space="preserve">projektēšanas laikā un pirms objekta nodošanas ekspluatācijā publiskajai infrastruktūrai tiks veikts vides un informācijas </w:t>
      </w:r>
      <w:proofErr w:type="spellStart"/>
      <w:r w:rsidRPr="000B3125">
        <w:rPr>
          <w:bCs/>
        </w:rPr>
        <w:t>piekļūstamības</w:t>
      </w:r>
      <w:proofErr w:type="spellEnd"/>
      <w:r w:rsidRPr="000B3125">
        <w:rPr>
          <w:bCs/>
        </w:rPr>
        <w:t xml:space="preserve"> pašnovērtējums, kur iegūto punktu skaits nav zemāks par 8</w:t>
      </w:r>
      <w:r w:rsidRPr="004F2BF5">
        <w:rPr>
          <w:bCs/>
        </w:rPr>
        <w:t xml:space="preserve"> (</w:t>
      </w:r>
      <w:r w:rsidR="000B3125" w:rsidRPr="009F6730">
        <w:rPr>
          <w:bCs/>
        </w:rPr>
        <w:t xml:space="preserve">Labklājības ministrijas vides un informācijas </w:t>
      </w:r>
      <w:proofErr w:type="spellStart"/>
      <w:r w:rsidR="000B3125" w:rsidRPr="009F6730">
        <w:rPr>
          <w:bCs/>
        </w:rPr>
        <w:t>piekļūstamības</w:t>
      </w:r>
      <w:proofErr w:type="spellEnd"/>
      <w:r w:rsidR="000B3125" w:rsidRPr="009F6730">
        <w:rPr>
          <w:bCs/>
        </w:rPr>
        <w:t xml:space="preserve"> pašnovērtējuma metodika pieejama šeit:</w:t>
      </w:r>
      <w:r w:rsidR="000B3125">
        <w:rPr>
          <w:bCs/>
        </w:rPr>
        <w:t xml:space="preserve"> </w:t>
      </w:r>
      <w:hyperlink r:id="rId7" w:history="1">
        <w:r w:rsidR="000B3125" w:rsidRPr="00CA3F1F">
          <w:rPr>
            <w:rStyle w:val="Hipersaite"/>
            <w:bCs/>
          </w:rPr>
          <w:t>https://www.lm.gov.lv/lv/vides-un-informacijas-pieklustamibas-pasnovertejums-saskana-ar-lbn-200-21</w:t>
        </w:r>
      </w:hyperlink>
      <w:r w:rsidRPr="004F2BF5">
        <w:rPr>
          <w:bCs/>
        </w:rPr>
        <w:t>)</w:t>
      </w:r>
      <w:r>
        <w:rPr>
          <w:bCs/>
        </w:rPr>
        <w:t xml:space="preserve">. </w:t>
      </w:r>
      <w:r w:rsidRPr="009F6730">
        <w:rPr>
          <w:bCs/>
        </w:rPr>
        <w:t>Attiecīgi</w:t>
      </w:r>
      <w:r>
        <w:rPr>
          <w:bCs/>
        </w:rPr>
        <w:t xml:space="preserve"> </w:t>
      </w:r>
      <w:r w:rsidRPr="009F6730">
        <w:rPr>
          <w:bCs/>
        </w:rPr>
        <w:t>tiks piemērota HP “Vienlīdzīga attieksme pret visiem veselības aprūpes klientiem”</w:t>
      </w:r>
      <w:r>
        <w:rPr>
          <w:bCs/>
        </w:rPr>
        <w:t xml:space="preserve"> </w:t>
      </w:r>
      <w:r w:rsidRPr="009F6730">
        <w:rPr>
          <w:bCs/>
        </w:rPr>
        <w:t xml:space="preserve">ievērošana, kas veicina vides </w:t>
      </w:r>
      <w:proofErr w:type="spellStart"/>
      <w:r w:rsidRPr="009F6730">
        <w:rPr>
          <w:bCs/>
        </w:rPr>
        <w:t>piekļūstamību</w:t>
      </w:r>
      <w:proofErr w:type="spellEnd"/>
      <w:r w:rsidRPr="009F6730">
        <w:rPr>
          <w:bCs/>
        </w:rPr>
        <w:t>, daudzveidības un iekļaušanas principa būves dizaina plānošanā un zaļā publiskā iepirkuma principiem, papildu</w:t>
      </w:r>
      <w:r>
        <w:rPr>
          <w:bCs/>
        </w:rPr>
        <w:t xml:space="preserve"> </w:t>
      </w:r>
      <w:r w:rsidRPr="009F6730">
        <w:rPr>
          <w:bCs/>
        </w:rPr>
        <w:t>tiks sekmēta vienlīdzīga attieksme pret visiem veselības aprūpes klientiem, izrādot cieņu un uzmanību</w:t>
      </w:r>
      <w:r>
        <w:rPr>
          <w:bCs/>
        </w:rPr>
        <w:t>;</w:t>
      </w:r>
    </w:p>
    <w:p w14:paraId="2623D645" w14:textId="77777777" w:rsidR="000B3125" w:rsidRDefault="00887621" w:rsidP="000B3125">
      <w:pPr>
        <w:pStyle w:val="Sarakstarindkopa"/>
        <w:numPr>
          <w:ilvl w:val="0"/>
          <w:numId w:val="6"/>
        </w:numPr>
        <w:suppressAutoHyphens/>
        <w:contextualSpacing w:val="0"/>
        <w:jc w:val="both"/>
        <w:outlineLvl w:val="0"/>
        <w:rPr>
          <w:bCs/>
        </w:rPr>
      </w:pPr>
      <w:r w:rsidRPr="009F6730">
        <w:rPr>
          <w:b/>
        </w:rPr>
        <w:t>Enerģijas ietaupījums (specifiskā)</w:t>
      </w:r>
      <w:r>
        <w:rPr>
          <w:bCs/>
        </w:rPr>
        <w:t xml:space="preserve">: </w:t>
      </w:r>
      <w:r w:rsidRPr="00361355">
        <w:rPr>
          <w:bCs/>
        </w:rPr>
        <w:t xml:space="preserve">HP “Energoefektivitāte pirmajā vietā” ievērošanai attiecībā uz enerģijas ietaupījumu, </w:t>
      </w:r>
      <w:r w:rsidRPr="000B3125">
        <w:rPr>
          <w:bCs/>
        </w:rPr>
        <w:t>slimnīca paredz īstenot projekta aktivitāt</w:t>
      </w:r>
      <w:r w:rsidR="000B3125" w:rsidRPr="000B3125">
        <w:rPr>
          <w:bCs/>
        </w:rPr>
        <w:t>i</w:t>
      </w:r>
      <w:r w:rsidRPr="00361355">
        <w:rPr>
          <w:bCs/>
        </w:rPr>
        <w:t>, pamatojoties uz MK 04.02.20.g. rīkojumu Nr.46 “Par Latvijas Nacionālo enerģētikas un klimata plānu 2021.–2030. gadam”, uzlabojot enerģētisko drošību un sabiedrības labklājību, ilgtspējīgā, konkurētspējīgā, izmaksu efektīvā, drošā un uz tirgus principiem balstītā veidā veicināt tautsaimniecības attīstību, t.sk. īstenojot pakalpojumus būvniecības gaitā, veicinot resursu efektīvu izmantošanu, kā arī to pašpietiekamību un dažādību. Slimnīca projekta ietvaros izmantos dažādus rīcības virzienus, proti sabiedrības informēšana, izglītošana un izpratnes veicināšana. Tiks paredzēts, ka minētie pakalpojumi būvniecības gaitā nodrošinās augstākas kvalitātes un veicinās enerģijas ietaupījumu. tādējādi samazinot slimnīcas izmaksas, kas jau sākotnēji tiek ielikts tehniskajā dokumentācija.</w:t>
      </w:r>
    </w:p>
    <w:p w14:paraId="67ACB01E" w14:textId="55A26316" w:rsidR="00887621" w:rsidRPr="000B3125" w:rsidRDefault="00887621" w:rsidP="000B3125">
      <w:pPr>
        <w:pStyle w:val="Sarakstarindkopa"/>
        <w:numPr>
          <w:ilvl w:val="0"/>
          <w:numId w:val="6"/>
        </w:numPr>
        <w:suppressAutoHyphens/>
        <w:contextualSpacing w:val="0"/>
        <w:jc w:val="both"/>
        <w:outlineLvl w:val="0"/>
        <w:rPr>
          <w:bCs/>
        </w:rPr>
      </w:pPr>
      <w:r w:rsidRPr="000B3125">
        <w:rPr>
          <w:b/>
        </w:rPr>
        <w:t>Pāreja uz atjaunojamiem energoresursiem (specifiskā)</w:t>
      </w:r>
      <w:r w:rsidRPr="000B3125">
        <w:rPr>
          <w:bCs/>
        </w:rPr>
        <w:t>: HP “Energoefektivitāte pirmajā vietā” ievērošanai attiecībā uz pāreju uz atjaunojamiem energoresursiem, slimnīca paredz īstenot projekta aktivitāt</w:t>
      </w:r>
      <w:r w:rsidR="000B3125">
        <w:rPr>
          <w:bCs/>
        </w:rPr>
        <w:t>i</w:t>
      </w:r>
      <w:r w:rsidRPr="000B3125">
        <w:rPr>
          <w:bCs/>
        </w:rPr>
        <w:t>, pilnveidojot slimnīcas veselības aprūpes pakalpojuma kvalitāti. Slimnīca projekta ietvaros izstrādās tehnisko dokumentāciju, kur saskaņā ar Nacionālo attīstības plānu 2027. gadam, Sabiedrības veselības pamatnostādnēm 2021.-2027.gadam, slimnīcas pienākums, t.sk. saskaņā ar atjaunojamiem energoresursiem, attīstīt “uz cilvēku centrētu veselības” aprūpi, tajā skaitā palielinot savlaicīgas veselības aprūpes pieejamību pacientiem un</w:t>
      </w:r>
      <w:r w:rsidR="000B3125">
        <w:rPr>
          <w:bCs/>
        </w:rPr>
        <w:t xml:space="preserve">, </w:t>
      </w:r>
      <w:r w:rsidRPr="000B3125">
        <w:rPr>
          <w:bCs/>
        </w:rPr>
        <w:t>uzlabojot tās kvalitāti, ielik</w:t>
      </w:r>
      <w:r w:rsidR="000B3125">
        <w:rPr>
          <w:bCs/>
        </w:rPr>
        <w:t>t</w:t>
      </w:r>
      <w:r w:rsidRPr="000B3125">
        <w:rPr>
          <w:bCs/>
        </w:rPr>
        <w:t xml:space="preserve"> visas nepieciešamās prasības un izstrādā</w:t>
      </w:r>
      <w:r w:rsidR="000B3125">
        <w:rPr>
          <w:bCs/>
        </w:rPr>
        <w:t>t</w:t>
      </w:r>
      <w:r w:rsidRPr="000B3125">
        <w:rPr>
          <w:bCs/>
        </w:rPr>
        <w:t xml:space="preserve"> tehniskos risinājumus uzdevuma izpildei;</w:t>
      </w:r>
    </w:p>
    <w:p w14:paraId="5254AF3B" w14:textId="67747214" w:rsidR="00A3323F" w:rsidRPr="00951404" w:rsidRDefault="00887621" w:rsidP="00887621">
      <w:pPr>
        <w:pStyle w:val="Sarakstarindkopa"/>
        <w:numPr>
          <w:ilvl w:val="0"/>
          <w:numId w:val="6"/>
        </w:numPr>
        <w:suppressAutoHyphens/>
        <w:contextualSpacing w:val="0"/>
        <w:jc w:val="both"/>
        <w:outlineLvl w:val="0"/>
        <w:rPr>
          <w:bCs/>
        </w:rPr>
      </w:pPr>
      <w:proofErr w:type="spellStart"/>
      <w:r w:rsidRPr="009F6730">
        <w:rPr>
          <w:b/>
        </w:rPr>
        <w:lastRenderedPageBreak/>
        <w:t>Izmaksefektīvu</w:t>
      </w:r>
      <w:proofErr w:type="spellEnd"/>
      <w:r w:rsidRPr="009F6730">
        <w:rPr>
          <w:b/>
        </w:rPr>
        <w:t>, tehniski, ekonomiski un videi nekaitīgu alternatīvu ieviešana (specifiskā)</w:t>
      </w:r>
      <w:r w:rsidRPr="000B3125">
        <w:rPr>
          <w:bCs/>
        </w:rPr>
        <w:t xml:space="preserve">: </w:t>
      </w:r>
      <w:r w:rsidRPr="00361355">
        <w:rPr>
          <w:bCs/>
        </w:rPr>
        <w:t xml:space="preserve">HP “Energoefektivitāte pirmajā vietā” ievērošanai attiecībā </w:t>
      </w:r>
      <w:r w:rsidRPr="00361355">
        <w:t xml:space="preserve">uz </w:t>
      </w:r>
      <w:proofErr w:type="spellStart"/>
      <w:r w:rsidRPr="00361355">
        <w:t>izmaksefektīvu</w:t>
      </w:r>
      <w:proofErr w:type="spellEnd"/>
      <w:r w:rsidRPr="00361355">
        <w:rPr>
          <w:bCs/>
        </w:rPr>
        <w:t>, tehniski, ekonomiski un videi nekaitīgu alternatīvu ieviešanu, slimnīca paredz īstenot projekta aktivitāt</w:t>
      </w:r>
      <w:r w:rsidR="000B3125">
        <w:rPr>
          <w:bCs/>
        </w:rPr>
        <w:t xml:space="preserve">i </w:t>
      </w:r>
      <w:r w:rsidRPr="00361355">
        <w:rPr>
          <w:bCs/>
        </w:rPr>
        <w:t xml:space="preserve">saskaņā ar MK 19.08.2014.g. noteikumiem Nr.500 “Vispārīgie būvnoteikumi”. </w:t>
      </w:r>
      <w:r w:rsidRPr="00951404">
        <w:rPr>
          <w:bCs/>
        </w:rPr>
        <w:t>Slimnīca,</w:t>
      </w:r>
      <w:r w:rsidR="000B3125" w:rsidRPr="00951404">
        <w:rPr>
          <w:bCs/>
        </w:rPr>
        <w:t xml:space="preserve"> </w:t>
      </w:r>
      <w:r w:rsidRPr="00951404">
        <w:rPr>
          <w:bCs/>
        </w:rPr>
        <w:t>īstenojot projekta aktivitāt</w:t>
      </w:r>
      <w:r w:rsidR="00951404" w:rsidRPr="00951404">
        <w:rPr>
          <w:bCs/>
        </w:rPr>
        <w:t>i</w:t>
      </w:r>
      <w:r w:rsidRPr="00951404">
        <w:rPr>
          <w:bCs/>
        </w:rPr>
        <w:t xml:space="preserve">, </w:t>
      </w:r>
      <w:r w:rsidR="00951404" w:rsidRPr="00951404">
        <w:rPr>
          <w:bCs/>
        </w:rPr>
        <w:t>izstrādās</w:t>
      </w:r>
      <w:r w:rsidRPr="00951404">
        <w:rPr>
          <w:bCs/>
        </w:rPr>
        <w:t xml:space="preserve"> </w:t>
      </w:r>
      <w:r w:rsidR="00951404" w:rsidRPr="00951404">
        <w:rPr>
          <w:bCs/>
        </w:rPr>
        <w:t xml:space="preserve">tehnisko dokumentāciju </w:t>
      </w:r>
      <w:r w:rsidRPr="00951404">
        <w:rPr>
          <w:bCs/>
        </w:rPr>
        <w:t>atbilstoši vides ilgtspējīgai attīstībai, resursus taupošai un energoefektīvai saimniekošanai</w:t>
      </w:r>
      <w:r w:rsidR="00951404">
        <w:rPr>
          <w:bCs/>
        </w:rPr>
        <w:t xml:space="preserve">. </w:t>
      </w:r>
      <w:r w:rsidRPr="00361355">
        <w:rPr>
          <w:bCs/>
        </w:rPr>
        <w:t>Slimnīca</w:t>
      </w:r>
      <w:r w:rsidR="00951404">
        <w:rPr>
          <w:bCs/>
        </w:rPr>
        <w:t>s</w:t>
      </w:r>
      <w:r w:rsidRPr="00361355">
        <w:rPr>
          <w:bCs/>
        </w:rPr>
        <w:t xml:space="preserve"> uzdevums: definēt konkrētai situācijai svarīgākos ilgtspējīgas attīstības kritērijus, sasaistīt ilgtspējīgas attīstības ideju ar resursu racionālu izmantošanu, izanalizēt informāciju par efektīvu energoresursu izmantošanu, t.sk. nekaitīgu alternatīvu ieviešanu.</w:t>
      </w:r>
    </w:p>
    <w:sectPr w:rsidR="00A3323F" w:rsidRPr="00951404" w:rsidSect="007052EE">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BF83F" w14:textId="77777777" w:rsidR="00B5471D" w:rsidRDefault="00B5471D" w:rsidP="00951404">
      <w:r>
        <w:separator/>
      </w:r>
    </w:p>
  </w:endnote>
  <w:endnote w:type="continuationSeparator" w:id="0">
    <w:p w14:paraId="243C0FFE" w14:textId="77777777" w:rsidR="00B5471D" w:rsidRDefault="00B5471D" w:rsidP="009514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BA"/>
    <w:family w:val="swiss"/>
    <w:pitch w:val="variable"/>
    <w:sig w:usb0="00000287" w:usb1="00000800" w:usb2="00000000" w:usb3="00000000" w:csb0="0000009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Neo'w Arial">
    <w:altName w:val="Arial"/>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9981326"/>
      <w:docPartObj>
        <w:docPartGallery w:val="Page Numbers (Bottom of Page)"/>
        <w:docPartUnique/>
      </w:docPartObj>
    </w:sdtPr>
    <w:sdtEndPr>
      <w:rPr>
        <w:noProof/>
        <w:sz w:val="20"/>
        <w:szCs w:val="20"/>
      </w:rPr>
    </w:sdtEndPr>
    <w:sdtContent>
      <w:p w14:paraId="64C3659C" w14:textId="08B933B9" w:rsidR="00951404" w:rsidRPr="00951404" w:rsidRDefault="00951404">
        <w:pPr>
          <w:pStyle w:val="Kjene"/>
          <w:jc w:val="right"/>
          <w:rPr>
            <w:sz w:val="20"/>
            <w:szCs w:val="20"/>
          </w:rPr>
        </w:pPr>
        <w:r w:rsidRPr="00951404">
          <w:rPr>
            <w:sz w:val="20"/>
            <w:szCs w:val="20"/>
          </w:rPr>
          <w:fldChar w:fldCharType="begin"/>
        </w:r>
        <w:r w:rsidRPr="00951404">
          <w:rPr>
            <w:sz w:val="20"/>
            <w:szCs w:val="20"/>
          </w:rPr>
          <w:instrText xml:space="preserve"> PAGE   \* MERGEFORMAT </w:instrText>
        </w:r>
        <w:r w:rsidRPr="00951404">
          <w:rPr>
            <w:sz w:val="20"/>
            <w:szCs w:val="20"/>
          </w:rPr>
          <w:fldChar w:fldCharType="separate"/>
        </w:r>
        <w:r w:rsidRPr="00951404">
          <w:rPr>
            <w:noProof/>
            <w:sz w:val="20"/>
            <w:szCs w:val="20"/>
          </w:rPr>
          <w:t>2</w:t>
        </w:r>
        <w:r w:rsidRPr="00951404">
          <w:rPr>
            <w:noProof/>
            <w:sz w:val="20"/>
            <w:szCs w:val="20"/>
          </w:rPr>
          <w:fldChar w:fldCharType="end"/>
        </w:r>
      </w:p>
    </w:sdtContent>
  </w:sdt>
  <w:p w14:paraId="025ED096" w14:textId="77777777" w:rsidR="00951404" w:rsidRDefault="00951404">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3E699" w14:textId="77777777" w:rsidR="00B5471D" w:rsidRDefault="00B5471D" w:rsidP="00951404">
      <w:r>
        <w:separator/>
      </w:r>
    </w:p>
  </w:footnote>
  <w:footnote w:type="continuationSeparator" w:id="0">
    <w:p w14:paraId="696A83B3" w14:textId="77777777" w:rsidR="00B5471D" w:rsidRDefault="00B5471D" w:rsidP="009514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920C1"/>
    <w:multiLevelType w:val="hybridMultilevel"/>
    <w:tmpl w:val="15B08234"/>
    <w:lvl w:ilvl="0" w:tplc="99BAE5C8">
      <w:start w:val="1"/>
      <w:numFmt w:val="decimal"/>
      <w:lvlText w:val="%1."/>
      <w:lvlJc w:val="left"/>
      <w:pPr>
        <w:ind w:left="720" w:hanging="360"/>
      </w:pPr>
      <w:rPr>
        <w:rFonts w:hint="default"/>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DE644B"/>
    <w:multiLevelType w:val="hybridMultilevel"/>
    <w:tmpl w:val="C930C732"/>
    <w:lvl w:ilvl="0" w:tplc="CB9A4A84">
      <w:start w:val="1"/>
      <w:numFmt w:val="bullet"/>
      <w:lvlText w:val="-"/>
      <w:lvlJc w:val="left"/>
      <w:pPr>
        <w:ind w:left="360" w:hanging="360"/>
      </w:pPr>
      <w:rPr>
        <w:rFonts w:ascii="Times New Roman" w:eastAsia="Times New Roman"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 w15:restartNumberingAfterBreak="0">
    <w:nsid w:val="19811262"/>
    <w:multiLevelType w:val="hybridMultilevel"/>
    <w:tmpl w:val="3F364716"/>
    <w:lvl w:ilvl="0" w:tplc="CB9A4A84">
      <w:start w:val="1"/>
      <w:numFmt w:val="bullet"/>
      <w:lvlText w:val="-"/>
      <w:lvlJc w:val="left"/>
      <w:pPr>
        <w:ind w:left="360" w:hanging="360"/>
      </w:pPr>
      <w:rPr>
        <w:rFonts w:ascii="Times New Roman" w:eastAsia="Times New Roman"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 w15:restartNumberingAfterBreak="0">
    <w:nsid w:val="335C18AB"/>
    <w:multiLevelType w:val="hybridMultilevel"/>
    <w:tmpl w:val="BD8AD706"/>
    <w:lvl w:ilvl="0" w:tplc="04260011">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 w15:restartNumberingAfterBreak="0">
    <w:nsid w:val="442F0275"/>
    <w:multiLevelType w:val="multilevel"/>
    <w:tmpl w:val="23F27C18"/>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val="0"/>
      </w:rPr>
    </w:lvl>
    <w:lvl w:ilvl="4">
      <w:start w:val="1"/>
      <w:numFmt w:val="decimal"/>
      <w:lvlText w:val="%1.%2.%3.%4.%5."/>
      <w:lvlJc w:val="left"/>
      <w:pPr>
        <w:tabs>
          <w:tab w:val="num" w:pos="3060"/>
        </w:tabs>
        <w:ind w:left="3060" w:hanging="1080"/>
      </w:pPr>
      <w:rPr>
        <w:b w:val="0"/>
      </w:rPr>
    </w:lvl>
    <w:lvl w:ilvl="5">
      <w:start w:val="1"/>
      <w:numFmt w:val="decimal"/>
      <w:lvlText w:val="%1.%2.%3.%4.%5.%6."/>
      <w:lvlJc w:val="left"/>
      <w:pPr>
        <w:tabs>
          <w:tab w:val="num" w:pos="1080"/>
        </w:tabs>
        <w:ind w:left="1080" w:hanging="1080"/>
      </w:pPr>
      <w:rPr>
        <w:b w:val="0"/>
        <w:bCs/>
      </w:r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547F4751"/>
    <w:multiLevelType w:val="hybridMultilevel"/>
    <w:tmpl w:val="F0E4F06C"/>
    <w:lvl w:ilvl="0" w:tplc="04260011">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num w:numId="1" w16cid:durableId="2711114">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48308613">
    <w:abstractNumId w:val="3"/>
  </w:num>
  <w:num w:numId="3" w16cid:durableId="721756601">
    <w:abstractNumId w:val="5"/>
  </w:num>
  <w:num w:numId="4" w16cid:durableId="1548492499">
    <w:abstractNumId w:val="2"/>
  </w:num>
  <w:num w:numId="5" w16cid:durableId="365257621">
    <w:abstractNumId w:val="1"/>
  </w:num>
  <w:num w:numId="6" w16cid:durableId="16817362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7F3"/>
    <w:rsid w:val="0003256B"/>
    <w:rsid w:val="00041D00"/>
    <w:rsid w:val="00050770"/>
    <w:rsid w:val="00052CE6"/>
    <w:rsid w:val="000745A7"/>
    <w:rsid w:val="000B19B3"/>
    <w:rsid w:val="000B3125"/>
    <w:rsid w:val="000C21DC"/>
    <w:rsid w:val="001046B5"/>
    <w:rsid w:val="00120144"/>
    <w:rsid w:val="00153B8D"/>
    <w:rsid w:val="001661DE"/>
    <w:rsid w:val="00175653"/>
    <w:rsid w:val="00182920"/>
    <w:rsid w:val="00190ECE"/>
    <w:rsid w:val="0019744D"/>
    <w:rsid w:val="001A1F56"/>
    <w:rsid w:val="001A4D1E"/>
    <w:rsid w:val="001B7DD0"/>
    <w:rsid w:val="001F145B"/>
    <w:rsid w:val="001F4FE4"/>
    <w:rsid w:val="00205083"/>
    <w:rsid w:val="00206BE5"/>
    <w:rsid w:val="00214D68"/>
    <w:rsid w:val="0022218E"/>
    <w:rsid w:val="00223993"/>
    <w:rsid w:val="00226457"/>
    <w:rsid w:val="00251E57"/>
    <w:rsid w:val="00257A27"/>
    <w:rsid w:val="00261187"/>
    <w:rsid w:val="002642D7"/>
    <w:rsid w:val="0027199E"/>
    <w:rsid w:val="00295585"/>
    <w:rsid w:val="002B5C57"/>
    <w:rsid w:val="002D105B"/>
    <w:rsid w:val="002D756A"/>
    <w:rsid w:val="002E2F6B"/>
    <w:rsid w:val="00322724"/>
    <w:rsid w:val="003345D5"/>
    <w:rsid w:val="0034282F"/>
    <w:rsid w:val="00344C66"/>
    <w:rsid w:val="00363B4D"/>
    <w:rsid w:val="00364B3B"/>
    <w:rsid w:val="00365D40"/>
    <w:rsid w:val="00367EDD"/>
    <w:rsid w:val="00377499"/>
    <w:rsid w:val="00395E49"/>
    <w:rsid w:val="003A4B4F"/>
    <w:rsid w:val="003B252A"/>
    <w:rsid w:val="003C27AA"/>
    <w:rsid w:val="003D1856"/>
    <w:rsid w:val="00403A4B"/>
    <w:rsid w:val="004231E8"/>
    <w:rsid w:val="00451710"/>
    <w:rsid w:val="0046749A"/>
    <w:rsid w:val="00475B8F"/>
    <w:rsid w:val="00492658"/>
    <w:rsid w:val="004942BD"/>
    <w:rsid w:val="00496515"/>
    <w:rsid w:val="004B4A55"/>
    <w:rsid w:val="004D2368"/>
    <w:rsid w:val="00502C6E"/>
    <w:rsid w:val="00505B89"/>
    <w:rsid w:val="00514917"/>
    <w:rsid w:val="00516C18"/>
    <w:rsid w:val="005179B2"/>
    <w:rsid w:val="005250D2"/>
    <w:rsid w:val="00525CCC"/>
    <w:rsid w:val="00526868"/>
    <w:rsid w:val="00541E64"/>
    <w:rsid w:val="00543F17"/>
    <w:rsid w:val="00546999"/>
    <w:rsid w:val="00592226"/>
    <w:rsid w:val="00593F44"/>
    <w:rsid w:val="005A7EBE"/>
    <w:rsid w:val="005B3A06"/>
    <w:rsid w:val="005F28B1"/>
    <w:rsid w:val="006002CE"/>
    <w:rsid w:val="0060686B"/>
    <w:rsid w:val="006270C1"/>
    <w:rsid w:val="00642BD4"/>
    <w:rsid w:val="00647E39"/>
    <w:rsid w:val="00672764"/>
    <w:rsid w:val="00681051"/>
    <w:rsid w:val="0068547E"/>
    <w:rsid w:val="00697948"/>
    <w:rsid w:val="006B1C16"/>
    <w:rsid w:val="00701A50"/>
    <w:rsid w:val="007052EE"/>
    <w:rsid w:val="0071059E"/>
    <w:rsid w:val="00721240"/>
    <w:rsid w:val="00723557"/>
    <w:rsid w:val="00731B7C"/>
    <w:rsid w:val="00740D4C"/>
    <w:rsid w:val="00745ED4"/>
    <w:rsid w:val="00756ECD"/>
    <w:rsid w:val="00765231"/>
    <w:rsid w:val="007743FB"/>
    <w:rsid w:val="00795D21"/>
    <w:rsid w:val="007A16E8"/>
    <w:rsid w:val="007E5D7F"/>
    <w:rsid w:val="00815D40"/>
    <w:rsid w:val="00824DED"/>
    <w:rsid w:val="00842BF3"/>
    <w:rsid w:val="00854052"/>
    <w:rsid w:val="0086045F"/>
    <w:rsid w:val="008674E6"/>
    <w:rsid w:val="00873509"/>
    <w:rsid w:val="008769F9"/>
    <w:rsid w:val="00881E3A"/>
    <w:rsid w:val="00887621"/>
    <w:rsid w:val="008933DA"/>
    <w:rsid w:val="00893ED6"/>
    <w:rsid w:val="00894584"/>
    <w:rsid w:val="00895176"/>
    <w:rsid w:val="008A082F"/>
    <w:rsid w:val="008C1445"/>
    <w:rsid w:val="008C53F7"/>
    <w:rsid w:val="0091089B"/>
    <w:rsid w:val="00914537"/>
    <w:rsid w:val="00925EF3"/>
    <w:rsid w:val="00934D87"/>
    <w:rsid w:val="00951348"/>
    <w:rsid w:val="00951404"/>
    <w:rsid w:val="009659D9"/>
    <w:rsid w:val="00975107"/>
    <w:rsid w:val="00991212"/>
    <w:rsid w:val="009C0CB4"/>
    <w:rsid w:val="009D121F"/>
    <w:rsid w:val="009E6682"/>
    <w:rsid w:val="009F6197"/>
    <w:rsid w:val="00A1168F"/>
    <w:rsid w:val="00A12FFE"/>
    <w:rsid w:val="00A2255D"/>
    <w:rsid w:val="00A27A9E"/>
    <w:rsid w:val="00A3323F"/>
    <w:rsid w:val="00A806B7"/>
    <w:rsid w:val="00AB760F"/>
    <w:rsid w:val="00AD6949"/>
    <w:rsid w:val="00AE360D"/>
    <w:rsid w:val="00AF633F"/>
    <w:rsid w:val="00B01F8D"/>
    <w:rsid w:val="00B05AF8"/>
    <w:rsid w:val="00B07FCF"/>
    <w:rsid w:val="00B15CA7"/>
    <w:rsid w:val="00B23438"/>
    <w:rsid w:val="00B25BAA"/>
    <w:rsid w:val="00B3069A"/>
    <w:rsid w:val="00B5167C"/>
    <w:rsid w:val="00B5471D"/>
    <w:rsid w:val="00B83A7B"/>
    <w:rsid w:val="00BD1840"/>
    <w:rsid w:val="00BD4D26"/>
    <w:rsid w:val="00BD63E8"/>
    <w:rsid w:val="00BE143E"/>
    <w:rsid w:val="00BE5140"/>
    <w:rsid w:val="00BF73C2"/>
    <w:rsid w:val="00C115D4"/>
    <w:rsid w:val="00C2482D"/>
    <w:rsid w:val="00C41039"/>
    <w:rsid w:val="00C51EE0"/>
    <w:rsid w:val="00C545C0"/>
    <w:rsid w:val="00C61359"/>
    <w:rsid w:val="00C72182"/>
    <w:rsid w:val="00C75A4D"/>
    <w:rsid w:val="00C7732B"/>
    <w:rsid w:val="00C8564A"/>
    <w:rsid w:val="00CB1850"/>
    <w:rsid w:val="00CD417E"/>
    <w:rsid w:val="00D03633"/>
    <w:rsid w:val="00D17086"/>
    <w:rsid w:val="00D2781A"/>
    <w:rsid w:val="00D27F4B"/>
    <w:rsid w:val="00D31D27"/>
    <w:rsid w:val="00D32CFD"/>
    <w:rsid w:val="00D35A28"/>
    <w:rsid w:val="00D367F3"/>
    <w:rsid w:val="00D8621D"/>
    <w:rsid w:val="00DB6CB7"/>
    <w:rsid w:val="00DE053B"/>
    <w:rsid w:val="00DE415C"/>
    <w:rsid w:val="00DF0C86"/>
    <w:rsid w:val="00DF0C93"/>
    <w:rsid w:val="00DF1946"/>
    <w:rsid w:val="00E04C8C"/>
    <w:rsid w:val="00E0555D"/>
    <w:rsid w:val="00E62A66"/>
    <w:rsid w:val="00EA1A53"/>
    <w:rsid w:val="00EB6FC6"/>
    <w:rsid w:val="00ED1D07"/>
    <w:rsid w:val="00F019D5"/>
    <w:rsid w:val="00F029AC"/>
    <w:rsid w:val="00F070C4"/>
    <w:rsid w:val="00F1029F"/>
    <w:rsid w:val="00F13DE1"/>
    <w:rsid w:val="00F16857"/>
    <w:rsid w:val="00F17C94"/>
    <w:rsid w:val="00F31C39"/>
    <w:rsid w:val="00F470BC"/>
    <w:rsid w:val="00F74E46"/>
    <w:rsid w:val="00F86557"/>
    <w:rsid w:val="00F9369A"/>
    <w:rsid w:val="00FB1224"/>
    <w:rsid w:val="00FC65DF"/>
    <w:rsid w:val="00FD34D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2FD83"/>
  <w15:chartTrackingRefBased/>
  <w15:docId w15:val="{BF86E79B-4519-4B41-85A1-47049822F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90ECE"/>
    <w:pPr>
      <w:spacing w:after="0" w:line="240" w:lineRule="auto"/>
    </w:pPr>
    <w:rPr>
      <w:rFonts w:ascii="Times New Roman" w:eastAsia="Times New Roman" w:hAnsi="Times New Roman" w:cs="Times New Roman"/>
      <w:sz w:val="24"/>
      <w:szCs w:val="24"/>
      <w14:ligatures w14:val="none"/>
    </w:rPr>
  </w:style>
  <w:style w:type="paragraph" w:styleId="Virsraksts1">
    <w:name w:val="heading 1"/>
    <w:basedOn w:val="Parasts"/>
    <w:next w:val="Parasts"/>
    <w:link w:val="Virsraksts1Rakstz"/>
    <w:uiPriority w:val="9"/>
    <w:qFormat/>
    <w:rsid w:val="00D367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D367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D367F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D367F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D367F3"/>
    <w:pPr>
      <w:keepNext/>
      <w:keepLines/>
      <w:spacing w:before="80" w:after="40"/>
      <w:outlineLvl w:val="4"/>
    </w:pPr>
    <w:rPr>
      <w:rFonts w:asciiTheme="minorHAnsi" w:eastAsiaTheme="majorEastAsia" w:hAnsiTheme="minorHAnsi" w:cstheme="majorBidi"/>
      <w:color w:val="0F4761" w:themeColor="accent1" w:themeShade="BF"/>
    </w:rPr>
  </w:style>
  <w:style w:type="paragraph" w:styleId="Virsraksts6">
    <w:name w:val="heading 6"/>
    <w:basedOn w:val="Parasts"/>
    <w:next w:val="Parasts"/>
    <w:link w:val="Virsraksts6Rakstz"/>
    <w:uiPriority w:val="9"/>
    <w:semiHidden/>
    <w:unhideWhenUsed/>
    <w:qFormat/>
    <w:rsid w:val="00D367F3"/>
    <w:pPr>
      <w:keepNext/>
      <w:keepLines/>
      <w:spacing w:before="40"/>
      <w:outlineLvl w:val="5"/>
    </w:pPr>
    <w:rPr>
      <w:rFonts w:asciiTheme="minorHAnsi" w:eastAsiaTheme="majorEastAsia" w:hAnsiTheme="minorHAnsi"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D367F3"/>
    <w:pPr>
      <w:keepNext/>
      <w:keepLines/>
      <w:spacing w:before="40"/>
      <w:outlineLvl w:val="6"/>
    </w:pPr>
    <w:rPr>
      <w:rFonts w:asciiTheme="minorHAnsi" w:eastAsiaTheme="majorEastAsia" w:hAnsiTheme="minorHAnsi" w:cstheme="majorBidi"/>
      <w:color w:val="595959" w:themeColor="text1" w:themeTint="A6"/>
    </w:rPr>
  </w:style>
  <w:style w:type="paragraph" w:styleId="Virsraksts8">
    <w:name w:val="heading 8"/>
    <w:basedOn w:val="Parasts"/>
    <w:next w:val="Parasts"/>
    <w:link w:val="Virsraksts8Rakstz"/>
    <w:uiPriority w:val="9"/>
    <w:semiHidden/>
    <w:unhideWhenUsed/>
    <w:qFormat/>
    <w:rsid w:val="00D367F3"/>
    <w:pPr>
      <w:keepNext/>
      <w:keepLines/>
      <w:outlineLvl w:val="7"/>
    </w:pPr>
    <w:rPr>
      <w:rFonts w:asciiTheme="minorHAnsi" w:eastAsiaTheme="majorEastAsia" w:hAnsiTheme="minorHAnsi"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D367F3"/>
    <w:pPr>
      <w:keepNext/>
      <w:keepLines/>
      <w:outlineLvl w:val="8"/>
    </w:pPr>
    <w:rPr>
      <w:rFonts w:asciiTheme="minorHAnsi" w:eastAsiaTheme="majorEastAsia" w:hAnsiTheme="minorHAnsi"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367F3"/>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D367F3"/>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D367F3"/>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D367F3"/>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D367F3"/>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D367F3"/>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D367F3"/>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D367F3"/>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D367F3"/>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D367F3"/>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D367F3"/>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D367F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D367F3"/>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D367F3"/>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D367F3"/>
    <w:rPr>
      <w:rFonts w:ascii="Arial Narrow" w:hAnsi="Arial Narrow"/>
      <w:i/>
      <w:iCs/>
      <w:color w:val="404040" w:themeColor="text1" w:themeTint="BF"/>
    </w:rPr>
  </w:style>
  <w:style w:type="paragraph" w:styleId="Sarakstarindkopa">
    <w:name w:val="List Paragraph"/>
    <w:aliases w:val="Strip,H&amp;P List Paragraph,2,Colorful List - Accent 12,Virsraksti,Normal bullet 2,Bullet list,Syle 1,Numbered Para 1,Dot pt,No Spacing1,List Paragraph Char Char Char,Indicator Text,List Paragraph1,Bullet Points,MAIN CONTENT,Numurets"/>
    <w:basedOn w:val="Parasts"/>
    <w:link w:val="SarakstarindkopaRakstz"/>
    <w:uiPriority w:val="34"/>
    <w:qFormat/>
    <w:rsid w:val="00D367F3"/>
    <w:pPr>
      <w:ind w:left="720"/>
      <w:contextualSpacing/>
    </w:pPr>
  </w:style>
  <w:style w:type="character" w:styleId="Intensvsizclums">
    <w:name w:val="Intense Emphasis"/>
    <w:basedOn w:val="Noklusjumarindkopasfonts"/>
    <w:uiPriority w:val="21"/>
    <w:qFormat/>
    <w:rsid w:val="00D367F3"/>
    <w:rPr>
      <w:i/>
      <w:iCs/>
      <w:color w:val="0F4761" w:themeColor="accent1" w:themeShade="BF"/>
    </w:rPr>
  </w:style>
  <w:style w:type="paragraph" w:styleId="Intensvscitts">
    <w:name w:val="Intense Quote"/>
    <w:basedOn w:val="Parasts"/>
    <w:next w:val="Parasts"/>
    <w:link w:val="IntensvscittsRakstz"/>
    <w:uiPriority w:val="30"/>
    <w:qFormat/>
    <w:rsid w:val="00D367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D367F3"/>
    <w:rPr>
      <w:rFonts w:ascii="Arial Narrow" w:hAnsi="Arial Narrow"/>
      <w:i/>
      <w:iCs/>
      <w:color w:val="0F4761" w:themeColor="accent1" w:themeShade="BF"/>
    </w:rPr>
  </w:style>
  <w:style w:type="character" w:styleId="Intensvaatsauce">
    <w:name w:val="Intense Reference"/>
    <w:basedOn w:val="Noklusjumarindkopasfonts"/>
    <w:uiPriority w:val="32"/>
    <w:qFormat/>
    <w:rsid w:val="00D367F3"/>
    <w:rPr>
      <w:b/>
      <w:bCs/>
      <w:smallCaps/>
      <w:color w:val="0F4761" w:themeColor="accent1" w:themeShade="BF"/>
      <w:spacing w:val="5"/>
    </w:rPr>
  </w:style>
  <w:style w:type="paragraph" w:styleId="Pamattekstsaratkpi">
    <w:name w:val="Body Text Indent"/>
    <w:basedOn w:val="Parasts"/>
    <w:link w:val="PamattekstsaratkpiRakstz"/>
    <w:rsid w:val="00190ECE"/>
    <w:pPr>
      <w:ind w:left="720"/>
      <w:jc w:val="both"/>
    </w:pPr>
    <w:rPr>
      <w:szCs w:val="20"/>
      <w:lang w:eastAsia="x-none"/>
    </w:rPr>
  </w:style>
  <w:style w:type="character" w:customStyle="1" w:styleId="PamattekstsaratkpiRakstz">
    <w:name w:val="Pamatteksts ar atkāpi Rakstz."/>
    <w:basedOn w:val="Noklusjumarindkopasfonts"/>
    <w:link w:val="Pamattekstsaratkpi"/>
    <w:rsid w:val="00190ECE"/>
    <w:rPr>
      <w:rFonts w:ascii="Times New Roman" w:eastAsia="Times New Roman" w:hAnsi="Times New Roman" w:cs="Times New Roman"/>
      <w:sz w:val="24"/>
      <w:szCs w:val="20"/>
      <w:lang w:eastAsia="x-none"/>
      <w14:ligatures w14:val="none"/>
    </w:rPr>
  </w:style>
  <w:style w:type="character" w:styleId="Hipersaite">
    <w:name w:val="Hyperlink"/>
    <w:uiPriority w:val="99"/>
    <w:rsid w:val="00190ECE"/>
    <w:rPr>
      <w:color w:val="0000FF"/>
      <w:u w:val="single"/>
    </w:rPr>
  </w:style>
  <w:style w:type="paragraph" w:styleId="Vresteksts">
    <w:name w:val="footnote text"/>
    <w:aliases w:val="Fußnote,Footnote"/>
    <w:basedOn w:val="Parasts"/>
    <w:link w:val="VrestekstsRakstz"/>
    <w:uiPriority w:val="99"/>
    <w:unhideWhenUsed/>
    <w:rsid w:val="00190ECE"/>
    <w:rPr>
      <w:rFonts w:ascii="Calibri" w:eastAsia="Calibri" w:hAnsi="Calibri"/>
      <w:sz w:val="20"/>
      <w:szCs w:val="20"/>
      <w:lang w:val="x-none" w:eastAsia="x-none"/>
    </w:rPr>
  </w:style>
  <w:style w:type="character" w:customStyle="1" w:styleId="VrestekstsRakstz">
    <w:name w:val="Vēres teksts Rakstz."/>
    <w:aliases w:val="Fußnote Rakstz.,Footnote Rakstz."/>
    <w:basedOn w:val="Noklusjumarindkopasfonts"/>
    <w:link w:val="Vresteksts"/>
    <w:uiPriority w:val="99"/>
    <w:rsid w:val="00190ECE"/>
    <w:rPr>
      <w:rFonts w:ascii="Calibri" w:eastAsia="Calibri" w:hAnsi="Calibri" w:cs="Times New Roman"/>
      <w:sz w:val="20"/>
      <w:szCs w:val="20"/>
      <w:lang w:val="x-none" w:eastAsia="x-none"/>
      <w14:ligatures w14:val="none"/>
    </w:rPr>
  </w:style>
  <w:style w:type="character" w:styleId="Izclums">
    <w:name w:val="Emphasis"/>
    <w:uiPriority w:val="99"/>
    <w:qFormat/>
    <w:rsid w:val="00190ECE"/>
    <w:rPr>
      <w:b/>
      <w:bCs/>
      <w:i w:val="0"/>
      <w:iCs w:val="0"/>
    </w:rPr>
  </w:style>
  <w:style w:type="character" w:customStyle="1" w:styleId="st1">
    <w:name w:val="st1"/>
    <w:rsid w:val="00190ECE"/>
  </w:style>
  <w:style w:type="character" w:styleId="Izteiksmgs">
    <w:name w:val="Strong"/>
    <w:qFormat/>
    <w:rsid w:val="00190ECE"/>
    <w:rPr>
      <w:b/>
      <w:bCs/>
    </w:rPr>
  </w:style>
  <w:style w:type="character" w:customStyle="1" w:styleId="Neatrisintapieminana1">
    <w:name w:val="Neatrisināta pieminēšana1"/>
    <w:basedOn w:val="Noklusjumarindkopasfonts"/>
    <w:uiPriority w:val="99"/>
    <w:semiHidden/>
    <w:unhideWhenUsed/>
    <w:rsid w:val="00DB6CB7"/>
    <w:rPr>
      <w:color w:val="605E5C"/>
      <w:shd w:val="clear" w:color="auto" w:fill="E1DFDD"/>
    </w:rPr>
  </w:style>
  <w:style w:type="character" w:styleId="Komentraatsauce">
    <w:name w:val="annotation reference"/>
    <w:basedOn w:val="Noklusjumarindkopasfonts"/>
    <w:unhideWhenUsed/>
    <w:rsid w:val="00D31D27"/>
    <w:rPr>
      <w:sz w:val="16"/>
      <w:szCs w:val="16"/>
    </w:rPr>
  </w:style>
  <w:style w:type="paragraph" w:styleId="Komentrateksts">
    <w:name w:val="annotation text"/>
    <w:basedOn w:val="Parasts"/>
    <w:link w:val="KomentratekstsRakstz"/>
    <w:uiPriority w:val="99"/>
    <w:unhideWhenUsed/>
    <w:rsid w:val="00D31D27"/>
    <w:rPr>
      <w:sz w:val="20"/>
      <w:szCs w:val="20"/>
    </w:rPr>
  </w:style>
  <w:style w:type="character" w:customStyle="1" w:styleId="KomentratekstsRakstz">
    <w:name w:val="Komentāra teksts Rakstz."/>
    <w:basedOn w:val="Noklusjumarindkopasfonts"/>
    <w:link w:val="Komentrateksts"/>
    <w:uiPriority w:val="99"/>
    <w:rsid w:val="00D31D27"/>
    <w:rPr>
      <w:rFonts w:ascii="Times New Roman" w:eastAsia="Times New Roman" w:hAnsi="Times New Roman" w:cs="Times New Roman"/>
      <w:sz w:val="20"/>
      <w:szCs w:val="20"/>
      <w14:ligatures w14:val="none"/>
    </w:rPr>
  </w:style>
  <w:style w:type="paragraph" w:styleId="Komentratma">
    <w:name w:val="annotation subject"/>
    <w:basedOn w:val="Komentrateksts"/>
    <w:next w:val="Komentrateksts"/>
    <w:link w:val="KomentratmaRakstz"/>
    <w:uiPriority w:val="99"/>
    <w:semiHidden/>
    <w:unhideWhenUsed/>
    <w:rsid w:val="00D31D27"/>
    <w:rPr>
      <w:b/>
      <w:bCs/>
    </w:rPr>
  </w:style>
  <w:style w:type="character" w:customStyle="1" w:styleId="KomentratmaRakstz">
    <w:name w:val="Komentāra tēma Rakstz."/>
    <w:basedOn w:val="KomentratekstsRakstz"/>
    <w:link w:val="Komentratma"/>
    <w:uiPriority w:val="99"/>
    <w:semiHidden/>
    <w:rsid w:val="00D31D27"/>
    <w:rPr>
      <w:rFonts w:ascii="Times New Roman" w:eastAsia="Times New Roman" w:hAnsi="Times New Roman" w:cs="Times New Roman"/>
      <w:b/>
      <w:bCs/>
      <w:sz w:val="20"/>
      <w:szCs w:val="20"/>
      <w14:ligatures w14:val="none"/>
    </w:rPr>
  </w:style>
  <w:style w:type="paragraph" w:styleId="Balonteksts">
    <w:name w:val="Balloon Text"/>
    <w:basedOn w:val="Parasts"/>
    <w:link w:val="BalontekstsRakstz"/>
    <w:uiPriority w:val="99"/>
    <w:semiHidden/>
    <w:unhideWhenUsed/>
    <w:rsid w:val="00D31D27"/>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D31D27"/>
    <w:rPr>
      <w:rFonts w:ascii="Segoe UI" w:eastAsia="Times New Roman" w:hAnsi="Segoe UI" w:cs="Segoe UI"/>
      <w:sz w:val="18"/>
      <w:szCs w:val="18"/>
      <w14:ligatures w14:val="none"/>
    </w:rPr>
  </w:style>
  <w:style w:type="character" w:customStyle="1" w:styleId="SarakstarindkopaRakstz">
    <w:name w:val="Saraksta rindkopa Rakstz."/>
    <w:aliases w:val="Strip Rakstz.,H&amp;P List Paragraph Rakstz.,2 Rakstz.,Colorful List - Accent 12 Rakstz.,Virsraksti Rakstz.,Normal bullet 2 Rakstz.,Bullet list Rakstz.,Syle 1 Rakstz.,Numbered Para 1 Rakstz.,Dot pt Rakstz.,No Spacing1 Rakstz."/>
    <w:link w:val="Sarakstarindkopa"/>
    <w:uiPriority w:val="34"/>
    <w:qFormat/>
    <w:rsid w:val="00887621"/>
    <w:rPr>
      <w:rFonts w:ascii="Times New Roman" w:eastAsia="Times New Roman" w:hAnsi="Times New Roman" w:cs="Times New Roman"/>
      <w:sz w:val="24"/>
      <w:szCs w:val="24"/>
      <w14:ligatures w14:val="none"/>
    </w:rPr>
  </w:style>
  <w:style w:type="paragraph" w:customStyle="1" w:styleId="txt1">
    <w:name w:val="txt1"/>
    <w:rsid w:val="00887621"/>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spacing w:after="0" w:line="240" w:lineRule="auto"/>
      <w:jc w:val="both"/>
    </w:pPr>
    <w:rPr>
      <w:rFonts w:ascii="!Neo'w Arial" w:eastAsia="Times New Roman" w:hAnsi="!Neo'w Arial" w:cs="Times New Roman"/>
      <w:color w:val="000000"/>
      <w:sz w:val="20"/>
      <w:szCs w:val="20"/>
      <w:lang w:val="en-US"/>
      <w14:ligatures w14:val="none"/>
    </w:rPr>
  </w:style>
  <w:style w:type="paragraph" w:styleId="Galvene">
    <w:name w:val="header"/>
    <w:basedOn w:val="Parasts"/>
    <w:link w:val="GalveneRakstz"/>
    <w:uiPriority w:val="99"/>
    <w:unhideWhenUsed/>
    <w:rsid w:val="00951404"/>
    <w:pPr>
      <w:tabs>
        <w:tab w:val="center" w:pos="4320"/>
        <w:tab w:val="right" w:pos="8640"/>
      </w:tabs>
    </w:pPr>
  </w:style>
  <w:style w:type="character" w:customStyle="1" w:styleId="GalveneRakstz">
    <w:name w:val="Galvene Rakstz."/>
    <w:basedOn w:val="Noklusjumarindkopasfonts"/>
    <w:link w:val="Galvene"/>
    <w:uiPriority w:val="99"/>
    <w:rsid w:val="00951404"/>
    <w:rPr>
      <w:rFonts w:ascii="Times New Roman" w:eastAsia="Times New Roman" w:hAnsi="Times New Roman" w:cs="Times New Roman"/>
      <w:sz w:val="24"/>
      <w:szCs w:val="24"/>
      <w14:ligatures w14:val="none"/>
    </w:rPr>
  </w:style>
  <w:style w:type="paragraph" w:styleId="Kjene">
    <w:name w:val="footer"/>
    <w:basedOn w:val="Parasts"/>
    <w:link w:val="KjeneRakstz"/>
    <w:uiPriority w:val="99"/>
    <w:unhideWhenUsed/>
    <w:rsid w:val="00951404"/>
    <w:pPr>
      <w:tabs>
        <w:tab w:val="center" w:pos="4320"/>
        <w:tab w:val="right" w:pos="8640"/>
      </w:tabs>
    </w:pPr>
  </w:style>
  <w:style w:type="character" w:customStyle="1" w:styleId="KjeneRakstz">
    <w:name w:val="Kājene Rakstz."/>
    <w:basedOn w:val="Noklusjumarindkopasfonts"/>
    <w:link w:val="Kjene"/>
    <w:uiPriority w:val="99"/>
    <w:rsid w:val="00951404"/>
    <w:rPr>
      <w:rFonts w:ascii="Times New Roman" w:eastAsia="Times New Roman" w:hAnsi="Times New Roman" w:cs="Times New Roman"/>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lm.gov.lv/lv/vides-un-informacijas-pieklustamibas-pasnovertejums-saskana-ar-lbn-200-2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231</TotalTime>
  <Pages>2</Pages>
  <Words>655</Words>
  <Characters>3739</Characters>
  <DocSecurity>0</DocSecurity>
  <Lines>31</Lines>
  <Paragraphs>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2026-03-02T06:21:00Z</dcterms:created>
  <dcterms:modified xsi:type="dcterms:W3CDTF">2026-07-08T10:35:00Z</dcterms:modified>
</cp:coreProperties>
</file>