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71D30" w:rsidRDefault="00A07481" w14:paraId="6594560F" w14:textId="77777777">
      <w:pPr>
        <w:spacing w:after="0" w:line="240" w:lineRule="auto"/>
        <w:jc w:val="center"/>
        <w:rPr>
          <w:rFonts w:cs="Times New Roman"/>
          <w:szCs w:val="24"/>
        </w:rPr>
      </w:pPr>
      <w:r>
        <w:rPr>
          <w:rFonts w:cs="Times New Roman"/>
          <w:szCs w:val="24"/>
        </w:rPr>
        <w:t>Talsos</w:t>
      </w:r>
    </w:p>
    <w:p w:rsidR="00DE12CB" w:rsidRDefault="00DE12CB" w14:paraId="06B6683A" w14:textId="77777777">
      <w:pPr>
        <w:spacing w:after="0" w:line="240" w:lineRule="auto"/>
        <w:jc w:val="center"/>
        <w:rPr>
          <w:szCs w:val="24"/>
        </w:rPr>
      </w:pPr>
    </w:p>
    <w:p w:rsidR="00DA0AE9" w:rsidP="00DA0AE9" w:rsidRDefault="00A07481" w14:paraId="1EC92654" w14:textId="77777777">
      <w:pPr>
        <w:spacing w:after="0" w:line="240" w:lineRule="auto"/>
        <w:rPr>
          <w:rFonts w:eastAsia="Times New Roman" w:cs="Times New Roman"/>
          <w:szCs w:val="24"/>
        </w:rPr>
      </w:pPr>
      <w:r>
        <w:t>11.08.2026</w:t>
      </w:r>
      <w:bookmarkEnd w:id="0"/>
      <w:r w:rsidRPr="00DA0AE9">
        <w:rPr>
          <w:rFonts w:eastAsia="Times New Roman" w:cs="Times New Roman"/>
          <w:szCs w:val="24"/>
        </w:rPr>
        <w:t xml:space="preserve">. Nr. </w:t>
      </w:r>
      <w:r>
        <w:t>26/7-14/48</w:t>
      </w:r>
      <w:bookmarkEnd w:id="1"/>
    </w:p>
    <w:p w:rsidR="00471D30" w:rsidRDefault="00471D30" w14:paraId="12B92712" w14:textId="77777777">
      <w:pPr>
        <w:spacing w:after="0" w:line="240" w:lineRule="auto"/>
        <w:jc w:val="both"/>
        <w:rPr>
          <w:rFonts w:cs="Times New Roman"/>
          <w:szCs w:val="24"/>
        </w:rPr>
      </w:pPr>
    </w:p>
    <w:p w:rsidRPr="00502B91" w:rsidR="002B783F" w:rsidP="002B783F" w:rsidRDefault="002B783F" w14:paraId="3B71358D" w14:textId="77777777">
      <w:pPr>
        <w:spacing w:after="0" w:line="240" w:lineRule="auto"/>
        <w:jc w:val="right"/>
        <w:rPr>
          <w:rFonts w:eastAsia="Times New Roman" w:cs="Times New Roman"/>
          <w:b/>
          <w:bCs/>
          <w:szCs w:val="24"/>
        </w:rPr>
      </w:pPr>
      <w:r w:rsidRPr="00502B91">
        <w:rPr>
          <w:rFonts w:eastAsia="Times New Roman" w:cs="Times New Roman"/>
          <w:b/>
          <w:bCs/>
          <w:szCs w:val="24"/>
        </w:rPr>
        <w:t>Ieinteresētajiem piegādātājiem</w:t>
      </w:r>
    </w:p>
    <w:p w:rsidR="002B783F" w:rsidP="002B783F" w:rsidRDefault="002B783F" w14:paraId="0120359F" w14:textId="77777777">
      <w:pPr>
        <w:spacing w:after="0" w:line="240" w:lineRule="auto"/>
        <w:jc w:val="right"/>
        <w:rPr>
          <w:rFonts w:cs="Times New Roman"/>
          <w:i/>
        </w:rPr>
      </w:pPr>
      <w:r>
        <w:rPr>
          <w:rFonts w:cs="Times New Roman"/>
          <w:i/>
        </w:rPr>
        <w:t>EIS</w:t>
      </w:r>
    </w:p>
    <w:p w:rsidR="002B783F" w:rsidP="002B783F" w:rsidRDefault="002B783F" w14:paraId="4BB5CE9B" w14:textId="77777777">
      <w:pPr>
        <w:tabs>
          <w:tab w:val="left" w:pos="4950"/>
        </w:tabs>
        <w:spacing w:after="0" w:line="240" w:lineRule="auto"/>
        <w:ind w:right="3941"/>
        <w:jc w:val="both"/>
        <w:rPr>
          <w:b/>
          <w:bCs/>
          <w:i/>
          <w:szCs w:val="24"/>
        </w:rPr>
      </w:pPr>
      <w:r w:rsidRPr="00D6022B">
        <w:rPr>
          <w:b/>
          <w:bCs/>
          <w:i/>
          <w:szCs w:val="24"/>
        </w:rPr>
        <w:t>Par atbildi uz ieinteresētā piegādātāja jautājumu atklātā konkursā "Elektroenerģijas piegāde un saražotās elektroenerģijas atpirkšana", identifikācijas Nr. TŪ 2026/12</w:t>
      </w:r>
    </w:p>
    <w:p w:rsidR="002B783F" w:rsidP="002B783F" w:rsidRDefault="002B783F" w14:paraId="18C3F2D8" w14:textId="77777777">
      <w:pPr>
        <w:spacing w:after="0" w:line="240" w:lineRule="auto"/>
        <w:jc w:val="both"/>
        <w:rPr>
          <w:szCs w:val="24"/>
        </w:rPr>
      </w:pPr>
    </w:p>
    <w:p w:rsidR="002B783F" w:rsidP="002B783F" w:rsidRDefault="002B783F" w14:paraId="00F99B61" w14:textId="77777777">
      <w:pPr>
        <w:spacing w:after="0" w:line="240" w:lineRule="auto"/>
        <w:jc w:val="both"/>
        <w:rPr>
          <w:szCs w:val="24"/>
        </w:rPr>
      </w:pPr>
    </w:p>
    <w:p w:rsidRPr="00502B91" w:rsidR="002B783F" w:rsidP="002B783F" w:rsidRDefault="002B783F" w14:paraId="304801F1" w14:textId="77777777">
      <w:pPr>
        <w:spacing w:after="0" w:line="240" w:lineRule="auto"/>
        <w:ind w:right="341" w:firstLine="567"/>
        <w:jc w:val="both"/>
        <w:rPr>
          <w:rFonts w:cs="Times New Roman"/>
          <w:szCs w:val="24"/>
        </w:rPr>
      </w:pPr>
      <w:r w:rsidRPr="00D6022B">
        <w:rPr>
          <w:rFonts w:cs="Times New Roman"/>
          <w:szCs w:val="24"/>
        </w:rPr>
        <w:t>SIA “TALSU ŪDENS” Iepirkumu komisija (turpmāk – Komisija) informē par atbildi uz 2026. gada 11. augustā Elektronisko iepirkumu sistēmā saņemto ieinteresētā piegādātāja jautājumu saistībā ar iepirkumu "Elektroenerģijas piegāde un saražotās elektroenerģijas atpirkšana", identifikācijas Nr. TŪ 2026/12 (turpmāk – Iepirkums</w:t>
      </w:r>
      <w:r>
        <w:rPr>
          <w:rFonts w:cs="Times New Roman"/>
          <w:szCs w:val="24"/>
        </w:rPr>
        <w:t>)</w:t>
      </w:r>
      <w:r w:rsidRPr="00502B91">
        <w:rPr>
          <w:rFonts w:cs="Times New Roman"/>
          <w:szCs w:val="24"/>
        </w:rPr>
        <w:t>.</w:t>
      </w:r>
    </w:p>
    <w:p w:rsidRPr="001B59DC" w:rsidR="002B783F" w:rsidP="002B783F" w:rsidRDefault="002B783F" w14:paraId="557F3A3D" w14:textId="77777777">
      <w:pPr>
        <w:spacing w:after="0" w:line="240" w:lineRule="auto"/>
        <w:jc w:val="both"/>
        <w:rPr>
          <w:rFonts w:eastAsia="Times New Roman" w:cs="Times New Roman"/>
          <w:bCs/>
        </w:rPr>
      </w:pPr>
    </w:p>
    <w:p w:rsidR="002B783F" w:rsidP="002B783F" w:rsidRDefault="002B783F" w14:paraId="0CEA1F23" w14:textId="77777777">
      <w:pPr>
        <w:tabs>
          <w:tab w:val="left" w:pos="426"/>
          <w:tab w:val="left" w:pos="567"/>
        </w:tabs>
        <w:spacing w:after="0" w:line="240" w:lineRule="auto"/>
        <w:ind w:left="-76"/>
        <w:jc w:val="both"/>
        <w:rPr>
          <w:rFonts w:cs="Times New Roman"/>
          <w:b/>
          <w:bCs/>
          <w:szCs w:val="24"/>
        </w:rPr>
      </w:pPr>
      <w:r w:rsidRPr="00502B91">
        <w:rPr>
          <w:rFonts w:cs="Times New Roman"/>
          <w:b/>
          <w:bCs/>
          <w:szCs w:val="24"/>
        </w:rPr>
        <w:t>Atbilde uz ieinteresēt</w:t>
      </w:r>
      <w:r>
        <w:rPr>
          <w:rFonts w:cs="Times New Roman"/>
          <w:b/>
          <w:bCs/>
          <w:szCs w:val="24"/>
        </w:rPr>
        <w:t>ā</w:t>
      </w:r>
      <w:r w:rsidRPr="00502B91">
        <w:rPr>
          <w:rFonts w:cs="Times New Roman"/>
          <w:b/>
          <w:bCs/>
          <w:szCs w:val="24"/>
        </w:rPr>
        <w:t xml:space="preserve"> piegādātāj</w:t>
      </w:r>
      <w:r>
        <w:rPr>
          <w:rFonts w:cs="Times New Roman"/>
          <w:b/>
          <w:bCs/>
          <w:szCs w:val="24"/>
        </w:rPr>
        <w:t>a</w:t>
      </w:r>
      <w:r w:rsidRPr="00502B91">
        <w:rPr>
          <w:rFonts w:cs="Times New Roman"/>
          <w:b/>
          <w:bCs/>
          <w:szCs w:val="24"/>
        </w:rPr>
        <w:t xml:space="preserve"> jautājum</w:t>
      </w:r>
      <w:r>
        <w:rPr>
          <w:rFonts w:cs="Times New Roman"/>
          <w:b/>
          <w:bCs/>
          <w:szCs w:val="24"/>
        </w:rPr>
        <w:t>u</w:t>
      </w:r>
      <w:r w:rsidRPr="00502B91">
        <w:rPr>
          <w:rFonts w:cs="Times New Roman"/>
          <w:b/>
          <w:bCs/>
          <w:szCs w:val="24"/>
        </w:rPr>
        <w:t xml:space="preserve">: </w:t>
      </w:r>
    </w:p>
    <w:p w:rsidRPr="00502B91" w:rsidR="002B783F" w:rsidP="002B783F" w:rsidRDefault="002B783F" w14:paraId="0CB9478D" w14:textId="77777777">
      <w:pPr>
        <w:tabs>
          <w:tab w:val="left" w:pos="426"/>
          <w:tab w:val="left" w:pos="567"/>
        </w:tabs>
        <w:spacing w:after="0" w:line="240" w:lineRule="auto"/>
        <w:ind w:left="-76"/>
        <w:jc w:val="both"/>
        <w:rPr>
          <w:rFonts w:cs="Times New Roman"/>
          <w:b/>
          <w:bCs/>
          <w:szCs w:val="24"/>
        </w:rPr>
      </w:pPr>
    </w:p>
    <w:p w:rsidRPr="00D6022B" w:rsidR="002B783F" w:rsidP="002B783F" w:rsidRDefault="002B783F" w14:paraId="3AFAAACA" w14:textId="77777777">
      <w:pPr>
        <w:suppressAutoHyphens w:val="0"/>
        <w:spacing w:after="0" w:line="240" w:lineRule="auto"/>
        <w:ind w:right="341"/>
        <w:jc w:val="both"/>
        <w:rPr>
          <w:rFonts w:cs="Times New Roman"/>
          <w:b/>
          <w:bCs/>
          <w:i/>
          <w:iCs/>
        </w:rPr>
      </w:pPr>
      <w:r w:rsidRPr="00D6022B">
        <w:rPr>
          <w:b/>
          <w:i/>
          <w:szCs w:val="24"/>
          <w:u w:val="single"/>
        </w:rPr>
        <w:t xml:space="preserve">Jautājums: </w:t>
      </w:r>
      <w:r w:rsidRPr="002B783F">
        <w:rPr>
          <w:b/>
          <w:i/>
          <w:szCs w:val="24"/>
        </w:rPr>
        <w:t xml:space="preserve">No 2025. gada 1. jūlija stājās spēkā balansēšanas jaudas uzturēšanas izmaksas*, kas sastāv no BPS (balansētāja pakalpojuma sniedzēja) absolūto summāro </w:t>
      </w:r>
      <w:proofErr w:type="spellStart"/>
      <w:r w:rsidRPr="002B783F">
        <w:rPr>
          <w:b/>
          <w:i/>
          <w:szCs w:val="24"/>
        </w:rPr>
        <w:t>nebalansu</w:t>
      </w:r>
      <w:proofErr w:type="spellEnd"/>
      <w:r w:rsidRPr="002B783F">
        <w:rPr>
          <w:b/>
          <w:i/>
          <w:szCs w:val="24"/>
        </w:rPr>
        <w:t xml:space="preserve"> attiecināmā balansēšanas jaudas uzturēšanas cenas un BPS </w:t>
      </w:r>
      <w:proofErr w:type="spellStart"/>
      <w:r w:rsidRPr="002B783F">
        <w:rPr>
          <w:b/>
          <w:i/>
          <w:szCs w:val="24"/>
        </w:rPr>
        <w:t>nebalansa</w:t>
      </w:r>
      <w:proofErr w:type="spellEnd"/>
      <w:r w:rsidRPr="002B783F">
        <w:rPr>
          <w:b/>
          <w:i/>
          <w:szCs w:val="24"/>
        </w:rPr>
        <w:t xml:space="preserve"> apgabalā patērētās elektroenerģijas daudzumu attiecināmā balansēšanas jaudas uzturēšanas cenas. Lūdzam skaidri norādīt vai piedāvātajā cenā ir jāiekļauj Balansēšanas jaudas uzturēšanas cena un Balansēšanas jaudas uzturēšanas cena uz BPS absolūto summāro </w:t>
      </w:r>
      <w:proofErr w:type="spellStart"/>
      <w:r w:rsidRPr="002B783F">
        <w:rPr>
          <w:b/>
          <w:i/>
          <w:szCs w:val="24"/>
        </w:rPr>
        <w:t>nebalansa</w:t>
      </w:r>
      <w:proofErr w:type="spellEnd"/>
      <w:r w:rsidRPr="002B783F">
        <w:rPr>
          <w:b/>
          <w:i/>
          <w:szCs w:val="24"/>
        </w:rPr>
        <w:t xml:space="preserve"> apjomu</w:t>
      </w:r>
      <w:r w:rsidRPr="002B783F">
        <w:rPr>
          <w:rFonts w:cs="Times New Roman"/>
          <w:b/>
          <w:bCs/>
          <w:i/>
        </w:rPr>
        <w:t>.</w:t>
      </w:r>
    </w:p>
    <w:p w:rsidR="002B783F" w:rsidP="002B783F" w:rsidRDefault="002B783F" w14:paraId="5136BDC7" w14:textId="77777777">
      <w:pPr>
        <w:spacing w:after="0" w:line="240" w:lineRule="auto"/>
        <w:ind w:right="341"/>
        <w:jc w:val="both"/>
        <w:rPr>
          <w:b/>
          <w:i/>
          <w:szCs w:val="24"/>
          <w:u w:val="single"/>
        </w:rPr>
      </w:pPr>
    </w:p>
    <w:p w:rsidRPr="002B783F" w:rsidR="002B783F" w:rsidP="002B783F" w:rsidRDefault="002B783F" w14:paraId="796F2F4E" w14:textId="3D7BCB65">
      <w:pPr>
        <w:spacing w:after="0" w:line="240" w:lineRule="auto"/>
        <w:ind w:right="341"/>
        <w:jc w:val="both"/>
        <w:rPr>
          <w:rFonts w:cs="Times New Roman"/>
        </w:rPr>
      </w:pPr>
      <w:r w:rsidRPr="00D6022B">
        <w:rPr>
          <w:b/>
          <w:i/>
          <w:szCs w:val="24"/>
          <w:u w:val="single"/>
        </w:rPr>
        <w:t xml:space="preserve">Atbilde: </w:t>
      </w:r>
      <w:r w:rsidRPr="002B783F">
        <w:rPr>
          <w:rFonts w:cs="Times New Roman"/>
        </w:rPr>
        <w:t xml:space="preserve">Komisija informē, ka uz minēto jautājumu pēc būtības atbilde jau ir sniegta Komisijas 2026. gada 10. augusta vēstulē Nr. 26/7-14/45 </w:t>
      </w:r>
      <w:r w:rsidRPr="002B783F">
        <w:rPr>
          <w:rFonts w:cs="Times New Roman"/>
          <w:i/>
          <w:iCs/>
        </w:rPr>
        <w:t>"Par atbildēm uz ieinteresētā piegādātāja jautājumiem atklātā konkursā "Elektroenerģijas piegāde un saražotās elektroenerģijas atpirkšana", identifikācijas Nr. TŪ 2026/12"</w:t>
      </w:r>
      <w:r w:rsidRPr="002B783F">
        <w:rPr>
          <w:rFonts w:cs="Times New Roman"/>
        </w:rPr>
        <w:t>, kas publicēta Elektronisko iepirkumu sistēmā.</w:t>
      </w:r>
    </w:p>
    <w:p w:rsidRPr="002B783F" w:rsidR="002B783F" w:rsidP="002B783F" w:rsidRDefault="002B783F" w14:paraId="3976B3BB" w14:textId="77777777">
      <w:pPr>
        <w:spacing w:after="0" w:line="240" w:lineRule="auto"/>
        <w:ind w:right="341" w:firstLine="720"/>
        <w:jc w:val="both"/>
        <w:rPr>
          <w:rFonts w:cs="Times New Roman"/>
        </w:rPr>
      </w:pPr>
      <w:r w:rsidRPr="002B783F">
        <w:rPr>
          <w:rFonts w:cs="Times New Roman"/>
        </w:rPr>
        <w:t>Komisija ir izvērtējusi 2026. gada 11. augustā saņemto jautājumu un konstatējusi, ka tas pēc būtības ir analogs iepriekš izskatītajam jautājumam. Jautājumā izmantotā terminoloģija atbilst AS "Augstsprieguma tīkls" publiski lietotajiem balansēšanas jaudas uzturēšanas maksas komponentu nosaukumiem un nemaina iepriekš sniegtā skaidrojuma saturu vai piemērošanu.</w:t>
      </w:r>
    </w:p>
    <w:p w:rsidRPr="002B783F" w:rsidR="002B783F" w:rsidP="002B783F" w:rsidRDefault="002B783F" w14:paraId="19D9D218" w14:textId="77777777">
      <w:pPr>
        <w:spacing w:after="0" w:line="240" w:lineRule="auto"/>
        <w:ind w:right="341" w:firstLine="720"/>
        <w:jc w:val="both"/>
        <w:rPr>
          <w:rFonts w:cs="Times New Roman"/>
        </w:rPr>
      </w:pPr>
      <w:r w:rsidRPr="002B783F">
        <w:rPr>
          <w:rFonts w:cs="Times New Roman"/>
        </w:rPr>
        <w:t>Komisija atkārtoti skaidro, ka Pretendenta izmaksas un komercdarbības riski, kas saistīti ar balansēšanas pakalpojuma nodrošināšanu un ir atkarīgi no Pretendenta darbības, ir iekļaujami Pretendenta piedāvātajā fiksētajā elektroenerģijas piegādes cenā.</w:t>
      </w:r>
    </w:p>
    <w:p w:rsidRPr="002B783F" w:rsidR="002B783F" w:rsidP="002B783F" w:rsidRDefault="002B783F" w14:paraId="545DAF4B" w14:textId="77777777">
      <w:pPr>
        <w:spacing w:after="0" w:line="240" w:lineRule="auto"/>
        <w:ind w:right="341" w:firstLine="720"/>
        <w:jc w:val="both"/>
        <w:rPr>
          <w:rFonts w:cs="Times New Roman"/>
        </w:rPr>
      </w:pPr>
      <w:r w:rsidRPr="002B783F">
        <w:rPr>
          <w:rFonts w:cs="Times New Roman"/>
        </w:rPr>
        <w:t>Savukārt AS "Augstsprieguma tīkls" noteiktā un piemērotā balansēšanas jaudas uzturēšanas maksa, kas ir pārvades sistēmas operatora regulētā maksa un nav atkarīga no Pretendenta darbības, Pretendenta piedāvātajā fiksētajā elektroenerģijas piegādes cenā nav jāiekļauj un tiek piemērota atsevišķi atbilstoši spēkā esošajam regulējumam.</w:t>
      </w:r>
    </w:p>
    <w:p w:rsidRPr="00D6022B" w:rsidR="002B783F" w:rsidP="002B783F" w:rsidRDefault="002B783F" w14:paraId="5E71EFDF" w14:textId="316D2950">
      <w:pPr>
        <w:spacing w:after="0" w:line="240" w:lineRule="auto"/>
        <w:ind w:right="341" w:firstLine="720"/>
        <w:jc w:val="both"/>
        <w:rPr>
          <w:rFonts w:cs="Times New Roman"/>
        </w:rPr>
      </w:pPr>
      <w:r w:rsidRPr="002B783F">
        <w:rPr>
          <w:rFonts w:cs="Times New Roman"/>
        </w:rPr>
        <w:t xml:space="preserve">Komisija secina, ka iepriekš sniegtais skaidrojums ir pietiekams un pilnībā attiecināms arī uz 2026. gada 11. augustā saņemto jautājumu. Līdz ar to papildu iepirkuma </w:t>
      </w:r>
      <w:r w:rsidRPr="002B783F">
        <w:rPr>
          <w:rFonts w:cs="Times New Roman"/>
        </w:rPr>
        <w:lastRenderedPageBreak/>
        <w:t>dokumentācijas skaidrojums vai grozījumi Iepirkuma nolikumā un tā pielikumos netiek veikti.</w:t>
      </w:r>
    </w:p>
    <w:p w:rsidR="002B783F" w:rsidP="002B783F" w:rsidRDefault="002B783F" w14:paraId="540C2796" w14:textId="77777777">
      <w:pPr>
        <w:spacing w:after="0" w:line="240" w:lineRule="auto"/>
        <w:ind w:firstLine="720"/>
        <w:jc w:val="both"/>
        <w:rPr>
          <w:rFonts w:cs="Times New Roman"/>
        </w:rPr>
      </w:pPr>
    </w:p>
    <w:p w:rsidRPr="00BD36A1" w:rsidR="002B783F" w:rsidP="002B783F" w:rsidRDefault="002B783F" w14:paraId="71577CB5" w14:textId="49917089">
      <w:pPr>
        <w:spacing w:after="0" w:line="240" w:lineRule="auto"/>
        <w:ind w:right="251"/>
        <w:jc w:val="center"/>
        <w:rPr>
          <w:rFonts w:cs="Times New Roman"/>
          <w:szCs w:val="24"/>
        </w:rPr>
      </w:pPr>
      <w:r w:rsidRPr="00BD36A1">
        <w:rPr>
          <w:rFonts w:cs="Times New Roman"/>
          <w:szCs w:val="24"/>
        </w:rPr>
        <w:t xml:space="preserve">Iepirkumu komisijas </w:t>
      </w:r>
      <w:r>
        <w:rPr>
          <w:rFonts w:cs="Times New Roman"/>
          <w:szCs w:val="24"/>
        </w:rPr>
        <w:t>priekšsēdētāja</w:t>
      </w:r>
      <w:r w:rsidRPr="00BD36A1">
        <w:rPr>
          <w:rFonts w:cs="Times New Roman"/>
          <w:szCs w:val="24"/>
        </w:rPr>
        <w:tab/>
      </w:r>
      <w:r w:rsidRPr="00BD36A1">
        <w:rPr>
          <w:rFonts w:cs="Times New Roman"/>
          <w:szCs w:val="24"/>
        </w:rPr>
        <w:tab/>
      </w:r>
      <w:r w:rsidRPr="00BD36A1">
        <w:rPr>
          <w:rFonts w:cs="Times New Roman"/>
          <w:szCs w:val="24"/>
        </w:rPr>
        <w:tab/>
      </w:r>
      <w:r w:rsidRPr="00BD36A1">
        <w:rPr>
          <w:rFonts w:cs="Times New Roman"/>
          <w:szCs w:val="24"/>
        </w:rPr>
        <w:tab/>
      </w:r>
      <w:r w:rsidRPr="00BD36A1">
        <w:rPr>
          <w:rFonts w:cs="Times New Roman"/>
          <w:szCs w:val="24"/>
        </w:rPr>
        <w:tab/>
        <w:t xml:space="preserve">    </w:t>
      </w:r>
      <w:r>
        <w:rPr>
          <w:rFonts w:cs="Times New Roman"/>
          <w:szCs w:val="24"/>
        </w:rPr>
        <w:tab/>
        <w:t xml:space="preserve">    D. Priede</w:t>
      </w:r>
    </w:p>
    <w:p w:rsidR="002B783F" w:rsidP="002B783F" w:rsidRDefault="002B783F" w14:paraId="0253CD85" w14:textId="77777777">
      <w:pPr>
        <w:spacing w:after="0" w:line="240" w:lineRule="auto"/>
        <w:jc w:val="both"/>
        <w:rPr>
          <w:rFonts w:cs="Times New Roman"/>
        </w:rPr>
      </w:pPr>
    </w:p>
    <w:p w:rsidRPr="00CA1F93" w:rsidR="002B783F" w:rsidP="002B783F" w:rsidRDefault="002B783F" w14:paraId="64000908" w14:textId="77777777">
      <w:pPr>
        <w:spacing w:after="0" w:line="240" w:lineRule="auto"/>
        <w:jc w:val="both"/>
        <w:rPr>
          <w:rFonts w:cs="Times New Roman"/>
        </w:rPr>
      </w:pPr>
      <w:r>
        <w:rPr>
          <w:rFonts w:cs="Times New Roman"/>
        </w:rPr>
        <w:t>Priede, 22094897</w:t>
      </w:r>
    </w:p>
    <w:p w:rsidR="00471D30" w:rsidRDefault="002B783F" w14:paraId="2B711855" w14:textId="4235262C">
      <w:pPr>
        <w:spacing w:after="0" w:line="240" w:lineRule="auto"/>
        <w:rPr>
          <w:rFonts w:cs="Times New Roman"/>
        </w:rPr>
      </w:pPr>
      <w:hyperlink w:history="1" r:id="rId8">
        <w:r w:rsidRPr="001D2217">
          <w:rPr>
            <w:rStyle w:val="Hipersaite"/>
            <w:rFonts w:cs="Times New Roman"/>
          </w:rPr>
          <w:t>dace.priede@talsuudens.lv</w:t>
        </w:r>
      </w:hyperlink>
    </w:p>
    <w:sectPr w:rsidR="00471D30">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7220" w14:textId="77777777" w:rsidR="00DC062B" w:rsidRDefault="00DC062B">
      <w:pPr>
        <w:spacing w:after="0" w:line="240" w:lineRule="auto"/>
      </w:pPr>
      <w:r>
        <w:separator/>
      </w:r>
    </w:p>
  </w:endnote>
  <w:endnote w:type="continuationSeparator" w:id="0">
    <w:p w14:paraId="4D5D6AB7" w14:textId="77777777" w:rsidR="00DC062B" w:rsidRDefault="00DC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218AE" w14:textId="77777777" w:rsidR="00471D30" w:rsidRDefault="00471D3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263408"/>
      <w:docPartObj>
        <w:docPartGallery w:val="Page Numbers (Bottom of Page)"/>
        <w:docPartUnique/>
      </w:docPartObj>
    </w:sdtPr>
    <w:sdtContent>
      <w:p w14:paraId="0D31DEE5" w14:textId="77777777" w:rsidR="00471D30" w:rsidRDefault="00A07481">
        <w:pPr>
          <w:pStyle w:val="Kjene"/>
          <w:jc w:val="right"/>
          <w:rPr>
            <w:rFonts w:cs="Times New Roman"/>
          </w:rPr>
        </w:pPr>
        <w:r>
          <w:rPr>
            <w:rFonts w:cs="Times New Roman"/>
          </w:rPr>
          <w:fldChar w:fldCharType="begin"/>
        </w:r>
        <w:r>
          <w:rPr>
            <w:rFonts w:cs="Times New Roman"/>
          </w:rPr>
          <w:instrText xml:space="preserve"> PAGE </w:instrText>
        </w:r>
        <w:r>
          <w:rPr>
            <w:rFonts w:cs="Times New Roman"/>
          </w:rPr>
          <w:fldChar w:fldCharType="separate"/>
        </w:r>
        <w:r>
          <w:rPr>
            <w:rFonts w:cs="Times New Roman"/>
          </w:rPr>
          <w:t>0</w:t>
        </w:r>
        <w:r>
          <w:rPr>
            <w:rFonts w:cs="Times New Roman"/>
          </w:rPr>
          <w:fldChar w:fldCharType="end"/>
        </w:r>
      </w:p>
    </w:sdtContent>
  </w:sdt>
  <w:p w14:paraId="4D40B60E" w14:textId="77777777" w:rsidR="00471D30" w:rsidRDefault="00471D30">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170A" w14:textId="77777777" w:rsidR="00471D30" w:rsidRDefault="00A07481">
    <w:pPr>
      <w:spacing w:after="0" w:line="240" w:lineRule="auto"/>
      <w:jc w:val="center"/>
      <w:rPr>
        <w:rFonts w:cs="Times New Roman"/>
      </w:rPr>
    </w:pPr>
    <w:r>
      <w:rPr>
        <w:rFonts w:cs="Times New Roman"/>
        <w:i/>
      </w:rPr>
      <w:t>DOKUMENTS PARAKSTĪTS ELEKTRONISKI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52015" w14:textId="77777777" w:rsidR="00DC062B" w:rsidRDefault="00DC062B">
      <w:pPr>
        <w:spacing w:after="0" w:line="240" w:lineRule="auto"/>
      </w:pPr>
      <w:r>
        <w:separator/>
      </w:r>
    </w:p>
  </w:footnote>
  <w:footnote w:type="continuationSeparator" w:id="0">
    <w:p w14:paraId="15792BCC" w14:textId="77777777" w:rsidR="00DC062B" w:rsidRDefault="00DC0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2E779" w14:textId="77777777" w:rsidR="00471D30" w:rsidRDefault="00471D3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5C952" w14:textId="77777777" w:rsidR="00471D30" w:rsidRDefault="00471D30">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EAB84" w14:textId="77777777" w:rsidR="00471D30" w:rsidRDefault="00A07481">
    <w:pPr>
      <w:pStyle w:val="Galvene"/>
      <w:jc w:val="center"/>
      <w:rPr>
        <w:rFonts w:cs="Times New Roman"/>
      </w:rPr>
    </w:pPr>
    <w:r>
      <w:rPr>
        <w:rFonts w:cs="Times New Roman"/>
        <w:noProof/>
      </w:rPr>
      <w:drawing>
        <wp:anchor distT="0" distB="0" distL="0" distR="114300" simplePos="0" relativeHeight="2" behindDoc="0" locked="0" layoutInCell="0" allowOverlap="1" wp14:anchorId="3A167AEE" wp14:editId="0B76D781">
          <wp:simplePos x="0" y="0"/>
          <wp:positionH relativeFrom="margin">
            <wp:align>left</wp:align>
          </wp:positionH>
          <wp:positionV relativeFrom="paragraph">
            <wp:posOffset>103505</wp:posOffset>
          </wp:positionV>
          <wp:extent cx="3133090" cy="533400"/>
          <wp:effectExtent l="0" t="0" r="0" b="0"/>
          <wp:wrapTight wrapText="bothSides">
            <wp:wrapPolygon edited="0">
              <wp:start x="-2" y="0"/>
              <wp:lineTo x="-2" y="20821"/>
              <wp:lineTo x="3411" y="20821"/>
              <wp:lineTo x="21403" y="17749"/>
              <wp:lineTo x="21403" y="3863"/>
              <wp:lineTo x="16407" y="775"/>
              <wp:lineTo x="3274" y="0"/>
              <wp:lineTo x="-2" y="0"/>
            </wp:wrapPolygon>
          </wp:wrapTight>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rcRect r="8769"/>
                  <a:stretch>
                    <a:fillRect/>
                  </a:stretch>
                </pic:blipFill>
                <pic:spPr bwMode="auto">
                  <a:xfrm>
                    <a:off x="0" y="0"/>
                    <a:ext cx="3133090" cy="533400"/>
                  </a:xfrm>
                  <a:prstGeom prst="rect">
                    <a:avLst/>
                  </a:prstGeom>
                  <a:noFill/>
                </pic:spPr>
              </pic:pic>
            </a:graphicData>
          </a:graphic>
        </wp:anchor>
      </w:drawing>
    </w:r>
  </w:p>
  <w:p w14:paraId="0206C7C4" w14:textId="77777777" w:rsidR="00471D30" w:rsidRDefault="00A07481">
    <w:pPr>
      <w:pStyle w:val="Galvene"/>
      <w:spacing w:line="23" w:lineRule="atLeast"/>
      <w:jc w:val="right"/>
      <w:rPr>
        <w:rFonts w:cs="Times New Roman"/>
        <w:szCs w:val="24"/>
      </w:rPr>
    </w:pPr>
    <w:r>
      <w:rPr>
        <w:rFonts w:cs="Times New Roman"/>
        <w:b/>
        <w:szCs w:val="24"/>
      </w:rPr>
      <w:t>SIA “TALSU ŪDENS”</w:t>
    </w:r>
    <w:r>
      <w:rPr>
        <w:rFonts w:cs="Times New Roman"/>
        <w:szCs w:val="24"/>
      </w:rPr>
      <w:br/>
    </w:r>
    <w:proofErr w:type="spellStart"/>
    <w:r>
      <w:rPr>
        <w:rFonts w:cs="Times New Roman"/>
        <w:szCs w:val="24"/>
      </w:rPr>
      <w:t>Reģ</w:t>
    </w:r>
    <w:proofErr w:type="spellEnd"/>
    <w:r>
      <w:rPr>
        <w:rFonts w:cs="Times New Roman"/>
        <w:szCs w:val="24"/>
      </w:rPr>
      <w:t xml:space="preserve">. nr.: </w:t>
    </w:r>
    <w:r>
      <w:rPr>
        <w:rStyle w:val="txtspecial"/>
        <w:rFonts w:cs="Times New Roman"/>
        <w:szCs w:val="24"/>
      </w:rPr>
      <w:t>49003000076</w:t>
    </w:r>
    <w:r>
      <w:rPr>
        <w:rStyle w:val="txtspecial"/>
        <w:rFonts w:cs="Times New Roman"/>
        <w:szCs w:val="24"/>
      </w:rPr>
      <w:br/>
    </w:r>
    <w:r>
      <w:rPr>
        <w:rFonts w:cs="Times New Roman"/>
        <w:szCs w:val="24"/>
      </w:rPr>
      <w:t>Raiņa iela 17, Talsi, Talsu nov., LV-3201</w:t>
    </w:r>
  </w:p>
  <w:p w14:paraId="592A5164" w14:textId="77777777" w:rsidR="00471D30" w:rsidRDefault="00A07481">
    <w:pPr>
      <w:pStyle w:val="Galvene"/>
      <w:pBdr>
        <w:bottom w:val="single" w:sz="4" w:space="1" w:color="000000"/>
      </w:pBdr>
      <w:spacing w:before="20" w:line="23" w:lineRule="atLeast"/>
      <w:jc w:val="center"/>
      <w:rPr>
        <w:rFonts w:cs="Times New Roman"/>
        <w:szCs w:val="24"/>
      </w:rPr>
    </w:pPr>
    <w:hyperlink r:id="rId2">
      <w:r>
        <w:rPr>
          <w:rStyle w:val="Hipersaite"/>
          <w:rFonts w:cs="Times New Roman"/>
          <w:szCs w:val="24"/>
        </w:rPr>
        <w:t>www.talsuudens.lv</w:t>
      </w:r>
    </w:hyperlink>
    <w:r>
      <w:rPr>
        <w:rFonts w:cs="Times New Roman"/>
        <w:szCs w:val="24"/>
      </w:rPr>
      <w:t xml:space="preserve">, e-pasts: </w:t>
    </w:r>
    <w:hyperlink r:id="rId3">
      <w:r>
        <w:rPr>
          <w:rStyle w:val="Hipersaite"/>
          <w:rFonts w:cs="Times New Roman"/>
          <w:szCs w:val="24"/>
        </w:rPr>
        <w:t>info@talsuudens.lv</w:t>
      </w:r>
    </w:hyperlink>
    <w:r>
      <w:rPr>
        <w:rFonts w:cs="Times New Roman"/>
        <w:szCs w:val="24"/>
      </w:rPr>
      <w:t>, tālrunis: 29003300</w:t>
    </w:r>
  </w:p>
  <w:p w14:paraId="47814318" w14:textId="77777777" w:rsidR="00471D30" w:rsidRDefault="00471D30">
    <w:pPr>
      <w:pStyle w:val="Galvene"/>
      <w:jc w:val="cent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2492F"/>
    <w:multiLevelType w:val="multilevel"/>
    <w:tmpl w:val="C81675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5945CC9"/>
    <w:multiLevelType w:val="multilevel"/>
    <w:tmpl w:val="B7027E16"/>
    <w:lvl w:ilvl="0">
      <w:start w:val="1"/>
      <w:numFmt w:val="decimal"/>
      <w:lvlText w:val="%1."/>
      <w:lvlJc w:val="left"/>
      <w:pPr>
        <w:tabs>
          <w:tab w:val="num" w:pos="0"/>
        </w:tabs>
        <w:ind w:left="1080" w:hanging="360"/>
      </w:pPr>
    </w:lvl>
    <w:lvl w:ilvl="1">
      <w:start w:val="1"/>
      <w:numFmt w:val="decimal"/>
      <w:lvlText w:val="%1.%2."/>
      <w:lvlJc w:val="left"/>
      <w:pPr>
        <w:tabs>
          <w:tab w:val="num" w:pos="0"/>
        </w:tabs>
        <w:ind w:left="1512" w:hanging="432"/>
      </w:pPr>
    </w:lvl>
    <w:lvl w:ilvl="2">
      <w:start w:val="1"/>
      <w:numFmt w:val="decimal"/>
      <w:lvlText w:val="%1.%2.%3."/>
      <w:lvlJc w:val="left"/>
      <w:pPr>
        <w:tabs>
          <w:tab w:val="num" w:pos="0"/>
        </w:tabs>
        <w:ind w:left="1944" w:hanging="504"/>
      </w:pPr>
    </w:lvl>
    <w:lvl w:ilvl="3">
      <w:start w:val="1"/>
      <w:numFmt w:val="decimal"/>
      <w:lvlText w:val="%1.%2.%3.%4."/>
      <w:lvlJc w:val="left"/>
      <w:pPr>
        <w:tabs>
          <w:tab w:val="num" w:pos="0"/>
        </w:tabs>
        <w:ind w:left="2448" w:hanging="648"/>
      </w:pPr>
    </w:lvl>
    <w:lvl w:ilvl="4">
      <w:start w:val="1"/>
      <w:numFmt w:val="decimal"/>
      <w:lvlText w:val="%1.%2.%3.%4.%5."/>
      <w:lvlJc w:val="left"/>
      <w:pPr>
        <w:tabs>
          <w:tab w:val="num" w:pos="0"/>
        </w:tabs>
        <w:ind w:left="2952" w:hanging="792"/>
      </w:pPr>
    </w:lvl>
    <w:lvl w:ilvl="5">
      <w:start w:val="1"/>
      <w:numFmt w:val="decimal"/>
      <w:lvlText w:val="%1.%2.%3.%4.%5.%6."/>
      <w:lvlJc w:val="left"/>
      <w:pPr>
        <w:tabs>
          <w:tab w:val="num" w:pos="0"/>
        </w:tabs>
        <w:ind w:left="3456" w:hanging="936"/>
      </w:pPr>
    </w:lvl>
    <w:lvl w:ilvl="6">
      <w:start w:val="1"/>
      <w:numFmt w:val="decimal"/>
      <w:lvlText w:val="%1.%2.%3.%4.%5.%6.%7."/>
      <w:lvlJc w:val="left"/>
      <w:pPr>
        <w:tabs>
          <w:tab w:val="num" w:pos="0"/>
        </w:tabs>
        <w:ind w:left="3960" w:hanging="1080"/>
      </w:pPr>
    </w:lvl>
    <w:lvl w:ilvl="7">
      <w:start w:val="1"/>
      <w:numFmt w:val="decimal"/>
      <w:lvlText w:val="%1.%2.%3.%4.%5.%6.%7.%8."/>
      <w:lvlJc w:val="left"/>
      <w:pPr>
        <w:tabs>
          <w:tab w:val="num" w:pos="0"/>
        </w:tabs>
        <w:ind w:left="4464" w:hanging="1224"/>
      </w:pPr>
    </w:lvl>
    <w:lvl w:ilvl="8">
      <w:start w:val="1"/>
      <w:numFmt w:val="decimal"/>
      <w:lvlText w:val="%1.%2.%3.%4.%5.%6.%7.%8.%9."/>
      <w:lvlJc w:val="left"/>
      <w:pPr>
        <w:tabs>
          <w:tab w:val="num" w:pos="0"/>
        </w:tabs>
        <w:ind w:left="5040" w:hanging="1440"/>
      </w:pPr>
    </w:lvl>
  </w:abstractNum>
  <w:num w:numId="1" w16cid:durableId="1078209698">
    <w:abstractNumId w:val="1"/>
  </w:num>
  <w:num w:numId="2" w16cid:durableId="1604654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D30"/>
    <w:rsid w:val="002B783F"/>
    <w:rsid w:val="00471D30"/>
    <w:rsid w:val="004D3725"/>
    <w:rsid w:val="005F5FAF"/>
    <w:rsid w:val="007674DE"/>
    <w:rsid w:val="007D2B30"/>
    <w:rsid w:val="009320FD"/>
    <w:rsid w:val="00A07481"/>
    <w:rsid w:val="00DA0AE9"/>
    <w:rsid w:val="00DC062B"/>
    <w:rsid w:val="00DE12CB"/>
    <w:rsid w:val="00E7141A"/>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34695"/>
  <w15:docId w15:val="{8E106CB0-78A0-4F13-968B-4B59B9E6A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320FD"/>
    <w:pPr>
      <w:spacing w:after="160" w:line="259" w:lineRule="auto"/>
    </w:pPr>
    <w:rPr>
      <w:rFonts w:ascii="Times New Roman" w:hAnsi="Times New Roman"/>
      <w:sz w:val="24"/>
    </w:rPr>
  </w:style>
  <w:style w:type="paragraph" w:styleId="Virsraksts2">
    <w:name w:val="heading 2"/>
    <w:basedOn w:val="Parasts"/>
    <w:next w:val="Parasts"/>
    <w:link w:val="Virsraksts2Rakstz"/>
    <w:uiPriority w:val="9"/>
    <w:unhideWhenUsed/>
    <w:qFormat/>
    <w:rsid w:val="00AA79C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7C5BA3"/>
    <w:rPr>
      <w:color w:val="0563C1" w:themeColor="hyperlink"/>
      <w:u w:val="single"/>
    </w:rPr>
  </w:style>
  <w:style w:type="character" w:styleId="Izclums">
    <w:name w:val="Emphasis"/>
    <w:basedOn w:val="Noklusjumarindkopasfonts"/>
    <w:uiPriority w:val="20"/>
    <w:qFormat/>
    <w:rsid w:val="007C5BA3"/>
    <w:rPr>
      <w:i/>
      <w:iCs/>
    </w:rPr>
  </w:style>
  <w:style w:type="character" w:customStyle="1" w:styleId="BalontekstsRakstz">
    <w:name w:val="Balonteksts Rakstz."/>
    <w:basedOn w:val="Noklusjumarindkopasfonts"/>
    <w:link w:val="Balonteksts"/>
    <w:uiPriority w:val="99"/>
    <w:semiHidden/>
    <w:qFormat/>
    <w:rsid w:val="005F4A17"/>
    <w:rPr>
      <w:rFonts w:ascii="Segoe UI" w:hAnsi="Segoe UI" w:cs="Segoe UI"/>
      <w:sz w:val="18"/>
      <w:szCs w:val="18"/>
    </w:rPr>
  </w:style>
  <w:style w:type="character" w:customStyle="1" w:styleId="Virsraksts2Rakstz">
    <w:name w:val="Virsraksts 2 Rakstz."/>
    <w:basedOn w:val="Noklusjumarindkopasfonts"/>
    <w:link w:val="Virsraksts2"/>
    <w:uiPriority w:val="9"/>
    <w:qFormat/>
    <w:rsid w:val="00AA79CC"/>
    <w:rPr>
      <w:rFonts w:asciiTheme="majorHAnsi" w:eastAsiaTheme="majorEastAsia" w:hAnsiTheme="majorHAnsi" w:cstheme="majorBidi"/>
      <w:color w:val="2E74B5" w:themeColor="accent1" w:themeShade="BF"/>
      <w:sz w:val="26"/>
      <w:szCs w:val="26"/>
    </w:rPr>
  </w:style>
  <w:style w:type="character" w:styleId="Izteiksmgs">
    <w:name w:val="Strong"/>
    <w:basedOn w:val="Noklusjumarindkopasfonts"/>
    <w:uiPriority w:val="22"/>
    <w:qFormat/>
    <w:rsid w:val="00D773D9"/>
    <w:rPr>
      <w:b/>
      <w:bCs/>
    </w:rPr>
  </w:style>
  <w:style w:type="character" w:customStyle="1" w:styleId="VrestekstsRakstz">
    <w:name w:val="Vēres teksts Rakstz."/>
    <w:basedOn w:val="Noklusjumarindkopasfonts"/>
    <w:link w:val="Vresteksts"/>
    <w:uiPriority w:val="99"/>
    <w:semiHidden/>
    <w:qFormat/>
    <w:rsid w:val="00430655"/>
    <w:rPr>
      <w:sz w:val="20"/>
      <w:szCs w:val="20"/>
    </w:rPr>
  </w:style>
  <w:style w:type="character" w:customStyle="1" w:styleId="FootnoteCharactersuser">
    <w:name w:val="Footnote Characters (user)"/>
    <w:basedOn w:val="Noklusjumarindkopasfonts"/>
    <w:uiPriority w:val="99"/>
    <w:semiHidden/>
    <w:unhideWhenUsed/>
    <w:qFormat/>
    <w:rsid w:val="00430655"/>
    <w:rPr>
      <w:vertAlign w:val="superscript"/>
    </w:rPr>
  </w:style>
  <w:style w:type="character" w:customStyle="1" w:styleId="FootnoteCharacters">
    <w:name w:val="Footnote Characters"/>
    <w:qFormat/>
    <w:rPr>
      <w:vertAlign w:val="superscript"/>
    </w:rPr>
  </w:style>
  <w:style w:type="character" w:styleId="Vresatsauce">
    <w:name w:val="footnote reference"/>
    <w:rPr>
      <w:vertAlign w:val="superscript"/>
    </w:rPr>
  </w:style>
  <w:style w:type="character" w:customStyle="1" w:styleId="UnresolvedMention1">
    <w:name w:val="Unresolved Mention1"/>
    <w:basedOn w:val="Noklusjumarindkopasfonts"/>
    <w:uiPriority w:val="99"/>
    <w:semiHidden/>
    <w:unhideWhenUsed/>
    <w:qFormat/>
    <w:rsid w:val="00430655"/>
    <w:rPr>
      <w:color w:val="605E5C"/>
      <w:shd w:val="clear" w:color="auto" w:fill="E1DFDD"/>
    </w:rPr>
  </w:style>
  <w:style w:type="character" w:styleId="Izmantotahipersaite">
    <w:name w:val="FollowedHyperlink"/>
    <w:basedOn w:val="Noklusjumarindkopasfonts"/>
    <w:uiPriority w:val="99"/>
    <w:semiHidden/>
    <w:unhideWhenUsed/>
    <w:rsid w:val="00C56F6F"/>
    <w:rPr>
      <w:color w:val="954F72" w:themeColor="followedHyperlink"/>
      <w:u w:val="single"/>
    </w:rPr>
  </w:style>
  <w:style w:type="character" w:customStyle="1" w:styleId="PamattekstsaratkpiRakstz">
    <w:name w:val="Pamatteksts ar atkāpi Rakstz."/>
    <w:basedOn w:val="Noklusjumarindkopasfonts"/>
    <w:link w:val="Pamattekstsaratkpi"/>
    <w:qFormat/>
    <w:rsid w:val="00146B72"/>
    <w:rPr>
      <w:rFonts w:ascii="Times New Roman" w:eastAsia="Times New Roman" w:hAnsi="Times New Roman" w:cs="Times New Roman"/>
      <w:sz w:val="24"/>
      <w:szCs w:val="20"/>
    </w:rPr>
  </w:style>
  <w:style w:type="character" w:customStyle="1" w:styleId="GalveneRakstz">
    <w:name w:val="Galvene Rakstz."/>
    <w:basedOn w:val="Noklusjumarindkopasfonts"/>
    <w:link w:val="Galvene"/>
    <w:uiPriority w:val="99"/>
    <w:qFormat/>
    <w:rsid w:val="006E0696"/>
  </w:style>
  <w:style w:type="character" w:customStyle="1" w:styleId="KjeneRakstz">
    <w:name w:val="Kājene Rakstz."/>
    <w:basedOn w:val="Noklusjumarindkopasfonts"/>
    <w:link w:val="Kjene"/>
    <w:uiPriority w:val="99"/>
    <w:qFormat/>
    <w:rsid w:val="006E0696"/>
  </w:style>
  <w:style w:type="character" w:customStyle="1" w:styleId="SarakstarindkopaRakstz">
    <w:name w:val="Saraksta rindkopa Rakstz."/>
    <w:link w:val="Sarakstarindkopa"/>
    <w:uiPriority w:val="34"/>
    <w:qFormat/>
    <w:rsid w:val="005B2CFC"/>
  </w:style>
  <w:style w:type="character" w:styleId="Neatrisintapieminana">
    <w:name w:val="Unresolved Mention"/>
    <w:basedOn w:val="Noklusjumarindkopasfonts"/>
    <w:uiPriority w:val="99"/>
    <w:semiHidden/>
    <w:unhideWhenUsed/>
    <w:qFormat/>
    <w:rsid w:val="003B22B1"/>
    <w:rPr>
      <w:color w:val="605E5C"/>
      <w:shd w:val="clear" w:color="auto" w:fill="E1DFDD"/>
    </w:rPr>
  </w:style>
  <w:style w:type="character" w:customStyle="1" w:styleId="txtspecial">
    <w:name w:val="txt_special"/>
    <w:basedOn w:val="Noklusjumarindkopasfonts"/>
    <w:qFormat/>
    <w:rsid w:val="00B70505"/>
  </w:style>
  <w:style w:type="paragraph" w:customStyle="1" w:styleId="Heading">
    <w:name w:val="Heading"/>
    <w:basedOn w:val="Parasts"/>
    <w:next w:val="Pamatteksts"/>
    <w:qFormat/>
    <w:pPr>
      <w:keepNext/>
      <w:spacing w:before="240" w:after="120"/>
    </w:pPr>
    <w:rPr>
      <w:rFonts w:ascii="Liberation Sans" w:eastAsia="Microsoft YaHei" w:hAnsi="Liberation Sans" w:cs="Arial"/>
      <w:sz w:val="28"/>
      <w:szCs w:val="28"/>
    </w:rPr>
  </w:style>
  <w:style w:type="paragraph" w:styleId="Pamatteksts">
    <w:name w:val="Body Text"/>
    <w:basedOn w:val="Parasts"/>
    <w:pPr>
      <w:spacing w:after="140" w:line="276" w:lineRule="auto"/>
    </w:pPr>
  </w:style>
  <w:style w:type="paragraph" w:styleId="Saraksts">
    <w:name w:val="List"/>
    <w:basedOn w:val="Pamatteksts"/>
    <w:rPr>
      <w:rFonts w:cs="Arial"/>
    </w:rPr>
  </w:style>
  <w:style w:type="paragraph" w:styleId="Parakstszemobjekta">
    <w:name w:val="caption"/>
    <w:basedOn w:val="Parasts"/>
    <w:qFormat/>
    <w:pPr>
      <w:suppressLineNumbers/>
      <w:spacing w:before="120" w:after="120"/>
    </w:pPr>
    <w:rPr>
      <w:rFonts w:cs="Arial"/>
      <w:i/>
      <w:iCs/>
      <w:szCs w:val="24"/>
    </w:rPr>
  </w:style>
  <w:style w:type="paragraph" w:customStyle="1" w:styleId="Index">
    <w:name w:val="Index"/>
    <w:basedOn w:val="Parasts"/>
    <w:qFormat/>
    <w:pPr>
      <w:suppressLineNumbers/>
    </w:pPr>
    <w:rPr>
      <w:rFonts w:cs="Arial"/>
    </w:rPr>
  </w:style>
  <w:style w:type="paragraph" w:styleId="Sarakstarindkopa">
    <w:name w:val="List Paragraph"/>
    <w:basedOn w:val="Parasts"/>
    <w:link w:val="SarakstarindkopaRakstz"/>
    <w:uiPriority w:val="34"/>
    <w:qFormat/>
    <w:rsid w:val="007C5BA3"/>
    <w:pPr>
      <w:spacing w:after="200" w:line="276" w:lineRule="auto"/>
      <w:ind w:left="720"/>
      <w:contextualSpacing/>
    </w:pPr>
  </w:style>
  <w:style w:type="paragraph" w:styleId="Balonteksts">
    <w:name w:val="Balloon Text"/>
    <w:basedOn w:val="Parasts"/>
    <w:link w:val="BalontekstsRakstz"/>
    <w:uiPriority w:val="99"/>
    <w:semiHidden/>
    <w:unhideWhenUsed/>
    <w:qFormat/>
    <w:rsid w:val="005F4A17"/>
    <w:pPr>
      <w:spacing w:after="0" w:line="240" w:lineRule="auto"/>
    </w:pPr>
    <w:rPr>
      <w:rFonts w:ascii="Segoe UI" w:hAnsi="Segoe UI" w:cs="Segoe UI"/>
      <w:sz w:val="18"/>
      <w:szCs w:val="18"/>
    </w:rPr>
  </w:style>
  <w:style w:type="paragraph" w:customStyle="1" w:styleId="tv213">
    <w:name w:val="tv213"/>
    <w:basedOn w:val="Parasts"/>
    <w:qFormat/>
    <w:rsid w:val="00A760E9"/>
    <w:pPr>
      <w:spacing w:beforeAutospacing="1" w:afterAutospacing="1" w:line="240" w:lineRule="auto"/>
    </w:pPr>
    <w:rPr>
      <w:rFonts w:eastAsia="Times New Roman" w:cs="Times New Roman"/>
      <w:szCs w:val="24"/>
      <w:lang w:eastAsia="lv-LV"/>
    </w:rPr>
  </w:style>
  <w:style w:type="paragraph" w:styleId="Paraststmeklis">
    <w:name w:val="Normal (Web)"/>
    <w:basedOn w:val="Parasts"/>
    <w:uiPriority w:val="99"/>
    <w:semiHidden/>
    <w:unhideWhenUsed/>
    <w:qFormat/>
    <w:rsid w:val="00406276"/>
    <w:pPr>
      <w:spacing w:beforeAutospacing="1" w:afterAutospacing="1" w:line="240" w:lineRule="auto"/>
    </w:pPr>
    <w:rPr>
      <w:rFonts w:eastAsia="Times New Roman" w:cs="Times New Roman"/>
      <w:szCs w:val="24"/>
      <w:lang w:eastAsia="lv-LV"/>
    </w:rPr>
  </w:style>
  <w:style w:type="paragraph" w:styleId="Vresteksts">
    <w:name w:val="footnote text"/>
    <w:basedOn w:val="Parasts"/>
    <w:link w:val="VrestekstsRakstz"/>
    <w:uiPriority w:val="99"/>
    <w:semiHidden/>
    <w:unhideWhenUsed/>
    <w:rsid w:val="00430655"/>
    <w:pPr>
      <w:spacing w:after="0" w:line="240" w:lineRule="auto"/>
    </w:pPr>
    <w:rPr>
      <w:sz w:val="20"/>
      <w:szCs w:val="20"/>
    </w:rPr>
  </w:style>
  <w:style w:type="paragraph" w:styleId="Pamattekstsaratkpi">
    <w:name w:val="Body Text Indent"/>
    <w:basedOn w:val="Parasts"/>
    <w:link w:val="PamattekstsaratkpiRakstz"/>
    <w:rsid w:val="00146B72"/>
    <w:pPr>
      <w:spacing w:after="0" w:line="240" w:lineRule="auto"/>
      <w:ind w:left="426" w:hanging="426"/>
      <w:jc w:val="both"/>
    </w:pPr>
    <w:rPr>
      <w:rFonts w:eastAsia="Times New Roman" w:cs="Times New Roman"/>
      <w:szCs w:val="20"/>
    </w:rPr>
  </w:style>
  <w:style w:type="paragraph" w:customStyle="1" w:styleId="labojumupamats">
    <w:name w:val="labojumu_pamats"/>
    <w:basedOn w:val="Parasts"/>
    <w:qFormat/>
    <w:rsid w:val="001272FA"/>
    <w:pPr>
      <w:spacing w:beforeAutospacing="1" w:afterAutospacing="1" w:line="240" w:lineRule="auto"/>
    </w:pPr>
    <w:rPr>
      <w:rFonts w:eastAsia="Times New Roman" w:cs="Times New Roman"/>
      <w:szCs w:val="24"/>
      <w:lang w:val="en-US"/>
    </w:rPr>
  </w:style>
  <w:style w:type="paragraph" w:customStyle="1" w:styleId="HeaderandFooter">
    <w:name w:val="Header and Footer"/>
    <w:basedOn w:val="Parasts"/>
    <w:qFormat/>
  </w:style>
  <w:style w:type="paragraph" w:styleId="Galvene">
    <w:name w:val="header"/>
    <w:basedOn w:val="Parasts"/>
    <w:link w:val="GalveneRakstz"/>
    <w:uiPriority w:val="99"/>
    <w:unhideWhenUsed/>
    <w:locked/>
    <w:rsid w:val="006E0696"/>
    <w:pPr>
      <w:tabs>
        <w:tab w:val="center" w:pos="4320"/>
        <w:tab w:val="right" w:pos="8640"/>
      </w:tabs>
      <w:spacing w:after="0" w:line="240" w:lineRule="auto"/>
    </w:pPr>
  </w:style>
  <w:style w:type="paragraph" w:styleId="Kjene">
    <w:name w:val="footer"/>
    <w:basedOn w:val="Parasts"/>
    <w:link w:val="KjeneRakstz"/>
    <w:uiPriority w:val="99"/>
    <w:unhideWhenUsed/>
    <w:rsid w:val="006E0696"/>
    <w:pPr>
      <w:tabs>
        <w:tab w:val="center" w:pos="4320"/>
        <w:tab w:val="right" w:pos="864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ace.priede@talsuudens.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info@talsuudens.lv" TargetMode="External"/><Relationship Id="rId2" Type="http://schemas.openxmlformats.org/officeDocument/2006/relationships/hyperlink" Target="http://www.talsuudens.lv/" TargetMode="External"/><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33664-7E72-441B-9A18-9F54A422F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420</Words>
  <Characters>2400</Characters>
  <Application>Microsoft Office Word</Application>
  <DocSecurity>0</DocSecurity>
  <Lines>20</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Vītola</dc:creator>
  <dc:description/>
  <cp:lastModifiedBy>IT Talsu ūdens</cp:lastModifiedBy>
  <cp:revision>2</cp:revision>
  <cp:lastPrinted>2024-07-29T12:02:00Z</cp:lastPrinted>
  <dcterms:created xsi:type="dcterms:W3CDTF">2026-08-11T14:08:00Z</dcterms:created>
  <dcterms:modified xsi:type="dcterms:W3CDTF">2026-08-11T14:08:00Z</dcterms:modified>
  <dc:language>lv-LV</dc:language>
</cp:coreProperties>
</file>