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1D30" w:rsidRDefault="00A07481" w14:paraId="6594560F" w14:textId="77777777">
      <w:pPr>
        <w:spacing w:after="0" w:line="240" w:lineRule="auto"/>
        <w:jc w:val="center"/>
        <w:rPr>
          <w:rFonts w:cs="Times New Roman"/>
          <w:szCs w:val="24"/>
        </w:rPr>
      </w:pPr>
      <w:r>
        <w:rPr>
          <w:rFonts w:cs="Times New Roman"/>
          <w:szCs w:val="24"/>
        </w:rPr>
        <w:t>Talsos</w:t>
      </w:r>
    </w:p>
    <w:p w:rsidR="00DE12CB" w:rsidRDefault="00DE12CB" w14:paraId="06B6683A" w14:textId="77777777">
      <w:pPr>
        <w:spacing w:after="0" w:line="240" w:lineRule="auto"/>
        <w:jc w:val="center"/>
        <w:rPr>
          <w:szCs w:val="24"/>
        </w:rPr>
      </w:pPr>
    </w:p>
    <w:p w:rsidR="00DA0AE9" w:rsidP="00DA0AE9" w:rsidRDefault="00A07481" w14:paraId="1EC92654" w14:textId="77777777">
      <w:pPr>
        <w:spacing w:after="0" w:line="240" w:lineRule="auto"/>
        <w:rPr>
          <w:rFonts w:eastAsia="Times New Roman" w:cs="Times New Roman"/>
          <w:szCs w:val="24"/>
        </w:rPr>
      </w:pPr>
      <w:r>
        <w:t>10.08.2026</w:t>
      </w:r>
      <w:bookmarkEnd w:id="0"/>
      <w:r w:rsidRPr="00DA0AE9">
        <w:rPr>
          <w:rFonts w:eastAsia="Times New Roman" w:cs="Times New Roman"/>
          <w:szCs w:val="24"/>
        </w:rPr>
        <w:t xml:space="preserve">. Nr. </w:t>
      </w:r>
      <w:r>
        <w:t>26/7-14/45</w:t>
      </w:r>
      <w:bookmarkEnd w:id="1"/>
    </w:p>
    <w:p w:rsidR="00DE12CB" w:rsidRDefault="00DE12CB" w14:paraId="25D03344" w14:textId="77777777">
      <w:pPr>
        <w:spacing w:after="0" w:line="240" w:lineRule="auto"/>
        <w:jc w:val="right"/>
        <w:rPr>
          <w:rFonts w:eastAsia="Times New Roman" w:cs="Times New Roman"/>
          <w:b/>
          <w:bCs/>
          <w:szCs w:val="24"/>
        </w:rPr>
      </w:pPr>
    </w:p>
    <w:p w:rsidRPr="00502B91" w:rsidR="00CA4DB0" w:rsidP="00CA4DB0" w:rsidRDefault="00CA4DB0" w14:paraId="0A507DE3" w14:textId="77777777">
      <w:pPr>
        <w:spacing w:after="0" w:line="240" w:lineRule="auto"/>
        <w:jc w:val="right"/>
        <w:rPr>
          <w:rFonts w:eastAsia="Times New Roman" w:cs="Times New Roman"/>
          <w:b/>
          <w:bCs/>
          <w:szCs w:val="24"/>
        </w:rPr>
      </w:pPr>
      <w:r w:rsidRPr="00502B91">
        <w:rPr>
          <w:rFonts w:eastAsia="Times New Roman" w:cs="Times New Roman"/>
          <w:b/>
          <w:bCs/>
          <w:szCs w:val="24"/>
        </w:rPr>
        <w:t>Ieinteresētajiem piegādātājiem</w:t>
      </w:r>
    </w:p>
    <w:p w:rsidR="00471D30" w:rsidP="00CA4DB0" w:rsidRDefault="00CA4DB0" w14:paraId="74515160" w14:textId="4CFA1C98">
      <w:pPr>
        <w:spacing w:after="0" w:line="240" w:lineRule="auto"/>
        <w:jc w:val="right"/>
        <w:rPr>
          <w:rFonts w:cs="Times New Roman"/>
          <w:i/>
        </w:rPr>
      </w:pPr>
      <w:r>
        <w:rPr>
          <w:rFonts w:cs="Times New Roman"/>
          <w:i/>
        </w:rPr>
        <w:t>EIS</w:t>
      </w:r>
    </w:p>
    <w:p w:rsidR="00CA4DB0" w:rsidP="00CA4DB0" w:rsidRDefault="00CA4DB0" w14:paraId="0EA44404" w14:textId="77777777">
      <w:pPr>
        <w:spacing w:after="0" w:line="240" w:lineRule="auto"/>
        <w:ind w:right="3311"/>
        <w:jc w:val="both"/>
        <w:rPr>
          <w:b/>
          <w:bCs/>
          <w:i/>
          <w:szCs w:val="24"/>
        </w:rPr>
      </w:pPr>
      <w:r w:rsidRPr="00761B36">
        <w:rPr>
          <w:b/>
          <w:bCs/>
          <w:i/>
          <w:szCs w:val="24"/>
        </w:rPr>
        <w:t>Par atbildēm uz ieinteresētā piegādātāja jautājumiem atklātā konkursā "Elektroenerģijas piegāde un saražotās elektroenerģijas atpirkšana", identifikācijas Nr. TŪ 2026/12</w:t>
      </w:r>
    </w:p>
    <w:p w:rsidR="00471D30" w:rsidRDefault="00471D30" w14:paraId="511AF86C" w14:textId="77777777">
      <w:pPr>
        <w:spacing w:after="0" w:line="240" w:lineRule="auto"/>
        <w:jc w:val="both"/>
        <w:rPr>
          <w:szCs w:val="24"/>
        </w:rPr>
      </w:pPr>
    </w:p>
    <w:p w:rsidRPr="00502B91" w:rsidR="00CA4DB0" w:rsidP="00CA4DB0" w:rsidRDefault="00CA4DB0" w14:paraId="7B2DF234" w14:textId="13637AB7">
      <w:pPr>
        <w:spacing w:after="0" w:line="240" w:lineRule="auto"/>
        <w:ind w:firstLine="567"/>
        <w:jc w:val="both"/>
        <w:rPr>
          <w:rFonts w:cs="Times New Roman"/>
          <w:szCs w:val="24"/>
        </w:rPr>
      </w:pPr>
      <w:r w:rsidRPr="00502B91">
        <w:rPr>
          <w:rFonts w:cs="Times New Roman"/>
          <w:szCs w:val="24"/>
        </w:rPr>
        <w:t>SIA “TALSU ŪDENS” Iepirkumu komisija (</w:t>
      </w:r>
      <w:r w:rsidRPr="002E33BB">
        <w:rPr>
          <w:rFonts w:cs="Times New Roman"/>
          <w:szCs w:val="24"/>
        </w:rPr>
        <w:t>turpmāk – Komisija) informē par atbildēm uz ieinteresētā piegādātāja jautājumiem saistībā ar iepirkumu "Elektroenerģijas piegāde un saražotās elektroenerģijas atpirkšana", identifikācijas</w:t>
      </w:r>
      <w:r w:rsidRPr="00E7486E">
        <w:rPr>
          <w:rFonts w:cs="Times New Roman"/>
          <w:szCs w:val="24"/>
        </w:rPr>
        <w:t xml:space="preserve"> Nr. TŪ 2026/12</w:t>
      </w:r>
      <w:r w:rsidR="002E33BB">
        <w:rPr>
          <w:rFonts w:cs="Times New Roman"/>
          <w:szCs w:val="24"/>
        </w:rPr>
        <w:t xml:space="preserve"> (turpmāk – Iepirkums)</w:t>
      </w:r>
      <w:r w:rsidRPr="00502B91">
        <w:rPr>
          <w:rFonts w:cs="Times New Roman"/>
          <w:szCs w:val="24"/>
        </w:rPr>
        <w:t>.</w:t>
      </w:r>
    </w:p>
    <w:p w:rsidRPr="001B59DC" w:rsidR="00CA4DB0" w:rsidP="00CA4DB0" w:rsidRDefault="00CA4DB0" w14:paraId="2CB1B71E" w14:textId="77777777">
      <w:pPr>
        <w:spacing w:after="0" w:line="240" w:lineRule="auto"/>
        <w:jc w:val="both"/>
        <w:rPr>
          <w:rFonts w:eastAsia="Times New Roman" w:cs="Times New Roman"/>
          <w:bCs/>
        </w:rPr>
      </w:pPr>
    </w:p>
    <w:p w:rsidR="00CA4DB0" w:rsidP="00CA4DB0" w:rsidRDefault="00CA4DB0" w14:paraId="38CAC80D" w14:textId="77777777">
      <w:pPr>
        <w:tabs>
          <w:tab w:val="left" w:pos="426"/>
          <w:tab w:val="left" w:pos="567"/>
        </w:tabs>
        <w:spacing w:after="0" w:line="240" w:lineRule="auto"/>
        <w:ind w:left="-76"/>
        <w:jc w:val="both"/>
        <w:rPr>
          <w:rFonts w:cs="Times New Roman"/>
          <w:b/>
          <w:bCs/>
          <w:szCs w:val="24"/>
        </w:rPr>
      </w:pPr>
      <w:r w:rsidRPr="00502B91">
        <w:rPr>
          <w:rFonts w:cs="Times New Roman"/>
          <w:b/>
          <w:bCs/>
          <w:szCs w:val="24"/>
        </w:rPr>
        <w:t>Atbilde</w:t>
      </w:r>
      <w:r>
        <w:rPr>
          <w:rFonts w:cs="Times New Roman"/>
          <w:b/>
          <w:bCs/>
          <w:szCs w:val="24"/>
        </w:rPr>
        <w:t>s</w:t>
      </w:r>
      <w:r w:rsidRPr="00502B91">
        <w:rPr>
          <w:rFonts w:cs="Times New Roman"/>
          <w:b/>
          <w:bCs/>
          <w:szCs w:val="24"/>
        </w:rPr>
        <w:t xml:space="preserve"> uz ieinteresēto piegādātāju jautājum</w:t>
      </w:r>
      <w:r>
        <w:rPr>
          <w:rFonts w:cs="Times New Roman"/>
          <w:b/>
          <w:bCs/>
          <w:szCs w:val="24"/>
        </w:rPr>
        <w:t>iem</w:t>
      </w:r>
      <w:r w:rsidRPr="00502B91">
        <w:rPr>
          <w:rFonts w:cs="Times New Roman"/>
          <w:b/>
          <w:bCs/>
          <w:szCs w:val="24"/>
        </w:rPr>
        <w:t xml:space="preserve">: </w:t>
      </w:r>
    </w:p>
    <w:p w:rsidRPr="00502B91" w:rsidR="00CA4DB0" w:rsidP="00CA4DB0" w:rsidRDefault="00CA4DB0" w14:paraId="56695F81" w14:textId="77777777">
      <w:pPr>
        <w:tabs>
          <w:tab w:val="left" w:pos="426"/>
          <w:tab w:val="left" w:pos="567"/>
        </w:tabs>
        <w:spacing w:after="0" w:line="240" w:lineRule="auto"/>
        <w:ind w:left="-76"/>
        <w:jc w:val="both"/>
        <w:rPr>
          <w:rFonts w:cs="Times New Roman"/>
          <w:b/>
          <w:bCs/>
          <w:szCs w:val="24"/>
        </w:rPr>
      </w:pPr>
    </w:p>
    <w:p w:rsidRPr="007C5F43" w:rsidR="00CA4DB0" w:rsidP="00CA4DB0" w:rsidRDefault="00CA4DB0" w14:paraId="2381CE54" w14:textId="77777777">
      <w:pPr>
        <w:pStyle w:val="Sarakstarindkopa"/>
        <w:numPr>
          <w:ilvl w:val="0"/>
          <w:numId w:val="3"/>
        </w:numPr>
        <w:suppressAutoHyphens w:val="0"/>
        <w:spacing w:after="0" w:line="240" w:lineRule="auto"/>
        <w:ind w:hanging="720"/>
        <w:jc w:val="both"/>
        <w:rPr>
          <w:rFonts w:cs="Times New Roman"/>
          <w:b/>
          <w:bCs/>
          <w:i/>
          <w:iCs/>
        </w:rPr>
      </w:pPr>
      <w:r w:rsidRPr="007C5F43">
        <w:rPr>
          <w:b/>
          <w:i/>
          <w:szCs w:val="24"/>
          <w:u w:val="single"/>
        </w:rPr>
        <w:t>Jautājums:</w:t>
      </w:r>
      <w:r w:rsidRPr="007C5F43">
        <w:rPr>
          <w:b/>
          <w:i/>
          <w:szCs w:val="24"/>
        </w:rPr>
        <w:t xml:space="preserve"> </w:t>
      </w:r>
      <w:r w:rsidRPr="003B281B">
        <w:rPr>
          <w:rFonts w:cs="Times New Roman"/>
          <w:b/>
          <w:bCs/>
          <w:i/>
          <w:iCs/>
        </w:rPr>
        <w:t>Daļa objektu, kuri norādīti elektroenerģiju patērējošo objektu sarakstā ir tādi, kuriem esošā līguma beigu termiņš ir 31.</w:t>
      </w:r>
      <w:r>
        <w:rPr>
          <w:rFonts w:cs="Times New Roman"/>
          <w:b/>
          <w:bCs/>
          <w:i/>
          <w:iCs/>
        </w:rPr>
        <w:t xml:space="preserve"> </w:t>
      </w:r>
      <w:r w:rsidRPr="003B281B">
        <w:rPr>
          <w:rFonts w:cs="Times New Roman"/>
          <w:b/>
          <w:bCs/>
          <w:i/>
          <w:iCs/>
        </w:rPr>
        <w:t>oktobris un tirgotāja mai</w:t>
      </w:r>
      <w:r>
        <w:rPr>
          <w:rFonts w:cs="Times New Roman"/>
          <w:b/>
          <w:bCs/>
          <w:i/>
          <w:iCs/>
        </w:rPr>
        <w:t>ņ</w:t>
      </w:r>
      <w:r w:rsidRPr="003B281B">
        <w:rPr>
          <w:rFonts w:cs="Times New Roman"/>
          <w:b/>
          <w:bCs/>
          <w:i/>
          <w:iCs/>
        </w:rPr>
        <w:t>a būs iespējama no 1.</w:t>
      </w:r>
      <w:r>
        <w:rPr>
          <w:rFonts w:cs="Times New Roman"/>
          <w:b/>
          <w:bCs/>
          <w:i/>
          <w:iCs/>
        </w:rPr>
        <w:t xml:space="preserve"> </w:t>
      </w:r>
      <w:r w:rsidRPr="003B281B">
        <w:rPr>
          <w:rFonts w:cs="Times New Roman"/>
          <w:b/>
          <w:bCs/>
          <w:i/>
          <w:iCs/>
        </w:rPr>
        <w:t>novembra (nevis no 1.</w:t>
      </w:r>
      <w:r>
        <w:rPr>
          <w:rFonts w:cs="Times New Roman"/>
          <w:b/>
          <w:bCs/>
          <w:i/>
          <w:iCs/>
        </w:rPr>
        <w:t xml:space="preserve"> </w:t>
      </w:r>
      <w:r w:rsidRPr="003B281B">
        <w:rPr>
          <w:rFonts w:cs="Times New Roman"/>
          <w:b/>
          <w:bCs/>
          <w:i/>
          <w:iCs/>
        </w:rPr>
        <w:t>oktobra), savukārt tehniskajās specifikācijās nav norādīts, kuri ir šie objekti</w:t>
      </w:r>
      <w:r w:rsidRPr="007C5F43">
        <w:rPr>
          <w:rFonts w:cs="Times New Roman"/>
          <w:b/>
          <w:bCs/>
          <w:i/>
          <w:iCs/>
        </w:rPr>
        <w:t>.</w:t>
      </w:r>
    </w:p>
    <w:p w:rsidRPr="004D1DE5" w:rsidR="00CA4DB0" w:rsidP="00CA4DB0" w:rsidRDefault="00CA4DB0" w14:paraId="45D526A9" w14:textId="77777777">
      <w:pPr>
        <w:pStyle w:val="Sarakstarindkopa"/>
        <w:spacing w:after="0" w:line="240" w:lineRule="auto"/>
        <w:jc w:val="both"/>
        <w:rPr>
          <w:rFonts w:cs="Times New Roman"/>
          <w:lang w:val="en-US"/>
        </w:rPr>
      </w:pPr>
      <w:r w:rsidRPr="00B30E15">
        <w:rPr>
          <w:b/>
          <w:i/>
          <w:szCs w:val="24"/>
          <w:u w:val="single"/>
        </w:rPr>
        <w:t>Atbilde:</w:t>
      </w:r>
      <w:r>
        <w:rPr>
          <w:b/>
          <w:i/>
          <w:szCs w:val="24"/>
          <w:u w:val="single"/>
        </w:rPr>
        <w:t xml:space="preserve"> </w:t>
      </w:r>
      <w:proofErr w:type="spellStart"/>
      <w:r w:rsidRPr="004D1DE5">
        <w:rPr>
          <w:rFonts w:cs="Times New Roman"/>
          <w:lang w:val="en-US"/>
        </w:rPr>
        <w:t>Nolikuma</w:t>
      </w:r>
      <w:proofErr w:type="spellEnd"/>
      <w:r w:rsidRPr="004D1DE5">
        <w:rPr>
          <w:rFonts w:cs="Times New Roman"/>
          <w:lang w:val="en-US"/>
        </w:rPr>
        <w:t xml:space="preserve"> 2. </w:t>
      </w:r>
      <w:proofErr w:type="spellStart"/>
      <w:r w:rsidRPr="004D1DE5">
        <w:rPr>
          <w:rFonts w:cs="Times New Roman"/>
          <w:lang w:val="en-US"/>
        </w:rPr>
        <w:t>pielikuma</w:t>
      </w:r>
      <w:proofErr w:type="spellEnd"/>
      <w:r w:rsidRPr="004D1DE5">
        <w:rPr>
          <w:rFonts w:cs="Times New Roman"/>
          <w:lang w:val="en-US"/>
        </w:rPr>
        <w:t xml:space="preserve"> </w:t>
      </w:r>
      <w:proofErr w:type="spellStart"/>
      <w:r w:rsidRPr="004D1DE5">
        <w:rPr>
          <w:rFonts w:cs="Times New Roman"/>
          <w:lang w:val="en-US"/>
        </w:rPr>
        <w:t>Pielikumā</w:t>
      </w:r>
      <w:proofErr w:type="spellEnd"/>
      <w:r w:rsidRPr="004D1DE5">
        <w:rPr>
          <w:rFonts w:cs="Times New Roman"/>
          <w:lang w:val="en-US"/>
        </w:rPr>
        <w:t xml:space="preserve"> Nr. 2.2. “</w:t>
      </w:r>
      <w:proofErr w:type="spellStart"/>
      <w:r w:rsidRPr="004D1DE5">
        <w:rPr>
          <w:rFonts w:cs="Times New Roman"/>
          <w:lang w:val="en-US"/>
        </w:rPr>
        <w:t>Objektu</w:t>
      </w:r>
      <w:proofErr w:type="spellEnd"/>
      <w:r w:rsidRPr="004D1DE5">
        <w:rPr>
          <w:rFonts w:cs="Times New Roman"/>
          <w:lang w:val="en-US"/>
        </w:rPr>
        <w:t xml:space="preserve"> </w:t>
      </w:r>
      <w:proofErr w:type="spellStart"/>
      <w:r w:rsidRPr="004D1DE5">
        <w:rPr>
          <w:rFonts w:cs="Times New Roman"/>
          <w:lang w:val="en-US"/>
        </w:rPr>
        <w:t>saraksts</w:t>
      </w:r>
      <w:proofErr w:type="spellEnd"/>
      <w:r w:rsidRPr="004D1DE5">
        <w:rPr>
          <w:rFonts w:cs="Times New Roman"/>
          <w:lang w:val="en-US"/>
        </w:rPr>
        <w:t xml:space="preserve">” </w:t>
      </w:r>
      <w:proofErr w:type="spellStart"/>
      <w:r w:rsidRPr="004D1DE5">
        <w:rPr>
          <w:rFonts w:cs="Times New Roman"/>
          <w:lang w:val="en-US"/>
        </w:rPr>
        <w:t>norādītajiem</w:t>
      </w:r>
      <w:proofErr w:type="spellEnd"/>
      <w:r w:rsidRPr="004D1DE5">
        <w:rPr>
          <w:rFonts w:cs="Times New Roman"/>
          <w:lang w:val="en-US"/>
        </w:rPr>
        <w:t xml:space="preserve"> </w:t>
      </w:r>
      <w:proofErr w:type="spellStart"/>
      <w:r w:rsidRPr="004D1DE5">
        <w:rPr>
          <w:rFonts w:cs="Times New Roman"/>
          <w:lang w:val="en-US"/>
        </w:rPr>
        <w:t>Kolkas</w:t>
      </w:r>
      <w:proofErr w:type="spellEnd"/>
      <w:r w:rsidRPr="004D1DE5">
        <w:rPr>
          <w:rFonts w:cs="Times New Roman"/>
          <w:lang w:val="en-US"/>
        </w:rPr>
        <w:t xml:space="preserve"> </w:t>
      </w:r>
      <w:proofErr w:type="spellStart"/>
      <w:r w:rsidRPr="004D1DE5">
        <w:rPr>
          <w:rFonts w:cs="Times New Roman"/>
          <w:lang w:val="en-US"/>
        </w:rPr>
        <w:t>teritorijas</w:t>
      </w:r>
      <w:proofErr w:type="spellEnd"/>
      <w:r w:rsidRPr="004D1DE5">
        <w:rPr>
          <w:rFonts w:cs="Times New Roman"/>
          <w:lang w:val="en-US"/>
        </w:rPr>
        <w:t xml:space="preserve"> </w:t>
      </w:r>
      <w:proofErr w:type="spellStart"/>
      <w:r w:rsidRPr="004D1DE5">
        <w:rPr>
          <w:rFonts w:cs="Times New Roman"/>
          <w:lang w:val="en-US"/>
        </w:rPr>
        <w:t>objektiem</w:t>
      </w:r>
      <w:proofErr w:type="spellEnd"/>
      <w:r w:rsidRPr="004D1DE5">
        <w:rPr>
          <w:rFonts w:cs="Times New Roman"/>
          <w:lang w:val="en-US"/>
        </w:rPr>
        <w:t xml:space="preserve"> Nr. 120–126 un </w:t>
      </w:r>
      <w:proofErr w:type="spellStart"/>
      <w:r w:rsidRPr="004D1DE5">
        <w:rPr>
          <w:rFonts w:cs="Times New Roman"/>
          <w:lang w:val="en-US"/>
        </w:rPr>
        <w:t>Dundagas</w:t>
      </w:r>
      <w:proofErr w:type="spellEnd"/>
      <w:r w:rsidRPr="004D1DE5">
        <w:rPr>
          <w:rFonts w:cs="Times New Roman"/>
          <w:lang w:val="en-US"/>
        </w:rPr>
        <w:t xml:space="preserve"> </w:t>
      </w:r>
      <w:proofErr w:type="spellStart"/>
      <w:r w:rsidRPr="004D1DE5">
        <w:rPr>
          <w:rFonts w:cs="Times New Roman"/>
          <w:lang w:val="en-US"/>
        </w:rPr>
        <w:t>teritorijas</w:t>
      </w:r>
      <w:proofErr w:type="spellEnd"/>
      <w:r w:rsidRPr="004D1DE5">
        <w:rPr>
          <w:rFonts w:cs="Times New Roman"/>
          <w:lang w:val="en-US"/>
        </w:rPr>
        <w:t xml:space="preserve"> </w:t>
      </w:r>
      <w:proofErr w:type="spellStart"/>
      <w:r w:rsidRPr="004D1DE5">
        <w:rPr>
          <w:rFonts w:cs="Times New Roman"/>
          <w:lang w:val="en-US"/>
        </w:rPr>
        <w:t>objektiem</w:t>
      </w:r>
      <w:proofErr w:type="spellEnd"/>
      <w:r w:rsidRPr="004D1DE5">
        <w:rPr>
          <w:rFonts w:cs="Times New Roman"/>
          <w:lang w:val="en-US"/>
        </w:rPr>
        <w:t xml:space="preserve"> Nr. 127–137 </w:t>
      </w:r>
      <w:proofErr w:type="spellStart"/>
      <w:r w:rsidRPr="004D1DE5">
        <w:rPr>
          <w:rFonts w:cs="Times New Roman"/>
          <w:lang w:val="en-US"/>
        </w:rPr>
        <w:t>esošo</w:t>
      </w:r>
      <w:proofErr w:type="spellEnd"/>
      <w:r w:rsidRPr="004D1DE5">
        <w:rPr>
          <w:rFonts w:cs="Times New Roman"/>
          <w:lang w:val="en-US"/>
        </w:rPr>
        <w:t xml:space="preserve"> </w:t>
      </w:r>
      <w:proofErr w:type="spellStart"/>
      <w:r w:rsidRPr="004D1DE5">
        <w:rPr>
          <w:rFonts w:cs="Times New Roman"/>
          <w:lang w:val="en-US"/>
        </w:rPr>
        <w:t>elektroenerģijas</w:t>
      </w:r>
      <w:proofErr w:type="spellEnd"/>
      <w:r w:rsidRPr="004D1DE5">
        <w:rPr>
          <w:rFonts w:cs="Times New Roman"/>
          <w:lang w:val="en-US"/>
        </w:rPr>
        <w:t xml:space="preserve"> </w:t>
      </w:r>
      <w:proofErr w:type="spellStart"/>
      <w:r w:rsidRPr="004D1DE5">
        <w:rPr>
          <w:rFonts w:cs="Times New Roman"/>
          <w:lang w:val="en-US"/>
        </w:rPr>
        <w:t>piegādes</w:t>
      </w:r>
      <w:proofErr w:type="spellEnd"/>
      <w:r w:rsidRPr="004D1DE5">
        <w:rPr>
          <w:rFonts w:cs="Times New Roman"/>
          <w:lang w:val="en-US"/>
        </w:rPr>
        <w:t xml:space="preserve"> </w:t>
      </w:r>
      <w:proofErr w:type="spellStart"/>
      <w:r w:rsidRPr="004D1DE5">
        <w:rPr>
          <w:rFonts w:cs="Times New Roman"/>
          <w:lang w:val="en-US"/>
        </w:rPr>
        <w:t>līgumu</w:t>
      </w:r>
      <w:proofErr w:type="spellEnd"/>
      <w:r w:rsidRPr="004D1DE5">
        <w:rPr>
          <w:rFonts w:cs="Times New Roman"/>
          <w:lang w:val="en-US"/>
        </w:rPr>
        <w:t xml:space="preserve"> </w:t>
      </w:r>
      <w:proofErr w:type="spellStart"/>
      <w:r w:rsidRPr="004D1DE5">
        <w:rPr>
          <w:rFonts w:cs="Times New Roman"/>
          <w:lang w:val="en-US"/>
        </w:rPr>
        <w:t>darbības</w:t>
      </w:r>
      <w:proofErr w:type="spellEnd"/>
      <w:r w:rsidRPr="004D1DE5">
        <w:rPr>
          <w:rFonts w:cs="Times New Roman"/>
          <w:lang w:val="en-US"/>
        </w:rPr>
        <w:t xml:space="preserve"> </w:t>
      </w:r>
      <w:proofErr w:type="spellStart"/>
      <w:r w:rsidRPr="004D1DE5">
        <w:rPr>
          <w:rFonts w:cs="Times New Roman"/>
          <w:lang w:val="en-US"/>
        </w:rPr>
        <w:t>termiņš</w:t>
      </w:r>
      <w:proofErr w:type="spellEnd"/>
      <w:r w:rsidRPr="004D1DE5">
        <w:rPr>
          <w:rFonts w:cs="Times New Roman"/>
          <w:lang w:val="en-US"/>
        </w:rPr>
        <w:t xml:space="preserve"> </w:t>
      </w:r>
      <w:proofErr w:type="spellStart"/>
      <w:r w:rsidRPr="004D1DE5">
        <w:rPr>
          <w:rFonts w:cs="Times New Roman"/>
          <w:lang w:val="en-US"/>
        </w:rPr>
        <w:t>ir</w:t>
      </w:r>
      <w:proofErr w:type="spellEnd"/>
      <w:r w:rsidRPr="004D1DE5">
        <w:rPr>
          <w:rFonts w:cs="Times New Roman"/>
          <w:lang w:val="en-US"/>
        </w:rPr>
        <w:t xml:space="preserve"> </w:t>
      </w:r>
      <w:proofErr w:type="spellStart"/>
      <w:r w:rsidRPr="004D1DE5">
        <w:rPr>
          <w:rFonts w:cs="Times New Roman"/>
          <w:lang w:val="en-US"/>
        </w:rPr>
        <w:t>līdz</w:t>
      </w:r>
      <w:proofErr w:type="spellEnd"/>
      <w:r w:rsidRPr="004D1DE5">
        <w:rPr>
          <w:rFonts w:cs="Times New Roman"/>
          <w:lang w:val="en-US"/>
        </w:rPr>
        <w:t xml:space="preserve"> 2026. gada 31. </w:t>
      </w:r>
      <w:proofErr w:type="spellStart"/>
      <w:r w:rsidRPr="004D1DE5">
        <w:rPr>
          <w:rFonts w:cs="Times New Roman"/>
          <w:lang w:val="en-US"/>
        </w:rPr>
        <w:t>oktobrim</w:t>
      </w:r>
      <w:proofErr w:type="spellEnd"/>
      <w:r w:rsidRPr="004D1DE5">
        <w:rPr>
          <w:rFonts w:cs="Times New Roman"/>
          <w:lang w:val="en-US"/>
        </w:rPr>
        <w:t>.</w:t>
      </w:r>
    </w:p>
    <w:p w:rsidRPr="004D1DE5" w:rsidR="00CA4DB0" w:rsidP="00CA4DB0" w:rsidRDefault="00CA4DB0" w14:paraId="1D38F970" w14:textId="77777777">
      <w:pPr>
        <w:spacing w:after="0" w:line="240" w:lineRule="auto"/>
        <w:ind w:left="720"/>
        <w:jc w:val="both"/>
        <w:rPr>
          <w:rFonts w:cs="Times New Roman"/>
          <w:lang w:val="en-US"/>
        </w:rPr>
      </w:pPr>
      <w:proofErr w:type="spellStart"/>
      <w:r w:rsidRPr="004D1DE5">
        <w:rPr>
          <w:rFonts w:cs="Times New Roman"/>
          <w:lang w:val="en-US"/>
        </w:rPr>
        <w:t>Minētajos</w:t>
      </w:r>
      <w:proofErr w:type="spellEnd"/>
      <w:r w:rsidRPr="004D1DE5">
        <w:rPr>
          <w:rFonts w:cs="Times New Roman"/>
          <w:lang w:val="en-US"/>
        </w:rPr>
        <w:t xml:space="preserve"> </w:t>
      </w:r>
      <w:proofErr w:type="spellStart"/>
      <w:r w:rsidRPr="004D1DE5">
        <w:rPr>
          <w:rFonts w:cs="Times New Roman"/>
          <w:lang w:val="en-US"/>
        </w:rPr>
        <w:t>objektos</w:t>
      </w:r>
      <w:proofErr w:type="spellEnd"/>
      <w:r w:rsidRPr="004D1DE5">
        <w:rPr>
          <w:rFonts w:cs="Times New Roman"/>
          <w:lang w:val="en-US"/>
        </w:rPr>
        <w:t xml:space="preserve"> </w:t>
      </w:r>
      <w:proofErr w:type="spellStart"/>
      <w:r w:rsidRPr="004D1DE5">
        <w:rPr>
          <w:rFonts w:cs="Times New Roman"/>
          <w:lang w:val="en-US"/>
        </w:rPr>
        <w:t>elektroenerģijas</w:t>
      </w:r>
      <w:proofErr w:type="spellEnd"/>
      <w:r w:rsidRPr="004D1DE5">
        <w:rPr>
          <w:rFonts w:cs="Times New Roman"/>
          <w:lang w:val="en-US"/>
        </w:rPr>
        <w:t xml:space="preserve"> </w:t>
      </w:r>
      <w:proofErr w:type="spellStart"/>
      <w:r w:rsidRPr="004D1DE5">
        <w:rPr>
          <w:rFonts w:cs="Times New Roman"/>
          <w:lang w:val="en-US"/>
        </w:rPr>
        <w:t>piegāde</w:t>
      </w:r>
      <w:proofErr w:type="spellEnd"/>
      <w:r w:rsidRPr="004D1DE5">
        <w:rPr>
          <w:rFonts w:cs="Times New Roman"/>
          <w:lang w:val="en-US"/>
        </w:rPr>
        <w:t xml:space="preserve"> </w:t>
      </w:r>
      <w:proofErr w:type="spellStart"/>
      <w:r>
        <w:rPr>
          <w:rFonts w:cs="Times New Roman"/>
          <w:lang w:val="en-US"/>
        </w:rPr>
        <w:t>jaunā</w:t>
      </w:r>
      <w:proofErr w:type="spellEnd"/>
      <w:r>
        <w:rPr>
          <w:rFonts w:cs="Times New Roman"/>
          <w:lang w:val="en-US"/>
        </w:rPr>
        <w:t xml:space="preserve"> </w:t>
      </w:r>
      <w:proofErr w:type="spellStart"/>
      <w:r>
        <w:rPr>
          <w:rFonts w:cs="Times New Roman"/>
          <w:lang w:val="en-US"/>
        </w:rPr>
        <w:t>i</w:t>
      </w:r>
      <w:r w:rsidRPr="004D1DE5">
        <w:rPr>
          <w:rFonts w:cs="Times New Roman"/>
          <w:lang w:val="en-US"/>
        </w:rPr>
        <w:t>epirkuma</w:t>
      </w:r>
      <w:proofErr w:type="spellEnd"/>
      <w:r w:rsidRPr="004D1DE5">
        <w:rPr>
          <w:rFonts w:cs="Times New Roman"/>
          <w:lang w:val="en-US"/>
        </w:rPr>
        <w:t xml:space="preserve"> </w:t>
      </w:r>
      <w:proofErr w:type="spellStart"/>
      <w:r w:rsidRPr="004D1DE5">
        <w:rPr>
          <w:rFonts w:cs="Times New Roman"/>
          <w:lang w:val="en-US"/>
        </w:rPr>
        <w:t>līguma</w:t>
      </w:r>
      <w:proofErr w:type="spellEnd"/>
      <w:r w:rsidRPr="004D1DE5">
        <w:rPr>
          <w:rFonts w:cs="Times New Roman"/>
          <w:lang w:val="en-US"/>
        </w:rPr>
        <w:t xml:space="preserve"> </w:t>
      </w:r>
      <w:proofErr w:type="spellStart"/>
      <w:r w:rsidRPr="004D1DE5">
        <w:rPr>
          <w:rFonts w:cs="Times New Roman"/>
          <w:lang w:val="en-US"/>
        </w:rPr>
        <w:t>ietvaros</w:t>
      </w:r>
      <w:proofErr w:type="spellEnd"/>
      <w:r w:rsidRPr="004D1DE5">
        <w:rPr>
          <w:rFonts w:cs="Times New Roman"/>
          <w:lang w:val="en-US"/>
        </w:rPr>
        <w:t xml:space="preserve"> </w:t>
      </w:r>
      <w:proofErr w:type="spellStart"/>
      <w:r w:rsidRPr="004D1DE5">
        <w:rPr>
          <w:rFonts w:cs="Times New Roman"/>
          <w:lang w:val="en-US"/>
        </w:rPr>
        <w:t>uzsākama</w:t>
      </w:r>
      <w:proofErr w:type="spellEnd"/>
      <w:r w:rsidRPr="004D1DE5">
        <w:rPr>
          <w:rFonts w:cs="Times New Roman"/>
          <w:lang w:val="en-US"/>
        </w:rPr>
        <w:t xml:space="preserve"> no 2026. gada 1. </w:t>
      </w:r>
      <w:proofErr w:type="spellStart"/>
      <w:r w:rsidRPr="004D1DE5">
        <w:rPr>
          <w:rFonts w:cs="Times New Roman"/>
          <w:lang w:val="en-US"/>
        </w:rPr>
        <w:t>novembra</w:t>
      </w:r>
      <w:proofErr w:type="spellEnd"/>
      <w:r w:rsidRPr="004D1DE5">
        <w:rPr>
          <w:rFonts w:cs="Times New Roman"/>
          <w:lang w:val="en-US"/>
        </w:rPr>
        <w:t>.</w:t>
      </w:r>
    </w:p>
    <w:p w:rsidR="00CA4DB0" w:rsidP="00CA4DB0" w:rsidRDefault="00CA4DB0" w14:paraId="2DC60193" w14:textId="77777777">
      <w:pPr>
        <w:spacing w:after="0" w:line="240" w:lineRule="auto"/>
        <w:ind w:left="720"/>
        <w:jc w:val="both"/>
        <w:rPr>
          <w:rFonts w:cs="Times New Roman"/>
        </w:rPr>
      </w:pPr>
      <w:proofErr w:type="spellStart"/>
      <w:r w:rsidRPr="004D1DE5">
        <w:rPr>
          <w:rFonts w:cs="Times New Roman"/>
          <w:lang w:val="en-US"/>
        </w:rPr>
        <w:t>Pārējos</w:t>
      </w:r>
      <w:proofErr w:type="spellEnd"/>
      <w:r w:rsidRPr="004D1DE5">
        <w:rPr>
          <w:rFonts w:cs="Times New Roman"/>
          <w:lang w:val="en-US"/>
        </w:rPr>
        <w:t xml:space="preserve"> Nolikuma 2. </w:t>
      </w:r>
      <w:proofErr w:type="spellStart"/>
      <w:r w:rsidRPr="004D1DE5">
        <w:rPr>
          <w:rFonts w:cs="Times New Roman"/>
          <w:lang w:val="en-US"/>
        </w:rPr>
        <w:t>pielikuma</w:t>
      </w:r>
      <w:proofErr w:type="spellEnd"/>
      <w:r w:rsidRPr="004D1DE5">
        <w:rPr>
          <w:rFonts w:cs="Times New Roman"/>
          <w:lang w:val="en-US"/>
        </w:rPr>
        <w:t xml:space="preserve"> </w:t>
      </w:r>
      <w:proofErr w:type="spellStart"/>
      <w:r w:rsidRPr="004D1DE5">
        <w:rPr>
          <w:rFonts w:cs="Times New Roman"/>
          <w:lang w:val="en-US"/>
        </w:rPr>
        <w:t>Pielikumā</w:t>
      </w:r>
      <w:proofErr w:type="spellEnd"/>
      <w:r w:rsidRPr="004D1DE5">
        <w:rPr>
          <w:rFonts w:cs="Times New Roman"/>
          <w:lang w:val="en-US"/>
        </w:rPr>
        <w:t xml:space="preserve"> Nr. 2.2. </w:t>
      </w:r>
      <w:proofErr w:type="spellStart"/>
      <w:r w:rsidRPr="004D1DE5">
        <w:rPr>
          <w:rFonts w:cs="Times New Roman"/>
          <w:lang w:val="en-US"/>
        </w:rPr>
        <w:t>norādītajos</w:t>
      </w:r>
      <w:proofErr w:type="spellEnd"/>
      <w:r w:rsidRPr="004D1DE5">
        <w:rPr>
          <w:rFonts w:cs="Times New Roman"/>
          <w:lang w:val="en-US"/>
        </w:rPr>
        <w:t xml:space="preserve"> </w:t>
      </w:r>
      <w:proofErr w:type="spellStart"/>
      <w:r w:rsidRPr="004D1DE5">
        <w:rPr>
          <w:rFonts w:cs="Times New Roman"/>
          <w:lang w:val="en-US"/>
        </w:rPr>
        <w:t>objektos</w:t>
      </w:r>
      <w:proofErr w:type="spellEnd"/>
      <w:r w:rsidRPr="004D1DE5">
        <w:rPr>
          <w:rFonts w:cs="Times New Roman"/>
          <w:lang w:val="en-US"/>
        </w:rPr>
        <w:t xml:space="preserve"> </w:t>
      </w:r>
      <w:proofErr w:type="spellStart"/>
      <w:r w:rsidRPr="004D1DE5">
        <w:rPr>
          <w:rFonts w:cs="Times New Roman"/>
          <w:lang w:val="en-US"/>
        </w:rPr>
        <w:t>elektroenerģijas</w:t>
      </w:r>
      <w:proofErr w:type="spellEnd"/>
      <w:r w:rsidRPr="004D1DE5">
        <w:rPr>
          <w:rFonts w:cs="Times New Roman"/>
          <w:lang w:val="en-US"/>
        </w:rPr>
        <w:t xml:space="preserve"> </w:t>
      </w:r>
      <w:proofErr w:type="spellStart"/>
      <w:r w:rsidRPr="004D1DE5">
        <w:rPr>
          <w:rFonts w:cs="Times New Roman"/>
          <w:lang w:val="en-US"/>
        </w:rPr>
        <w:t>piegāde</w:t>
      </w:r>
      <w:proofErr w:type="spellEnd"/>
      <w:r w:rsidRPr="004D1DE5">
        <w:rPr>
          <w:rFonts w:cs="Times New Roman"/>
          <w:lang w:val="en-US"/>
        </w:rPr>
        <w:t xml:space="preserve"> </w:t>
      </w:r>
      <w:proofErr w:type="spellStart"/>
      <w:r w:rsidRPr="004D1DE5">
        <w:rPr>
          <w:rFonts w:cs="Times New Roman"/>
          <w:lang w:val="en-US"/>
        </w:rPr>
        <w:t>uzsākama</w:t>
      </w:r>
      <w:proofErr w:type="spellEnd"/>
      <w:r w:rsidRPr="004D1DE5">
        <w:rPr>
          <w:rFonts w:cs="Times New Roman"/>
          <w:lang w:val="en-US"/>
        </w:rPr>
        <w:t xml:space="preserve"> no 2026. gada 1. </w:t>
      </w:r>
      <w:proofErr w:type="spellStart"/>
      <w:r w:rsidRPr="004D1DE5">
        <w:rPr>
          <w:rFonts w:cs="Times New Roman"/>
          <w:lang w:val="en-US"/>
        </w:rPr>
        <w:t>oktobra</w:t>
      </w:r>
      <w:proofErr w:type="spellEnd"/>
      <w:r w:rsidRPr="006E3EE6">
        <w:rPr>
          <w:rFonts w:cs="Times New Roman"/>
        </w:rPr>
        <w:t>.</w:t>
      </w:r>
    </w:p>
    <w:p w:rsidRPr="006E3EE6" w:rsidR="00CA4DB0" w:rsidP="00CA4DB0" w:rsidRDefault="00CA4DB0" w14:paraId="20372D9C" w14:textId="77777777">
      <w:pPr>
        <w:spacing w:after="0" w:line="240" w:lineRule="auto"/>
        <w:ind w:left="720"/>
        <w:jc w:val="both"/>
        <w:rPr>
          <w:rFonts w:cs="Times New Roman"/>
        </w:rPr>
      </w:pPr>
    </w:p>
    <w:p w:rsidRPr="007C5F43" w:rsidR="00CA4DB0" w:rsidP="00CA4DB0" w:rsidRDefault="00CA4DB0" w14:paraId="7FDD7EE7" w14:textId="77777777">
      <w:pPr>
        <w:pStyle w:val="Sarakstarindkopa"/>
        <w:numPr>
          <w:ilvl w:val="0"/>
          <w:numId w:val="3"/>
        </w:numPr>
        <w:tabs>
          <w:tab w:val="left" w:pos="720"/>
        </w:tabs>
        <w:suppressAutoHyphens w:val="0"/>
        <w:spacing w:after="0" w:line="240" w:lineRule="auto"/>
        <w:ind w:hanging="720"/>
        <w:jc w:val="both"/>
        <w:rPr>
          <w:b/>
          <w:i/>
          <w:szCs w:val="24"/>
        </w:rPr>
      </w:pPr>
      <w:r w:rsidRPr="007C5F43">
        <w:rPr>
          <w:b/>
          <w:i/>
          <w:szCs w:val="24"/>
          <w:u w:val="single"/>
        </w:rPr>
        <w:t>Jautājums:</w:t>
      </w:r>
      <w:r w:rsidRPr="007C5F43">
        <w:rPr>
          <w:b/>
          <w:i/>
          <w:szCs w:val="24"/>
        </w:rPr>
        <w:t xml:space="preserve"> </w:t>
      </w:r>
      <w:r w:rsidRPr="003B281B">
        <w:rPr>
          <w:rFonts w:cs="Times New Roman"/>
          <w:b/>
          <w:bCs/>
          <w:i/>
          <w:iCs/>
        </w:rPr>
        <w:t>Lūdzam precizēt, kādā veidā un kur pretendentam finanšu piedāvājumā ir/nav jāiekļauj balansēšanas jaudas uzturēšanas izmaksas, kuras nosaka un piemēro AS Augstsprieguma tīkls (AST)? Šīs izmaksas sastāv no divām daļām</w:t>
      </w:r>
      <w:r>
        <w:rPr>
          <w:rFonts w:cs="Times New Roman"/>
          <w:b/>
          <w:bCs/>
          <w:i/>
          <w:iCs/>
        </w:rPr>
        <w:t xml:space="preserve"> </w:t>
      </w:r>
      <w:r w:rsidRPr="003B281B">
        <w:rPr>
          <w:rFonts w:cs="Times New Roman"/>
          <w:b/>
          <w:bCs/>
          <w:i/>
          <w:iCs/>
        </w:rPr>
        <w:t>- fiksētās un mainīgās daļas. Fiksētā daļa parasti netiek iekļauta elektroenerģijas vienības cenā, jo tā tiek maksāta atsevišķi pēc AST un SPRK noteiktā. Šī cena nekādā veidā nav atkarīga no Tirgotāja darbības un visiem Pircējiem tiek noteikta vienādi, savukārt mainīgā daļa parasti tiek iekļauta, jo tā ir atkarīga no katra Tirgotāja balansēšanas darbības</w:t>
      </w:r>
      <w:r>
        <w:rPr>
          <w:rFonts w:cs="Times New Roman"/>
          <w:b/>
          <w:bCs/>
          <w:i/>
          <w:iCs/>
        </w:rPr>
        <w:t>.</w:t>
      </w:r>
    </w:p>
    <w:p w:rsidRPr="00605323" w:rsidR="00CA4DB0" w:rsidP="00CA4DB0" w:rsidRDefault="00CA4DB0" w14:paraId="6F5A5DD3" w14:textId="77777777">
      <w:pPr>
        <w:spacing w:after="0" w:line="240" w:lineRule="auto"/>
        <w:ind w:left="720"/>
        <w:jc w:val="both"/>
        <w:rPr>
          <w:rFonts w:eastAsia="Times New Roman" w:cs="Times New Roman"/>
          <w:szCs w:val="24"/>
          <w:lang w:eastAsia="lv-LV"/>
        </w:rPr>
      </w:pPr>
      <w:r w:rsidRPr="00B30E15">
        <w:rPr>
          <w:b/>
          <w:i/>
          <w:szCs w:val="24"/>
          <w:u w:val="single"/>
        </w:rPr>
        <w:t>Atbilde:</w:t>
      </w:r>
      <w:r>
        <w:rPr>
          <w:b/>
          <w:i/>
          <w:szCs w:val="24"/>
          <w:u w:val="single"/>
        </w:rPr>
        <w:t xml:space="preserve"> </w:t>
      </w:r>
      <w:r w:rsidRPr="00605323">
        <w:rPr>
          <w:rFonts w:eastAsia="Times New Roman" w:cs="Times New Roman"/>
          <w:szCs w:val="24"/>
          <w:lang w:eastAsia="lv-LV"/>
        </w:rPr>
        <w:t>Pretendenta izmaksas un komercdarbības riski, kas saistīti ar balansēšanas pakalpojuma nodrošināšanu un ir atkarīgi no Pretendenta darbības, ir iekļaujami Pretendenta piedāvātajā fiksētajā elektroenerģijas piegādes cenā.</w:t>
      </w:r>
    </w:p>
    <w:p w:rsidRPr="00605323" w:rsidR="00CA4DB0" w:rsidP="00CA4DB0" w:rsidRDefault="00CA4DB0" w14:paraId="78CE55DE" w14:textId="77777777">
      <w:pPr>
        <w:pStyle w:val="Paraststmeklis"/>
        <w:spacing w:beforeAutospacing="0" w:after="0" w:afterAutospacing="0"/>
        <w:ind w:left="720"/>
        <w:jc w:val="both"/>
      </w:pPr>
      <w:r w:rsidRPr="00605323">
        <w:t>Savukārt AS “Augstsprieguma tīkls” noteiktā un piemērotā balansēšanas jaudas uzturēšanas maksas daļa, kas ir pārvades sistēmas operatora regulētā maksa un nav atkarīga no Pretendenta darbības, nav jāiekļauj Pretendenta piedāvātajā fiksētajā elektroenerģijas piegādes cenā un tiek piemērota atsevišķi atbilstoši spēkā esošajam regulējumam.</w:t>
      </w:r>
    </w:p>
    <w:p w:rsidRPr="000B532D" w:rsidR="00CA4DB0" w:rsidP="00CA4DB0" w:rsidRDefault="00CA4DB0" w14:paraId="1EC12D59" w14:textId="77777777">
      <w:pPr>
        <w:spacing w:after="0" w:line="240" w:lineRule="auto"/>
        <w:ind w:left="720"/>
        <w:jc w:val="both"/>
        <w:rPr>
          <w:rFonts w:cs="Times New Roman"/>
        </w:rPr>
      </w:pPr>
      <w:r w:rsidRPr="00605323">
        <w:rPr>
          <w:rFonts w:eastAsia="Times New Roman" w:cs="Times New Roman"/>
          <w:szCs w:val="24"/>
          <w:lang w:eastAsia="lv-LV"/>
        </w:rPr>
        <w:lastRenderedPageBreak/>
        <w:t>Minētais atbilst Nolikuma 42.4., 42.5. un 48. punktam, saskaņā ar kuriem Pretendenta piedāvātajā cenā jāiekļauj visas izmaksas, kas nepieciešamas pilnīgai iepirkuma līguma izpildei, kā arī visi ar fiksētas cenas piemērošanu saistītie komercdarbības riski, savukārt sadales un pārvades sistēmas operatoru regulētie pakalpojumi un sistēmas operatoru regulētās maksas finanšu piedāvājuma cenā nav jāiekļauj</w:t>
      </w:r>
      <w:r w:rsidRPr="000B532D">
        <w:rPr>
          <w:rFonts w:cs="Times New Roman"/>
        </w:rPr>
        <w:t>.</w:t>
      </w:r>
    </w:p>
    <w:p w:rsidR="00CA4DB0" w:rsidP="00CA4DB0" w:rsidRDefault="00CA4DB0" w14:paraId="73F56102" w14:textId="77777777">
      <w:pPr>
        <w:spacing w:after="0" w:line="240" w:lineRule="auto"/>
        <w:jc w:val="both"/>
        <w:rPr>
          <w:b/>
          <w:i/>
          <w:szCs w:val="24"/>
        </w:rPr>
      </w:pPr>
    </w:p>
    <w:p w:rsidRPr="007C5F43" w:rsidR="00CA4DB0" w:rsidP="00CA4DB0" w:rsidRDefault="00CA4DB0" w14:paraId="279773FA" w14:textId="77777777">
      <w:pPr>
        <w:spacing w:after="0" w:line="240" w:lineRule="auto"/>
        <w:ind w:firstLine="720"/>
        <w:jc w:val="both"/>
        <w:rPr>
          <w:rFonts w:cs="Times New Roman"/>
        </w:rPr>
      </w:pPr>
      <w:r w:rsidRPr="007C5F43">
        <w:rPr>
          <w:rFonts w:cs="Times New Roman"/>
        </w:rPr>
        <w:t xml:space="preserve">Ievērojot minēto, Komisija secina, ka </w:t>
      </w:r>
      <w:r w:rsidRPr="00761B36">
        <w:rPr>
          <w:rFonts w:cs="Times New Roman"/>
          <w:szCs w:val="24"/>
        </w:rPr>
        <w:t>sniegtie skaidrojumi precizē Iepirkuma dokumentācijā ietverto informāciju, bet nemaina Iepirkuma priekšmetu, objektu sastāvu, finanšu piedāvājuma sagatavošanas principus vai piedāvājumu vērtēšanas kārtību. Līdz ar to grozījumi Iepirkuma nolikumā un tā pielikumos netiek veikti</w:t>
      </w:r>
      <w:r w:rsidRPr="007C5F43">
        <w:rPr>
          <w:rFonts w:cs="Times New Roman"/>
        </w:rPr>
        <w:t>.</w:t>
      </w:r>
    </w:p>
    <w:p w:rsidR="00471D30" w:rsidRDefault="00471D30" w14:paraId="6E804964" w14:textId="77777777">
      <w:pPr>
        <w:spacing w:after="0" w:line="240" w:lineRule="auto"/>
        <w:ind w:firstLine="720"/>
        <w:jc w:val="both"/>
        <w:rPr>
          <w:rFonts w:cs="Times New Roman"/>
        </w:rPr>
      </w:pPr>
    </w:p>
    <w:p w:rsidR="002E33BB" w:rsidRDefault="002E33BB" w14:paraId="410C3EA4" w14:textId="77777777">
      <w:pPr>
        <w:spacing w:after="0" w:line="240" w:lineRule="auto"/>
        <w:ind w:firstLine="720"/>
        <w:jc w:val="both"/>
        <w:rPr>
          <w:rFonts w:cs="Times New Roman"/>
        </w:rPr>
      </w:pPr>
    </w:p>
    <w:p w:rsidRPr="00BD36A1" w:rsidR="00CA4DB0" w:rsidP="00CA4DB0" w:rsidRDefault="00CA4DB0" w14:paraId="39690E6D" w14:textId="77777777">
      <w:pPr>
        <w:spacing w:after="0" w:line="240" w:lineRule="auto"/>
        <w:jc w:val="both"/>
        <w:rPr>
          <w:rFonts w:cs="Times New Roman"/>
          <w:szCs w:val="24"/>
        </w:rPr>
      </w:pPr>
      <w:r w:rsidRPr="00BD36A1">
        <w:rPr>
          <w:rFonts w:cs="Times New Roman"/>
          <w:szCs w:val="24"/>
        </w:rPr>
        <w:t xml:space="preserve">Iepirkumu komisijas </w:t>
      </w:r>
      <w:r>
        <w:rPr>
          <w:rFonts w:cs="Times New Roman"/>
          <w:szCs w:val="24"/>
        </w:rPr>
        <w:t>priekšsēdētāja</w:t>
      </w:r>
      <w:r w:rsidRPr="00BD36A1">
        <w:rPr>
          <w:rFonts w:cs="Times New Roman"/>
          <w:szCs w:val="24"/>
        </w:rPr>
        <w:tab/>
      </w:r>
      <w:r w:rsidRPr="00BD36A1">
        <w:rPr>
          <w:rFonts w:cs="Times New Roman"/>
          <w:szCs w:val="24"/>
        </w:rPr>
        <w:tab/>
      </w:r>
      <w:r w:rsidRPr="00BD36A1">
        <w:rPr>
          <w:rFonts w:cs="Times New Roman"/>
          <w:szCs w:val="24"/>
        </w:rPr>
        <w:tab/>
      </w:r>
      <w:r w:rsidRPr="00BD36A1">
        <w:rPr>
          <w:rFonts w:cs="Times New Roman"/>
          <w:szCs w:val="24"/>
        </w:rPr>
        <w:tab/>
      </w:r>
      <w:r w:rsidRPr="00BD36A1">
        <w:rPr>
          <w:rFonts w:cs="Times New Roman"/>
          <w:szCs w:val="24"/>
        </w:rPr>
        <w:tab/>
      </w:r>
      <w:r w:rsidRPr="00BD36A1">
        <w:rPr>
          <w:rFonts w:cs="Times New Roman"/>
          <w:szCs w:val="24"/>
        </w:rPr>
        <w:tab/>
        <w:t xml:space="preserve">    </w:t>
      </w:r>
      <w:r>
        <w:rPr>
          <w:rFonts w:cs="Times New Roman"/>
          <w:szCs w:val="24"/>
        </w:rPr>
        <w:tab/>
        <w:t xml:space="preserve">    D. Priede</w:t>
      </w:r>
    </w:p>
    <w:p w:rsidR="00CA4DB0" w:rsidP="00CA4DB0" w:rsidRDefault="00CA4DB0" w14:paraId="0E5B4404" w14:textId="77777777">
      <w:pPr>
        <w:spacing w:after="0" w:line="240" w:lineRule="auto"/>
        <w:jc w:val="both"/>
        <w:rPr>
          <w:rFonts w:cs="Times New Roman"/>
          <w:szCs w:val="24"/>
        </w:rPr>
      </w:pPr>
    </w:p>
    <w:p w:rsidR="00CA4DB0" w:rsidP="00CA4DB0" w:rsidRDefault="00CA4DB0" w14:paraId="5E4D0DD1" w14:textId="77777777">
      <w:pPr>
        <w:spacing w:after="0" w:line="240" w:lineRule="auto"/>
        <w:jc w:val="both"/>
        <w:rPr>
          <w:rFonts w:cs="Times New Roman"/>
        </w:rPr>
      </w:pPr>
    </w:p>
    <w:p w:rsidRPr="00CA1F93" w:rsidR="00CA4DB0" w:rsidP="00CA4DB0" w:rsidRDefault="00CA4DB0" w14:paraId="4D17E5E3" w14:textId="77777777">
      <w:pPr>
        <w:spacing w:after="0" w:line="240" w:lineRule="auto"/>
        <w:jc w:val="both"/>
        <w:rPr>
          <w:rFonts w:cs="Times New Roman"/>
        </w:rPr>
      </w:pPr>
      <w:r>
        <w:rPr>
          <w:rFonts w:cs="Times New Roman"/>
        </w:rPr>
        <w:t>Priede, 22094897</w:t>
      </w:r>
    </w:p>
    <w:p w:rsidR="00471D30" w:rsidP="00CA4DB0" w:rsidRDefault="00CA4DB0" w14:paraId="2B711855" w14:textId="28DB22F0">
      <w:pPr>
        <w:spacing w:after="0" w:line="240" w:lineRule="auto"/>
        <w:rPr>
          <w:rFonts w:cs="Times New Roman"/>
        </w:rPr>
      </w:pPr>
      <w:hyperlink w:history="1" r:id="rId8">
        <w:r w:rsidRPr="001D2217">
          <w:rPr>
            <w:rStyle w:val="Hipersaite"/>
            <w:rFonts w:cs="Times New Roman"/>
          </w:rPr>
          <w:t>dace.priede@talsuudens.lv</w:t>
        </w:r>
      </w:hyperlink>
    </w:p>
    <w:sectPr w:rsidR="00471D30">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701"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2C295" w14:textId="77777777" w:rsidR="00582A47" w:rsidRDefault="00582A47">
      <w:pPr>
        <w:spacing w:after="0" w:line="240" w:lineRule="auto"/>
      </w:pPr>
      <w:r>
        <w:separator/>
      </w:r>
    </w:p>
  </w:endnote>
  <w:endnote w:type="continuationSeparator" w:id="0">
    <w:p w14:paraId="15A81AC2" w14:textId="77777777" w:rsidR="00582A47" w:rsidRDefault="00582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18AE" w14:textId="77777777" w:rsidR="00471D30" w:rsidRDefault="00471D3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263408"/>
      <w:docPartObj>
        <w:docPartGallery w:val="Page Numbers (Bottom of Page)"/>
        <w:docPartUnique/>
      </w:docPartObj>
    </w:sdtPr>
    <w:sdtContent>
      <w:p w14:paraId="0D31DEE5" w14:textId="77777777" w:rsidR="00471D30" w:rsidRDefault="00A07481">
        <w:pPr>
          <w:pStyle w:val="Kjene"/>
          <w:jc w:val="right"/>
          <w:rPr>
            <w:rFonts w:cs="Times New Roman"/>
          </w:rPr>
        </w:pPr>
        <w:r>
          <w:rPr>
            <w:rFonts w:cs="Times New Roman"/>
          </w:rPr>
          <w:fldChar w:fldCharType="begin"/>
        </w:r>
        <w:r>
          <w:rPr>
            <w:rFonts w:cs="Times New Roman"/>
          </w:rPr>
          <w:instrText xml:space="preserve"> PAGE </w:instrText>
        </w:r>
        <w:r>
          <w:rPr>
            <w:rFonts w:cs="Times New Roman"/>
          </w:rPr>
          <w:fldChar w:fldCharType="separate"/>
        </w:r>
        <w:r>
          <w:rPr>
            <w:rFonts w:cs="Times New Roman"/>
          </w:rPr>
          <w:t>0</w:t>
        </w:r>
        <w:r>
          <w:rPr>
            <w:rFonts w:cs="Times New Roman"/>
          </w:rPr>
          <w:fldChar w:fldCharType="end"/>
        </w:r>
      </w:p>
    </w:sdtContent>
  </w:sdt>
  <w:p w14:paraId="4D40B60E" w14:textId="77777777" w:rsidR="00471D30" w:rsidRDefault="00471D30">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A170A" w14:textId="77777777" w:rsidR="00471D30" w:rsidRDefault="00A07481">
    <w:pPr>
      <w:spacing w:after="0" w:line="240" w:lineRule="auto"/>
      <w:jc w:val="center"/>
      <w:rPr>
        <w:rFonts w:cs="Times New Roman"/>
      </w:rPr>
    </w:pPr>
    <w:r>
      <w:rPr>
        <w:rFonts w:cs="Times New Roman"/>
        <w:i/>
      </w:rPr>
      <w:t>DOKUMENTS PARAKSTĪTS ELEKTRONISKI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6C859" w14:textId="77777777" w:rsidR="00582A47" w:rsidRDefault="00582A47">
      <w:pPr>
        <w:spacing w:after="0" w:line="240" w:lineRule="auto"/>
      </w:pPr>
      <w:r>
        <w:separator/>
      </w:r>
    </w:p>
  </w:footnote>
  <w:footnote w:type="continuationSeparator" w:id="0">
    <w:p w14:paraId="1FCEC179" w14:textId="77777777" w:rsidR="00582A47" w:rsidRDefault="00582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E779" w14:textId="77777777" w:rsidR="00471D30" w:rsidRDefault="00471D30">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C952" w14:textId="77777777" w:rsidR="00471D30" w:rsidRDefault="00471D30">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EAB84" w14:textId="77777777" w:rsidR="00471D30" w:rsidRDefault="00A07481">
    <w:pPr>
      <w:pStyle w:val="Galvene"/>
      <w:jc w:val="center"/>
      <w:rPr>
        <w:rFonts w:cs="Times New Roman"/>
      </w:rPr>
    </w:pPr>
    <w:r>
      <w:rPr>
        <w:rFonts w:cs="Times New Roman"/>
        <w:noProof/>
      </w:rPr>
      <w:drawing>
        <wp:anchor distT="0" distB="0" distL="0" distR="114300" simplePos="0" relativeHeight="2" behindDoc="0" locked="0" layoutInCell="0" allowOverlap="1" wp14:anchorId="3A167AEE" wp14:editId="0B76D781">
          <wp:simplePos x="0" y="0"/>
          <wp:positionH relativeFrom="margin">
            <wp:align>left</wp:align>
          </wp:positionH>
          <wp:positionV relativeFrom="paragraph">
            <wp:posOffset>103505</wp:posOffset>
          </wp:positionV>
          <wp:extent cx="3133090" cy="533400"/>
          <wp:effectExtent l="0" t="0" r="0" b="0"/>
          <wp:wrapTight wrapText="bothSides">
            <wp:wrapPolygon edited="0">
              <wp:start x="-2" y="0"/>
              <wp:lineTo x="-2" y="20821"/>
              <wp:lineTo x="3411" y="20821"/>
              <wp:lineTo x="21403" y="17749"/>
              <wp:lineTo x="21403" y="3863"/>
              <wp:lineTo x="16407" y="775"/>
              <wp:lineTo x="3274" y="0"/>
              <wp:lineTo x="-2" y="0"/>
            </wp:wrapPolygon>
          </wp:wrapTight>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srcRect r="8769"/>
                  <a:stretch>
                    <a:fillRect/>
                  </a:stretch>
                </pic:blipFill>
                <pic:spPr bwMode="auto">
                  <a:xfrm>
                    <a:off x="0" y="0"/>
                    <a:ext cx="3133090" cy="533400"/>
                  </a:xfrm>
                  <a:prstGeom prst="rect">
                    <a:avLst/>
                  </a:prstGeom>
                  <a:noFill/>
                </pic:spPr>
              </pic:pic>
            </a:graphicData>
          </a:graphic>
        </wp:anchor>
      </w:drawing>
    </w:r>
  </w:p>
  <w:p w14:paraId="0206C7C4" w14:textId="77777777" w:rsidR="00471D30" w:rsidRDefault="00A07481">
    <w:pPr>
      <w:pStyle w:val="Galvene"/>
      <w:spacing w:line="23" w:lineRule="atLeast"/>
      <w:jc w:val="right"/>
      <w:rPr>
        <w:rFonts w:cs="Times New Roman"/>
        <w:szCs w:val="24"/>
      </w:rPr>
    </w:pPr>
    <w:r>
      <w:rPr>
        <w:rFonts w:cs="Times New Roman"/>
        <w:b/>
        <w:szCs w:val="24"/>
      </w:rPr>
      <w:t>SIA “TALSU ŪDENS”</w:t>
    </w:r>
    <w:r>
      <w:rPr>
        <w:rFonts w:cs="Times New Roman"/>
        <w:szCs w:val="24"/>
      </w:rPr>
      <w:br/>
    </w:r>
    <w:proofErr w:type="spellStart"/>
    <w:r>
      <w:rPr>
        <w:rFonts w:cs="Times New Roman"/>
        <w:szCs w:val="24"/>
      </w:rPr>
      <w:t>Reģ</w:t>
    </w:r>
    <w:proofErr w:type="spellEnd"/>
    <w:r>
      <w:rPr>
        <w:rFonts w:cs="Times New Roman"/>
        <w:szCs w:val="24"/>
      </w:rPr>
      <w:t xml:space="preserve">. nr.: </w:t>
    </w:r>
    <w:r>
      <w:rPr>
        <w:rStyle w:val="txtspecial"/>
        <w:rFonts w:cs="Times New Roman"/>
        <w:szCs w:val="24"/>
      </w:rPr>
      <w:t>49003000076</w:t>
    </w:r>
    <w:r>
      <w:rPr>
        <w:rStyle w:val="txtspecial"/>
        <w:rFonts w:cs="Times New Roman"/>
        <w:szCs w:val="24"/>
      </w:rPr>
      <w:br/>
    </w:r>
    <w:r>
      <w:rPr>
        <w:rFonts w:cs="Times New Roman"/>
        <w:szCs w:val="24"/>
      </w:rPr>
      <w:t>Raiņa iela 17, Talsi, Talsu nov., LV-3201</w:t>
    </w:r>
  </w:p>
  <w:p w14:paraId="592A5164" w14:textId="77777777" w:rsidR="00471D30" w:rsidRDefault="00A07481">
    <w:pPr>
      <w:pStyle w:val="Galvene"/>
      <w:pBdr>
        <w:bottom w:val="single" w:sz="4" w:space="1" w:color="000000"/>
      </w:pBdr>
      <w:spacing w:before="20" w:line="23" w:lineRule="atLeast"/>
      <w:jc w:val="center"/>
      <w:rPr>
        <w:rFonts w:cs="Times New Roman"/>
        <w:szCs w:val="24"/>
      </w:rPr>
    </w:pPr>
    <w:hyperlink r:id="rId2">
      <w:r>
        <w:rPr>
          <w:rStyle w:val="Hipersaite"/>
          <w:rFonts w:cs="Times New Roman"/>
          <w:szCs w:val="24"/>
        </w:rPr>
        <w:t>www.talsuudens.lv</w:t>
      </w:r>
    </w:hyperlink>
    <w:r>
      <w:rPr>
        <w:rFonts w:cs="Times New Roman"/>
        <w:szCs w:val="24"/>
      </w:rPr>
      <w:t xml:space="preserve">, e-pasts: </w:t>
    </w:r>
    <w:hyperlink r:id="rId3">
      <w:r>
        <w:rPr>
          <w:rStyle w:val="Hipersaite"/>
          <w:rFonts w:cs="Times New Roman"/>
          <w:szCs w:val="24"/>
        </w:rPr>
        <w:t>info@talsuudens.lv</w:t>
      </w:r>
    </w:hyperlink>
    <w:r>
      <w:rPr>
        <w:rFonts w:cs="Times New Roman"/>
        <w:szCs w:val="24"/>
      </w:rPr>
      <w:t>, tālrunis: 29003300</w:t>
    </w:r>
  </w:p>
  <w:p w14:paraId="47814318" w14:textId="77777777" w:rsidR="00471D30" w:rsidRDefault="00471D30">
    <w:pPr>
      <w:pStyle w:val="Galvene"/>
      <w:jc w:val="cent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73365"/>
    <w:multiLevelType w:val="hybridMultilevel"/>
    <w:tmpl w:val="EDCE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2492F"/>
    <w:multiLevelType w:val="multilevel"/>
    <w:tmpl w:val="C81675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5945CC9"/>
    <w:multiLevelType w:val="multilevel"/>
    <w:tmpl w:val="B7027E16"/>
    <w:lvl w:ilvl="0">
      <w:start w:val="1"/>
      <w:numFmt w:val="decimal"/>
      <w:lvlText w:val="%1."/>
      <w:lvlJc w:val="left"/>
      <w:pPr>
        <w:tabs>
          <w:tab w:val="num" w:pos="0"/>
        </w:tabs>
        <w:ind w:left="1080" w:hanging="360"/>
      </w:pPr>
    </w:lvl>
    <w:lvl w:ilvl="1">
      <w:start w:val="1"/>
      <w:numFmt w:val="decimal"/>
      <w:lvlText w:val="%1.%2."/>
      <w:lvlJc w:val="left"/>
      <w:pPr>
        <w:tabs>
          <w:tab w:val="num" w:pos="0"/>
        </w:tabs>
        <w:ind w:left="1512" w:hanging="432"/>
      </w:pPr>
    </w:lvl>
    <w:lvl w:ilvl="2">
      <w:start w:val="1"/>
      <w:numFmt w:val="decimal"/>
      <w:lvlText w:val="%1.%2.%3."/>
      <w:lvlJc w:val="left"/>
      <w:pPr>
        <w:tabs>
          <w:tab w:val="num" w:pos="0"/>
        </w:tabs>
        <w:ind w:left="1944" w:hanging="504"/>
      </w:pPr>
    </w:lvl>
    <w:lvl w:ilvl="3">
      <w:start w:val="1"/>
      <w:numFmt w:val="decimal"/>
      <w:lvlText w:val="%1.%2.%3.%4."/>
      <w:lvlJc w:val="left"/>
      <w:pPr>
        <w:tabs>
          <w:tab w:val="num" w:pos="0"/>
        </w:tabs>
        <w:ind w:left="2448" w:hanging="648"/>
      </w:pPr>
    </w:lvl>
    <w:lvl w:ilvl="4">
      <w:start w:val="1"/>
      <w:numFmt w:val="decimal"/>
      <w:lvlText w:val="%1.%2.%3.%4.%5."/>
      <w:lvlJc w:val="left"/>
      <w:pPr>
        <w:tabs>
          <w:tab w:val="num" w:pos="0"/>
        </w:tabs>
        <w:ind w:left="2952" w:hanging="792"/>
      </w:pPr>
    </w:lvl>
    <w:lvl w:ilvl="5">
      <w:start w:val="1"/>
      <w:numFmt w:val="decimal"/>
      <w:lvlText w:val="%1.%2.%3.%4.%5.%6."/>
      <w:lvlJc w:val="left"/>
      <w:pPr>
        <w:tabs>
          <w:tab w:val="num" w:pos="0"/>
        </w:tabs>
        <w:ind w:left="3456" w:hanging="936"/>
      </w:pPr>
    </w:lvl>
    <w:lvl w:ilvl="6">
      <w:start w:val="1"/>
      <w:numFmt w:val="decimal"/>
      <w:lvlText w:val="%1.%2.%3.%4.%5.%6.%7."/>
      <w:lvlJc w:val="left"/>
      <w:pPr>
        <w:tabs>
          <w:tab w:val="num" w:pos="0"/>
        </w:tabs>
        <w:ind w:left="3960" w:hanging="1080"/>
      </w:pPr>
    </w:lvl>
    <w:lvl w:ilvl="7">
      <w:start w:val="1"/>
      <w:numFmt w:val="decimal"/>
      <w:lvlText w:val="%1.%2.%3.%4.%5.%6.%7.%8."/>
      <w:lvlJc w:val="left"/>
      <w:pPr>
        <w:tabs>
          <w:tab w:val="num" w:pos="0"/>
        </w:tabs>
        <w:ind w:left="4464" w:hanging="1224"/>
      </w:pPr>
    </w:lvl>
    <w:lvl w:ilvl="8">
      <w:start w:val="1"/>
      <w:numFmt w:val="decimal"/>
      <w:lvlText w:val="%1.%2.%3.%4.%5.%6.%7.%8.%9."/>
      <w:lvlJc w:val="left"/>
      <w:pPr>
        <w:tabs>
          <w:tab w:val="num" w:pos="0"/>
        </w:tabs>
        <w:ind w:left="5040" w:hanging="1440"/>
      </w:pPr>
    </w:lvl>
  </w:abstractNum>
  <w:num w:numId="1" w16cid:durableId="1078209698">
    <w:abstractNumId w:val="2"/>
  </w:num>
  <w:num w:numId="2" w16cid:durableId="1604654812">
    <w:abstractNumId w:val="1"/>
  </w:num>
  <w:num w:numId="3" w16cid:durableId="1819110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D30"/>
    <w:rsid w:val="002E33BB"/>
    <w:rsid w:val="00471D30"/>
    <w:rsid w:val="004D3725"/>
    <w:rsid w:val="00582A47"/>
    <w:rsid w:val="005F5FAF"/>
    <w:rsid w:val="007674DE"/>
    <w:rsid w:val="007D2B30"/>
    <w:rsid w:val="009320FD"/>
    <w:rsid w:val="00A07481"/>
    <w:rsid w:val="00CA4DB0"/>
    <w:rsid w:val="00DA0AE9"/>
    <w:rsid w:val="00DE12CB"/>
    <w:rsid w:val="00E7141A"/>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34695"/>
  <w15:docId w15:val="{8E106CB0-78A0-4F13-968B-4B59B9E6A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320FD"/>
    <w:pPr>
      <w:spacing w:after="160" w:line="259" w:lineRule="auto"/>
    </w:pPr>
    <w:rPr>
      <w:rFonts w:ascii="Times New Roman" w:hAnsi="Times New Roman"/>
      <w:sz w:val="24"/>
    </w:rPr>
  </w:style>
  <w:style w:type="paragraph" w:styleId="Virsraksts2">
    <w:name w:val="heading 2"/>
    <w:basedOn w:val="Parasts"/>
    <w:next w:val="Parasts"/>
    <w:link w:val="Virsraksts2Rakstz"/>
    <w:uiPriority w:val="9"/>
    <w:unhideWhenUsed/>
    <w:qFormat/>
    <w:rsid w:val="00AA79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7C5BA3"/>
    <w:rPr>
      <w:color w:val="0563C1" w:themeColor="hyperlink"/>
      <w:u w:val="single"/>
    </w:rPr>
  </w:style>
  <w:style w:type="character" w:styleId="Izclums">
    <w:name w:val="Emphasis"/>
    <w:basedOn w:val="Noklusjumarindkopasfonts"/>
    <w:uiPriority w:val="20"/>
    <w:qFormat/>
    <w:rsid w:val="007C5BA3"/>
    <w:rPr>
      <w:i/>
      <w:iCs/>
    </w:rPr>
  </w:style>
  <w:style w:type="character" w:customStyle="1" w:styleId="BalontekstsRakstz">
    <w:name w:val="Balonteksts Rakstz."/>
    <w:basedOn w:val="Noklusjumarindkopasfonts"/>
    <w:link w:val="Balonteksts"/>
    <w:uiPriority w:val="99"/>
    <w:semiHidden/>
    <w:qFormat/>
    <w:rsid w:val="005F4A17"/>
    <w:rPr>
      <w:rFonts w:ascii="Segoe UI" w:hAnsi="Segoe UI" w:cs="Segoe UI"/>
      <w:sz w:val="18"/>
      <w:szCs w:val="18"/>
    </w:rPr>
  </w:style>
  <w:style w:type="character" w:customStyle="1" w:styleId="Virsraksts2Rakstz">
    <w:name w:val="Virsraksts 2 Rakstz."/>
    <w:basedOn w:val="Noklusjumarindkopasfonts"/>
    <w:link w:val="Virsraksts2"/>
    <w:uiPriority w:val="9"/>
    <w:qFormat/>
    <w:rsid w:val="00AA79CC"/>
    <w:rPr>
      <w:rFonts w:asciiTheme="majorHAnsi" w:eastAsiaTheme="majorEastAsia" w:hAnsiTheme="majorHAnsi" w:cstheme="majorBidi"/>
      <w:color w:val="2E74B5" w:themeColor="accent1" w:themeShade="BF"/>
      <w:sz w:val="26"/>
      <w:szCs w:val="26"/>
    </w:rPr>
  </w:style>
  <w:style w:type="character" w:styleId="Izteiksmgs">
    <w:name w:val="Strong"/>
    <w:basedOn w:val="Noklusjumarindkopasfonts"/>
    <w:uiPriority w:val="22"/>
    <w:qFormat/>
    <w:rsid w:val="00D773D9"/>
    <w:rPr>
      <w:b/>
      <w:bCs/>
    </w:rPr>
  </w:style>
  <w:style w:type="character" w:customStyle="1" w:styleId="VrestekstsRakstz">
    <w:name w:val="Vēres teksts Rakstz."/>
    <w:basedOn w:val="Noklusjumarindkopasfonts"/>
    <w:link w:val="Vresteksts"/>
    <w:uiPriority w:val="99"/>
    <w:semiHidden/>
    <w:qFormat/>
    <w:rsid w:val="00430655"/>
    <w:rPr>
      <w:sz w:val="20"/>
      <w:szCs w:val="20"/>
    </w:rPr>
  </w:style>
  <w:style w:type="character" w:customStyle="1" w:styleId="FootnoteCharactersuser">
    <w:name w:val="Footnote Characters (user)"/>
    <w:basedOn w:val="Noklusjumarindkopasfonts"/>
    <w:uiPriority w:val="99"/>
    <w:semiHidden/>
    <w:unhideWhenUsed/>
    <w:qFormat/>
    <w:rsid w:val="00430655"/>
    <w:rPr>
      <w:vertAlign w:val="superscript"/>
    </w:rPr>
  </w:style>
  <w:style w:type="character" w:customStyle="1" w:styleId="FootnoteCharacters">
    <w:name w:val="Footnote Characters"/>
    <w:qFormat/>
    <w:rPr>
      <w:vertAlign w:val="superscript"/>
    </w:rPr>
  </w:style>
  <w:style w:type="character" w:styleId="Vresatsauce">
    <w:name w:val="footnote reference"/>
    <w:rPr>
      <w:vertAlign w:val="superscript"/>
    </w:rPr>
  </w:style>
  <w:style w:type="character" w:customStyle="1" w:styleId="UnresolvedMention1">
    <w:name w:val="Unresolved Mention1"/>
    <w:basedOn w:val="Noklusjumarindkopasfonts"/>
    <w:uiPriority w:val="99"/>
    <w:semiHidden/>
    <w:unhideWhenUsed/>
    <w:qFormat/>
    <w:rsid w:val="00430655"/>
    <w:rPr>
      <w:color w:val="605E5C"/>
      <w:shd w:val="clear" w:color="auto" w:fill="E1DFDD"/>
    </w:rPr>
  </w:style>
  <w:style w:type="character" w:styleId="Izmantotahipersaite">
    <w:name w:val="FollowedHyperlink"/>
    <w:basedOn w:val="Noklusjumarindkopasfonts"/>
    <w:uiPriority w:val="99"/>
    <w:semiHidden/>
    <w:unhideWhenUsed/>
    <w:rsid w:val="00C56F6F"/>
    <w:rPr>
      <w:color w:val="954F72" w:themeColor="followedHyperlink"/>
      <w:u w:val="single"/>
    </w:rPr>
  </w:style>
  <w:style w:type="character" w:customStyle="1" w:styleId="PamattekstsaratkpiRakstz">
    <w:name w:val="Pamatteksts ar atkāpi Rakstz."/>
    <w:basedOn w:val="Noklusjumarindkopasfonts"/>
    <w:link w:val="Pamattekstsaratkpi"/>
    <w:qFormat/>
    <w:rsid w:val="00146B72"/>
    <w:rPr>
      <w:rFonts w:ascii="Times New Roman" w:eastAsia="Times New Roman" w:hAnsi="Times New Roman" w:cs="Times New Roman"/>
      <w:sz w:val="24"/>
      <w:szCs w:val="20"/>
    </w:rPr>
  </w:style>
  <w:style w:type="character" w:customStyle="1" w:styleId="GalveneRakstz">
    <w:name w:val="Galvene Rakstz."/>
    <w:basedOn w:val="Noklusjumarindkopasfonts"/>
    <w:link w:val="Galvene"/>
    <w:uiPriority w:val="99"/>
    <w:qFormat/>
    <w:rsid w:val="006E0696"/>
  </w:style>
  <w:style w:type="character" w:customStyle="1" w:styleId="KjeneRakstz">
    <w:name w:val="Kājene Rakstz."/>
    <w:basedOn w:val="Noklusjumarindkopasfonts"/>
    <w:link w:val="Kjene"/>
    <w:uiPriority w:val="99"/>
    <w:qFormat/>
    <w:rsid w:val="006E0696"/>
  </w:style>
  <w:style w:type="character" w:customStyle="1" w:styleId="SarakstarindkopaRakstz">
    <w:name w:val="Saraksta rindkopa Rakstz."/>
    <w:aliases w:val="2 Rakstz.,Strip Rakstz.,H&amp;P List Paragraph Rakstz.,Bullet list Rakstz.,Colorful List - Accent 12 Rakstz.,Normal bullet 2 Rakstz.,Saistīto dokumentu saraksts Rakstz.,Syle 1 Rakstz.,Numurets Rakstz.,Virsraksti Rakstz."/>
    <w:link w:val="Sarakstarindkopa"/>
    <w:uiPriority w:val="34"/>
    <w:qFormat/>
    <w:rsid w:val="005B2CFC"/>
  </w:style>
  <w:style w:type="character" w:styleId="Neatrisintapieminana">
    <w:name w:val="Unresolved Mention"/>
    <w:basedOn w:val="Noklusjumarindkopasfonts"/>
    <w:uiPriority w:val="99"/>
    <w:semiHidden/>
    <w:unhideWhenUsed/>
    <w:qFormat/>
    <w:rsid w:val="003B22B1"/>
    <w:rPr>
      <w:color w:val="605E5C"/>
      <w:shd w:val="clear" w:color="auto" w:fill="E1DFDD"/>
    </w:rPr>
  </w:style>
  <w:style w:type="character" w:customStyle="1" w:styleId="txtspecial">
    <w:name w:val="txt_special"/>
    <w:basedOn w:val="Noklusjumarindkopasfonts"/>
    <w:qFormat/>
    <w:rsid w:val="00B70505"/>
  </w:style>
  <w:style w:type="paragraph" w:customStyle="1" w:styleId="Heading">
    <w:name w:val="Heading"/>
    <w:basedOn w:val="Parasts"/>
    <w:next w:val="Pamatteksts"/>
    <w:qFormat/>
    <w:pPr>
      <w:keepNext/>
      <w:spacing w:before="240" w:after="120"/>
    </w:pPr>
    <w:rPr>
      <w:rFonts w:ascii="Liberation Sans" w:eastAsia="Microsoft YaHei" w:hAnsi="Liberation Sans" w:cs="Arial"/>
      <w:sz w:val="28"/>
      <w:szCs w:val="28"/>
    </w:rPr>
  </w:style>
  <w:style w:type="paragraph" w:styleId="Pamatteksts">
    <w:name w:val="Body Text"/>
    <w:basedOn w:val="Parasts"/>
    <w:pPr>
      <w:spacing w:after="140" w:line="276" w:lineRule="auto"/>
    </w:pPr>
  </w:style>
  <w:style w:type="paragraph" w:styleId="Saraksts">
    <w:name w:val="List"/>
    <w:basedOn w:val="Pamatteksts"/>
    <w:rPr>
      <w:rFonts w:cs="Arial"/>
    </w:rPr>
  </w:style>
  <w:style w:type="paragraph" w:styleId="Parakstszemobjekta">
    <w:name w:val="caption"/>
    <w:basedOn w:val="Parasts"/>
    <w:qFormat/>
    <w:pPr>
      <w:suppressLineNumbers/>
      <w:spacing w:before="120" w:after="120"/>
    </w:pPr>
    <w:rPr>
      <w:rFonts w:cs="Arial"/>
      <w:i/>
      <w:iCs/>
      <w:szCs w:val="24"/>
    </w:rPr>
  </w:style>
  <w:style w:type="paragraph" w:customStyle="1" w:styleId="Index">
    <w:name w:val="Index"/>
    <w:basedOn w:val="Parasts"/>
    <w:qFormat/>
    <w:pPr>
      <w:suppressLineNumbers/>
    </w:pPr>
    <w:rPr>
      <w:rFonts w:cs="Arial"/>
    </w:rPr>
  </w:style>
  <w:style w:type="paragraph" w:styleId="Sarakstarindkopa">
    <w:name w:val="List Paragraph"/>
    <w:aliases w:val="2,Strip,H&amp;P List Paragraph,Bullet list,Colorful List - Accent 12,Normal bullet 2,Saistīto dokumentu saraksts,Syle 1,Numurets,Virsraksti,PPS_Bullet,List Paragraph1,Virsraksts,Body,Text,Macro,Plain,Colorful List - Accent 11"/>
    <w:basedOn w:val="Parasts"/>
    <w:link w:val="SarakstarindkopaRakstz"/>
    <w:uiPriority w:val="34"/>
    <w:qFormat/>
    <w:rsid w:val="007C5BA3"/>
    <w:pPr>
      <w:spacing w:after="200" w:line="276" w:lineRule="auto"/>
      <w:ind w:left="720"/>
      <w:contextualSpacing/>
    </w:pPr>
  </w:style>
  <w:style w:type="paragraph" w:styleId="Balonteksts">
    <w:name w:val="Balloon Text"/>
    <w:basedOn w:val="Parasts"/>
    <w:link w:val="BalontekstsRakstz"/>
    <w:uiPriority w:val="99"/>
    <w:semiHidden/>
    <w:unhideWhenUsed/>
    <w:qFormat/>
    <w:rsid w:val="005F4A17"/>
    <w:pPr>
      <w:spacing w:after="0" w:line="240" w:lineRule="auto"/>
    </w:pPr>
    <w:rPr>
      <w:rFonts w:ascii="Segoe UI" w:hAnsi="Segoe UI" w:cs="Segoe UI"/>
      <w:sz w:val="18"/>
      <w:szCs w:val="18"/>
    </w:rPr>
  </w:style>
  <w:style w:type="paragraph" w:customStyle="1" w:styleId="tv213">
    <w:name w:val="tv213"/>
    <w:basedOn w:val="Parasts"/>
    <w:qFormat/>
    <w:rsid w:val="00A760E9"/>
    <w:pPr>
      <w:spacing w:beforeAutospacing="1" w:afterAutospacing="1" w:line="240" w:lineRule="auto"/>
    </w:pPr>
    <w:rPr>
      <w:rFonts w:eastAsia="Times New Roman" w:cs="Times New Roman"/>
      <w:szCs w:val="24"/>
      <w:lang w:eastAsia="lv-LV"/>
    </w:rPr>
  </w:style>
  <w:style w:type="paragraph" w:styleId="Paraststmeklis">
    <w:name w:val="Normal (Web)"/>
    <w:basedOn w:val="Parasts"/>
    <w:uiPriority w:val="99"/>
    <w:semiHidden/>
    <w:unhideWhenUsed/>
    <w:qFormat/>
    <w:rsid w:val="00406276"/>
    <w:pPr>
      <w:spacing w:beforeAutospacing="1" w:afterAutospacing="1" w:line="240" w:lineRule="auto"/>
    </w:pPr>
    <w:rPr>
      <w:rFonts w:eastAsia="Times New Roman" w:cs="Times New Roman"/>
      <w:szCs w:val="24"/>
      <w:lang w:eastAsia="lv-LV"/>
    </w:rPr>
  </w:style>
  <w:style w:type="paragraph" w:styleId="Vresteksts">
    <w:name w:val="footnote text"/>
    <w:basedOn w:val="Parasts"/>
    <w:link w:val="VrestekstsRakstz"/>
    <w:uiPriority w:val="99"/>
    <w:semiHidden/>
    <w:unhideWhenUsed/>
    <w:rsid w:val="00430655"/>
    <w:pPr>
      <w:spacing w:after="0" w:line="240" w:lineRule="auto"/>
    </w:pPr>
    <w:rPr>
      <w:sz w:val="20"/>
      <w:szCs w:val="20"/>
    </w:rPr>
  </w:style>
  <w:style w:type="paragraph" w:styleId="Pamattekstsaratkpi">
    <w:name w:val="Body Text Indent"/>
    <w:basedOn w:val="Parasts"/>
    <w:link w:val="PamattekstsaratkpiRakstz"/>
    <w:rsid w:val="00146B72"/>
    <w:pPr>
      <w:spacing w:after="0" w:line="240" w:lineRule="auto"/>
      <w:ind w:left="426" w:hanging="426"/>
      <w:jc w:val="both"/>
    </w:pPr>
    <w:rPr>
      <w:rFonts w:eastAsia="Times New Roman" w:cs="Times New Roman"/>
      <w:szCs w:val="20"/>
    </w:rPr>
  </w:style>
  <w:style w:type="paragraph" w:customStyle="1" w:styleId="labojumupamats">
    <w:name w:val="labojumu_pamats"/>
    <w:basedOn w:val="Parasts"/>
    <w:qFormat/>
    <w:rsid w:val="001272FA"/>
    <w:pPr>
      <w:spacing w:beforeAutospacing="1" w:afterAutospacing="1" w:line="240" w:lineRule="auto"/>
    </w:pPr>
    <w:rPr>
      <w:rFonts w:eastAsia="Times New Roman" w:cs="Times New Roman"/>
      <w:szCs w:val="24"/>
      <w:lang w:val="en-US"/>
    </w:rPr>
  </w:style>
  <w:style w:type="paragraph" w:customStyle="1" w:styleId="HeaderandFooter">
    <w:name w:val="Header and Footer"/>
    <w:basedOn w:val="Parasts"/>
    <w:qFormat/>
  </w:style>
  <w:style w:type="paragraph" w:styleId="Galvene">
    <w:name w:val="header"/>
    <w:basedOn w:val="Parasts"/>
    <w:link w:val="GalveneRakstz"/>
    <w:uiPriority w:val="99"/>
    <w:unhideWhenUsed/>
    <w:locked/>
    <w:rsid w:val="006E0696"/>
    <w:pPr>
      <w:tabs>
        <w:tab w:val="center" w:pos="4320"/>
        <w:tab w:val="right" w:pos="8640"/>
      </w:tabs>
      <w:spacing w:after="0" w:line="240" w:lineRule="auto"/>
    </w:pPr>
  </w:style>
  <w:style w:type="paragraph" w:styleId="Kjene">
    <w:name w:val="footer"/>
    <w:basedOn w:val="Parasts"/>
    <w:link w:val="KjeneRakstz"/>
    <w:uiPriority w:val="99"/>
    <w:unhideWhenUsed/>
    <w:rsid w:val="006E0696"/>
    <w:pPr>
      <w:tabs>
        <w:tab w:val="center" w:pos="4320"/>
        <w:tab w:val="right" w:pos="864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ace.priede@talsuudens.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info@talsuudens.lv" TargetMode="External"/><Relationship Id="rId2" Type="http://schemas.openxmlformats.org/officeDocument/2006/relationships/hyperlink" Target="http://www.talsuudens.lv/" TargetMode="External"/><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33664-7E72-441B-9A18-9F54A422F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500</Words>
  <Characters>2855</Characters>
  <Application>Microsoft Office Word</Application>
  <DocSecurity>0</DocSecurity>
  <Lines>23</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Vītola</dc:creator>
  <dc:description/>
  <cp:lastModifiedBy>IT Talsu ūdens</cp:lastModifiedBy>
  <cp:revision>3</cp:revision>
  <cp:lastPrinted>2024-07-29T12:02:00Z</cp:lastPrinted>
  <dcterms:created xsi:type="dcterms:W3CDTF">2026-08-10T19:13:00Z</dcterms:created>
  <dcterms:modified xsi:type="dcterms:W3CDTF">2026-08-10T19:19:00Z</dcterms:modified>
  <dc:language>lv-LV</dc:language>
</cp:coreProperties>
</file>