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horzAnchor="margin" w:tblpY="-3"/>
        <w:tblW w:w="0" w:type="auto"/>
        <w:tblLook w:val="0000" w:firstRow="0" w:lastRow="0" w:firstColumn="0" w:lastColumn="0" w:noHBand="0" w:noVBand="0"/>
      </w:tblPr>
      <w:tblGrid>
        <w:gridCol w:w="675"/>
        <w:gridCol w:w="1877"/>
        <w:gridCol w:w="709"/>
        <w:gridCol w:w="2693"/>
      </w:tblGrid>
      <w:tr w:rsidRPr="00D570AB" w:rsidR="000A4077" w:rsidTr="000A4077" w14:paraId="14877078" w14:textId="77777777">
        <w:tc>
          <w:tcPr>
            <w:tcW w:w="675" w:type="dxa"/>
            <w:tcBorders>
              <w:top w:val="nil"/>
              <w:left w:val="nil"/>
              <w:bottom w:val="nil"/>
              <w:right w:val="nil"/>
            </w:tcBorders>
          </w:tcPr>
          <w:p w:rsidRPr="00D570AB" w:rsidR="000A4077" w:rsidP="000A4077" w:rsidRDefault="000A4077" w14:paraId="7D1F3C20" w14:textId="77777777">
            <w:pPr>
              <w:tabs>
                <w:tab w:val="left" w:pos="360"/>
              </w:tabs>
              <w:autoSpaceDE w:val="0"/>
              <w:autoSpaceDN w:val="0"/>
              <w:adjustRightInd w:val="0"/>
              <w:jc w:val="left"/>
              <w:rPr>
                <w:rFonts w:eastAsia="Times New Roman" w:cs="Times New Roman"/>
                <w:iCs/>
                <w:szCs w:val="20"/>
              </w:rPr>
            </w:pPr>
            <w:bookmarkStart w:name="_Hlk27492980" w:id="0"/>
            <w:r w:rsidRPr="00D570AB">
              <w:rPr>
                <w:rFonts w:eastAsia="Times New Roman" w:cs="Times New Roman"/>
                <w:iCs/>
                <w:szCs w:val="20"/>
              </w:rPr>
              <w:t>Rīgā</w:t>
            </w:r>
          </w:p>
        </w:tc>
        <w:tc>
          <w:tcPr>
            <w:tcW w:w="1877" w:type="dxa"/>
            <w:tcBorders>
              <w:top w:val="nil"/>
              <w:left w:val="nil"/>
              <w:bottom w:val="single" w:color="auto" w:sz="4" w:space="0"/>
              <w:right w:val="nil"/>
            </w:tcBorders>
          </w:tcPr>
          <w:p w:rsidRPr="00D570AB" w:rsidR="000A4077" w:rsidP="000A4077" w:rsidRDefault="000A4077" w14:paraId="32529355" w14:textId="77777777">
            <w:pPr>
              <w:tabs>
                <w:tab w:val="left" w:pos="3960"/>
              </w:tabs>
              <w:autoSpaceDE w:val="0"/>
              <w:autoSpaceDN w:val="0"/>
              <w:adjustRightInd w:val="0"/>
              <w:jc w:val="left"/>
              <w:rPr>
                <w:rFonts w:eastAsia="Times New Roman" w:cs="Times New Roman"/>
                <w:iCs/>
                <w:szCs w:val="24"/>
              </w:rPr>
            </w:pPr>
            <w:r w:rsidRPr="00D570AB">
              <w:rPr>
                <w:rFonts w:eastAsia="Times New Roman" w:cs="Times New Roman"/>
                <w:iCs/>
                <w:szCs w:val="24"/>
              </w:rPr>
              <w:fldChar w:fldCharType="begin">
                <w:ffData>
                  <w:name w:val="reg_dat"/>
                  <w:enabled/>
                  <w:calcOnExit w:val="0"/>
                  <w:textInput>
                    <w:default w:val="                      "/>
                  </w:textInput>
                </w:ffData>
              </w:fldChar>
            </w:r>
            <w:bookmarkStart w:name="reg_dat" w:id="1"/>
            <w:r>
              <w:rPr>
                <w:rFonts w:eastAsia="Times New Roman" w:cs="Times New Roman"/>
                <w:iCs/>
                <w:szCs w:val="24"/>
              </w:rPr>
              <w:t>27.07.2026.</w:t>
            </w:r>
            <w:bookmarkEnd w:id="1"/>
          </w:p>
        </w:tc>
        <w:tc>
          <w:tcPr>
            <w:tcW w:w="709" w:type="dxa"/>
            <w:tcBorders>
              <w:top w:val="nil"/>
              <w:left w:val="nil"/>
              <w:bottom w:val="nil"/>
              <w:right w:val="nil"/>
            </w:tcBorders>
          </w:tcPr>
          <w:p w:rsidRPr="00D570AB" w:rsidR="000A4077" w:rsidP="000A4077" w:rsidRDefault="000A4077" w14:paraId="24EAF986" w14:textId="77777777">
            <w:pPr>
              <w:tabs>
                <w:tab w:val="left" w:pos="360"/>
                <w:tab w:val="left" w:pos="3960"/>
              </w:tabs>
              <w:autoSpaceDE w:val="0"/>
              <w:autoSpaceDN w:val="0"/>
              <w:adjustRightInd w:val="0"/>
              <w:jc w:val="right"/>
              <w:rPr>
                <w:rFonts w:eastAsia="Times New Roman" w:cs="Times New Roman"/>
                <w:iCs/>
                <w:szCs w:val="24"/>
              </w:rPr>
            </w:pPr>
            <w:r w:rsidRPr="00D570AB">
              <w:rPr>
                <w:rFonts w:eastAsia="Times New Roman" w:cs="Times New Roman"/>
                <w:iCs/>
                <w:szCs w:val="24"/>
              </w:rPr>
              <w:t>Nr.</w:t>
            </w:r>
          </w:p>
        </w:tc>
        <w:tc>
          <w:tcPr>
            <w:tcW w:w="2693" w:type="dxa"/>
            <w:tcBorders>
              <w:top w:val="nil"/>
              <w:left w:val="nil"/>
              <w:bottom w:val="single" w:color="auto" w:sz="4" w:space="0"/>
              <w:right w:val="nil"/>
            </w:tcBorders>
          </w:tcPr>
          <w:p w:rsidRPr="00D570AB" w:rsidR="000A4077" w:rsidP="000A4077" w:rsidRDefault="000A4077" w14:paraId="657354C2" w14:textId="77777777">
            <w:pPr>
              <w:tabs>
                <w:tab w:val="left" w:pos="360"/>
                <w:tab w:val="left" w:pos="3960"/>
              </w:tabs>
              <w:autoSpaceDE w:val="0"/>
              <w:autoSpaceDN w:val="0"/>
              <w:adjustRightInd w:val="0"/>
              <w:ind w:right="37"/>
              <w:jc w:val="left"/>
              <w:rPr>
                <w:rFonts w:eastAsia="Times New Roman" w:cs="Times New Roman"/>
                <w:iCs/>
                <w:szCs w:val="24"/>
              </w:rPr>
            </w:pPr>
            <w:r>
              <w:rPr>
                <w:rFonts w:eastAsia="Times New Roman" w:cs="Times New Roman"/>
                <w:iCs/>
                <w:szCs w:val="24"/>
              </w:rPr>
              <w:t>3.1.1</w:t>
            </w:r>
            <w:r w:rsidRPr="00D570AB">
              <w:rPr>
                <w:rFonts w:eastAsia="Times New Roman" w:cs="Times New Roman"/>
                <w:iCs/>
                <w:szCs w:val="24"/>
              </w:rPr>
              <w:t xml:space="preserve"> / </w:t>
            </w:r>
            <w:r w:rsidRPr="00D570AB">
              <w:rPr>
                <w:rFonts w:eastAsia="Times New Roman" w:cs="Times New Roman"/>
                <w:iCs/>
                <w:szCs w:val="24"/>
              </w:rPr>
              <w:fldChar w:fldCharType="begin">
                <w:ffData>
                  <w:name w:val="reg_num"/>
                  <w:enabled/>
                  <w:calcOnExit w:val="0"/>
                  <w:textInput>
                    <w:default w:val="            "/>
                  </w:textInput>
                </w:ffData>
              </w:fldChar>
            </w:r>
            <w:bookmarkStart w:name="reg_num" w:id="2"/>
            <w:r>
              <w:rPr>
                <w:rFonts w:eastAsia="Times New Roman" w:cs="Times New Roman"/>
                <w:iCs/>
                <w:szCs w:val="24"/>
              </w:rPr>
              <w:t>12154</w:t>
            </w:r>
            <w:bookmarkEnd w:id="2"/>
          </w:p>
        </w:tc>
      </w:tr>
    </w:tbl>
    <w:p w:rsidRPr="00D570AB" w:rsidR="000A4077" w:rsidP="000A4077" w:rsidRDefault="000A4077" w14:paraId="3237A5EC" w14:textId="77777777">
      <w:pPr>
        <w:widowControl w:val="0"/>
        <w:tabs>
          <w:tab w:val="left" w:leader="underscore" w:pos="3326"/>
        </w:tabs>
        <w:autoSpaceDE w:val="0"/>
        <w:autoSpaceDN w:val="0"/>
        <w:adjustRightInd w:val="0"/>
        <w:spacing w:before="120" w:after="240"/>
        <w:ind w:left="1620" w:firstLine="540"/>
        <w:jc w:val="left"/>
        <w:rPr>
          <w:rFonts w:eastAsia="Times New Roman" w:cs="Times New Roman"/>
          <w:szCs w:val="20"/>
        </w:rPr>
      </w:pPr>
      <w:bookmarkStart w:name="_Hlk27492959" w:id="3"/>
    </w:p>
    <w:p w:rsidR="000A4077" w:rsidP="00095A94" w:rsidRDefault="000A4077" w14:paraId="1BE52907" w14:textId="726D7A7D">
      <w:pPr>
        <w:widowControl w:val="0"/>
        <w:autoSpaceDE w:val="0"/>
        <w:autoSpaceDN w:val="0"/>
        <w:adjustRightInd w:val="0"/>
        <w:rPr>
          <w:rFonts w:eastAsia="Times New Roman" w:cs="Times New Roman"/>
          <w:iCs/>
          <w:szCs w:val="24"/>
        </w:rPr>
      </w:pPr>
    </w:p>
    <w:p w:rsidRPr="00E72DA8" w:rsidR="00E72DA8" w:rsidP="00E72DA8" w:rsidRDefault="00E72DA8" w14:paraId="0C97731B" w14:textId="77777777">
      <w:pPr>
        <w:jc w:val="right"/>
        <w:rPr>
          <w:rFonts w:cs="Times New Roman"/>
          <w:b/>
          <w:bCs/>
          <w:szCs w:val="24"/>
        </w:rPr>
      </w:pPr>
    </w:p>
    <w:p w:rsidRPr="00E72DA8" w:rsidR="00E72DA8" w:rsidP="00E72DA8" w:rsidRDefault="00E72DA8" w14:paraId="292791FA" w14:textId="77777777">
      <w:pPr>
        <w:jc w:val="right"/>
        <w:rPr>
          <w:rFonts w:cs="Times New Roman"/>
          <w:b/>
          <w:bCs/>
          <w:szCs w:val="24"/>
        </w:rPr>
      </w:pPr>
      <w:r w:rsidRPr="00E72DA8">
        <w:rPr>
          <w:rFonts w:cs="Times New Roman"/>
          <w:b/>
          <w:bCs/>
          <w:szCs w:val="24"/>
        </w:rPr>
        <w:t>Iepirkuma LVC 2026/66/AC</w:t>
      </w:r>
    </w:p>
    <w:p w:rsidRPr="00E72DA8" w:rsidR="00E72DA8" w:rsidP="00E72DA8" w:rsidRDefault="00E72DA8" w14:paraId="6E17DC04" w14:textId="77777777">
      <w:pPr>
        <w:jc w:val="right"/>
        <w:rPr>
          <w:rFonts w:cs="Times New Roman"/>
          <w:b/>
          <w:bCs/>
          <w:szCs w:val="24"/>
        </w:rPr>
      </w:pPr>
      <w:r w:rsidRPr="00E72DA8">
        <w:rPr>
          <w:rFonts w:cs="Times New Roman"/>
          <w:b/>
          <w:bCs/>
          <w:szCs w:val="24"/>
        </w:rPr>
        <w:t>piegādātājiem</w:t>
      </w:r>
    </w:p>
    <w:p w:rsidRPr="00E72DA8" w:rsidR="00E72DA8" w:rsidP="00E72DA8" w:rsidRDefault="00E72DA8" w14:paraId="24606823" w14:textId="77777777">
      <w:pPr>
        <w:spacing w:line="259" w:lineRule="auto"/>
        <w:jc w:val="left"/>
        <w:rPr>
          <w:rFonts w:cs="Times New Roman"/>
          <w:szCs w:val="24"/>
        </w:rPr>
      </w:pPr>
    </w:p>
    <w:p w:rsidRPr="00E72DA8" w:rsidR="00E72DA8" w:rsidP="00E72DA8" w:rsidRDefault="00E72DA8" w14:paraId="2187C2BC" w14:textId="77777777">
      <w:pPr>
        <w:tabs>
          <w:tab w:val="left" w:pos="5812"/>
          <w:tab w:val="left" w:pos="6379"/>
          <w:tab w:val="left" w:pos="9639"/>
        </w:tabs>
        <w:spacing w:before="120" w:after="120"/>
        <w:ind w:left="5670"/>
        <w:jc w:val="right"/>
        <w:rPr>
          <w:rFonts w:eastAsia="Times New Roman" w:cs="Times New Roman"/>
          <w:b/>
          <w:iCs/>
          <w:szCs w:val="24"/>
          <w:lang w:eastAsia="en-GB"/>
        </w:rPr>
      </w:pPr>
    </w:p>
    <w:p w:rsidRPr="00E72DA8" w:rsidR="00E72DA8" w:rsidP="00E72DA8" w:rsidRDefault="00E72DA8" w14:paraId="70466CBA" w14:textId="77777777">
      <w:pPr>
        <w:spacing w:line="259" w:lineRule="auto"/>
        <w:jc w:val="left"/>
        <w:rPr>
          <w:rFonts w:cs="Times New Roman"/>
          <w:szCs w:val="24"/>
        </w:rPr>
      </w:pPr>
      <w:r w:rsidRPr="00E72DA8">
        <w:rPr>
          <w:rFonts w:cs="Times New Roman"/>
          <w:szCs w:val="24"/>
        </w:rPr>
        <w:t>Par iepirkuma LVC 2026/66/AC nolikumu</w:t>
      </w:r>
    </w:p>
    <w:p w:rsidRPr="00E72DA8" w:rsidR="00E72DA8" w:rsidP="00E72DA8" w:rsidRDefault="00E72DA8" w14:paraId="41A8DDBF" w14:textId="2515EFED">
      <w:pPr>
        <w:spacing w:line="259" w:lineRule="auto"/>
        <w:jc w:val="left"/>
        <w:rPr>
          <w:rFonts w:cs="Times New Roman"/>
          <w:szCs w:val="24"/>
        </w:rPr>
      </w:pPr>
      <w:r w:rsidRPr="00E72DA8">
        <w:rPr>
          <w:rFonts w:cs="Times New Roman"/>
          <w:szCs w:val="24"/>
          <w:u w:val="single"/>
        </w:rPr>
        <w:t>iepirkuma 1.daļā</w:t>
      </w:r>
      <w:r w:rsidRPr="00E72DA8">
        <w:rPr>
          <w:rFonts w:cs="Times New Roman"/>
          <w:szCs w:val="24"/>
        </w:rPr>
        <w:t xml:space="preserve"> “</w:t>
      </w:r>
      <w:r w:rsidRPr="00E72DA8">
        <w:rPr>
          <w:rFonts w:cs="Times New Roman"/>
          <w:i/>
          <w:iCs/>
          <w:szCs w:val="24"/>
        </w:rPr>
        <w:t>Braslas tilta autoceļa V127 Dravnieki – Kaijas – Straupe – Līgatne km 20.26 būvprojekta izstrāde un autoruzraudzība</w:t>
      </w:r>
      <w:r w:rsidRPr="00E72DA8">
        <w:rPr>
          <w:rFonts w:cs="Times New Roman"/>
          <w:szCs w:val="24"/>
        </w:rPr>
        <w:t>”</w:t>
      </w:r>
    </w:p>
    <w:p w:rsidRPr="00E72DA8" w:rsidR="00E72DA8" w:rsidP="00E72DA8" w:rsidRDefault="00E72DA8" w14:paraId="3EDD8598" w14:textId="77777777">
      <w:pPr>
        <w:ind w:right="2" w:firstLine="720"/>
        <w:jc w:val="left"/>
        <w:rPr>
          <w:rFonts w:eastAsia="Times New Roman" w:cs="Times New Roman"/>
          <w:i/>
          <w:szCs w:val="24"/>
          <w:lang w:eastAsia="en-GB"/>
        </w:rPr>
      </w:pPr>
    </w:p>
    <w:p w:rsidRPr="00E72DA8" w:rsidR="00E72DA8" w:rsidP="00E72DA8" w:rsidRDefault="00E72DA8" w14:paraId="535AE8D7" w14:textId="77777777">
      <w:pPr>
        <w:rPr>
          <w:rFonts w:eastAsia="Times New Roman" w:cs="Times New Roman"/>
          <w:b/>
          <w:i/>
          <w:iCs/>
          <w:szCs w:val="24"/>
          <w:u w:val="single"/>
          <w:lang w:eastAsia="en-GB"/>
        </w:rPr>
      </w:pPr>
      <w:r w:rsidRPr="00E72DA8">
        <w:rPr>
          <w:rFonts w:eastAsia="Times New Roman" w:cs="Times New Roman"/>
          <w:szCs w:val="24"/>
          <w:lang w:eastAsia="en-GB"/>
        </w:rPr>
        <w:t> </w:t>
      </w:r>
      <w:r w:rsidRPr="00E72DA8">
        <w:rPr>
          <w:rFonts w:eastAsia="Times New Roman" w:cs="Times New Roman"/>
          <w:b/>
          <w:bCs/>
          <w:szCs w:val="24"/>
          <w:u w:val="single"/>
          <w:lang w:eastAsia="en-GB"/>
        </w:rPr>
        <w:t>1. </w:t>
      </w:r>
      <w:r w:rsidRPr="00E72DA8">
        <w:rPr>
          <w:rFonts w:eastAsia="Times New Roman" w:cs="Times New Roman"/>
          <w:b/>
          <w:szCs w:val="24"/>
          <w:u w:val="single"/>
          <w:lang w:eastAsia="en-GB"/>
        </w:rPr>
        <w:t>Jautājums</w:t>
      </w:r>
    </w:p>
    <w:p w:rsidRPr="00E72DA8" w:rsidR="00E72DA8" w:rsidP="00E72DA8" w:rsidRDefault="00E72DA8" w14:paraId="61A36B07" w14:textId="77777777">
      <w:pPr>
        <w:rPr>
          <w:rFonts w:eastAsia="Times New Roman" w:cs="Times New Roman"/>
          <w:szCs w:val="24"/>
          <w:shd w:val="clear" w:color="auto" w:fill="FFFFFF"/>
          <w:lang w:eastAsia="en-GB"/>
        </w:rPr>
      </w:pPr>
      <w:r w:rsidRPr="00E72DA8">
        <w:rPr>
          <w:rFonts w:eastAsia="Times New Roman" w:cs="Times New Roman"/>
          <w:color w:val="333333"/>
          <w:szCs w:val="24"/>
          <w:shd w:val="clear" w:color="auto" w:fill="FFFFFF"/>
          <w:lang w:eastAsia="en-GB"/>
        </w:rPr>
        <w:t>Kāds minimālais materiālu pārbaužu un konstrukciju apsekošanas apjoms jāparedz (urbumi, betona stiprība, karbonizācija/hlorīdi, stiegrojuma korozija, ģeometrija), un vai piekļuves līdzekļi apsekošanai “rokas stiepiena” attālumā jānodrošina Izpildītājam?</w:t>
      </w:r>
    </w:p>
    <w:p w:rsidRPr="00E72DA8" w:rsidR="00E72DA8" w:rsidP="00E72DA8" w:rsidRDefault="00E72DA8" w14:paraId="554DCD19" w14:textId="77777777">
      <w:pPr>
        <w:spacing w:before="240"/>
        <w:rPr>
          <w:rFonts w:eastAsia="Times New Roman" w:cs="Times New Roman"/>
          <w:b/>
          <w:i/>
          <w:iCs/>
          <w:szCs w:val="24"/>
          <w:u w:val="single"/>
          <w:lang w:eastAsia="en-GB"/>
        </w:rPr>
      </w:pPr>
      <w:r w:rsidRPr="00E72DA8">
        <w:rPr>
          <w:rFonts w:eastAsia="Times New Roman" w:cs="Times New Roman"/>
          <w:b/>
          <w:szCs w:val="24"/>
          <w:u w:val="single"/>
          <w:lang w:eastAsia="en-GB"/>
        </w:rPr>
        <w:t xml:space="preserve">Atbilde uz 1. jautājumu </w:t>
      </w:r>
    </w:p>
    <w:p w:rsidRPr="00E72DA8" w:rsidR="00E72DA8" w:rsidP="00E72DA8" w:rsidRDefault="00E72DA8" w14:paraId="24C224F4" w14:textId="77777777">
      <w:pPr>
        <w:rPr>
          <w:rFonts w:eastAsia="Aptos" w:cs="Times New Roman"/>
          <w:szCs w:val="24"/>
          <w14:ligatures w14:val="standardContextual"/>
        </w:rPr>
      </w:pPr>
      <w:r w:rsidRPr="00E72DA8">
        <w:rPr>
          <w:rFonts w:eastAsia="Aptos" w:cs="Times New Roman"/>
          <w:szCs w:val="24"/>
          <w14:ligatures w14:val="standardContextual"/>
        </w:rPr>
        <w:t>Skaidrojam, ka uzmērīšanas un izpētes darbu koncepts aprakstīts iepirkuma LVC 2026/66/AC nolikuma 4.pielikuma “Projektēšanas uzdevums” (turpmāk - PU) punktā 3.2.5 un tā apakšpunktos. Ierasti tiltu būvprojektos tiek veikti betona konstrukciju stiprības un karbonizācijas mērījumi. Konstrukciju apsekošanai nepieciešamo inventāru nodrošina Izpildītājs.</w:t>
      </w:r>
    </w:p>
    <w:p w:rsidRPr="00E72DA8" w:rsidR="00E72DA8" w:rsidP="00E72DA8" w:rsidRDefault="00E72DA8" w14:paraId="47107B8F" w14:textId="77777777">
      <w:pPr>
        <w:spacing w:before="240"/>
        <w:rPr>
          <w:rFonts w:eastAsia="Times New Roman" w:cs="Times New Roman"/>
          <w:b/>
          <w:i/>
          <w:iCs/>
          <w:szCs w:val="24"/>
          <w:u w:val="single"/>
          <w:lang w:eastAsia="en-GB"/>
        </w:rPr>
      </w:pPr>
      <w:r w:rsidRPr="00E72DA8">
        <w:rPr>
          <w:rFonts w:eastAsia="Times New Roman" w:cs="Times New Roman"/>
          <w:b/>
          <w:bCs/>
          <w:szCs w:val="24"/>
          <w:u w:val="single"/>
          <w:lang w:eastAsia="en-GB"/>
        </w:rPr>
        <w:t>2. </w:t>
      </w:r>
      <w:r w:rsidRPr="00E72DA8">
        <w:rPr>
          <w:rFonts w:eastAsia="Times New Roman" w:cs="Times New Roman"/>
          <w:b/>
          <w:szCs w:val="24"/>
          <w:u w:val="single"/>
          <w:lang w:eastAsia="en-GB"/>
        </w:rPr>
        <w:t>Jautājums</w:t>
      </w:r>
    </w:p>
    <w:p w:rsidRPr="00E72DA8" w:rsidR="00E72DA8" w:rsidP="00E72DA8" w:rsidRDefault="00E72DA8" w14:paraId="5E60EB66" w14:textId="77777777">
      <w:pPr>
        <w:rPr>
          <w:rFonts w:eastAsia="Times New Roman" w:cs="Times New Roman"/>
          <w:color w:val="333333"/>
          <w:szCs w:val="24"/>
          <w:shd w:val="clear" w:color="auto" w:fill="FFFFFF"/>
          <w:lang w:eastAsia="en-GB"/>
        </w:rPr>
      </w:pPr>
      <w:r w:rsidRPr="00E72DA8">
        <w:rPr>
          <w:rFonts w:eastAsia="Times New Roman" w:cs="Times New Roman"/>
          <w:color w:val="333333"/>
          <w:szCs w:val="24"/>
          <w:shd w:val="clear" w:color="auto" w:fill="FFFFFF"/>
          <w:lang w:eastAsia="en-GB"/>
        </w:rPr>
        <w:t>Vai ģeotehniskā izpēte jāveic tikai ceļu daļai, kā norādīts finanšu veidnē, vai arī tilta balstiem/pamatiem? Lūdzam norādīt minimālo izstrādņu, lauka darbu un laboratorijas pārbaužu apjomu.</w:t>
      </w:r>
    </w:p>
    <w:p w:rsidRPr="00E72DA8" w:rsidR="00E72DA8" w:rsidP="00E72DA8" w:rsidRDefault="00E72DA8" w14:paraId="473388B6" w14:textId="77777777">
      <w:pPr>
        <w:spacing w:before="240"/>
        <w:rPr>
          <w:rFonts w:eastAsia="Times New Roman" w:cs="Times New Roman"/>
          <w:b/>
          <w:i/>
          <w:iCs/>
          <w:szCs w:val="24"/>
          <w:u w:val="single"/>
          <w:lang w:eastAsia="en-GB"/>
        </w:rPr>
      </w:pPr>
      <w:r w:rsidRPr="00E72DA8">
        <w:rPr>
          <w:rFonts w:eastAsia="Times New Roman" w:cs="Times New Roman"/>
          <w:b/>
          <w:szCs w:val="24"/>
          <w:u w:val="single"/>
          <w:lang w:eastAsia="en-GB"/>
        </w:rPr>
        <w:t xml:space="preserve">Atbilde uz 2. jautājumu </w:t>
      </w:r>
    </w:p>
    <w:p w:rsidRPr="00E72DA8" w:rsidR="00E72DA8" w:rsidP="00E72DA8" w:rsidRDefault="00E72DA8" w14:paraId="1F109419" w14:textId="77777777">
      <w:pPr>
        <w:rPr>
          <w:rFonts w:eastAsia="Aptos" w:cs="Times New Roman"/>
          <w:szCs w:val="24"/>
          <w14:ligatures w14:val="standardContextual"/>
        </w:rPr>
      </w:pPr>
      <w:r w:rsidRPr="00E72DA8">
        <w:rPr>
          <w:rFonts w:eastAsia="Aptos" w:cs="Times New Roman"/>
          <w:szCs w:val="24"/>
          <w14:ligatures w14:val="standardContextual"/>
        </w:rPr>
        <w:t xml:space="preserve">Skaidrojam, ka ģeotehniskās izpētes darbi obligāti jāveic jaunu tiltu izstrādes būvprojektos, bet tiltu pārbūves būvprojektos tie nav obligāti. Līdz ar to šī iepirkuma kontekstā ģeotehniskā izpēte būvkonstrukciju daļai jāveic būvprojektam “Otaņķes tilts autoceļa P113 Grobiņa – Bārta - Rucava 13,58 km”, bet </w:t>
      </w:r>
      <w:r w:rsidRPr="00E72DA8">
        <w:rPr>
          <w:rFonts w:eastAsia="Aptos" w:cs="Times New Roman"/>
          <w:i/>
          <w:iCs/>
          <w:szCs w:val="24"/>
          <w14:ligatures w14:val="standardContextual"/>
        </w:rPr>
        <w:t>būvprojektam “Braslas tilts autoceļa V127 Dravnieki-Kaijas-Straupe-Līgatne km 20,26</w:t>
      </w:r>
      <w:r w:rsidRPr="00E72DA8">
        <w:rPr>
          <w:rFonts w:eastAsia="Aptos" w:cs="Times New Roman"/>
          <w:szCs w:val="24"/>
          <w14:ligatures w14:val="standardContextual"/>
        </w:rPr>
        <w:t xml:space="preserve">” </w:t>
      </w:r>
      <w:r w:rsidRPr="00E72DA8">
        <w:rPr>
          <w:rFonts w:eastAsia="Aptos" w:cs="Times New Roman"/>
          <w:szCs w:val="24"/>
          <w:u w:val="single"/>
          <w14:ligatures w14:val="standardContextual"/>
        </w:rPr>
        <w:t>ģeotehniskā izpēte jāveic tikai Ceļu daļai</w:t>
      </w:r>
      <w:r w:rsidRPr="00E72DA8">
        <w:rPr>
          <w:rFonts w:eastAsia="Aptos" w:cs="Times New Roman"/>
          <w:szCs w:val="24"/>
          <w14:ligatures w14:val="standardContextual"/>
        </w:rPr>
        <w:t xml:space="preserve">, kuras ietvaros plānots izbūvēt gājēju -velosipēdistu infrastruktūru posmā no Straupes pamatskolas līdz esošajai infrastruktūrai pie autoceļa A3. Ģeotehniskās izpētes apjoms un izpētes dziļums atbilstoši PU punktā 4.13. noteiktajam. </w:t>
      </w:r>
    </w:p>
    <w:p w:rsidRPr="00E72DA8" w:rsidR="00E72DA8" w:rsidP="00E72DA8" w:rsidRDefault="00E72DA8" w14:paraId="5A0E3EB9" w14:textId="77777777">
      <w:pPr>
        <w:spacing w:before="240"/>
        <w:rPr>
          <w:rFonts w:eastAsia="Times New Roman" w:cs="Times New Roman"/>
          <w:b/>
          <w:i/>
          <w:iCs/>
          <w:szCs w:val="24"/>
          <w:u w:val="single"/>
          <w:lang w:eastAsia="en-GB"/>
        </w:rPr>
      </w:pPr>
      <w:r w:rsidRPr="00E72DA8">
        <w:rPr>
          <w:rFonts w:eastAsia="Times New Roman" w:cs="Times New Roman"/>
          <w:b/>
          <w:bCs/>
          <w:szCs w:val="24"/>
          <w:u w:val="single"/>
          <w:lang w:eastAsia="en-GB"/>
        </w:rPr>
        <w:t>3. </w:t>
      </w:r>
      <w:r w:rsidRPr="00E72DA8">
        <w:rPr>
          <w:rFonts w:eastAsia="Times New Roman" w:cs="Times New Roman"/>
          <w:b/>
          <w:szCs w:val="24"/>
          <w:u w:val="single"/>
          <w:lang w:eastAsia="en-GB"/>
        </w:rPr>
        <w:t>Jautājums</w:t>
      </w:r>
    </w:p>
    <w:p w:rsidRPr="00E72DA8" w:rsidR="00E72DA8" w:rsidP="00E72DA8" w:rsidRDefault="00E72DA8" w14:paraId="6F892F86" w14:textId="77777777">
      <w:pPr>
        <w:rPr>
          <w:rFonts w:eastAsia="Times New Roman" w:cs="Times New Roman"/>
          <w:color w:val="333333"/>
          <w:szCs w:val="24"/>
          <w:shd w:val="clear" w:color="auto" w:fill="FFFFFF"/>
          <w:lang w:eastAsia="en-GB"/>
        </w:rPr>
      </w:pPr>
      <w:r w:rsidRPr="00E72DA8">
        <w:rPr>
          <w:rFonts w:eastAsia="Times New Roman" w:cs="Times New Roman"/>
          <w:color w:val="333333"/>
          <w:szCs w:val="24"/>
          <w:shd w:val="clear" w:color="auto" w:fill="FFFFFF"/>
          <w:lang w:eastAsia="en-GB"/>
        </w:rPr>
        <w:t>Vai Pasūtītājam ir pieejami aktuāli tehniskie noteikumi un inženiertīklu dati? Vai pašlaik ir zināma kāda elektroapgādes, elektronisko sakaru, gāzes, ūdensapgādes, kanalizācijas vai cita tīkla pārbūve/aizsardzība, kas jāiekļauj būvprojektā?</w:t>
      </w:r>
    </w:p>
    <w:p w:rsidRPr="00E72DA8" w:rsidR="00E72DA8" w:rsidP="00E72DA8" w:rsidRDefault="00E72DA8" w14:paraId="7CF10C3B" w14:textId="77777777">
      <w:pPr>
        <w:spacing w:before="240"/>
        <w:rPr>
          <w:rFonts w:eastAsia="Times New Roman" w:cs="Times New Roman"/>
          <w:b/>
          <w:i/>
          <w:iCs/>
          <w:szCs w:val="24"/>
          <w:u w:val="single"/>
          <w:lang w:eastAsia="en-GB"/>
        </w:rPr>
      </w:pPr>
      <w:r w:rsidRPr="00E72DA8">
        <w:rPr>
          <w:rFonts w:eastAsia="Times New Roman" w:cs="Times New Roman"/>
          <w:b/>
          <w:szCs w:val="24"/>
          <w:u w:val="single"/>
          <w:lang w:eastAsia="en-GB"/>
        </w:rPr>
        <w:t xml:space="preserve">Atbilde uz 3. jautājumu </w:t>
      </w:r>
    </w:p>
    <w:p w:rsidRPr="00E72DA8" w:rsidR="00E72DA8" w:rsidP="00E72DA8" w:rsidRDefault="00E72DA8" w14:paraId="466F2AA5" w14:textId="77777777">
      <w:pPr>
        <w:rPr>
          <w:rFonts w:eastAsia="Aptos" w:cs="Times New Roman"/>
          <w:szCs w:val="24"/>
          <w14:ligatures w14:val="standardContextual"/>
        </w:rPr>
      </w:pPr>
      <w:r w:rsidRPr="00E72DA8">
        <w:rPr>
          <w:rFonts w:eastAsia="Aptos" w:cs="Times New Roman"/>
          <w:szCs w:val="24"/>
          <w14:ligatures w14:val="standardContextual"/>
        </w:rPr>
        <w:t xml:space="preserve">Pasūtītājs šiem būvprojektiem nav veicis nevienu tehnisko noteikumu pieprasījumu, tie jāpieprasa Izpildītājam. Publiskā informācija par esošajām komunikācijām un inženiertīkliem pieejama vietnē </w:t>
      </w:r>
      <w:hyperlink w:history="1" r:id="rId7">
        <w:r w:rsidRPr="00E72DA8">
          <w:rPr>
            <w:rFonts w:eastAsia="Aptos" w:cs="Times New Roman"/>
            <w:color w:val="0000FF"/>
            <w:szCs w:val="24"/>
            <w:u w:val="single"/>
            <w14:ligatures w14:val="standardContextual"/>
          </w:rPr>
          <w:t>https://www.kadastrs.lv/</w:t>
        </w:r>
      </w:hyperlink>
      <w:r w:rsidRPr="00E72DA8">
        <w:rPr>
          <w:rFonts w:eastAsia="Aptos" w:cs="Times New Roman"/>
          <w:szCs w:val="24"/>
          <w14:ligatures w14:val="standardContextual"/>
        </w:rPr>
        <w:t>. Būvprojekta “Braslas tilts autoceļa V127 Dravnieki – Kaijas - Straupe-Līgatne km 20,26” jāparedz jaunās gājēju - velosipēdistu infrastruktūras apgaismojums.</w:t>
      </w:r>
    </w:p>
    <w:p w:rsidRPr="00E72DA8" w:rsidR="00E72DA8" w:rsidP="00E72DA8" w:rsidRDefault="00E72DA8" w14:paraId="31C3D57B" w14:textId="77777777">
      <w:pPr>
        <w:spacing w:before="240"/>
        <w:jc w:val="left"/>
        <w:rPr>
          <w:rFonts w:eastAsia="Times New Roman" w:cs="Times New Roman"/>
          <w:b/>
          <w:i/>
          <w:iCs/>
          <w:szCs w:val="24"/>
          <w:u w:val="single"/>
          <w:lang w:eastAsia="en-GB"/>
        </w:rPr>
      </w:pPr>
      <w:r w:rsidRPr="00E72DA8">
        <w:rPr>
          <w:rFonts w:ascii="Calibri" w:hAnsi="Calibri" w:cs="Calibri"/>
          <w:sz w:val="22"/>
          <w:lang w:eastAsia="lv-LV"/>
        </w:rPr>
        <w:lastRenderedPageBreak/>
        <w:t> </w:t>
      </w:r>
      <w:r w:rsidRPr="00E72DA8">
        <w:rPr>
          <w:rFonts w:eastAsia="Times New Roman" w:cs="Times New Roman"/>
          <w:b/>
          <w:bCs/>
          <w:szCs w:val="24"/>
          <w:u w:val="single"/>
          <w:lang w:eastAsia="en-GB"/>
        </w:rPr>
        <w:t>4. </w:t>
      </w:r>
      <w:r w:rsidRPr="00E72DA8">
        <w:rPr>
          <w:rFonts w:eastAsia="Times New Roman" w:cs="Times New Roman"/>
          <w:b/>
          <w:szCs w:val="24"/>
          <w:u w:val="single"/>
          <w:lang w:eastAsia="en-GB"/>
        </w:rPr>
        <w:t>Jautājums</w:t>
      </w:r>
    </w:p>
    <w:p w:rsidRPr="00E72DA8" w:rsidR="00E72DA8" w:rsidP="00E72DA8" w:rsidRDefault="00E72DA8" w14:paraId="40E1ABD8" w14:textId="77777777">
      <w:pPr>
        <w:rPr>
          <w:rFonts w:eastAsia="Times New Roman" w:cs="Times New Roman"/>
          <w:color w:val="333333"/>
          <w:szCs w:val="24"/>
          <w:shd w:val="clear" w:color="auto" w:fill="FFFFFF"/>
          <w:lang w:eastAsia="en-GB"/>
        </w:rPr>
      </w:pPr>
      <w:r w:rsidRPr="00E72DA8">
        <w:rPr>
          <w:rFonts w:eastAsia="Times New Roman" w:cs="Times New Roman"/>
          <w:color w:val="333333"/>
          <w:szCs w:val="24"/>
          <w:shd w:val="clear" w:color="auto" w:fill="FFFFFF"/>
          <w:lang w:val="en-GB" w:eastAsia="en-GB"/>
        </w:rPr>
        <w:t xml:space="preserve">Vai ceļu drošības audits ir obligāts? Ja jā, lūdzam norādīt audita stadijas un to, vai auditu pasūta un apmaksā Pasūtītājs vai projektētājs. </w:t>
      </w:r>
      <w:r w:rsidRPr="00E72DA8">
        <w:rPr>
          <w:rFonts w:eastAsia="Times New Roman" w:cs="Times New Roman"/>
          <w:color w:val="333333"/>
          <w:szCs w:val="24"/>
          <w:shd w:val="clear" w:color="auto" w:fill="FFFFFF"/>
          <w:lang w:eastAsia="en-GB"/>
        </w:rPr>
        <w:t xml:space="preserve"> </w:t>
      </w:r>
      <w:r w:rsidRPr="00E72DA8">
        <w:rPr>
          <w:rFonts w:eastAsia="Times New Roman" w:cs="Times New Roman"/>
          <w:i/>
          <w:iCs/>
          <w:szCs w:val="24"/>
          <w:shd w:val="clear" w:color="auto" w:fill="FFFFFF"/>
          <w:lang w:eastAsia="en-GB"/>
        </w:rPr>
        <w:t xml:space="preserve"> </w:t>
      </w:r>
    </w:p>
    <w:p w:rsidRPr="00E72DA8" w:rsidR="00E72DA8" w:rsidP="00E72DA8" w:rsidRDefault="00E72DA8" w14:paraId="2C8A6758" w14:textId="77777777">
      <w:pPr>
        <w:spacing w:before="240"/>
        <w:rPr>
          <w:rFonts w:eastAsia="Times New Roman" w:cs="Times New Roman"/>
          <w:b/>
          <w:i/>
          <w:iCs/>
          <w:szCs w:val="24"/>
          <w:u w:val="single"/>
          <w:lang w:eastAsia="en-GB"/>
        </w:rPr>
      </w:pPr>
      <w:r w:rsidRPr="00E72DA8">
        <w:rPr>
          <w:rFonts w:eastAsia="Times New Roman" w:cs="Times New Roman"/>
          <w:b/>
          <w:szCs w:val="24"/>
          <w:u w:val="single"/>
          <w:lang w:eastAsia="en-GB"/>
        </w:rPr>
        <w:t xml:space="preserve">Atbilde uz 4. jautājumu </w:t>
      </w:r>
    </w:p>
    <w:p w:rsidRPr="00E72DA8" w:rsidR="00E72DA8" w:rsidP="00E72DA8" w:rsidRDefault="00E72DA8" w14:paraId="54AB67B2" w14:textId="77777777">
      <w:pPr>
        <w:textAlignment w:val="baseline"/>
        <w:rPr>
          <w:rFonts w:ascii="Segoe UI" w:hAnsi="Segoe UI" w:eastAsia="Times New Roman" w:cs="Segoe UI"/>
          <w:strike/>
          <w:sz w:val="18"/>
          <w:szCs w:val="18"/>
          <w:lang w:eastAsia="lv-LV"/>
        </w:rPr>
      </w:pPr>
      <w:r w:rsidRPr="00E72DA8">
        <w:rPr>
          <w:rFonts w:eastAsia="Times New Roman" w:cs="Times New Roman"/>
          <w:color w:val="000000"/>
          <w:szCs w:val="24"/>
          <w:shd w:val="clear" w:color="auto" w:fill="FFFFFF"/>
          <w:lang w:eastAsia="lv-LV"/>
        </w:rPr>
        <w:t xml:space="preserve">Skaidrojam, ka </w:t>
      </w:r>
      <w:r w:rsidRPr="00E72DA8">
        <w:rPr>
          <w:rFonts w:eastAsia="Times New Roman" w:cs="Times New Roman"/>
          <w:szCs w:val="24"/>
          <w:lang w:eastAsia="en-GB"/>
        </w:rPr>
        <w:t>Ceļu drošības audits nav nepieciešams.</w:t>
      </w:r>
    </w:p>
    <w:p w:rsidRPr="00A56411" w:rsidR="00374261" w:rsidP="00095A94" w:rsidRDefault="00374261" w14:paraId="6D011554" w14:textId="77777777">
      <w:pPr>
        <w:widowControl w:val="0"/>
        <w:autoSpaceDE w:val="0"/>
        <w:autoSpaceDN w:val="0"/>
        <w:adjustRightInd w:val="0"/>
        <w:rPr>
          <w:rFonts w:eastAsia="Times New Roman" w:cs="Times New Roman"/>
          <w:iCs/>
          <w:szCs w:val="24"/>
        </w:rPr>
      </w:pPr>
    </w:p>
    <w:p w:rsidRPr="00A56411" w:rsidR="000A4077" w:rsidP="00095A94" w:rsidRDefault="000A4077" w14:paraId="26096AA3" w14:textId="77777777">
      <w:pPr>
        <w:widowControl w:val="0"/>
        <w:autoSpaceDE w:val="0"/>
        <w:autoSpaceDN w:val="0"/>
        <w:adjustRightInd w:val="0"/>
        <w:rPr>
          <w:rFonts w:eastAsia="Times New Roman" w:cs="Times New Roman"/>
          <w:iCs/>
          <w:szCs w:val="24"/>
        </w:rPr>
      </w:pPr>
    </w:p>
    <w:p w:rsidRPr="00A56411" w:rsidR="000A4077" w:rsidP="00095A94" w:rsidRDefault="000A4077" w14:paraId="5A534914" w14:textId="48275F61">
      <w:pPr>
        <w:widowControl w:val="0"/>
        <w:autoSpaceDE w:val="0"/>
        <w:autoSpaceDN w:val="0"/>
        <w:adjustRightInd w:val="0"/>
        <w:rPr>
          <w:rFonts w:eastAsia="Times New Roman" w:cs="Times New Roman"/>
          <w:iCs/>
          <w:szCs w:val="24"/>
        </w:rPr>
      </w:pPr>
    </w:p>
    <w:p w:rsidRPr="00A56411" w:rsidR="000A4077" w:rsidP="00095A94" w:rsidRDefault="000A4077" w14:paraId="2982E149" w14:textId="28E34D04">
      <w:pPr>
        <w:widowControl w:val="0"/>
        <w:autoSpaceDE w:val="0"/>
        <w:autoSpaceDN w:val="0"/>
        <w:adjustRightInd w:val="0"/>
        <w:rPr>
          <w:rFonts w:eastAsia="Times New Roman" w:cs="Times New Roman"/>
          <w:iCs/>
          <w:szCs w:val="24"/>
        </w:rPr>
      </w:pPr>
    </w:p>
    <w:p w:rsidRPr="00A56411" w:rsidR="000A4077" w:rsidP="00095A94" w:rsidRDefault="000A4077" w14:paraId="47DC6AA5" w14:textId="5B3B1E01">
      <w:pPr>
        <w:widowControl w:val="0"/>
        <w:autoSpaceDE w:val="0"/>
        <w:autoSpaceDN w:val="0"/>
        <w:adjustRightInd w:val="0"/>
        <w:rPr>
          <w:rFonts w:eastAsia="Times New Roman" w:cs="Times New Roman"/>
          <w:iCs/>
          <w:szCs w:val="24"/>
        </w:rPr>
      </w:pPr>
    </w:p>
    <w:p w:rsidR="000A4077" w:rsidP="00095A94" w:rsidRDefault="000A4077" w14:paraId="05FAE070" w14:textId="0EDF04BE">
      <w:pPr>
        <w:widowControl w:val="0"/>
        <w:autoSpaceDE w:val="0"/>
        <w:autoSpaceDN w:val="0"/>
        <w:adjustRightInd w:val="0"/>
        <w:rPr>
          <w:rFonts w:eastAsia="Times New Roman" w:cs="Times New Roman"/>
          <w:iCs/>
          <w:szCs w:val="24"/>
        </w:rPr>
      </w:pPr>
    </w:p>
    <w:p w:rsidR="00BC1E6B" w:rsidP="00095A94" w:rsidRDefault="00BC1E6B" w14:paraId="1CC596E9" w14:textId="633B30B9">
      <w:pPr>
        <w:widowControl w:val="0"/>
        <w:autoSpaceDE w:val="0"/>
        <w:autoSpaceDN w:val="0"/>
        <w:adjustRightInd w:val="0"/>
        <w:rPr>
          <w:rFonts w:eastAsia="Times New Roman" w:cs="Times New Roman"/>
          <w:iCs/>
          <w:szCs w:val="24"/>
        </w:rPr>
      </w:pPr>
    </w:p>
    <w:p w:rsidR="00BC1E6B" w:rsidP="00095A94" w:rsidRDefault="00BC1E6B" w14:paraId="70C91F5E" w14:textId="060E178F">
      <w:pPr>
        <w:widowControl w:val="0"/>
        <w:autoSpaceDE w:val="0"/>
        <w:autoSpaceDN w:val="0"/>
        <w:adjustRightInd w:val="0"/>
        <w:rPr>
          <w:rFonts w:eastAsia="Times New Roman" w:cs="Times New Roman"/>
          <w:iCs/>
          <w:szCs w:val="24"/>
        </w:rPr>
      </w:pPr>
    </w:p>
    <w:p w:rsidR="00BC1E6B" w:rsidP="00095A94" w:rsidRDefault="00BC1E6B" w14:paraId="65AA80D8" w14:textId="70244DB1">
      <w:pPr>
        <w:widowControl w:val="0"/>
        <w:autoSpaceDE w:val="0"/>
        <w:autoSpaceDN w:val="0"/>
        <w:adjustRightInd w:val="0"/>
        <w:rPr>
          <w:rFonts w:eastAsia="Times New Roman" w:cs="Times New Roman"/>
          <w:iCs/>
          <w:szCs w:val="24"/>
        </w:rPr>
      </w:pPr>
    </w:p>
    <w:p w:rsidRPr="00A56411" w:rsidR="00BC1E6B" w:rsidP="00095A94" w:rsidRDefault="00BC1E6B" w14:paraId="3BC56175" w14:textId="77777777">
      <w:pPr>
        <w:widowControl w:val="0"/>
        <w:autoSpaceDE w:val="0"/>
        <w:autoSpaceDN w:val="0"/>
        <w:adjustRightInd w:val="0"/>
        <w:rPr>
          <w:rFonts w:eastAsia="Times New Roman" w:cs="Times New Roman"/>
          <w:iCs/>
          <w:szCs w:val="24"/>
        </w:rPr>
      </w:pPr>
    </w:p>
    <w:tbl>
      <w:tblPr>
        <w:tblStyle w:val="Reatabula1"/>
        <w:tblW w:w="9923"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395"/>
        <w:gridCol w:w="1984"/>
        <w:gridCol w:w="3544"/>
      </w:tblGrid>
      <w:tr w:rsidRPr="000A4077" w:rsidR="000A4077" w:rsidTr="000A4077" w14:paraId="1BD23762" w14:textId="77777777">
        <w:tc>
          <w:tcPr>
            <w:tcW w:w="4395" w:type="dxa"/>
          </w:tcPr>
          <w:p w:rsidRPr="000A4077" w:rsidR="000A4077" w:rsidP="000A4077" w:rsidRDefault="00161499" w14:paraId="3106EF87" w14:textId="4572B30C">
            <w:pPr>
              <w:widowControl w:val="0"/>
              <w:autoSpaceDE w:val="0"/>
              <w:autoSpaceDN w:val="0"/>
              <w:adjustRightInd w:val="0"/>
              <w:rPr>
                <w:i/>
                <w:iCs/>
                <w:sz w:val="24"/>
                <w:szCs w:val="24"/>
              </w:rPr>
            </w:pPr>
            <w:r>
              <w:rPr>
                <w:iCs/>
                <w:sz w:val="24"/>
                <w:szCs w:val="24"/>
              </w:rPr>
              <w:t>Iepirkuma komisijas priekšsēdētājs</w:t>
            </w:r>
          </w:p>
        </w:tc>
        <w:tc>
          <w:tcPr>
            <w:tcW w:w="1984" w:type="dxa"/>
          </w:tcPr>
          <w:p w:rsidRPr="000A4077" w:rsidR="000A4077" w:rsidP="000A4077" w:rsidRDefault="000A4077" w14:paraId="721FEC00" w14:textId="77777777">
            <w:pPr>
              <w:widowControl w:val="0"/>
              <w:autoSpaceDE w:val="0"/>
              <w:autoSpaceDN w:val="0"/>
              <w:adjustRightInd w:val="0"/>
              <w:jc w:val="center"/>
              <w:rPr>
                <w:i/>
                <w:iCs/>
                <w:sz w:val="24"/>
                <w:szCs w:val="24"/>
              </w:rPr>
            </w:pPr>
          </w:p>
        </w:tc>
        <w:tc>
          <w:tcPr>
            <w:tcW w:w="3544" w:type="dxa"/>
            <w:vAlign w:val="bottom"/>
          </w:tcPr>
          <w:p w:rsidRPr="000A4077" w:rsidR="000A4077" w:rsidP="00E72DA8" w:rsidRDefault="00374261" w14:paraId="4DADB3A9" w14:textId="4C08E755">
            <w:pPr>
              <w:widowControl w:val="0"/>
              <w:autoSpaceDE w:val="0"/>
              <w:autoSpaceDN w:val="0"/>
              <w:adjustRightInd w:val="0"/>
              <w:ind w:right="318"/>
              <w:jc w:val="right"/>
              <w:rPr>
                <w:i/>
                <w:iCs/>
                <w:sz w:val="24"/>
                <w:szCs w:val="24"/>
              </w:rPr>
            </w:pPr>
            <w:r>
              <w:rPr>
                <w:iCs/>
                <w:sz w:val="24"/>
                <w:szCs w:val="24"/>
              </w:rPr>
              <w:t xml:space="preserve">  </w:t>
            </w:r>
            <w:bookmarkStart w:name="parak_nos" w:id="4"/>
            <w:r>
              <w:rPr>
                <w:iCs/>
                <w:sz w:val="24"/>
                <w:szCs w:val="24"/>
              </w:rPr>
              <w:t>M. Dūzelis</w:t>
            </w:r>
            <w:bookmarkEnd w:id="4"/>
          </w:p>
        </w:tc>
      </w:tr>
      <w:tr w:rsidRPr="000A4077" w:rsidR="000A4077" w:rsidTr="000A4077" w14:paraId="45D86D2E" w14:textId="77777777">
        <w:tc>
          <w:tcPr>
            <w:tcW w:w="4395" w:type="dxa"/>
          </w:tcPr>
          <w:p w:rsidRPr="000A4077" w:rsidR="000A4077" w:rsidP="000A4077" w:rsidRDefault="000A4077" w14:paraId="6AA36E09" w14:textId="77777777">
            <w:pPr>
              <w:widowControl w:val="0"/>
              <w:autoSpaceDE w:val="0"/>
              <w:autoSpaceDN w:val="0"/>
              <w:adjustRightInd w:val="0"/>
              <w:rPr>
                <w:i/>
                <w:iCs/>
                <w:sz w:val="24"/>
                <w:szCs w:val="24"/>
              </w:rPr>
            </w:pPr>
          </w:p>
        </w:tc>
        <w:tc>
          <w:tcPr>
            <w:tcW w:w="1984" w:type="dxa"/>
          </w:tcPr>
          <w:p w:rsidRPr="000A4077" w:rsidR="000A4077" w:rsidP="000A4077" w:rsidRDefault="000A4077" w14:paraId="1AC13B65" w14:textId="77777777">
            <w:pPr>
              <w:widowControl w:val="0"/>
              <w:autoSpaceDE w:val="0"/>
              <w:autoSpaceDN w:val="0"/>
              <w:adjustRightInd w:val="0"/>
              <w:jc w:val="right"/>
              <w:rPr>
                <w:i/>
                <w:iCs/>
                <w:sz w:val="24"/>
                <w:szCs w:val="24"/>
              </w:rPr>
            </w:pPr>
          </w:p>
        </w:tc>
        <w:tc>
          <w:tcPr>
            <w:tcW w:w="3544" w:type="dxa"/>
            <w:vAlign w:val="bottom"/>
          </w:tcPr>
          <w:p w:rsidRPr="000A4077" w:rsidR="000A4077" w:rsidP="000A4077" w:rsidRDefault="000A4077" w14:paraId="0210494B" w14:textId="77777777">
            <w:pPr>
              <w:widowControl w:val="0"/>
              <w:autoSpaceDE w:val="0"/>
              <w:autoSpaceDN w:val="0"/>
              <w:adjustRightInd w:val="0"/>
              <w:rPr>
                <w:i/>
                <w:iCs/>
                <w:sz w:val="24"/>
                <w:szCs w:val="24"/>
              </w:rPr>
            </w:pPr>
          </w:p>
        </w:tc>
      </w:tr>
    </w:tbl>
    <w:p w:rsidRPr="000A4077" w:rsidR="000A4077" w:rsidP="000A4077" w:rsidRDefault="000A4077" w14:paraId="1AE15AA0" w14:textId="77777777">
      <w:pPr>
        <w:widowControl w:val="0"/>
        <w:autoSpaceDE w:val="0"/>
        <w:autoSpaceDN w:val="0"/>
        <w:adjustRightInd w:val="0"/>
        <w:jc w:val="left"/>
        <w:rPr>
          <w:rFonts w:eastAsia="Times New Roman" w:cs="Times New Roman"/>
          <w:iCs/>
          <w:szCs w:val="24"/>
        </w:rPr>
      </w:pPr>
    </w:p>
    <w:tbl>
      <w:tblPr>
        <w:tblpPr w:leftFromText="180" w:rightFromText="180" w:vertAnchor="text" w:tblpY="12"/>
        <w:tblW w:w="0" w:type="auto"/>
        <w:tblLook w:val="04A0" w:firstRow="1" w:lastRow="0" w:firstColumn="1" w:lastColumn="0" w:noHBand="0" w:noVBand="1"/>
      </w:tblPr>
      <w:tblGrid>
        <w:gridCol w:w="9072"/>
      </w:tblGrid>
      <w:tr w:rsidRPr="000A4077" w:rsidR="000A4077" w:rsidTr="00B55A9B" w14:paraId="30ED3031" w14:textId="77777777">
        <w:trPr>
          <w:cantSplit/>
          <w:trHeight w:val="579"/>
        </w:trPr>
        <w:tc>
          <w:tcPr>
            <w:tcW w:w="9072" w:type="dxa"/>
          </w:tcPr>
          <w:tbl>
            <w:tblPr>
              <w:tblW w:w="0" w:type="auto"/>
              <w:tblInd w:w="567" w:type="dxa"/>
              <w:tblLook w:val="04A0" w:firstRow="1" w:lastRow="0" w:firstColumn="1" w:lastColumn="0" w:noHBand="0" w:noVBand="1"/>
            </w:tblPr>
            <w:tblGrid>
              <w:gridCol w:w="7793"/>
            </w:tblGrid>
            <w:tr w:rsidRPr="000A4077" w:rsidR="000A4077" w:rsidTr="000A4077" w14:paraId="0E51D166" w14:textId="77777777">
              <w:trPr>
                <w:cantSplit/>
                <w:trHeight w:val="207"/>
              </w:trPr>
              <w:tc>
                <w:tcPr>
                  <w:tcW w:w="7793" w:type="dxa"/>
                </w:tcPr>
                <w:p w:rsidRPr="000A4077" w:rsidR="000A4077" w:rsidP="000A4077" w:rsidRDefault="000A4077" w14:paraId="525E7F98" w14:textId="3F28882B">
                  <w:pPr>
                    <w:framePr w:hSpace="180" w:wrap="around" w:hAnchor="text" w:vAnchor="text" w:y="12"/>
                    <w:widowControl w:val="0"/>
                    <w:ind w:left="102"/>
                    <w:jc w:val="left"/>
                    <w:rPr>
                      <w:rFonts w:eastAsia="Times New Roman" w:cs="Times New Roman"/>
                      <w:szCs w:val="24"/>
                      <w:lang w:eastAsia="lv-LV"/>
                    </w:rPr>
                  </w:pPr>
                  <w:bookmarkStart w:name="edoc_info" w:colFirst="0" w:colLast="0" w:id="5"/>
                  <w:r>
                    <w:rPr>
                      <w:rFonts w:eastAsia="Times New Roman" w:cs="Times New Roman"/>
                      <w:szCs w:val="24"/>
                      <w:lang w:eastAsia="lv-LV"/>
                    </w:rPr>
                    <w:t>D</w:t>
                  </w:r>
                  <w:r w:rsidRPr="000A4077">
                    <w:rPr>
                      <w:rFonts w:eastAsia="Times New Roman" w:cs="Times New Roman"/>
                      <w:szCs w:val="24"/>
                      <w:lang w:eastAsia="lv-LV"/>
                    </w:rPr>
                    <w:t>okuments ir parakstīts ar drošu elektronisko parakstu un satur laika</w:t>
                  </w:r>
                  <w:r>
                    <w:rPr>
                      <w:rFonts w:eastAsia="Times New Roman" w:cs="Times New Roman"/>
                      <w:szCs w:val="24"/>
                      <w:lang w:eastAsia="lv-LV"/>
                    </w:rPr>
                    <w:t xml:space="preserve"> </w:t>
                  </w:r>
                  <w:r w:rsidRPr="000A4077">
                    <w:rPr>
                      <w:rFonts w:eastAsia="Times New Roman" w:cs="Times New Roman"/>
                      <w:szCs w:val="24"/>
                      <w:lang w:eastAsia="lv-LV"/>
                    </w:rPr>
                    <w:t>zīmogu</w:t>
                  </w:r>
                  <w:r>
                    <w:rPr>
                      <w:rFonts w:eastAsia="Times New Roman" w:cs="Times New Roman"/>
                      <w:szCs w:val="24"/>
                      <w:lang w:eastAsia="lv-LV"/>
                    </w:rPr>
                    <w:t>.</w:t>
                  </w:r>
                </w:p>
              </w:tc>
            </w:tr>
          </w:tbl>
          <w:p w:rsidRPr="000A4077" w:rsidR="000A4077" w:rsidP="000A4077" w:rsidRDefault="000A4077" w14:paraId="73DAEE19" w14:textId="77777777">
            <w:pPr>
              <w:widowControl w:val="0"/>
              <w:spacing w:before="60" w:after="60" w:line="360" w:lineRule="auto"/>
              <w:rPr>
                <w:rFonts w:eastAsia="Times New Roman" w:cs="Times New Roman"/>
                <w:i/>
                <w:szCs w:val="20"/>
                <w:lang w:val="de-DE" w:eastAsia="lv-LV"/>
              </w:rPr>
            </w:pPr>
          </w:p>
        </w:tc>
      </w:tr>
      <w:bookmarkEnd w:id="5"/>
    </w:tbl>
    <w:p w:rsidRPr="000A4077" w:rsidR="000A4077" w:rsidP="000A4077" w:rsidRDefault="000A4077" w14:paraId="165E8C10" w14:textId="77777777">
      <w:pPr>
        <w:keepLines/>
        <w:widowControl w:val="0"/>
        <w:spacing w:before="120"/>
        <w:jc w:val="left"/>
        <w:rPr>
          <w:rFonts w:eastAsia="Times New Roman" w:cs="Times New Roman"/>
          <w:sz w:val="26"/>
          <w:szCs w:val="20"/>
        </w:rPr>
      </w:pPr>
    </w:p>
    <w:p w:rsidR="000A4077" w:rsidP="000A4077" w:rsidRDefault="000A4077" w14:paraId="3A8102DE" w14:textId="77777777">
      <w:pPr>
        <w:widowControl w:val="0"/>
        <w:autoSpaceDE w:val="0"/>
        <w:autoSpaceDN w:val="0"/>
        <w:adjustRightInd w:val="0"/>
        <w:jc w:val="left"/>
        <w:rPr>
          <w:rFonts w:eastAsia="Times New Roman" w:cs="Times New Roman"/>
          <w:iCs/>
          <w:szCs w:val="20"/>
        </w:rPr>
      </w:pPr>
    </w:p>
    <w:p w:rsidR="000A4077" w:rsidP="000A4077" w:rsidRDefault="000A4077" w14:paraId="7ED6E80E" w14:textId="77777777">
      <w:pPr>
        <w:widowControl w:val="0"/>
        <w:autoSpaceDE w:val="0"/>
        <w:autoSpaceDN w:val="0"/>
        <w:adjustRightInd w:val="0"/>
        <w:jc w:val="left"/>
        <w:rPr>
          <w:rFonts w:eastAsia="Times New Roman" w:cs="Times New Roman"/>
          <w:iCs/>
          <w:szCs w:val="20"/>
        </w:rPr>
      </w:pPr>
    </w:p>
    <w:p w:rsidR="00E72DA8" w:rsidP="000A4077" w:rsidRDefault="00E72DA8" w14:paraId="40A5A6A4" w14:textId="77777777">
      <w:pPr>
        <w:widowControl w:val="0"/>
        <w:autoSpaceDE w:val="0"/>
        <w:autoSpaceDN w:val="0"/>
        <w:adjustRightInd w:val="0"/>
        <w:jc w:val="left"/>
        <w:rPr>
          <w:rFonts w:eastAsia="Times New Roman" w:cs="Times New Roman"/>
          <w:iCs/>
          <w:szCs w:val="24"/>
        </w:rPr>
      </w:pPr>
      <w:bookmarkStart w:name="sagatavoja" w:id="6"/>
    </w:p>
    <w:p w:rsidR="00E72DA8" w:rsidP="000A4077" w:rsidRDefault="00E72DA8" w14:paraId="6BF71243" w14:textId="77777777">
      <w:pPr>
        <w:widowControl w:val="0"/>
        <w:autoSpaceDE w:val="0"/>
        <w:autoSpaceDN w:val="0"/>
        <w:adjustRightInd w:val="0"/>
        <w:jc w:val="left"/>
        <w:rPr>
          <w:rFonts w:eastAsia="Times New Roman" w:cs="Times New Roman"/>
          <w:iCs/>
          <w:szCs w:val="24"/>
        </w:rPr>
      </w:pPr>
    </w:p>
    <w:p w:rsidR="00E72DA8" w:rsidP="000A4077" w:rsidRDefault="00E72DA8" w14:paraId="76358D6B" w14:textId="77777777">
      <w:pPr>
        <w:widowControl w:val="0"/>
        <w:autoSpaceDE w:val="0"/>
        <w:autoSpaceDN w:val="0"/>
        <w:adjustRightInd w:val="0"/>
        <w:jc w:val="left"/>
        <w:rPr>
          <w:rFonts w:eastAsia="Times New Roman" w:cs="Times New Roman"/>
          <w:iCs/>
          <w:szCs w:val="24"/>
        </w:rPr>
      </w:pPr>
    </w:p>
    <w:p w:rsidRPr="00E72DA8" w:rsidR="000A4077" w:rsidP="000A4077" w:rsidRDefault="000A4077" w14:paraId="4430077F" w14:textId="6701E189">
      <w:pPr>
        <w:widowControl w:val="0"/>
        <w:autoSpaceDE w:val="0"/>
        <w:autoSpaceDN w:val="0"/>
        <w:adjustRightInd w:val="0"/>
        <w:jc w:val="left"/>
        <w:rPr>
          <w:rFonts w:eastAsia="Times New Roman" w:cs="Times New Roman"/>
          <w:b/>
          <w:bCs/>
          <w:i/>
          <w:szCs w:val="24"/>
        </w:rPr>
      </w:pPr>
      <w:r w:rsidRPr="00E72DA8">
        <w:rPr>
          <w:rFonts w:eastAsia="Times New Roman" w:cs="Times New Roman"/>
          <w:i/>
          <w:szCs w:val="24"/>
        </w:rPr>
        <w:t>Brasa 67028163,</w:t>
      </w:r>
      <w:r w:rsidRPr="00E72DA8">
        <w:rPr>
          <w:rFonts w:eastAsia="Times New Roman" w:cs="Times New Roman"/>
          <w:i/>
          <w:szCs w:val="24"/>
        </w:rPr>
        <w:br/>
        <w:t>Jolanta</w:t>
      </w:r>
      <w:r w:rsidRPr="00E72DA8" w:rsidR="00E72DA8">
        <w:rPr>
          <w:rFonts w:eastAsia="Times New Roman" w:cs="Times New Roman"/>
          <w:i/>
          <w:szCs w:val="24"/>
        </w:rPr>
        <w:t>Inga</w:t>
      </w:r>
      <w:r w:rsidRPr="00E72DA8">
        <w:rPr>
          <w:rFonts w:eastAsia="Times New Roman" w:cs="Times New Roman"/>
          <w:i/>
          <w:szCs w:val="24"/>
        </w:rPr>
        <w:t>.Brasa@lvceli.lv</w:t>
      </w:r>
    </w:p>
    <w:bookmarkEnd w:id="0"/>
    <w:bookmarkEnd w:id="3"/>
    <w:bookmarkEnd w:id="6"/>
    <w:p w:rsidRPr="00FC62CB" w:rsidR="002214AB" w:rsidP="008C28C5" w:rsidRDefault="002214AB" w14:paraId="2953468E" w14:textId="77777777">
      <w:pPr>
        <w:pStyle w:val="Veidlapam"/>
      </w:pPr>
    </w:p>
    <w:p w:rsidR="00211DCE" w:rsidP="00FE6A34" w:rsidRDefault="00211DCE" w14:paraId="7AC66F34" w14:textId="00BC0A8D"/>
    <w:p w:rsidR="002214AB" w:rsidP="00211DCE" w:rsidRDefault="002214AB" w14:paraId="6CF7FD44" w14:textId="3A8E8231"/>
    <w:sectPr w:rsidR="002214AB" w:rsidSect="00E72DA8">
      <w:headerReference w:type="default" r:id="rId8"/>
      <w:footerReference w:type="default" r:id="rId9"/>
      <w:headerReference w:type="first" r:id="rId10"/>
      <w:footerReference w:type="first" r:id="rId11"/>
      <w:pgSz w:w="11906" w:h="16838"/>
      <w:pgMar w:top="1134" w:right="1134" w:bottom="1135" w:left="1134" w:header="0"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4F807A2" w14:textId="77777777" w:rsidR="00917CF9" w:rsidRDefault="00917CF9" w:rsidP="00437C2F">
      <w:r>
        <w:separator/>
      </w:r>
    </w:p>
  </w:endnote>
  <w:endnote w:type="continuationSeparator" w:id="0">
    <w:p w14:paraId="2F5392CC" w14:textId="77777777" w:rsidR="00917CF9" w:rsidRDefault="00917CF9" w:rsidP="00437C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altRim">
    <w:altName w:val="Times New Roman"/>
    <w:charset w:val="00"/>
    <w:family w:val="roman"/>
    <w:pitch w:val="variable"/>
    <w:sig w:usb0="00000287" w:usb1="00000000" w:usb2="00000000" w:usb3="00000000" w:csb0="0000009F" w:csb1="00000000"/>
  </w:font>
  <w:font w:name="Montserrat">
    <w:altName w:val="Montserrat"/>
    <w:panose1 w:val="00000500000000000000"/>
    <w:charset w:val="00"/>
    <w:family w:val="modern"/>
    <w:notTrueType/>
    <w:pitch w:val="variable"/>
    <w:sig w:usb0="2000020F" w:usb1="00000003" w:usb2="00000000" w:usb3="00000000" w:csb0="00000197" w:csb1="00000000"/>
  </w:font>
  <w:font w:name="Segoe UI">
    <w:panose1 w:val="020B0502040204020203"/>
    <w:charset w:val="BA"/>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98615"/>
      <w:docPartObj>
        <w:docPartGallery w:val="Page Numbers (Bottom of Page)"/>
        <w:docPartUnique/>
      </w:docPartObj>
    </w:sdtPr>
    <w:sdtEndPr/>
    <w:sdtContent>
      <w:p w14:paraId="3773C406" w14:textId="357EA880" w:rsidR="00BC1E6B" w:rsidRDefault="00BC1E6B">
        <w:pPr>
          <w:pStyle w:val="Kjene"/>
          <w:jc w:val="right"/>
        </w:pPr>
        <w:r>
          <w:fldChar w:fldCharType="begin"/>
        </w:r>
        <w:r>
          <w:instrText>PAGE   \* MERGEFORMAT</w:instrText>
        </w:r>
        <w:r>
          <w:fldChar w:fldCharType="separate"/>
        </w:r>
        <w:r>
          <w:t>2</w:t>
        </w:r>
        <w:r>
          <w:fldChar w:fldCharType="end"/>
        </w:r>
      </w:p>
    </w:sdtContent>
  </w:sdt>
  <w:p w14:paraId="4B5F3917" w14:textId="77777777" w:rsidR="00BC1E6B" w:rsidRDefault="00BC1E6B">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621908" w14:textId="556EC9A7" w:rsidR="00BC1E6B" w:rsidRDefault="00BC1E6B">
    <w:pPr>
      <w:pStyle w:val="Kjene"/>
      <w:jc w:val="right"/>
    </w:pPr>
  </w:p>
  <w:p w14:paraId="4A25AF70" w14:textId="77777777" w:rsidR="00BC1E6B" w:rsidRDefault="00BC1E6B">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1D1DFF" w14:textId="77777777" w:rsidR="00917CF9" w:rsidRDefault="00917CF9" w:rsidP="00437C2F">
      <w:r>
        <w:separator/>
      </w:r>
    </w:p>
  </w:footnote>
  <w:footnote w:type="continuationSeparator" w:id="0">
    <w:p w14:paraId="62D02E5C" w14:textId="77777777" w:rsidR="00917CF9" w:rsidRDefault="00917CF9" w:rsidP="00437C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BBEAE" w14:textId="0EC4B220" w:rsidR="00437C2F" w:rsidRDefault="00437C2F" w:rsidP="00CC3F7F">
    <w:pPr>
      <w:pStyle w:val="Galvene"/>
      <w:ind w:left="-1134" w:right="-851"/>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D3526D" w14:textId="77DBB206" w:rsidR="00CC3F7F" w:rsidRDefault="00E55D3B" w:rsidP="00815A2F">
    <w:pPr>
      <w:pStyle w:val="Galvene"/>
      <w:ind w:left="-1134"/>
    </w:pPr>
    <w:r>
      <w:rPr>
        <w:noProof/>
      </w:rPr>
      <w:drawing>
        <wp:inline distT="0" distB="0" distL="0" distR="0" wp14:anchorId="7C788BFD" wp14:editId="52C8AE83">
          <wp:extent cx="7559675" cy="1475105"/>
          <wp:effectExtent l="0" t="0" r="3175" b="0"/>
          <wp:docPr id="1407409850"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9675" cy="147510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oNotShadeFormData/>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7C2F"/>
    <w:rsid w:val="00016571"/>
    <w:rsid w:val="00026C96"/>
    <w:rsid w:val="00031D93"/>
    <w:rsid w:val="00047A33"/>
    <w:rsid w:val="0007000E"/>
    <w:rsid w:val="00086691"/>
    <w:rsid w:val="00095A94"/>
    <w:rsid w:val="000A4077"/>
    <w:rsid w:val="000A6AB9"/>
    <w:rsid w:val="001051C7"/>
    <w:rsid w:val="001065FA"/>
    <w:rsid w:val="001175EB"/>
    <w:rsid w:val="00124701"/>
    <w:rsid w:val="001468EE"/>
    <w:rsid w:val="001475CD"/>
    <w:rsid w:val="00150BB8"/>
    <w:rsid w:val="00161499"/>
    <w:rsid w:val="001822F4"/>
    <w:rsid w:val="00191755"/>
    <w:rsid w:val="001B5274"/>
    <w:rsid w:val="001D25F7"/>
    <w:rsid w:val="001D744F"/>
    <w:rsid w:val="001E15F7"/>
    <w:rsid w:val="001E790A"/>
    <w:rsid w:val="001F21F8"/>
    <w:rsid w:val="001F266D"/>
    <w:rsid w:val="00211DCE"/>
    <w:rsid w:val="002214AB"/>
    <w:rsid w:val="002331A0"/>
    <w:rsid w:val="002338A3"/>
    <w:rsid w:val="00244221"/>
    <w:rsid w:val="002E11E2"/>
    <w:rsid w:val="00312E49"/>
    <w:rsid w:val="00374261"/>
    <w:rsid w:val="003A1C1B"/>
    <w:rsid w:val="003F5036"/>
    <w:rsid w:val="00431A24"/>
    <w:rsid w:val="00437C2F"/>
    <w:rsid w:val="004439F3"/>
    <w:rsid w:val="004D3969"/>
    <w:rsid w:val="004D54A9"/>
    <w:rsid w:val="005205A8"/>
    <w:rsid w:val="00520FA7"/>
    <w:rsid w:val="005451A0"/>
    <w:rsid w:val="00563786"/>
    <w:rsid w:val="00593BBD"/>
    <w:rsid w:val="005C1EA3"/>
    <w:rsid w:val="00614B77"/>
    <w:rsid w:val="0061723D"/>
    <w:rsid w:val="006264BA"/>
    <w:rsid w:val="0064618A"/>
    <w:rsid w:val="00651563"/>
    <w:rsid w:val="00671CE0"/>
    <w:rsid w:val="006761FF"/>
    <w:rsid w:val="006A34ED"/>
    <w:rsid w:val="006E058A"/>
    <w:rsid w:val="00711AA6"/>
    <w:rsid w:val="00742B86"/>
    <w:rsid w:val="007669DD"/>
    <w:rsid w:val="007D2F59"/>
    <w:rsid w:val="007D4528"/>
    <w:rsid w:val="007E2799"/>
    <w:rsid w:val="007F212D"/>
    <w:rsid w:val="007F22B5"/>
    <w:rsid w:val="00815A2F"/>
    <w:rsid w:val="008162AD"/>
    <w:rsid w:val="00821A5C"/>
    <w:rsid w:val="00857D41"/>
    <w:rsid w:val="00863A97"/>
    <w:rsid w:val="008721C8"/>
    <w:rsid w:val="00872E86"/>
    <w:rsid w:val="00884089"/>
    <w:rsid w:val="00887574"/>
    <w:rsid w:val="00897E31"/>
    <w:rsid w:val="008C28C5"/>
    <w:rsid w:val="008C7C38"/>
    <w:rsid w:val="008D240A"/>
    <w:rsid w:val="00917CF9"/>
    <w:rsid w:val="00920C5F"/>
    <w:rsid w:val="00980435"/>
    <w:rsid w:val="00983E99"/>
    <w:rsid w:val="00991C7E"/>
    <w:rsid w:val="009D74F0"/>
    <w:rsid w:val="009F0FA8"/>
    <w:rsid w:val="009F169E"/>
    <w:rsid w:val="00A1598E"/>
    <w:rsid w:val="00A455B1"/>
    <w:rsid w:val="00A53603"/>
    <w:rsid w:val="00A56411"/>
    <w:rsid w:val="00A82345"/>
    <w:rsid w:val="00A9360A"/>
    <w:rsid w:val="00AB00A4"/>
    <w:rsid w:val="00AD6BDE"/>
    <w:rsid w:val="00B03901"/>
    <w:rsid w:val="00B52191"/>
    <w:rsid w:val="00B52935"/>
    <w:rsid w:val="00B74F40"/>
    <w:rsid w:val="00B77B35"/>
    <w:rsid w:val="00B84247"/>
    <w:rsid w:val="00B92989"/>
    <w:rsid w:val="00BA29A4"/>
    <w:rsid w:val="00BB0A98"/>
    <w:rsid w:val="00BB43FC"/>
    <w:rsid w:val="00BC1E6B"/>
    <w:rsid w:val="00BF2254"/>
    <w:rsid w:val="00C1243D"/>
    <w:rsid w:val="00C61314"/>
    <w:rsid w:val="00C67520"/>
    <w:rsid w:val="00C808BF"/>
    <w:rsid w:val="00C860B6"/>
    <w:rsid w:val="00CA6ADE"/>
    <w:rsid w:val="00CC3F7F"/>
    <w:rsid w:val="00CD2320"/>
    <w:rsid w:val="00CD40C5"/>
    <w:rsid w:val="00CD5037"/>
    <w:rsid w:val="00D27145"/>
    <w:rsid w:val="00D445A2"/>
    <w:rsid w:val="00D570AB"/>
    <w:rsid w:val="00D6295E"/>
    <w:rsid w:val="00D76333"/>
    <w:rsid w:val="00DD4E6F"/>
    <w:rsid w:val="00DE13FB"/>
    <w:rsid w:val="00E12A29"/>
    <w:rsid w:val="00E26079"/>
    <w:rsid w:val="00E344D6"/>
    <w:rsid w:val="00E3516F"/>
    <w:rsid w:val="00E359F5"/>
    <w:rsid w:val="00E40EE9"/>
    <w:rsid w:val="00E55D3B"/>
    <w:rsid w:val="00E62B1C"/>
    <w:rsid w:val="00E72DA8"/>
    <w:rsid w:val="00E90182"/>
    <w:rsid w:val="00EC2A1B"/>
    <w:rsid w:val="00F17096"/>
    <w:rsid w:val="00F27EB8"/>
    <w:rsid w:val="00F3428C"/>
    <w:rsid w:val="00F41E88"/>
    <w:rsid w:val="00F57F85"/>
    <w:rsid w:val="00F6127E"/>
    <w:rsid w:val="00F82864"/>
    <w:rsid w:val="00FD5BA4"/>
    <w:rsid w:val="00FD682F"/>
    <w:rsid w:val="00FE6A3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8D0908"/>
  <w15:chartTrackingRefBased/>
  <w15:docId w15:val="{1910BC6F-17F8-4407-B598-72FC19A3BE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2"/>
        <w:lang w:val="lv-LV" w:eastAsia="en-U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214AB"/>
  </w:style>
  <w:style w:type="paragraph" w:styleId="Virsraksts1">
    <w:name w:val="heading 1"/>
    <w:basedOn w:val="Parasts"/>
    <w:next w:val="Parasts"/>
    <w:link w:val="Virsraksts1Rakstz"/>
    <w:qFormat/>
    <w:rsid w:val="009F0FA8"/>
    <w:pPr>
      <w:keepNext/>
      <w:ind w:right="4156" w:firstLine="567"/>
      <w:jc w:val="left"/>
      <w:outlineLvl w:val="0"/>
    </w:pPr>
    <w:rPr>
      <w:rFonts w:ascii="Times New Roman BaltRim" w:eastAsia="Times New Roman" w:hAnsi="Times New Roman BaltRim" w:cs="Times New Roman"/>
      <w:szCs w:val="20"/>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iPriority w:val="99"/>
    <w:unhideWhenUsed/>
    <w:rsid w:val="00437C2F"/>
    <w:pPr>
      <w:tabs>
        <w:tab w:val="center" w:pos="4513"/>
        <w:tab w:val="right" w:pos="9026"/>
      </w:tabs>
    </w:pPr>
  </w:style>
  <w:style w:type="character" w:customStyle="1" w:styleId="GalveneRakstz">
    <w:name w:val="Galvene Rakstz."/>
    <w:basedOn w:val="Noklusjumarindkopasfonts"/>
    <w:link w:val="Galvene"/>
    <w:uiPriority w:val="99"/>
    <w:rsid w:val="00437C2F"/>
  </w:style>
  <w:style w:type="paragraph" w:styleId="Kjene">
    <w:name w:val="footer"/>
    <w:basedOn w:val="Parasts"/>
    <w:link w:val="KjeneRakstz"/>
    <w:uiPriority w:val="99"/>
    <w:unhideWhenUsed/>
    <w:rsid w:val="00437C2F"/>
    <w:pPr>
      <w:tabs>
        <w:tab w:val="center" w:pos="4513"/>
        <w:tab w:val="right" w:pos="9026"/>
      </w:tabs>
    </w:pPr>
  </w:style>
  <w:style w:type="character" w:customStyle="1" w:styleId="KjeneRakstz">
    <w:name w:val="Kājene Rakstz."/>
    <w:basedOn w:val="Noklusjumarindkopasfonts"/>
    <w:link w:val="Kjene"/>
    <w:uiPriority w:val="99"/>
    <w:rsid w:val="00437C2F"/>
  </w:style>
  <w:style w:type="table" w:styleId="Reatabula">
    <w:name w:val="Table Grid"/>
    <w:basedOn w:val="Parastatabula"/>
    <w:uiPriority w:val="59"/>
    <w:rsid w:val="00437C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saite">
    <w:name w:val="Hyperlink"/>
    <w:basedOn w:val="Noklusjumarindkopasfonts"/>
    <w:uiPriority w:val="99"/>
    <w:unhideWhenUsed/>
    <w:rsid w:val="00437C2F"/>
    <w:rPr>
      <w:color w:val="0563C1" w:themeColor="hyperlink"/>
      <w:u w:val="single"/>
    </w:rPr>
  </w:style>
  <w:style w:type="character" w:styleId="Neatrisintapieminana">
    <w:name w:val="Unresolved Mention"/>
    <w:basedOn w:val="Noklusjumarindkopasfonts"/>
    <w:uiPriority w:val="99"/>
    <w:semiHidden/>
    <w:unhideWhenUsed/>
    <w:rsid w:val="00437C2F"/>
    <w:rPr>
      <w:color w:val="605E5C"/>
      <w:shd w:val="clear" w:color="auto" w:fill="E1DFDD"/>
    </w:rPr>
  </w:style>
  <w:style w:type="paragraph" w:styleId="Atpakaadreseuzaploksnes">
    <w:name w:val="envelope return"/>
    <w:basedOn w:val="Parasts"/>
    <w:rsid w:val="002214AB"/>
    <w:pPr>
      <w:keepLines/>
      <w:widowControl w:val="0"/>
      <w:spacing w:before="600"/>
    </w:pPr>
    <w:rPr>
      <w:rFonts w:eastAsia="Times New Roman" w:cs="Times New Roman"/>
      <w:i/>
      <w:sz w:val="26"/>
      <w:szCs w:val="20"/>
      <w:lang w:val="en-AU"/>
    </w:rPr>
  </w:style>
  <w:style w:type="paragraph" w:styleId="Pamattekstsaratkpi">
    <w:name w:val="Body Text Indent"/>
    <w:basedOn w:val="Parasts"/>
    <w:link w:val="PamattekstsaratkpiRakstz"/>
    <w:rsid w:val="002214AB"/>
    <w:pPr>
      <w:widowControl w:val="0"/>
      <w:spacing w:before="60" w:after="60" w:line="360" w:lineRule="auto"/>
    </w:pPr>
    <w:rPr>
      <w:rFonts w:eastAsia="Times New Roman" w:cs="Times New Roman"/>
      <w:i/>
      <w:szCs w:val="20"/>
      <w:lang w:eastAsia="lv-LV"/>
    </w:rPr>
  </w:style>
  <w:style w:type="character" w:customStyle="1" w:styleId="PamattekstsaratkpiRakstz">
    <w:name w:val="Pamatteksts ar atkāpi Rakstz."/>
    <w:basedOn w:val="Noklusjumarindkopasfonts"/>
    <w:link w:val="Pamattekstsaratkpi"/>
    <w:rsid w:val="002214AB"/>
    <w:rPr>
      <w:rFonts w:ascii="Times New Roman" w:eastAsia="Times New Roman" w:hAnsi="Times New Roman" w:cs="Times New Roman"/>
      <w:i/>
      <w:sz w:val="24"/>
      <w:szCs w:val="20"/>
      <w:lang w:eastAsia="lv-LV"/>
    </w:rPr>
  </w:style>
  <w:style w:type="paragraph" w:styleId="Bezatstarpm">
    <w:name w:val="No Spacing"/>
    <w:uiPriority w:val="1"/>
    <w:qFormat/>
    <w:rsid w:val="002214AB"/>
    <w:rPr>
      <w:rFonts w:ascii="Montserrat" w:hAnsi="Montserrat"/>
    </w:rPr>
  </w:style>
  <w:style w:type="paragraph" w:customStyle="1" w:styleId="Veidlapam">
    <w:name w:val="Veidlapam"/>
    <w:basedOn w:val="Parasts"/>
    <w:qFormat/>
    <w:rsid w:val="00651563"/>
  </w:style>
  <w:style w:type="table" w:customStyle="1" w:styleId="Reatabula1">
    <w:name w:val="Režģa tabula1"/>
    <w:basedOn w:val="Parastatabula"/>
    <w:next w:val="Reatabula"/>
    <w:uiPriority w:val="59"/>
    <w:rsid w:val="000A4077"/>
    <w:pPr>
      <w:jc w:val="left"/>
    </w:pPr>
    <w:rPr>
      <w:rFonts w:eastAsia="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Virsraksts1Rakstz">
    <w:name w:val="Virsraksts 1 Rakstz."/>
    <w:basedOn w:val="Noklusjumarindkopasfonts"/>
    <w:link w:val="Virsraksts1"/>
    <w:rsid w:val="009F0FA8"/>
    <w:rPr>
      <w:rFonts w:ascii="Times New Roman BaltRim" w:eastAsia="Times New Roman" w:hAnsi="Times New Roman BaltRim" w:cs="Times New Roman"/>
      <w:szCs w:val="20"/>
      <w:lang w:eastAsia="lv-LV"/>
    </w:rPr>
  </w:style>
  <w:style w:type="paragraph" w:styleId="Balonteksts">
    <w:name w:val="Balloon Text"/>
    <w:basedOn w:val="Parasts"/>
    <w:link w:val="BalontekstsRakstz"/>
    <w:uiPriority w:val="99"/>
    <w:semiHidden/>
    <w:unhideWhenUsed/>
    <w:rsid w:val="00815A2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815A2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0875024">
      <w:bodyDiv w:val="1"/>
      <w:marLeft w:val="0"/>
      <w:marRight w:val="0"/>
      <w:marTop w:val="0"/>
      <w:marBottom w:val="0"/>
      <w:divBdr>
        <w:top w:val="none" w:sz="0" w:space="0" w:color="auto"/>
        <w:left w:val="none" w:sz="0" w:space="0" w:color="auto"/>
        <w:bottom w:val="none" w:sz="0" w:space="0" w:color="auto"/>
        <w:right w:val="none" w:sz="0" w:space="0" w:color="auto"/>
      </w:divBdr>
    </w:div>
    <w:div w:id="196230280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kadastrs.lv/"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86150-FFD2-4778-8AA2-5EBA4125B7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2</Pages>
  <Words>1894</Words>
  <Characters>1080</Characters>
  <Application>Microsoft Office Word</Application>
  <DocSecurity>0</DocSecurity>
  <Lines>9</Lines>
  <Paragraphs>5</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2969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LVC</dc:creator>
  <cp:keywords/>
  <dc:description/>
  <cp:lastModifiedBy>Jolanta Inga Brasa</cp:lastModifiedBy>
  <cp:revision>9</cp:revision>
  <dcterms:created xsi:type="dcterms:W3CDTF">2021-03-12T09:23:00Z</dcterms:created>
  <dcterms:modified xsi:type="dcterms:W3CDTF">2026-07-27T10:31:00Z</dcterms:modified>
  <cp:contentStatus>Pēdējais</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