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07F8D" w14:textId="77777777" w:rsidR="006A7390" w:rsidRPr="00284FE9" w:rsidRDefault="006A7390" w:rsidP="006A7390">
      <w:pPr>
        <w:jc w:val="center"/>
        <w:rPr>
          <w:noProof/>
          <w:lang w:val="lv-LV"/>
        </w:rPr>
      </w:pPr>
      <w:r w:rsidRPr="00284FE9">
        <w:rPr>
          <w:noProof/>
          <w:lang w:val="lv-LV" w:eastAsia="lv-LV"/>
        </w:rPr>
        <w:drawing>
          <wp:inline distT="0" distB="0" distL="0" distR="0" wp14:anchorId="543452E3" wp14:editId="765CA47B">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8"/>
                    <a:stretch>
                      <a:fillRect/>
                    </a:stretch>
                  </pic:blipFill>
                  <pic:spPr>
                    <a:xfrm>
                      <a:off x="0" y="0"/>
                      <a:ext cx="845820" cy="1001729"/>
                    </a:xfrm>
                    <a:prstGeom prst="rect">
                      <a:avLst/>
                    </a:prstGeom>
                  </pic:spPr>
                </pic:pic>
              </a:graphicData>
            </a:graphic>
          </wp:inline>
        </w:drawing>
      </w:r>
    </w:p>
    <w:p w14:paraId="069A2389" w14:textId="77777777" w:rsidR="006A7390" w:rsidRPr="00284FE9" w:rsidRDefault="006A7390" w:rsidP="006A7390">
      <w:pPr>
        <w:jc w:val="center"/>
        <w:rPr>
          <w:noProof/>
          <w:szCs w:val="24"/>
          <w:lang w:val="lv-LV"/>
        </w:rPr>
      </w:pPr>
      <w:r w:rsidRPr="00284FE9">
        <w:rPr>
          <w:noProof/>
          <w:szCs w:val="24"/>
          <w:lang w:val="lv-LV"/>
        </w:rPr>
        <w:t>Latvijas Republika</w:t>
      </w:r>
    </w:p>
    <w:p w14:paraId="6251F40B" w14:textId="77777777"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14:paraId="7D0C2974" w14:textId="77777777"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14:paraId="569F30B7" w14:textId="77777777"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14:paraId="341CB3C6" w14:textId="77777777"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14:paraId="4C297DDC" w14:textId="77777777" w:rsidR="006A7390" w:rsidRPr="00284FE9" w:rsidRDefault="006A7390" w:rsidP="006A7390">
      <w:pPr>
        <w:jc w:val="center"/>
        <w:rPr>
          <w:noProof/>
          <w:szCs w:val="24"/>
          <w:lang w:val="lv-LV"/>
        </w:rPr>
      </w:pPr>
      <w:r w:rsidRPr="00284FE9">
        <w:rPr>
          <w:noProof/>
          <w:szCs w:val="24"/>
          <w:lang w:val="lv-LV"/>
        </w:rPr>
        <w:t>Talsos</w:t>
      </w:r>
    </w:p>
    <w:p w14:paraId="6ECE2CF9" w14:textId="77777777" w:rsidR="006A7390" w:rsidRPr="00284FE9" w:rsidRDefault="006A7390" w:rsidP="006A7390">
      <w:pPr>
        <w:rPr>
          <w:noProof/>
          <w:lang w:val="lv-LV"/>
        </w:rPr>
      </w:pPr>
    </w:p>
    <w:p w14:paraId="76A0344E" w14:textId="77777777" w:rsidR="006A7390" w:rsidRPr="00284FE9" w:rsidRDefault="006A7390" w:rsidP="006A7390">
      <w:pPr>
        <w:jc w:val="right"/>
        <w:rPr>
          <w:b/>
          <w:noProof/>
          <w:color w:val="000000"/>
          <w:lang w:val="lv-LV"/>
        </w:rPr>
      </w:pPr>
      <w:r w:rsidRPr="00284FE9">
        <w:rPr>
          <w:b/>
          <w:noProof/>
          <w:color w:val="000000"/>
          <w:lang w:val="lv-LV"/>
        </w:rPr>
        <w:t>Ieinteresētajiem piegādātājiem</w:t>
      </w:r>
    </w:p>
    <w:p w14:paraId="7B038B3E" w14:textId="77777777" w:rsidR="006A7390" w:rsidRPr="00284FE9" w:rsidRDefault="006A7390" w:rsidP="006A7390">
      <w:pPr>
        <w:rPr>
          <w:noProof/>
          <w:lang w:val="lv-LV"/>
        </w:rPr>
      </w:pPr>
    </w:p>
    <w:p w14:paraId="5201D3EA" w14:textId="2070A24D" w:rsidR="002F0058" w:rsidRPr="00D01C87" w:rsidRDefault="00DE3273" w:rsidP="002F0058">
      <w:pPr>
        <w:suppressAutoHyphens/>
        <w:jc w:val="both"/>
        <w:rPr>
          <w:b/>
          <w:noProof/>
          <w:lang w:val="lv-LV"/>
        </w:rPr>
      </w:pPr>
      <w:r w:rsidRPr="00DE3273">
        <w:rPr>
          <w:b/>
          <w:noProof/>
          <w:lang w:val="lv-LV"/>
        </w:rPr>
        <w:t xml:space="preserve">Par izsludināto </w:t>
      </w:r>
      <w:r w:rsidR="004C779A">
        <w:rPr>
          <w:b/>
          <w:noProof/>
          <w:lang w:val="lv-LV"/>
        </w:rPr>
        <w:t>atklāto konkursu</w:t>
      </w:r>
      <w:r w:rsidRPr="00DE3273">
        <w:rPr>
          <w:b/>
          <w:noProof/>
          <w:lang w:val="lv-LV"/>
        </w:rPr>
        <w:t xml:space="preserve"> “</w:t>
      </w:r>
      <w:r w:rsidR="00122A16">
        <w:rPr>
          <w:b/>
          <w:noProof/>
          <w:lang w:val="lv-LV"/>
        </w:rPr>
        <w:t>Nātrija gaismekļu nomaiņa uz energoefektīviem LED gaismekļiem Talsu novada pašvaldības publisko</w:t>
      </w:r>
      <w:r w:rsidR="003311BF">
        <w:rPr>
          <w:b/>
          <w:noProof/>
          <w:lang w:val="lv-LV"/>
        </w:rPr>
        <w:t xml:space="preserve"> teritoriju apgaismojuma infrastruktūrā</w:t>
      </w:r>
      <w:r w:rsidR="000C23FA">
        <w:rPr>
          <w:b/>
          <w:noProof/>
          <w:lang w:val="lv-LV"/>
        </w:rPr>
        <w:t>”, identifikācijas Nr. TNP </w:t>
      </w:r>
      <w:r w:rsidRPr="00DE3273">
        <w:rPr>
          <w:b/>
          <w:noProof/>
          <w:lang w:val="lv-LV"/>
        </w:rPr>
        <w:t>2026/</w:t>
      </w:r>
      <w:r w:rsidR="003311BF">
        <w:rPr>
          <w:b/>
          <w:noProof/>
          <w:lang w:val="lv-LV"/>
        </w:rPr>
        <w:t>31</w:t>
      </w:r>
    </w:p>
    <w:p w14:paraId="2B2BA4BB" w14:textId="77777777" w:rsidR="00BC329C" w:rsidRDefault="00BC329C" w:rsidP="00DE3273">
      <w:pPr>
        <w:ind w:firstLine="567"/>
        <w:jc w:val="both"/>
        <w:rPr>
          <w:szCs w:val="24"/>
          <w:lang w:val="lv-LV"/>
        </w:rPr>
      </w:pPr>
    </w:p>
    <w:p w14:paraId="445B62EA" w14:textId="34ECFAF9" w:rsidR="00DE3273" w:rsidRPr="000F749E" w:rsidRDefault="00DE3273" w:rsidP="000F749E">
      <w:pPr>
        <w:ind w:firstLine="567"/>
        <w:jc w:val="both"/>
        <w:rPr>
          <w:szCs w:val="24"/>
          <w:lang w:val="lv-LV"/>
        </w:rPr>
      </w:pPr>
      <w:r w:rsidRPr="00EA2F2A">
        <w:rPr>
          <w:szCs w:val="24"/>
          <w:lang w:val="lv-LV"/>
        </w:rPr>
        <w:t>Tals</w:t>
      </w:r>
      <w:r w:rsidR="00531DDE">
        <w:rPr>
          <w:szCs w:val="24"/>
          <w:lang w:val="lv-LV"/>
        </w:rPr>
        <w:t>u novada pašvaldības</w:t>
      </w:r>
      <w:r w:rsidR="00E63EB6">
        <w:rPr>
          <w:szCs w:val="24"/>
          <w:lang w:val="lv-LV"/>
        </w:rPr>
        <w:t xml:space="preserve"> </w:t>
      </w:r>
      <w:r w:rsidR="00D01C87">
        <w:rPr>
          <w:szCs w:val="24"/>
          <w:lang w:val="lv-LV"/>
        </w:rPr>
        <w:t>Iepirkumu komisija (turpmāk – </w:t>
      </w:r>
      <w:r w:rsidRPr="00531DDE">
        <w:rPr>
          <w:szCs w:val="24"/>
          <w:lang w:val="lv-LV"/>
        </w:rPr>
        <w:t xml:space="preserve">Komisija) informē par </w:t>
      </w:r>
      <w:r w:rsidR="004C779A">
        <w:rPr>
          <w:szCs w:val="24"/>
          <w:lang w:val="lv-LV"/>
        </w:rPr>
        <w:t>atklāta konkursa</w:t>
      </w:r>
      <w:r w:rsidRPr="00531DDE">
        <w:rPr>
          <w:szCs w:val="24"/>
          <w:lang w:val="lv-LV"/>
        </w:rPr>
        <w:t xml:space="preserve"> “</w:t>
      </w:r>
      <w:r w:rsidR="003311BF">
        <w:rPr>
          <w:szCs w:val="24"/>
          <w:lang w:val="lv-LV"/>
        </w:rPr>
        <w:t>Nātrija gaismekļu nomaiņa uz energoefektīviem LED gaismekļiem Talsu novada pašvaldības publisko teritoriju apgaismojuma infrastruktūrā</w:t>
      </w:r>
      <w:r w:rsidR="00531DDE" w:rsidRPr="00531DDE">
        <w:rPr>
          <w:szCs w:val="24"/>
          <w:lang w:val="lv-LV"/>
        </w:rPr>
        <w:t>” ar i</w:t>
      </w:r>
      <w:r w:rsidR="000C23FA">
        <w:rPr>
          <w:szCs w:val="24"/>
          <w:lang w:val="lv-LV"/>
        </w:rPr>
        <w:t>dentifikācijas numuru TNP 2026/</w:t>
      </w:r>
      <w:r w:rsidR="003311BF">
        <w:rPr>
          <w:szCs w:val="24"/>
          <w:lang w:val="lv-LV"/>
        </w:rPr>
        <w:t>31</w:t>
      </w:r>
      <w:r w:rsidR="00531DDE" w:rsidRPr="00531DDE">
        <w:rPr>
          <w:szCs w:val="24"/>
          <w:lang w:val="lv-LV"/>
        </w:rPr>
        <w:t xml:space="preserve"> (turpmāk – </w:t>
      </w:r>
      <w:r w:rsidR="004C779A">
        <w:rPr>
          <w:szCs w:val="24"/>
          <w:lang w:val="lv-LV"/>
        </w:rPr>
        <w:t>Atklāts konkurss</w:t>
      </w:r>
      <w:r w:rsidRPr="00531DDE">
        <w:rPr>
          <w:szCs w:val="24"/>
          <w:lang w:val="lv-LV"/>
        </w:rPr>
        <w:t>) ietvaros 2026.</w:t>
      </w:r>
      <w:r w:rsidR="00531DDE" w:rsidRPr="00531DDE">
        <w:rPr>
          <w:szCs w:val="24"/>
          <w:lang w:val="lv-LV"/>
        </w:rPr>
        <w:t> </w:t>
      </w:r>
      <w:r w:rsidRPr="00531DDE">
        <w:rPr>
          <w:szCs w:val="24"/>
          <w:lang w:val="lv-LV"/>
        </w:rPr>
        <w:t xml:space="preserve">gada </w:t>
      </w:r>
      <w:r w:rsidR="003311BF">
        <w:rPr>
          <w:szCs w:val="24"/>
          <w:lang w:val="lv-LV"/>
        </w:rPr>
        <w:t>21. jūl</w:t>
      </w:r>
      <w:r w:rsidR="000F749E">
        <w:rPr>
          <w:szCs w:val="24"/>
          <w:lang w:val="lv-LV"/>
        </w:rPr>
        <w:t>ijā</w:t>
      </w:r>
      <w:r w:rsidR="002C7608">
        <w:rPr>
          <w:szCs w:val="24"/>
          <w:lang w:val="lv-LV"/>
        </w:rPr>
        <w:t xml:space="preserve"> un 24. jūlijā </w:t>
      </w:r>
      <w:r w:rsidR="00EE537D">
        <w:rPr>
          <w:szCs w:val="24"/>
          <w:lang w:val="lv-LV"/>
        </w:rPr>
        <w:t>saņemt</w:t>
      </w:r>
      <w:r w:rsidR="002C7608">
        <w:rPr>
          <w:szCs w:val="24"/>
          <w:lang w:val="lv-LV"/>
        </w:rPr>
        <w:t>ajiem ieinteresēto piegādātāju</w:t>
      </w:r>
      <w:r w:rsidRPr="00531DDE">
        <w:rPr>
          <w:szCs w:val="24"/>
          <w:lang w:val="lv-LV"/>
        </w:rPr>
        <w:t xml:space="preserve"> jautājum</w:t>
      </w:r>
      <w:r w:rsidR="002C7608">
        <w:rPr>
          <w:szCs w:val="24"/>
          <w:lang w:val="lv-LV"/>
        </w:rPr>
        <w:t>iem</w:t>
      </w:r>
      <w:r w:rsidR="00EE537D">
        <w:rPr>
          <w:szCs w:val="24"/>
          <w:lang w:val="lv-LV"/>
        </w:rPr>
        <w:t xml:space="preserve"> un sniedz atbild</w:t>
      </w:r>
      <w:r w:rsidR="002C7608">
        <w:rPr>
          <w:szCs w:val="24"/>
          <w:lang w:val="lv-LV"/>
        </w:rPr>
        <w:t>es</w:t>
      </w:r>
      <w:r w:rsidR="000F749E">
        <w:rPr>
          <w:szCs w:val="24"/>
          <w:lang w:val="lv-LV"/>
        </w:rPr>
        <w:t>.</w:t>
      </w:r>
    </w:p>
    <w:p w14:paraId="00EE81B4" w14:textId="77777777" w:rsidR="00607C62" w:rsidRPr="00D01C87" w:rsidRDefault="00607C62" w:rsidP="00DE3273">
      <w:pPr>
        <w:tabs>
          <w:tab w:val="left" w:pos="426"/>
          <w:tab w:val="left" w:pos="567"/>
        </w:tabs>
        <w:overflowPunct/>
        <w:autoSpaceDE/>
        <w:autoSpaceDN/>
        <w:adjustRightInd/>
        <w:spacing w:line="259" w:lineRule="auto"/>
        <w:jc w:val="both"/>
        <w:textAlignment w:val="auto"/>
        <w:rPr>
          <w:rFonts w:eastAsia="Calibri"/>
          <w:szCs w:val="24"/>
          <w:highlight w:val="yellow"/>
          <w:lang w:val="lv-LV"/>
        </w:rPr>
      </w:pPr>
    </w:p>
    <w:p w14:paraId="38B75E55" w14:textId="4E79DDE3" w:rsidR="000F749E" w:rsidRDefault="006A7390" w:rsidP="000C23FA">
      <w:pPr>
        <w:tabs>
          <w:tab w:val="left" w:pos="1134"/>
        </w:tabs>
        <w:jc w:val="both"/>
        <w:rPr>
          <w:b/>
          <w:noProof/>
          <w:u w:val="single"/>
          <w:lang w:val="lv-LV"/>
        </w:rPr>
      </w:pPr>
      <w:r w:rsidRPr="00531DDE">
        <w:rPr>
          <w:b/>
          <w:noProof/>
          <w:u w:val="single"/>
          <w:lang w:val="lv-LV"/>
        </w:rPr>
        <w:t>Jautājum</w:t>
      </w:r>
      <w:r w:rsidR="004E6C9B" w:rsidRPr="00531DDE">
        <w:rPr>
          <w:b/>
          <w:noProof/>
          <w:u w:val="single"/>
          <w:lang w:val="lv-LV"/>
        </w:rPr>
        <w:t>s</w:t>
      </w:r>
      <w:r w:rsidRPr="00531DDE">
        <w:rPr>
          <w:b/>
          <w:noProof/>
          <w:u w:val="single"/>
          <w:lang w:val="lv-LV"/>
        </w:rPr>
        <w:t>:</w:t>
      </w:r>
    </w:p>
    <w:p w14:paraId="3CD883B8" w14:textId="77777777" w:rsidR="00D54CCF" w:rsidRPr="00D54CCF" w:rsidRDefault="00D54CCF" w:rsidP="000C23FA">
      <w:pPr>
        <w:tabs>
          <w:tab w:val="left" w:pos="1134"/>
        </w:tabs>
        <w:jc w:val="both"/>
        <w:rPr>
          <w:b/>
          <w:noProof/>
          <w:u w:val="single"/>
          <w:lang w:val="lv-LV"/>
        </w:rPr>
      </w:pPr>
    </w:p>
    <w:p w14:paraId="6DAAB30D" w14:textId="6B51D154" w:rsidR="000F749E" w:rsidRPr="00D54CCF" w:rsidRDefault="00644894" w:rsidP="00D54CCF">
      <w:pPr>
        <w:ind w:firstLine="720"/>
        <w:jc w:val="both"/>
        <w:rPr>
          <w:szCs w:val="24"/>
          <w:lang w:val="lv-LV"/>
        </w:rPr>
      </w:pPr>
      <w:r w:rsidRPr="00644894">
        <w:rPr>
          <w:szCs w:val="24"/>
          <w:lang w:val="lv-LV"/>
        </w:rPr>
        <w:t>Saistībā ar 2.daļas gaismekļiem "TEHNISKĀ SPECIFIKĀCIJA UN TEHNISKAIS PIEDĀVĀJUMS 2. daļa" tiek izvirzīta prasība pēc konkrēta gaismekļa modeļa vai tā ekvivalenta. Norādam, ka pašreizējais gaismeklis ir ar PMMA optisko pārsegu nevis ar rūdītu stiklu, kā izvirzīts prasībā 1.5. Vai Pasūtītājs akceptē, ka identiska gaismekļa piedāvājuma gadījumā gaismeklis var būt ar PMMA pārklājumu, bet ekvivalenta gaismekļa piedāvājuma gadījumā jāpiedāvā gaismeklis ar rūdīta stikla optisko pārsegu?</w:t>
      </w:r>
    </w:p>
    <w:p w14:paraId="48A3E133" w14:textId="77777777" w:rsidR="000F749E" w:rsidRDefault="000F749E" w:rsidP="002C0F88">
      <w:pPr>
        <w:jc w:val="both"/>
        <w:rPr>
          <w:b/>
          <w:noProof/>
          <w:u w:val="single"/>
          <w:lang w:val="lv-LV"/>
        </w:rPr>
      </w:pPr>
    </w:p>
    <w:p w14:paraId="75C1C416" w14:textId="34423757" w:rsidR="00B2317D" w:rsidRDefault="006A7390" w:rsidP="00141B80">
      <w:pPr>
        <w:jc w:val="both"/>
        <w:rPr>
          <w:b/>
          <w:noProof/>
          <w:u w:val="single"/>
          <w:lang w:val="lv-LV"/>
        </w:rPr>
      </w:pPr>
      <w:r w:rsidRPr="00531DDE">
        <w:rPr>
          <w:b/>
          <w:noProof/>
          <w:u w:val="single"/>
          <w:lang w:val="lv-LV"/>
        </w:rPr>
        <w:t>Atbilde:</w:t>
      </w:r>
    </w:p>
    <w:p w14:paraId="5941FB97" w14:textId="77777777" w:rsidR="00D54CCF" w:rsidRPr="00D54CCF" w:rsidRDefault="00D54CCF" w:rsidP="00141B80">
      <w:pPr>
        <w:jc w:val="both"/>
        <w:rPr>
          <w:b/>
          <w:noProof/>
          <w:u w:val="single"/>
          <w:lang w:val="lv-LV"/>
        </w:rPr>
      </w:pPr>
    </w:p>
    <w:p w14:paraId="705F275D" w14:textId="77777777" w:rsidR="009F0F1D" w:rsidRDefault="000F749E" w:rsidP="009F0F1D">
      <w:pPr>
        <w:ind w:firstLine="720"/>
        <w:jc w:val="both"/>
        <w:rPr>
          <w:lang w:val="lv-LV"/>
        </w:rPr>
      </w:pPr>
      <w:r w:rsidRPr="00E63734">
        <w:rPr>
          <w:lang w:val="lv-LV"/>
        </w:rPr>
        <w:t xml:space="preserve">Komisija </w:t>
      </w:r>
      <w:r w:rsidR="00644894">
        <w:rPr>
          <w:lang w:val="lv-LV"/>
        </w:rPr>
        <w:t xml:space="preserve">informē, </w:t>
      </w:r>
      <w:r w:rsidR="00644894" w:rsidRPr="00A64449">
        <w:rPr>
          <w:lang w:val="lv-LV"/>
        </w:rPr>
        <w:t xml:space="preserve">ka </w:t>
      </w:r>
      <w:r w:rsidR="00A64449" w:rsidRPr="00A64449">
        <w:rPr>
          <w:lang w:val="lv-LV"/>
        </w:rPr>
        <w:t>2026. gada 28</w:t>
      </w:r>
      <w:r w:rsidR="00644894" w:rsidRPr="00A64449">
        <w:rPr>
          <w:lang w:val="lv-LV"/>
        </w:rPr>
        <w:t>. jūlijā veikti</w:t>
      </w:r>
      <w:r w:rsidR="00644894">
        <w:rPr>
          <w:lang w:val="lv-LV"/>
        </w:rPr>
        <w:t xml:space="preserve"> Atklāta konkursa dokumentācijas grozījumi, kas paredz Atklāta konkursa nolikuma 3. pielikuma 1.5. punkta precizēšanu – svītrot “rūdīts stikls” un aizstāt ar “Polikarbonāts (PC) vai PMMA materiāls”.</w:t>
      </w:r>
    </w:p>
    <w:p w14:paraId="3CD33EAB" w14:textId="2C133CF1" w:rsidR="009F0F1D" w:rsidRPr="00E63734" w:rsidRDefault="009F0F1D" w:rsidP="009F0F1D">
      <w:pPr>
        <w:ind w:firstLine="720"/>
        <w:jc w:val="both"/>
        <w:rPr>
          <w:lang w:val="lv-LV"/>
        </w:rPr>
      </w:pPr>
      <w:r>
        <w:rPr>
          <w:lang w:val="lv-LV"/>
        </w:rPr>
        <w:t xml:space="preserve">Komisija informē, ka, pamatojoties uz </w:t>
      </w:r>
      <w:r w:rsidRPr="00E23A47">
        <w:rPr>
          <w:lang w:val="lv-LV"/>
        </w:rPr>
        <w:t>Ministru kabineta 2017. gada 28. februāra noteikumu Nr. 107 “Iepirkuma procedūru un metu konkursu norises kārtība” 10. </w:t>
      </w:r>
      <w:r>
        <w:rPr>
          <w:lang w:val="lv-LV"/>
        </w:rPr>
        <w:t>p</w:t>
      </w:r>
      <w:r w:rsidRPr="00E23A47">
        <w:rPr>
          <w:lang w:val="lv-LV"/>
        </w:rPr>
        <w:t>unkt</w:t>
      </w:r>
      <w:r>
        <w:rPr>
          <w:lang w:val="lv-LV"/>
        </w:rPr>
        <w:t>u</w:t>
      </w:r>
      <w:r w:rsidRPr="00E23A47">
        <w:rPr>
          <w:lang w:val="lv-LV"/>
        </w:rPr>
        <w:t>,</w:t>
      </w:r>
      <w:r>
        <w:rPr>
          <w:lang w:val="lv-LV"/>
        </w:rPr>
        <w:t xml:space="preserve"> Komisija pagarina</w:t>
      </w:r>
      <w:r w:rsidRPr="00E23A47">
        <w:rPr>
          <w:lang w:val="lv-LV"/>
        </w:rPr>
        <w:t xml:space="preserve"> piedāvājumu iesniegšanas termiņ</w:t>
      </w:r>
      <w:r>
        <w:rPr>
          <w:lang w:val="lv-LV"/>
        </w:rPr>
        <w:t>u. Piedāvājumu iesniegšanas un atvēršanas termiņš skatāms EIS e-konkursu apakšsistēmā pasūtītāja pircēja profilā un Iepirkumu uzraudzības biroja mājaslapā – paziņojumā par līgumu</w:t>
      </w:r>
      <w:r w:rsidRPr="00E23A47">
        <w:rPr>
          <w:lang w:val="lv-LV"/>
        </w:rPr>
        <w:t>.</w:t>
      </w:r>
    </w:p>
    <w:p w14:paraId="258C6CA4" w14:textId="77777777" w:rsidR="00B2317D" w:rsidRDefault="00B2317D" w:rsidP="00141B80">
      <w:pPr>
        <w:jc w:val="both"/>
        <w:rPr>
          <w:highlight w:val="yellow"/>
          <w:lang w:val="lv-LV"/>
        </w:rPr>
      </w:pPr>
    </w:p>
    <w:p w14:paraId="54960144"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173091BE" w14:textId="77777777" w:rsidR="00B2317D" w:rsidRDefault="00B2317D" w:rsidP="00141B80">
      <w:pPr>
        <w:jc w:val="both"/>
        <w:rPr>
          <w:highlight w:val="yellow"/>
          <w:lang w:val="lv-LV"/>
        </w:rPr>
      </w:pPr>
    </w:p>
    <w:p w14:paraId="1AE28CD0" w14:textId="39391F3D" w:rsidR="002C7608" w:rsidRPr="002C7608" w:rsidRDefault="002C7608" w:rsidP="002C7608">
      <w:pPr>
        <w:ind w:firstLine="720"/>
        <w:jc w:val="both"/>
        <w:rPr>
          <w:bdr w:val="none" w:sz="0" w:space="0" w:color="auto" w:frame="1"/>
          <w:lang w:val="lv-LV" w:eastAsia="lv-LV"/>
        </w:rPr>
      </w:pPr>
      <w:r w:rsidRPr="002C7608">
        <w:rPr>
          <w:bdr w:val="none" w:sz="0" w:space="0" w:color="auto" w:frame="1"/>
          <w:lang w:val="lv-LV" w:eastAsia="lv-LV"/>
        </w:rPr>
        <w:t xml:space="preserve">Pasūtītājs pieprasa pelēkas krāsas gaismekļus, piemēram, RAL 9006. Lūdzam apstiprināt, ka tiks pieņemti arī pelēkas krāsas gaismekļi RAL 7035 tonī. </w:t>
      </w:r>
    </w:p>
    <w:p w14:paraId="19BB74F5" w14:textId="77777777" w:rsidR="002C7608" w:rsidRDefault="002C7608" w:rsidP="00141B80">
      <w:pPr>
        <w:jc w:val="both"/>
        <w:rPr>
          <w:highlight w:val="yellow"/>
          <w:lang w:val="lv-LV"/>
        </w:rPr>
      </w:pPr>
    </w:p>
    <w:p w14:paraId="535DB036" w14:textId="77777777" w:rsidR="00D54CCF" w:rsidRDefault="00D54CCF" w:rsidP="00141B80">
      <w:pPr>
        <w:jc w:val="both"/>
        <w:rPr>
          <w:highlight w:val="yellow"/>
          <w:lang w:val="lv-LV"/>
        </w:rPr>
      </w:pPr>
    </w:p>
    <w:p w14:paraId="4C3DF816" w14:textId="77777777" w:rsidR="00D54CCF" w:rsidRDefault="00D54CCF" w:rsidP="00141B80">
      <w:pPr>
        <w:jc w:val="both"/>
        <w:rPr>
          <w:highlight w:val="yellow"/>
          <w:lang w:val="lv-LV"/>
        </w:rPr>
      </w:pPr>
    </w:p>
    <w:p w14:paraId="4B537D80" w14:textId="4086EAB2" w:rsidR="002C7608" w:rsidRDefault="002C7608" w:rsidP="002C7608">
      <w:pPr>
        <w:jc w:val="both"/>
        <w:rPr>
          <w:b/>
          <w:noProof/>
          <w:u w:val="single"/>
          <w:lang w:val="lv-LV"/>
        </w:rPr>
      </w:pPr>
      <w:r w:rsidRPr="00531DDE">
        <w:rPr>
          <w:b/>
          <w:noProof/>
          <w:u w:val="single"/>
          <w:lang w:val="lv-LV"/>
        </w:rPr>
        <w:lastRenderedPageBreak/>
        <w:t>Atbilde:</w:t>
      </w:r>
    </w:p>
    <w:p w14:paraId="00633020" w14:textId="77777777" w:rsidR="00D54CCF" w:rsidRDefault="00D54CCF" w:rsidP="002C7608">
      <w:pPr>
        <w:ind w:firstLine="720"/>
        <w:jc w:val="both"/>
        <w:rPr>
          <w:noProof/>
          <w:lang w:val="lv-LV"/>
        </w:rPr>
      </w:pPr>
    </w:p>
    <w:p w14:paraId="12E68522" w14:textId="59F7A0FF" w:rsidR="002C7608" w:rsidRPr="002C7608" w:rsidRDefault="002C7608" w:rsidP="002C7608">
      <w:pPr>
        <w:ind w:firstLine="720"/>
        <w:jc w:val="both"/>
        <w:rPr>
          <w:noProof/>
          <w:lang w:val="lv-LV"/>
        </w:rPr>
      </w:pPr>
      <w:r>
        <w:rPr>
          <w:noProof/>
          <w:lang w:val="lv-LV"/>
        </w:rPr>
        <w:t>Pasūtītājs norāda, ka ir jāvadās pēc Tehniskajā specifikācijā norādītā krāsas toņa. Tonis ir izvēlēts, lai neatšķirtos no esošā uzstādītā LED apgaismojuma.</w:t>
      </w:r>
    </w:p>
    <w:p w14:paraId="6EAFA600" w14:textId="77777777" w:rsidR="002C7608" w:rsidRDefault="002C7608" w:rsidP="00141B80">
      <w:pPr>
        <w:jc w:val="both"/>
        <w:rPr>
          <w:highlight w:val="yellow"/>
          <w:lang w:val="lv-LV"/>
        </w:rPr>
      </w:pPr>
    </w:p>
    <w:p w14:paraId="35118849"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7CA61B5A" w14:textId="77777777" w:rsidR="002C7608" w:rsidRDefault="002C7608" w:rsidP="002C7608">
      <w:pPr>
        <w:jc w:val="both"/>
        <w:rPr>
          <w:highlight w:val="yellow"/>
          <w:lang w:val="lv-LV"/>
        </w:rPr>
      </w:pPr>
    </w:p>
    <w:p w14:paraId="4785FB0D" w14:textId="77777777" w:rsidR="002C7608" w:rsidRPr="00D54CCF" w:rsidRDefault="002C7608" w:rsidP="00D54CCF">
      <w:pPr>
        <w:ind w:firstLine="720"/>
        <w:jc w:val="both"/>
        <w:rPr>
          <w:lang w:val="lv-LV"/>
        </w:rPr>
      </w:pPr>
      <w:r w:rsidRPr="00D54CCF">
        <w:rPr>
          <w:lang w:val="lv-LV"/>
        </w:rPr>
        <w:t>Pasūtītājs ir noteicis prasību: “Pieejama pie gaismas avota (gaismekļa atvēršana) bez instrumentu lietošanas, viegli gaismekļa uzstādīšanai un apkalpošanai.”</w:t>
      </w:r>
    </w:p>
    <w:p w14:paraId="79FD005B" w14:textId="77777777" w:rsidR="002C7608" w:rsidRPr="00D54CCF" w:rsidRDefault="002C7608" w:rsidP="00D54CCF">
      <w:pPr>
        <w:ind w:firstLine="720"/>
        <w:jc w:val="both"/>
        <w:rPr>
          <w:lang w:val="lv-LV"/>
        </w:rPr>
      </w:pPr>
      <w:r w:rsidRPr="00D54CCF">
        <w:rPr>
          <w:lang w:val="lv-LV"/>
        </w:rPr>
        <w:t>Lūdzam apstiprināt, ka prasība tiks uzskatīta par izpildītu arī gadījumā, ja bez instrumentu lietošanas ir pieejams gaismekļa elektriskais nodalījums, t. i., barošanas bloks.</w:t>
      </w:r>
    </w:p>
    <w:p w14:paraId="07B306C1" w14:textId="77777777" w:rsidR="002C7608" w:rsidRDefault="002C7608" w:rsidP="002C7608">
      <w:pPr>
        <w:jc w:val="both"/>
        <w:rPr>
          <w:highlight w:val="yellow"/>
          <w:lang w:val="lv-LV"/>
        </w:rPr>
      </w:pPr>
    </w:p>
    <w:p w14:paraId="7A16C904" w14:textId="77777777" w:rsidR="002C7608" w:rsidRDefault="002C7608" w:rsidP="002C7608">
      <w:pPr>
        <w:jc w:val="both"/>
        <w:rPr>
          <w:b/>
          <w:noProof/>
          <w:u w:val="single"/>
          <w:lang w:val="lv-LV"/>
        </w:rPr>
      </w:pPr>
      <w:r w:rsidRPr="00531DDE">
        <w:rPr>
          <w:b/>
          <w:noProof/>
          <w:u w:val="single"/>
          <w:lang w:val="lv-LV"/>
        </w:rPr>
        <w:t>Atbilde:</w:t>
      </w:r>
    </w:p>
    <w:p w14:paraId="47829A05" w14:textId="77777777" w:rsidR="002C7608" w:rsidRDefault="002C7608" w:rsidP="00141B80">
      <w:pPr>
        <w:jc w:val="both"/>
        <w:rPr>
          <w:highlight w:val="yellow"/>
          <w:lang w:val="lv-LV"/>
        </w:rPr>
      </w:pPr>
    </w:p>
    <w:p w14:paraId="785B8270" w14:textId="7539DA16" w:rsidR="002C7608" w:rsidRPr="00D54CCF" w:rsidRDefault="002C7608" w:rsidP="00D54CCF">
      <w:pPr>
        <w:ind w:firstLine="720"/>
        <w:jc w:val="both"/>
        <w:rPr>
          <w:noProof/>
          <w:lang w:val="lv-LV"/>
        </w:rPr>
      </w:pPr>
      <w:r w:rsidRPr="00D54CCF">
        <w:rPr>
          <w:noProof/>
          <w:lang w:val="lv-LV"/>
        </w:rPr>
        <w:t>Pasūtītājs norāda, ka būtiski, lai visi gaismeklī esošie elementi ir noslēgti gaismekļa korpusā un tiem var viegli piekļūt, tajā skaitā gaismekļa elektriskais nodalījums, t. i., barošanas bloks.</w:t>
      </w:r>
    </w:p>
    <w:p w14:paraId="47707235" w14:textId="77777777" w:rsidR="002C7608" w:rsidRDefault="002C7608" w:rsidP="00141B80">
      <w:pPr>
        <w:jc w:val="both"/>
        <w:rPr>
          <w:b/>
          <w:bCs/>
          <w:i/>
          <w:iCs/>
          <w:color w:val="007BB8"/>
        </w:rPr>
      </w:pPr>
    </w:p>
    <w:p w14:paraId="7A284F66"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777AF775" w14:textId="77777777" w:rsidR="002C7608" w:rsidRDefault="002C7608" w:rsidP="002C7608">
      <w:pPr>
        <w:jc w:val="both"/>
        <w:rPr>
          <w:highlight w:val="yellow"/>
          <w:lang w:val="lv-LV"/>
        </w:rPr>
      </w:pPr>
    </w:p>
    <w:p w14:paraId="4D6F04E0" w14:textId="77777777" w:rsidR="002C7608" w:rsidRPr="00D54CCF" w:rsidRDefault="002C7608" w:rsidP="00D54CCF">
      <w:pPr>
        <w:ind w:firstLine="720"/>
        <w:jc w:val="both"/>
        <w:rPr>
          <w:lang w:val="lv-LV"/>
        </w:rPr>
      </w:pPr>
      <w:r w:rsidRPr="00D54CCF">
        <w:rPr>
          <w:lang w:val="lv-LV"/>
        </w:rPr>
        <w:t>Ņemot vērā, ka Pasūtītājs pieprasa gaismekļus ar Zhaga kontaktligzdu, lūdzam izvērtēt prasības papildināšanu, nosakot, ka piedāvātajiem gaismekļiem jābūt sertificētiem atbilstoši Zhaga D4i standartam.</w:t>
      </w:r>
    </w:p>
    <w:p w14:paraId="371AF3E5" w14:textId="77777777" w:rsidR="002C7608" w:rsidRPr="00D54CCF" w:rsidRDefault="002C7608" w:rsidP="00D54CCF">
      <w:pPr>
        <w:ind w:firstLine="720"/>
        <w:jc w:val="both"/>
        <w:rPr>
          <w:lang w:val="lv-LV"/>
        </w:rPr>
      </w:pPr>
      <w:r w:rsidRPr="00D54CCF">
        <w:rPr>
          <w:lang w:val="lv-LV"/>
        </w:rPr>
        <w:t>Šāda prasība nodrošinātu pilnvērtīgu saderību ar dažādu ražotāju Zhaga D4i vadības ierīcēm, kontrolieriem, kustību un krēslas sensoriem, kā arī komunikācijas moduļiem, vienlaikus mazinot piegādātāja atkarības risku. Turklāt šāda prasība veicinātu atbilstību Eiropā plaši izmantotajiem viedās apgaismojuma infrastruktūras standartiem.</w:t>
      </w:r>
    </w:p>
    <w:p w14:paraId="5E42F5AC" w14:textId="77777777" w:rsidR="002C7608" w:rsidRDefault="002C7608" w:rsidP="002C7608">
      <w:pPr>
        <w:jc w:val="both"/>
        <w:rPr>
          <w:highlight w:val="yellow"/>
          <w:lang w:val="lv-LV"/>
        </w:rPr>
      </w:pPr>
    </w:p>
    <w:p w14:paraId="49D7B10F" w14:textId="77777777" w:rsidR="002C7608" w:rsidRDefault="002C7608" w:rsidP="002C7608">
      <w:pPr>
        <w:jc w:val="both"/>
        <w:rPr>
          <w:b/>
          <w:noProof/>
          <w:u w:val="single"/>
          <w:lang w:val="lv-LV"/>
        </w:rPr>
      </w:pPr>
      <w:r w:rsidRPr="00531DDE">
        <w:rPr>
          <w:b/>
          <w:noProof/>
          <w:u w:val="single"/>
          <w:lang w:val="lv-LV"/>
        </w:rPr>
        <w:t>Atbilde:</w:t>
      </w:r>
    </w:p>
    <w:p w14:paraId="6BB42CD1" w14:textId="77777777" w:rsidR="002C7608" w:rsidRDefault="002C7608" w:rsidP="00141B80">
      <w:pPr>
        <w:jc w:val="both"/>
        <w:rPr>
          <w:b/>
          <w:bCs/>
          <w:i/>
          <w:iCs/>
          <w:color w:val="007BB8"/>
        </w:rPr>
      </w:pPr>
    </w:p>
    <w:p w14:paraId="71AC93E1" w14:textId="77777777" w:rsidR="002C7608" w:rsidRPr="00D54CCF" w:rsidRDefault="002C7608" w:rsidP="00D54CCF">
      <w:pPr>
        <w:ind w:firstLine="720"/>
        <w:jc w:val="both"/>
        <w:rPr>
          <w:lang w:val="lv-LV"/>
        </w:rPr>
      </w:pPr>
      <w:r w:rsidRPr="00D54CCF">
        <w:rPr>
          <w:lang w:val="lv-LV"/>
        </w:rPr>
        <w:t>Pasūtītājs norāda, ka ir jāvadās pēc Tehniskā specifikācijā norādītām prasībām. Pasūtītājas ir norādījis, ka ir jānodrošina iespēja pievienot sensorus un gaismekļu kontrolierus, un piedāvātajām gaismeklim ir jābūt sertificētam atbilstoši Zhaga D4i standartam.</w:t>
      </w:r>
    </w:p>
    <w:p w14:paraId="3FDA2A9A" w14:textId="77777777" w:rsidR="002C7608" w:rsidRDefault="002C7608" w:rsidP="00141B80">
      <w:pPr>
        <w:jc w:val="both"/>
        <w:rPr>
          <w:b/>
          <w:bCs/>
          <w:i/>
          <w:iCs/>
          <w:color w:val="007BB8"/>
        </w:rPr>
      </w:pPr>
    </w:p>
    <w:p w14:paraId="158E0E8F"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05D1333C" w14:textId="77777777" w:rsidR="002C7608" w:rsidRDefault="002C7608" w:rsidP="002C7608">
      <w:pPr>
        <w:jc w:val="both"/>
        <w:rPr>
          <w:highlight w:val="yellow"/>
          <w:lang w:val="lv-LV"/>
        </w:rPr>
      </w:pPr>
    </w:p>
    <w:p w14:paraId="32880D8B" w14:textId="77777777" w:rsidR="002C7608" w:rsidRPr="00D54CCF" w:rsidRDefault="002C7608" w:rsidP="00D54CCF">
      <w:pPr>
        <w:ind w:firstLine="720"/>
        <w:jc w:val="both"/>
        <w:rPr>
          <w:lang w:val="lv-LV"/>
        </w:rPr>
      </w:pPr>
      <w:r w:rsidRPr="00D54CCF">
        <w:rPr>
          <w:lang w:val="lv-LV"/>
        </w:rPr>
        <w:t>Lūdzam izvērtēt prasības noteikšanu, ka piedāvātajiem gaismekļiem jābūt ENEC+ sertifikātam, ko izsniegusi neatkarīga un akreditēta sertifikācijas iestāde.</w:t>
      </w:r>
    </w:p>
    <w:p w14:paraId="287C4997" w14:textId="77777777" w:rsidR="002C7608" w:rsidRPr="00D54CCF" w:rsidRDefault="002C7608" w:rsidP="00D54CCF">
      <w:pPr>
        <w:ind w:firstLine="720"/>
        <w:jc w:val="both"/>
        <w:rPr>
          <w:lang w:val="lv-LV"/>
        </w:rPr>
      </w:pPr>
      <w:r w:rsidRPr="00D54CCF">
        <w:rPr>
          <w:lang w:val="lv-LV"/>
        </w:rPr>
        <w:t>ENEC+ sertifikāts apliecina, ka ražotāja deklarētos tehniskos parametrus ir pārbaudījusi neatkarīga testēšanas organizācija. Sertifikācija ietver tādus būtiskus parametrus kā gaismas efektivitāte, gaismas plūsmas noturība, enerģijas patēriņš, krāsu temperatūra un citus veiktspējas rādītājus.</w:t>
      </w:r>
    </w:p>
    <w:p w14:paraId="431FF342" w14:textId="77777777" w:rsidR="002C7608" w:rsidRPr="00D54CCF" w:rsidRDefault="002C7608" w:rsidP="00D54CCF">
      <w:pPr>
        <w:ind w:firstLine="720"/>
        <w:jc w:val="both"/>
        <w:rPr>
          <w:lang w:val="lv-LV"/>
        </w:rPr>
      </w:pPr>
      <w:r w:rsidRPr="00D54CCF">
        <w:rPr>
          <w:lang w:val="lv-LV"/>
        </w:rPr>
        <w:t>Šādas prasības iekļaušana palielinātu pārliecību par piegādāto gaismekļu atbilstību deklarētajai veiktspējai visā to ekspluatācijas laikā, samazinātu risku iegādāties produktus ar nepietiekami pamatotiem tehniskajiem parametriem un nodrošinātu augstāku investīciju drošību. Vienlaikus ENEC+ sertifikāts ir plaši atzīts kvalitātes standarts Eiropas tirgū un neierobežo konkurenci, jo tas ir pieejams ikvienam ražotājam, kurš atbilst sertifikācijas prasībām.</w:t>
      </w:r>
    </w:p>
    <w:p w14:paraId="78B5ED5F" w14:textId="77777777" w:rsidR="002C7608" w:rsidRDefault="002C7608" w:rsidP="002C7608">
      <w:pPr>
        <w:jc w:val="both"/>
        <w:rPr>
          <w:highlight w:val="yellow"/>
          <w:lang w:val="lv-LV"/>
        </w:rPr>
      </w:pPr>
    </w:p>
    <w:p w14:paraId="42377299" w14:textId="77777777" w:rsidR="00D54CCF" w:rsidRDefault="00D54CCF" w:rsidP="002C7608">
      <w:pPr>
        <w:jc w:val="both"/>
        <w:rPr>
          <w:b/>
          <w:noProof/>
          <w:u w:val="single"/>
          <w:lang w:val="lv-LV"/>
        </w:rPr>
      </w:pPr>
    </w:p>
    <w:p w14:paraId="6434267B" w14:textId="77777777" w:rsidR="00D54CCF" w:rsidRDefault="00D54CCF" w:rsidP="002C7608">
      <w:pPr>
        <w:jc w:val="both"/>
        <w:rPr>
          <w:b/>
          <w:noProof/>
          <w:u w:val="single"/>
          <w:lang w:val="lv-LV"/>
        </w:rPr>
      </w:pPr>
    </w:p>
    <w:p w14:paraId="3FB520CA" w14:textId="77777777" w:rsidR="00D54CCF" w:rsidRDefault="00D54CCF" w:rsidP="002C7608">
      <w:pPr>
        <w:jc w:val="both"/>
        <w:rPr>
          <w:b/>
          <w:noProof/>
          <w:u w:val="single"/>
          <w:lang w:val="lv-LV"/>
        </w:rPr>
      </w:pPr>
    </w:p>
    <w:p w14:paraId="76604D05" w14:textId="77777777" w:rsidR="002C7608" w:rsidRDefault="002C7608" w:rsidP="002C7608">
      <w:pPr>
        <w:jc w:val="both"/>
        <w:rPr>
          <w:b/>
          <w:noProof/>
          <w:u w:val="single"/>
          <w:lang w:val="lv-LV"/>
        </w:rPr>
      </w:pPr>
      <w:r w:rsidRPr="00531DDE">
        <w:rPr>
          <w:b/>
          <w:noProof/>
          <w:u w:val="single"/>
          <w:lang w:val="lv-LV"/>
        </w:rPr>
        <w:lastRenderedPageBreak/>
        <w:t>Atbilde:</w:t>
      </w:r>
    </w:p>
    <w:p w14:paraId="22B7B2A3" w14:textId="77777777" w:rsidR="00D54CCF" w:rsidRDefault="00D54CCF" w:rsidP="00D54CCF">
      <w:pPr>
        <w:ind w:firstLine="720"/>
        <w:jc w:val="both"/>
        <w:rPr>
          <w:lang w:val="lv-LV"/>
        </w:rPr>
      </w:pPr>
    </w:p>
    <w:p w14:paraId="04B207A4" w14:textId="4CC50DD3" w:rsidR="002C7608" w:rsidRDefault="002C7608" w:rsidP="00D54CCF">
      <w:pPr>
        <w:ind w:firstLine="720"/>
        <w:jc w:val="both"/>
        <w:rPr>
          <w:lang w:val="lv-LV"/>
        </w:rPr>
      </w:pPr>
      <w:r w:rsidRPr="00D54CCF">
        <w:rPr>
          <w:lang w:val="lv-LV"/>
        </w:rPr>
        <w:t>Pasūtītājs norāda, ka Tehnisk</w:t>
      </w:r>
      <w:r w:rsidR="00D54CCF">
        <w:rPr>
          <w:lang w:val="lv-LV"/>
        </w:rPr>
        <w:t>o specifikāciju</w:t>
      </w:r>
      <w:r w:rsidRPr="00D54CCF">
        <w:rPr>
          <w:lang w:val="lv-LV"/>
        </w:rPr>
        <w:t xml:space="preserve"> 2.2. punktā ir norādītas minimālās prasības ENEC sertifikācijai </w:t>
      </w:r>
      <w:r w:rsidRPr="00D54CCF">
        <w:rPr>
          <w:i/>
          <w:lang w:val="lv-LV"/>
        </w:rPr>
        <w:t>“Akreditētas atbilstības novērtēšanas iestādes izsniegts ENEC sertifikāts. ENEC ir elektrisko produktu kvalitātes zīme, kas apliecina atbilstību Eiropas Savienības drošības standartiem. Gaismekļiem jābūt ar ENEC marķējumu.”</w:t>
      </w:r>
      <w:r w:rsidRPr="00D54CCF">
        <w:rPr>
          <w:lang w:val="lv-LV"/>
        </w:rPr>
        <w:t>, lai neierobežotu pretendentu loku.</w:t>
      </w:r>
    </w:p>
    <w:p w14:paraId="7C4CD51A" w14:textId="77777777" w:rsidR="00D54CCF" w:rsidRPr="00D54CCF" w:rsidRDefault="00D54CCF" w:rsidP="00D54CCF">
      <w:pPr>
        <w:ind w:firstLine="720"/>
        <w:jc w:val="both"/>
        <w:rPr>
          <w:lang w:val="lv-LV"/>
        </w:rPr>
      </w:pPr>
    </w:p>
    <w:p w14:paraId="4245646B"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7B2A2AB8" w14:textId="77777777" w:rsidR="002C7608" w:rsidRDefault="002C7608" w:rsidP="002C7608">
      <w:pPr>
        <w:jc w:val="both"/>
        <w:rPr>
          <w:highlight w:val="yellow"/>
          <w:lang w:val="lv-LV"/>
        </w:rPr>
      </w:pPr>
    </w:p>
    <w:p w14:paraId="34FA4A3C" w14:textId="77777777" w:rsidR="002C7608" w:rsidRPr="00980343" w:rsidRDefault="002C7608" w:rsidP="00980343">
      <w:pPr>
        <w:ind w:firstLine="720"/>
        <w:jc w:val="both"/>
        <w:rPr>
          <w:lang w:val="lv-LV"/>
        </w:rPr>
      </w:pPr>
      <w:r w:rsidRPr="00980343">
        <w:rPr>
          <w:lang w:val="lv-LV"/>
        </w:rPr>
        <w:t>Pielikumā “4. pielikums Tehniskais raksturojums ielu profiliem TNP 2026_31_1” vairākām ielām nav norādīta ietvju apgaismojuma klase. Piemēram:</w:t>
      </w:r>
    </w:p>
    <w:p w14:paraId="00FEADCD" w14:textId="77777777" w:rsidR="002C7608" w:rsidRPr="00980343" w:rsidRDefault="002C7608" w:rsidP="00980343">
      <w:pPr>
        <w:pStyle w:val="Sarakstarindkopa"/>
        <w:numPr>
          <w:ilvl w:val="0"/>
          <w:numId w:val="9"/>
        </w:numPr>
        <w:jc w:val="both"/>
        <w:rPr>
          <w:rFonts w:ascii="Times New Roman" w:hAnsi="Times New Roman"/>
          <w:sz w:val="24"/>
          <w:lang w:val="lv-LV"/>
        </w:rPr>
      </w:pPr>
      <w:r w:rsidRPr="00980343">
        <w:rPr>
          <w:rFonts w:ascii="Times New Roman" w:hAnsi="Times New Roman"/>
          <w:sz w:val="24"/>
          <w:lang w:val="lv-LV"/>
        </w:rPr>
        <w:t>Valsts autoceļš (P128) Sloka–Talsi;</w:t>
      </w:r>
    </w:p>
    <w:p w14:paraId="455E4852" w14:textId="77777777" w:rsidR="002C7608" w:rsidRPr="00980343" w:rsidRDefault="002C7608" w:rsidP="00980343">
      <w:pPr>
        <w:pStyle w:val="Sarakstarindkopa"/>
        <w:numPr>
          <w:ilvl w:val="0"/>
          <w:numId w:val="9"/>
        </w:numPr>
        <w:jc w:val="both"/>
        <w:rPr>
          <w:rFonts w:ascii="Times New Roman" w:hAnsi="Times New Roman"/>
          <w:sz w:val="24"/>
          <w:lang w:val="lv-LV"/>
        </w:rPr>
      </w:pPr>
      <w:r w:rsidRPr="00980343">
        <w:rPr>
          <w:rFonts w:ascii="Times New Roman" w:hAnsi="Times New Roman"/>
          <w:sz w:val="24"/>
          <w:lang w:val="lv-LV"/>
        </w:rPr>
        <w:t>Lielā iela;</w:t>
      </w:r>
    </w:p>
    <w:p w14:paraId="4D094A21" w14:textId="77777777" w:rsidR="002C7608" w:rsidRPr="00980343" w:rsidRDefault="002C7608" w:rsidP="00980343">
      <w:pPr>
        <w:pStyle w:val="Sarakstarindkopa"/>
        <w:numPr>
          <w:ilvl w:val="0"/>
          <w:numId w:val="9"/>
        </w:numPr>
        <w:jc w:val="both"/>
        <w:rPr>
          <w:rFonts w:ascii="Times New Roman" w:hAnsi="Times New Roman"/>
          <w:sz w:val="24"/>
          <w:lang w:val="lv-LV"/>
        </w:rPr>
      </w:pPr>
      <w:r w:rsidRPr="00980343">
        <w:rPr>
          <w:rFonts w:ascii="Times New Roman" w:hAnsi="Times New Roman"/>
          <w:sz w:val="24"/>
          <w:lang w:val="lv-LV"/>
        </w:rPr>
        <w:t>Valsts autoceļš (P127) Talsi–Upesgrīva;</w:t>
      </w:r>
    </w:p>
    <w:p w14:paraId="786DBF35" w14:textId="77777777" w:rsidR="002C7608" w:rsidRPr="00980343" w:rsidRDefault="002C7608" w:rsidP="00980343">
      <w:pPr>
        <w:pStyle w:val="Sarakstarindkopa"/>
        <w:numPr>
          <w:ilvl w:val="0"/>
          <w:numId w:val="9"/>
        </w:numPr>
        <w:jc w:val="both"/>
        <w:rPr>
          <w:rFonts w:ascii="Times New Roman" w:hAnsi="Times New Roman"/>
          <w:sz w:val="24"/>
          <w:lang w:val="lv-LV"/>
        </w:rPr>
      </w:pPr>
      <w:r w:rsidRPr="00980343">
        <w:rPr>
          <w:rFonts w:ascii="Times New Roman" w:hAnsi="Times New Roman"/>
          <w:sz w:val="24"/>
          <w:lang w:val="lv-LV"/>
        </w:rPr>
        <w:t>ceļš virzienā no Anūžu centra uz valsts vietējo autoceļu (V1363).</w:t>
      </w:r>
    </w:p>
    <w:p w14:paraId="254D51B0" w14:textId="77777777" w:rsidR="002C7608" w:rsidRPr="00980343" w:rsidRDefault="002C7608" w:rsidP="00980343">
      <w:pPr>
        <w:ind w:firstLine="720"/>
        <w:jc w:val="both"/>
        <w:rPr>
          <w:lang w:val="lv-LV"/>
        </w:rPr>
      </w:pPr>
      <w:r w:rsidRPr="00980343">
        <w:rPr>
          <w:lang w:val="lv-LV"/>
        </w:rPr>
        <w:t>Lūdzam norādīt attiecīgajās situācijās piemērojamo ietvju apgaismojuma klasi, lai būtu iespējams veikt korektus un savstarpēji salīdzināmus apgaismojuma aprēķinus.</w:t>
      </w:r>
    </w:p>
    <w:p w14:paraId="23946C07" w14:textId="77777777" w:rsidR="002C7608" w:rsidRDefault="002C7608" w:rsidP="002C7608">
      <w:pPr>
        <w:jc w:val="both"/>
        <w:rPr>
          <w:highlight w:val="yellow"/>
          <w:lang w:val="lv-LV"/>
        </w:rPr>
      </w:pPr>
    </w:p>
    <w:p w14:paraId="100112E0" w14:textId="77777777" w:rsidR="002C7608" w:rsidRDefault="002C7608" w:rsidP="002C7608">
      <w:pPr>
        <w:jc w:val="both"/>
        <w:rPr>
          <w:b/>
          <w:noProof/>
          <w:u w:val="single"/>
          <w:lang w:val="lv-LV"/>
        </w:rPr>
      </w:pPr>
      <w:r w:rsidRPr="00531DDE">
        <w:rPr>
          <w:b/>
          <w:noProof/>
          <w:u w:val="single"/>
          <w:lang w:val="lv-LV"/>
        </w:rPr>
        <w:t>Atbilde:</w:t>
      </w:r>
    </w:p>
    <w:p w14:paraId="57C10C06" w14:textId="77777777" w:rsidR="002C7608" w:rsidRDefault="002C7608" w:rsidP="00141B80">
      <w:pPr>
        <w:jc w:val="both"/>
        <w:rPr>
          <w:highlight w:val="yellow"/>
          <w:lang w:val="lv-LV"/>
        </w:rPr>
      </w:pPr>
    </w:p>
    <w:p w14:paraId="089517C6" w14:textId="76F72BE7" w:rsidR="002C7608" w:rsidRPr="00980343" w:rsidRDefault="002C7608" w:rsidP="00980343">
      <w:pPr>
        <w:ind w:firstLine="720"/>
        <w:jc w:val="both"/>
        <w:rPr>
          <w:lang w:val="lv-LV"/>
        </w:rPr>
      </w:pPr>
      <w:r w:rsidRPr="00980343">
        <w:rPr>
          <w:lang w:val="lv-LV"/>
        </w:rPr>
        <w:t xml:space="preserve">Pasūtītājs norāda, ka Pretendentiem ir jāvadās pēc </w:t>
      </w:r>
      <w:r w:rsidR="00980343">
        <w:rPr>
          <w:lang w:val="lv-LV"/>
        </w:rPr>
        <w:t>4</w:t>
      </w:r>
      <w:r w:rsidRPr="00980343">
        <w:rPr>
          <w:lang w:val="lv-LV"/>
        </w:rPr>
        <w:t>.</w:t>
      </w:r>
      <w:r w:rsidR="00980343">
        <w:rPr>
          <w:lang w:val="lv-LV"/>
        </w:rPr>
        <w:t> pielikuma “</w:t>
      </w:r>
      <w:r w:rsidRPr="00980343">
        <w:rPr>
          <w:lang w:val="lv-LV"/>
        </w:rPr>
        <w:t>Tehniska</w:t>
      </w:r>
      <w:r w:rsidR="00980343">
        <w:rPr>
          <w:lang w:val="lv-LV"/>
        </w:rPr>
        <w:t>is raksturojums ielu profiliem”</w:t>
      </w:r>
      <w:r w:rsidRPr="00980343">
        <w:rPr>
          <w:lang w:val="lv-LV"/>
        </w:rPr>
        <w:t>, kurā norādītas ielu kategorijas:</w:t>
      </w:r>
    </w:p>
    <w:p w14:paraId="5ABDB828" w14:textId="6910953D" w:rsidR="002C7608" w:rsidRPr="00980343" w:rsidRDefault="002C7608" w:rsidP="00980343">
      <w:pPr>
        <w:pStyle w:val="Sarakstarindkopa"/>
        <w:numPr>
          <w:ilvl w:val="0"/>
          <w:numId w:val="10"/>
        </w:numPr>
        <w:jc w:val="both"/>
        <w:rPr>
          <w:rFonts w:ascii="Times New Roman" w:hAnsi="Times New Roman"/>
          <w:sz w:val="24"/>
          <w:lang w:val="lv-LV"/>
        </w:rPr>
      </w:pPr>
      <w:r w:rsidRPr="00980343">
        <w:rPr>
          <w:rFonts w:ascii="Times New Roman" w:hAnsi="Times New Roman"/>
          <w:sz w:val="24"/>
          <w:lang w:val="lv-LV"/>
        </w:rPr>
        <w:t>Valsts a</w:t>
      </w:r>
      <w:r w:rsidR="00980343">
        <w:rPr>
          <w:rFonts w:ascii="Times New Roman" w:hAnsi="Times New Roman"/>
          <w:sz w:val="24"/>
          <w:lang w:val="lv-LV"/>
        </w:rPr>
        <w:t>utoceļš (P128) Sloka–Talsi = M4;</w:t>
      </w:r>
    </w:p>
    <w:p w14:paraId="3B4EBD55" w14:textId="682837A0" w:rsidR="002C7608" w:rsidRPr="00980343" w:rsidRDefault="00980343" w:rsidP="00980343">
      <w:pPr>
        <w:pStyle w:val="Sarakstarindkopa"/>
        <w:numPr>
          <w:ilvl w:val="0"/>
          <w:numId w:val="10"/>
        </w:numPr>
        <w:jc w:val="both"/>
        <w:rPr>
          <w:rFonts w:ascii="Times New Roman" w:hAnsi="Times New Roman"/>
          <w:sz w:val="24"/>
          <w:lang w:val="lv-LV"/>
        </w:rPr>
      </w:pPr>
      <w:r>
        <w:rPr>
          <w:rFonts w:ascii="Times New Roman" w:hAnsi="Times New Roman"/>
          <w:sz w:val="24"/>
          <w:lang w:val="lv-LV"/>
        </w:rPr>
        <w:t>Lielā iela = M4;</w:t>
      </w:r>
    </w:p>
    <w:p w14:paraId="56C247CF" w14:textId="0CABED88" w:rsidR="002C7608" w:rsidRPr="00980343" w:rsidRDefault="002C7608" w:rsidP="00980343">
      <w:pPr>
        <w:pStyle w:val="Sarakstarindkopa"/>
        <w:numPr>
          <w:ilvl w:val="0"/>
          <w:numId w:val="10"/>
        </w:numPr>
        <w:jc w:val="both"/>
        <w:rPr>
          <w:rFonts w:ascii="Times New Roman" w:hAnsi="Times New Roman"/>
          <w:sz w:val="24"/>
          <w:lang w:val="lv-LV"/>
        </w:rPr>
      </w:pPr>
      <w:r w:rsidRPr="00980343">
        <w:rPr>
          <w:rFonts w:ascii="Times New Roman" w:hAnsi="Times New Roman"/>
          <w:sz w:val="24"/>
          <w:lang w:val="lv-LV"/>
        </w:rPr>
        <w:t>Valsts autoc</w:t>
      </w:r>
      <w:r w:rsidR="00980343">
        <w:rPr>
          <w:rFonts w:ascii="Times New Roman" w:hAnsi="Times New Roman"/>
          <w:sz w:val="24"/>
          <w:lang w:val="lv-LV"/>
        </w:rPr>
        <w:t>eļš (P127) Talsi–Upesgrīva = M4;</w:t>
      </w:r>
    </w:p>
    <w:p w14:paraId="7649B98C" w14:textId="579FA143" w:rsidR="002C7608" w:rsidRPr="00980343" w:rsidRDefault="00980343" w:rsidP="00980343">
      <w:pPr>
        <w:pStyle w:val="Sarakstarindkopa"/>
        <w:numPr>
          <w:ilvl w:val="0"/>
          <w:numId w:val="10"/>
        </w:numPr>
        <w:jc w:val="both"/>
        <w:rPr>
          <w:rFonts w:ascii="Times New Roman" w:hAnsi="Times New Roman"/>
          <w:sz w:val="24"/>
          <w:lang w:val="lv-LV"/>
        </w:rPr>
      </w:pPr>
      <w:r>
        <w:rPr>
          <w:rFonts w:ascii="Times New Roman" w:hAnsi="Times New Roman"/>
          <w:sz w:val="24"/>
          <w:lang w:val="lv-LV"/>
        </w:rPr>
        <w:t>ceļš virzienā no Anuž</w:t>
      </w:r>
      <w:r w:rsidR="002C7608" w:rsidRPr="00980343">
        <w:rPr>
          <w:rFonts w:ascii="Times New Roman" w:hAnsi="Times New Roman"/>
          <w:sz w:val="24"/>
          <w:lang w:val="lv-LV"/>
        </w:rPr>
        <w:t>u centra uz valsts vietējo autoceļu (V1363) = M6.</w:t>
      </w:r>
    </w:p>
    <w:p w14:paraId="69A7ED9C" w14:textId="77777777" w:rsidR="002C7608" w:rsidRDefault="002C7608" w:rsidP="00141B80">
      <w:pPr>
        <w:jc w:val="both"/>
        <w:rPr>
          <w:highlight w:val="yellow"/>
          <w:lang w:val="lv-LV"/>
        </w:rPr>
      </w:pPr>
    </w:p>
    <w:p w14:paraId="603AFDA0"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5220C6DB" w14:textId="77777777" w:rsidR="002C7608" w:rsidRDefault="002C7608" w:rsidP="002C7608">
      <w:pPr>
        <w:jc w:val="both"/>
        <w:rPr>
          <w:highlight w:val="yellow"/>
          <w:lang w:val="lv-LV"/>
        </w:rPr>
      </w:pPr>
    </w:p>
    <w:p w14:paraId="419440C1" w14:textId="5C84964D" w:rsidR="002C7608" w:rsidRPr="00980343" w:rsidRDefault="002C7608" w:rsidP="00980343">
      <w:pPr>
        <w:ind w:firstLine="720"/>
        <w:jc w:val="both"/>
        <w:rPr>
          <w:lang w:val="lv-LV"/>
        </w:rPr>
      </w:pPr>
      <w:r w:rsidRPr="00980343">
        <w:rPr>
          <w:lang w:val="lv-LV"/>
        </w:rPr>
        <w:t>Lūdzam apstiprināt, ka objektā “Lielā iela” ietve atrodas 4 m attālumā no brauktuves..</w:t>
      </w:r>
      <w:r w:rsidR="00980343">
        <w:rPr>
          <w:lang w:val="lv-LV"/>
        </w:rPr>
        <w:t>..</w:t>
      </w:r>
    </w:p>
    <w:p w14:paraId="6F851097" w14:textId="77777777" w:rsidR="002C7608" w:rsidRDefault="002C7608" w:rsidP="002C7608">
      <w:pPr>
        <w:jc w:val="both"/>
        <w:rPr>
          <w:highlight w:val="yellow"/>
          <w:lang w:val="lv-LV"/>
        </w:rPr>
      </w:pPr>
    </w:p>
    <w:p w14:paraId="5EDA60F2" w14:textId="77777777" w:rsidR="002C7608" w:rsidRDefault="002C7608" w:rsidP="002C7608">
      <w:pPr>
        <w:jc w:val="both"/>
        <w:rPr>
          <w:b/>
          <w:noProof/>
          <w:u w:val="single"/>
          <w:lang w:val="lv-LV"/>
        </w:rPr>
      </w:pPr>
      <w:r w:rsidRPr="00531DDE">
        <w:rPr>
          <w:b/>
          <w:noProof/>
          <w:u w:val="single"/>
          <w:lang w:val="lv-LV"/>
        </w:rPr>
        <w:t>Atbilde:</w:t>
      </w:r>
    </w:p>
    <w:p w14:paraId="1947FD84" w14:textId="77777777" w:rsidR="00980343" w:rsidRDefault="00980343" w:rsidP="002C7608">
      <w:pPr>
        <w:jc w:val="both"/>
        <w:rPr>
          <w:b/>
          <w:noProof/>
          <w:u w:val="single"/>
          <w:lang w:val="lv-LV"/>
        </w:rPr>
      </w:pPr>
    </w:p>
    <w:p w14:paraId="0560188A" w14:textId="554A13E2" w:rsidR="002C7608" w:rsidRPr="00980343" w:rsidRDefault="002C7608" w:rsidP="00980343">
      <w:pPr>
        <w:ind w:firstLine="720"/>
        <w:jc w:val="both"/>
        <w:rPr>
          <w:lang w:val="lv-LV"/>
        </w:rPr>
      </w:pPr>
      <w:r w:rsidRPr="00980343">
        <w:rPr>
          <w:lang w:val="lv-LV"/>
        </w:rPr>
        <w:t>Pasūtītājs norāda, ka Pretendenti</w:t>
      </w:r>
      <w:r w:rsidR="00980343">
        <w:rPr>
          <w:lang w:val="lv-LV"/>
        </w:rPr>
        <w:t>em</w:t>
      </w:r>
      <w:r w:rsidRPr="00980343">
        <w:rPr>
          <w:lang w:val="lv-LV"/>
        </w:rPr>
        <w:t xml:space="preserve"> </w:t>
      </w:r>
      <w:r w:rsidR="00980343">
        <w:rPr>
          <w:lang w:val="lv-LV"/>
        </w:rPr>
        <w:t>jāvadās pēc 4. </w:t>
      </w:r>
      <w:r w:rsidRPr="00980343">
        <w:rPr>
          <w:lang w:val="lv-LV"/>
        </w:rPr>
        <w:t xml:space="preserve">pielikumā norādītajiem ielu profiliem </w:t>
      </w:r>
      <w:r w:rsidR="00980343">
        <w:rPr>
          <w:lang w:val="lv-LV"/>
        </w:rPr>
        <w:t>(4</w:t>
      </w:r>
      <w:r w:rsidRPr="00980343">
        <w:rPr>
          <w:lang w:val="lv-LV"/>
        </w:rPr>
        <w:t>.</w:t>
      </w:r>
      <w:r w:rsidR="00A74835">
        <w:rPr>
          <w:lang w:val="lv-LV"/>
        </w:rPr>
        <w:t> </w:t>
      </w:r>
      <w:bookmarkStart w:id="0" w:name="_GoBack"/>
      <w:bookmarkEnd w:id="0"/>
      <w:r w:rsidRPr="00980343">
        <w:rPr>
          <w:lang w:val="lv-LV"/>
        </w:rPr>
        <w:t xml:space="preserve">pielikums </w:t>
      </w:r>
      <w:r w:rsidR="00980343">
        <w:rPr>
          <w:lang w:val="lv-LV"/>
        </w:rPr>
        <w:t>–</w:t>
      </w:r>
      <w:r w:rsidRPr="00980343">
        <w:rPr>
          <w:lang w:val="lv-LV"/>
        </w:rPr>
        <w:t xml:space="preserve"> </w:t>
      </w:r>
      <w:r w:rsidR="00980343">
        <w:rPr>
          <w:lang w:val="lv-LV"/>
        </w:rPr>
        <w:t>“</w:t>
      </w:r>
      <w:r w:rsidRPr="00980343">
        <w:rPr>
          <w:lang w:val="lv-LV"/>
        </w:rPr>
        <w:t>Tehniskais raksturojums ielu profiliem</w:t>
      </w:r>
      <w:r w:rsidR="00980343">
        <w:rPr>
          <w:lang w:val="lv-LV"/>
        </w:rPr>
        <w:t>”</w:t>
      </w:r>
      <w:r w:rsidRPr="00980343">
        <w:rPr>
          <w:lang w:val="lv-LV"/>
        </w:rPr>
        <w:t>).</w:t>
      </w:r>
    </w:p>
    <w:p w14:paraId="529A102B" w14:textId="77777777" w:rsidR="002C7608" w:rsidRDefault="002C7608" w:rsidP="00141B80">
      <w:pPr>
        <w:jc w:val="both"/>
        <w:rPr>
          <w:highlight w:val="yellow"/>
          <w:lang w:val="lv-LV"/>
        </w:rPr>
      </w:pPr>
    </w:p>
    <w:p w14:paraId="1FE64FE0"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6193185E" w14:textId="77777777" w:rsidR="002C7608" w:rsidRDefault="002C7608" w:rsidP="002C7608">
      <w:pPr>
        <w:jc w:val="both"/>
        <w:rPr>
          <w:highlight w:val="yellow"/>
          <w:lang w:val="lv-LV"/>
        </w:rPr>
      </w:pPr>
    </w:p>
    <w:p w14:paraId="143A9D97" w14:textId="41FE1F92" w:rsidR="002C7608" w:rsidRPr="00980343" w:rsidRDefault="002C7608" w:rsidP="00980343">
      <w:pPr>
        <w:ind w:firstLine="720"/>
        <w:jc w:val="both"/>
        <w:rPr>
          <w:lang w:val="lv-LV"/>
        </w:rPr>
      </w:pPr>
      <w:r w:rsidRPr="00980343">
        <w:rPr>
          <w:lang w:val="lv-LV"/>
        </w:rPr>
        <w:t>Lai nodrošinātu korektu un savstarpēji salīdzināmu apgaismojuma aprēķinu sagatavošanu, lūdzam publicēt atsauces aprēķinus, kas veikti iepirkuma sagatavošanas procesā</w:t>
      </w:r>
    </w:p>
    <w:p w14:paraId="27BC5ADC" w14:textId="77777777" w:rsidR="002C7608" w:rsidRDefault="002C7608" w:rsidP="002C7608">
      <w:pPr>
        <w:jc w:val="both"/>
        <w:rPr>
          <w:highlight w:val="yellow"/>
          <w:lang w:val="lv-LV"/>
        </w:rPr>
      </w:pPr>
    </w:p>
    <w:p w14:paraId="7FF67BD1" w14:textId="77777777" w:rsidR="002C7608" w:rsidRDefault="002C7608" w:rsidP="002C7608">
      <w:pPr>
        <w:jc w:val="both"/>
        <w:rPr>
          <w:b/>
          <w:noProof/>
          <w:u w:val="single"/>
          <w:lang w:val="lv-LV"/>
        </w:rPr>
      </w:pPr>
      <w:r w:rsidRPr="00531DDE">
        <w:rPr>
          <w:b/>
          <w:noProof/>
          <w:u w:val="single"/>
          <w:lang w:val="lv-LV"/>
        </w:rPr>
        <w:t>Atbilde:</w:t>
      </w:r>
    </w:p>
    <w:p w14:paraId="57853EBF" w14:textId="77777777" w:rsidR="00980343" w:rsidRDefault="00980343" w:rsidP="00141B80">
      <w:pPr>
        <w:jc w:val="both"/>
        <w:rPr>
          <w:lang w:val="lv-LV"/>
        </w:rPr>
      </w:pPr>
    </w:p>
    <w:p w14:paraId="4C02DB1E" w14:textId="37EE5B23" w:rsidR="002C7608" w:rsidRPr="00980343" w:rsidRDefault="002C7608" w:rsidP="00980343">
      <w:pPr>
        <w:ind w:firstLine="720"/>
        <w:jc w:val="both"/>
        <w:rPr>
          <w:lang w:val="lv-LV"/>
        </w:rPr>
      </w:pPr>
      <w:r w:rsidRPr="00980343">
        <w:rPr>
          <w:lang w:val="lv-LV"/>
        </w:rPr>
        <w:t>Pasūtītājas norāda, ka Pretendenti sagatavo aprēķinus vadoties pēc iepirku</w:t>
      </w:r>
      <w:r w:rsidR="00980343">
        <w:rPr>
          <w:lang w:val="lv-LV"/>
        </w:rPr>
        <w:t>mā pievienotajiem pielikumiem – </w:t>
      </w:r>
      <w:r w:rsidRPr="00980343">
        <w:rPr>
          <w:lang w:val="lv-LV"/>
        </w:rPr>
        <w:t>tehniskajiem datiem un ielu profiliem.</w:t>
      </w:r>
    </w:p>
    <w:p w14:paraId="57ABC5EA" w14:textId="77777777" w:rsidR="002C7608" w:rsidRDefault="002C7608" w:rsidP="00141B80">
      <w:pPr>
        <w:jc w:val="both"/>
        <w:rPr>
          <w:b/>
          <w:bCs/>
          <w:i/>
          <w:iCs/>
          <w:color w:val="007BB8"/>
        </w:rPr>
      </w:pPr>
    </w:p>
    <w:p w14:paraId="130D26B9" w14:textId="77777777" w:rsidR="002C7608" w:rsidRDefault="002C7608" w:rsidP="002C7608">
      <w:pPr>
        <w:tabs>
          <w:tab w:val="left" w:pos="1134"/>
        </w:tabs>
        <w:jc w:val="both"/>
        <w:rPr>
          <w:b/>
          <w:noProof/>
          <w:u w:val="single"/>
          <w:lang w:val="lv-LV"/>
        </w:rPr>
      </w:pPr>
      <w:r w:rsidRPr="00531DDE">
        <w:rPr>
          <w:b/>
          <w:noProof/>
          <w:u w:val="single"/>
          <w:lang w:val="lv-LV"/>
        </w:rPr>
        <w:t>Jautājums:</w:t>
      </w:r>
    </w:p>
    <w:p w14:paraId="7A933AD4" w14:textId="77777777" w:rsidR="002C7608" w:rsidRDefault="002C7608" w:rsidP="002C7608">
      <w:pPr>
        <w:jc w:val="both"/>
        <w:rPr>
          <w:highlight w:val="yellow"/>
          <w:lang w:val="lv-LV"/>
        </w:rPr>
      </w:pPr>
    </w:p>
    <w:p w14:paraId="2E42C3D9" w14:textId="0A548782" w:rsidR="002C7608" w:rsidRPr="00980343" w:rsidRDefault="002C7608" w:rsidP="00980343">
      <w:pPr>
        <w:ind w:firstLine="720"/>
        <w:jc w:val="both"/>
        <w:rPr>
          <w:lang w:val="lv-LV"/>
        </w:rPr>
      </w:pPr>
      <w:r w:rsidRPr="00980343">
        <w:rPr>
          <w:lang w:val="lv-LV"/>
        </w:rPr>
        <w:t>Pasūtītājs pieprasa, lai gaismekļi atbilstu prasībai:</w:t>
      </w:r>
      <w:r w:rsidR="00980343">
        <w:rPr>
          <w:lang w:val="lv-LV"/>
        </w:rPr>
        <w:t xml:space="preserve"> </w:t>
      </w:r>
      <w:r w:rsidRPr="00980343">
        <w:rPr>
          <w:lang w:val="lv-LV"/>
        </w:rPr>
        <w:t>“Aizsardzība no gaismas piesārņojuma – ne vairāk kā 0 kandela gaismas izstarojums virs 90° no apgaismojamās virsmas.”</w:t>
      </w:r>
    </w:p>
    <w:p w14:paraId="52602FFA" w14:textId="77777777" w:rsidR="002C7608" w:rsidRDefault="002C7608" w:rsidP="00980343">
      <w:pPr>
        <w:ind w:firstLine="720"/>
      </w:pPr>
      <w:r>
        <w:lastRenderedPageBreak/>
        <w:t xml:space="preserve">Lūdzam apstiprināt, ka šī prasība atbilst un tiks uzskatīta par izpildītu neatkarīgi no gaismekļa uzstādīšanas leņķa, arī gadījumā, ja gaismekļa ULOR parametrs ir 0 %. </w:t>
      </w:r>
    </w:p>
    <w:p w14:paraId="55DEA70E" w14:textId="77777777" w:rsidR="002C7608" w:rsidRDefault="002C7608" w:rsidP="002C7608">
      <w:pPr>
        <w:jc w:val="both"/>
        <w:rPr>
          <w:highlight w:val="yellow"/>
          <w:lang w:val="lv-LV"/>
        </w:rPr>
      </w:pPr>
    </w:p>
    <w:p w14:paraId="59BBB97F" w14:textId="77777777" w:rsidR="002C7608" w:rsidRDefault="002C7608" w:rsidP="002C7608">
      <w:pPr>
        <w:jc w:val="both"/>
        <w:rPr>
          <w:b/>
          <w:noProof/>
          <w:u w:val="single"/>
          <w:lang w:val="lv-LV"/>
        </w:rPr>
      </w:pPr>
      <w:r w:rsidRPr="00531DDE">
        <w:rPr>
          <w:b/>
          <w:noProof/>
          <w:u w:val="single"/>
          <w:lang w:val="lv-LV"/>
        </w:rPr>
        <w:t>Atbilde:</w:t>
      </w:r>
    </w:p>
    <w:p w14:paraId="73D48FA0" w14:textId="77777777" w:rsidR="002C7608" w:rsidRDefault="002C7608" w:rsidP="00141B80">
      <w:pPr>
        <w:jc w:val="both"/>
        <w:rPr>
          <w:highlight w:val="yellow"/>
          <w:lang w:val="lv-LV"/>
        </w:rPr>
      </w:pPr>
    </w:p>
    <w:p w14:paraId="356B3D3B" w14:textId="6E18D88C" w:rsidR="002C7608" w:rsidRPr="00980343" w:rsidRDefault="002C7608" w:rsidP="00980343">
      <w:pPr>
        <w:ind w:firstLine="720"/>
      </w:pPr>
      <w:r w:rsidRPr="00980343">
        <w:t>Pasūtītājs norāda, ka Pretendentam ir jāvadās pēc tehniskajā specifikācijā norādītajiem parametriem.</w:t>
      </w:r>
    </w:p>
    <w:p w14:paraId="1285023E" w14:textId="77777777" w:rsidR="00D54CCF" w:rsidRDefault="00D54CCF" w:rsidP="00141B80">
      <w:pPr>
        <w:jc w:val="both"/>
        <w:rPr>
          <w:b/>
          <w:bCs/>
          <w:i/>
          <w:iCs/>
          <w:color w:val="007BB8"/>
        </w:rPr>
      </w:pPr>
    </w:p>
    <w:p w14:paraId="74557F40" w14:textId="77777777" w:rsidR="00D54CCF" w:rsidRDefault="00D54CCF" w:rsidP="00D54CCF">
      <w:pPr>
        <w:tabs>
          <w:tab w:val="left" w:pos="1134"/>
        </w:tabs>
        <w:jc w:val="both"/>
        <w:rPr>
          <w:b/>
          <w:noProof/>
          <w:u w:val="single"/>
          <w:lang w:val="lv-LV"/>
        </w:rPr>
      </w:pPr>
      <w:r w:rsidRPr="00531DDE">
        <w:rPr>
          <w:b/>
          <w:noProof/>
          <w:u w:val="single"/>
          <w:lang w:val="lv-LV"/>
        </w:rPr>
        <w:t>Jautājums:</w:t>
      </w:r>
    </w:p>
    <w:p w14:paraId="0EFFB104" w14:textId="77777777" w:rsidR="00D54CCF" w:rsidRDefault="00D54CCF" w:rsidP="00D54CCF">
      <w:pPr>
        <w:jc w:val="both"/>
        <w:rPr>
          <w:highlight w:val="yellow"/>
          <w:lang w:val="lv-LV"/>
        </w:rPr>
      </w:pPr>
    </w:p>
    <w:p w14:paraId="244A3903" w14:textId="7758B5BA" w:rsidR="00D54CCF" w:rsidRPr="00980343" w:rsidRDefault="00D54CCF" w:rsidP="00980343">
      <w:pPr>
        <w:ind w:firstLine="720"/>
        <w:jc w:val="both"/>
        <w:rPr>
          <w:lang w:val="lv-LV"/>
        </w:rPr>
      </w:pPr>
      <w:r w:rsidRPr="00980343">
        <w:rPr>
          <w:lang w:val="lv-LV"/>
        </w:rPr>
        <w:t>Ņemot vērā iepriekš minēto jautājumu nozīmību kvalitatīva un korekta piedāvājuma sagatavošanā, lūdzam pagarināt piedāvājumu iesniegša</w:t>
      </w:r>
      <w:r w:rsidR="00980343">
        <w:rPr>
          <w:lang w:val="lv-LV"/>
        </w:rPr>
        <w:t>nas termiņu līdz 2026. gada 10. </w:t>
      </w:r>
      <w:r w:rsidRPr="00980343">
        <w:rPr>
          <w:lang w:val="lv-LV"/>
        </w:rPr>
        <w:t>augustam.</w:t>
      </w:r>
    </w:p>
    <w:p w14:paraId="57297036" w14:textId="77777777" w:rsidR="00D54CCF" w:rsidRDefault="00D54CCF" w:rsidP="00D54CCF">
      <w:pPr>
        <w:jc w:val="both"/>
        <w:rPr>
          <w:highlight w:val="yellow"/>
          <w:lang w:val="lv-LV"/>
        </w:rPr>
      </w:pPr>
    </w:p>
    <w:p w14:paraId="6BC29A1B" w14:textId="77777777" w:rsidR="00D54CCF" w:rsidRDefault="00D54CCF" w:rsidP="00D54CCF">
      <w:pPr>
        <w:jc w:val="both"/>
        <w:rPr>
          <w:b/>
          <w:noProof/>
          <w:u w:val="single"/>
          <w:lang w:val="lv-LV"/>
        </w:rPr>
      </w:pPr>
      <w:r w:rsidRPr="00531DDE">
        <w:rPr>
          <w:b/>
          <w:noProof/>
          <w:u w:val="single"/>
          <w:lang w:val="lv-LV"/>
        </w:rPr>
        <w:t>Atbilde:</w:t>
      </w:r>
    </w:p>
    <w:p w14:paraId="13B3D094" w14:textId="77777777" w:rsidR="00D54CCF" w:rsidRDefault="00D54CCF" w:rsidP="00141B80">
      <w:pPr>
        <w:jc w:val="both"/>
        <w:rPr>
          <w:b/>
          <w:bCs/>
          <w:i/>
          <w:iCs/>
          <w:color w:val="007BB8"/>
        </w:rPr>
      </w:pPr>
    </w:p>
    <w:p w14:paraId="740E14EE" w14:textId="24BF65ED" w:rsidR="00980343" w:rsidRPr="00E63734" w:rsidRDefault="00980343" w:rsidP="00980343">
      <w:pPr>
        <w:ind w:firstLine="720"/>
        <w:jc w:val="both"/>
        <w:rPr>
          <w:lang w:val="lv-LV"/>
        </w:rPr>
      </w:pPr>
      <w:r w:rsidRPr="00E63734">
        <w:rPr>
          <w:lang w:val="lv-LV"/>
        </w:rPr>
        <w:t xml:space="preserve">Komisija </w:t>
      </w:r>
      <w:r>
        <w:rPr>
          <w:lang w:val="lv-LV"/>
        </w:rPr>
        <w:t xml:space="preserve">informē, </w:t>
      </w:r>
      <w:r w:rsidRPr="00A64449">
        <w:rPr>
          <w:lang w:val="lv-LV"/>
        </w:rPr>
        <w:t>ka 2026. gada 28. jūlijā veikti</w:t>
      </w:r>
      <w:r>
        <w:rPr>
          <w:lang w:val="lv-LV"/>
        </w:rPr>
        <w:t xml:space="preserve"> Atklāta kon</w:t>
      </w:r>
      <w:r w:rsidR="00A835FA">
        <w:rPr>
          <w:lang w:val="lv-LV"/>
        </w:rPr>
        <w:t>kursa dokumentācijas grozījumi un,</w:t>
      </w:r>
      <w:r>
        <w:rPr>
          <w:lang w:val="lv-LV"/>
        </w:rPr>
        <w:t xml:space="preserve"> pamatojoties uz </w:t>
      </w:r>
      <w:r w:rsidRPr="00E23A47">
        <w:rPr>
          <w:lang w:val="lv-LV"/>
        </w:rPr>
        <w:t>Ministru kabineta 2017. gada 28. februāra noteikumu Nr. 107 “Iepirkuma procedūru un metu konkursu norises kārtība” 10. </w:t>
      </w:r>
      <w:r>
        <w:rPr>
          <w:lang w:val="lv-LV"/>
        </w:rPr>
        <w:t>p</w:t>
      </w:r>
      <w:r w:rsidRPr="00E23A47">
        <w:rPr>
          <w:lang w:val="lv-LV"/>
        </w:rPr>
        <w:t>unkt</w:t>
      </w:r>
      <w:r>
        <w:rPr>
          <w:lang w:val="lv-LV"/>
        </w:rPr>
        <w:t>u</w:t>
      </w:r>
      <w:r w:rsidRPr="00E23A47">
        <w:rPr>
          <w:lang w:val="lv-LV"/>
        </w:rPr>
        <w:t>,</w:t>
      </w:r>
      <w:r>
        <w:rPr>
          <w:lang w:val="lv-LV"/>
        </w:rPr>
        <w:t xml:space="preserve"> Komisija pagarina</w:t>
      </w:r>
      <w:r w:rsidRPr="00E23A47">
        <w:rPr>
          <w:lang w:val="lv-LV"/>
        </w:rPr>
        <w:t xml:space="preserve"> piedāvājumu iesniegšanas termiņ</w:t>
      </w:r>
      <w:r>
        <w:rPr>
          <w:lang w:val="lv-LV"/>
        </w:rPr>
        <w:t>u. Piedāvājumu iesniegšanas un atvēršanas termiņš skatāms EIS e-konkursu apakšsistēmā pasūtītāja pircēja profilā un Iepirkumu uzraudzības biroja mājaslapā – paziņojumā par līgumu</w:t>
      </w:r>
      <w:r w:rsidRPr="00E23A47">
        <w:rPr>
          <w:lang w:val="lv-LV"/>
        </w:rPr>
        <w:t>.</w:t>
      </w:r>
    </w:p>
    <w:p w14:paraId="4A386413" w14:textId="77777777" w:rsidR="002C7608" w:rsidRDefault="002C7608" w:rsidP="00141B80">
      <w:pPr>
        <w:jc w:val="both"/>
        <w:rPr>
          <w:b/>
          <w:bCs/>
          <w:i/>
          <w:iCs/>
          <w:color w:val="007BB8"/>
        </w:rPr>
      </w:pPr>
    </w:p>
    <w:p w14:paraId="7064186C" w14:textId="77777777" w:rsidR="002C7608" w:rsidRDefault="002C7608" w:rsidP="00141B80">
      <w:pPr>
        <w:jc w:val="both"/>
        <w:rPr>
          <w:highlight w:val="yellow"/>
          <w:lang w:val="lv-LV"/>
        </w:rPr>
      </w:pPr>
    </w:p>
    <w:p w14:paraId="249CE57E" w14:textId="77777777" w:rsidR="002C7608" w:rsidRPr="00D01C87" w:rsidRDefault="002C7608" w:rsidP="00141B80">
      <w:pPr>
        <w:jc w:val="both"/>
        <w:rPr>
          <w:highlight w:val="yellow"/>
          <w:lang w:val="lv-LV"/>
        </w:rPr>
      </w:pPr>
    </w:p>
    <w:p w14:paraId="3D53E869" w14:textId="77777777" w:rsidR="006A7390" w:rsidRPr="00531DDE" w:rsidRDefault="006A7390" w:rsidP="006A7390">
      <w:pPr>
        <w:jc w:val="both"/>
        <w:rPr>
          <w:rFonts w:eastAsia="Calibri"/>
          <w:lang w:val="lv-LV"/>
        </w:rPr>
      </w:pPr>
      <w:r w:rsidRPr="00531DDE">
        <w:rPr>
          <w:rFonts w:eastAsia="Calibri"/>
          <w:lang w:val="lv-LV"/>
        </w:rPr>
        <w:t>Komisijas priekšsēdētāja</w:t>
      </w:r>
      <w:r w:rsidR="008231E0" w:rsidRPr="00531DDE">
        <w:rPr>
          <w:rFonts w:eastAsia="Calibri"/>
          <w:lang w:val="lv-LV"/>
        </w:rPr>
        <w:t xml:space="preserve"> </w:t>
      </w:r>
      <w:r w:rsidR="008231E0" w:rsidRPr="00531DDE">
        <w:rPr>
          <w:rFonts w:eastAsia="Calibri"/>
          <w:lang w:val="lv-LV"/>
        </w:rPr>
        <w:tab/>
      </w:r>
      <w:r w:rsidR="00F8201F" w:rsidRPr="00531DDE">
        <w:rPr>
          <w:rFonts w:eastAsia="Calibri"/>
          <w:lang w:val="lv-LV"/>
        </w:rPr>
        <w:t xml:space="preserve">  </w:t>
      </w:r>
      <w:r w:rsidR="00685CA9" w:rsidRPr="00531DDE">
        <w:rPr>
          <w:rFonts w:eastAsia="Calibri"/>
          <w:lang w:val="lv-LV"/>
        </w:rPr>
        <w:tab/>
      </w:r>
      <w:r w:rsidR="00F8201F" w:rsidRPr="00531DDE">
        <w:rPr>
          <w:rFonts w:eastAsia="Calibri"/>
          <w:lang w:val="lv-LV"/>
        </w:rPr>
        <w:tab/>
      </w:r>
      <w:r w:rsidR="00F8201F" w:rsidRPr="00531DDE">
        <w:rPr>
          <w:rFonts w:eastAsia="Calibri"/>
          <w:lang w:val="lv-LV"/>
        </w:rPr>
        <w:tab/>
        <w:t xml:space="preserve">        </w:t>
      </w:r>
      <w:r w:rsidRPr="00531DDE">
        <w:rPr>
          <w:rFonts w:eastAsia="Calibri"/>
          <w:lang w:val="lv-LV"/>
        </w:rPr>
        <w:tab/>
      </w:r>
      <w:r w:rsidR="008231E0" w:rsidRPr="00531DDE">
        <w:rPr>
          <w:rFonts w:eastAsia="Calibri"/>
          <w:lang w:val="lv-LV"/>
        </w:rPr>
        <w:tab/>
      </w:r>
      <w:r w:rsidR="004E5D6A" w:rsidRPr="00531DDE">
        <w:rPr>
          <w:rFonts w:eastAsia="Calibri"/>
          <w:lang w:val="lv-LV"/>
        </w:rPr>
        <w:t>K</w:t>
      </w:r>
      <w:r w:rsidRPr="00531DDE">
        <w:rPr>
          <w:rFonts w:eastAsia="Calibri"/>
          <w:lang w:val="lv-LV"/>
        </w:rPr>
        <w:t>. </w:t>
      </w:r>
      <w:r w:rsidR="00531DDE">
        <w:rPr>
          <w:rFonts w:eastAsia="Calibri"/>
          <w:lang w:val="lv-LV"/>
        </w:rPr>
        <w:t>Riekstiņa</w:t>
      </w:r>
      <w:r w:rsidR="00531DDE">
        <w:rPr>
          <w:rFonts w:eastAsia="Calibri"/>
          <w:lang w:val="lv-LV"/>
        </w:rPr>
        <w:noBreakHyphen/>
      </w:r>
      <w:r w:rsidR="004E5D6A" w:rsidRPr="00531DDE">
        <w:rPr>
          <w:rFonts w:eastAsia="Calibri"/>
          <w:lang w:val="lv-LV"/>
        </w:rPr>
        <w:t>Sniedziņa</w:t>
      </w:r>
    </w:p>
    <w:p w14:paraId="5707DB6F" w14:textId="77777777" w:rsidR="006A7390" w:rsidRPr="00531DDE" w:rsidRDefault="006A7390" w:rsidP="006A7390">
      <w:pPr>
        <w:jc w:val="both"/>
        <w:rPr>
          <w:rFonts w:eastAsia="Calibri"/>
          <w:lang w:val="lv-LV"/>
        </w:rPr>
      </w:pPr>
    </w:p>
    <w:p w14:paraId="637A229D" w14:textId="77777777" w:rsidR="00141B80" w:rsidRDefault="00141B80" w:rsidP="006A7390">
      <w:pPr>
        <w:jc w:val="both"/>
        <w:rPr>
          <w:rFonts w:eastAsia="Calibri"/>
          <w:sz w:val="22"/>
          <w:lang w:val="lv-LV"/>
        </w:rPr>
      </w:pPr>
    </w:p>
    <w:p w14:paraId="5F8ED373" w14:textId="77777777" w:rsidR="006A7390" w:rsidRPr="00531DDE" w:rsidRDefault="00531DDE" w:rsidP="006A7390">
      <w:pPr>
        <w:jc w:val="both"/>
        <w:rPr>
          <w:rFonts w:eastAsia="Calibri"/>
          <w:sz w:val="22"/>
          <w:lang w:val="lv-LV"/>
        </w:rPr>
      </w:pPr>
      <w:r w:rsidRPr="00531DDE">
        <w:rPr>
          <w:rFonts w:eastAsia="Calibri"/>
          <w:sz w:val="22"/>
          <w:lang w:val="lv-LV"/>
        </w:rPr>
        <w:t>Krišjāne</w:t>
      </w:r>
      <w:r w:rsidR="006A7390" w:rsidRPr="00531DDE">
        <w:rPr>
          <w:rFonts w:eastAsia="Calibri"/>
          <w:sz w:val="22"/>
          <w:lang w:val="lv-LV"/>
        </w:rPr>
        <w:t xml:space="preserve"> </w:t>
      </w:r>
      <w:r w:rsidR="00AC32CF" w:rsidRPr="00531DDE">
        <w:rPr>
          <w:rFonts w:eastAsia="Calibri"/>
          <w:sz w:val="22"/>
          <w:lang w:val="lv-LV"/>
        </w:rPr>
        <w:t>257</w:t>
      </w:r>
      <w:r>
        <w:rPr>
          <w:rFonts w:eastAsia="Calibri"/>
          <w:sz w:val="22"/>
          <w:lang w:val="lv-LV"/>
        </w:rPr>
        <w:t>80923</w:t>
      </w:r>
    </w:p>
    <w:p w14:paraId="0552CAA2" w14:textId="77777777" w:rsidR="006A7390" w:rsidRPr="00531DDE" w:rsidRDefault="00A74835" w:rsidP="006A7390">
      <w:pPr>
        <w:jc w:val="both"/>
        <w:rPr>
          <w:rFonts w:eastAsia="Calibri"/>
          <w:sz w:val="22"/>
          <w:lang w:val="lv-LV"/>
        </w:rPr>
      </w:pPr>
      <w:hyperlink r:id="rId9" w:history="1">
        <w:r w:rsidR="00531DDE" w:rsidRPr="00601A81">
          <w:rPr>
            <w:rStyle w:val="Hipersaite"/>
            <w:rFonts w:eastAsia="Calibri"/>
            <w:sz w:val="22"/>
            <w:lang w:val="lv-LV"/>
          </w:rPr>
          <w:t>madara.krisjane@talsi.lv</w:t>
        </w:r>
      </w:hyperlink>
      <w:r w:rsidR="006A7390" w:rsidRPr="00531DDE">
        <w:rPr>
          <w:rFonts w:eastAsia="Calibri"/>
          <w:sz w:val="22"/>
          <w:lang w:val="lv-LV"/>
        </w:rPr>
        <w:t xml:space="preserve"> </w:t>
      </w:r>
    </w:p>
    <w:sectPr w:rsidR="006A7390" w:rsidRPr="00531DDE" w:rsidSect="00685CA9">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9A736C" w16cid:durableId="2D9AFD46"/>
  <w16cid:commentId w16cid:paraId="6E4ABCD0" w16cid:durableId="2D9AFD2D"/>
  <w16cid:commentId w16cid:paraId="443A7BD0" w16cid:durableId="2D9AFD3D"/>
  <w16cid:commentId w16cid:paraId="12ACA4F8" w16cid:durableId="2D9AFD50"/>
  <w16cid:commentId w16cid:paraId="04417FBC" w16cid:durableId="2D9AFD5D"/>
  <w16cid:commentId w16cid:paraId="5FCE0744" w16cid:durableId="2D9AFD67"/>
  <w16cid:commentId w16cid:paraId="7DF9AFD7" w16cid:durableId="2D9AFD73"/>
  <w16cid:commentId w16cid:paraId="6EDBB9C6" w16cid:durableId="2D9AFD89"/>
  <w16cid:commentId w16cid:paraId="7E72C5B4" w16cid:durableId="2D9AFD95"/>
  <w16cid:commentId w16cid:paraId="1417966F" w16cid:durableId="2D9AFE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31363D" w14:textId="77777777" w:rsidR="00E57CB8" w:rsidRDefault="00E57CB8" w:rsidP="00531DDE">
      <w:r>
        <w:separator/>
      </w:r>
    </w:p>
  </w:endnote>
  <w:endnote w:type="continuationSeparator" w:id="0">
    <w:p w14:paraId="513A4076" w14:textId="77777777" w:rsidR="00E57CB8" w:rsidRDefault="00E57CB8" w:rsidP="0053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2D0D0" w14:textId="77777777" w:rsidR="00E57CB8" w:rsidRDefault="00E57CB8" w:rsidP="00531DDE">
      <w:r>
        <w:separator/>
      </w:r>
    </w:p>
  </w:footnote>
  <w:footnote w:type="continuationSeparator" w:id="0">
    <w:p w14:paraId="79E0D95E" w14:textId="77777777" w:rsidR="00E57CB8" w:rsidRDefault="00E57CB8" w:rsidP="00531D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0E56FA"/>
    <w:multiLevelType w:val="hybridMultilevel"/>
    <w:tmpl w:val="15D87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FBE659B"/>
    <w:multiLevelType w:val="hybridMultilevel"/>
    <w:tmpl w:val="5DB418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52F0758A"/>
    <w:multiLevelType w:val="multilevel"/>
    <w:tmpl w:val="14A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181627"/>
    <w:multiLevelType w:val="hybridMultilevel"/>
    <w:tmpl w:val="F0DA5A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6F36FD1"/>
    <w:multiLevelType w:val="hybridMultilevel"/>
    <w:tmpl w:val="999A5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9BB24F3"/>
    <w:multiLevelType w:val="hybridMultilevel"/>
    <w:tmpl w:val="E4FA0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1EF62CF"/>
    <w:multiLevelType w:val="hybridMultilevel"/>
    <w:tmpl w:val="CD48ECA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62CE4AB0"/>
    <w:multiLevelType w:val="hybridMultilevel"/>
    <w:tmpl w:val="2006F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34061C0"/>
    <w:multiLevelType w:val="multilevel"/>
    <w:tmpl w:val="BFDE231C"/>
    <w:lvl w:ilvl="0">
      <w:start w:val="3"/>
      <w:numFmt w:val="decimal"/>
      <w:lvlText w:val="%1."/>
      <w:lvlJc w:val="left"/>
      <w:pPr>
        <w:ind w:left="360" w:hanging="360"/>
      </w:pPr>
      <w:rPr>
        <w:rFonts w:hint="default"/>
        <w:i w:val="0"/>
      </w:rPr>
    </w:lvl>
    <w:lvl w:ilvl="1">
      <w:start w:val="5"/>
      <w:numFmt w:val="decimal"/>
      <w:lvlText w:val="%1.%2."/>
      <w:lvlJc w:val="left"/>
      <w:pPr>
        <w:ind w:left="2062" w:hanging="36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5826" w:hanging="72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590" w:hanging="1080"/>
      </w:pPr>
      <w:rPr>
        <w:rFonts w:hint="default"/>
        <w:i w:val="0"/>
      </w:rPr>
    </w:lvl>
    <w:lvl w:ilvl="6">
      <w:start w:val="1"/>
      <w:numFmt w:val="decimal"/>
      <w:lvlText w:val="%1.%2.%3.%4.%5.%6.%7."/>
      <w:lvlJc w:val="left"/>
      <w:pPr>
        <w:ind w:left="11652" w:hanging="1440"/>
      </w:pPr>
      <w:rPr>
        <w:rFonts w:hint="default"/>
        <w:i w:val="0"/>
      </w:rPr>
    </w:lvl>
    <w:lvl w:ilvl="7">
      <w:start w:val="1"/>
      <w:numFmt w:val="decimal"/>
      <w:lvlText w:val="%1.%2.%3.%4.%5.%6.%7.%8."/>
      <w:lvlJc w:val="left"/>
      <w:pPr>
        <w:ind w:left="13354" w:hanging="1440"/>
      </w:pPr>
      <w:rPr>
        <w:rFonts w:hint="default"/>
        <w:i w:val="0"/>
      </w:rPr>
    </w:lvl>
    <w:lvl w:ilvl="8">
      <w:start w:val="1"/>
      <w:numFmt w:val="decimal"/>
      <w:lvlText w:val="%1.%2.%3.%4.%5.%6.%7.%8.%9."/>
      <w:lvlJc w:val="left"/>
      <w:pPr>
        <w:ind w:left="15416" w:hanging="1800"/>
      </w:pPr>
      <w:rPr>
        <w:rFonts w:hint="default"/>
        <w:i w:val="0"/>
      </w:rPr>
    </w:lvl>
  </w:abstractNum>
  <w:num w:numId="1">
    <w:abstractNumId w:val="0"/>
  </w:num>
  <w:num w:numId="2">
    <w:abstractNumId w:val="9"/>
  </w:num>
  <w:num w:numId="3">
    <w:abstractNumId w:val="3"/>
  </w:num>
  <w:num w:numId="4">
    <w:abstractNumId w:val="4"/>
  </w:num>
  <w:num w:numId="5">
    <w:abstractNumId w:val="5"/>
  </w:num>
  <w:num w:numId="6">
    <w:abstractNumId w:val="1"/>
  </w:num>
  <w:num w:numId="7">
    <w:abstractNumId w:val="6"/>
  </w:num>
  <w:num w:numId="8">
    <w:abstractNumId w:val="8"/>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7C4"/>
    <w:rsid w:val="00054E5B"/>
    <w:rsid w:val="0008716D"/>
    <w:rsid w:val="000940C8"/>
    <w:rsid w:val="000C23FA"/>
    <w:rsid w:val="000F749E"/>
    <w:rsid w:val="00102B9B"/>
    <w:rsid w:val="00122A16"/>
    <w:rsid w:val="0013206B"/>
    <w:rsid w:val="00141B80"/>
    <w:rsid w:val="001B445D"/>
    <w:rsid w:val="001D3AA2"/>
    <w:rsid w:val="00272F0B"/>
    <w:rsid w:val="00294E12"/>
    <w:rsid w:val="002C0F88"/>
    <w:rsid w:val="002C7608"/>
    <w:rsid w:val="002E1300"/>
    <w:rsid w:val="002F0058"/>
    <w:rsid w:val="003311BF"/>
    <w:rsid w:val="00351971"/>
    <w:rsid w:val="003701BD"/>
    <w:rsid w:val="003B5CFF"/>
    <w:rsid w:val="00451D21"/>
    <w:rsid w:val="00482C47"/>
    <w:rsid w:val="00485233"/>
    <w:rsid w:val="004A60E1"/>
    <w:rsid w:val="004B1D26"/>
    <w:rsid w:val="004C779A"/>
    <w:rsid w:val="004C7B27"/>
    <w:rsid w:val="004E5D6A"/>
    <w:rsid w:val="004E6C9B"/>
    <w:rsid w:val="004F54E8"/>
    <w:rsid w:val="0050119B"/>
    <w:rsid w:val="00531DDE"/>
    <w:rsid w:val="00551D94"/>
    <w:rsid w:val="00554CD2"/>
    <w:rsid w:val="00557127"/>
    <w:rsid w:val="005814AF"/>
    <w:rsid w:val="005A6C4B"/>
    <w:rsid w:val="00607C62"/>
    <w:rsid w:val="00644894"/>
    <w:rsid w:val="00662E76"/>
    <w:rsid w:val="00685CA9"/>
    <w:rsid w:val="00694220"/>
    <w:rsid w:val="006A7390"/>
    <w:rsid w:val="0072583A"/>
    <w:rsid w:val="007300B8"/>
    <w:rsid w:val="007868BC"/>
    <w:rsid w:val="00795F63"/>
    <w:rsid w:val="007C0420"/>
    <w:rsid w:val="007E2941"/>
    <w:rsid w:val="007F0E1B"/>
    <w:rsid w:val="007F6490"/>
    <w:rsid w:val="008052E8"/>
    <w:rsid w:val="008074BC"/>
    <w:rsid w:val="008231E0"/>
    <w:rsid w:val="00823DF9"/>
    <w:rsid w:val="008A6F5C"/>
    <w:rsid w:val="008B179C"/>
    <w:rsid w:val="008B51E9"/>
    <w:rsid w:val="008D6C49"/>
    <w:rsid w:val="008E6B02"/>
    <w:rsid w:val="00932C36"/>
    <w:rsid w:val="00962F3F"/>
    <w:rsid w:val="00980052"/>
    <w:rsid w:val="00980343"/>
    <w:rsid w:val="00995437"/>
    <w:rsid w:val="009C0DBA"/>
    <w:rsid w:val="009C2418"/>
    <w:rsid w:val="009E5F5F"/>
    <w:rsid w:val="009F0F1D"/>
    <w:rsid w:val="00A1576C"/>
    <w:rsid w:val="00A64449"/>
    <w:rsid w:val="00A7413D"/>
    <w:rsid w:val="00A74835"/>
    <w:rsid w:val="00A835FA"/>
    <w:rsid w:val="00AC0169"/>
    <w:rsid w:val="00AC32CF"/>
    <w:rsid w:val="00AC6E3F"/>
    <w:rsid w:val="00B2317D"/>
    <w:rsid w:val="00B477DD"/>
    <w:rsid w:val="00B55C08"/>
    <w:rsid w:val="00B718C6"/>
    <w:rsid w:val="00B73907"/>
    <w:rsid w:val="00BC1763"/>
    <w:rsid w:val="00BC329C"/>
    <w:rsid w:val="00C004D9"/>
    <w:rsid w:val="00C168A6"/>
    <w:rsid w:val="00C3200C"/>
    <w:rsid w:val="00C930C8"/>
    <w:rsid w:val="00CC4E79"/>
    <w:rsid w:val="00CD0EC3"/>
    <w:rsid w:val="00CF0B6B"/>
    <w:rsid w:val="00D01C87"/>
    <w:rsid w:val="00D07370"/>
    <w:rsid w:val="00D117C4"/>
    <w:rsid w:val="00D2436B"/>
    <w:rsid w:val="00D54CCF"/>
    <w:rsid w:val="00D631AD"/>
    <w:rsid w:val="00D96584"/>
    <w:rsid w:val="00DA00EB"/>
    <w:rsid w:val="00DA5BB0"/>
    <w:rsid w:val="00DE3273"/>
    <w:rsid w:val="00E57169"/>
    <w:rsid w:val="00E57CB8"/>
    <w:rsid w:val="00E63734"/>
    <w:rsid w:val="00E63EB6"/>
    <w:rsid w:val="00EA02A2"/>
    <w:rsid w:val="00EB54B9"/>
    <w:rsid w:val="00EC2180"/>
    <w:rsid w:val="00EE537D"/>
    <w:rsid w:val="00EF5027"/>
    <w:rsid w:val="00F347B3"/>
    <w:rsid w:val="00F73A40"/>
    <w:rsid w:val="00F8201F"/>
    <w:rsid w:val="00FB5038"/>
    <w:rsid w:val="00FC28BB"/>
    <w:rsid w:val="00FD1C68"/>
    <w:rsid w:val="00FD49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132C"/>
  <w15:chartTrackingRefBased/>
  <w15:docId w15:val="{3CAB5816-DB2E-4C55-92D6-13741529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50024309">
          <w:marLeft w:val="0"/>
          <w:marRight w:val="0"/>
          <w:marTop w:val="0"/>
          <w:marBottom w:val="0"/>
          <w:divBdr>
            <w:top w:val="none" w:sz="0" w:space="0" w:color="auto"/>
            <w:left w:val="none" w:sz="0" w:space="0" w:color="auto"/>
            <w:bottom w:val="none" w:sz="0" w:space="0" w:color="auto"/>
            <w:right w:val="none" w:sz="0" w:space="0" w:color="auto"/>
          </w:divBdr>
        </w:div>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427">
      <w:bodyDiv w:val="1"/>
      <w:marLeft w:val="0"/>
      <w:marRight w:val="0"/>
      <w:marTop w:val="0"/>
      <w:marBottom w:val="0"/>
      <w:divBdr>
        <w:top w:val="none" w:sz="0" w:space="0" w:color="auto"/>
        <w:left w:val="none" w:sz="0" w:space="0" w:color="auto"/>
        <w:bottom w:val="none" w:sz="0" w:space="0" w:color="auto"/>
        <w:right w:val="none" w:sz="0" w:space="0" w:color="auto"/>
      </w:divBdr>
    </w:div>
    <w:div w:id="1363748483">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 w:id="16475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478D9-AFBF-4D1D-9151-4E7930459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4901</Words>
  <Characters>2794</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Madara Krišjāne</cp:lastModifiedBy>
  <cp:revision>16</cp:revision>
  <cp:lastPrinted>2025-09-04T12:39:00Z</cp:lastPrinted>
  <dcterms:created xsi:type="dcterms:W3CDTF">2026-02-13T10:03:00Z</dcterms:created>
  <dcterms:modified xsi:type="dcterms:W3CDTF">2026-07-28T08:05:00Z</dcterms:modified>
</cp:coreProperties>
</file>