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384AA" w14:textId="00868E69" w:rsidR="009B2415" w:rsidRPr="007E74B2" w:rsidRDefault="009B2415" w:rsidP="009B2415">
      <w:pPr>
        <w:ind w:left="2880"/>
        <w:jc w:val="right"/>
        <w:rPr>
          <w:b/>
          <w:sz w:val="20"/>
          <w:szCs w:val="20"/>
          <w:lang w:val="lv-LV" w:eastAsia="ar-SA"/>
        </w:rPr>
      </w:pPr>
      <w:r w:rsidRPr="007E74B2">
        <w:rPr>
          <w:b/>
          <w:sz w:val="20"/>
          <w:szCs w:val="20"/>
          <w:lang w:val="lv-LV" w:eastAsia="ar-SA"/>
        </w:rPr>
        <w:t xml:space="preserve">2.pielikums </w:t>
      </w:r>
      <w:r w:rsidRPr="007E74B2">
        <w:rPr>
          <w:b/>
          <w:sz w:val="20"/>
          <w:szCs w:val="20"/>
          <w:lang w:val="lv-LV" w:eastAsia="ar-SA"/>
        </w:rPr>
        <w:br/>
      </w:r>
      <w:r w:rsidRPr="007E74B2">
        <w:rPr>
          <w:sz w:val="20"/>
          <w:szCs w:val="20"/>
          <w:lang w:val="lv-LV" w:eastAsia="ar-SA"/>
        </w:rPr>
        <w:t>atklāta konkursa Nolikumam</w:t>
      </w:r>
      <w:r w:rsidRPr="007E74B2">
        <w:rPr>
          <w:b/>
          <w:sz w:val="20"/>
          <w:szCs w:val="20"/>
          <w:lang w:val="lv-LV" w:eastAsia="ar-SA"/>
        </w:rPr>
        <w:t xml:space="preserve"> </w:t>
      </w:r>
    </w:p>
    <w:p w14:paraId="0CE533AB" w14:textId="77777777" w:rsidR="009B2415" w:rsidRPr="007E74B2" w:rsidRDefault="009B2415" w:rsidP="009B2415">
      <w:pPr>
        <w:keepNext/>
        <w:suppressAutoHyphens/>
        <w:jc w:val="right"/>
        <w:outlineLvl w:val="1"/>
        <w:rPr>
          <w:bCs/>
          <w:sz w:val="20"/>
          <w:szCs w:val="20"/>
          <w:lang w:val="lv-LV" w:eastAsia="ar-SA"/>
        </w:rPr>
      </w:pPr>
      <w:r w:rsidRPr="007E74B2">
        <w:rPr>
          <w:sz w:val="20"/>
          <w:szCs w:val="20"/>
          <w:lang w:val="lv-LV" w:eastAsia="ar-SA"/>
        </w:rPr>
        <w:t>“</w:t>
      </w:r>
      <w:r w:rsidRPr="007E74B2">
        <w:rPr>
          <w:bCs/>
          <w:sz w:val="20"/>
          <w:szCs w:val="20"/>
          <w:lang w:val="lv-LV" w:eastAsia="ar-SA"/>
        </w:rPr>
        <w:t xml:space="preserve">Daugavpils muzeja ēkas Rīgas ielā 8, Daugavpilī, balkona restaurācija – </w:t>
      </w:r>
      <w:r w:rsidRPr="007E74B2">
        <w:rPr>
          <w:bCs/>
          <w:sz w:val="20"/>
          <w:szCs w:val="20"/>
          <w:lang w:val="lv-LV" w:eastAsia="ar-SA"/>
        </w:rPr>
        <w:br/>
        <w:t>būvniecības ieceres dokumentācijas izstrāde, autoruzraudzība un būvdarbi”</w:t>
      </w:r>
      <w:r w:rsidRPr="007E74B2">
        <w:rPr>
          <w:sz w:val="20"/>
          <w:szCs w:val="20"/>
          <w:lang w:val="lv-LV" w:eastAsia="ar-SA"/>
        </w:rPr>
        <w:br/>
        <w:t>Identifikācijas numurs DVP 2026/137</w:t>
      </w:r>
    </w:p>
    <w:p w14:paraId="1551D3ED" w14:textId="77777777" w:rsidR="00CC1E5F" w:rsidRPr="007E74B2" w:rsidRDefault="00CC1E5F" w:rsidP="00BD4CCA">
      <w:pPr>
        <w:spacing w:before="120" w:after="120"/>
        <w:jc w:val="center"/>
        <w:rPr>
          <w:b/>
          <w:bCs/>
          <w:caps/>
          <w:sz w:val="22"/>
          <w:szCs w:val="22"/>
          <w:lang w:val="lv-LV"/>
        </w:rPr>
      </w:pPr>
    </w:p>
    <w:p w14:paraId="1AA410E8" w14:textId="77777777" w:rsidR="00C72CDE" w:rsidRPr="007E74B2" w:rsidRDefault="00C72CDE" w:rsidP="00C72CDE">
      <w:pPr>
        <w:spacing w:line="256" w:lineRule="auto"/>
        <w:jc w:val="center"/>
        <w:rPr>
          <w:rFonts w:eastAsia="Calibri"/>
          <w:b/>
          <w:sz w:val="22"/>
          <w:szCs w:val="22"/>
          <w:lang w:val="lv-LV"/>
        </w:rPr>
      </w:pPr>
    </w:p>
    <w:p w14:paraId="23295386" w14:textId="77777777" w:rsidR="00C72CDE" w:rsidRPr="007E74B2" w:rsidRDefault="00C72CDE" w:rsidP="00C72CDE">
      <w:pPr>
        <w:spacing w:line="256" w:lineRule="auto"/>
        <w:jc w:val="center"/>
        <w:rPr>
          <w:rFonts w:eastAsia="Calibri"/>
          <w:b/>
          <w:sz w:val="22"/>
          <w:szCs w:val="22"/>
          <w:lang w:val="lv-LV"/>
        </w:rPr>
      </w:pPr>
      <w:r w:rsidRPr="007E74B2">
        <w:rPr>
          <w:rFonts w:eastAsia="Calibri"/>
          <w:b/>
          <w:sz w:val="22"/>
          <w:szCs w:val="22"/>
          <w:lang w:val="lv-LV"/>
        </w:rPr>
        <w:t xml:space="preserve">PROJEKTĒŠANAS  UZDEVUMS - TEHNISKĀ SPECIFIKĀCIJA </w:t>
      </w:r>
    </w:p>
    <w:p w14:paraId="4056E6B3" w14:textId="77777777" w:rsidR="00C72CDE" w:rsidRPr="007E74B2" w:rsidRDefault="00C72CDE" w:rsidP="00C72CDE">
      <w:pPr>
        <w:spacing w:line="256" w:lineRule="auto"/>
        <w:rPr>
          <w:rFonts w:eastAsia="Calibri"/>
          <w:b/>
          <w:sz w:val="22"/>
          <w:szCs w:val="22"/>
          <w:lang w:val="lv-LV"/>
        </w:rPr>
      </w:pPr>
    </w:p>
    <w:p w14:paraId="29D8E3EB" w14:textId="77777777" w:rsidR="00C72CDE" w:rsidRPr="007E74B2" w:rsidRDefault="00C72CDE" w:rsidP="00C72CDE">
      <w:pPr>
        <w:numPr>
          <w:ilvl w:val="0"/>
          <w:numId w:val="18"/>
        </w:numPr>
        <w:tabs>
          <w:tab w:val="num" w:pos="284"/>
          <w:tab w:val="num" w:pos="426"/>
          <w:tab w:val="left" w:pos="993"/>
        </w:tabs>
        <w:overflowPunct w:val="0"/>
        <w:autoSpaceDE w:val="0"/>
        <w:autoSpaceDN w:val="0"/>
        <w:adjustRightInd w:val="0"/>
        <w:ind w:left="785" w:right="-109" w:hanging="785"/>
        <w:jc w:val="both"/>
        <w:rPr>
          <w:sz w:val="22"/>
          <w:szCs w:val="22"/>
          <w:lang w:val="lv-LV" w:eastAsia="lv-LV"/>
        </w:rPr>
      </w:pPr>
      <w:r w:rsidRPr="007E74B2">
        <w:rPr>
          <w:sz w:val="22"/>
          <w:szCs w:val="22"/>
          <w:lang w:val="lv-LV" w:eastAsia="lv-LV"/>
        </w:rPr>
        <w:t>Iepirkums paredz:</w:t>
      </w:r>
    </w:p>
    <w:p w14:paraId="00AC8272" w14:textId="50171DD8" w:rsidR="00C72CDE" w:rsidRPr="007E74B2" w:rsidRDefault="00C72CDE" w:rsidP="00C72CDE">
      <w:pPr>
        <w:numPr>
          <w:ilvl w:val="1"/>
          <w:numId w:val="18"/>
        </w:numPr>
        <w:overflowPunct w:val="0"/>
        <w:autoSpaceDE w:val="0"/>
        <w:autoSpaceDN w:val="0"/>
        <w:adjustRightInd w:val="0"/>
        <w:ind w:left="709" w:right="-109" w:hanging="425"/>
        <w:jc w:val="both"/>
        <w:rPr>
          <w:sz w:val="22"/>
          <w:szCs w:val="22"/>
          <w:lang w:val="lv-LV" w:eastAsia="lv-LV"/>
        </w:rPr>
      </w:pPr>
      <w:r w:rsidRPr="007E74B2">
        <w:rPr>
          <w:sz w:val="22"/>
          <w:szCs w:val="22"/>
          <w:lang w:val="lv-LV" w:eastAsia="lv-LV"/>
        </w:rPr>
        <w:t xml:space="preserve">Būvniecības ieceres dokumentācijas </w:t>
      </w:r>
      <w:r w:rsidRPr="007E74B2">
        <w:rPr>
          <w:rFonts w:eastAsia="Lucida Sans Unicode"/>
          <w:b/>
          <w:bCs/>
          <w:sz w:val="22"/>
          <w:szCs w:val="22"/>
          <w:lang w:val="lv-LV" w:eastAsia="lv-LV"/>
        </w:rPr>
        <w:t xml:space="preserve"> </w:t>
      </w:r>
      <w:r w:rsidRPr="007E74B2">
        <w:rPr>
          <w:sz w:val="22"/>
          <w:szCs w:val="22"/>
          <w:lang w:val="lv-LV" w:eastAsia="lv-LV"/>
        </w:rPr>
        <w:t xml:space="preserve">“Daugavpils muzeja ēkas Rīgas ielā 8, Daugavpilī, </w:t>
      </w:r>
      <w:r w:rsidR="00215F29" w:rsidRPr="007E74B2">
        <w:rPr>
          <w:sz w:val="22"/>
          <w:szCs w:val="22"/>
          <w:lang w:val="lv-LV" w:eastAsia="lv-LV"/>
        </w:rPr>
        <w:t xml:space="preserve">2 (divu) </w:t>
      </w:r>
      <w:r w:rsidRPr="007E74B2">
        <w:rPr>
          <w:sz w:val="22"/>
          <w:szCs w:val="22"/>
          <w:lang w:val="lv-LV" w:eastAsia="lv-LV"/>
        </w:rPr>
        <w:t>balkon</w:t>
      </w:r>
      <w:r w:rsidR="00215F29" w:rsidRPr="007E74B2">
        <w:rPr>
          <w:sz w:val="22"/>
          <w:szCs w:val="22"/>
          <w:lang w:val="lv-LV" w:eastAsia="lv-LV"/>
        </w:rPr>
        <w:t>u</w:t>
      </w:r>
      <w:r w:rsidRPr="007E74B2">
        <w:rPr>
          <w:sz w:val="22"/>
          <w:szCs w:val="22"/>
          <w:lang w:val="lv-LV" w:eastAsia="lv-LV"/>
        </w:rPr>
        <w:t xml:space="preserve"> restaurācijas </w:t>
      </w:r>
      <w:r w:rsidRPr="007E74B2">
        <w:rPr>
          <w:rFonts w:eastAsia="Lucida Sans Unicode"/>
          <w:bCs/>
          <w:sz w:val="22"/>
          <w:szCs w:val="22"/>
          <w:lang w:val="lv-LV" w:eastAsia="lv-LV"/>
        </w:rPr>
        <w:t xml:space="preserve">(būves kadastra apzīmējumi Nr. </w:t>
      </w:r>
      <w:r w:rsidRPr="007E74B2">
        <w:rPr>
          <w:rFonts w:eastAsia="Calibri"/>
          <w:sz w:val="22"/>
          <w:szCs w:val="22"/>
          <w:lang w:val="lv-LV"/>
        </w:rPr>
        <w:t>0500 001 2904 001 un Nr. 0500 001 2904 002</w:t>
      </w:r>
      <w:r w:rsidRPr="007E74B2">
        <w:rPr>
          <w:rFonts w:eastAsia="Lucida Sans Unicode"/>
          <w:bCs/>
          <w:sz w:val="22"/>
          <w:szCs w:val="22"/>
          <w:lang w:val="lv-LV" w:eastAsia="lv-LV"/>
        </w:rPr>
        <w:t>)”</w:t>
      </w:r>
      <w:r w:rsidRPr="007E74B2">
        <w:rPr>
          <w:sz w:val="22"/>
          <w:szCs w:val="22"/>
          <w:lang w:val="lv-LV" w:eastAsia="lv-LV"/>
        </w:rPr>
        <w:t xml:space="preserve"> būvniecības ieceres dokumentācijas izstrāde;</w:t>
      </w:r>
    </w:p>
    <w:p w14:paraId="7514FB3F" w14:textId="77777777" w:rsidR="00C72CDE" w:rsidRPr="007E74B2" w:rsidRDefault="00C72CDE" w:rsidP="00C72CDE">
      <w:pPr>
        <w:numPr>
          <w:ilvl w:val="1"/>
          <w:numId w:val="18"/>
        </w:numPr>
        <w:tabs>
          <w:tab w:val="num" w:pos="284"/>
          <w:tab w:val="num" w:pos="426"/>
          <w:tab w:val="num" w:pos="709"/>
          <w:tab w:val="num" w:pos="1276"/>
          <w:tab w:val="left" w:pos="1418"/>
        </w:tabs>
        <w:overflowPunct w:val="0"/>
        <w:autoSpaceDE w:val="0"/>
        <w:autoSpaceDN w:val="0"/>
        <w:adjustRightInd w:val="0"/>
        <w:ind w:right="-109" w:hanging="1075"/>
        <w:jc w:val="both"/>
        <w:rPr>
          <w:sz w:val="22"/>
          <w:szCs w:val="22"/>
          <w:lang w:val="lv-LV" w:eastAsia="lv-LV"/>
        </w:rPr>
      </w:pPr>
      <w:r w:rsidRPr="007E74B2">
        <w:rPr>
          <w:sz w:val="22"/>
          <w:szCs w:val="22"/>
          <w:lang w:val="lv-LV" w:eastAsia="lv-LV"/>
        </w:rPr>
        <w:t>Būvdarbu autoruzraudzība;</w:t>
      </w:r>
    </w:p>
    <w:p w14:paraId="40F783B1" w14:textId="77777777" w:rsidR="00C72CDE" w:rsidRPr="007E74B2" w:rsidRDefault="00C72CDE" w:rsidP="00C72CDE">
      <w:pPr>
        <w:numPr>
          <w:ilvl w:val="1"/>
          <w:numId w:val="18"/>
        </w:numPr>
        <w:tabs>
          <w:tab w:val="num" w:pos="284"/>
          <w:tab w:val="num" w:pos="426"/>
          <w:tab w:val="num" w:pos="709"/>
          <w:tab w:val="num" w:pos="1276"/>
          <w:tab w:val="left" w:pos="1418"/>
        </w:tabs>
        <w:overflowPunct w:val="0"/>
        <w:autoSpaceDE w:val="0"/>
        <w:autoSpaceDN w:val="0"/>
        <w:adjustRightInd w:val="0"/>
        <w:ind w:right="-109" w:hanging="1075"/>
        <w:jc w:val="both"/>
        <w:rPr>
          <w:sz w:val="22"/>
          <w:szCs w:val="22"/>
          <w:lang w:val="lv-LV" w:eastAsia="lv-LV"/>
        </w:rPr>
      </w:pPr>
      <w:r w:rsidRPr="007E74B2">
        <w:rPr>
          <w:sz w:val="22"/>
          <w:szCs w:val="22"/>
          <w:lang w:val="lv-LV" w:eastAsia="lv-LV"/>
        </w:rPr>
        <w:t>Būvdarbi.</w:t>
      </w:r>
    </w:p>
    <w:p w14:paraId="72840094" w14:textId="77777777" w:rsidR="00C72CDE" w:rsidRPr="007E74B2" w:rsidRDefault="00C72CDE" w:rsidP="00C72CDE">
      <w:pPr>
        <w:numPr>
          <w:ilvl w:val="0"/>
          <w:numId w:val="18"/>
        </w:numPr>
        <w:tabs>
          <w:tab w:val="num" w:pos="284"/>
          <w:tab w:val="num" w:pos="426"/>
          <w:tab w:val="left" w:pos="993"/>
        </w:tabs>
        <w:overflowPunct w:val="0"/>
        <w:autoSpaceDE w:val="0"/>
        <w:autoSpaceDN w:val="0"/>
        <w:adjustRightInd w:val="0"/>
        <w:spacing w:before="120"/>
        <w:ind w:left="284" w:right="-108" w:hanging="284"/>
        <w:jc w:val="both"/>
        <w:rPr>
          <w:sz w:val="22"/>
          <w:szCs w:val="22"/>
          <w:lang w:val="lv-LV" w:eastAsia="lv-LV"/>
        </w:rPr>
      </w:pPr>
      <w:r w:rsidRPr="007E74B2">
        <w:rPr>
          <w:sz w:val="22"/>
          <w:szCs w:val="22"/>
          <w:lang w:val="lv-LV" w:eastAsia="lv-LV"/>
        </w:rPr>
        <w:t>Būvniecības ieceres dokumentācijas jāizstrādā, autoruzraudzību un būvdarbu jāveic saskaņā ar normatīvo aktu prasībām atbilstoši Atklāta konkursa nolikumam.</w:t>
      </w:r>
    </w:p>
    <w:p w14:paraId="4D172174" w14:textId="77777777" w:rsidR="00C72CDE" w:rsidRPr="007E74B2" w:rsidRDefault="00C72CDE" w:rsidP="00C72CDE">
      <w:pPr>
        <w:numPr>
          <w:ilvl w:val="0"/>
          <w:numId w:val="18"/>
        </w:numPr>
        <w:tabs>
          <w:tab w:val="num" w:pos="142"/>
          <w:tab w:val="num" w:pos="284"/>
          <w:tab w:val="left" w:pos="426"/>
        </w:tabs>
        <w:overflowPunct w:val="0"/>
        <w:autoSpaceDE w:val="0"/>
        <w:autoSpaceDN w:val="0"/>
        <w:adjustRightInd w:val="0"/>
        <w:spacing w:before="120"/>
        <w:ind w:left="284" w:right="-108" w:hanging="284"/>
        <w:jc w:val="both"/>
        <w:rPr>
          <w:sz w:val="22"/>
          <w:szCs w:val="22"/>
          <w:lang w:val="lv-LV" w:eastAsia="lv-LV"/>
        </w:rPr>
      </w:pPr>
      <w:r w:rsidRPr="007E74B2">
        <w:rPr>
          <w:sz w:val="22"/>
          <w:szCs w:val="22"/>
          <w:lang w:val="lv-LV" w:eastAsia="lv-LV"/>
        </w:rPr>
        <w:t>Izstrādājot būvniecības ieceres dokumentāciju, nodrošināt ēkas vai tās daļas konstrukciju noturību, ugunsdrošību, lietošanas drošumu, arhitektonisko kvalitāti, jaunu inženiertīklu ierīkošanu vai esošo pārbūvi, lai nodrošinātu būvniecības ieceres un ēkas atbilstību normatīvo aktu prasībām, atbilstību paredzētajam lietošanas veidam un normatīvajiem aktiem, kā arī trešo personu īpašuma tiesību ievērošanu.</w:t>
      </w:r>
    </w:p>
    <w:p w14:paraId="0B6B4A5E" w14:textId="77777777" w:rsidR="00C72CDE" w:rsidRPr="007E74B2" w:rsidRDefault="00C72CDE" w:rsidP="00C72CDE">
      <w:pPr>
        <w:numPr>
          <w:ilvl w:val="0"/>
          <w:numId w:val="18"/>
        </w:numPr>
        <w:tabs>
          <w:tab w:val="num" w:pos="284"/>
        </w:tabs>
        <w:overflowPunct w:val="0"/>
        <w:autoSpaceDE w:val="0"/>
        <w:autoSpaceDN w:val="0"/>
        <w:adjustRightInd w:val="0"/>
        <w:spacing w:before="120"/>
        <w:ind w:left="284" w:right="-108" w:hanging="284"/>
        <w:jc w:val="both"/>
        <w:rPr>
          <w:sz w:val="22"/>
          <w:szCs w:val="22"/>
          <w:lang w:val="lv-LV" w:eastAsia="lv-LV"/>
        </w:rPr>
      </w:pPr>
      <w:r w:rsidRPr="007E74B2">
        <w:rPr>
          <w:sz w:val="22"/>
          <w:szCs w:val="22"/>
          <w:lang w:val="lv-LV" w:eastAsia="lv-LV"/>
        </w:rPr>
        <w:t xml:space="preserve">Izpildītājam jānodrošina projektēšanai nepieciešamo materiālu un dokumentu (tehnisko noteikumi, īpašie noteikumi, u.c.) pieprasīšana no atbildīgo institūciju puses un/vai aktualizēšanu. </w:t>
      </w:r>
    </w:p>
    <w:p w14:paraId="2E10A8DA" w14:textId="77777777" w:rsidR="00C72CDE" w:rsidRPr="007E74B2" w:rsidRDefault="00C72CDE" w:rsidP="00C72CDE">
      <w:pPr>
        <w:ind w:left="284"/>
        <w:jc w:val="both"/>
        <w:rPr>
          <w:sz w:val="22"/>
          <w:szCs w:val="22"/>
          <w:lang w:val="lv-LV" w:eastAsia="lv-LV"/>
        </w:rPr>
      </w:pPr>
      <w:r w:rsidRPr="007E74B2">
        <w:rPr>
          <w:sz w:val="22"/>
          <w:szCs w:val="22"/>
          <w:lang w:val="lv-LV" w:eastAsia="lv-LV"/>
        </w:rPr>
        <w:t>Būvniecības ieceres dokumentācijas sastāvs - atbilstoši Ministru kabineta noteikumu Nr.529 „Ēku būvnoteikumi”. Būvniecības darbu izmaksu aprēķins izstrādājams atbilstoši Ministru kabineta noteikumiem Nr.239 „Noteikumi par Latvijas  būvnormatīvu LBN 501-17 „Būvizmaksu noteikšanas kārtība””. Pasūtītāja būvniecības koptāmes sastāvā paredzēt arī autoruzraudzības izmaksas. Piedāvātajai autoruzraudzības izmaksu pozīcijai jābūt fiksētai un to nedrīkst pārrēķināt. Visas atsauces uz materiālu un izstrādājumu izgatavotāju firmām, kuras norādītas projektā, liecina tikai par šo izstrādājumu kvalitāti un apkalpošanas līmeni. Specifikācijās norādīto materiālu un izstrādājumu nomaiņa ir iespējama ar citiem tehniski ekvivalentiem materiāliem un izstrādājumiem, iepriekš saskaņojot ar projekta autoriem un pasūtītāju.</w:t>
      </w:r>
    </w:p>
    <w:p w14:paraId="502A8F95" w14:textId="77777777" w:rsidR="00C72CDE" w:rsidRPr="007E74B2" w:rsidRDefault="00C72CDE" w:rsidP="00C72CDE">
      <w:pPr>
        <w:numPr>
          <w:ilvl w:val="0"/>
          <w:numId w:val="18"/>
        </w:numPr>
        <w:tabs>
          <w:tab w:val="num" w:pos="142"/>
          <w:tab w:val="num" w:pos="284"/>
          <w:tab w:val="left" w:pos="426"/>
        </w:tabs>
        <w:overflowPunct w:val="0"/>
        <w:autoSpaceDE w:val="0"/>
        <w:autoSpaceDN w:val="0"/>
        <w:adjustRightInd w:val="0"/>
        <w:spacing w:before="120" w:after="120"/>
        <w:ind w:left="284" w:right="-108" w:hanging="284"/>
        <w:jc w:val="both"/>
        <w:rPr>
          <w:sz w:val="22"/>
          <w:szCs w:val="22"/>
          <w:lang w:val="lv-LV" w:eastAsia="lv-LV"/>
        </w:rPr>
      </w:pPr>
      <w:r w:rsidRPr="007E74B2">
        <w:rPr>
          <w:sz w:val="22"/>
          <w:szCs w:val="22"/>
          <w:lang w:val="lv-LV" w:eastAsia="lv-LV"/>
        </w:rPr>
        <w:t>Izpildītājs apņemas veikt autoruzraudzību atbilstoši izstrādātajai un saskaņotajai būvniecības ieceres dokumentācijai, noteikumiem Nr.500 “Vispārīgie būvnoteikumi” un citiem būvniecību regulējošajiem normatīvajiem aktiem. Izpildītājs ir atbildīgs par to, lai visā līguma izpildes laikā tam būtu spēkā esošas licences, sertifikāti, ja tādi ir nepieciešami autoruzraudzības veikšanai saskaņā ar normatīvajiem aktiem. Par autoruzraudzības veikšanu objektā līgums tiks noslēgts atsevišķi.</w:t>
      </w:r>
    </w:p>
    <w:p w14:paraId="0BD31F8C" w14:textId="77777777" w:rsidR="00C72CDE" w:rsidRPr="007E74B2" w:rsidRDefault="00C72CDE" w:rsidP="00C72CDE">
      <w:pPr>
        <w:spacing w:line="256" w:lineRule="auto"/>
        <w:ind w:firstLine="426"/>
        <w:jc w:val="both"/>
        <w:rPr>
          <w:rFonts w:eastAsia="Calibri"/>
          <w:b/>
          <w:sz w:val="22"/>
          <w:szCs w:val="22"/>
          <w:lang w:val="lv-LV"/>
        </w:rPr>
      </w:pP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2233"/>
        <w:gridCol w:w="6238"/>
      </w:tblGrid>
      <w:tr w:rsidR="00C72CDE" w:rsidRPr="007E74B2" w14:paraId="5D00A360" w14:textId="77777777" w:rsidTr="000E04CF">
        <w:trPr>
          <w:cantSplit/>
          <w:trHeight w:val="665"/>
          <w:jc w:val="center"/>
        </w:trPr>
        <w:tc>
          <w:tcPr>
            <w:tcW w:w="739" w:type="dxa"/>
            <w:tcBorders>
              <w:top w:val="single" w:sz="4" w:space="0" w:color="auto"/>
              <w:left w:val="single" w:sz="4" w:space="0" w:color="auto"/>
              <w:bottom w:val="single" w:sz="4" w:space="0" w:color="auto"/>
              <w:right w:val="single" w:sz="4" w:space="0" w:color="auto"/>
            </w:tcBorders>
            <w:hideMark/>
          </w:tcPr>
          <w:p w14:paraId="3D6DFE39" w14:textId="77777777" w:rsidR="00C72CDE" w:rsidRPr="007E74B2" w:rsidRDefault="00C72CDE" w:rsidP="00C72CDE">
            <w:pPr>
              <w:ind w:right="-108"/>
              <w:jc w:val="center"/>
              <w:rPr>
                <w:rFonts w:eastAsia="Calibri"/>
                <w:b/>
                <w:color w:val="000000"/>
                <w:sz w:val="22"/>
                <w:szCs w:val="22"/>
                <w:lang w:val="lv-LV"/>
              </w:rPr>
            </w:pPr>
            <w:r w:rsidRPr="007E74B2">
              <w:rPr>
                <w:rFonts w:eastAsia="Calibri"/>
                <w:b/>
                <w:color w:val="000000"/>
                <w:sz w:val="22"/>
                <w:szCs w:val="22"/>
                <w:lang w:val="lv-LV"/>
              </w:rPr>
              <w:t>1.</w:t>
            </w:r>
          </w:p>
        </w:tc>
        <w:tc>
          <w:tcPr>
            <w:tcW w:w="2233" w:type="dxa"/>
            <w:tcBorders>
              <w:top w:val="single" w:sz="4" w:space="0" w:color="auto"/>
              <w:left w:val="single" w:sz="4" w:space="0" w:color="auto"/>
              <w:bottom w:val="single" w:sz="4" w:space="0" w:color="auto"/>
              <w:right w:val="single" w:sz="4" w:space="0" w:color="auto"/>
            </w:tcBorders>
          </w:tcPr>
          <w:p w14:paraId="3FBEABAC" w14:textId="77777777" w:rsidR="00C72CDE" w:rsidRPr="007E74B2" w:rsidRDefault="00C72CDE" w:rsidP="00C72CDE">
            <w:pPr>
              <w:rPr>
                <w:rFonts w:eastAsia="Calibri"/>
                <w:b/>
                <w:color w:val="000000"/>
                <w:sz w:val="22"/>
                <w:szCs w:val="22"/>
                <w:lang w:val="lv-LV"/>
              </w:rPr>
            </w:pPr>
            <w:r w:rsidRPr="007E74B2">
              <w:rPr>
                <w:b/>
                <w:sz w:val="22"/>
                <w:szCs w:val="22"/>
                <w:lang w:val="lv-LV" w:eastAsia="lv-LV"/>
              </w:rPr>
              <w:t>PASŪTĪTĀJS</w:t>
            </w:r>
          </w:p>
        </w:tc>
        <w:tc>
          <w:tcPr>
            <w:tcW w:w="6238" w:type="dxa"/>
            <w:tcBorders>
              <w:top w:val="single" w:sz="4" w:space="0" w:color="auto"/>
              <w:left w:val="single" w:sz="4" w:space="0" w:color="auto"/>
              <w:bottom w:val="single" w:sz="4" w:space="0" w:color="auto"/>
              <w:right w:val="single" w:sz="4" w:space="0" w:color="auto"/>
            </w:tcBorders>
          </w:tcPr>
          <w:p w14:paraId="17060529" w14:textId="153D79FA" w:rsidR="00613C15" w:rsidRPr="007E74B2" w:rsidRDefault="000E04CF" w:rsidP="000E04CF">
            <w:pPr>
              <w:jc w:val="both"/>
              <w:rPr>
                <w:rFonts w:eastAsia="Calibri"/>
                <w:sz w:val="22"/>
                <w:szCs w:val="22"/>
                <w:lang w:val="lv-LV"/>
              </w:rPr>
            </w:pPr>
            <w:r w:rsidRPr="007E74B2">
              <w:rPr>
                <w:sz w:val="22"/>
                <w:szCs w:val="22"/>
                <w:lang w:val="lv-LV" w:eastAsia="lv-LV"/>
              </w:rPr>
              <w:t>Daugavpils valstspilsētas pašvaldība, reģ.Nr.90000077325, juridiskā adrese: Krišjāņa Valdemāra iela 1, Daugavpils, Latvijas Republika.</w:t>
            </w:r>
          </w:p>
        </w:tc>
      </w:tr>
      <w:tr w:rsidR="00C72CDE" w:rsidRPr="007E74B2" w14:paraId="7F3E0753" w14:textId="77777777" w:rsidTr="008E5AAA">
        <w:trPr>
          <w:cantSplit/>
          <w:trHeight w:val="521"/>
          <w:jc w:val="center"/>
        </w:trPr>
        <w:tc>
          <w:tcPr>
            <w:tcW w:w="739" w:type="dxa"/>
            <w:tcBorders>
              <w:top w:val="single" w:sz="4" w:space="0" w:color="auto"/>
              <w:left w:val="single" w:sz="4" w:space="0" w:color="auto"/>
              <w:bottom w:val="single" w:sz="4" w:space="0" w:color="auto"/>
              <w:right w:val="single" w:sz="4" w:space="0" w:color="auto"/>
            </w:tcBorders>
            <w:hideMark/>
          </w:tcPr>
          <w:p w14:paraId="7C887D87"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t>2.</w:t>
            </w:r>
          </w:p>
        </w:tc>
        <w:tc>
          <w:tcPr>
            <w:tcW w:w="2233" w:type="dxa"/>
            <w:tcBorders>
              <w:top w:val="single" w:sz="4" w:space="0" w:color="auto"/>
              <w:left w:val="single" w:sz="4" w:space="0" w:color="auto"/>
              <w:bottom w:val="single" w:sz="4" w:space="0" w:color="auto"/>
              <w:right w:val="single" w:sz="4" w:space="0" w:color="auto"/>
            </w:tcBorders>
            <w:hideMark/>
          </w:tcPr>
          <w:p w14:paraId="1B449437" w14:textId="77777777" w:rsidR="00C72CDE" w:rsidRPr="007E74B2" w:rsidRDefault="00C72CDE" w:rsidP="00C72CDE">
            <w:pPr>
              <w:rPr>
                <w:rFonts w:eastAsia="Calibri"/>
                <w:b/>
                <w:sz w:val="22"/>
                <w:szCs w:val="22"/>
                <w:lang w:val="lv-LV"/>
              </w:rPr>
            </w:pPr>
            <w:r w:rsidRPr="007E74B2">
              <w:rPr>
                <w:rFonts w:eastAsia="Calibri"/>
                <w:b/>
                <w:sz w:val="22"/>
                <w:szCs w:val="22"/>
                <w:lang w:val="lv-LV"/>
              </w:rPr>
              <w:t>OBJEKTA ADRESE</w:t>
            </w:r>
          </w:p>
        </w:tc>
        <w:tc>
          <w:tcPr>
            <w:tcW w:w="6238" w:type="dxa"/>
            <w:tcBorders>
              <w:top w:val="single" w:sz="4" w:space="0" w:color="auto"/>
              <w:left w:val="single" w:sz="4" w:space="0" w:color="auto"/>
              <w:bottom w:val="single" w:sz="4" w:space="0" w:color="auto"/>
              <w:right w:val="single" w:sz="4" w:space="0" w:color="auto"/>
            </w:tcBorders>
          </w:tcPr>
          <w:p w14:paraId="30F6B24F" w14:textId="77777777" w:rsidR="00C72CDE" w:rsidRPr="007E74B2" w:rsidRDefault="00C72CDE" w:rsidP="00C72CDE">
            <w:pPr>
              <w:rPr>
                <w:rFonts w:eastAsia="Calibri"/>
                <w:sz w:val="22"/>
                <w:szCs w:val="22"/>
                <w:lang w:val="lv-LV"/>
              </w:rPr>
            </w:pPr>
            <w:r w:rsidRPr="007E74B2">
              <w:rPr>
                <w:rFonts w:eastAsia="Calibri"/>
                <w:sz w:val="22"/>
                <w:szCs w:val="22"/>
                <w:lang w:val="lv-LV"/>
              </w:rPr>
              <w:t>Rīgas iela 8, Daugavpils, Latvija</w:t>
            </w:r>
          </w:p>
          <w:p w14:paraId="0323609D" w14:textId="77777777" w:rsidR="00613C15" w:rsidRPr="007E74B2" w:rsidRDefault="00613C15" w:rsidP="00613C15">
            <w:pPr>
              <w:rPr>
                <w:rFonts w:eastAsia="Calibri"/>
                <w:sz w:val="22"/>
                <w:szCs w:val="22"/>
                <w:lang w:val="lv-LV"/>
              </w:rPr>
            </w:pPr>
          </w:p>
        </w:tc>
      </w:tr>
      <w:tr w:rsidR="00C72CDE" w:rsidRPr="007E74B2" w14:paraId="1EEA4AB0" w14:textId="77777777" w:rsidTr="008E5AAA">
        <w:trPr>
          <w:cantSplit/>
          <w:trHeight w:val="521"/>
          <w:jc w:val="center"/>
        </w:trPr>
        <w:tc>
          <w:tcPr>
            <w:tcW w:w="739" w:type="dxa"/>
            <w:tcBorders>
              <w:top w:val="single" w:sz="4" w:space="0" w:color="auto"/>
              <w:left w:val="single" w:sz="4" w:space="0" w:color="auto"/>
              <w:bottom w:val="single" w:sz="4" w:space="0" w:color="auto"/>
              <w:right w:val="single" w:sz="4" w:space="0" w:color="auto"/>
            </w:tcBorders>
          </w:tcPr>
          <w:p w14:paraId="09AC0660"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t>3.</w:t>
            </w:r>
          </w:p>
        </w:tc>
        <w:tc>
          <w:tcPr>
            <w:tcW w:w="2233" w:type="dxa"/>
            <w:tcBorders>
              <w:top w:val="single" w:sz="4" w:space="0" w:color="auto"/>
              <w:left w:val="single" w:sz="4" w:space="0" w:color="auto"/>
              <w:bottom w:val="single" w:sz="4" w:space="0" w:color="auto"/>
              <w:right w:val="single" w:sz="4" w:space="0" w:color="auto"/>
            </w:tcBorders>
          </w:tcPr>
          <w:p w14:paraId="277D47CD" w14:textId="77777777" w:rsidR="00C72CDE" w:rsidRPr="007E74B2" w:rsidRDefault="00C72CDE" w:rsidP="00C72CDE">
            <w:pPr>
              <w:rPr>
                <w:rFonts w:eastAsia="Calibri"/>
                <w:b/>
                <w:sz w:val="22"/>
                <w:szCs w:val="22"/>
                <w:lang w:val="lv-LV"/>
              </w:rPr>
            </w:pPr>
            <w:r w:rsidRPr="007E74B2">
              <w:rPr>
                <w:b/>
                <w:sz w:val="22"/>
                <w:szCs w:val="22"/>
                <w:lang w:val="lv-LV" w:eastAsia="lv-LV"/>
              </w:rPr>
              <w:t>ĒKAS GALVENAIS IZMANTOŠANAS VEIDS</w:t>
            </w:r>
          </w:p>
        </w:tc>
        <w:tc>
          <w:tcPr>
            <w:tcW w:w="6238" w:type="dxa"/>
            <w:tcBorders>
              <w:top w:val="single" w:sz="4" w:space="0" w:color="auto"/>
              <w:left w:val="single" w:sz="4" w:space="0" w:color="auto"/>
              <w:bottom w:val="single" w:sz="4" w:space="0" w:color="auto"/>
              <w:right w:val="single" w:sz="4" w:space="0" w:color="auto"/>
            </w:tcBorders>
          </w:tcPr>
          <w:p w14:paraId="0C383C6C" w14:textId="77777777" w:rsidR="00C72CDE" w:rsidRPr="007E74B2" w:rsidRDefault="00C72CDE" w:rsidP="00C72CDE">
            <w:pPr>
              <w:jc w:val="both"/>
              <w:rPr>
                <w:rFonts w:eastAsia="Calibri"/>
                <w:sz w:val="22"/>
                <w:szCs w:val="22"/>
                <w:lang w:val="lv-LV"/>
              </w:rPr>
            </w:pPr>
            <w:r w:rsidRPr="007E74B2">
              <w:rPr>
                <w:rFonts w:eastAsia="Calibri"/>
                <w:bCs/>
                <w:sz w:val="22"/>
                <w:szCs w:val="22"/>
                <w:lang w:val="lv-LV"/>
              </w:rPr>
              <w:t>1262 –</w:t>
            </w:r>
            <w:r w:rsidRPr="007E74B2">
              <w:rPr>
                <w:rFonts w:eastAsia="Calibri"/>
                <w:sz w:val="22"/>
                <w:szCs w:val="22"/>
                <w:lang w:val="lv-LV"/>
              </w:rPr>
              <w:t xml:space="preserve"> Muzeji un bibliotēkas  </w:t>
            </w:r>
          </w:p>
          <w:p w14:paraId="6472B082" w14:textId="0D1480B2" w:rsidR="00613C15" w:rsidRPr="007E74B2" w:rsidRDefault="00613C15" w:rsidP="00613C15">
            <w:pPr>
              <w:rPr>
                <w:rFonts w:eastAsia="Calibri"/>
                <w:sz w:val="22"/>
                <w:szCs w:val="22"/>
                <w:lang w:val="lv-LV"/>
              </w:rPr>
            </w:pPr>
          </w:p>
        </w:tc>
      </w:tr>
      <w:tr w:rsidR="00C72CDE" w:rsidRPr="007E74B2" w14:paraId="6D8FC008" w14:textId="77777777" w:rsidTr="008E5AAA">
        <w:trPr>
          <w:cantSplit/>
          <w:trHeight w:val="521"/>
          <w:jc w:val="center"/>
        </w:trPr>
        <w:tc>
          <w:tcPr>
            <w:tcW w:w="739" w:type="dxa"/>
            <w:tcBorders>
              <w:top w:val="single" w:sz="4" w:space="0" w:color="auto"/>
              <w:left w:val="single" w:sz="4" w:space="0" w:color="auto"/>
              <w:bottom w:val="single" w:sz="4" w:space="0" w:color="auto"/>
              <w:right w:val="single" w:sz="4" w:space="0" w:color="auto"/>
            </w:tcBorders>
          </w:tcPr>
          <w:p w14:paraId="1D400527"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lastRenderedPageBreak/>
              <w:t>4.</w:t>
            </w:r>
          </w:p>
        </w:tc>
        <w:tc>
          <w:tcPr>
            <w:tcW w:w="2233" w:type="dxa"/>
            <w:tcBorders>
              <w:top w:val="single" w:sz="4" w:space="0" w:color="auto"/>
              <w:left w:val="single" w:sz="4" w:space="0" w:color="auto"/>
              <w:bottom w:val="single" w:sz="4" w:space="0" w:color="auto"/>
              <w:right w:val="single" w:sz="4" w:space="0" w:color="auto"/>
            </w:tcBorders>
          </w:tcPr>
          <w:p w14:paraId="3C125A06" w14:textId="77777777" w:rsidR="00C72CDE" w:rsidRPr="007E74B2" w:rsidRDefault="00C72CDE" w:rsidP="00C72CDE">
            <w:pPr>
              <w:rPr>
                <w:b/>
                <w:sz w:val="22"/>
                <w:szCs w:val="22"/>
                <w:lang w:val="lv-LV" w:eastAsia="lv-LV"/>
              </w:rPr>
            </w:pPr>
            <w:r w:rsidRPr="007E74B2">
              <w:rPr>
                <w:b/>
                <w:sz w:val="22"/>
                <w:szCs w:val="22"/>
                <w:lang w:val="lv-LV" w:eastAsia="lv-LV"/>
              </w:rPr>
              <w:t>INFORMĀCIJA PAR BŪVI</w:t>
            </w:r>
          </w:p>
        </w:tc>
        <w:tc>
          <w:tcPr>
            <w:tcW w:w="6238" w:type="dxa"/>
            <w:tcBorders>
              <w:top w:val="single" w:sz="4" w:space="0" w:color="auto"/>
              <w:left w:val="single" w:sz="4" w:space="0" w:color="auto"/>
              <w:bottom w:val="single" w:sz="4" w:space="0" w:color="auto"/>
              <w:right w:val="single" w:sz="4" w:space="0" w:color="auto"/>
            </w:tcBorders>
          </w:tcPr>
          <w:p w14:paraId="27145C24" w14:textId="77777777" w:rsidR="00C72CDE" w:rsidRPr="007E74B2" w:rsidRDefault="00C72CDE" w:rsidP="00C72CDE">
            <w:pPr>
              <w:rPr>
                <w:rFonts w:eastAsia="Calibri"/>
                <w:sz w:val="22"/>
                <w:szCs w:val="22"/>
                <w:lang w:val="lv-LV"/>
              </w:rPr>
            </w:pPr>
            <w:r w:rsidRPr="007E74B2">
              <w:rPr>
                <w:sz w:val="22"/>
                <w:szCs w:val="22"/>
                <w:lang w:val="lv-LV" w:eastAsia="lv-LV"/>
              </w:rPr>
              <w:t xml:space="preserve">Ēkas kadastra apzīmējums Nr. 0500 001 2904 001 - </w:t>
            </w:r>
            <w:r w:rsidRPr="007E74B2">
              <w:rPr>
                <w:rFonts w:eastAsia="Calibri"/>
                <w:sz w:val="22"/>
                <w:szCs w:val="22"/>
                <w:lang w:val="lv-LV"/>
              </w:rPr>
              <w:t xml:space="preserve">III grupa </w:t>
            </w:r>
          </w:p>
          <w:p w14:paraId="531FA140" w14:textId="77777777" w:rsidR="00C72CDE" w:rsidRPr="007E74B2" w:rsidRDefault="00C72CDE" w:rsidP="00C72CDE">
            <w:pPr>
              <w:rPr>
                <w:rFonts w:eastAsia="Calibri"/>
                <w:sz w:val="22"/>
                <w:szCs w:val="22"/>
                <w:lang w:val="lv-LV"/>
              </w:rPr>
            </w:pPr>
            <w:r w:rsidRPr="007E74B2">
              <w:rPr>
                <w:sz w:val="22"/>
                <w:szCs w:val="22"/>
                <w:lang w:val="lv-LV" w:eastAsia="lv-LV"/>
              </w:rPr>
              <w:t xml:space="preserve">Ēkas kadastra apzīmējums Nr. 0500 001 2904 002 - </w:t>
            </w:r>
            <w:r w:rsidRPr="007E74B2">
              <w:rPr>
                <w:rFonts w:eastAsia="Calibri"/>
                <w:sz w:val="22"/>
                <w:szCs w:val="22"/>
                <w:lang w:val="lv-LV"/>
              </w:rPr>
              <w:t xml:space="preserve">II grupa </w:t>
            </w:r>
          </w:p>
          <w:p w14:paraId="7F79FBB9" w14:textId="77777777" w:rsidR="00C72CDE" w:rsidRPr="007E74B2" w:rsidRDefault="00C72CDE" w:rsidP="00C72CDE">
            <w:pPr>
              <w:rPr>
                <w:rFonts w:eastAsia="Calibri"/>
                <w:sz w:val="22"/>
                <w:szCs w:val="22"/>
                <w:lang w:val="lv-LV"/>
              </w:rPr>
            </w:pPr>
          </w:p>
          <w:p w14:paraId="05BAE27E" w14:textId="77777777" w:rsidR="00C72CDE" w:rsidRPr="007E74B2" w:rsidRDefault="00C72CDE" w:rsidP="00C72CDE">
            <w:pPr>
              <w:spacing w:after="120"/>
              <w:jc w:val="both"/>
              <w:rPr>
                <w:sz w:val="22"/>
                <w:szCs w:val="22"/>
                <w:lang w:val="lv-LV" w:eastAsia="lv-LV"/>
              </w:rPr>
            </w:pPr>
            <w:r w:rsidRPr="007E74B2">
              <w:rPr>
                <w:sz w:val="22"/>
                <w:szCs w:val="22"/>
                <w:lang w:val="lv-LV" w:eastAsia="lv-LV"/>
              </w:rPr>
              <w:t xml:space="preserve">Atjaunojamais Objekts atrodas muzeja ēkās, kas ir valsts nozīmes arhitektūras piemineklis Nr. 4798 (ēkas kadastra apzīmējumi Nr. 0500 001 2904 001 un Nr. 0500 001 2904 002), un kura atrodas valsts nozīmes pilsētbūvniecības pieminekļa ”Daugavpils pilsētas vēsturiskais centrs teritorijā” (valsts aizsardzības Nr. 7429). </w:t>
            </w:r>
          </w:p>
        </w:tc>
      </w:tr>
      <w:tr w:rsidR="00C72CDE" w:rsidRPr="007E74B2" w14:paraId="136E6889" w14:textId="77777777" w:rsidTr="008E5AAA">
        <w:trPr>
          <w:cantSplit/>
          <w:trHeight w:val="521"/>
          <w:jc w:val="center"/>
        </w:trPr>
        <w:tc>
          <w:tcPr>
            <w:tcW w:w="739" w:type="dxa"/>
            <w:tcBorders>
              <w:top w:val="single" w:sz="4" w:space="0" w:color="auto"/>
              <w:left w:val="single" w:sz="4" w:space="0" w:color="auto"/>
              <w:bottom w:val="single" w:sz="4" w:space="0" w:color="auto"/>
              <w:right w:val="single" w:sz="4" w:space="0" w:color="auto"/>
            </w:tcBorders>
          </w:tcPr>
          <w:p w14:paraId="3EC6DEF4"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t>5.</w:t>
            </w:r>
          </w:p>
        </w:tc>
        <w:tc>
          <w:tcPr>
            <w:tcW w:w="2233" w:type="dxa"/>
            <w:tcBorders>
              <w:top w:val="single" w:sz="4" w:space="0" w:color="auto"/>
              <w:left w:val="single" w:sz="4" w:space="0" w:color="auto"/>
              <w:bottom w:val="single" w:sz="4" w:space="0" w:color="auto"/>
              <w:right w:val="single" w:sz="4" w:space="0" w:color="auto"/>
            </w:tcBorders>
          </w:tcPr>
          <w:p w14:paraId="6E640DC8" w14:textId="77777777" w:rsidR="00C72CDE" w:rsidRPr="007E74B2" w:rsidRDefault="00C72CDE" w:rsidP="00C72CDE">
            <w:pPr>
              <w:rPr>
                <w:b/>
                <w:sz w:val="22"/>
                <w:szCs w:val="22"/>
                <w:lang w:val="lv-LV" w:eastAsia="lv-LV"/>
              </w:rPr>
            </w:pPr>
            <w:r w:rsidRPr="007E74B2">
              <w:rPr>
                <w:rFonts w:eastAsia="Calibri"/>
                <w:b/>
                <w:sz w:val="22"/>
                <w:szCs w:val="22"/>
                <w:lang w:val="lv-LV"/>
              </w:rPr>
              <w:t>BŪVNIECĪBAS VEIDS</w:t>
            </w:r>
          </w:p>
        </w:tc>
        <w:tc>
          <w:tcPr>
            <w:tcW w:w="6238" w:type="dxa"/>
            <w:tcBorders>
              <w:top w:val="single" w:sz="4" w:space="0" w:color="auto"/>
              <w:left w:val="single" w:sz="4" w:space="0" w:color="auto"/>
              <w:bottom w:val="single" w:sz="4" w:space="0" w:color="auto"/>
              <w:right w:val="single" w:sz="4" w:space="0" w:color="auto"/>
            </w:tcBorders>
          </w:tcPr>
          <w:p w14:paraId="0F719504" w14:textId="68B526F7" w:rsidR="00C72CDE" w:rsidRPr="007E74B2" w:rsidRDefault="002E3F2B" w:rsidP="00C72CDE">
            <w:pPr>
              <w:rPr>
                <w:rFonts w:eastAsia="Calibri"/>
                <w:sz w:val="22"/>
                <w:szCs w:val="22"/>
                <w:lang w:val="lv-LV"/>
              </w:rPr>
            </w:pPr>
            <w:r w:rsidRPr="007E74B2">
              <w:rPr>
                <w:sz w:val="22"/>
                <w:szCs w:val="22"/>
                <w:lang w:val="lv-LV" w:eastAsia="lv-LV"/>
              </w:rPr>
              <w:t>Atbilstoši b</w:t>
            </w:r>
            <w:r w:rsidR="00C72CDE" w:rsidRPr="007E74B2">
              <w:rPr>
                <w:sz w:val="22"/>
                <w:szCs w:val="22"/>
                <w:lang w:val="lv-LV" w:eastAsia="lv-LV"/>
              </w:rPr>
              <w:t>ūvniecības ieceres dokumentācija</w:t>
            </w:r>
            <w:r w:rsidRPr="007E74B2">
              <w:rPr>
                <w:sz w:val="22"/>
                <w:szCs w:val="22"/>
                <w:lang w:val="lv-LV" w:eastAsia="lv-LV"/>
              </w:rPr>
              <w:t>i</w:t>
            </w:r>
          </w:p>
        </w:tc>
      </w:tr>
      <w:tr w:rsidR="00C72CDE" w:rsidRPr="007E74B2" w14:paraId="3C53B114" w14:textId="77777777" w:rsidTr="008E5AAA">
        <w:trPr>
          <w:cantSplit/>
          <w:trHeight w:val="749"/>
          <w:jc w:val="center"/>
        </w:trPr>
        <w:tc>
          <w:tcPr>
            <w:tcW w:w="739" w:type="dxa"/>
            <w:tcBorders>
              <w:top w:val="single" w:sz="4" w:space="0" w:color="auto"/>
              <w:left w:val="single" w:sz="4" w:space="0" w:color="auto"/>
              <w:bottom w:val="single" w:sz="4" w:space="0" w:color="auto"/>
              <w:right w:val="single" w:sz="4" w:space="0" w:color="auto"/>
            </w:tcBorders>
            <w:hideMark/>
          </w:tcPr>
          <w:p w14:paraId="0DAD1E73"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t>6.</w:t>
            </w:r>
          </w:p>
        </w:tc>
        <w:tc>
          <w:tcPr>
            <w:tcW w:w="2233" w:type="dxa"/>
            <w:tcBorders>
              <w:top w:val="single" w:sz="4" w:space="0" w:color="auto"/>
              <w:left w:val="single" w:sz="4" w:space="0" w:color="auto"/>
              <w:bottom w:val="single" w:sz="4" w:space="0" w:color="auto"/>
              <w:right w:val="single" w:sz="4" w:space="0" w:color="auto"/>
            </w:tcBorders>
            <w:hideMark/>
          </w:tcPr>
          <w:p w14:paraId="4575CA9D" w14:textId="77777777" w:rsidR="00C72CDE" w:rsidRPr="007E74B2" w:rsidRDefault="00C72CDE" w:rsidP="00C72CDE">
            <w:pPr>
              <w:rPr>
                <w:rFonts w:eastAsia="Calibri"/>
                <w:b/>
                <w:sz w:val="22"/>
                <w:szCs w:val="22"/>
                <w:lang w:val="lv-LV"/>
              </w:rPr>
            </w:pPr>
            <w:r w:rsidRPr="007E74B2">
              <w:rPr>
                <w:rFonts w:eastAsia="Calibri"/>
                <w:b/>
                <w:sz w:val="22"/>
                <w:szCs w:val="22"/>
                <w:lang w:val="lv-LV"/>
              </w:rPr>
              <w:t>PASŪTĪTĀJA ATBILDĪGAIS</w:t>
            </w:r>
          </w:p>
          <w:p w14:paraId="52EAC2A6" w14:textId="77777777" w:rsidR="00C72CDE" w:rsidRPr="007E74B2" w:rsidRDefault="00C72CDE" w:rsidP="00C72CDE">
            <w:pPr>
              <w:rPr>
                <w:rFonts w:eastAsia="Calibri"/>
                <w:b/>
                <w:sz w:val="22"/>
                <w:szCs w:val="22"/>
                <w:lang w:val="lv-LV"/>
              </w:rPr>
            </w:pPr>
            <w:r w:rsidRPr="007E74B2">
              <w:rPr>
                <w:rFonts w:eastAsia="Calibri"/>
                <w:b/>
                <w:sz w:val="22"/>
                <w:szCs w:val="22"/>
                <w:lang w:val="lv-LV"/>
              </w:rPr>
              <w:t>PĀRSTĀVIS</w:t>
            </w:r>
          </w:p>
        </w:tc>
        <w:tc>
          <w:tcPr>
            <w:tcW w:w="6238" w:type="dxa"/>
            <w:tcBorders>
              <w:top w:val="single" w:sz="4" w:space="0" w:color="auto"/>
              <w:left w:val="single" w:sz="4" w:space="0" w:color="auto"/>
              <w:bottom w:val="single" w:sz="4" w:space="0" w:color="auto"/>
              <w:right w:val="single" w:sz="4" w:space="0" w:color="auto"/>
            </w:tcBorders>
          </w:tcPr>
          <w:p w14:paraId="133A3D70" w14:textId="77777777" w:rsidR="00C72CDE" w:rsidRPr="007E74B2" w:rsidRDefault="00C72CDE" w:rsidP="002E3F2B">
            <w:pPr>
              <w:jc w:val="both"/>
              <w:rPr>
                <w:rFonts w:eastAsia="Calibri"/>
                <w:color w:val="FF0000"/>
                <w:sz w:val="22"/>
                <w:szCs w:val="22"/>
                <w:lang w:val="lv-LV"/>
              </w:rPr>
            </w:pPr>
            <w:r w:rsidRPr="007E74B2">
              <w:rPr>
                <w:sz w:val="22"/>
                <w:szCs w:val="22"/>
                <w:lang w:val="lv-LV" w:eastAsia="lv-LV"/>
              </w:rPr>
              <w:t>Nadežda Šapkova, Daugavpils pašvaldības centrālās pārvaldes Īpašuma pārvaldīšanas departamenta Nekustamā  īpašuma būvniecības procesa vadīšanas, uzturēšanas un pārvaldīšanas nodaļas būvuzraugs,  tālr. 65423601, nadezda.sapkova@daugavpils.lv</w:t>
            </w:r>
          </w:p>
        </w:tc>
      </w:tr>
      <w:tr w:rsidR="00C72CDE" w:rsidRPr="007E74B2" w14:paraId="113FDF21" w14:textId="77777777" w:rsidTr="008E5AAA">
        <w:trPr>
          <w:cantSplit/>
          <w:trHeight w:val="432"/>
          <w:jc w:val="center"/>
        </w:trPr>
        <w:tc>
          <w:tcPr>
            <w:tcW w:w="739" w:type="dxa"/>
            <w:tcBorders>
              <w:top w:val="single" w:sz="4" w:space="0" w:color="auto"/>
              <w:left w:val="single" w:sz="4" w:space="0" w:color="auto"/>
              <w:bottom w:val="single" w:sz="4" w:space="0" w:color="auto"/>
              <w:right w:val="single" w:sz="4" w:space="0" w:color="auto"/>
            </w:tcBorders>
          </w:tcPr>
          <w:p w14:paraId="71BD195D"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t>7.</w:t>
            </w:r>
          </w:p>
        </w:tc>
        <w:tc>
          <w:tcPr>
            <w:tcW w:w="2233" w:type="dxa"/>
            <w:tcBorders>
              <w:top w:val="single" w:sz="4" w:space="0" w:color="auto"/>
              <w:left w:val="single" w:sz="4" w:space="0" w:color="auto"/>
              <w:bottom w:val="single" w:sz="4" w:space="0" w:color="auto"/>
              <w:right w:val="single" w:sz="4" w:space="0" w:color="auto"/>
            </w:tcBorders>
            <w:hideMark/>
          </w:tcPr>
          <w:p w14:paraId="7E830176" w14:textId="77777777" w:rsidR="00C72CDE" w:rsidRPr="007E74B2" w:rsidRDefault="00C72CDE" w:rsidP="00C72CDE">
            <w:pPr>
              <w:ind w:right="-173"/>
              <w:rPr>
                <w:rFonts w:eastAsia="Calibri"/>
                <w:b/>
                <w:sz w:val="22"/>
                <w:szCs w:val="22"/>
                <w:lang w:val="lv-LV"/>
              </w:rPr>
            </w:pPr>
            <w:r w:rsidRPr="007E74B2">
              <w:rPr>
                <w:rFonts w:eastAsia="Calibri"/>
                <w:b/>
                <w:sz w:val="22"/>
                <w:szCs w:val="22"/>
                <w:lang w:val="lv-LV"/>
              </w:rPr>
              <w:t xml:space="preserve">BŪVNIECĪBAS </w:t>
            </w:r>
          </w:p>
          <w:p w14:paraId="02DC15AA" w14:textId="77777777" w:rsidR="00C72CDE" w:rsidRPr="007E74B2" w:rsidRDefault="00C72CDE" w:rsidP="00C72CDE">
            <w:pPr>
              <w:ind w:right="-173"/>
              <w:rPr>
                <w:rFonts w:eastAsia="Calibri"/>
                <w:b/>
                <w:sz w:val="22"/>
                <w:szCs w:val="22"/>
                <w:lang w:val="lv-LV"/>
              </w:rPr>
            </w:pPr>
            <w:r w:rsidRPr="007E74B2">
              <w:rPr>
                <w:rFonts w:eastAsia="Calibri"/>
                <w:b/>
                <w:sz w:val="22"/>
                <w:szCs w:val="22"/>
                <w:lang w:val="lv-LV"/>
              </w:rPr>
              <w:t>IECERES  STADIJA</w:t>
            </w:r>
          </w:p>
        </w:tc>
        <w:tc>
          <w:tcPr>
            <w:tcW w:w="6238" w:type="dxa"/>
            <w:tcBorders>
              <w:top w:val="single" w:sz="4" w:space="0" w:color="auto"/>
              <w:left w:val="single" w:sz="4" w:space="0" w:color="auto"/>
              <w:bottom w:val="single" w:sz="4" w:space="0" w:color="auto"/>
              <w:right w:val="single" w:sz="4" w:space="0" w:color="auto"/>
            </w:tcBorders>
            <w:hideMark/>
          </w:tcPr>
          <w:p w14:paraId="5037CFBB" w14:textId="77777777" w:rsidR="00C72CDE" w:rsidRPr="007E74B2" w:rsidRDefault="00C72CDE" w:rsidP="00C72CDE">
            <w:pPr>
              <w:jc w:val="both"/>
              <w:rPr>
                <w:rFonts w:eastAsia="Calibri"/>
                <w:bCs/>
                <w:sz w:val="22"/>
                <w:szCs w:val="22"/>
                <w:lang w:val="lv-LV"/>
              </w:rPr>
            </w:pPr>
            <w:r w:rsidRPr="007E74B2">
              <w:rPr>
                <w:rFonts w:eastAsia="Calibri"/>
                <w:bCs/>
                <w:sz w:val="22"/>
                <w:szCs w:val="22"/>
                <w:lang w:val="lv-LV"/>
              </w:rPr>
              <w:t>Tehniskās dokumentācijas sagatavošana nepieciešamā apjomā atbilstoši Latvijas būvnormatīviem, MK noteikumiem un standartiem.</w:t>
            </w:r>
          </w:p>
          <w:p w14:paraId="082922E3" w14:textId="77777777" w:rsidR="00C72CDE" w:rsidRPr="007E74B2" w:rsidRDefault="00C72CDE" w:rsidP="00C72CDE">
            <w:pPr>
              <w:jc w:val="both"/>
              <w:rPr>
                <w:rFonts w:eastAsia="Calibri"/>
                <w:bCs/>
                <w:sz w:val="22"/>
                <w:szCs w:val="22"/>
                <w:lang w:val="lv-LV"/>
              </w:rPr>
            </w:pPr>
            <w:r w:rsidRPr="007E74B2">
              <w:rPr>
                <w:rFonts w:eastAsia="Calibri"/>
                <w:bCs/>
                <w:sz w:val="22"/>
                <w:szCs w:val="22"/>
                <w:lang w:val="lv-LV"/>
              </w:rPr>
              <w:t xml:space="preserve">Tehniskās dokumentācijas saskaņošanu ar pasūtītāju  un institūcijām, kuras izdevušas tehniskos un īpašos nosacījumus, Daugavpils valstspilsētas galveno arhitektu, pilsētas galveno mākslinieku, </w:t>
            </w:r>
            <w:r w:rsidRPr="007E74B2">
              <w:rPr>
                <w:bCs/>
                <w:sz w:val="22"/>
                <w:szCs w:val="22"/>
                <w:lang w:val="lv-LV" w:eastAsia="lv-LV"/>
              </w:rPr>
              <w:t xml:space="preserve">ar  </w:t>
            </w:r>
            <w:r w:rsidRPr="007E74B2">
              <w:rPr>
                <w:rFonts w:eastAsia="Calibri"/>
                <w:bCs/>
                <w:iCs/>
                <w:sz w:val="22"/>
                <w:szCs w:val="22"/>
                <w:lang w:val="lv-LV"/>
              </w:rPr>
              <w:t xml:space="preserve">Nacionālā kultūras mantojuma pārvaldi,  </w:t>
            </w:r>
            <w:r w:rsidRPr="007E74B2">
              <w:rPr>
                <w:rFonts w:eastAsia="Calibri"/>
                <w:bCs/>
                <w:sz w:val="22"/>
                <w:szCs w:val="22"/>
                <w:lang w:val="lv-LV"/>
              </w:rPr>
              <w:t xml:space="preserve"> un citām institūcijām pēc nepieciešamības. </w:t>
            </w:r>
          </w:p>
          <w:p w14:paraId="2D2C22CD" w14:textId="77777777" w:rsidR="00C72CDE" w:rsidRPr="007E74B2" w:rsidRDefault="00C72CDE" w:rsidP="00C72CDE">
            <w:pPr>
              <w:ind w:left="-48"/>
              <w:contextualSpacing/>
              <w:jc w:val="both"/>
              <w:rPr>
                <w:rFonts w:eastAsia="Calibri"/>
                <w:b/>
                <w:sz w:val="22"/>
                <w:szCs w:val="22"/>
                <w:lang w:val="lv-LV"/>
              </w:rPr>
            </w:pPr>
            <w:r w:rsidRPr="007E74B2">
              <w:rPr>
                <w:rFonts w:eastAsia="Calibri"/>
                <w:bCs/>
                <w:sz w:val="22"/>
                <w:szCs w:val="22"/>
                <w:lang w:val="lv-LV"/>
              </w:rPr>
              <w:t xml:space="preserve"> Galīgo lēmumu par izvēlēto risinājumu pieņem Pasūtītājs.</w:t>
            </w:r>
          </w:p>
        </w:tc>
      </w:tr>
      <w:tr w:rsidR="00C72CDE" w:rsidRPr="007E74B2" w14:paraId="440F0478" w14:textId="77777777" w:rsidTr="008E5AAA">
        <w:trPr>
          <w:trHeight w:val="558"/>
          <w:jc w:val="center"/>
        </w:trPr>
        <w:tc>
          <w:tcPr>
            <w:tcW w:w="739" w:type="dxa"/>
            <w:tcBorders>
              <w:top w:val="single" w:sz="4" w:space="0" w:color="auto"/>
              <w:left w:val="single" w:sz="4" w:space="0" w:color="auto"/>
              <w:bottom w:val="single" w:sz="4" w:space="0" w:color="auto"/>
              <w:right w:val="single" w:sz="4" w:space="0" w:color="auto"/>
            </w:tcBorders>
          </w:tcPr>
          <w:p w14:paraId="5A5FA17F" w14:textId="77777777" w:rsidR="00C72CDE" w:rsidRPr="007E74B2" w:rsidRDefault="00C72CDE" w:rsidP="00C72CDE">
            <w:pPr>
              <w:ind w:right="-108"/>
              <w:jc w:val="center"/>
              <w:rPr>
                <w:rFonts w:eastAsia="Calibri"/>
                <w:b/>
                <w:sz w:val="22"/>
                <w:szCs w:val="22"/>
                <w:lang w:val="lv-LV"/>
              </w:rPr>
            </w:pPr>
            <w:r w:rsidRPr="007E74B2">
              <w:rPr>
                <w:rFonts w:eastAsia="Calibri"/>
                <w:b/>
                <w:sz w:val="22"/>
                <w:szCs w:val="22"/>
                <w:lang w:val="lv-LV"/>
              </w:rPr>
              <w:t>8.</w:t>
            </w:r>
          </w:p>
        </w:tc>
        <w:tc>
          <w:tcPr>
            <w:tcW w:w="2233" w:type="dxa"/>
            <w:tcBorders>
              <w:top w:val="single" w:sz="4" w:space="0" w:color="auto"/>
              <w:left w:val="single" w:sz="4" w:space="0" w:color="auto"/>
              <w:bottom w:val="single" w:sz="4" w:space="0" w:color="auto"/>
              <w:right w:val="single" w:sz="4" w:space="0" w:color="auto"/>
            </w:tcBorders>
          </w:tcPr>
          <w:p w14:paraId="093E0DF6" w14:textId="428135DA" w:rsidR="00C72CDE" w:rsidRPr="007E74B2" w:rsidRDefault="00C72CDE" w:rsidP="00C72CDE">
            <w:pPr>
              <w:spacing w:after="160" w:line="256" w:lineRule="auto"/>
              <w:rPr>
                <w:rFonts w:eastAsia="Calibri"/>
                <w:sz w:val="22"/>
                <w:szCs w:val="22"/>
                <w:lang w:val="lv-LV"/>
              </w:rPr>
            </w:pPr>
            <w:r w:rsidRPr="007E74B2">
              <w:rPr>
                <w:rFonts w:eastAsia="Calibri"/>
                <w:b/>
                <w:sz w:val="22"/>
                <w:szCs w:val="22"/>
                <w:lang w:val="lv-LV"/>
              </w:rPr>
              <w:t>PRASĪBAS  IZSTRĀDĀT</w:t>
            </w:r>
            <w:r w:rsidRPr="007E74B2">
              <w:rPr>
                <w:rFonts w:eastAsia="Calibri"/>
                <w:sz w:val="22"/>
                <w:szCs w:val="22"/>
                <w:lang w:val="lv-LV"/>
              </w:rPr>
              <w:t xml:space="preserve"> </w:t>
            </w:r>
          </w:p>
        </w:tc>
        <w:tc>
          <w:tcPr>
            <w:tcW w:w="6238" w:type="dxa"/>
            <w:tcBorders>
              <w:top w:val="single" w:sz="4" w:space="0" w:color="auto"/>
              <w:left w:val="single" w:sz="4" w:space="0" w:color="auto"/>
              <w:bottom w:val="single" w:sz="4" w:space="0" w:color="auto"/>
              <w:right w:val="single" w:sz="4" w:space="0" w:color="auto"/>
            </w:tcBorders>
          </w:tcPr>
          <w:p w14:paraId="2CAA46C6" w14:textId="27E8EB12" w:rsidR="00C72CDE" w:rsidRPr="007E74B2" w:rsidRDefault="00C72CDE" w:rsidP="00C72CDE">
            <w:pPr>
              <w:autoSpaceDE w:val="0"/>
              <w:autoSpaceDN w:val="0"/>
              <w:adjustRightInd w:val="0"/>
              <w:jc w:val="both"/>
              <w:rPr>
                <w:rFonts w:eastAsia="Calibri"/>
                <w:bCs/>
                <w:sz w:val="22"/>
                <w:szCs w:val="22"/>
                <w:lang w:val="lv-LV"/>
              </w:rPr>
            </w:pPr>
            <w:r w:rsidRPr="007E74B2">
              <w:rPr>
                <w:rFonts w:eastAsia="Calibri"/>
                <w:bCs/>
                <w:sz w:val="22"/>
                <w:szCs w:val="22"/>
                <w:lang w:val="lv-LV"/>
              </w:rPr>
              <w:t xml:space="preserve">Veikt tehnisko dokumentāciju izstrādāšanu </w:t>
            </w:r>
            <w:r w:rsidR="00251EDD" w:rsidRPr="007E74B2">
              <w:rPr>
                <w:rFonts w:eastAsia="Calibri"/>
                <w:bCs/>
                <w:sz w:val="22"/>
                <w:szCs w:val="22"/>
                <w:lang w:val="lv-LV"/>
              </w:rPr>
              <w:t xml:space="preserve">2 (divu) </w:t>
            </w:r>
            <w:r w:rsidRPr="007E74B2">
              <w:rPr>
                <w:rFonts w:eastAsia="Calibri"/>
                <w:bCs/>
                <w:sz w:val="22"/>
                <w:szCs w:val="22"/>
                <w:lang w:val="lv-LV"/>
              </w:rPr>
              <w:t>balkon</w:t>
            </w:r>
            <w:r w:rsidR="00251EDD" w:rsidRPr="007E74B2">
              <w:rPr>
                <w:rFonts w:eastAsia="Calibri"/>
                <w:bCs/>
                <w:sz w:val="22"/>
                <w:szCs w:val="22"/>
                <w:lang w:val="lv-LV"/>
              </w:rPr>
              <w:t>u</w:t>
            </w:r>
            <w:r w:rsidRPr="007E74B2">
              <w:rPr>
                <w:rFonts w:eastAsia="Calibri"/>
                <w:bCs/>
                <w:sz w:val="22"/>
                <w:szCs w:val="22"/>
                <w:lang w:val="lv-LV"/>
              </w:rPr>
              <w:t xml:space="preserve"> restaurācijai. </w:t>
            </w:r>
          </w:p>
          <w:p w14:paraId="1B69DA72" w14:textId="77777777" w:rsidR="00C72CDE" w:rsidRPr="007E74B2" w:rsidRDefault="00C72CDE" w:rsidP="00C72CDE">
            <w:pPr>
              <w:jc w:val="both"/>
              <w:rPr>
                <w:rFonts w:eastAsia="Calibri"/>
                <w:sz w:val="22"/>
                <w:szCs w:val="22"/>
                <w:lang w:val="lv-LV"/>
              </w:rPr>
            </w:pPr>
            <w:r w:rsidRPr="007E74B2">
              <w:rPr>
                <w:rFonts w:eastAsia="Calibri"/>
                <w:sz w:val="22"/>
                <w:szCs w:val="22"/>
                <w:lang w:val="lv-LV"/>
              </w:rPr>
              <w:t xml:space="preserve">Projektēšanas uzdevums sevī ietver veicamo pasākumu kopumu </w:t>
            </w:r>
            <w:r w:rsidRPr="007E74B2">
              <w:rPr>
                <w:rFonts w:eastAsia="Calibri"/>
                <w:bCs/>
                <w:sz w:val="22"/>
                <w:szCs w:val="22"/>
                <w:lang w:val="lv-LV"/>
              </w:rPr>
              <w:t>Tehniskās dokumentācijas</w:t>
            </w:r>
            <w:r w:rsidRPr="007E74B2">
              <w:rPr>
                <w:rFonts w:eastAsia="Calibri"/>
                <w:sz w:val="22"/>
                <w:szCs w:val="22"/>
                <w:lang w:val="lv-LV"/>
              </w:rPr>
              <w:t xml:space="preserve"> izstrādei, taču tas nav uzskatāms par projektētāju ierobežojošu faktoru attiecīgās Tehniskās dokumentācijas izstrādē. Tādējādi, izstrādājot Tehnisko dokumentāciju, projektētājs nepieciešamības gadījumā, izmantojot savas profesionālās un praktiskās zināšanas, veic visus papildus nepieciešamos izpētes darbus Tehniskās dokumentācijas veiksmīgai izstrādei.</w:t>
            </w:r>
          </w:p>
          <w:p w14:paraId="46EE09F3" w14:textId="77777777" w:rsidR="00C72CDE" w:rsidRPr="007E74B2" w:rsidRDefault="00C72CDE" w:rsidP="00C72CDE">
            <w:pPr>
              <w:jc w:val="both"/>
              <w:rPr>
                <w:rFonts w:eastAsia="Calibri"/>
                <w:sz w:val="22"/>
                <w:szCs w:val="22"/>
                <w:lang w:val="lv-LV"/>
              </w:rPr>
            </w:pPr>
          </w:p>
          <w:p w14:paraId="35009482" w14:textId="2443EBAB" w:rsidR="00C72CDE" w:rsidRPr="007E74B2" w:rsidRDefault="00C72CDE" w:rsidP="00C72CDE">
            <w:pPr>
              <w:jc w:val="both"/>
              <w:rPr>
                <w:rFonts w:eastAsia="Calibri"/>
                <w:bCs/>
                <w:sz w:val="22"/>
                <w:szCs w:val="22"/>
                <w:lang w:val="lv-LV"/>
              </w:rPr>
            </w:pPr>
            <w:r w:rsidRPr="007E74B2">
              <w:rPr>
                <w:rFonts w:eastAsia="Calibri"/>
                <w:bCs/>
                <w:sz w:val="22"/>
                <w:szCs w:val="22"/>
                <w:lang w:val="lv-LV"/>
              </w:rPr>
              <w:t>Balkon</w:t>
            </w:r>
            <w:r w:rsidR="00251EDD" w:rsidRPr="007E74B2">
              <w:rPr>
                <w:rFonts w:eastAsia="Calibri"/>
                <w:bCs/>
                <w:sz w:val="22"/>
                <w:szCs w:val="22"/>
                <w:lang w:val="lv-LV"/>
              </w:rPr>
              <w:t>u</w:t>
            </w:r>
            <w:r w:rsidRPr="007E74B2">
              <w:rPr>
                <w:rFonts w:eastAsia="Calibri"/>
                <w:bCs/>
                <w:sz w:val="22"/>
                <w:szCs w:val="22"/>
                <w:lang w:val="lv-LV"/>
              </w:rPr>
              <w:t xml:space="preserve"> restaurācijas būvdarbi.</w:t>
            </w:r>
          </w:p>
          <w:p w14:paraId="724E01E9" w14:textId="77777777" w:rsidR="00C72CDE" w:rsidRPr="007E74B2" w:rsidRDefault="00C72CDE" w:rsidP="00C72CDE">
            <w:pPr>
              <w:numPr>
                <w:ilvl w:val="0"/>
                <w:numId w:val="17"/>
              </w:numPr>
              <w:suppressAutoHyphens/>
              <w:spacing w:after="120"/>
              <w:ind w:left="426" w:hanging="426"/>
              <w:jc w:val="both"/>
              <w:rPr>
                <w:sz w:val="22"/>
                <w:szCs w:val="22"/>
                <w:lang w:val="lv-LV" w:eastAsia="lv-LV"/>
              </w:rPr>
            </w:pPr>
            <w:r w:rsidRPr="007E74B2">
              <w:rPr>
                <w:sz w:val="22"/>
                <w:szCs w:val="22"/>
                <w:lang w:val="lv-LV" w:eastAsia="lv-LV"/>
              </w:rPr>
              <w:t>Veicot būvdarbus un izvēloties būvmateriālus jāievēro izstrādātā tehniskā dokumentācija, Nacionālā kultūras mantojuma pārvaldes rekomendācijas un Būvniecības likuma, Vispārīgo būvnoteikumu un ar tiem saistīto normatīvo aktu prasības.</w:t>
            </w:r>
          </w:p>
          <w:p w14:paraId="35AC3ACF" w14:textId="77777777" w:rsidR="00C72CDE" w:rsidRPr="007E74B2" w:rsidRDefault="00C72CDE" w:rsidP="00C72CDE">
            <w:pPr>
              <w:numPr>
                <w:ilvl w:val="0"/>
                <w:numId w:val="17"/>
              </w:numPr>
              <w:suppressAutoHyphens/>
              <w:spacing w:after="120"/>
              <w:ind w:left="426" w:hanging="426"/>
              <w:jc w:val="both"/>
              <w:rPr>
                <w:sz w:val="22"/>
                <w:szCs w:val="22"/>
                <w:lang w:val="lv-LV" w:eastAsia="lv-LV"/>
              </w:rPr>
            </w:pPr>
            <w:r w:rsidRPr="007E74B2">
              <w:rPr>
                <w:bCs/>
                <w:iCs/>
                <w:sz w:val="22"/>
                <w:szCs w:val="22"/>
                <w:lang w:val="lv-LV" w:eastAsia="lv-LV"/>
              </w:rPr>
              <w:t>Pirms būvdarbu uzsākšanas Būvuzņēmējam, izmantojot projekta autora izstrādāto darbu organizācijas projektu, jāizstrādā detalizēts darbu veikšanas projekts, ievērojot MK 02.09.2014. noteikumos Nr. 529 “Ēku būvnoteikumi”</w:t>
            </w:r>
            <w:r w:rsidRPr="007E74B2">
              <w:rPr>
                <w:sz w:val="22"/>
                <w:szCs w:val="22"/>
                <w:lang w:val="lv-LV" w:eastAsia="lv-LV"/>
              </w:rPr>
              <w:t xml:space="preserve"> noteiktās prasības.</w:t>
            </w:r>
          </w:p>
          <w:p w14:paraId="2B58F815" w14:textId="77777777" w:rsidR="00C72CDE" w:rsidRPr="007E74B2" w:rsidRDefault="00C72CDE" w:rsidP="00C72CDE">
            <w:pPr>
              <w:numPr>
                <w:ilvl w:val="0"/>
                <w:numId w:val="17"/>
              </w:numPr>
              <w:suppressAutoHyphens/>
              <w:spacing w:after="120"/>
              <w:ind w:left="426" w:hanging="426"/>
              <w:jc w:val="both"/>
              <w:rPr>
                <w:sz w:val="22"/>
                <w:szCs w:val="22"/>
                <w:lang w:val="lv-LV" w:eastAsia="lv-LV"/>
              </w:rPr>
            </w:pPr>
            <w:r w:rsidRPr="007E74B2">
              <w:rPr>
                <w:bCs/>
                <w:iCs/>
                <w:sz w:val="22"/>
                <w:szCs w:val="22"/>
                <w:lang w:val="lv-LV" w:eastAsia="lv-LV"/>
              </w:rPr>
              <w:t xml:space="preserve">Būvuzņēmējam, pirms būvdarbu uzsākšanas, savlaicīgi jāiesniedz normatīvajos aktos noteiktie dokumenti, saskaņā ar MK 02.09.2014. noteikumu Nr. 529 “Ēku būvnoteikumi” prasībām. </w:t>
            </w:r>
          </w:p>
          <w:p w14:paraId="0F321227" w14:textId="77777777" w:rsidR="00C72CDE" w:rsidRPr="007E74B2" w:rsidRDefault="00C72CDE" w:rsidP="00C72CDE">
            <w:pPr>
              <w:numPr>
                <w:ilvl w:val="0"/>
                <w:numId w:val="17"/>
              </w:numPr>
              <w:suppressAutoHyphens/>
              <w:spacing w:after="120"/>
              <w:ind w:left="426" w:hanging="426"/>
              <w:jc w:val="both"/>
              <w:rPr>
                <w:bCs/>
                <w:sz w:val="22"/>
                <w:szCs w:val="22"/>
                <w:lang w:val="lv-LV" w:eastAsia="ru-RU"/>
              </w:rPr>
            </w:pPr>
            <w:r w:rsidRPr="007E74B2">
              <w:rPr>
                <w:bCs/>
                <w:sz w:val="22"/>
                <w:szCs w:val="22"/>
                <w:lang w:val="lv-LV" w:eastAsia="ru-RU"/>
              </w:rPr>
              <w:t xml:space="preserve">Uz sava rēķina nodrošināt Objekta, t.sk. pieguļošās teritorijas, būvizstrādājumu, aprīkojuma un izpildīto darbu apsardzi visā būvdarbu Līguma darbības laikā, rakstiski saskaņojot ar Pasūtītāju apsardzes veicēju, uzņemoties pilnu materiālo </w:t>
            </w:r>
            <w:r w:rsidRPr="007E74B2">
              <w:rPr>
                <w:bCs/>
                <w:sz w:val="22"/>
                <w:szCs w:val="22"/>
                <w:lang w:val="lv-LV" w:eastAsia="ru-RU"/>
              </w:rPr>
              <w:lastRenderedPageBreak/>
              <w:t>atbildību par Objektā esošajām materiālajām vērtībām līdz objekta nodošanai ekspluatācijā.</w:t>
            </w:r>
          </w:p>
          <w:p w14:paraId="0EEF1173" w14:textId="77777777" w:rsidR="00C72CDE" w:rsidRPr="007E74B2" w:rsidRDefault="00C72CDE" w:rsidP="00C72CDE">
            <w:pPr>
              <w:numPr>
                <w:ilvl w:val="0"/>
                <w:numId w:val="17"/>
              </w:numPr>
              <w:suppressAutoHyphens/>
              <w:spacing w:after="120"/>
              <w:ind w:left="426" w:hanging="426"/>
              <w:jc w:val="both"/>
              <w:rPr>
                <w:bCs/>
                <w:sz w:val="22"/>
                <w:szCs w:val="22"/>
                <w:lang w:val="lv-LV" w:eastAsia="ru-RU"/>
              </w:rPr>
            </w:pPr>
            <w:r w:rsidRPr="007E74B2">
              <w:rPr>
                <w:bCs/>
                <w:sz w:val="22"/>
                <w:szCs w:val="22"/>
                <w:lang w:val="lv-LV" w:eastAsia="ru-RU"/>
              </w:rPr>
              <w:t>Ne vēlāk kā būvdarbu pabeigšanas dienā veikt visu būvgružu izvešanu no Objekta un teritorijas sakārtošanu, kā arī Objekta atbrīvošanu no Būvuzņēmējam un apakšuzņēmējam piederošiem, darba rīkiem un inventāra.</w:t>
            </w:r>
          </w:p>
          <w:p w14:paraId="047D33DC" w14:textId="77777777" w:rsidR="00C72CDE" w:rsidRPr="007E74B2" w:rsidRDefault="00C72CDE" w:rsidP="00C72CDE">
            <w:pPr>
              <w:numPr>
                <w:ilvl w:val="0"/>
                <w:numId w:val="17"/>
              </w:numPr>
              <w:suppressAutoHyphens/>
              <w:spacing w:after="120"/>
              <w:ind w:left="426" w:hanging="426"/>
              <w:jc w:val="both"/>
              <w:rPr>
                <w:sz w:val="22"/>
                <w:szCs w:val="22"/>
                <w:lang w:val="lv-LV" w:eastAsia="lv-LV"/>
              </w:rPr>
            </w:pPr>
            <w:r w:rsidRPr="007E74B2">
              <w:rPr>
                <w:bCs/>
                <w:iCs/>
                <w:sz w:val="22"/>
                <w:szCs w:val="22"/>
                <w:lang w:val="lv-LV" w:eastAsia="lv-LV"/>
              </w:rPr>
              <w:t>Pēc būvdarbu pabeigšanas Būvuzņēmējam jāsaņem pozitīvs atzinums par izpildītajiem būvdarbiem Nacionālā kultūras mantojuma pārvaldē.</w:t>
            </w:r>
          </w:p>
          <w:p w14:paraId="523B328C" w14:textId="77777777" w:rsidR="00C72CDE" w:rsidRPr="007E74B2" w:rsidRDefault="00C72CDE" w:rsidP="00C72CDE">
            <w:pPr>
              <w:numPr>
                <w:ilvl w:val="0"/>
                <w:numId w:val="17"/>
              </w:numPr>
              <w:suppressAutoHyphens/>
              <w:spacing w:after="120"/>
              <w:ind w:left="426" w:hanging="426"/>
              <w:jc w:val="both"/>
              <w:rPr>
                <w:sz w:val="22"/>
                <w:szCs w:val="22"/>
                <w:lang w:val="lv-LV" w:eastAsia="lv-LV"/>
              </w:rPr>
            </w:pPr>
            <w:r w:rsidRPr="007E74B2">
              <w:rPr>
                <w:bCs/>
                <w:iCs/>
                <w:sz w:val="22"/>
                <w:szCs w:val="22"/>
                <w:lang w:val="lv-LV" w:eastAsia="lv-LV"/>
              </w:rPr>
              <w:t>Pēc šajā iepirkumā noteikto būvdarbu pabeigšanas Būvuzņēmējam jāsagatavo izpildīto būvdarbu izpilddokumentācija (1 oriģināls), un jānodod izpildītie būvdarbi normatīvajos aktos noteiktā kārtībā un saskaņā ar MK 02.09.2014. noteikumu Nr. 529 “Ēku būvnoteikumi” prasībām.</w:t>
            </w:r>
          </w:p>
        </w:tc>
      </w:tr>
      <w:tr w:rsidR="00C72CDE" w:rsidRPr="007E74B2" w14:paraId="27FB522C" w14:textId="77777777" w:rsidTr="008E5AAA">
        <w:trPr>
          <w:trHeight w:val="377"/>
          <w:jc w:val="center"/>
        </w:trPr>
        <w:tc>
          <w:tcPr>
            <w:tcW w:w="739" w:type="dxa"/>
            <w:tcBorders>
              <w:top w:val="single" w:sz="4" w:space="0" w:color="auto"/>
              <w:left w:val="single" w:sz="4" w:space="0" w:color="auto"/>
              <w:bottom w:val="single" w:sz="4" w:space="0" w:color="auto"/>
              <w:right w:val="single" w:sz="4" w:space="0" w:color="auto"/>
            </w:tcBorders>
          </w:tcPr>
          <w:p w14:paraId="0F2B40BF" w14:textId="77777777" w:rsidR="00C72CDE" w:rsidRPr="007E74B2" w:rsidRDefault="00C72CDE" w:rsidP="00C72CDE">
            <w:pPr>
              <w:rPr>
                <w:rFonts w:eastAsia="Calibri"/>
                <w:b/>
                <w:sz w:val="22"/>
                <w:szCs w:val="22"/>
                <w:lang w:val="lv-LV"/>
              </w:rPr>
            </w:pPr>
            <w:r w:rsidRPr="007E74B2">
              <w:rPr>
                <w:rFonts w:eastAsia="Calibri"/>
                <w:b/>
                <w:sz w:val="22"/>
                <w:szCs w:val="22"/>
                <w:lang w:val="lv-LV"/>
              </w:rPr>
              <w:lastRenderedPageBreak/>
              <w:t>9.</w:t>
            </w:r>
          </w:p>
        </w:tc>
        <w:tc>
          <w:tcPr>
            <w:tcW w:w="2233" w:type="dxa"/>
            <w:tcBorders>
              <w:top w:val="single" w:sz="4" w:space="0" w:color="auto"/>
              <w:left w:val="single" w:sz="4" w:space="0" w:color="auto"/>
              <w:bottom w:val="single" w:sz="4" w:space="0" w:color="auto"/>
              <w:right w:val="single" w:sz="4" w:space="0" w:color="auto"/>
            </w:tcBorders>
          </w:tcPr>
          <w:p w14:paraId="095F8800" w14:textId="77777777" w:rsidR="00C72CDE" w:rsidRPr="007E74B2" w:rsidRDefault="00C72CDE" w:rsidP="00C72CDE">
            <w:pPr>
              <w:rPr>
                <w:rFonts w:eastAsia="Calibri"/>
                <w:b/>
                <w:sz w:val="22"/>
                <w:szCs w:val="22"/>
                <w:lang w:val="lv-LV"/>
              </w:rPr>
            </w:pPr>
            <w:r w:rsidRPr="007E74B2">
              <w:rPr>
                <w:b/>
                <w:sz w:val="22"/>
                <w:szCs w:val="22"/>
                <w:lang w:val="lv-LV" w:eastAsia="lv-LV"/>
              </w:rPr>
              <w:t>PIEVIENOTIE DOKUMENTI</w:t>
            </w:r>
          </w:p>
        </w:tc>
        <w:tc>
          <w:tcPr>
            <w:tcW w:w="6238" w:type="dxa"/>
            <w:tcBorders>
              <w:top w:val="single" w:sz="4" w:space="0" w:color="auto"/>
              <w:left w:val="single" w:sz="4" w:space="0" w:color="auto"/>
              <w:bottom w:val="single" w:sz="4" w:space="0" w:color="auto"/>
              <w:right w:val="single" w:sz="4" w:space="0" w:color="auto"/>
            </w:tcBorders>
          </w:tcPr>
          <w:p w14:paraId="30F12CB6" w14:textId="77777777" w:rsidR="00C72CDE" w:rsidRPr="007E74B2" w:rsidRDefault="00C72CDE" w:rsidP="00C72CDE">
            <w:pPr>
              <w:numPr>
                <w:ilvl w:val="0"/>
                <w:numId w:val="19"/>
              </w:numPr>
              <w:spacing w:line="276" w:lineRule="auto"/>
              <w:ind w:left="317" w:hanging="283"/>
              <w:contextualSpacing/>
              <w:jc w:val="both"/>
              <w:rPr>
                <w:sz w:val="22"/>
                <w:szCs w:val="22"/>
                <w:shd w:val="clear" w:color="auto" w:fill="FFFFFF"/>
                <w:lang w:val="lv-LV" w:eastAsia="lv-LV"/>
              </w:rPr>
            </w:pPr>
            <w:r w:rsidRPr="007E74B2">
              <w:rPr>
                <w:sz w:val="22"/>
                <w:szCs w:val="22"/>
                <w:shd w:val="clear" w:color="auto" w:fill="FFFFFF"/>
                <w:lang w:val="lv-LV" w:eastAsia="lv-LV"/>
              </w:rPr>
              <w:t xml:space="preserve">īpašuma apliecinoši dokumenti, </w:t>
            </w:r>
          </w:p>
          <w:p w14:paraId="2F4D0B40" w14:textId="77777777" w:rsidR="00C72CDE" w:rsidRPr="007E74B2" w:rsidRDefault="00C72CDE" w:rsidP="00C72CDE">
            <w:pPr>
              <w:numPr>
                <w:ilvl w:val="0"/>
                <w:numId w:val="19"/>
              </w:numPr>
              <w:spacing w:line="276" w:lineRule="auto"/>
              <w:ind w:left="317" w:hanging="283"/>
              <w:contextualSpacing/>
              <w:jc w:val="both"/>
              <w:rPr>
                <w:sz w:val="22"/>
                <w:szCs w:val="22"/>
                <w:shd w:val="clear" w:color="auto" w:fill="FFFFFF"/>
                <w:lang w:val="lv-LV" w:eastAsia="lv-LV"/>
              </w:rPr>
            </w:pPr>
            <w:r w:rsidRPr="007E74B2">
              <w:rPr>
                <w:sz w:val="22"/>
                <w:szCs w:val="22"/>
                <w:shd w:val="clear" w:color="auto" w:fill="FFFFFF"/>
                <w:lang w:val="lv-LV" w:eastAsia="lv-LV"/>
              </w:rPr>
              <w:t>zemes robežu plāns;</w:t>
            </w:r>
          </w:p>
          <w:p w14:paraId="39B55484" w14:textId="77777777" w:rsidR="00C72CDE" w:rsidRPr="007E74B2" w:rsidRDefault="00C72CDE" w:rsidP="00C72CDE">
            <w:pPr>
              <w:numPr>
                <w:ilvl w:val="0"/>
                <w:numId w:val="19"/>
              </w:numPr>
              <w:spacing w:line="276" w:lineRule="auto"/>
              <w:ind w:left="317" w:hanging="283"/>
              <w:contextualSpacing/>
              <w:jc w:val="both"/>
              <w:rPr>
                <w:sz w:val="22"/>
                <w:szCs w:val="22"/>
                <w:shd w:val="clear" w:color="auto" w:fill="FFFFFF"/>
                <w:lang w:val="lv-LV" w:eastAsia="lv-LV"/>
              </w:rPr>
            </w:pPr>
            <w:r w:rsidRPr="007E74B2">
              <w:rPr>
                <w:sz w:val="22"/>
                <w:szCs w:val="22"/>
                <w:shd w:val="clear" w:color="auto" w:fill="FFFFFF"/>
                <w:lang w:val="lv-LV" w:eastAsia="lv-LV"/>
              </w:rPr>
              <w:t>projektēšanas uzdevums;</w:t>
            </w:r>
          </w:p>
          <w:p w14:paraId="7C78239E" w14:textId="77777777" w:rsidR="00C72CDE" w:rsidRPr="007E74B2" w:rsidRDefault="00C72CDE" w:rsidP="00C72CDE">
            <w:pPr>
              <w:numPr>
                <w:ilvl w:val="0"/>
                <w:numId w:val="19"/>
              </w:numPr>
              <w:spacing w:line="276" w:lineRule="auto"/>
              <w:ind w:left="317" w:hanging="283"/>
              <w:contextualSpacing/>
              <w:jc w:val="both"/>
              <w:rPr>
                <w:sz w:val="22"/>
                <w:szCs w:val="22"/>
                <w:shd w:val="clear" w:color="auto" w:fill="FFFFFF"/>
                <w:lang w:val="lv-LV" w:eastAsia="lv-LV"/>
              </w:rPr>
            </w:pPr>
            <w:r w:rsidRPr="007E74B2">
              <w:rPr>
                <w:sz w:val="22"/>
                <w:szCs w:val="22"/>
                <w:shd w:val="clear" w:color="auto" w:fill="FFFFFF"/>
                <w:lang w:val="lv-LV" w:eastAsia="lv-LV"/>
              </w:rPr>
              <w:t>būvdarbu apjomi</w:t>
            </w:r>
          </w:p>
        </w:tc>
      </w:tr>
      <w:tr w:rsidR="00C72CDE" w:rsidRPr="007E74B2" w14:paraId="5F08C1ED" w14:textId="77777777" w:rsidTr="008E5AAA">
        <w:trPr>
          <w:trHeight w:val="377"/>
          <w:jc w:val="center"/>
        </w:trPr>
        <w:tc>
          <w:tcPr>
            <w:tcW w:w="739" w:type="dxa"/>
            <w:tcBorders>
              <w:top w:val="single" w:sz="4" w:space="0" w:color="auto"/>
              <w:left w:val="single" w:sz="4" w:space="0" w:color="auto"/>
              <w:bottom w:val="single" w:sz="4" w:space="0" w:color="auto"/>
              <w:right w:val="single" w:sz="4" w:space="0" w:color="auto"/>
            </w:tcBorders>
          </w:tcPr>
          <w:p w14:paraId="6F8C1981" w14:textId="77777777" w:rsidR="00C72CDE" w:rsidRPr="007E74B2" w:rsidRDefault="00C72CDE" w:rsidP="00C72CDE">
            <w:pPr>
              <w:rPr>
                <w:rFonts w:eastAsia="Calibri"/>
                <w:b/>
                <w:sz w:val="22"/>
                <w:szCs w:val="22"/>
                <w:lang w:val="lv-LV"/>
              </w:rPr>
            </w:pPr>
            <w:r w:rsidRPr="007E74B2">
              <w:rPr>
                <w:rFonts w:eastAsia="Calibri"/>
                <w:b/>
                <w:sz w:val="22"/>
                <w:szCs w:val="22"/>
                <w:lang w:val="lv-LV"/>
              </w:rPr>
              <w:t>10.</w:t>
            </w:r>
          </w:p>
        </w:tc>
        <w:tc>
          <w:tcPr>
            <w:tcW w:w="2233" w:type="dxa"/>
            <w:tcBorders>
              <w:top w:val="single" w:sz="4" w:space="0" w:color="auto"/>
              <w:left w:val="single" w:sz="4" w:space="0" w:color="auto"/>
              <w:bottom w:val="single" w:sz="4" w:space="0" w:color="auto"/>
              <w:right w:val="single" w:sz="4" w:space="0" w:color="auto"/>
            </w:tcBorders>
          </w:tcPr>
          <w:p w14:paraId="6CBB5A8E" w14:textId="77777777" w:rsidR="00C72CDE" w:rsidRPr="007E74B2" w:rsidRDefault="00C72CDE" w:rsidP="00C72CDE">
            <w:pPr>
              <w:rPr>
                <w:rFonts w:eastAsia="Calibri"/>
                <w:b/>
                <w:sz w:val="22"/>
                <w:szCs w:val="22"/>
                <w:lang w:val="lv-LV"/>
              </w:rPr>
            </w:pPr>
            <w:r w:rsidRPr="007E74B2">
              <w:rPr>
                <w:rFonts w:eastAsia="Calibri"/>
                <w:b/>
                <w:sz w:val="22"/>
                <w:szCs w:val="22"/>
                <w:lang w:val="lv-LV"/>
              </w:rPr>
              <w:t xml:space="preserve">IZPĒTES DARBI </w:t>
            </w:r>
          </w:p>
        </w:tc>
        <w:tc>
          <w:tcPr>
            <w:tcW w:w="6238" w:type="dxa"/>
            <w:tcBorders>
              <w:top w:val="single" w:sz="4" w:space="0" w:color="auto"/>
              <w:left w:val="single" w:sz="4" w:space="0" w:color="auto"/>
              <w:bottom w:val="single" w:sz="4" w:space="0" w:color="auto"/>
              <w:right w:val="single" w:sz="4" w:space="0" w:color="auto"/>
            </w:tcBorders>
          </w:tcPr>
          <w:p w14:paraId="6A8DDA9E" w14:textId="77777777" w:rsidR="00C72CDE" w:rsidRPr="007E74B2" w:rsidRDefault="00C72CDE" w:rsidP="00C72CDE">
            <w:pPr>
              <w:spacing w:line="276" w:lineRule="auto"/>
              <w:rPr>
                <w:bCs/>
                <w:sz w:val="22"/>
                <w:szCs w:val="22"/>
                <w:lang w:val="lv-LV" w:eastAsia="lv-LV"/>
              </w:rPr>
            </w:pPr>
            <w:r w:rsidRPr="007E74B2">
              <w:rPr>
                <w:bCs/>
                <w:sz w:val="22"/>
                <w:szCs w:val="22"/>
                <w:lang w:val="lv-LV" w:eastAsia="lv-LV"/>
              </w:rPr>
              <w:t>Ēkas būvkonstrukciju tehniskā apsekošana saskaņā ar būvnormatīvu LBN 405-21 “Būvju tehniskā apsekošana”</w:t>
            </w:r>
          </w:p>
        </w:tc>
      </w:tr>
      <w:tr w:rsidR="00C72CDE" w:rsidRPr="007E74B2" w14:paraId="37FF8B2C" w14:textId="77777777" w:rsidTr="008E5AAA">
        <w:trPr>
          <w:trHeight w:val="377"/>
          <w:jc w:val="center"/>
        </w:trPr>
        <w:tc>
          <w:tcPr>
            <w:tcW w:w="739" w:type="dxa"/>
            <w:tcBorders>
              <w:top w:val="single" w:sz="4" w:space="0" w:color="auto"/>
              <w:left w:val="single" w:sz="4" w:space="0" w:color="auto"/>
              <w:bottom w:val="single" w:sz="4" w:space="0" w:color="auto"/>
              <w:right w:val="single" w:sz="4" w:space="0" w:color="auto"/>
            </w:tcBorders>
          </w:tcPr>
          <w:p w14:paraId="6E049BD4" w14:textId="77777777" w:rsidR="00C72CDE" w:rsidRPr="007E74B2" w:rsidRDefault="00C72CDE" w:rsidP="00C72CDE">
            <w:pPr>
              <w:rPr>
                <w:rFonts w:eastAsia="Calibri"/>
                <w:b/>
                <w:sz w:val="22"/>
                <w:szCs w:val="22"/>
                <w:lang w:val="lv-LV"/>
              </w:rPr>
            </w:pPr>
            <w:r w:rsidRPr="007E74B2">
              <w:rPr>
                <w:rFonts w:eastAsia="Calibri"/>
                <w:b/>
                <w:sz w:val="22"/>
                <w:szCs w:val="22"/>
                <w:lang w:val="lv-LV"/>
              </w:rPr>
              <w:t>11.</w:t>
            </w:r>
          </w:p>
        </w:tc>
        <w:tc>
          <w:tcPr>
            <w:tcW w:w="2233" w:type="dxa"/>
            <w:tcBorders>
              <w:top w:val="single" w:sz="4" w:space="0" w:color="auto"/>
              <w:left w:val="single" w:sz="4" w:space="0" w:color="auto"/>
              <w:bottom w:val="single" w:sz="4" w:space="0" w:color="auto"/>
              <w:right w:val="single" w:sz="4" w:space="0" w:color="auto"/>
            </w:tcBorders>
          </w:tcPr>
          <w:p w14:paraId="41DB0216" w14:textId="77777777" w:rsidR="00C72CDE" w:rsidRPr="007E74B2" w:rsidRDefault="00C72CDE" w:rsidP="00C72CDE">
            <w:pPr>
              <w:rPr>
                <w:rFonts w:eastAsia="Calibri"/>
                <w:b/>
                <w:sz w:val="22"/>
                <w:szCs w:val="22"/>
                <w:lang w:val="lv-LV"/>
              </w:rPr>
            </w:pPr>
            <w:r w:rsidRPr="007E74B2">
              <w:rPr>
                <w:b/>
                <w:sz w:val="22"/>
                <w:szCs w:val="22"/>
                <w:lang w:val="lv-LV" w:eastAsia="lv-LV"/>
              </w:rPr>
              <w:t>ĪPAŠIE NOSACĪJUMI</w:t>
            </w:r>
          </w:p>
        </w:tc>
        <w:tc>
          <w:tcPr>
            <w:tcW w:w="6238" w:type="dxa"/>
            <w:tcBorders>
              <w:top w:val="single" w:sz="4" w:space="0" w:color="auto"/>
              <w:left w:val="single" w:sz="4" w:space="0" w:color="auto"/>
              <w:bottom w:val="single" w:sz="4" w:space="0" w:color="auto"/>
              <w:right w:val="single" w:sz="4" w:space="0" w:color="auto"/>
            </w:tcBorders>
          </w:tcPr>
          <w:p w14:paraId="09EBD964" w14:textId="77777777" w:rsidR="00C72CDE" w:rsidRPr="007E74B2" w:rsidRDefault="00C72CDE" w:rsidP="00C72CDE">
            <w:pPr>
              <w:spacing w:line="276" w:lineRule="auto"/>
              <w:rPr>
                <w:b/>
                <w:sz w:val="22"/>
                <w:szCs w:val="22"/>
                <w:lang w:val="lv-LV" w:eastAsia="lv-LV"/>
              </w:rPr>
            </w:pPr>
            <w:r w:rsidRPr="007E74B2">
              <w:rPr>
                <w:sz w:val="22"/>
                <w:szCs w:val="22"/>
                <w:lang w:val="lv-LV" w:eastAsia="lv-LV"/>
              </w:rPr>
              <w:t>Tehnisko dokumentāciju izstrādes darba gaitā saskaņot darba apjomus un tehniskos risinājumus ar ēkas lietotāju un Pasūtītāju</w:t>
            </w:r>
          </w:p>
        </w:tc>
      </w:tr>
      <w:tr w:rsidR="00C72CDE" w:rsidRPr="007E74B2" w14:paraId="2A861F3E" w14:textId="77777777" w:rsidTr="008E5AAA">
        <w:trPr>
          <w:trHeight w:val="377"/>
          <w:jc w:val="center"/>
        </w:trPr>
        <w:tc>
          <w:tcPr>
            <w:tcW w:w="739" w:type="dxa"/>
            <w:tcBorders>
              <w:top w:val="single" w:sz="4" w:space="0" w:color="auto"/>
              <w:left w:val="single" w:sz="4" w:space="0" w:color="auto"/>
              <w:bottom w:val="single" w:sz="4" w:space="0" w:color="auto"/>
              <w:right w:val="single" w:sz="4" w:space="0" w:color="auto"/>
            </w:tcBorders>
          </w:tcPr>
          <w:p w14:paraId="618AF983" w14:textId="77777777" w:rsidR="00C72CDE" w:rsidRPr="007E74B2" w:rsidRDefault="00C72CDE" w:rsidP="00C72CDE">
            <w:pPr>
              <w:rPr>
                <w:rFonts w:eastAsia="Calibri"/>
                <w:b/>
                <w:sz w:val="22"/>
                <w:szCs w:val="22"/>
                <w:lang w:val="lv-LV"/>
              </w:rPr>
            </w:pPr>
            <w:r w:rsidRPr="007E74B2">
              <w:rPr>
                <w:rFonts w:eastAsia="Calibri"/>
                <w:b/>
                <w:sz w:val="22"/>
                <w:szCs w:val="22"/>
                <w:lang w:val="lv-LV"/>
              </w:rPr>
              <w:t>12.</w:t>
            </w:r>
          </w:p>
        </w:tc>
        <w:tc>
          <w:tcPr>
            <w:tcW w:w="2233" w:type="dxa"/>
            <w:tcBorders>
              <w:top w:val="single" w:sz="4" w:space="0" w:color="auto"/>
              <w:left w:val="single" w:sz="4" w:space="0" w:color="auto"/>
              <w:bottom w:val="single" w:sz="4" w:space="0" w:color="auto"/>
              <w:right w:val="single" w:sz="4" w:space="0" w:color="auto"/>
            </w:tcBorders>
          </w:tcPr>
          <w:p w14:paraId="2B931153" w14:textId="77777777" w:rsidR="00C72CDE" w:rsidRPr="007E74B2" w:rsidRDefault="00C72CDE" w:rsidP="00C72CDE">
            <w:pPr>
              <w:rPr>
                <w:rFonts w:eastAsia="Calibri"/>
                <w:b/>
                <w:sz w:val="22"/>
                <w:szCs w:val="22"/>
                <w:lang w:val="lv-LV"/>
              </w:rPr>
            </w:pPr>
            <w:r w:rsidRPr="007E74B2">
              <w:rPr>
                <w:b/>
                <w:sz w:val="22"/>
                <w:szCs w:val="22"/>
                <w:lang w:val="lv-LV" w:eastAsia="lv-LV"/>
              </w:rPr>
              <w:t>NEPIECIEŠAMIE SASKAŅOJUMI</w:t>
            </w:r>
          </w:p>
        </w:tc>
        <w:tc>
          <w:tcPr>
            <w:tcW w:w="6238" w:type="dxa"/>
            <w:tcBorders>
              <w:top w:val="single" w:sz="4" w:space="0" w:color="auto"/>
              <w:left w:val="single" w:sz="4" w:space="0" w:color="auto"/>
              <w:bottom w:val="single" w:sz="4" w:space="0" w:color="auto"/>
              <w:right w:val="single" w:sz="4" w:space="0" w:color="auto"/>
            </w:tcBorders>
          </w:tcPr>
          <w:p w14:paraId="440C64DC" w14:textId="207F8748" w:rsidR="00C72CDE" w:rsidRPr="007E74B2" w:rsidRDefault="00C72CDE" w:rsidP="00162D1A">
            <w:pPr>
              <w:autoSpaceDE w:val="0"/>
              <w:autoSpaceDN w:val="0"/>
              <w:adjustRightInd w:val="0"/>
              <w:jc w:val="both"/>
              <w:rPr>
                <w:bCs/>
                <w:sz w:val="22"/>
                <w:szCs w:val="22"/>
                <w:lang w:val="lv-LV" w:eastAsia="lv-LV"/>
              </w:rPr>
            </w:pPr>
            <w:r w:rsidRPr="007E74B2">
              <w:rPr>
                <w:sz w:val="22"/>
                <w:szCs w:val="22"/>
                <w:lang w:val="lv-LV" w:eastAsia="lv-LV"/>
              </w:rPr>
              <w:t xml:space="preserve">Tehniskās dokumentācijas saskaņošanu </w:t>
            </w:r>
            <w:r w:rsidRPr="007E74B2">
              <w:rPr>
                <w:bCs/>
                <w:sz w:val="22"/>
                <w:szCs w:val="22"/>
                <w:lang w:val="lv-LV" w:eastAsia="lv-LV"/>
              </w:rPr>
              <w:t xml:space="preserve">ar pasūtītāju, ar </w:t>
            </w:r>
            <w:r w:rsidRPr="007E74B2">
              <w:rPr>
                <w:rFonts w:eastAsia="Calibri"/>
                <w:bCs/>
                <w:iCs/>
                <w:sz w:val="22"/>
                <w:szCs w:val="22"/>
                <w:lang w:val="lv-LV"/>
              </w:rPr>
              <w:t>Nacionāl</w:t>
            </w:r>
            <w:r w:rsidR="00162D1A" w:rsidRPr="007E74B2">
              <w:rPr>
                <w:rFonts w:eastAsia="Calibri"/>
                <w:bCs/>
                <w:iCs/>
                <w:sz w:val="22"/>
                <w:szCs w:val="22"/>
                <w:lang w:val="lv-LV"/>
              </w:rPr>
              <w:t>ā</w:t>
            </w:r>
            <w:r w:rsidRPr="007E74B2">
              <w:rPr>
                <w:rFonts w:eastAsia="Calibri"/>
                <w:bCs/>
                <w:iCs/>
                <w:sz w:val="22"/>
                <w:szCs w:val="22"/>
                <w:lang w:val="lv-LV"/>
              </w:rPr>
              <w:t xml:space="preserve"> kultūras mantojuma pārvaldi,  </w:t>
            </w:r>
            <w:r w:rsidRPr="007E74B2">
              <w:rPr>
                <w:bCs/>
                <w:sz w:val="22"/>
                <w:szCs w:val="22"/>
                <w:lang w:val="lv-LV" w:eastAsia="lv-LV"/>
              </w:rPr>
              <w:t xml:space="preserve">ēkas izmantotāju, institūcijām, kuras izdevušas tehniskos noteikumus un nosacījumus, Daugavpils pašvaldības centrālās pārvaldes Pilsētplānošanas un būvniecības departamentu  </w:t>
            </w:r>
            <w:r w:rsidRPr="007E74B2">
              <w:rPr>
                <w:bCs/>
                <w:sz w:val="22"/>
                <w:szCs w:val="22"/>
                <w:u w:val="single"/>
                <w:lang w:val="lv-LV" w:eastAsia="lv-LV"/>
              </w:rPr>
              <w:t>veic projektētājs</w:t>
            </w:r>
            <w:r w:rsidRPr="007E74B2">
              <w:rPr>
                <w:bCs/>
                <w:sz w:val="22"/>
                <w:szCs w:val="22"/>
                <w:lang w:val="lv-LV" w:eastAsia="lv-LV"/>
              </w:rPr>
              <w:t>.</w:t>
            </w:r>
          </w:p>
        </w:tc>
      </w:tr>
      <w:tr w:rsidR="00C72CDE" w:rsidRPr="007E74B2" w14:paraId="72472688" w14:textId="77777777" w:rsidTr="008E5AAA">
        <w:trPr>
          <w:trHeight w:val="371"/>
          <w:jc w:val="center"/>
        </w:trPr>
        <w:tc>
          <w:tcPr>
            <w:tcW w:w="739" w:type="dxa"/>
            <w:tcBorders>
              <w:top w:val="single" w:sz="4" w:space="0" w:color="auto"/>
              <w:left w:val="single" w:sz="4" w:space="0" w:color="auto"/>
              <w:bottom w:val="single" w:sz="4" w:space="0" w:color="auto"/>
              <w:right w:val="single" w:sz="4" w:space="0" w:color="auto"/>
            </w:tcBorders>
          </w:tcPr>
          <w:p w14:paraId="766966C3" w14:textId="77777777" w:rsidR="00C72CDE" w:rsidRPr="007E74B2" w:rsidRDefault="00C72CDE" w:rsidP="00C72CDE">
            <w:pPr>
              <w:ind w:right="-108"/>
              <w:rPr>
                <w:rFonts w:eastAsia="Calibri"/>
                <w:b/>
                <w:bCs/>
                <w:sz w:val="22"/>
                <w:szCs w:val="22"/>
                <w:lang w:val="lv-LV"/>
              </w:rPr>
            </w:pPr>
            <w:r w:rsidRPr="007E74B2">
              <w:rPr>
                <w:rFonts w:eastAsia="Calibri"/>
                <w:b/>
                <w:bCs/>
                <w:sz w:val="22"/>
                <w:szCs w:val="22"/>
                <w:lang w:val="lv-LV"/>
              </w:rPr>
              <w:t>13.</w:t>
            </w:r>
          </w:p>
        </w:tc>
        <w:tc>
          <w:tcPr>
            <w:tcW w:w="2233" w:type="dxa"/>
            <w:tcBorders>
              <w:top w:val="single" w:sz="4" w:space="0" w:color="auto"/>
              <w:left w:val="single" w:sz="4" w:space="0" w:color="auto"/>
              <w:bottom w:val="single" w:sz="4" w:space="0" w:color="auto"/>
              <w:right w:val="single" w:sz="4" w:space="0" w:color="auto"/>
            </w:tcBorders>
            <w:hideMark/>
          </w:tcPr>
          <w:p w14:paraId="44982D7E" w14:textId="77777777" w:rsidR="00C72CDE" w:rsidRPr="007E74B2" w:rsidRDefault="00C72CDE" w:rsidP="00C72CDE">
            <w:pPr>
              <w:rPr>
                <w:rFonts w:eastAsia="Calibri"/>
                <w:b/>
                <w:bCs/>
                <w:sz w:val="22"/>
                <w:szCs w:val="22"/>
                <w:lang w:val="lv-LV"/>
              </w:rPr>
            </w:pPr>
            <w:r w:rsidRPr="007E74B2">
              <w:rPr>
                <w:rFonts w:eastAsia="Calibri"/>
                <w:b/>
                <w:bCs/>
                <w:sz w:val="22"/>
                <w:szCs w:val="22"/>
                <w:lang w:val="lv-LV"/>
              </w:rPr>
              <w:t>TEHNISKIE NOTEIKUMI</w:t>
            </w:r>
          </w:p>
        </w:tc>
        <w:tc>
          <w:tcPr>
            <w:tcW w:w="6238" w:type="dxa"/>
            <w:tcBorders>
              <w:top w:val="single" w:sz="4" w:space="0" w:color="auto"/>
              <w:left w:val="single" w:sz="4" w:space="0" w:color="auto"/>
              <w:bottom w:val="single" w:sz="4" w:space="0" w:color="auto"/>
              <w:right w:val="single" w:sz="4" w:space="0" w:color="auto"/>
            </w:tcBorders>
            <w:hideMark/>
          </w:tcPr>
          <w:p w14:paraId="1D160EEC" w14:textId="77777777" w:rsidR="00C72CDE" w:rsidRPr="007E74B2" w:rsidRDefault="00C72CDE" w:rsidP="00C72CDE">
            <w:pPr>
              <w:rPr>
                <w:rFonts w:eastAsia="Calibri"/>
                <w:bCs/>
                <w:sz w:val="22"/>
                <w:szCs w:val="22"/>
                <w:lang w:val="lv-LV"/>
              </w:rPr>
            </w:pPr>
            <w:r w:rsidRPr="007E74B2">
              <w:rPr>
                <w:rFonts w:eastAsia="Calibri"/>
                <w:bCs/>
                <w:sz w:val="22"/>
                <w:szCs w:val="22"/>
                <w:lang w:val="lv-LV"/>
              </w:rPr>
              <w:t>Pēc nepieciešamības, pieprasa projektētājs</w:t>
            </w:r>
          </w:p>
        </w:tc>
      </w:tr>
      <w:tr w:rsidR="00C72CDE" w:rsidRPr="007E74B2" w14:paraId="64093DB3" w14:textId="77777777" w:rsidTr="008E5AAA">
        <w:trPr>
          <w:cantSplit/>
          <w:trHeight w:val="225"/>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2E9E3574" w14:textId="77777777" w:rsidR="00C72CDE" w:rsidRPr="007E74B2" w:rsidRDefault="00C72CDE" w:rsidP="00C72CDE">
            <w:pPr>
              <w:ind w:right="-108"/>
              <w:rPr>
                <w:rFonts w:eastAsia="Calibri"/>
                <w:b/>
                <w:sz w:val="22"/>
                <w:szCs w:val="22"/>
                <w:lang w:val="lv-LV"/>
              </w:rPr>
            </w:pPr>
            <w:r w:rsidRPr="007E74B2">
              <w:rPr>
                <w:rFonts w:eastAsia="Calibri"/>
                <w:b/>
                <w:sz w:val="22"/>
                <w:szCs w:val="22"/>
                <w:lang w:val="lv-LV"/>
              </w:rPr>
              <w:t>14.</w:t>
            </w:r>
          </w:p>
        </w:tc>
        <w:tc>
          <w:tcPr>
            <w:tcW w:w="8471" w:type="dxa"/>
            <w:gridSpan w:val="2"/>
            <w:tcBorders>
              <w:top w:val="single" w:sz="4" w:space="0" w:color="auto"/>
              <w:left w:val="single" w:sz="4" w:space="0" w:color="auto"/>
              <w:bottom w:val="single" w:sz="4" w:space="0" w:color="auto"/>
              <w:right w:val="single" w:sz="4" w:space="0" w:color="auto"/>
            </w:tcBorders>
            <w:vAlign w:val="center"/>
            <w:hideMark/>
          </w:tcPr>
          <w:p w14:paraId="06757B56" w14:textId="77777777" w:rsidR="00C72CDE" w:rsidRPr="007E74B2" w:rsidRDefault="00C72CDE" w:rsidP="00C72CDE">
            <w:pPr>
              <w:keepNext/>
              <w:outlineLvl w:val="2"/>
              <w:rPr>
                <w:rFonts w:eastAsia="Calibri"/>
                <w:b/>
                <w:sz w:val="22"/>
                <w:szCs w:val="22"/>
                <w:lang w:val="lv-LV"/>
              </w:rPr>
            </w:pPr>
            <w:r w:rsidRPr="007E74B2">
              <w:rPr>
                <w:rFonts w:eastAsia="Calibri"/>
                <w:b/>
                <w:sz w:val="22"/>
                <w:szCs w:val="22"/>
                <w:lang w:val="lv-LV"/>
              </w:rPr>
              <w:t>ĪPAŠIE NOSACĪJUMI</w:t>
            </w:r>
          </w:p>
        </w:tc>
      </w:tr>
      <w:tr w:rsidR="00C72CDE" w:rsidRPr="007E74B2" w14:paraId="3E95D280" w14:textId="77777777" w:rsidTr="008E5AAA">
        <w:trPr>
          <w:cantSplit/>
          <w:jc w:val="center"/>
        </w:trPr>
        <w:tc>
          <w:tcPr>
            <w:tcW w:w="9210" w:type="dxa"/>
            <w:gridSpan w:val="3"/>
            <w:tcBorders>
              <w:top w:val="single" w:sz="4" w:space="0" w:color="auto"/>
              <w:left w:val="single" w:sz="4" w:space="0" w:color="auto"/>
              <w:bottom w:val="single" w:sz="4" w:space="0" w:color="auto"/>
              <w:right w:val="single" w:sz="4" w:space="0" w:color="auto"/>
            </w:tcBorders>
            <w:hideMark/>
          </w:tcPr>
          <w:p w14:paraId="5190E35A" w14:textId="77777777" w:rsidR="00C72CDE" w:rsidRPr="007E74B2" w:rsidRDefault="00C72CDE" w:rsidP="007713CC">
            <w:pPr>
              <w:spacing w:before="120" w:after="120"/>
              <w:jc w:val="both"/>
              <w:rPr>
                <w:sz w:val="22"/>
                <w:szCs w:val="22"/>
                <w:lang w:val="lv-LV" w:eastAsia="lv-LV"/>
              </w:rPr>
            </w:pPr>
            <w:r w:rsidRPr="007E74B2">
              <w:rPr>
                <w:sz w:val="22"/>
                <w:szCs w:val="22"/>
                <w:lang w:val="lv-LV" w:eastAsia="lv-LV"/>
              </w:rPr>
              <w:t>Būvprojekta dokumentācija jāsagatavo atbilstoši Ministru kabineta noteikumiem Nr.545 Noteikumi par Latvijas būvnormatīvu LBN 202-18 "Būvniecības ieceres dokumentācijas noformēšana" prasībām.</w:t>
            </w:r>
          </w:p>
          <w:p w14:paraId="3E6EE00B" w14:textId="4EDA4CEC" w:rsidR="00B523F4" w:rsidRPr="007E74B2" w:rsidRDefault="00C72CDE" w:rsidP="00B523F4">
            <w:pPr>
              <w:spacing w:after="120"/>
              <w:jc w:val="both"/>
              <w:rPr>
                <w:sz w:val="22"/>
                <w:szCs w:val="22"/>
                <w:lang w:val="lv-LV" w:eastAsia="lv-LV"/>
              </w:rPr>
            </w:pPr>
            <w:r w:rsidRPr="007E74B2">
              <w:rPr>
                <w:sz w:val="22"/>
                <w:szCs w:val="22"/>
                <w:lang w:val="lv-LV" w:eastAsia="lv-LV"/>
              </w:rPr>
              <w:t>Sagatavot izmaksu aprēķinus atbilstoši MK noteikumiem Nr.239 “Noteikumi par Latvijas būvnormatīvu LBN 501-17 "Būvizmaksu noteikšanas kārtība".</w:t>
            </w:r>
          </w:p>
        </w:tc>
      </w:tr>
      <w:tr w:rsidR="00C72CDE" w:rsidRPr="007E74B2" w14:paraId="09F75D77" w14:textId="77777777" w:rsidTr="008E5AAA">
        <w:trPr>
          <w:cantSplit/>
          <w:jc w:val="center"/>
        </w:trPr>
        <w:tc>
          <w:tcPr>
            <w:tcW w:w="9210" w:type="dxa"/>
            <w:gridSpan w:val="3"/>
            <w:tcBorders>
              <w:top w:val="single" w:sz="4" w:space="0" w:color="auto"/>
              <w:left w:val="single" w:sz="4" w:space="0" w:color="auto"/>
              <w:bottom w:val="single" w:sz="4" w:space="0" w:color="auto"/>
              <w:right w:val="single" w:sz="4" w:space="0" w:color="auto"/>
            </w:tcBorders>
          </w:tcPr>
          <w:p w14:paraId="14B93D70" w14:textId="77777777" w:rsidR="00C72CDE" w:rsidRPr="007E74B2" w:rsidRDefault="00C72CDE" w:rsidP="00C72CDE">
            <w:pPr>
              <w:keepNext/>
              <w:spacing w:after="120"/>
              <w:outlineLvl w:val="2"/>
              <w:rPr>
                <w:rFonts w:eastAsia="Calibri"/>
                <w:sz w:val="22"/>
                <w:szCs w:val="22"/>
                <w:lang w:val="lv-LV"/>
              </w:rPr>
            </w:pPr>
            <w:r w:rsidRPr="007E74B2">
              <w:rPr>
                <w:rFonts w:eastAsia="Calibri"/>
                <w:bCs/>
                <w:sz w:val="22"/>
                <w:szCs w:val="22"/>
                <w:lang w:val="lv-LV"/>
              </w:rPr>
              <w:lastRenderedPageBreak/>
              <w:t>Tehniskās dokumentācijas</w:t>
            </w:r>
            <w:r w:rsidRPr="007E74B2">
              <w:rPr>
                <w:rFonts w:eastAsia="Calibri"/>
                <w:sz w:val="22"/>
                <w:szCs w:val="22"/>
                <w:lang w:val="lv-LV"/>
              </w:rPr>
              <w:t xml:space="preserve"> sastāva saturs:</w:t>
            </w:r>
          </w:p>
          <w:p w14:paraId="2176A95D" w14:textId="77777777" w:rsidR="00C72CDE" w:rsidRPr="007E74B2" w:rsidRDefault="00C72CDE" w:rsidP="00C72CDE">
            <w:pPr>
              <w:keepNext/>
              <w:numPr>
                <w:ilvl w:val="0"/>
                <w:numId w:val="16"/>
              </w:numPr>
              <w:autoSpaceDN w:val="0"/>
              <w:spacing w:after="120"/>
              <w:ind w:hanging="357"/>
              <w:contextualSpacing/>
              <w:jc w:val="both"/>
              <w:textAlignment w:val="baseline"/>
              <w:outlineLvl w:val="2"/>
              <w:rPr>
                <w:rFonts w:eastAsia="Calibri"/>
                <w:sz w:val="22"/>
                <w:szCs w:val="22"/>
                <w:lang w:val="lv-LV"/>
              </w:rPr>
            </w:pPr>
            <w:r w:rsidRPr="007E74B2">
              <w:rPr>
                <w:rFonts w:eastAsia="Calibri"/>
                <w:sz w:val="22"/>
                <w:szCs w:val="22"/>
                <w:lang w:val="lv-LV"/>
              </w:rPr>
              <w:t>Skaidrojošais apraksts, kurā norādīta informācija par būvniecības ieceres veikšanas vietu, paredzēto būvniecības veidu, paredzēto būvdarbu apjomu un veikšanas metodi;</w:t>
            </w:r>
          </w:p>
          <w:p w14:paraId="604C06B0" w14:textId="77777777" w:rsidR="00C72CDE" w:rsidRPr="007E74B2" w:rsidRDefault="00C72CDE" w:rsidP="00C72CDE">
            <w:pPr>
              <w:keepNext/>
              <w:numPr>
                <w:ilvl w:val="0"/>
                <w:numId w:val="16"/>
              </w:numPr>
              <w:autoSpaceDN w:val="0"/>
              <w:spacing w:after="120"/>
              <w:ind w:hanging="357"/>
              <w:contextualSpacing/>
              <w:jc w:val="both"/>
              <w:textAlignment w:val="baseline"/>
              <w:outlineLvl w:val="2"/>
              <w:rPr>
                <w:rFonts w:eastAsia="Calibri"/>
                <w:sz w:val="22"/>
                <w:szCs w:val="22"/>
                <w:lang w:val="lv-LV"/>
              </w:rPr>
            </w:pPr>
            <w:r w:rsidRPr="007E74B2">
              <w:rPr>
                <w:rFonts w:eastAsia="Calibri"/>
                <w:sz w:val="22"/>
                <w:szCs w:val="22"/>
                <w:lang w:val="lv-LV"/>
              </w:rPr>
              <w:t>Ģenerālplāns atbilstošā mērogā uz derīga topogrāfiskā plāna mērogā M 1:500 (pēc nepieciešamības);</w:t>
            </w:r>
          </w:p>
          <w:p w14:paraId="5FA966BA" w14:textId="77777777" w:rsidR="00C72CDE" w:rsidRPr="007E74B2" w:rsidRDefault="00C72CDE" w:rsidP="00C72CDE">
            <w:pPr>
              <w:keepNext/>
              <w:numPr>
                <w:ilvl w:val="0"/>
                <w:numId w:val="16"/>
              </w:numPr>
              <w:autoSpaceDN w:val="0"/>
              <w:spacing w:after="120"/>
              <w:ind w:hanging="357"/>
              <w:contextualSpacing/>
              <w:jc w:val="both"/>
              <w:textAlignment w:val="baseline"/>
              <w:outlineLvl w:val="2"/>
              <w:rPr>
                <w:rFonts w:eastAsia="Calibri"/>
                <w:sz w:val="22"/>
                <w:szCs w:val="22"/>
                <w:lang w:val="lv-LV"/>
              </w:rPr>
            </w:pPr>
            <w:r w:rsidRPr="007E74B2">
              <w:rPr>
                <w:rFonts w:eastAsia="Calibri"/>
                <w:sz w:val="22"/>
                <w:szCs w:val="22"/>
                <w:lang w:val="lv-LV"/>
              </w:rPr>
              <w:t>Fasāde;</w:t>
            </w:r>
          </w:p>
          <w:p w14:paraId="00D6D0C8" w14:textId="77777777" w:rsidR="00C72CDE" w:rsidRPr="007E74B2" w:rsidRDefault="00C72CDE" w:rsidP="00C72CDE">
            <w:pPr>
              <w:keepNext/>
              <w:numPr>
                <w:ilvl w:val="0"/>
                <w:numId w:val="16"/>
              </w:numPr>
              <w:autoSpaceDN w:val="0"/>
              <w:spacing w:after="120"/>
              <w:ind w:hanging="357"/>
              <w:contextualSpacing/>
              <w:jc w:val="both"/>
              <w:textAlignment w:val="baseline"/>
              <w:outlineLvl w:val="2"/>
              <w:rPr>
                <w:rFonts w:eastAsia="Calibri"/>
                <w:sz w:val="22"/>
                <w:szCs w:val="22"/>
                <w:lang w:val="lv-LV"/>
              </w:rPr>
            </w:pPr>
            <w:r w:rsidRPr="007E74B2">
              <w:rPr>
                <w:rFonts w:eastAsia="Calibri"/>
                <w:sz w:val="22"/>
                <w:szCs w:val="22"/>
                <w:lang w:val="lv-LV"/>
              </w:rPr>
              <w:t>Ēkas balkona shēma;</w:t>
            </w:r>
          </w:p>
          <w:p w14:paraId="4C1428A6" w14:textId="77777777" w:rsidR="00C72CDE" w:rsidRPr="007E74B2" w:rsidRDefault="00C72CDE" w:rsidP="00C72CDE">
            <w:pPr>
              <w:keepNext/>
              <w:numPr>
                <w:ilvl w:val="0"/>
                <w:numId w:val="16"/>
              </w:numPr>
              <w:autoSpaceDN w:val="0"/>
              <w:spacing w:after="120"/>
              <w:ind w:hanging="357"/>
              <w:contextualSpacing/>
              <w:jc w:val="both"/>
              <w:textAlignment w:val="baseline"/>
              <w:outlineLvl w:val="2"/>
              <w:rPr>
                <w:rFonts w:eastAsia="Calibri"/>
                <w:sz w:val="22"/>
                <w:szCs w:val="22"/>
                <w:lang w:val="lv-LV"/>
              </w:rPr>
            </w:pPr>
            <w:r w:rsidRPr="007E74B2">
              <w:rPr>
                <w:rFonts w:eastAsia="Calibri"/>
                <w:sz w:val="22"/>
                <w:szCs w:val="22"/>
                <w:lang w:val="lv-LV"/>
              </w:rPr>
              <w:t>Raksturīgie griezumi ar augstuma atzīmēm;</w:t>
            </w:r>
          </w:p>
          <w:p w14:paraId="3C6857A6" w14:textId="77777777" w:rsidR="00C72CDE" w:rsidRPr="007E74B2" w:rsidRDefault="00C72CDE" w:rsidP="00C72CDE">
            <w:pPr>
              <w:spacing w:before="120" w:after="120"/>
              <w:ind w:firstLine="720"/>
              <w:jc w:val="both"/>
              <w:rPr>
                <w:sz w:val="22"/>
                <w:szCs w:val="22"/>
                <w:lang w:val="lv-LV" w:eastAsia="lv-LV"/>
              </w:rPr>
            </w:pPr>
            <w:r w:rsidRPr="007E74B2">
              <w:rPr>
                <w:rFonts w:eastAsia="Calibri"/>
                <w:sz w:val="22"/>
                <w:szCs w:val="22"/>
                <w:lang w:val="lv-LV"/>
              </w:rPr>
              <w:t>Grafiskie dokumenti ar vizuālo risinājumu un augstuma atzīmēm.</w:t>
            </w:r>
          </w:p>
        </w:tc>
      </w:tr>
      <w:tr w:rsidR="00C72CDE" w:rsidRPr="007E74B2" w14:paraId="5305A1CA" w14:textId="77777777" w:rsidTr="008E5AAA">
        <w:trPr>
          <w:cantSplit/>
          <w:jc w:val="center"/>
        </w:trPr>
        <w:tc>
          <w:tcPr>
            <w:tcW w:w="9210" w:type="dxa"/>
            <w:gridSpan w:val="3"/>
            <w:tcBorders>
              <w:top w:val="single" w:sz="4" w:space="0" w:color="auto"/>
              <w:left w:val="single" w:sz="4" w:space="0" w:color="auto"/>
              <w:bottom w:val="single" w:sz="4" w:space="0" w:color="auto"/>
              <w:right w:val="single" w:sz="4" w:space="0" w:color="auto"/>
            </w:tcBorders>
          </w:tcPr>
          <w:p w14:paraId="71C94FC1" w14:textId="77777777" w:rsidR="00C72CDE" w:rsidRPr="007E74B2" w:rsidRDefault="00C72CDE" w:rsidP="0013420A">
            <w:pPr>
              <w:keepNext/>
              <w:spacing w:after="120"/>
              <w:jc w:val="both"/>
              <w:outlineLvl w:val="2"/>
              <w:rPr>
                <w:rFonts w:eastAsia="Calibri"/>
                <w:bCs/>
                <w:sz w:val="22"/>
                <w:szCs w:val="22"/>
                <w:lang w:val="lv-LV"/>
              </w:rPr>
            </w:pPr>
            <w:r w:rsidRPr="007E74B2">
              <w:rPr>
                <w:sz w:val="22"/>
                <w:szCs w:val="22"/>
                <w:lang w:val="lv-LV" w:eastAsia="lv-LV"/>
              </w:rPr>
              <w:t>Būvniecības ieceres dokumentācija jāizstrādā un jāiesniedz: 1 ORIĢINĀLS + 1 DIGITĀLĀ VEIDĀ (PDF; DWG) un būvniecības ieceres dokumentācijas teksta un grafiskās datnes augšupielādēt būvniecības informācijas sistēmā atbilstoši LBN 202-18 “Būvniecības ieceres dokumentācijas noformēšana”</w:t>
            </w:r>
          </w:p>
        </w:tc>
      </w:tr>
      <w:tr w:rsidR="00C72CDE" w:rsidRPr="007E74B2" w14:paraId="6259F6DF" w14:textId="77777777" w:rsidTr="008E5AAA">
        <w:trPr>
          <w:cantSplit/>
          <w:jc w:val="center"/>
        </w:trPr>
        <w:tc>
          <w:tcPr>
            <w:tcW w:w="9210" w:type="dxa"/>
            <w:gridSpan w:val="3"/>
            <w:tcBorders>
              <w:top w:val="single" w:sz="4" w:space="0" w:color="auto"/>
              <w:left w:val="single" w:sz="4" w:space="0" w:color="auto"/>
              <w:bottom w:val="single" w:sz="4" w:space="0" w:color="auto"/>
              <w:right w:val="single" w:sz="4" w:space="0" w:color="auto"/>
            </w:tcBorders>
          </w:tcPr>
          <w:p w14:paraId="1A1C93D5" w14:textId="77777777" w:rsidR="00C72CDE" w:rsidRPr="007E74B2" w:rsidRDefault="00C72CDE" w:rsidP="0013420A">
            <w:pPr>
              <w:ind w:left="29"/>
              <w:jc w:val="both"/>
              <w:outlineLvl w:val="0"/>
              <w:rPr>
                <w:color w:val="000000"/>
                <w:sz w:val="22"/>
                <w:szCs w:val="22"/>
                <w:u w:val="single"/>
                <w:lang w:val="lv-LV" w:eastAsia="lv-LV"/>
              </w:rPr>
            </w:pPr>
            <w:r w:rsidRPr="007E74B2">
              <w:rPr>
                <w:sz w:val="22"/>
                <w:szCs w:val="22"/>
                <w:u w:val="single"/>
                <w:lang w:val="lv-LV" w:eastAsia="lv-LV"/>
              </w:rPr>
              <w:t>Darba specifikācijā var nebūt paredzēti visi veicamie pasākumi. Ja projektēšanas gaitā tehnisku vai ekonomisku apsvērumu dēļ tiek konstatēts, ka lietderīgi veikt vēl citus pasākumus vai no atsevišķiem pasākumiem atteikties, visas paredzētās izmaiņas jāsaskaņo ar Pasūtītāju.</w:t>
            </w:r>
          </w:p>
          <w:p w14:paraId="556016DD" w14:textId="77777777" w:rsidR="00C72CDE" w:rsidRPr="007E74B2" w:rsidRDefault="00C72CDE" w:rsidP="0013420A">
            <w:pPr>
              <w:keepNext/>
              <w:spacing w:after="120"/>
              <w:outlineLvl w:val="2"/>
              <w:rPr>
                <w:sz w:val="22"/>
                <w:szCs w:val="22"/>
                <w:lang w:val="lv-LV" w:eastAsia="lv-LV"/>
              </w:rPr>
            </w:pPr>
            <w:r w:rsidRPr="007E74B2">
              <w:rPr>
                <w:b/>
                <w:color w:val="000000"/>
                <w:sz w:val="22"/>
                <w:szCs w:val="22"/>
                <w:u w:val="single"/>
                <w:lang w:val="lv-LV" w:eastAsia="lv-LV"/>
              </w:rPr>
              <w:t>Galīgo lēmumu par izvēlētiem risinājumiem pieņem Pasūtītājs.</w:t>
            </w:r>
          </w:p>
        </w:tc>
      </w:tr>
      <w:tr w:rsidR="00C72CDE" w:rsidRPr="007E74B2" w14:paraId="09CC8EE9" w14:textId="77777777" w:rsidTr="008E5AAA">
        <w:trPr>
          <w:cantSplit/>
          <w:jc w:val="center"/>
        </w:trPr>
        <w:tc>
          <w:tcPr>
            <w:tcW w:w="9210" w:type="dxa"/>
            <w:gridSpan w:val="3"/>
            <w:tcBorders>
              <w:top w:val="single" w:sz="4" w:space="0" w:color="auto"/>
              <w:left w:val="single" w:sz="4" w:space="0" w:color="auto"/>
              <w:bottom w:val="single" w:sz="4" w:space="0" w:color="auto"/>
              <w:right w:val="single" w:sz="4" w:space="0" w:color="auto"/>
            </w:tcBorders>
          </w:tcPr>
          <w:p w14:paraId="3060BA01" w14:textId="77777777" w:rsidR="00C72CDE" w:rsidRPr="007E74B2" w:rsidRDefault="00C72CDE" w:rsidP="00C72CDE">
            <w:pPr>
              <w:spacing w:line="276" w:lineRule="auto"/>
              <w:ind w:left="29"/>
              <w:jc w:val="both"/>
              <w:outlineLvl w:val="0"/>
              <w:rPr>
                <w:sz w:val="22"/>
                <w:szCs w:val="22"/>
                <w:u w:val="single"/>
                <w:lang w:val="lv-LV" w:eastAsia="lv-LV"/>
              </w:rPr>
            </w:pPr>
            <w:r w:rsidRPr="007E74B2">
              <w:rPr>
                <w:sz w:val="22"/>
                <w:szCs w:val="22"/>
                <w:lang w:val="lv-LV" w:eastAsia="lv-LV"/>
              </w:rPr>
              <w:t>Šajā Projektēšanas uzdevumā nenorādītie tehniskie nosacījumi neatbrīvo Projekta autoru no atbildības par pareizu aprēķinu veikšanu, būvkonstrukciju, iekārtu, sistēmu veidu un tipu atbilstošu izvēli un ieprojektēšanu.</w:t>
            </w:r>
          </w:p>
        </w:tc>
      </w:tr>
      <w:tr w:rsidR="00C72CDE" w:rsidRPr="007E74B2" w14:paraId="34158884" w14:textId="77777777" w:rsidTr="008E5AAA">
        <w:trPr>
          <w:cantSplit/>
          <w:trHeight w:val="208"/>
          <w:jc w:val="center"/>
        </w:trPr>
        <w:tc>
          <w:tcPr>
            <w:tcW w:w="9210" w:type="dxa"/>
            <w:gridSpan w:val="3"/>
            <w:tcBorders>
              <w:top w:val="single" w:sz="4" w:space="0" w:color="auto"/>
              <w:left w:val="single" w:sz="4" w:space="0" w:color="auto"/>
              <w:bottom w:val="single" w:sz="4" w:space="0" w:color="auto"/>
              <w:right w:val="single" w:sz="4" w:space="0" w:color="auto"/>
            </w:tcBorders>
            <w:vAlign w:val="center"/>
            <w:hideMark/>
          </w:tcPr>
          <w:p w14:paraId="07932C42" w14:textId="77777777" w:rsidR="00C72CDE" w:rsidRPr="007E74B2" w:rsidRDefault="00C72CDE" w:rsidP="00C72CDE">
            <w:pPr>
              <w:rPr>
                <w:rFonts w:eastAsia="Calibri"/>
                <w:sz w:val="22"/>
                <w:szCs w:val="22"/>
                <w:lang w:val="lv-LV"/>
              </w:rPr>
            </w:pPr>
            <w:r w:rsidRPr="007E74B2">
              <w:rPr>
                <w:rFonts w:eastAsia="Calibri"/>
                <w:b/>
                <w:sz w:val="22"/>
                <w:szCs w:val="22"/>
                <w:lang w:val="lv-LV"/>
              </w:rPr>
              <w:t>15. IZSTRĀDES TERMIŅI:</w:t>
            </w:r>
          </w:p>
        </w:tc>
      </w:tr>
      <w:tr w:rsidR="00C72CDE" w:rsidRPr="007E74B2" w14:paraId="150A8888" w14:textId="77777777" w:rsidTr="008E5AAA">
        <w:trPr>
          <w:cantSplit/>
          <w:trHeight w:val="567"/>
          <w:jc w:val="center"/>
        </w:trPr>
        <w:tc>
          <w:tcPr>
            <w:tcW w:w="9210"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922EDB2" w14:textId="77777777" w:rsidR="00C72CDE" w:rsidRPr="007E74B2" w:rsidRDefault="00C72CDE" w:rsidP="0013420A">
            <w:pPr>
              <w:keepNext/>
              <w:jc w:val="both"/>
              <w:outlineLvl w:val="2"/>
              <w:rPr>
                <w:bCs/>
                <w:sz w:val="22"/>
                <w:szCs w:val="22"/>
                <w:lang w:val="lv-LV"/>
              </w:rPr>
            </w:pPr>
            <w:r w:rsidRPr="007E74B2">
              <w:rPr>
                <w:bCs/>
                <w:sz w:val="22"/>
                <w:szCs w:val="22"/>
                <w:lang w:val="lv-LV"/>
              </w:rPr>
              <w:t>Būvniecības ieceres dokumentācijas</w:t>
            </w:r>
            <w:r w:rsidRPr="007E74B2">
              <w:rPr>
                <w:b/>
                <w:sz w:val="22"/>
                <w:szCs w:val="22"/>
                <w:lang w:val="lv-LV"/>
              </w:rPr>
              <w:t xml:space="preserve"> </w:t>
            </w:r>
            <w:r w:rsidRPr="007E74B2">
              <w:rPr>
                <w:bCs/>
                <w:sz w:val="22"/>
                <w:szCs w:val="22"/>
                <w:lang w:val="lv-LV"/>
              </w:rPr>
              <w:t>izstrādes termiņš –  </w:t>
            </w:r>
            <w:r w:rsidRPr="007E74B2">
              <w:rPr>
                <w:b/>
                <w:sz w:val="22"/>
                <w:szCs w:val="22"/>
                <w:lang w:val="lv-LV"/>
              </w:rPr>
              <w:t>3 (trīs) mēneši</w:t>
            </w:r>
            <w:r w:rsidRPr="007E74B2">
              <w:rPr>
                <w:bCs/>
                <w:sz w:val="22"/>
                <w:szCs w:val="22"/>
                <w:lang w:val="lv-LV"/>
              </w:rPr>
              <w:t xml:space="preserve"> no līguma noslēgšanas dienas. </w:t>
            </w:r>
          </w:p>
          <w:p w14:paraId="0C0592EB" w14:textId="23D07257" w:rsidR="00C72CDE" w:rsidRPr="007E74B2" w:rsidRDefault="00C72CDE" w:rsidP="0013420A">
            <w:pPr>
              <w:suppressAutoHyphens/>
              <w:spacing w:after="120"/>
              <w:jc w:val="both"/>
              <w:rPr>
                <w:sz w:val="22"/>
                <w:szCs w:val="22"/>
                <w:lang w:val="lv-LV" w:eastAsia="lv-LV"/>
              </w:rPr>
            </w:pPr>
            <w:r w:rsidRPr="007E74B2">
              <w:rPr>
                <w:sz w:val="22"/>
                <w:szCs w:val="22"/>
                <w:lang w:val="lv-LV" w:eastAsia="lv-LV"/>
              </w:rPr>
              <w:t xml:space="preserve">Darbu izpildes termiņš: </w:t>
            </w:r>
            <w:r w:rsidRPr="007E74B2">
              <w:rPr>
                <w:b/>
                <w:bCs/>
                <w:sz w:val="22"/>
                <w:szCs w:val="22"/>
                <w:lang w:val="lv-LV" w:eastAsia="lv-LV"/>
              </w:rPr>
              <w:t>6 (seši) mēneši</w:t>
            </w:r>
            <w:r w:rsidRPr="007E74B2">
              <w:rPr>
                <w:sz w:val="22"/>
                <w:szCs w:val="22"/>
                <w:lang w:val="lv-LV" w:eastAsia="lv-LV"/>
              </w:rPr>
              <w:t xml:space="preserve"> </w:t>
            </w:r>
            <w:r w:rsidR="0013420A" w:rsidRPr="007E74B2">
              <w:rPr>
                <w:sz w:val="22"/>
                <w:szCs w:val="22"/>
                <w:lang w:val="lv-LV" w:eastAsia="lv-LV"/>
              </w:rPr>
              <w:t>no atzīmes par būvdarbu uzsākšanas nosacījumu izpildi (BUN) izdarīšanas dienas</w:t>
            </w:r>
            <w:r w:rsidRPr="007E74B2">
              <w:rPr>
                <w:sz w:val="22"/>
                <w:szCs w:val="22"/>
                <w:lang w:val="lv-LV" w:eastAsia="lv-LV"/>
              </w:rPr>
              <w:t xml:space="preserve">. </w:t>
            </w:r>
            <w:r w:rsidR="0013420A" w:rsidRPr="007E74B2">
              <w:rPr>
                <w:rFonts w:eastAsia="Calibri"/>
                <w:bCs/>
                <w:sz w:val="23"/>
                <w:szCs w:val="23"/>
                <w:lang w:val="lv-LV"/>
              </w:rPr>
              <w:t xml:space="preserve">Nodošana ekspluatācijā – </w:t>
            </w:r>
            <w:r w:rsidR="0013420A" w:rsidRPr="007E74B2">
              <w:rPr>
                <w:rFonts w:eastAsia="Calibri"/>
                <w:b/>
                <w:sz w:val="23"/>
                <w:szCs w:val="23"/>
                <w:lang w:val="lv-LV"/>
              </w:rPr>
              <w:t>2 (divu)</w:t>
            </w:r>
            <w:r w:rsidR="0013420A" w:rsidRPr="007E74B2">
              <w:rPr>
                <w:rFonts w:eastAsia="Calibri"/>
                <w:bCs/>
                <w:sz w:val="23"/>
                <w:szCs w:val="23"/>
                <w:lang w:val="lv-LV"/>
              </w:rPr>
              <w:t xml:space="preserve"> mēnešu laikā pēc būvdarbu pabeigšanas.</w:t>
            </w:r>
          </w:p>
          <w:p w14:paraId="4CE1FF43" w14:textId="77777777" w:rsidR="00C72CDE" w:rsidRPr="007E74B2" w:rsidRDefault="00C72CDE" w:rsidP="00C72CDE">
            <w:pPr>
              <w:keepNext/>
              <w:spacing w:line="276" w:lineRule="auto"/>
              <w:jc w:val="both"/>
              <w:outlineLvl w:val="2"/>
              <w:rPr>
                <w:rFonts w:eastAsia="Calibri"/>
                <w:sz w:val="22"/>
                <w:szCs w:val="22"/>
                <w:lang w:val="lv-LV"/>
              </w:rPr>
            </w:pPr>
          </w:p>
        </w:tc>
      </w:tr>
      <w:tr w:rsidR="00C72CDE" w:rsidRPr="007E74B2" w14:paraId="232B1806" w14:textId="77777777" w:rsidTr="008E5AAA">
        <w:trPr>
          <w:cantSplit/>
          <w:trHeight w:val="567"/>
          <w:jc w:val="center"/>
        </w:trPr>
        <w:tc>
          <w:tcPr>
            <w:tcW w:w="92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0247F0E" w14:textId="77777777" w:rsidR="00C72CDE" w:rsidRPr="007E74B2" w:rsidRDefault="00C72CDE" w:rsidP="00C72CDE">
            <w:pPr>
              <w:suppressAutoHyphens/>
              <w:spacing w:after="120" w:line="276" w:lineRule="auto"/>
              <w:jc w:val="both"/>
              <w:rPr>
                <w:sz w:val="22"/>
                <w:szCs w:val="22"/>
                <w:lang w:val="lv-LV" w:eastAsia="lv-LV"/>
              </w:rPr>
            </w:pPr>
            <w:r w:rsidRPr="007E74B2">
              <w:rPr>
                <w:sz w:val="22"/>
                <w:szCs w:val="22"/>
                <w:lang w:val="lv-LV" w:eastAsia="lv-LV"/>
              </w:rPr>
              <w:t xml:space="preserve">Izpildīto būvdarbu garantijas laiks 5 (gadi) no </w:t>
            </w:r>
            <w:r w:rsidRPr="007E74B2">
              <w:rPr>
                <w:color w:val="0D0D0D"/>
                <w:sz w:val="22"/>
                <w:szCs w:val="22"/>
                <w:lang w:val="lv-LV" w:eastAsia="lv-LV"/>
              </w:rPr>
              <w:t>dienas, kad būvniecības informācijas sistēmā būvniecības lietā izdarīta atzīme par objekta nodošanu ekspluatācijā</w:t>
            </w:r>
            <w:r w:rsidRPr="007E74B2">
              <w:rPr>
                <w:sz w:val="22"/>
                <w:szCs w:val="22"/>
                <w:lang w:val="lv-LV" w:eastAsia="lv-LV"/>
              </w:rPr>
              <w:t>.</w:t>
            </w:r>
          </w:p>
        </w:tc>
      </w:tr>
      <w:tr w:rsidR="00C72CDE" w:rsidRPr="007E74B2" w14:paraId="4E5F51E5" w14:textId="77777777" w:rsidTr="008E5AAA">
        <w:trPr>
          <w:cantSplit/>
          <w:trHeight w:val="314"/>
          <w:jc w:val="center"/>
        </w:trPr>
        <w:tc>
          <w:tcPr>
            <w:tcW w:w="92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7457326" w14:textId="77777777" w:rsidR="00C72CDE" w:rsidRPr="007E74B2" w:rsidRDefault="00C72CDE" w:rsidP="00C72CDE">
            <w:pPr>
              <w:suppressAutoHyphens/>
              <w:spacing w:after="120"/>
              <w:jc w:val="both"/>
              <w:rPr>
                <w:sz w:val="22"/>
                <w:szCs w:val="22"/>
                <w:lang w:val="lv-LV" w:eastAsia="lv-LV"/>
              </w:rPr>
            </w:pPr>
            <w:r w:rsidRPr="007E74B2">
              <w:rPr>
                <w:b/>
                <w:bCs/>
                <w:sz w:val="22"/>
                <w:szCs w:val="22"/>
                <w:lang w:val="lv-LV" w:eastAsia="lv-LV"/>
              </w:rPr>
              <w:t>16. AUTORUZRAUDZĪBA</w:t>
            </w:r>
          </w:p>
        </w:tc>
      </w:tr>
      <w:tr w:rsidR="00C72CDE" w:rsidRPr="007E74B2" w14:paraId="297406B2" w14:textId="77777777" w:rsidTr="008E5AAA">
        <w:trPr>
          <w:cantSplit/>
          <w:trHeight w:val="567"/>
          <w:jc w:val="center"/>
        </w:trPr>
        <w:tc>
          <w:tcPr>
            <w:tcW w:w="921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9D596E8" w14:textId="77777777" w:rsidR="00C72CDE" w:rsidRPr="007E74B2" w:rsidRDefault="00C72CDE" w:rsidP="007B228E">
            <w:pPr>
              <w:numPr>
                <w:ilvl w:val="0"/>
                <w:numId w:val="20"/>
              </w:numPr>
              <w:spacing w:after="120"/>
              <w:ind w:left="165" w:hanging="142"/>
              <w:jc w:val="both"/>
              <w:outlineLvl w:val="0"/>
              <w:rPr>
                <w:sz w:val="22"/>
                <w:szCs w:val="22"/>
                <w:lang w:val="lv-LV" w:eastAsia="lv-LV"/>
              </w:rPr>
            </w:pPr>
            <w:r w:rsidRPr="007E74B2">
              <w:rPr>
                <w:sz w:val="22"/>
                <w:szCs w:val="22"/>
                <w:lang w:val="lv-LV" w:eastAsia="lv-LV"/>
              </w:rPr>
              <w:t xml:space="preserve">Autoruzraudzības ietvaros autors veic projekta labojumus, precizējumus bez papildus apmaksas, gadījumā, ja būvniecības laikā konstatētas projekta kļūdas, vai nesaskaņa ar situāciju dabā, nepieciešamības gadījumā noformējot rasējumus, projekta izmaiņu saskaņošanai.  </w:t>
            </w:r>
          </w:p>
          <w:p w14:paraId="520B1E84" w14:textId="77777777" w:rsidR="00C72CDE" w:rsidRPr="007E74B2" w:rsidRDefault="00C72CDE" w:rsidP="007B228E">
            <w:pPr>
              <w:numPr>
                <w:ilvl w:val="0"/>
                <w:numId w:val="20"/>
              </w:numPr>
              <w:spacing w:after="120"/>
              <w:ind w:left="165" w:hanging="142"/>
              <w:jc w:val="both"/>
              <w:outlineLvl w:val="0"/>
              <w:rPr>
                <w:sz w:val="22"/>
                <w:szCs w:val="22"/>
                <w:lang w:val="lv-LV" w:eastAsia="lv-LV"/>
              </w:rPr>
            </w:pPr>
            <w:r w:rsidRPr="007E74B2">
              <w:rPr>
                <w:sz w:val="22"/>
                <w:szCs w:val="22"/>
                <w:lang w:val="lv-LV" w:eastAsia="lv-LV"/>
              </w:rPr>
              <w:t>Autoruzraugam jāpiedalās Pasūtītāja organizētajās sanāksmēs, lai pārrunātu Objekta būvniecības izpildes norisi, pēc uzaicinājuma jāpiedalās tās komisijas darbā, kura pieņem būvobjektu ekspluatācijā.</w:t>
            </w:r>
          </w:p>
          <w:p w14:paraId="4FE7C776" w14:textId="77777777" w:rsidR="007B228E" w:rsidRPr="007E74B2" w:rsidRDefault="00C72CDE" w:rsidP="007B228E">
            <w:pPr>
              <w:numPr>
                <w:ilvl w:val="0"/>
                <w:numId w:val="20"/>
              </w:numPr>
              <w:spacing w:after="120"/>
              <w:ind w:left="165" w:hanging="142"/>
              <w:jc w:val="both"/>
              <w:outlineLvl w:val="0"/>
              <w:rPr>
                <w:sz w:val="22"/>
                <w:szCs w:val="22"/>
                <w:lang w:val="lv-LV" w:eastAsia="lv-LV"/>
              </w:rPr>
            </w:pPr>
            <w:r w:rsidRPr="007E74B2">
              <w:rPr>
                <w:sz w:val="22"/>
                <w:szCs w:val="22"/>
                <w:lang w:val="lv-LV" w:eastAsia="lv-LV"/>
              </w:rPr>
              <w:t>Autoruzraugam ir pienākums izvērtēt, izanalizēt un saskaņot Būvuzņēmēja iesniegtos neparedzēto darbu, papildus darbu tāmes. Saskaņojot neparedzēto darbu tāmi vai papildus darbu tāmi, Autoruzraugs apliecina, ka tāmē iekļautie izcenojumi ir adekvāti un atbilst tirgus situācijai, kā arī izcenojumi nav mākslīgi palielināti.</w:t>
            </w:r>
          </w:p>
          <w:p w14:paraId="533EC0B7" w14:textId="044115A3" w:rsidR="00C72CDE" w:rsidRPr="007E74B2" w:rsidRDefault="00C72CDE" w:rsidP="007B228E">
            <w:pPr>
              <w:numPr>
                <w:ilvl w:val="0"/>
                <w:numId w:val="20"/>
              </w:numPr>
              <w:spacing w:after="120"/>
              <w:ind w:left="165" w:hanging="142"/>
              <w:jc w:val="both"/>
              <w:outlineLvl w:val="0"/>
              <w:rPr>
                <w:sz w:val="22"/>
                <w:szCs w:val="22"/>
                <w:lang w:val="lv-LV" w:eastAsia="lv-LV"/>
              </w:rPr>
            </w:pPr>
            <w:r w:rsidRPr="007E74B2">
              <w:rPr>
                <w:sz w:val="22"/>
                <w:szCs w:val="22"/>
                <w:lang w:val="lv-LV" w:eastAsia="lv-LV"/>
              </w:rPr>
              <w:t>Sanāksmju daudzums atbilstoši darba apjomiem. Sanāksmes notiek reizi nedēļā, kā arī pēc Pasūtītāja izsaukuma.</w:t>
            </w:r>
          </w:p>
        </w:tc>
      </w:tr>
    </w:tbl>
    <w:p w14:paraId="6331A8D0" w14:textId="77777777" w:rsidR="00C72CDE" w:rsidRPr="007E74B2" w:rsidRDefault="00C72CDE" w:rsidP="00C72CDE">
      <w:pPr>
        <w:jc w:val="center"/>
        <w:rPr>
          <w:rFonts w:eastAsia="Lucida Sans Unicode"/>
          <w:b/>
          <w:bCs/>
          <w:sz w:val="22"/>
          <w:szCs w:val="22"/>
          <w:lang w:val="lv-LV" w:eastAsia="ar-SA"/>
        </w:rPr>
      </w:pPr>
    </w:p>
    <w:p w14:paraId="03261EB7" w14:textId="77777777" w:rsidR="00C72CDE" w:rsidRPr="007E74B2" w:rsidRDefault="00C72CDE" w:rsidP="00C72CDE">
      <w:pPr>
        <w:spacing w:after="160" w:line="256" w:lineRule="auto"/>
        <w:rPr>
          <w:rFonts w:eastAsia="Calibri"/>
          <w:b/>
          <w:color w:val="000000"/>
          <w:sz w:val="22"/>
          <w:szCs w:val="22"/>
          <w:lang w:val="lv-LV"/>
        </w:rPr>
      </w:pPr>
      <w:r w:rsidRPr="007E74B2">
        <w:rPr>
          <w:rFonts w:eastAsia="Calibri"/>
          <w:b/>
          <w:color w:val="000000"/>
          <w:sz w:val="22"/>
          <w:szCs w:val="22"/>
          <w:lang w:val="lv-LV"/>
        </w:rPr>
        <w:t>Projektēšanas darbu apjoms:</w:t>
      </w:r>
    </w:p>
    <w:tbl>
      <w:tblPr>
        <w:tblW w:w="5075" w:type="pct"/>
        <w:jc w:val="center"/>
        <w:tblLook w:val="04A0" w:firstRow="1" w:lastRow="0" w:firstColumn="1" w:lastColumn="0" w:noHBand="0" w:noVBand="1"/>
      </w:tblPr>
      <w:tblGrid>
        <w:gridCol w:w="1246"/>
        <w:gridCol w:w="38"/>
        <w:gridCol w:w="4873"/>
        <w:gridCol w:w="40"/>
        <w:gridCol w:w="1394"/>
        <w:gridCol w:w="1893"/>
      </w:tblGrid>
      <w:tr w:rsidR="00C72CDE" w:rsidRPr="007E74B2" w14:paraId="0F2D1D00" w14:textId="77777777" w:rsidTr="008E5AAA">
        <w:trPr>
          <w:trHeight w:val="20"/>
          <w:jc w:val="center"/>
        </w:trPr>
        <w:tc>
          <w:tcPr>
            <w:tcW w:w="677" w:type="pct"/>
            <w:gridSpan w:val="2"/>
            <w:tcBorders>
              <w:top w:val="single" w:sz="4" w:space="0" w:color="auto"/>
              <w:left w:val="single" w:sz="4" w:space="0" w:color="auto"/>
              <w:bottom w:val="single" w:sz="4" w:space="0" w:color="auto"/>
              <w:right w:val="single" w:sz="4" w:space="0" w:color="auto"/>
            </w:tcBorders>
            <w:vAlign w:val="center"/>
            <w:hideMark/>
          </w:tcPr>
          <w:p w14:paraId="6874FC37" w14:textId="77777777" w:rsidR="00C72CDE" w:rsidRPr="007E74B2" w:rsidRDefault="00C72CDE" w:rsidP="00C72CDE">
            <w:pPr>
              <w:spacing w:before="100" w:beforeAutospacing="1" w:line="276" w:lineRule="auto"/>
              <w:jc w:val="center"/>
              <w:rPr>
                <w:rFonts w:eastAsia="Calibri"/>
                <w:b/>
                <w:sz w:val="22"/>
                <w:szCs w:val="22"/>
                <w:lang w:val="lv-LV"/>
              </w:rPr>
            </w:pPr>
            <w:r w:rsidRPr="007E74B2">
              <w:rPr>
                <w:rFonts w:eastAsia="Calibri"/>
                <w:b/>
                <w:sz w:val="22"/>
                <w:szCs w:val="22"/>
                <w:lang w:val="lv-LV"/>
              </w:rPr>
              <w:t>Nr. p.k.</w:t>
            </w:r>
          </w:p>
        </w:tc>
        <w:tc>
          <w:tcPr>
            <w:tcW w:w="2569" w:type="pct"/>
            <w:tcBorders>
              <w:top w:val="single" w:sz="4" w:space="0" w:color="auto"/>
              <w:left w:val="nil"/>
              <w:bottom w:val="single" w:sz="4" w:space="0" w:color="auto"/>
              <w:right w:val="single" w:sz="4" w:space="0" w:color="auto"/>
            </w:tcBorders>
            <w:vAlign w:val="center"/>
            <w:hideMark/>
          </w:tcPr>
          <w:p w14:paraId="6AFCAA7D" w14:textId="77777777" w:rsidR="00C72CDE" w:rsidRPr="007E74B2" w:rsidRDefault="00C72CDE" w:rsidP="00C72CDE">
            <w:pPr>
              <w:spacing w:before="100" w:beforeAutospacing="1" w:line="276" w:lineRule="auto"/>
              <w:jc w:val="center"/>
              <w:rPr>
                <w:rFonts w:eastAsia="Calibri"/>
                <w:b/>
                <w:sz w:val="22"/>
                <w:szCs w:val="22"/>
                <w:lang w:val="lv-LV"/>
              </w:rPr>
            </w:pPr>
            <w:r w:rsidRPr="007E74B2">
              <w:rPr>
                <w:rFonts w:eastAsia="Calibri"/>
                <w:b/>
                <w:sz w:val="22"/>
                <w:szCs w:val="22"/>
                <w:lang w:val="lv-LV"/>
              </w:rPr>
              <w:t>Darbu nosaukums</w:t>
            </w:r>
          </w:p>
        </w:tc>
        <w:tc>
          <w:tcPr>
            <w:tcW w:w="756" w:type="pct"/>
            <w:gridSpan w:val="2"/>
            <w:tcBorders>
              <w:top w:val="single" w:sz="4" w:space="0" w:color="auto"/>
              <w:left w:val="nil"/>
              <w:bottom w:val="single" w:sz="4" w:space="0" w:color="auto"/>
              <w:right w:val="single" w:sz="4" w:space="0" w:color="auto"/>
            </w:tcBorders>
            <w:vAlign w:val="center"/>
            <w:hideMark/>
          </w:tcPr>
          <w:p w14:paraId="7A256C73" w14:textId="77777777" w:rsidR="00C72CDE" w:rsidRPr="007E74B2" w:rsidRDefault="00C72CDE" w:rsidP="00C72CDE">
            <w:pPr>
              <w:spacing w:before="100" w:beforeAutospacing="1" w:line="276" w:lineRule="auto"/>
              <w:jc w:val="center"/>
              <w:rPr>
                <w:rFonts w:eastAsia="Calibri"/>
                <w:b/>
                <w:sz w:val="22"/>
                <w:szCs w:val="22"/>
                <w:lang w:val="lv-LV"/>
              </w:rPr>
            </w:pPr>
            <w:r w:rsidRPr="007E74B2">
              <w:rPr>
                <w:rFonts w:eastAsia="Calibri"/>
                <w:b/>
                <w:sz w:val="22"/>
                <w:szCs w:val="22"/>
                <w:lang w:val="lv-LV"/>
              </w:rPr>
              <w:t>Mērvienība</w:t>
            </w:r>
          </w:p>
        </w:tc>
        <w:tc>
          <w:tcPr>
            <w:tcW w:w="998" w:type="pct"/>
            <w:tcBorders>
              <w:top w:val="single" w:sz="4" w:space="0" w:color="auto"/>
              <w:left w:val="nil"/>
              <w:bottom w:val="single" w:sz="4" w:space="0" w:color="auto"/>
              <w:right w:val="single" w:sz="4" w:space="0" w:color="auto"/>
            </w:tcBorders>
            <w:vAlign w:val="center"/>
            <w:hideMark/>
          </w:tcPr>
          <w:p w14:paraId="08BE7F7A" w14:textId="77777777" w:rsidR="00C72CDE" w:rsidRPr="007E74B2" w:rsidRDefault="00C72CDE" w:rsidP="00C72CDE">
            <w:pPr>
              <w:spacing w:before="100" w:beforeAutospacing="1" w:line="276" w:lineRule="auto"/>
              <w:jc w:val="center"/>
              <w:rPr>
                <w:rFonts w:eastAsia="Calibri"/>
                <w:b/>
                <w:sz w:val="22"/>
                <w:szCs w:val="22"/>
                <w:lang w:val="lv-LV"/>
              </w:rPr>
            </w:pPr>
            <w:r w:rsidRPr="007E74B2">
              <w:rPr>
                <w:rFonts w:eastAsia="Calibri"/>
                <w:b/>
                <w:sz w:val="22"/>
                <w:szCs w:val="22"/>
                <w:lang w:val="lv-LV"/>
              </w:rPr>
              <w:t>Daudzums</w:t>
            </w:r>
          </w:p>
        </w:tc>
      </w:tr>
      <w:tr w:rsidR="00C72CDE" w:rsidRPr="007E74B2" w14:paraId="2F9869AC" w14:textId="77777777" w:rsidTr="008E5AAA">
        <w:trPr>
          <w:trHeight w:val="2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50BE4CE2" w14:textId="77777777" w:rsidR="00C72CDE" w:rsidRPr="007E74B2" w:rsidRDefault="00C72CDE" w:rsidP="00C72CDE">
            <w:pPr>
              <w:spacing w:before="100" w:beforeAutospacing="1" w:line="276" w:lineRule="auto"/>
              <w:jc w:val="center"/>
              <w:rPr>
                <w:rFonts w:eastAsia="Calibri"/>
                <w:b/>
                <w:bCs/>
                <w:i/>
                <w:iCs/>
                <w:sz w:val="22"/>
                <w:szCs w:val="22"/>
                <w:lang w:val="lv-LV" w:eastAsia="lv-LV"/>
              </w:rPr>
            </w:pPr>
            <w:r w:rsidRPr="007E74B2">
              <w:rPr>
                <w:rFonts w:eastAsia="Calibri"/>
                <w:b/>
                <w:bCs/>
                <w:i/>
                <w:iCs/>
                <w:sz w:val="22"/>
                <w:szCs w:val="22"/>
                <w:lang w:val="lv-LV" w:eastAsia="lv-LV"/>
              </w:rPr>
              <w:t>Tehniskās dokumentācijas izstrāde</w:t>
            </w:r>
          </w:p>
        </w:tc>
      </w:tr>
      <w:tr w:rsidR="00C72CDE" w:rsidRPr="007E74B2" w14:paraId="0DB231CE" w14:textId="77777777" w:rsidTr="008E5AAA">
        <w:trPr>
          <w:trHeight w:val="20"/>
          <w:jc w:val="center"/>
        </w:trPr>
        <w:tc>
          <w:tcPr>
            <w:tcW w:w="657" w:type="pct"/>
            <w:tcBorders>
              <w:top w:val="nil"/>
              <w:left w:val="single" w:sz="4" w:space="0" w:color="auto"/>
              <w:bottom w:val="single" w:sz="4" w:space="0" w:color="auto"/>
              <w:right w:val="single" w:sz="4" w:space="0" w:color="auto"/>
            </w:tcBorders>
            <w:shd w:val="clear" w:color="auto" w:fill="FFFFFF"/>
            <w:vAlign w:val="center"/>
            <w:hideMark/>
          </w:tcPr>
          <w:p w14:paraId="051AB0B9"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w:t>
            </w:r>
          </w:p>
        </w:tc>
        <w:tc>
          <w:tcPr>
            <w:tcW w:w="2610" w:type="pct"/>
            <w:gridSpan w:val="3"/>
            <w:tcBorders>
              <w:top w:val="nil"/>
              <w:left w:val="nil"/>
              <w:bottom w:val="single" w:sz="4" w:space="0" w:color="auto"/>
              <w:right w:val="single" w:sz="4" w:space="0" w:color="auto"/>
            </w:tcBorders>
            <w:shd w:val="clear" w:color="auto" w:fill="FFFFFF"/>
            <w:vAlign w:val="center"/>
            <w:hideMark/>
          </w:tcPr>
          <w:p w14:paraId="6BFA5663" w14:textId="77777777" w:rsidR="00C72CDE" w:rsidRPr="007E74B2" w:rsidRDefault="00C72CDE" w:rsidP="00C72CDE">
            <w:pPr>
              <w:spacing w:before="100" w:beforeAutospacing="1" w:line="276" w:lineRule="auto"/>
              <w:rPr>
                <w:rFonts w:eastAsia="Calibri"/>
                <w:sz w:val="22"/>
                <w:szCs w:val="22"/>
                <w:lang w:val="lv-LV" w:eastAsia="lv-LV"/>
              </w:rPr>
            </w:pPr>
            <w:r w:rsidRPr="007E74B2">
              <w:rPr>
                <w:rFonts w:eastAsia="Calibri"/>
                <w:sz w:val="22"/>
                <w:szCs w:val="22"/>
                <w:lang w:val="lv-LV" w:eastAsia="lv-LV"/>
              </w:rPr>
              <w:t xml:space="preserve">Paskaidrojuma raksts </w:t>
            </w:r>
          </w:p>
        </w:tc>
        <w:tc>
          <w:tcPr>
            <w:tcW w:w="735" w:type="pct"/>
            <w:tcBorders>
              <w:top w:val="nil"/>
              <w:left w:val="nil"/>
              <w:bottom w:val="single" w:sz="4" w:space="0" w:color="auto"/>
              <w:right w:val="single" w:sz="4" w:space="0" w:color="auto"/>
            </w:tcBorders>
            <w:shd w:val="clear" w:color="auto" w:fill="FFFFFF"/>
            <w:vAlign w:val="center"/>
            <w:hideMark/>
          </w:tcPr>
          <w:p w14:paraId="7DD1021B"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kpl.</w:t>
            </w:r>
          </w:p>
        </w:tc>
        <w:tc>
          <w:tcPr>
            <w:tcW w:w="998" w:type="pct"/>
            <w:tcBorders>
              <w:top w:val="nil"/>
              <w:left w:val="nil"/>
              <w:bottom w:val="single" w:sz="4" w:space="0" w:color="auto"/>
              <w:right w:val="single" w:sz="4" w:space="0" w:color="auto"/>
            </w:tcBorders>
            <w:shd w:val="clear" w:color="auto" w:fill="FFFFFF"/>
            <w:vAlign w:val="center"/>
            <w:hideMark/>
          </w:tcPr>
          <w:p w14:paraId="564AC69C"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1.00</w:t>
            </w:r>
          </w:p>
        </w:tc>
      </w:tr>
      <w:tr w:rsidR="00C72CDE" w:rsidRPr="007E74B2" w14:paraId="3E9E12C2" w14:textId="77777777" w:rsidTr="008E5AAA">
        <w:trPr>
          <w:trHeight w:val="20"/>
          <w:jc w:val="center"/>
        </w:trPr>
        <w:tc>
          <w:tcPr>
            <w:tcW w:w="657" w:type="pct"/>
            <w:tcBorders>
              <w:top w:val="nil"/>
              <w:left w:val="single" w:sz="4" w:space="0" w:color="auto"/>
              <w:bottom w:val="single" w:sz="4" w:space="0" w:color="auto"/>
              <w:right w:val="single" w:sz="4" w:space="0" w:color="auto"/>
            </w:tcBorders>
            <w:vAlign w:val="center"/>
            <w:hideMark/>
          </w:tcPr>
          <w:p w14:paraId="082D6B3B"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2</w:t>
            </w:r>
          </w:p>
        </w:tc>
        <w:tc>
          <w:tcPr>
            <w:tcW w:w="2610" w:type="pct"/>
            <w:gridSpan w:val="3"/>
            <w:tcBorders>
              <w:top w:val="nil"/>
              <w:left w:val="nil"/>
              <w:bottom w:val="single" w:sz="4" w:space="0" w:color="auto"/>
              <w:right w:val="single" w:sz="4" w:space="0" w:color="auto"/>
            </w:tcBorders>
            <w:vAlign w:val="center"/>
            <w:hideMark/>
          </w:tcPr>
          <w:p w14:paraId="51775D2C" w14:textId="77777777" w:rsidR="00C72CDE" w:rsidRPr="007E74B2" w:rsidRDefault="00C72CDE" w:rsidP="00C72CDE">
            <w:pPr>
              <w:spacing w:before="100" w:beforeAutospacing="1" w:line="276" w:lineRule="auto"/>
              <w:rPr>
                <w:rFonts w:eastAsia="Calibri"/>
                <w:sz w:val="22"/>
                <w:szCs w:val="22"/>
                <w:lang w:val="lv-LV" w:eastAsia="lv-LV"/>
              </w:rPr>
            </w:pPr>
            <w:r w:rsidRPr="007E74B2">
              <w:rPr>
                <w:rFonts w:eastAsia="Calibri"/>
                <w:sz w:val="22"/>
                <w:szCs w:val="22"/>
                <w:lang w:val="lv-LV" w:eastAsia="lv-LV"/>
              </w:rPr>
              <w:t>Ģenerālplāns (ja nepieciešams)</w:t>
            </w:r>
          </w:p>
        </w:tc>
        <w:tc>
          <w:tcPr>
            <w:tcW w:w="735" w:type="pct"/>
            <w:tcBorders>
              <w:top w:val="nil"/>
              <w:left w:val="nil"/>
              <w:bottom w:val="single" w:sz="4" w:space="0" w:color="auto"/>
              <w:right w:val="single" w:sz="4" w:space="0" w:color="auto"/>
            </w:tcBorders>
            <w:vAlign w:val="center"/>
            <w:hideMark/>
          </w:tcPr>
          <w:p w14:paraId="6B3E374D"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kpl.</w:t>
            </w:r>
          </w:p>
        </w:tc>
        <w:tc>
          <w:tcPr>
            <w:tcW w:w="998" w:type="pct"/>
            <w:tcBorders>
              <w:top w:val="single" w:sz="4" w:space="0" w:color="auto"/>
              <w:left w:val="nil"/>
              <w:bottom w:val="single" w:sz="4" w:space="0" w:color="auto"/>
              <w:right w:val="single" w:sz="4" w:space="0" w:color="auto"/>
            </w:tcBorders>
            <w:vAlign w:val="center"/>
            <w:hideMark/>
          </w:tcPr>
          <w:p w14:paraId="4CDC6867"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1.00</w:t>
            </w:r>
          </w:p>
        </w:tc>
      </w:tr>
      <w:tr w:rsidR="00C72CDE" w:rsidRPr="007E74B2" w14:paraId="0F37A13D" w14:textId="77777777" w:rsidTr="008E5AAA">
        <w:trPr>
          <w:trHeight w:val="20"/>
          <w:jc w:val="center"/>
        </w:trPr>
        <w:tc>
          <w:tcPr>
            <w:tcW w:w="657" w:type="pct"/>
            <w:tcBorders>
              <w:top w:val="nil"/>
              <w:left w:val="single" w:sz="4" w:space="0" w:color="auto"/>
              <w:bottom w:val="single" w:sz="4" w:space="0" w:color="auto"/>
              <w:right w:val="single" w:sz="4" w:space="0" w:color="auto"/>
            </w:tcBorders>
            <w:vAlign w:val="center"/>
            <w:hideMark/>
          </w:tcPr>
          <w:p w14:paraId="51426010"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3</w:t>
            </w:r>
          </w:p>
        </w:tc>
        <w:tc>
          <w:tcPr>
            <w:tcW w:w="2610" w:type="pct"/>
            <w:gridSpan w:val="3"/>
            <w:tcBorders>
              <w:top w:val="nil"/>
              <w:left w:val="nil"/>
              <w:bottom w:val="single" w:sz="4" w:space="0" w:color="auto"/>
              <w:right w:val="single" w:sz="4" w:space="0" w:color="auto"/>
            </w:tcBorders>
            <w:vAlign w:val="center"/>
            <w:hideMark/>
          </w:tcPr>
          <w:p w14:paraId="7A6C1981" w14:textId="77777777" w:rsidR="00C72CDE" w:rsidRPr="007E74B2" w:rsidRDefault="00C72CDE" w:rsidP="00C72CDE">
            <w:pPr>
              <w:spacing w:before="100" w:beforeAutospacing="1" w:line="276" w:lineRule="auto"/>
              <w:rPr>
                <w:rFonts w:eastAsia="Calibri"/>
                <w:sz w:val="22"/>
                <w:szCs w:val="22"/>
                <w:lang w:val="lv-LV" w:eastAsia="lv-LV"/>
              </w:rPr>
            </w:pPr>
            <w:r w:rsidRPr="007E74B2">
              <w:rPr>
                <w:rFonts w:eastAsia="Calibri"/>
                <w:sz w:val="22"/>
                <w:szCs w:val="22"/>
                <w:lang w:val="lv-LV" w:eastAsia="lv-LV"/>
              </w:rPr>
              <w:t>Arhitektūras daļa</w:t>
            </w:r>
          </w:p>
        </w:tc>
        <w:tc>
          <w:tcPr>
            <w:tcW w:w="735" w:type="pct"/>
            <w:tcBorders>
              <w:top w:val="nil"/>
              <w:left w:val="nil"/>
              <w:bottom w:val="single" w:sz="4" w:space="0" w:color="auto"/>
              <w:right w:val="single" w:sz="4" w:space="0" w:color="auto"/>
            </w:tcBorders>
            <w:vAlign w:val="center"/>
            <w:hideMark/>
          </w:tcPr>
          <w:p w14:paraId="201B65F2"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kpl.</w:t>
            </w:r>
          </w:p>
        </w:tc>
        <w:tc>
          <w:tcPr>
            <w:tcW w:w="998" w:type="pct"/>
            <w:tcBorders>
              <w:top w:val="single" w:sz="4" w:space="0" w:color="auto"/>
              <w:left w:val="nil"/>
              <w:bottom w:val="single" w:sz="4" w:space="0" w:color="auto"/>
              <w:right w:val="single" w:sz="4" w:space="0" w:color="auto"/>
            </w:tcBorders>
            <w:vAlign w:val="center"/>
            <w:hideMark/>
          </w:tcPr>
          <w:p w14:paraId="5622C6F6"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1.00</w:t>
            </w:r>
          </w:p>
        </w:tc>
      </w:tr>
      <w:tr w:rsidR="00C72CDE" w:rsidRPr="007E74B2" w14:paraId="130CF908" w14:textId="77777777" w:rsidTr="008E5AAA">
        <w:trPr>
          <w:trHeight w:val="20"/>
          <w:jc w:val="center"/>
        </w:trPr>
        <w:tc>
          <w:tcPr>
            <w:tcW w:w="657" w:type="pct"/>
            <w:tcBorders>
              <w:top w:val="nil"/>
              <w:left w:val="single" w:sz="4" w:space="0" w:color="auto"/>
              <w:bottom w:val="single" w:sz="4" w:space="0" w:color="auto"/>
              <w:right w:val="single" w:sz="4" w:space="0" w:color="auto"/>
            </w:tcBorders>
            <w:vAlign w:val="center"/>
            <w:hideMark/>
          </w:tcPr>
          <w:p w14:paraId="64315AC7"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4</w:t>
            </w:r>
          </w:p>
        </w:tc>
        <w:tc>
          <w:tcPr>
            <w:tcW w:w="2610" w:type="pct"/>
            <w:gridSpan w:val="3"/>
            <w:tcBorders>
              <w:top w:val="nil"/>
              <w:left w:val="nil"/>
              <w:bottom w:val="single" w:sz="4" w:space="0" w:color="auto"/>
              <w:right w:val="single" w:sz="4" w:space="0" w:color="auto"/>
            </w:tcBorders>
            <w:vAlign w:val="center"/>
            <w:hideMark/>
          </w:tcPr>
          <w:p w14:paraId="54747848" w14:textId="77777777" w:rsidR="00C72CDE" w:rsidRPr="007E74B2" w:rsidRDefault="00C72CDE" w:rsidP="00C72CDE">
            <w:pPr>
              <w:spacing w:before="100" w:beforeAutospacing="1" w:line="276" w:lineRule="auto"/>
              <w:rPr>
                <w:rFonts w:eastAsia="Calibri"/>
                <w:sz w:val="22"/>
                <w:szCs w:val="22"/>
                <w:lang w:val="lv-LV" w:eastAsia="lv-LV"/>
              </w:rPr>
            </w:pPr>
            <w:r w:rsidRPr="007E74B2">
              <w:rPr>
                <w:rFonts w:eastAsia="Calibri"/>
                <w:sz w:val="22"/>
                <w:szCs w:val="22"/>
                <w:lang w:val="lv-LV" w:eastAsia="lv-LV"/>
              </w:rPr>
              <w:t xml:space="preserve">Ekonomikas daļa </w:t>
            </w:r>
          </w:p>
        </w:tc>
        <w:tc>
          <w:tcPr>
            <w:tcW w:w="735" w:type="pct"/>
            <w:tcBorders>
              <w:top w:val="nil"/>
              <w:left w:val="nil"/>
              <w:bottom w:val="single" w:sz="4" w:space="0" w:color="auto"/>
              <w:right w:val="single" w:sz="4" w:space="0" w:color="auto"/>
            </w:tcBorders>
            <w:vAlign w:val="center"/>
            <w:hideMark/>
          </w:tcPr>
          <w:p w14:paraId="133742E4"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kpl.</w:t>
            </w:r>
          </w:p>
        </w:tc>
        <w:tc>
          <w:tcPr>
            <w:tcW w:w="998" w:type="pct"/>
            <w:tcBorders>
              <w:top w:val="single" w:sz="4" w:space="0" w:color="auto"/>
              <w:left w:val="nil"/>
              <w:bottom w:val="single" w:sz="4" w:space="0" w:color="auto"/>
              <w:right w:val="single" w:sz="4" w:space="0" w:color="auto"/>
            </w:tcBorders>
            <w:vAlign w:val="center"/>
            <w:hideMark/>
          </w:tcPr>
          <w:p w14:paraId="4A0DEB69"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1.00</w:t>
            </w:r>
          </w:p>
        </w:tc>
      </w:tr>
      <w:tr w:rsidR="00C72CDE" w:rsidRPr="007E74B2" w14:paraId="37645924" w14:textId="77777777" w:rsidTr="008E5AAA">
        <w:trPr>
          <w:trHeight w:val="20"/>
          <w:jc w:val="center"/>
        </w:trPr>
        <w:tc>
          <w:tcPr>
            <w:tcW w:w="657" w:type="pct"/>
            <w:tcBorders>
              <w:top w:val="nil"/>
              <w:left w:val="single" w:sz="4" w:space="0" w:color="auto"/>
              <w:bottom w:val="single" w:sz="4" w:space="0" w:color="auto"/>
              <w:right w:val="single" w:sz="4" w:space="0" w:color="auto"/>
            </w:tcBorders>
            <w:vAlign w:val="center"/>
            <w:hideMark/>
          </w:tcPr>
          <w:p w14:paraId="73BA723B"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5</w:t>
            </w:r>
          </w:p>
        </w:tc>
        <w:tc>
          <w:tcPr>
            <w:tcW w:w="2610" w:type="pct"/>
            <w:gridSpan w:val="3"/>
            <w:tcBorders>
              <w:top w:val="nil"/>
              <w:left w:val="nil"/>
              <w:bottom w:val="single" w:sz="4" w:space="0" w:color="auto"/>
              <w:right w:val="single" w:sz="4" w:space="0" w:color="auto"/>
            </w:tcBorders>
            <w:vAlign w:val="center"/>
            <w:hideMark/>
          </w:tcPr>
          <w:p w14:paraId="52BD48D4" w14:textId="77777777" w:rsidR="00C72CDE" w:rsidRPr="007E74B2" w:rsidRDefault="00C72CDE" w:rsidP="00C72CDE">
            <w:pPr>
              <w:spacing w:before="100" w:beforeAutospacing="1" w:line="276" w:lineRule="auto"/>
              <w:rPr>
                <w:rFonts w:eastAsia="Calibri"/>
                <w:sz w:val="22"/>
                <w:szCs w:val="22"/>
                <w:lang w:val="lv-LV" w:eastAsia="lv-LV"/>
              </w:rPr>
            </w:pPr>
            <w:r w:rsidRPr="007E74B2">
              <w:rPr>
                <w:rFonts w:eastAsia="Calibri"/>
                <w:sz w:val="22"/>
                <w:szCs w:val="22"/>
                <w:lang w:val="lv-LV" w:eastAsia="lv-LV"/>
              </w:rPr>
              <w:t>DOP daļa</w:t>
            </w:r>
          </w:p>
        </w:tc>
        <w:tc>
          <w:tcPr>
            <w:tcW w:w="735" w:type="pct"/>
            <w:tcBorders>
              <w:top w:val="nil"/>
              <w:left w:val="nil"/>
              <w:bottom w:val="single" w:sz="4" w:space="0" w:color="auto"/>
              <w:right w:val="single" w:sz="4" w:space="0" w:color="auto"/>
            </w:tcBorders>
            <w:vAlign w:val="center"/>
            <w:hideMark/>
          </w:tcPr>
          <w:p w14:paraId="429FCF8C"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kpl.</w:t>
            </w:r>
          </w:p>
        </w:tc>
        <w:tc>
          <w:tcPr>
            <w:tcW w:w="998" w:type="pct"/>
            <w:tcBorders>
              <w:top w:val="single" w:sz="4" w:space="0" w:color="auto"/>
              <w:left w:val="nil"/>
              <w:bottom w:val="single" w:sz="4" w:space="0" w:color="auto"/>
              <w:right w:val="single" w:sz="4" w:space="0" w:color="auto"/>
            </w:tcBorders>
            <w:vAlign w:val="center"/>
            <w:hideMark/>
          </w:tcPr>
          <w:p w14:paraId="07EA023B"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1.00</w:t>
            </w:r>
          </w:p>
        </w:tc>
      </w:tr>
      <w:tr w:rsidR="00C72CDE" w:rsidRPr="007E74B2" w14:paraId="1F895B4C" w14:textId="77777777" w:rsidTr="008E5AAA">
        <w:trPr>
          <w:trHeight w:val="20"/>
          <w:jc w:val="center"/>
        </w:trPr>
        <w:tc>
          <w:tcPr>
            <w:tcW w:w="5000" w:type="pct"/>
            <w:gridSpan w:val="6"/>
            <w:tcBorders>
              <w:top w:val="nil"/>
              <w:left w:val="single" w:sz="4" w:space="0" w:color="auto"/>
              <w:bottom w:val="single" w:sz="4" w:space="0" w:color="auto"/>
              <w:right w:val="single" w:sz="4" w:space="0" w:color="auto"/>
            </w:tcBorders>
            <w:vAlign w:val="center"/>
            <w:hideMark/>
          </w:tcPr>
          <w:p w14:paraId="1FBC8D67" w14:textId="77777777" w:rsidR="00C72CDE" w:rsidRPr="007E74B2" w:rsidRDefault="00C72CDE" w:rsidP="00C72CDE">
            <w:pPr>
              <w:spacing w:before="100" w:beforeAutospacing="1" w:line="276" w:lineRule="auto"/>
              <w:jc w:val="center"/>
              <w:rPr>
                <w:rFonts w:eastAsia="Calibri"/>
                <w:i/>
                <w:sz w:val="22"/>
                <w:szCs w:val="22"/>
                <w:lang w:val="lv-LV" w:eastAsia="lv-LV"/>
              </w:rPr>
            </w:pPr>
            <w:r w:rsidRPr="007E74B2">
              <w:rPr>
                <w:rFonts w:eastAsia="Calibri"/>
                <w:b/>
                <w:i/>
                <w:sz w:val="22"/>
                <w:szCs w:val="22"/>
                <w:lang w:val="lv-LV"/>
              </w:rPr>
              <w:lastRenderedPageBreak/>
              <w:t>Autoruzraudzības darbi</w:t>
            </w:r>
          </w:p>
        </w:tc>
      </w:tr>
      <w:tr w:rsidR="00C72CDE" w:rsidRPr="007E74B2" w14:paraId="34BC86A6" w14:textId="77777777" w:rsidTr="008E5AAA">
        <w:trPr>
          <w:trHeight w:val="20"/>
          <w:jc w:val="center"/>
        </w:trPr>
        <w:tc>
          <w:tcPr>
            <w:tcW w:w="657" w:type="pct"/>
            <w:tcBorders>
              <w:top w:val="nil"/>
              <w:left w:val="single" w:sz="4" w:space="0" w:color="auto"/>
              <w:bottom w:val="single" w:sz="4" w:space="0" w:color="auto"/>
              <w:right w:val="single" w:sz="4" w:space="0" w:color="auto"/>
            </w:tcBorders>
            <w:vAlign w:val="center"/>
            <w:hideMark/>
          </w:tcPr>
          <w:p w14:paraId="738032E5"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6</w:t>
            </w:r>
          </w:p>
        </w:tc>
        <w:tc>
          <w:tcPr>
            <w:tcW w:w="2610" w:type="pct"/>
            <w:gridSpan w:val="3"/>
            <w:tcBorders>
              <w:top w:val="nil"/>
              <w:left w:val="nil"/>
              <w:bottom w:val="single" w:sz="4" w:space="0" w:color="auto"/>
              <w:right w:val="single" w:sz="4" w:space="0" w:color="auto"/>
            </w:tcBorders>
            <w:vAlign w:val="center"/>
            <w:hideMark/>
          </w:tcPr>
          <w:p w14:paraId="182D758D" w14:textId="77777777" w:rsidR="00C72CDE" w:rsidRPr="007E74B2" w:rsidRDefault="00C72CDE" w:rsidP="00C72CDE">
            <w:pPr>
              <w:spacing w:before="100" w:beforeAutospacing="1" w:line="276" w:lineRule="auto"/>
              <w:rPr>
                <w:rFonts w:eastAsia="Calibri"/>
                <w:sz w:val="22"/>
                <w:szCs w:val="22"/>
                <w:lang w:val="lv-LV" w:eastAsia="lv-LV"/>
              </w:rPr>
            </w:pPr>
            <w:r w:rsidRPr="007E74B2">
              <w:rPr>
                <w:rFonts w:eastAsia="Calibri"/>
                <w:sz w:val="22"/>
                <w:szCs w:val="22"/>
                <w:lang w:val="lv-LV" w:eastAsia="lv-LV"/>
              </w:rPr>
              <w:t>Autoruzraudzība</w:t>
            </w:r>
          </w:p>
        </w:tc>
        <w:tc>
          <w:tcPr>
            <w:tcW w:w="735" w:type="pct"/>
            <w:tcBorders>
              <w:top w:val="nil"/>
              <w:left w:val="nil"/>
              <w:bottom w:val="single" w:sz="4" w:space="0" w:color="auto"/>
              <w:right w:val="single" w:sz="4" w:space="0" w:color="auto"/>
            </w:tcBorders>
            <w:vAlign w:val="center"/>
            <w:hideMark/>
          </w:tcPr>
          <w:p w14:paraId="23036D87"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kpl.</w:t>
            </w:r>
          </w:p>
        </w:tc>
        <w:tc>
          <w:tcPr>
            <w:tcW w:w="998" w:type="pct"/>
            <w:tcBorders>
              <w:top w:val="single" w:sz="4" w:space="0" w:color="auto"/>
              <w:left w:val="nil"/>
              <w:bottom w:val="single" w:sz="4" w:space="0" w:color="auto"/>
              <w:right w:val="single" w:sz="4" w:space="0" w:color="auto"/>
            </w:tcBorders>
            <w:vAlign w:val="center"/>
            <w:hideMark/>
          </w:tcPr>
          <w:p w14:paraId="558D9C93" w14:textId="77777777" w:rsidR="00C72CDE" w:rsidRPr="007E74B2" w:rsidRDefault="00C72CDE" w:rsidP="00C72CDE">
            <w:pPr>
              <w:spacing w:before="100" w:beforeAutospacing="1" w:line="276" w:lineRule="auto"/>
              <w:jc w:val="center"/>
              <w:rPr>
                <w:rFonts w:eastAsia="Calibri"/>
                <w:sz w:val="22"/>
                <w:szCs w:val="22"/>
                <w:lang w:val="lv-LV" w:eastAsia="lv-LV"/>
              </w:rPr>
            </w:pPr>
            <w:r w:rsidRPr="007E74B2">
              <w:rPr>
                <w:rFonts w:eastAsia="Calibri"/>
                <w:sz w:val="22"/>
                <w:szCs w:val="22"/>
                <w:lang w:val="lv-LV" w:eastAsia="lv-LV"/>
              </w:rPr>
              <w:t>1.00</w:t>
            </w:r>
          </w:p>
        </w:tc>
      </w:tr>
    </w:tbl>
    <w:p w14:paraId="2133D22D" w14:textId="77777777" w:rsidR="00C72CDE" w:rsidRPr="007E74B2" w:rsidRDefault="00C72CDE" w:rsidP="00C72CDE">
      <w:pPr>
        <w:spacing w:after="160" w:line="276" w:lineRule="auto"/>
        <w:jc w:val="both"/>
        <w:rPr>
          <w:rFonts w:eastAsia="Calibri"/>
          <w:b/>
          <w:bCs/>
          <w:color w:val="000000"/>
          <w:sz w:val="22"/>
          <w:szCs w:val="22"/>
          <w:lang w:val="lv-LV"/>
        </w:rPr>
      </w:pPr>
      <w:r w:rsidRPr="007E74B2">
        <w:rPr>
          <w:rFonts w:eastAsia="Calibri"/>
          <w:b/>
          <w:bCs/>
          <w:color w:val="000000"/>
          <w:sz w:val="22"/>
          <w:szCs w:val="22"/>
          <w:lang w:val="lv-LV"/>
        </w:rPr>
        <w:t>Ekonomiskas daļa:</w:t>
      </w:r>
    </w:p>
    <w:p w14:paraId="5C12DBF7" w14:textId="77777777" w:rsidR="00C72CDE" w:rsidRPr="007E74B2" w:rsidRDefault="00C72CDE" w:rsidP="00400704">
      <w:pPr>
        <w:spacing w:after="160"/>
        <w:ind w:firstLine="567"/>
        <w:jc w:val="both"/>
        <w:rPr>
          <w:rFonts w:eastAsia="Calibri"/>
          <w:color w:val="000000"/>
          <w:sz w:val="22"/>
          <w:szCs w:val="22"/>
          <w:lang w:val="lv-LV"/>
        </w:rPr>
      </w:pPr>
      <w:r w:rsidRPr="007E74B2">
        <w:rPr>
          <w:rFonts w:eastAsia="Calibri"/>
          <w:color w:val="000000"/>
          <w:sz w:val="22"/>
          <w:szCs w:val="22"/>
          <w:lang w:val="lv-LV"/>
        </w:rPr>
        <w:t>Tāmi ieteicams noformēt atbilstoši Noteikumiem par Latvijas būvnormatīvu LBN 501-17 “Būvizmaksu noteikšanas kārtība”, tajā iekļaujot šādas pozīcijas:</w:t>
      </w:r>
    </w:p>
    <w:tbl>
      <w:tblPr>
        <w:tblW w:w="9380" w:type="dxa"/>
        <w:tblInd w:w="-34" w:type="dxa"/>
        <w:tblLayout w:type="fixed"/>
        <w:tblLook w:val="04A0" w:firstRow="1" w:lastRow="0" w:firstColumn="1" w:lastColumn="0" w:noHBand="0" w:noVBand="1"/>
      </w:tblPr>
      <w:tblGrid>
        <w:gridCol w:w="952"/>
        <w:gridCol w:w="775"/>
        <w:gridCol w:w="566"/>
        <w:gridCol w:w="566"/>
        <w:gridCol w:w="567"/>
        <w:gridCol w:w="709"/>
        <w:gridCol w:w="567"/>
        <w:gridCol w:w="567"/>
        <w:gridCol w:w="567"/>
        <w:gridCol w:w="567"/>
        <w:gridCol w:w="709"/>
        <w:gridCol w:w="567"/>
        <w:gridCol w:w="567"/>
        <w:gridCol w:w="567"/>
        <w:gridCol w:w="567"/>
      </w:tblGrid>
      <w:tr w:rsidR="00C72CDE" w:rsidRPr="007E74B2" w14:paraId="59EBE133" w14:textId="77777777" w:rsidTr="008E5AAA">
        <w:trPr>
          <w:cantSplit/>
          <w:trHeight w:val="292"/>
        </w:trPr>
        <w:tc>
          <w:tcPr>
            <w:tcW w:w="952" w:type="dxa"/>
            <w:vMerge w:val="restart"/>
            <w:tcBorders>
              <w:top w:val="single" w:sz="4" w:space="0" w:color="000000"/>
              <w:left w:val="single" w:sz="4" w:space="0" w:color="000000"/>
              <w:bottom w:val="single" w:sz="4" w:space="0" w:color="000000"/>
              <w:right w:val="single" w:sz="4" w:space="0" w:color="000000"/>
            </w:tcBorders>
            <w:textDirection w:val="btLr"/>
            <w:hideMark/>
          </w:tcPr>
          <w:p w14:paraId="5A8D87D8"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Nr.</w:t>
            </w:r>
          </w:p>
        </w:tc>
        <w:tc>
          <w:tcPr>
            <w:tcW w:w="775" w:type="dxa"/>
            <w:vMerge w:val="restart"/>
            <w:tcBorders>
              <w:top w:val="single" w:sz="4" w:space="0" w:color="000000"/>
              <w:left w:val="single" w:sz="4" w:space="0" w:color="000000"/>
              <w:bottom w:val="single" w:sz="4" w:space="0" w:color="000000"/>
              <w:right w:val="single" w:sz="4" w:space="0" w:color="000000"/>
            </w:tcBorders>
            <w:textDirection w:val="btLr"/>
            <w:hideMark/>
          </w:tcPr>
          <w:p w14:paraId="02A13FA4"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Būvdarba nosaukums</w:t>
            </w:r>
          </w:p>
        </w:tc>
        <w:tc>
          <w:tcPr>
            <w:tcW w:w="566" w:type="dxa"/>
            <w:vMerge w:val="restart"/>
            <w:tcBorders>
              <w:top w:val="single" w:sz="4" w:space="0" w:color="000000"/>
              <w:left w:val="single" w:sz="4" w:space="0" w:color="000000"/>
              <w:bottom w:val="single" w:sz="4" w:space="0" w:color="000000"/>
              <w:right w:val="single" w:sz="4" w:space="0" w:color="000000"/>
            </w:tcBorders>
            <w:textDirection w:val="btLr"/>
            <w:hideMark/>
          </w:tcPr>
          <w:p w14:paraId="7F1325B4"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Mērvienība</w:t>
            </w:r>
          </w:p>
        </w:tc>
        <w:tc>
          <w:tcPr>
            <w:tcW w:w="566" w:type="dxa"/>
            <w:vMerge w:val="restart"/>
            <w:tcBorders>
              <w:top w:val="single" w:sz="4" w:space="0" w:color="000000"/>
              <w:left w:val="single" w:sz="4" w:space="0" w:color="000000"/>
              <w:bottom w:val="single" w:sz="4" w:space="0" w:color="000000"/>
              <w:right w:val="single" w:sz="4" w:space="0" w:color="000000"/>
            </w:tcBorders>
            <w:textDirection w:val="btLr"/>
            <w:hideMark/>
          </w:tcPr>
          <w:p w14:paraId="1C9A7443"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Daudzums</w:t>
            </w:r>
          </w:p>
        </w:tc>
        <w:tc>
          <w:tcPr>
            <w:tcW w:w="3544" w:type="dxa"/>
            <w:gridSpan w:val="6"/>
            <w:tcBorders>
              <w:top w:val="single" w:sz="4" w:space="0" w:color="000000"/>
              <w:left w:val="single" w:sz="4" w:space="0" w:color="000000"/>
              <w:bottom w:val="single" w:sz="4" w:space="0" w:color="000000"/>
              <w:right w:val="single" w:sz="4" w:space="0" w:color="000000"/>
            </w:tcBorders>
            <w:vAlign w:val="center"/>
            <w:hideMark/>
          </w:tcPr>
          <w:p w14:paraId="6C6B0148" w14:textId="77777777" w:rsidR="00C72CDE" w:rsidRPr="007E74B2" w:rsidRDefault="00C72CDE" w:rsidP="00C72CDE">
            <w:pPr>
              <w:spacing w:after="160" w:line="276" w:lineRule="auto"/>
              <w:jc w:val="center"/>
              <w:rPr>
                <w:rFonts w:eastAsia="Calibri"/>
                <w:color w:val="000000"/>
                <w:sz w:val="20"/>
                <w:szCs w:val="20"/>
                <w:lang w:val="lv-LV"/>
              </w:rPr>
            </w:pPr>
            <w:r w:rsidRPr="007E74B2">
              <w:rPr>
                <w:rFonts w:eastAsia="Calibri"/>
                <w:color w:val="000000"/>
                <w:sz w:val="20"/>
                <w:szCs w:val="20"/>
                <w:lang w:val="lv-LV"/>
              </w:rPr>
              <w:t>Vienības izmaksas</w:t>
            </w:r>
          </w:p>
        </w:tc>
        <w:tc>
          <w:tcPr>
            <w:tcW w:w="2977" w:type="dxa"/>
            <w:gridSpan w:val="5"/>
            <w:tcBorders>
              <w:top w:val="single" w:sz="4" w:space="0" w:color="000000"/>
              <w:left w:val="single" w:sz="4" w:space="0" w:color="000000"/>
              <w:bottom w:val="single" w:sz="4" w:space="0" w:color="000000"/>
              <w:right w:val="single" w:sz="4" w:space="0" w:color="000000"/>
            </w:tcBorders>
            <w:vAlign w:val="center"/>
            <w:hideMark/>
          </w:tcPr>
          <w:p w14:paraId="601D2A47" w14:textId="77777777" w:rsidR="00C72CDE" w:rsidRPr="007E74B2" w:rsidRDefault="00C72CDE" w:rsidP="00C72CDE">
            <w:pPr>
              <w:spacing w:after="160" w:line="276" w:lineRule="auto"/>
              <w:jc w:val="center"/>
              <w:rPr>
                <w:rFonts w:eastAsia="Calibri"/>
                <w:color w:val="000000"/>
                <w:sz w:val="20"/>
                <w:szCs w:val="20"/>
                <w:lang w:val="lv-LV"/>
              </w:rPr>
            </w:pPr>
            <w:r w:rsidRPr="007E74B2">
              <w:rPr>
                <w:rFonts w:eastAsia="Calibri"/>
                <w:color w:val="000000"/>
                <w:sz w:val="20"/>
                <w:szCs w:val="20"/>
                <w:lang w:val="lv-LV"/>
              </w:rPr>
              <w:t>Kopā uz visu apjomu</w:t>
            </w:r>
          </w:p>
        </w:tc>
      </w:tr>
      <w:tr w:rsidR="00C72CDE" w:rsidRPr="007E74B2" w14:paraId="22F0AAAD" w14:textId="77777777" w:rsidTr="008E5AAA">
        <w:trPr>
          <w:cantSplit/>
          <w:trHeight w:val="1833"/>
        </w:trPr>
        <w:tc>
          <w:tcPr>
            <w:tcW w:w="952" w:type="dxa"/>
            <w:vMerge/>
            <w:tcBorders>
              <w:top w:val="single" w:sz="4" w:space="0" w:color="000000"/>
              <w:left w:val="single" w:sz="4" w:space="0" w:color="000000"/>
              <w:bottom w:val="single" w:sz="4" w:space="0" w:color="000000"/>
              <w:right w:val="single" w:sz="4" w:space="0" w:color="000000"/>
            </w:tcBorders>
            <w:vAlign w:val="center"/>
            <w:hideMark/>
          </w:tcPr>
          <w:p w14:paraId="492B4196" w14:textId="77777777" w:rsidR="00C72CDE" w:rsidRPr="007E74B2" w:rsidRDefault="00C72CDE" w:rsidP="00C72CDE">
            <w:pPr>
              <w:jc w:val="center"/>
              <w:rPr>
                <w:rFonts w:eastAsia="Calibri"/>
                <w:color w:val="000000"/>
                <w:sz w:val="20"/>
                <w:szCs w:val="20"/>
                <w:lang w:val="lv-LV"/>
              </w:rPr>
            </w:pPr>
          </w:p>
        </w:tc>
        <w:tc>
          <w:tcPr>
            <w:tcW w:w="775" w:type="dxa"/>
            <w:vMerge/>
            <w:tcBorders>
              <w:top w:val="single" w:sz="4" w:space="0" w:color="000000"/>
              <w:left w:val="single" w:sz="4" w:space="0" w:color="000000"/>
              <w:bottom w:val="single" w:sz="4" w:space="0" w:color="000000"/>
              <w:right w:val="single" w:sz="4" w:space="0" w:color="000000"/>
            </w:tcBorders>
            <w:vAlign w:val="center"/>
            <w:hideMark/>
          </w:tcPr>
          <w:p w14:paraId="1B7FEC17" w14:textId="77777777" w:rsidR="00C72CDE" w:rsidRPr="007E74B2" w:rsidRDefault="00C72CDE" w:rsidP="00C72CDE">
            <w:pPr>
              <w:jc w:val="center"/>
              <w:rPr>
                <w:rFonts w:eastAsia="Calibri"/>
                <w:color w:val="000000"/>
                <w:sz w:val="20"/>
                <w:szCs w:val="20"/>
                <w:lang w:val="lv-LV"/>
              </w:rPr>
            </w:pPr>
          </w:p>
        </w:tc>
        <w:tc>
          <w:tcPr>
            <w:tcW w:w="566" w:type="dxa"/>
            <w:vMerge/>
            <w:tcBorders>
              <w:top w:val="single" w:sz="4" w:space="0" w:color="000000"/>
              <w:left w:val="single" w:sz="4" w:space="0" w:color="000000"/>
              <w:bottom w:val="single" w:sz="4" w:space="0" w:color="000000"/>
              <w:right w:val="single" w:sz="4" w:space="0" w:color="000000"/>
            </w:tcBorders>
            <w:vAlign w:val="center"/>
            <w:hideMark/>
          </w:tcPr>
          <w:p w14:paraId="1590E49B" w14:textId="77777777" w:rsidR="00C72CDE" w:rsidRPr="007E74B2" w:rsidRDefault="00C72CDE" w:rsidP="00C72CDE">
            <w:pPr>
              <w:jc w:val="center"/>
              <w:rPr>
                <w:rFonts w:eastAsia="Calibri"/>
                <w:color w:val="000000"/>
                <w:sz w:val="20"/>
                <w:szCs w:val="20"/>
                <w:lang w:val="lv-LV"/>
              </w:rPr>
            </w:pPr>
          </w:p>
        </w:tc>
        <w:tc>
          <w:tcPr>
            <w:tcW w:w="566" w:type="dxa"/>
            <w:vMerge/>
            <w:tcBorders>
              <w:top w:val="single" w:sz="4" w:space="0" w:color="000000"/>
              <w:left w:val="single" w:sz="4" w:space="0" w:color="000000"/>
              <w:bottom w:val="single" w:sz="4" w:space="0" w:color="000000"/>
              <w:right w:val="single" w:sz="4" w:space="0" w:color="000000"/>
            </w:tcBorders>
            <w:vAlign w:val="center"/>
            <w:hideMark/>
          </w:tcPr>
          <w:p w14:paraId="729ED543" w14:textId="77777777" w:rsidR="00C72CDE" w:rsidRPr="007E74B2" w:rsidRDefault="00C72CDE" w:rsidP="00C72CDE">
            <w:pPr>
              <w:jc w:val="center"/>
              <w:rPr>
                <w:rFonts w:eastAsia="Calibri"/>
                <w:color w:val="000000"/>
                <w:sz w:val="20"/>
                <w:szCs w:val="20"/>
                <w:lang w:val="lv-LV"/>
              </w:rPr>
            </w:pP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52686C11"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Laika norma c/h</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14:paraId="0B06A46B"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Darba samaksas likme Eur/h</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18DE40FD"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Darba alga (Eur)</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216FF285"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Materiāli (Eur)</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5EB78C2A"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Mehānismi (Eur)</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42891BC5"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Kopā (Eur)</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14:paraId="20FB3FB7"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Darbietilpība (c/h)</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61C81F94"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Darba alga (Eur)</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55705146"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Materiāli (Eur)</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50EAC278"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Mehānismi (Eur)</w:t>
            </w:r>
          </w:p>
        </w:tc>
        <w:tc>
          <w:tcPr>
            <w:tcW w:w="567" w:type="dxa"/>
            <w:tcBorders>
              <w:top w:val="single" w:sz="4" w:space="0" w:color="000000"/>
              <w:left w:val="single" w:sz="4" w:space="0" w:color="000000"/>
              <w:bottom w:val="single" w:sz="4" w:space="0" w:color="000000"/>
              <w:right w:val="single" w:sz="4" w:space="0" w:color="000000"/>
            </w:tcBorders>
            <w:textDirection w:val="btLr"/>
            <w:hideMark/>
          </w:tcPr>
          <w:p w14:paraId="59335FD7" w14:textId="77777777" w:rsidR="00C72CDE" w:rsidRPr="007E74B2" w:rsidRDefault="00C72CDE" w:rsidP="00C72CDE">
            <w:pPr>
              <w:spacing w:after="160" w:line="276" w:lineRule="auto"/>
              <w:ind w:left="113" w:right="113"/>
              <w:jc w:val="center"/>
              <w:rPr>
                <w:rFonts w:eastAsia="Calibri"/>
                <w:color w:val="000000"/>
                <w:sz w:val="20"/>
                <w:szCs w:val="20"/>
                <w:lang w:val="lv-LV"/>
              </w:rPr>
            </w:pPr>
            <w:r w:rsidRPr="007E74B2">
              <w:rPr>
                <w:rFonts w:eastAsia="Calibri"/>
                <w:color w:val="000000"/>
                <w:sz w:val="20"/>
                <w:szCs w:val="20"/>
                <w:lang w:val="lv-LV"/>
              </w:rPr>
              <w:t>Summa (Eur)</w:t>
            </w:r>
          </w:p>
        </w:tc>
      </w:tr>
    </w:tbl>
    <w:p w14:paraId="05D07416" w14:textId="77777777" w:rsidR="00C72CDE" w:rsidRPr="007E74B2" w:rsidRDefault="00C72CDE" w:rsidP="00C72CDE">
      <w:pPr>
        <w:spacing w:line="259" w:lineRule="auto"/>
        <w:ind w:left="720"/>
        <w:contextualSpacing/>
        <w:rPr>
          <w:rFonts w:eastAsia="Calibri"/>
          <w:b/>
          <w:sz w:val="22"/>
          <w:szCs w:val="22"/>
          <w:lang w:val="lv-LV"/>
        </w:rPr>
      </w:pPr>
    </w:p>
    <w:p w14:paraId="7F0F6EE8" w14:textId="77777777" w:rsidR="00FF7985" w:rsidRPr="007E74B2" w:rsidRDefault="00FF7985" w:rsidP="00FF7985">
      <w:pPr>
        <w:spacing w:line="259" w:lineRule="auto"/>
        <w:rPr>
          <w:sz w:val="22"/>
          <w:szCs w:val="22"/>
          <w:lang w:val="lv-LV" w:eastAsia="lv-LV"/>
        </w:rPr>
      </w:pPr>
      <w:r w:rsidRPr="007E74B2">
        <w:rPr>
          <w:sz w:val="22"/>
          <w:szCs w:val="22"/>
          <w:lang w:val="lv-LV" w:eastAsia="lv-LV"/>
        </w:rPr>
        <w:t>Pielikumā: Inventarizācijas lieta.</w:t>
      </w:r>
    </w:p>
    <w:p w14:paraId="488C5F55" w14:textId="77777777" w:rsidR="00FF7985" w:rsidRPr="007E74B2" w:rsidRDefault="00FF7985" w:rsidP="00C72CDE">
      <w:pPr>
        <w:spacing w:line="276" w:lineRule="auto"/>
        <w:rPr>
          <w:rFonts w:eastAsia="Calibri"/>
          <w:b/>
          <w:bCs/>
          <w:color w:val="000000"/>
          <w:sz w:val="22"/>
          <w:szCs w:val="22"/>
          <w:lang w:val="lv-LV"/>
        </w:rPr>
      </w:pPr>
    </w:p>
    <w:p w14:paraId="51260F21" w14:textId="0E1EA429" w:rsidR="00C72CDE" w:rsidRPr="007E74B2" w:rsidRDefault="00C72CDE" w:rsidP="00C72CDE">
      <w:pPr>
        <w:spacing w:line="276" w:lineRule="auto"/>
        <w:rPr>
          <w:rFonts w:eastAsia="Calibri"/>
          <w:b/>
          <w:bCs/>
          <w:color w:val="000000"/>
          <w:sz w:val="22"/>
          <w:szCs w:val="22"/>
          <w:lang w:val="lv-LV"/>
        </w:rPr>
      </w:pPr>
      <w:r w:rsidRPr="007E74B2">
        <w:rPr>
          <w:rFonts w:eastAsia="Calibri"/>
          <w:b/>
          <w:bCs/>
          <w:color w:val="000000"/>
          <w:sz w:val="22"/>
          <w:szCs w:val="22"/>
          <w:lang w:val="lv-LV"/>
        </w:rPr>
        <w:t xml:space="preserve">Sagatavoja: </w:t>
      </w:r>
    </w:p>
    <w:p w14:paraId="3C1F3F47" w14:textId="77777777" w:rsidR="00C72CDE" w:rsidRPr="007E74B2" w:rsidRDefault="00C72CDE" w:rsidP="00C72CDE">
      <w:pPr>
        <w:spacing w:line="276" w:lineRule="auto"/>
        <w:rPr>
          <w:sz w:val="22"/>
          <w:szCs w:val="22"/>
          <w:lang w:val="lv-LV" w:eastAsia="lv-LV"/>
        </w:rPr>
      </w:pPr>
      <w:r w:rsidRPr="007E74B2">
        <w:rPr>
          <w:sz w:val="22"/>
          <w:szCs w:val="22"/>
          <w:lang w:val="lv-LV" w:eastAsia="lv-LV"/>
        </w:rPr>
        <w:t xml:space="preserve">Daugavpils pašvaldības centrālās pārvaldes </w:t>
      </w:r>
    </w:p>
    <w:p w14:paraId="15CB5BEA" w14:textId="77777777" w:rsidR="00C72CDE" w:rsidRPr="007E74B2" w:rsidRDefault="00C72CDE" w:rsidP="00C72CDE">
      <w:pPr>
        <w:spacing w:line="276" w:lineRule="auto"/>
        <w:rPr>
          <w:sz w:val="22"/>
          <w:szCs w:val="22"/>
          <w:lang w:val="lv-LV" w:eastAsia="lv-LV"/>
        </w:rPr>
      </w:pPr>
      <w:r w:rsidRPr="007E74B2">
        <w:rPr>
          <w:sz w:val="22"/>
          <w:szCs w:val="22"/>
          <w:lang w:val="lv-LV" w:eastAsia="lv-LV"/>
        </w:rPr>
        <w:t xml:space="preserve">Īpašuma pārvaldīšanas departamenta </w:t>
      </w:r>
    </w:p>
    <w:p w14:paraId="3591E0AC" w14:textId="77777777" w:rsidR="00C72CDE" w:rsidRPr="007E74B2" w:rsidRDefault="00C72CDE" w:rsidP="00C72CDE">
      <w:pPr>
        <w:spacing w:line="276" w:lineRule="auto"/>
        <w:rPr>
          <w:sz w:val="22"/>
          <w:szCs w:val="22"/>
          <w:lang w:val="lv-LV" w:eastAsia="lv-LV"/>
        </w:rPr>
      </w:pPr>
      <w:r w:rsidRPr="007E74B2">
        <w:rPr>
          <w:sz w:val="22"/>
          <w:szCs w:val="22"/>
          <w:lang w:val="lv-LV" w:eastAsia="lv-LV"/>
        </w:rPr>
        <w:t xml:space="preserve">Nekustamā īpašuma būvniecības procesa vadīšanas, </w:t>
      </w:r>
    </w:p>
    <w:p w14:paraId="3864F6F5" w14:textId="6C00D371" w:rsidR="00C72CDE" w:rsidRPr="007E74B2" w:rsidRDefault="00C72CDE" w:rsidP="00C72CDE">
      <w:pPr>
        <w:spacing w:line="276" w:lineRule="auto"/>
        <w:rPr>
          <w:sz w:val="22"/>
          <w:szCs w:val="22"/>
          <w:lang w:val="lv-LV" w:eastAsia="lv-LV"/>
        </w:rPr>
      </w:pPr>
      <w:r w:rsidRPr="007E74B2">
        <w:rPr>
          <w:sz w:val="22"/>
          <w:szCs w:val="22"/>
          <w:lang w:val="lv-LV" w:eastAsia="lv-LV"/>
        </w:rPr>
        <w:t>uzturēšanas un pārvaldīšanas  nodaļas būvuzraugs</w:t>
      </w:r>
      <w:r w:rsidR="00395FE9" w:rsidRPr="007E74B2">
        <w:rPr>
          <w:sz w:val="22"/>
          <w:szCs w:val="22"/>
          <w:lang w:val="lv-LV" w:eastAsia="lv-LV"/>
        </w:rPr>
        <w:t xml:space="preserve"> </w:t>
      </w:r>
      <w:r w:rsidRPr="007E74B2">
        <w:rPr>
          <w:sz w:val="22"/>
          <w:szCs w:val="22"/>
          <w:lang w:val="lv-LV" w:eastAsia="lv-LV"/>
        </w:rPr>
        <w:t>N. Šapkova</w:t>
      </w:r>
    </w:p>
    <w:p w14:paraId="1462F1FE" w14:textId="77777777" w:rsidR="00C72CDE" w:rsidRPr="007E74B2" w:rsidRDefault="00C72CDE" w:rsidP="00C72CDE">
      <w:pPr>
        <w:spacing w:line="259" w:lineRule="auto"/>
        <w:rPr>
          <w:sz w:val="22"/>
          <w:szCs w:val="22"/>
          <w:lang w:val="lv-LV" w:eastAsia="lv-LV"/>
        </w:rPr>
      </w:pPr>
    </w:p>
    <w:p w14:paraId="128187EE" w14:textId="77777777" w:rsidR="00FF7985" w:rsidRPr="007E74B2" w:rsidRDefault="00FF7985" w:rsidP="007B4818">
      <w:pPr>
        <w:spacing w:line="259" w:lineRule="auto"/>
        <w:rPr>
          <w:sz w:val="22"/>
          <w:szCs w:val="22"/>
          <w:lang w:val="lv-LV" w:eastAsia="lv-LV"/>
        </w:rPr>
      </w:pPr>
    </w:p>
    <w:p w14:paraId="5123D60E" w14:textId="23A1D553" w:rsidR="000F50CD" w:rsidRPr="007E74B2" w:rsidRDefault="00E70B05" w:rsidP="007B4818">
      <w:pPr>
        <w:spacing w:line="259" w:lineRule="auto"/>
        <w:rPr>
          <w:sz w:val="22"/>
          <w:szCs w:val="22"/>
          <w:lang w:val="lv-LV" w:eastAsia="lv-LV"/>
        </w:rPr>
      </w:pPr>
      <w:r w:rsidRPr="007E74B2">
        <w:rPr>
          <w:sz w:val="22"/>
          <w:szCs w:val="22"/>
          <w:lang w:val="lv-LV" w:eastAsia="lv-LV"/>
        </w:rPr>
        <w:t xml:space="preserve">Tehniskās specifikācijas sagatavošanas datums – </w:t>
      </w:r>
      <w:r w:rsidR="00C72CDE" w:rsidRPr="007E74B2">
        <w:rPr>
          <w:sz w:val="22"/>
          <w:szCs w:val="22"/>
          <w:lang w:val="lv-LV" w:eastAsia="lv-LV"/>
        </w:rPr>
        <w:t>2026. gada 01.jūnijā</w:t>
      </w:r>
    </w:p>
    <w:p w14:paraId="2E5F9D89" w14:textId="52251979" w:rsidR="00400704" w:rsidRDefault="00400704" w:rsidP="00400704">
      <w:pPr>
        <w:spacing w:line="259" w:lineRule="auto"/>
        <w:rPr>
          <w:sz w:val="22"/>
          <w:szCs w:val="22"/>
          <w:lang w:val="lv-LV" w:eastAsia="lv-LV"/>
        </w:rPr>
      </w:pPr>
      <w:r w:rsidRPr="007E74B2">
        <w:rPr>
          <w:sz w:val="22"/>
          <w:szCs w:val="22"/>
          <w:lang w:val="lv-LV" w:eastAsia="lv-LV"/>
        </w:rPr>
        <w:t>Tehniskās specifikācijas pēdējās aktualizācijas datums – 2026. gada 17.jūnijā</w:t>
      </w:r>
    </w:p>
    <w:p w14:paraId="234D4F5F" w14:textId="77777777" w:rsidR="00400704" w:rsidRPr="00847CB8" w:rsidRDefault="00400704" w:rsidP="007B4818">
      <w:pPr>
        <w:spacing w:line="259" w:lineRule="auto"/>
        <w:rPr>
          <w:sz w:val="22"/>
          <w:szCs w:val="22"/>
          <w:lang w:val="lv-LV" w:eastAsia="lv-LV"/>
        </w:rPr>
      </w:pPr>
    </w:p>
    <w:sectPr w:rsidR="00400704" w:rsidRPr="00847CB8" w:rsidSect="00613C15">
      <w:footerReference w:type="default" r:id="rId8"/>
      <w:pgSz w:w="11906" w:h="16838"/>
      <w:pgMar w:top="1134" w:right="851" w:bottom="1134" w:left="1701" w:header="709" w:footer="709" w:gutter="0"/>
      <w:pgNumType w:start="2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B31BC" w14:textId="77777777" w:rsidR="00AD0E61" w:rsidRDefault="00AD0E61" w:rsidP="00114DCF">
      <w:r>
        <w:separator/>
      </w:r>
    </w:p>
  </w:endnote>
  <w:endnote w:type="continuationSeparator" w:id="0">
    <w:p w14:paraId="3AB313E6" w14:textId="77777777" w:rsidR="00AD0E61" w:rsidRDefault="00AD0E61" w:rsidP="0011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at Times New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9308574"/>
      <w:docPartObj>
        <w:docPartGallery w:val="Page Numbers (Bottom of Page)"/>
        <w:docPartUnique/>
      </w:docPartObj>
    </w:sdtPr>
    <w:sdtEndPr/>
    <w:sdtContent>
      <w:p w14:paraId="30091E14" w14:textId="027EAC55" w:rsidR="00114DCF" w:rsidRDefault="00114DCF">
        <w:pPr>
          <w:pStyle w:val="Kjene"/>
          <w:jc w:val="center"/>
        </w:pPr>
        <w:r w:rsidRPr="00114DCF">
          <w:rPr>
            <w:sz w:val="23"/>
            <w:szCs w:val="23"/>
          </w:rPr>
          <w:fldChar w:fldCharType="begin"/>
        </w:r>
        <w:r w:rsidRPr="00114DCF">
          <w:rPr>
            <w:sz w:val="23"/>
            <w:szCs w:val="23"/>
          </w:rPr>
          <w:instrText>PAGE   \* MERGEFORMAT</w:instrText>
        </w:r>
        <w:r w:rsidRPr="00114DCF">
          <w:rPr>
            <w:sz w:val="23"/>
            <w:szCs w:val="23"/>
          </w:rPr>
          <w:fldChar w:fldCharType="separate"/>
        </w:r>
        <w:r w:rsidRPr="00114DCF">
          <w:rPr>
            <w:sz w:val="23"/>
            <w:szCs w:val="23"/>
            <w:lang w:val="lv-LV"/>
          </w:rPr>
          <w:t>2</w:t>
        </w:r>
        <w:r w:rsidRPr="00114DCF">
          <w:rPr>
            <w:sz w:val="23"/>
            <w:szCs w:val="23"/>
          </w:rPr>
          <w:fldChar w:fldCharType="end"/>
        </w:r>
      </w:p>
    </w:sdtContent>
  </w:sdt>
  <w:p w14:paraId="7C0C1D54" w14:textId="77777777" w:rsidR="00114DCF" w:rsidRDefault="00114DC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E3FE" w14:textId="77777777" w:rsidR="00AD0E61" w:rsidRDefault="00AD0E61" w:rsidP="00114DCF">
      <w:r>
        <w:separator/>
      </w:r>
    </w:p>
  </w:footnote>
  <w:footnote w:type="continuationSeparator" w:id="0">
    <w:p w14:paraId="57CF6320" w14:textId="77777777" w:rsidR="00AD0E61" w:rsidRDefault="00AD0E61" w:rsidP="00114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2014"/>
    <w:multiLevelType w:val="multilevel"/>
    <w:tmpl w:val="C652B560"/>
    <w:lvl w:ilvl="0">
      <w:start w:val="1"/>
      <w:numFmt w:val="decimal"/>
      <w:lvlText w:val="%1."/>
      <w:lvlJc w:val="left"/>
      <w:pPr>
        <w:tabs>
          <w:tab w:val="num" w:pos="927"/>
        </w:tabs>
        <w:ind w:left="927" w:hanging="360"/>
      </w:pPr>
      <w:rPr>
        <w:rFonts w:cs="Times New Roman" w:hint="default"/>
        <w:b w:val="0"/>
      </w:rPr>
    </w:lvl>
    <w:lvl w:ilvl="1">
      <w:start w:val="1"/>
      <w:numFmt w:val="decimal"/>
      <w:lvlText w:val="%1.%2."/>
      <w:lvlJc w:val="left"/>
      <w:pPr>
        <w:tabs>
          <w:tab w:val="num" w:pos="1359"/>
        </w:tabs>
        <w:ind w:left="1359" w:hanging="432"/>
      </w:pPr>
      <w:rPr>
        <w:rFonts w:cs="Times New Roman" w:hint="default"/>
        <w:b w:val="0"/>
      </w:rPr>
    </w:lvl>
    <w:lvl w:ilvl="2">
      <w:start w:val="1"/>
      <w:numFmt w:val="decimal"/>
      <w:lvlText w:val="%1.%2.%3."/>
      <w:lvlJc w:val="left"/>
      <w:pPr>
        <w:tabs>
          <w:tab w:val="num" w:pos="2007"/>
        </w:tabs>
        <w:ind w:left="1791" w:hanging="504"/>
      </w:pPr>
      <w:rPr>
        <w:rFonts w:cs="Times New Roman" w:hint="default"/>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 w15:restartNumberingAfterBreak="0">
    <w:nsid w:val="0AD94CF4"/>
    <w:multiLevelType w:val="hybridMultilevel"/>
    <w:tmpl w:val="2BD0518E"/>
    <w:lvl w:ilvl="0" w:tplc="8F88BC8E">
      <w:start w:val="4"/>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2" w15:restartNumberingAfterBreak="0">
    <w:nsid w:val="10302462"/>
    <w:multiLevelType w:val="hybridMultilevel"/>
    <w:tmpl w:val="EC0E8D92"/>
    <w:lvl w:ilvl="0" w:tplc="DF0C62D2">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B290ECA"/>
    <w:multiLevelType w:val="hybridMultilevel"/>
    <w:tmpl w:val="FC528B70"/>
    <w:lvl w:ilvl="0" w:tplc="0409000F">
      <w:start w:val="1"/>
      <w:numFmt w:val="decimal"/>
      <w:lvlText w:val="%1."/>
      <w:lvlJc w:val="left"/>
      <w:pPr>
        <w:ind w:left="1440" w:hanging="360"/>
      </w:pPr>
    </w:lvl>
    <w:lvl w:ilvl="1" w:tplc="04260019">
      <w:start w:val="1"/>
      <w:numFmt w:val="lowerLetter"/>
      <w:lvlText w:val="%2."/>
      <w:lvlJc w:val="left"/>
      <w:pPr>
        <w:ind w:left="2160" w:hanging="360"/>
      </w:pPr>
      <w:rPr>
        <w:rFonts w:cs="Times New Roman"/>
      </w:rPr>
    </w:lvl>
    <w:lvl w:ilvl="2" w:tplc="0426001B">
      <w:start w:val="1"/>
      <w:numFmt w:val="lowerRoman"/>
      <w:lvlText w:val="%3."/>
      <w:lvlJc w:val="right"/>
      <w:pPr>
        <w:ind w:left="2880" w:hanging="180"/>
      </w:pPr>
      <w:rPr>
        <w:rFonts w:cs="Times New Roman"/>
      </w:rPr>
    </w:lvl>
    <w:lvl w:ilvl="3" w:tplc="0426000F">
      <w:start w:val="1"/>
      <w:numFmt w:val="decimal"/>
      <w:lvlText w:val="%4."/>
      <w:lvlJc w:val="left"/>
      <w:pPr>
        <w:ind w:left="3600" w:hanging="360"/>
      </w:pPr>
      <w:rPr>
        <w:rFonts w:cs="Times New Roman"/>
      </w:rPr>
    </w:lvl>
    <w:lvl w:ilvl="4" w:tplc="04260019">
      <w:start w:val="1"/>
      <w:numFmt w:val="lowerLetter"/>
      <w:lvlText w:val="%5."/>
      <w:lvlJc w:val="left"/>
      <w:pPr>
        <w:ind w:left="4320" w:hanging="360"/>
      </w:pPr>
      <w:rPr>
        <w:rFonts w:cs="Times New Roman"/>
      </w:rPr>
    </w:lvl>
    <w:lvl w:ilvl="5" w:tplc="0426001B">
      <w:start w:val="1"/>
      <w:numFmt w:val="lowerRoman"/>
      <w:lvlText w:val="%6."/>
      <w:lvlJc w:val="right"/>
      <w:pPr>
        <w:ind w:left="5040" w:hanging="180"/>
      </w:pPr>
      <w:rPr>
        <w:rFonts w:cs="Times New Roman"/>
      </w:rPr>
    </w:lvl>
    <w:lvl w:ilvl="6" w:tplc="0426000F">
      <w:start w:val="1"/>
      <w:numFmt w:val="decimal"/>
      <w:lvlText w:val="%7."/>
      <w:lvlJc w:val="left"/>
      <w:pPr>
        <w:ind w:left="5760" w:hanging="360"/>
      </w:pPr>
      <w:rPr>
        <w:rFonts w:cs="Times New Roman"/>
      </w:rPr>
    </w:lvl>
    <w:lvl w:ilvl="7" w:tplc="04260019">
      <w:start w:val="1"/>
      <w:numFmt w:val="lowerLetter"/>
      <w:lvlText w:val="%8."/>
      <w:lvlJc w:val="left"/>
      <w:pPr>
        <w:ind w:left="6480" w:hanging="360"/>
      </w:pPr>
      <w:rPr>
        <w:rFonts w:cs="Times New Roman"/>
      </w:rPr>
    </w:lvl>
    <w:lvl w:ilvl="8" w:tplc="0426001B">
      <w:start w:val="1"/>
      <w:numFmt w:val="lowerRoman"/>
      <w:lvlText w:val="%9."/>
      <w:lvlJc w:val="right"/>
      <w:pPr>
        <w:ind w:left="7200" w:hanging="180"/>
      </w:pPr>
      <w:rPr>
        <w:rFonts w:cs="Times New Roman"/>
      </w:rPr>
    </w:lvl>
  </w:abstractNum>
  <w:abstractNum w:abstractNumId="4" w15:restartNumberingAfterBreak="0">
    <w:nsid w:val="336A37FA"/>
    <w:multiLevelType w:val="hybridMultilevel"/>
    <w:tmpl w:val="A24CEB8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BA26FE6"/>
    <w:multiLevelType w:val="multilevel"/>
    <w:tmpl w:val="69B4865E"/>
    <w:lvl w:ilvl="0">
      <w:start w:val="1"/>
      <w:numFmt w:val="decimal"/>
      <w:lvlText w:val="%1."/>
      <w:lvlJc w:val="left"/>
      <w:pPr>
        <w:ind w:left="720" w:hanging="360"/>
      </w:pPr>
      <w:rPr>
        <w:rFonts w:ascii="Times New Roman" w:hAnsi="Times New Roman" w:cs="Times New Roman"/>
      </w:rPr>
    </w:lvl>
    <w:lvl w:ilvl="1">
      <w:start w:val="1"/>
      <w:numFmt w:val="decimal"/>
      <w:lvlText w:val="%2."/>
      <w:lvlJc w:val="left"/>
      <w:pPr>
        <w:ind w:left="1080" w:hanging="360"/>
      </w:pPr>
      <w:rPr>
        <w:rFonts w:ascii="Times New Roman" w:eastAsia="Calibri" w:hAnsi="Times New Roman" w:cs="Times New Roman"/>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3EE51F35"/>
    <w:multiLevelType w:val="hybridMultilevel"/>
    <w:tmpl w:val="CF2A0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3583850"/>
    <w:multiLevelType w:val="multilevel"/>
    <w:tmpl w:val="1EF04840"/>
    <w:lvl w:ilvl="0">
      <w:start w:val="1"/>
      <w:numFmt w:val="decimal"/>
      <w:lvlText w:val="%1."/>
      <w:lvlJc w:val="left"/>
      <w:pPr>
        <w:ind w:left="720" w:hanging="360"/>
      </w:pPr>
      <w:rPr>
        <w:rFonts w:hint="default"/>
        <w:b/>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C8F47E5"/>
    <w:multiLevelType w:val="hybridMultilevel"/>
    <w:tmpl w:val="4AB2E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F8A2E2B"/>
    <w:multiLevelType w:val="hybridMultilevel"/>
    <w:tmpl w:val="D1CADF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67A44C8"/>
    <w:multiLevelType w:val="hybridMultilevel"/>
    <w:tmpl w:val="4A528DA0"/>
    <w:lvl w:ilvl="0" w:tplc="01568824">
      <w:start w:val="2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9F84C58"/>
    <w:multiLevelType w:val="hybridMultilevel"/>
    <w:tmpl w:val="3102A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D374150"/>
    <w:multiLevelType w:val="hybridMultilevel"/>
    <w:tmpl w:val="0524702C"/>
    <w:lvl w:ilvl="0" w:tplc="FFE0D0C8">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64C65EF4"/>
    <w:multiLevelType w:val="hybridMultilevel"/>
    <w:tmpl w:val="4316FB4C"/>
    <w:lvl w:ilvl="0" w:tplc="72523FAE">
      <w:start w:val="1"/>
      <w:numFmt w:val="decimal"/>
      <w:lvlText w:val="15.%1."/>
      <w:lvlJc w:val="left"/>
      <w:pPr>
        <w:ind w:left="360" w:hanging="360"/>
      </w:pPr>
      <w:rPr>
        <w:rFonts w:cs="Times New Roman"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66675B0E"/>
    <w:multiLevelType w:val="hybridMultilevel"/>
    <w:tmpl w:val="A24CEB8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6" w15:restartNumberingAfterBreak="0">
    <w:nsid w:val="67382960"/>
    <w:multiLevelType w:val="hybridMultilevel"/>
    <w:tmpl w:val="0C764E8A"/>
    <w:lvl w:ilvl="0" w:tplc="8F88BC8E">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B8E7C27"/>
    <w:multiLevelType w:val="hybridMultilevel"/>
    <w:tmpl w:val="35FEAA42"/>
    <w:lvl w:ilvl="0" w:tplc="24B6E2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C19149B"/>
    <w:multiLevelType w:val="hybridMultilevel"/>
    <w:tmpl w:val="9B9C219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3351986">
    <w:abstractNumId w:val="7"/>
  </w:num>
  <w:num w:numId="2" w16cid:durableId="79911408">
    <w:abstractNumId w:val="6"/>
  </w:num>
  <w:num w:numId="3" w16cid:durableId="1415935975">
    <w:abstractNumId w:val="14"/>
  </w:num>
  <w:num w:numId="4" w16cid:durableId="122845828">
    <w:abstractNumId w:val="15"/>
  </w:num>
  <w:num w:numId="5" w16cid:durableId="1429540375">
    <w:abstractNumId w:val="9"/>
  </w:num>
  <w:num w:numId="6" w16cid:durableId="912857364">
    <w:abstractNumId w:val="1"/>
  </w:num>
  <w:num w:numId="7" w16cid:durableId="19991924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26980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79065084">
    <w:abstractNumId w:val="16"/>
  </w:num>
  <w:num w:numId="10" w16cid:durableId="1845242882">
    <w:abstractNumId w:val="17"/>
  </w:num>
  <w:num w:numId="11" w16cid:durableId="75371238">
    <w:abstractNumId w:val="11"/>
  </w:num>
  <w:num w:numId="12" w16cid:durableId="282542925">
    <w:abstractNumId w:val="8"/>
  </w:num>
  <w:num w:numId="13" w16cid:durableId="1290360325">
    <w:abstractNumId w:val="3"/>
  </w:num>
  <w:num w:numId="14" w16cid:durableId="1348944315">
    <w:abstractNumId w:val="10"/>
  </w:num>
  <w:num w:numId="15" w16cid:durableId="1043678907">
    <w:abstractNumId w:val="4"/>
  </w:num>
  <w:num w:numId="16" w16cid:durableId="423500334">
    <w:abstractNumId w:val="13"/>
  </w:num>
  <w:num w:numId="17" w16cid:durableId="923146332">
    <w:abstractNumId w:val="5"/>
  </w:num>
  <w:num w:numId="18" w16cid:durableId="256182202">
    <w:abstractNumId w:val="0"/>
  </w:num>
  <w:num w:numId="19" w16cid:durableId="1195465461">
    <w:abstractNumId w:val="12"/>
  </w:num>
  <w:num w:numId="20" w16cid:durableId="200423821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65"/>
    <w:rsid w:val="00001EB2"/>
    <w:rsid w:val="00003852"/>
    <w:rsid w:val="00003EB5"/>
    <w:rsid w:val="000051D6"/>
    <w:rsid w:val="00006E02"/>
    <w:rsid w:val="00010FCE"/>
    <w:rsid w:val="00016FEA"/>
    <w:rsid w:val="0002069E"/>
    <w:rsid w:val="00024689"/>
    <w:rsid w:val="00025812"/>
    <w:rsid w:val="00042198"/>
    <w:rsid w:val="00044E9D"/>
    <w:rsid w:val="00046D7F"/>
    <w:rsid w:val="00052112"/>
    <w:rsid w:val="00061779"/>
    <w:rsid w:val="00062E07"/>
    <w:rsid w:val="00065E75"/>
    <w:rsid w:val="00066202"/>
    <w:rsid w:val="00067BB9"/>
    <w:rsid w:val="00067F58"/>
    <w:rsid w:val="00072AEF"/>
    <w:rsid w:val="00075DC7"/>
    <w:rsid w:val="000772FC"/>
    <w:rsid w:val="00077434"/>
    <w:rsid w:val="00077ADD"/>
    <w:rsid w:val="00077C3A"/>
    <w:rsid w:val="00077E7C"/>
    <w:rsid w:val="00077EA7"/>
    <w:rsid w:val="00081C55"/>
    <w:rsid w:val="000860CA"/>
    <w:rsid w:val="0008772F"/>
    <w:rsid w:val="00087C75"/>
    <w:rsid w:val="00096801"/>
    <w:rsid w:val="000A024D"/>
    <w:rsid w:val="000A0C30"/>
    <w:rsid w:val="000A45E3"/>
    <w:rsid w:val="000A6887"/>
    <w:rsid w:val="000C3E25"/>
    <w:rsid w:val="000C699F"/>
    <w:rsid w:val="000D0B3E"/>
    <w:rsid w:val="000D0E24"/>
    <w:rsid w:val="000D2349"/>
    <w:rsid w:val="000D4D3C"/>
    <w:rsid w:val="000D717D"/>
    <w:rsid w:val="000E04CF"/>
    <w:rsid w:val="000E10B6"/>
    <w:rsid w:val="000E3824"/>
    <w:rsid w:val="000E5304"/>
    <w:rsid w:val="000E584D"/>
    <w:rsid w:val="000F175D"/>
    <w:rsid w:val="000F25FD"/>
    <w:rsid w:val="000F26E6"/>
    <w:rsid w:val="000F4C5C"/>
    <w:rsid w:val="000F50CD"/>
    <w:rsid w:val="000F5161"/>
    <w:rsid w:val="001044E8"/>
    <w:rsid w:val="00104A81"/>
    <w:rsid w:val="00105319"/>
    <w:rsid w:val="00111617"/>
    <w:rsid w:val="00114DCF"/>
    <w:rsid w:val="00116DAB"/>
    <w:rsid w:val="00117733"/>
    <w:rsid w:val="00120B8D"/>
    <w:rsid w:val="00122640"/>
    <w:rsid w:val="00123CB3"/>
    <w:rsid w:val="00124F44"/>
    <w:rsid w:val="001270F1"/>
    <w:rsid w:val="00133394"/>
    <w:rsid w:val="0013420A"/>
    <w:rsid w:val="001377C0"/>
    <w:rsid w:val="00137A2E"/>
    <w:rsid w:val="00140465"/>
    <w:rsid w:val="0014240D"/>
    <w:rsid w:val="00145549"/>
    <w:rsid w:val="00147870"/>
    <w:rsid w:val="00150346"/>
    <w:rsid w:val="0015515D"/>
    <w:rsid w:val="00155487"/>
    <w:rsid w:val="00156F36"/>
    <w:rsid w:val="00157FB0"/>
    <w:rsid w:val="001606A6"/>
    <w:rsid w:val="00162D1A"/>
    <w:rsid w:val="00171ADD"/>
    <w:rsid w:val="001749FF"/>
    <w:rsid w:val="00180D6B"/>
    <w:rsid w:val="00180F17"/>
    <w:rsid w:val="00180F60"/>
    <w:rsid w:val="0018505E"/>
    <w:rsid w:val="00187B82"/>
    <w:rsid w:val="001954BF"/>
    <w:rsid w:val="001A0357"/>
    <w:rsid w:val="001A0A38"/>
    <w:rsid w:val="001A5961"/>
    <w:rsid w:val="001A6CE5"/>
    <w:rsid w:val="001B0802"/>
    <w:rsid w:val="001B19D7"/>
    <w:rsid w:val="001B311E"/>
    <w:rsid w:val="001B40EE"/>
    <w:rsid w:val="001B6080"/>
    <w:rsid w:val="001B6AAB"/>
    <w:rsid w:val="001C04D8"/>
    <w:rsid w:val="001C376C"/>
    <w:rsid w:val="001D650F"/>
    <w:rsid w:val="001D762A"/>
    <w:rsid w:val="001D7B13"/>
    <w:rsid w:val="001E1FD3"/>
    <w:rsid w:val="001E22F7"/>
    <w:rsid w:val="001E2980"/>
    <w:rsid w:val="001E38FF"/>
    <w:rsid w:val="001E42E7"/>
    <w:rsid w:val="001E4C66"/>
    <w:rsid w:val="001E6627"/>
    <w:rsid w:val="001E7A23"/>
    <w:rsid w:val="001F0BF0"/>
    <w:rsid w:val="001F1457"/>
    <w:rsid w:val="001F1FFA"/>
    <w:rsid w:val="001F3EEA"/>
    <w:rsid w:val="001F7EE5"/>
    <w:rsid w:val="00204BFE"/>
    <w:rsid w:val="00205036"/>
    <w:rsid w:val="002054AD"/>
    <w:rsid w:val="002076FE"/>
    <w:rsid w:val="00211133"/>
    <w:rsid w:val="00211245"/>
    <w:rsid w:val="002112EA"/>
    <w:rsid w:val="00211A10"/>
    <w:rsid w:val="00212B41"/>
    <w:rsid w:val="00215F29"/>
    <w:rsid w:val="00224F7B"/>
    <w:rsid w:val="00233378"/>
    <w:rsid w:val="0023359B"/>
    <w:rsid w:val="00233C09"/>
    <w:rsid w:val="0024047B"/>
    <w:rsid w:val="00242308"/>
    <w:rsid w:val="00247E61"/>
    <w:rsid w:val="00250D29"/>
    <w:rsid w:val="002518F4"/>
    <w:rsid w:val="00251EDD"/>
    <w:rsid w:val="0025390D"/>
    <w:rsid w:val="00255F4D"/>
    <w:rsid w:val="002609DD"/>
    <w:rsid w:val="00263585"/>
    <w:rsid w:val="00266315"/>
    <w:rsid w:val="00266549"/>
    <w:rsid w:val="0026697D"/>
    <w:rsid w:val="00266CDE"/>
    <w:rsid w:val="00267FD5"/>
    <w:rsid w:val="002701F5"/>
    <w:rsid w:val="002731F7"/>
    <w:rsid w:val="00276C2D"/>
    <w:rsid w:val="00281601"/>
    <w:rsid w:val="00283C25"/>
    <w:rsid w:val="00283DA3"/>
    <w:rsid w:val="00285FC2"/>
    <w:rsid w:val="002872C2"/>
    <w:rsid w:val="00293ADE"/>
    <w:rsid w:val="00295F5F"/>
    <w:rsid w:val="002A678A"/>
    <w:rsid w:val="002B02AA"/>
    <w:rsid w:val="002B13EB"/>
    <w:rsid w:val="002B1A62"/>
    <w:rsid w:val="002B3F76"/>
    <w:rsid w:val="002C0386"/>
    <w:rsid w:val="002C198F"/>
    <w:rsid w:val="002C2593"/>
    <w:rsid w:val="002C28AB"/>
    <w:rsid w:val="002C6A5E"/>
    <w:rsid w:val="002D36AE"/>
    <w:rsid w:val="002D5F03"/>
    <w:rsid w:val="002E120C"/>
    <w:rsid w:val="002E239D"/>
    <w:rsid w:val="002E3F2B"/>
    <w:rsid w:val="002E54A3"/>
    <w:rsid w:val="002E6786"/>
    <w:rsid w:val="002E7D96"/>
    <w:rsid w:val="002F007B"/>
    <w:rsid w:val="002F0861"/>
    <w:rsid w:val="002F3423"/>
    <w:rsid w:val="002F3C54"/>
    <w:rsid w:val="002F5F10"/>
    <w:rsid w:val="002F6E59"/>
    <w:rsid w:val="003006FB"/>
    <w:rsid w:val="00300EA1"/>
    <w:rsid w:val="003012BF"/>
    <w:rsid w:val="003022E7"/>
    <w:rsid w:val="00302B64"/>
    <w:rsid w:val="00304010"/>
    <w:rsid w:val="003059A3"/>
    <w:rsid w:val="00307890"/>
    <w:rsid w:val="00310BA1"/>
    <w:rsid w:val="00310ED8"/>
    <w:rsid w:val="003214F9"/>
    <w:rsid w:val="00321F08"/>
    <w:rsid w:val="00325695"/>
    <w:rsid w:val="0032592A"/>
    <w:rsid w:val="00326CEC"/>
    <w:rsid w:val="00331019"/>
    <w:rsid w:val="00332E5F"/>
    <w:rsid w:val="00334FA4"/>
    <w:rsid w:val="00341F3A"/>
    <w:rsid w:val="00345D38"/>
    <w:rsid w:val="00346C71"/>
    <w:rsid w:val="003475F5"/>
    <w:rsid w:val="0034767D"/>
    <w:rsid w:val="0035027E"/>
    <w:rsid w:val="003508F5"/>
    <w:rsid w:val="00351C1B"/>
    <w:rsid w:val="003546A4"/>
    <w:rsid w:val="00357C0B"/>
    <w:rsid w:val="00361C5E"/>
    <w:rsid w:val="00361F53"/>
    <w:rsid w:val="00366D94"/>
    <w:rsid w:val="0037088A"/>
    <w:rsid w:val="003713BF"/>
    <w:rsid w:val="00372357"/>
    <w:rsid w:val="00372FFE"/>
    <w:rsid w:val="00380AB8"/>
    <w:rsid w:val="0038644A"/>
    <w:rsid w:val="003879AF"/>
    <w:rsid w:val="003906A1"/>
    <w:rsid w:val="00394DF7"/>
    <w:rsid w:val="00395FE9"/>
    <w:rsid w:val="003A1A2B"/>
    <w:rsid w:val="003A292A"/>
    <w:rsid w:val="003A5BBA"/>
    <w:rsid w:val="003A72B0"/>
    <w:rsid w:val="003B0882"/>
    <w:rsid w:val="003B52E1"/>
    <w:rsid w:val="003B7DCE"/>
    <w:rsid w:val="003C18F7"/>
    <w:rsid w:val="003C38D5"/>
    <w:rsid w:val="003C5BDB"/>
    <w:rsid w:val="003C66AB"/>
    <w:rsid w:val="003C7CF1"/>
    <w:rsid w:val="003D2F03"/>
    <w:rsid w:val="003E3ABF"/>
    <w:rsid w:val="003E62F0"/>
    <w:rsid w:val="003E7718"/>
    <w:rsid w:val="003F3FD7"/>
    <w:rsid w:val="00400704"/>
    <w:rsid w:val="004022E1"/>
    <w:rsid w:val="0040264D"/>
    <w:rsid w:val="00404E21"/>
    <w:rsid w:val="00406EEB"/>
    <w:rsid w:val="00407A01"/>
    <w:rsid w:val="0041009B"/>
    <w:rsid w:val="00410183"/>
    <w:rsid w:val="00410DB5"/>
    <w:rsid w:val="00411C0C"/>
    <w:rsid w:val="00414567"/>
    <w:rsid w:val="00417313"/>
    <w:rsid w:val="004302CF"/>
    <w:rsid w:val="00431AEF"/>
    <w:rsid w:val="004322C0"/>
    <w:rsid w:val="00432B6C"/>
    <w:rsid w:val="00433966"/>
    <w:rsid w:val="00433D4E"/>
    <w:rsid w:val="00433FAF"/>
    <w:rsid w:val="0043494A"/>
    <w:rsid w:val="00435A1A"/>
    <w:rsid w:val="004370FE"/>
    <w:rsid w:val="004424D4"/>
    <w:rsid w:val="00447B3F"/>
    <w:rsid w:val="00453389"/>
    <w:rsid w:val="0045345D"/>
    <w:rsid w:val="0045439D"/>
    <w:rsid w:val="00455816"/>
    <w:rsid w:val="00457814"/>
    <w:rsid w:val="00460B0E"/>
    <w:rsid w:val="00461151"/>
    <w:rsid w:val="00466564"/>
    <w:rsid w:val="00470D7F"/>
    <w:rsid w:val="00473AFE"/>
    <w:rsid w:val="00474D78"/>
    <w:rsid w:val="0048579B"/>
    <w:rsid w:val="00486089"/>
    <w:rsid w:val="0049164B"/>
    <w:rsid w:val="004947B3"/>
    <w:rsid w:val="00494EEE"/>
    <w:rsid w:val="0049646E"/>
    <w:rsid w:val="004976BD"/>
    <w:rsid w:val="004A0B67"/>
    <w:rsid w:val="004A2714"/>
    <w:rsid w:val="004A2938"/>
    <w:rsid w:val="004B049C"/>
    <w:rsid w:val="004B0A7E"/>
    <w:rsid w:val="004B3264"/>
    <w:rsid w:val="004B5D21"/>
    <w:rsid w:val="004B6A11"/>
    <w:rsid w:val="004B6E83"/>
    <w:rsid w:val="004B73E7"/>
    <w:rsid w:val="004B7E78"/>
    <w:rsid w:val="004C108D"/>
    <w:rsid w:val="004C7BF7"/>
    <w:rsid w:val="004D37C1"/>
    <w:rsid w:val="004D37C5"/>
    <w:rsid w:val="004E21F8"/>
    <w:rsid w:val="004E3002"/>
    <w:rsid w:val="004E6445"/>
    <w:rsid w:val="004E6952"/>
    <w:rsid w:val="004F1B43"/>
    <w:rsid w:val="004F4B17"/>
    <w:rsid w:val="005023AC"/>
    <w:rsid w:val="00502521"/>
    <w:rsid w:val="00503A3B"/>
    <w:rsid w:val="005061D4"/>
    <w:rsid w:val="00506585"/>
    <w:rsid w:val="005073A1"/>
    <w:rsid w:val="005125F0"/>
    <w:rsid w:val="00513A8B"/>
    <w:rsid w:val="00514E77"/>
    <w:rsid w:val="00517FFD"/>
    <w:rsid w:val="00525DA8"/>
    <w:rsid w:val="00527433"/>
    <w:rsid w:val="00532B1A"/>
    <w:rsid w:val="0054024B"/>
    <w:rsid w:val="00540776"/>
    <w:rsid w:val="00542CC0"/>
    <w:rsid w:val="00544678"/>
    <w:rsid w:val="0054561E"/>
    <w:rsid w:val="00547263"/>
    <w:rsid w:val="005527AE"/>
    <w:rsid w:val="0055441E"/>
    <w:rsid w:val="00562B41"/>
    <w:rsid w:val="00564067"/>
    <w:rsid w:val="005647C3"/>
    <w:rsid w:val="005703B7"/>
    <w:rsid w:val="005706AE"/>
    <w:rsid w:val="00570FD4"/>
    <w:rsid w:val="005728AD"/>
    <w:rsid w:val="005729C5"/>
    <w:rsid w:val="005731D4"/>
    <w:rsid w:val="005748DB"/>
    <w:rsid w:val="005773D4"/>
    <w:rsid w:val="00580516"/>
    <w:rsid w:val="00581889"/>
    <w:rsid w:val="0058603B"/>
    <w:rsid w:val="00590D3F"/>
    <w:rsid w:val="00593106"/>
    <w:rsid w:val="00597CCD"/>
    <w:rsid w:val="005A0DA8"/>
    <w:rsid w:val="005A1587"/>
    <w:rsid w:val="005A2A44"/>
    <w:rsid w:val="005A3DC2"/>
    <w:rsid w:val="005A6C45"/>
    <w:rsid w:val="005A73C7"/>
    <w:rsid w:val="005B1845"/>
    <w:rsid w:val="005B1C65"/>
    <w:rsid w:val="005C0F9F"/>
    <w:rsid w:val="005C2B04"/>
    <w:rsid w:val="005D0D51"/>
    <w:rsid w:val="005D428E"/>
    <w:rsid w:val="005D4531"/>
    <w:rsid w:val="005D4663"/>
    <w:rsid w:val="005D4D26"/>
    <w:rsid w:val="005D57BD"/>
    <w:rsid w:val="005D58CA"/>
    <w:rsid w:val="005D6143"/>
    <w:rsid w:val="005D67C4"/>
    <w:rsid w:val="005D6E5F"/>
    <w:rsid w:val="005E1801"/>
    <w:rsid w:val="005E19AC"/>
    <w:rsid w:val="005E1D79"/>
    <w:rsid w:val="005E227F"/>
    <w:rsid w:val="005E2592"/>
    <w:rsid w:val="005E3617"/>
    <w:rsid w:val="005E7E05"/>
    <w:rsid w:val="005F2451"/>
    <w:rsid w:val="005F28DA"/>
    <w:rsid w:val="005F6280"/>
    <w:rsid w:val="00601AF0"/>
    <w:rsid w:val="00602DC3"/>
    <w:rsid w:val="006034B7"/>
    <w:rsid w:val="0060587E"/>
    <w:rsid w:val="006060B2"/>
    <w:rsid w:val="0060732F"/>
    <w:rsid w:val="006076B6"/>
    <w:rsid w:val="006100FE"/>
    <w:rsid w:val="00613C15"/>
    <w:rsid w:val="0061670F"/>
    <w:rsid w:val="00617DFE"/>
    <w:rsid w:val="00620294"/>
    <w:rsid w:val="00624BC1"/>
    <w:rsid w:val="006252E2"/>
    <w:rsid w:val="00627B34"/>
    <w:rsid w:val="00631AE4"/>
    <w:rsid w:val="00632440"/>
    <w:rsid w:val="0064366E"/>
    <w:rsid w:val="00647048"/>
    <w:rsid w:val="00647DAF"/>
    <w:rsid w:val="00651F26"/>
    <w:rsid w:val="0065212D"/>
    <w:rsid w:val="0065276D"/>
    <w:rsid w:val="0065686C"/>
    <w:rsid w:val="00656E11"/>
    <w:rsid w:val="00657091"/>
    <w:rsid w:val="006574FE"/>
    <w:rsid w:val="00657B93"/>
    <w:rsid w:val="006715EB"/>
    <w:rsid w:val="00671AC9"/>
    <w:rsid w:val="0067496A"/>
    <w:rsid w:val="00681F92"/>
    <w:rsid w:val="00683F91"/>
    <w:rsid w:val="00684E80"/>
    <w:rsid w:val="006858E9"/>
    <w:rsid w:val="00687339"/>
    <w:rsid w:val="0068738D"/>
    <w:rsid w:val="00691191"/>
    <w:rsid w:val="00691B84"/>
    <w:rsid w:val="00692562"/>
    <w:rsid w:val="0069646A"/>
    <w:rsid w:val="006A13F3"/>
    <w:rsid w:val="006A15D4"/>
    <w:rsid w:val="006A1985"/>
    <w:rsid w:val="006A24DD"/>
    <w:rsid w:val="006B0BFA"/>
    <w:rsid w:val="006B36F8"/>
    <w:rsid w:val="006C0716"/>
    <w:rsid w:val="006C2808"/>
    <w:rsid w:val="006C7FAC"/>
    <w:rsid w:val="006D1048"/>
    <w:rsid w:val="006D2405"/>
    <w:rsid w:val="006D3FD8"/>
    <w:rsid w:val="006D75AF"/>
    <w:rsid w:val="006D793D"/>
    <w:rsid w:val="006E1219"/>
    <w:rsid w:val="006E3110"/>
    <w:rsid w:val="006F04B2"/>
    <w:rsid w:val="006F16C3"/>
    <w:rsid w:val="006F2368"/>
    <w:rsid w:val="006F2971"/>
    <w:rsid w:val="006F6FB0"/>
    <w:rsid w:val="00700A51"/>
    <w:rsid w:val="00703081"/>
    <w:rsid w:val="00707AE9"/>
    <w:rsid w:val="00712A39"/>
    <w:rsid w:val="00714149"/>
    <w:rsid w:val="00714E23"/>
    <w:rsid w:val="00723AD5"/>
    <w:rsid w:val="0072741F"/>
    <w:rsid w:val="00727476"/>
    <w:rsid w:val="00727CE9"/>
    <w:rsid w:val="00733399"/>
    <w:rsid w:val="0073505F"/>
    <w:rsid w:val="007359DA"/>
    <w:rsid w:val="0073686D"/>
    <w:rsid w:val="007371F9"/>
    <w:rsid w:val="00742B38"/>
    <w:rsid w:val="007445F9"/>
    <w:rsid w:val="00747A93"/>
    <w:rsid w:val="00751CCD"/>
    <w:rsid w:val="00752C6F"/>
    <w:rsid w:val="00761320"/>
    <w:rsid w:val="00763B62"/>
    <w:rsid w:val="0077014A"/>
    <w:rsid w:val="007713CC"/>
    <w:rsid w:val="0078024D"/>
    <w:rsid w:val="00781469"/>
    <w:rsid w:val="0078675A"/>
    <w:rsid w:val="0078751E"/>
    <w:rsid w:val="00792475"/>
    <w:rsid w:val="00795856"/>
    <w:rsid w:val="00796E96"/>
    <w:rsid w:val="00797004"/>
    <w:rsid w:val="007B06DB"/>
    <w:rsid w:val="007B228E"/>
    <w:rsid w:val="007B44DC"/>
    <w:rsid w:val="007B4818"/>
    <w:rsid w:val="007B5793"/>
    <w:rsid w:val="007B7430"/>
    <w:rsid w:val="007C07B7"/>
    <w:rsid w:val="007C4D7F"/>
    <w:rsid w:val="007C6626"/>
    <w:rsid w:val="007C7937"/>
    <w:rsid w:val="007D088D"/>
    <w:rsid w:val="007D22C5"/>
    <w:rsid w:val="007D279F"/>
    <w:rsid w:val="007D58D7"/>
    <w:rsid w:val="007E01C2"/>
    <w:rsid w:val="007E07D3"/>
    <w:rsid w:val="007E131F"/>
    <w:rsid w:val="007E4BC9"/>
    <w:rsid w:val="007E4E33"/>
    <w:rsid w:val="007E74B2"/>
    <w:rsid w:val="007E7BF0"/>
    <w:rsid w:val="007F0C99"/>
    <w:rsid w:val="007F3D8D"/>
    <w:rsid w:val="007F6548"/>
    <w:rsid w:val="007F6870"/>
    <w:rsid w:val="007F7BF9"/>
    <w:rsid w:val="00804082"/>
    <w:rsid w:val="008051E8"/>
    <w:rsid w:val="00807678"/>
    <w:rsid w:val="00810035"/>
    <w:rsid w:val="0081288C"/>
    <w:rsid w:val="00814C8A"/>
    <w:rsid w:val="00816722"/>
    <w:rsid w:val="008240F8"/>
    <w:rsid w:val="00824B3B"/>
    <w:rsid w:val="00826A9D"/>
    <w:rsid w:val="0082796D"/>
    <w:rsid w:val="008304F9"/>
    <w:rsid w:val="00833225"/>
    <w:rsid w:val="008372B2"/>
    <w:rsid w:val="00842648"/>
    <w:rsid w:val="00846CA2"/>
    <w:rsid w:val="00846CE2"/>
    <w:rsid w:val="00847828"/>
    <w:rsid w:val="00847CB8"/>
    <w:rsid w:val="00850C99"/>
    <w:rsid w:val="008514B7"/>
    <w:rsid w:val="00852BCB"/>
    <w:rsid w:val="008550A4"/>
    <w:rsid w:val="008560C4"/>
    <w:rsid w:val="00860A09"/>
    <w:rsid w:val="00864660"/>
    <w:rsid w:val="00867D28"/>
    <w:rsid w:val="00870661"/>
    <w:rsid w:val="0087166C"/>
    <w:rsid w:val="00872B11"/>
    <w:rsid w:val="00874372"/>
    <w:rsid w:val="00877998"/>
    <w:rsid w:val="008815D7"/>
    <w:rsid w:val="00883078"/>
    <w:rsid w:val="008846D7"/>
    <w:rsid w:val="00884F75"/>
    <w:rsid w:val="00894D38"/>
    <w:rsid w:val="00894F48"/>
    <w:rsid w:val="008958AD"/>
    <w:rsid w:val="00896A4F"/>
    <w:rsid w:val="008A3891"/>
    <w:rsid w:val="008A3E43"/>
    <w:rsid w:val="008A5F7D"/>
    <w:rsid w:val="008B1FEC"/>
    <w:rsid w:val="008B3524"/>
    <w:rsid w:val="008C24CD"/>
    <w:rsid w:val="008C4109"/>
    <w:rsid w:val="008C49AE"/>
    <w:rsid w:val="008D5FE6"/>
    <w:rsid w:val="008E16F9"/>
    <w:rsid w:val="008E1756"/>
    <w:rsid w:val="008E5949"/>
    <w:rsid w:val="008E76B9"/>
    <w:rsid w:val="008F06F9"/>
    <w:rsid w:val="008F1C34"/>
    <w:rsid w:val="008F40B3"/>
    <w:rsid w:val="008F6EA8"/>
    <w:rsid w:val="0090037A"/>
    <w:rsid w:val="00901B92"/>
    <w:rsid w:val="009020FF"/>
    <w:rsid w:val="0090493B"/>
    <w:rsid w:val="00906F8A"/>
    <w:rsid w:val="009101D5"/>
    <w:rsid w:val="00910B93"/>
    <w:rsid w:val="00911790"/>
    <w:rsid w:val="0091244C"/>
    <w:rsid w:val="009149AF"/>
    <w:rsid w:val="009167E9"/>
    <w:rsid w:val="00920A54"/>
    <w:rsid w:val="00921EC8"/>
    <w:rsid w:val="00923D41"/>
    <w:rsid w:val="0092618C"/>
    <w:rsid w:val="00927269"/>
    <w:rsid w:val="00931950"/>
    <w:rsid w:val="00935882"/>
    <w:rsid w:val="00937C44"/>
    <w:rsid w:val="00944886"/>
    <w:rsid w:val="00945291"/>
    <w:rsid w:val="00946B69"/>
    <w:rsid w:val="00947CF0"/>
    <w:rsid w:val="00947F72"/>
    <w:rsid w:val="0095209A"/>
    <w:rsid w:val="00953D7D"/>
    <w:rsid w:val="00957E1B"/>
    <w:rsid w:val="0096315C"/>
    <w:rsid w:val="00966E3E"/>
    <w:rsid w:val="009702CC"/>
    <w:rsid w:val="00971112"/>
    <w:rsid w:val="00971862"/>
    <w:rsid w:val="00973C66"/>
    <w:rsid w:val="00974266"/>
    <w:rsid w:val="00975064"/>
    <w:rsid w:val="00975304"/>
    <w:rsid w:val="0097606D"/>
    <w:rsid w:val="009816EC"/>
    <w:rsid w:val="0098345E"/>
    <w:rsid w:val="00986AAE"/>
    <w:rsid w:val="00987328"/>
    <w:rsid w:val="0099100B"/>
    <w:rsid w:val="0099301F"/>
    <w:rsid w:val="00995341"/>
    <w:rsid w:val="00995F81"/>
    <w:rsid w:val="009A1FD4"/>
    <w:rsid w:val="009A25D1"/>
    <w:rsid w:val="009A3F27"/>
    <w:rsid w:val="009A56A1"/>
    <w:rsid w:val="009A792F"/>
    <w:rsid w:val="009B2415"/>
    <w:rsid w:val="009C277E"/>
    <w:rsid w:val="009C2FA3"/>
    <w:rsid w:val="009C38B9"/>
    <w:rsid w:val="009C5B37"/>
    <w:rsid w:val="009D0263"/>
    <w:rsid w:val="009D02FE"/>
    <w:rsid w:val="009D10FC"/>
    <w:rsid w:val="009D1E5F"/>
    <w:rsid w:val="009D5E0C"/>
    <w:rsid w:val="009D7399"/>
    <w:rsid w:val="009E23A1"/>
    <w:rsid w:val="009E5287"/>
    <w:rsid w:val="009E52EF"/>
    <w:rsid w:val="009E5994"/>
    <w:rsid w:val="009E6687"/>
    <w:rsid w:val="009E6FDC"/>
    <w:rsid w:val="009E766B"/>
    <w:rsid w:val="00A00ECE"/>
    <w:rsid w:val="00A014F0"/>
    <w:rsid w:val="00A02C6D"/>
    <w:rsid w:val="00A07482"/>
    <w:rsid w:val="00A07D26"/>
    <w:rsid w:val="00A1185C"/>
    <w:rsid w:val="00A14DFB"/>
    <w:rsid w:val="00A20741"/>
    <w:rsid w:val="00A215D1"/>
    <w:rsid w:val="00A21DC3"/>
    <w:rsid w:val="00A22C39"/>
    <w:rsid w:val="00A232EA"/>
    <w:rsid w:val="00A2640E"/>
    <w:rsid w:val="00A3526C"/>
    <w:rsid w:val="00A41731"/>
    <w:rsid w:val="00A4253C"/>
    <w:rsid w:val="00A458F2"/>
    <w:rsid w:val="00A45A5A"/>
    <w:rsid w:val="00A45E56"/>
    <w:rsid w:val="00A52252"/>
    <w:rsid w:val="00A62B6D"/>
    <w:rsid w:val="00A6667A"/>
    <w:rsid w:val="00A73EE2"/>
    <w:rsid w:val="00A75655"/>
    <w:rsid w:val="00A75C87"/>
    <w:rsid w:val="00A75EC1"/>
    <w:rsid w:val="00A765F7"/>
    <w:rsid w:val="00A76BB6"/>
    <w:rsid w:val="00A774D4"/>
    <w:rsid w:val="00A830C7"/>
    <w:rsid w:val="00A84E65"/>
    <w:rsid w:val="00A8552C"/>
    <w:rsid w:val="00A92302"/>
    <w:rsid w:val="00A939C6"/>
    <w:rsid w:val="00A93D2C"/>
    <w:rsid w:val="00A946A6"/>
    <w:rsid w:val="00A962B3"/>
    <w:rsid w:val="00A97B37"/>
    <w:rsid w:val="00AA42AE"/>
    <w:rsid w:val="00AA549E"/>
    <w:rsid w:val="00AB03E8"/>
    <w:rsid w:val="00AB31D7"/>
    <w:rsid w:val="00AB7D74"/>
    <w:rsid w:val="00AC18FD"/>
    <w:rsid w:val="00AC3C97"/>
    <w:rsid w:val="00AC7EC3"/>
    <w:rsid w:val="00AD0E61"/>
    <w:rsid w:val="00AD453C"/>
    <w:rsid w:val="00AE1F86"/>
    <w:rsid w:val="00AE4CC5"/>
    <w:rsid w:val="00AF1510"/>
    <w:rsid w:val="00AF2341"/>
    <w:rsid w:val="00AF4412"/>
    <w:rsid w:val="00AF607F"/>
    <w:rsid w:val="00B0664A"/>
    <w:rsid w:val="00B07980"/>
    <w:rsid w:val="00B14307"/>
    <w:rsid w:val="00B16A72"/>
    <w:rsid w:val="00B1709D"/>
    <w:rsid w:val="00B172FE"/>
    <w:rsid w:val="00B21665"/>
    <w:rsid w:val="00B21FE7"/>
    <w:rsid w:val="00B22218"/>
    <w:rsid w:val="00B27F8A"/>
    <w:rsid w:val="00B3072E"/>
    <w:rsid w:val="00B33F35"/>
    <w:rsid w:val="00B44FBD"/>
    <w:rsid w:val="00B47773"/>
    <w:rsid w:val="00B508BF"/>
    <w:rsid w:val="00B523F4"/>
    <w:rsid w:val="00B56E1E"/>
    <w:rsid w:val="00B57739"/>
    <w:rsid w:val="00B629C8"/>
    <w:rsid w:val="00B63654"/>
    <w:rsid w:val="00B64D2E"/>
    <w:rsid w:val="00B672B1"/>
    <w:rsid w:val="00B7019B"/>
    <w:rsid w:val="00B73ADB"/>
    <w:rsid w:val="00B80A16"/>
    <w:rsid w:val="00B82715"/>
    <w:rsid w:val="00B83263"/>
    <w:rsid w:val="00B86BDD"/>
    <w:rsid w:val="00B870AC"/>
    <w:rsid w:val="00B952B1"/>
    <w:rsid w:val="00B97B79"/>
    <w:rsid w:val="00BA2F7C"/>
    <w:rsid w:val="00BA7AA6"/>
    <w:rsid w:val="00BB0966"/>
    <w:rsid w:val="00BB1C65"/>
    <w:rsid w:val="00BB4968"/>
    <w:rsid w:val="00BC3CB7"/>
    <w:rsid w:val="00BC3D53"/>
    <w:rsid w:val="00BC4756"/>
    <w:rsid w:val="00BC4BFB"/>
    <w:rsid w:val="00BC5985"/>
    <w:rsid w:val="00BD050C"/>
    <w:rsid w:val="00BD0817"/>
    <w:rsid w:val="00BD4CCA"/>
    <w:rsid w:val="00BD61ED"/>
    <w:rsid w:val="00BD730A"/>
    <w:rsid w:val="00BE1AD7"/>
    <w:rsid w:val="00BE3C4F"/>
    <w:rsid w:val="00BE4ED6"/>
    <w:rsid w:val="00BE5E2C"/>
    <w:rsid w:val="00BE6C69"/>
    <w:rsid w:val="00BF04B2"/>
    <w:rsid w:val="00BF2E77"/>
    <w:rsid w:val="00BF477F"/>
    <w:rsid w:val="00BF5408"/>
    <w:rsid w:val="00BF5643"/>
    <w:rsid w:val="00BF74A8"/>
    <w:rsid w:val="00C01863"/>
    <w:rsid w:val="00C03ED9"/>
    <w:rsid w:val="00C03F81"/>
    <w:rsid w:val="00C05CFB"/>
    <w:rsid w:val="00C11893"/>
    <w:rsid w:val="00C13B91"/>
    <w:rsid w:val="00C15BDE"/>
    <w:rsid w:val="00C168F1"/>
    <w:rsid w:val="00C16E3F"/>
    <w:rsid w:val="00C20666"/>
    <w:rsid w:val="00C21892"/>
    <w:rsid w:val="00C2274C"/>
    <w:rsid w:val="00C2491B"/>
    <w:rsid w:val="00C2782E"/>
    <w:rsid w:val="00C30769"/>
    <w:rsid w:val="00C31074"/>
    <w:rsid w:val="00C310D7"/>
    <w:rsid w:val="00C329E6"/>
    <w:rsid w:val="00C32C20"/>
    <w:rsid w:val="00C32EE2"/>
    <w:rsid w:val="00C37135"/>
    <w:rsid w:val="00C37E6F"/>
    <w:rsid w:val="00C42F05"/>
    <w:rsid w:val="00C51162"/>
    <w:rsid w:val="00C55D7B"/>
    <w:rsid w:val="00C562AB"/>
    <w:rsid w:val="00C652D0"/>
    <w:rsid w:val="00C65B32"/>
    <w:rsid w:val="00C72500"/>
    <w:rsid w:val="00C72CDE"/>
    <w:rsid w:val="00C73368"/>
    <w:rsid w:val="00C77D97"/>
    <w:rsid w:val="00C77EAB"/>
    <w:rsid w:val="00C8008D"/>
    <w:rsid w:val="00C831C0"/>
    <w:rsid w:val="00C84CE6"/>
    <w:rsid w:val="00C907C5"/>
    <w:rsid w:val="00C926B7"/>
    <w:rsid w:val="00C9356A"/>
    <w:rsid w:val="00C937E6"/>
    <w:rsid w:val="00C955D2"/>
    <w:rsid w:val="00C9767F"/>
    <w:rsid w:val="00CA3E0C"/>
    <w:rsid w:val="00CA5296"/>
    <w:rsid w:val="00CA6519"/>
    <w:rsid w:val="00CA70FC"/>
    <w:rsid w:val="00CB0702"/>
    <w:rsid w:val="00CB21E0"/>
    <w:rsid w:val="00CB33C1"/>
    <w:rsid w:val="00CB4B52"/>
    <w:rsid w:val="00CB5329"/>
    <w:rsid w:val="00CB7906"/>
    <w:rsid w:val="00CC1E5F"/>
    <w:rsid w:val="00CC2643"/>
    <w:rsid w:val="00CC4554"/>
    <w:rsid w:val="00CC5DB1"/>
    <w:rsid w:val="00CC62A4"/>
    <w:rsid w:val="00CC6C3D"/>
    <w:rsid w:val="00CD06E4"/>
    <w:rsid w:val="00CD6A33"/>
    <w:rsid w:val="00CE14B7"/>
    <w:rsid w:val="00CE2453"/>
    <w:rsid w:val="00CE30C8"/>
    <w:rsid w:val="00CF6ACF"/>
    <w:rsid w:val="00CF6B44"/>
    <w:rsid w:val="00CF70F6"/>
    <w:rsid w:val="00D00C18"/>
    <w:rsid w:val="00D06D71"/>
    <w:rsid w:val="00D10AEB"/>
    <w:rsid w:val="00D14150"/>
    <w:rsid w:val="00D146EA"/>
    <w:rsid w:val="00D21282"/>
    <w:rsid w:val="00D22F0C"/>
    <w:rsid w:val="00D2305B"/>
    <w:rsid w:val="00D23707"/>
    <w:rsid w:val="00D306C8"/>
    <w:rsid w:val="00D334EA"/>
    <w:rsid w:val="00D3384B"/>
    <w:rsid w:val="00D33C9D"/>
    <w:rsid w:val="00D33EF4"/>
    <w:rsid w:val="00D37213"/>
    <w:rsid w:val="00D40726"/>
    <w:rsid w:val="00D40758"/>
    <w:rsid w:val="00D417B2"/>
    <w:rsid w:val="00D42633"/>
    <w:rsid w:val="00D44101"/>
    <w:rsid w:val="00D451D6"/>
    <w:rsid w:val="00D46172"/>
    <w:rsid w:val="00D55E41"/>
    <w:rsid w:val="00D5729F"/>
    <w:rsid w:val="00D615C0"/>
    <w:rsid w:val="00D626BF"/>
    <w:rsid w:val="00D63685"/>
    <w:rsid w:val="00D653CE"/>
    <w:rsid w:val="00D70FBB"/>
    <w:rsid w:val="00D71244"/>
    <w:rsid w:val="00D71E67"/>
    <w:rsid w:val="00D72791"/>
    <w:rsid w:val="00D81829"/>
    <w:rsid w:val="00D86319"/>
    <w:rsid w:val="00D86BCE"/>
    <w:rsid w:val="00D87370"/>
    <w:rsid w:val="00D902CF"/>
    <w:rsid w:val="00D91BC7"/>
    <w:rsid w:val="00D93B0D"/>
    <w:rsid w:val="00D947CF"/>
    <w:rsid w:val="00D97704"/>
    <w:rsid w:val="00DA5A4A"/>
    <w:rsid w:val="00DA601E"/>
    <w:rsid w:val="00DB1E8D"/>
    <w:rsid w:val="00DB2BD8"/>
    <w:rsid w:val="00DB471C"/>
    <w:rsid w:val="00DC12A2"/>
    <w:rsid w:val="00DD0B46"/>
    <w:rsid w:val="00DD4C97"/>
    <w:rsid w:val="00DD5DD0"/>
    <w:rsid w:val="00DD7E27"/>
    <w:rsid w:val="00DE0BBF"/>
    <w:rsid w:val="00DE14CE"/>
    <w:rsid w:val="00DE4A6C"/>
    <w:rsid w:val="00DE7C43"/>
    <w:rsid w:val="00DF0F58"/>
    <w:rsid w:val="00DF4EBA"/>
    <w:rsid w:val="00DF617D"/>
    <w:rsid w:val="00E00470"/>
    <w:rsid w:val="00E024C4"/>
    <w:rsid w:val="00E04675"/>
    <w:rsid w:val="00E0702E"/>
    <w:rsid w:val="00E11770"/>
    <w:rsid w:val="00E20CAA"/>
    <w:rsid w:val="00E22E16"/>
    <w:rsid w:val="00E22E26"/>
    <w:rsid w:val="00E239FF"/>
    <w:rsid w:val="00E2401B"/>
    <w:rsid w:val="00E252A5"/>
    <w:rsid w:val="00E25DA6"/>
    <w:rsid w:val="00E25F96"/>
    <w:rsid w:val="00E25FE9"/>
    <w:rsid w:val="00E331CF"/>
    <w:rsid w:val="00E33340"/>
    <w:rsid w:val="00E37567"/>
    <w:rsid w:val="00E37DC4"/>
    <w:rsid w:val="00E37DD0"/>
    <w:rsid w:val="00E43E8E"/>
    <w:rsid w:val="00E45BEB"/>
    <w:rsid w:val="00E5131A"/>
    <w:rsid w:val="00E51E0D"/>
    <w:rsid w:val="00E565AD"/>
    <w:rsid w:val="00E620FD"/>
    <w:rsid w:val="00E6332A"/>
    <w:rsid w:val="00E658F5"/>
    <w:rsid w:val="00E66C07"/>
    <w:rsid w:val="00E67E5D"/>
    <w:rsid w:val="00E70B03"/>
    <w:rsid w:val="00E70B05"/>
    <w:rsid w:val="00E72634"/>
    <w:rsid w:val="00E73259"/>
    <w:rsid w:val="00E74917"/>
    <w:rsid w:val="00E757C3"/>
    <w:rsid w:val="00E82A42"/>
    <w:rsid w:val="00E84882"/>
    <w:rsid w:val="00E866C8"/>
    <w:rsid w:val="00E905A4"/>
    <w:rsid w:val="00E91535"/>
    <w:rsid w:val="00E924E9"/>
    <w:rsid w:val="00E94552"/>
    <w:rsid w:val="00E965EE"/>
    <w:rsid w:val="00EA0365"/>
    <w:rsid w:val="00EA0687"/>
    <w:rsid w:val="00EA0D98"/>
    <w:rsid w:val="00EA1AAC"/>
    <w:rsid w:val="00EA5D26"/>
    <w:rsid w:val="00EA6A33"/>
    <w:rsid w:val="00EB38EB"/>
    <w:rsid w:val="00EB40CC"/>
    <w:rsid w:val="00EB67F9"/>
    <w:rsid w:val="00EC0466"/>
    <w:rsid w:val="00EC0950"/>
    <w:rsid w:val="00EC2549"/>
    <w:rsid w:val="00EC441A"/>
    <w:rsid w:val="00ED0ADA"/>
    <w:rsid w:val="00ED20EC"/>
    <w:rsid w:val="00ED2BF1"/>
    <w:rsid w:val="00ED57C7"/>
    <w:rsid w:val="00EE06B6"/>
    <w:rsid w:val="00EE0EC6"/>
    <w:rsid w:val="00EE3A14"/>
    <w:rsid w:val="00EE402E"/>
    <w:rsid w:val="00EE4F2F"/>
    <w:rsid w:val="00EE57B4"/>
    <w:rsid w:val="00EE6733"/>
    <w:rsid w:val="00EE7896"/>
    <w:rsid w:val="00EF113F"/>
    <w:rsid w:val="00EF4A6E"/>
    <w:rsid w:val="00EF586E"/>
    <w:rsid w:val="00EF6508"/>
    <w:rsid w:val="00F003FA"/>
    <w:rsid w:val="00F01790"/>
    <w:rsid w:val="00F02C4A"/>
    <w:rsid w:val="00F02E25"/>
    <w:rsid w:val="00F05A53"/>
    <w:rsid w:val="00F05AC9"/>
    <w:rsid w:val="00F06C75"/>
    <w:rsid w:val="00F077DF"/>
    <w:rsid w:val="00F10419"/>
    <w:rsid w:val="00F13095"/>
    <w:rsid w:val="00F147E8"/>
    <w:rsid w:val="00F156FB"/>
    <w:rsid w:val="00F2399A"/>
    <w:rsid w:val="00F24302"/>
    <w:rsid w:val="00F24FA5"/>
    <w:rsid w:val="00F26B85"/>
    <w:rsid w:val="00F3276D"/>
    <w:rsid w:val="00F341C4"/>
    <w:rsid w:val="00F349FE"/>
    <w:rsid w:val="00F34B4A"/>
    <w:rsid w:val="00F362CF"/>
    <w:rsid w:val="00F376E6"/>
    <w:rsid w:val="00F4154B"/>
    <w:rsid w:val="00F41932"/>
    <w:rsid w:val="00F4340B"/>
    <w:rsid w:val="00F516B5"/>
    <w:rsid w:val="00F51CEF"/>
    <w:rsid w:val="00F52FE5"/>
    <w:rsid w:val="00F53ADD"/>
    <w:rsid w:val="00F610F3"/>
    <w:rsid w:val="00F612A3"/>
    <w:rsid w:val="00F61468"/>
    <w:rsid w:val="00F63E0A"/>
    <w:rsid w:val="00F65F41"/>
    <w:rsid w:val="00F678DD"/>
    <w:rsid w:val="00F7146F"/>
    <w:rsid w:val="00F71679"/>
    <w:rsid w:val="00F74101"/>
    <w:rsid w:val="00F75B1C"/>
    <w:rsid w:val="00F828A1"/>
    <w:rsid w:val="00F82E32"/>
    <w:rsid w:val="00F83D6B"/>
    <w:rsid w:val="00F83FE7"/>
    <w:rsid w:val="00F849F6"/>
    <w:rsid w:val="00F87A0B"/>
    <w:rsid w:val="00F90415"/>
    <w:rsid w:val="00F934F4"/>
    <w:rsid w:val="00FA0ECB"/>
    <w:rsid w:val="00FA2873"/>
    <w:rsid w:val="00FA3C8E"/>
    <w:rsid w:val="00FA3F92"/>
    <w:rsid w:val="00FA4B01"/>
    <w:rsid w:val="00FA531F"/>
    <w:rsid w:val="00FB1141"/>
    <w:rsid w:val="00FB1A90"/>
    <w:rsid w:val="00FB4D39"/>
    <w:rsid w:val="00FB6540"/>
    <w:rsid w:val="00FC06E0"/>
    <w:rsid w:val="00FC2BF7"/>
    <w:rsid w:val="00FC51EA"/>
    <w:rsid w:val="00FC7E9C"/>
    <w:rsid w:val="00FD08B1"/>
    <w:rsid w:val="00FD16B2"/>
    <w:rsid w:val="00FD2741"/>
    <w:rsid w:val="00FD3958"/>
    <w:rsid w:val="00FE622F"/>
    <w:rsid w:val="00FF087E"/>
    <w:rsid w:val="00FF295D"/>
    <w:rsid w:val="00FF2FB6"/>
    <w:rsid w:val="00FF5A88"/>
    <w:rsid w:val="00FF5FCC"/>
    <w:rsid w:val="00FF7985"/>
    <w:rsid w:val="00FF79D1"/>
    <w:rsid w:val="00FF7F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CE4B1"/>
  <w15:docId w15:val="{6C5D9AF0-39E2-4E9C-B7B8-49044973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14150"/>
    <w:rPr>
      <w:sz w:val="24"/>
      <w:szCs w:val="24"/>
      <w:lang w:val="en-GB" w:eastAsia="en-US"/>
    </w:rPr>
  </w:style>
  <w:style w:type="paragraph" w:styleId="Virsraksts1">
    <w:name w:val="heading 1"/>
    <w:basedOn w:val="Parasts"/>
    <w:next w:val="Parasts"/>
    <w:link w:val="Virsraksts1Rakstz"/>
    <w:qFormat/>
    <w:rsid w:val="00D14150"/>
    <w:pPr>
      <w:keepNext/>
      <w:outlineLvl w:val="0"/>
    </w:pPr>
    <w:rPr>
      <w:sz w:val="28"/>
    </w:rPr>
  </w:style>
  <w:style w:type="paragraph" w:styleId="Virsraksts3">
    <w:name w:val="heading 3"/>
    <w:basedOn w:val="Parasts"/>
    <w:next w:val="Parasts"/>
    <w:link w:val="Virsraksts3Rakstz"/>
    <w:qFormat/>
    <w:rsid w:val="00D14150"/>
    <w:pPr>
      <w:keepNext/>
      <w:outlineLvl w:val="2"/>
    </w:pPr>
    <w:rPr>
      <w:rFonts w:ascii="Lat Times New Roman" w:hAnsi="Lat Times New Roman"/>
      <w:b/>
      <w:bCs/>
      <w:sz w:val="20"/>
    </w:rPr>
  </w:style>
  <w:style w:type="paragraph" w:styleId="Virsraksts5">
    <w:name w:val="heading 5"/>
    <w:basedOn w:val="Parasts"/>
    <w:next w:val="Parasts"/>
    <w:link w:val="Virsraksts5Rakstz"/>
    <w:qFormat/>
    <w:rsid w:val="00D14150"/>
    <w:pPr>
      <w:keepNext/>
      <w:outlineLvl w:val="4"/>
    </w:pPr>
    <w:rPr>
      <w:rFonts w:ascii="Lat Times New Roman" w:hAnsi="Lat Times New Roman"/>
      <w:b/>
      <w:bCs/>
      <w:sz w:val="22"/>
    </w:rPr>
  </w:style>
  <w:style w:type="paragraph" w:styleId="Virsraksts6">
    <w:name w:val="heading 6"/>
    <w:basedOn w:val="Parasts"/>
    <w:next w:val="Parasts"/>
    <w:link w:val="Virsraksts6Rakstz"/>
    <w:qFormat/>
    <w:rsid w:val="00D14150"/>
    <w:pPr>
      <w:keepNext/>
      <w:outlineLvl w:val="5"/>
    </w:pPr>
    <w:rPr>
      <w:rFonts w:ascii="Lat Times New Roman" w:hAnsi="Lat Times New Roman"/>
      <w:b/>
      <w:bCs/>
      <w:sz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locked/>
    <w:rsid w:val="00A45E56"/>
    <w:rPr>
      <w:rFonts w:ascii="Cambria" w:hAnsi="Cambria" w:cs="Times New Roman"/>
      <w:b/>
      <w:bCs/>
      <w:kern w:val="32"/>
      <w:sz w:val="32"/>
      <w:szCs w:val="32"/>
      <w:lang w:val="en-GB" w:eastAsia="en-US"/>
    </w:rPr>
  </w:style>
  <w:style w:type="character" w:customStyle="1" w:styleId="Virsraksts3Rakstz">
    <w:name w:val="Virsraksts 3 Rakstz."/>
    <w:link w:val="Virsraksts3"/>
    <w:locked/>
    <w:rsid w:val="00A45E56"/>
    <w:rPr>
      <w:rFonts w:ascii="Cambria" w:hAnsi="Cambria" w:cs="Times New Roman"/>
      <w:b/>
      <w:bCs/>
      <w:sz w:val="26"/>
      <w:szCs w:val="26"/>
      <w:lang w:val="en-GB" w:eastAsia="en-US"/>
    </w:rPr>
  </w:style>
  <w:style w:type="character" w:customStyle="1" w:styleId="Virsraksts5Rakstz">
    <w:name w:val="Virsraksts 5 Rakstz."/>
    <w:link w:val="Virsraksts5"/>
    <w:locked/>
    <w:rsid w:val="00A45E56"/>
    <w:rPr>
      <w:rFonts w:ascii="Calibri" w:hAnsi="Calibri" w:cs="Times New Roman"/>
      <w:b/>
      <w:bCs/>
      <w:i/>
      <w:iCs/>
      <w:sz w:val="26"/>
      <w:szCs w:val="26"/>
      <w:lang w:val="en-GB" w:eastAsia="en-US"/>
    </w:rPr>
  </w:style>
  <w:style w:type="character" w:customStyle="1" w:styleId="Virsraksts6Rakstz">
    <w:name w:val="Virsraksts 6 Rakstz."/>
    <w:link w:val="Virsraksts6"/>
    <w:locked/>
    <w:rsid w:val="00A45E56"/>
    <w:rPr>
      <w:rFonts w:ascii="Calibri" w:hAnsi="Calibri" w:cs="Times New Roman"/>
      <w:b/>
      <w:bCs/>
      <w:lang w:val="en-GB" w:eastAsia="en-US"/>
    </w:rPr>
  </w:style>
  <w:style w:type="paragraph" w:styleId="Balonteksts">
    <w:name w:val="Balloon Text"/>
    <w:basedOn w:val="Parasts"/>
    <w:link w:val="BalontekstsRakstz"/>
    <w:semiHidden/>
    <w:rsid w:val="00FC7E9C"/>
    <w:rPr>
      <w:rFonts w:ascii="Tahoma" w:hAnsi="Tahoma" w:cs="Tahoma"/>
      <w:sz w:val="16"/>
      <w:szCs w:val="16"/>
    </w:rPr>
  </w:style>
  <w:style w:type="character" w:customStyle="1" w:styleId="BalontekstsRakstz">
    <w:name w:val="Balonteksts Rakstz."/>
    <w:link w:val="Balonteksts"/>
    <w:semiHidden/>
    <w:locked/>
    <w:rsid w:val="00A45E56"/>
    <w:rPr>
      <w:rFonts w:cs="Times New Roman"/>
      <w:sz w:val="2"/>
      <w:lang w:val="en-GB" w:eastAsia="en-US"/>
    </w:rPr>
  </w:style>
  <w:style w:type="character" w:styleId="Izclums">
    <w:name w:val="Emphasis"/>
    <w:qFormat/>
    <w:rsid w:val="0060732F"/>
    <w:rPr>
      <w:rFonts w:cs="Times New Roman"/>
      <w:i/>
    </w:rPr>
  </w:style>
  <w:style w:type="character" w:styleId="Izteiksmgs">
    <w:name w:val="Strong"/>
    <w:qFormat/>
    <w:rsid w:val="0060732F"/>
    <w:rPr>
      <w:rFonts w:cs="Times New Roman"/>
      <w:b/>
    </w:rPr>
  </w:style>
  <w:style w:type="paragraph" w:customStyle="1" w:styleId="CharChar1CharRakstzRakstz">
    <w:name w:val="Char Char1 Char Rakstz. Rakstz."/>
    <w:basedOn w:val="Parasts"/>
    <w:rsid w:val="0060732F"/>
    <w:pPr>
      <w:spacing w:after="160" w:line="240" w:lineRule="exact"/>
    </w:pPr>
    <w:rPr>
      <w:rFonts w:ascii="Tahoma" w:hAnsi="Tahoma"/>
      <w:sz w:val="20"/>
      <w:szCs w:val="20"/>
      <w:lang w:val="en-US"/>
    </w:rPr>
  </w:style>
  <w:style w:type="paragraph" w:customStyle="1" w:styleId="CharCharCharChar">
    <w:name w:val="Char Char Char Char"/>
    <w:basedOn w:val="Parasts"/>
    <w:rsid w:val="008F40B3"/>
    <w:pPr>
      <w:spacing w:after="160" w:line="240" w:lineRule="exact"/>
      <w:jc w:val="both"/>
    </w:pPr>
    <w:rPr>
      <w:rFonts w:ascii="Tahoma" w:hAnsi="Tahoma"/>
      <w:sz w:val="20"/>
      <w:szCs w:val="20"/>
      <w:lang w:val="en-US"/>
    </w:rPr>
  </w:style>
  <w:style w:type="paragraph" w:styleId="Sarakstarindkopa">
    <w:name w:val="List Paragraph"/>
    <w:aliases w:val="Syle 1,Normal bullet 2,Bullet list,Strip,H&amp;P List Paragraph,Līguma galvenais punkts,2,Saistīto dokumentu saraksts,Colorful List - Accent 12,List Paragraph1,Numurets,PPS_Bullet"/>
    <w:basedOn w:val="Parasts"/>
    <w:link w:val="SarakstarindkopaRakstz"/>
    <w:uiPriority w:val="34"/>
    <w:qFormat/>
    <w:rsid w:val="00A75655"/>
    <w:pPr>
      <w:ind w:left="720"/>
      <w:contextualSpacing/>
    </w:pPr>
  </w:style>
  <w:style w:type="paragraph" w:customStyle="1" w:styleId="tv213">
    <w:name w:val="tv213"/>
    <w:basedOn w:val="Parasts"/>
    <w:rsid w:val="00E37DC4"/>
    <w:pPr>
      <w:spacing w:before="100" w:beforeAutospacing="1" w:after="100" w:afterAutospacing="1"/>
    </w:pPr>
    <w:rPr>
      <w:lang w:val="en-US"/>
    </w:rPr>
  </w:style>
  <w:style w:type="character" w:customStyle="1" w:styleId="apple-converted-space">
    <w:name w:val="apple-converted-space"/>
    <w:rsid w:val="00A4253C"/>
  </w:style>
  <w:style w:type="character" w:styleId="Hipersaite">
    <w:name w:val="Hyperlink"/>
    <w:uiPriority w:val="99"/>
    <w:unhideWhenUsed/>
    <w:locked/>
    <w:rsid w:val="00B952B1"/>
    <w:rPr>
      <w:color w:val="0000FF"/>
      <w:u w:val="single"/>
    </w:rPr>
  </w:style>
  <w:style w:type="paragraph" w:styleId="Pamatteksts2">
    <w:name w:val="Body Text 2"/>
    <w:basedOn w:val="Parasts"/>
    <w:link w:val="Pamatteksts2Rakstz"/>
    <w:unhideWhenUsed/>
    <w:locked/>
    <w:rsid w:val="002C2593"/>
    <w:pPr>
      <w:jc w:val="both"/>
    </w:pPr>
    <w:rPr>
      <w:lang w:val="lv-LV"/>
    </w:rPr>
  </w:style>
  <w:style w:type="character" w:customStyle="1" w:styleId="Pamatteksts2Rakstz">
    <w:name w:val="Pamatteksts 2 Rakstz."/>
    <w:basedOn w:val="Noklusjumarindkopasfonts"/>
    <w:link w:val="Pamatteksts2"/>
    <w:rsid w:val="002C2593"/>
    <w:rPr>
      <w:sz w:val="24"/>
      <w:szCs w:val="24"/>
      <w:lang w:eastAsia="en-US"/>
    </w:rPr>
  </w:style>
  <w:style w:type="character" w:styleId="Komentraatsauce">
    <w:name w:val="annotation reference"/>
    <w:basedOn w:val="Noklusjumarindkopasfonts"/>
    <w:semiHidden/>
    <w:unhideWhenUsed/>
    <w:locked/>
    <w:rsid w:val="009A56A1"/>
    <w:rPr>
      <w:sz w:val="16"/>
      <w:szCs w:val="16"/>
    </w:rPr>
  </w:style>
  <w:style w:type="paragraph" w:styleId="Komentrateksts">
    <w:name w:val="annotation text"/>
    <w:basedOn w:val="Parasts"/>
    <w:link w:val="KomentratekstsRakstz"/>
    <w:semiHidden/>
    <w:unhideWhenUsed/>
    <w:locked/>
    <w:rsid w:val="009A56A1"/>
    <w:rPr>
      <w:sz w:val="20"/>
      <w:szCs w:val="20"/>
    </w:rPr>
  </w:style>
  <w:style w:type="character" w:customStyle="1" w:styleId="KomentratekstsRakstz">
    <w:name w:val="Komentāra teksts Rakstz."/>
    <w:basedOn w:val="Noklusjumarindkopasfonts"/>
    <w:link w:val="Komentrateksts"/>
    <w:semiHidden/>
    <w:rsid w:val="009A56A1"/>
    <w:rPr>
      <w:lang w:val="en-GB" w:eastAsia="en-US"/>
    </w:rPr>
  </w:style>
  <w:style w:type="paragraph" w:styleId="Komentratma">
    <w:name w:val="annotation subject"/>
    <w:basedOn w:val="Komentrateksts"/>
    <w:next w:val="Komentrateksts"/>
    <w:link w:val="KomentratmaRakstz"/>
    <w:semiHidden/>
    <w:unhideWhenUsed/>
    <w:locked/>
    <w:rsid w:val="009A56A1"/>
    <w:rPr>
      <w:b/>
      <w:bCs/>
    </w:rPr>
  </w:style>
  <w:style w:type="character" w:customStyle="1" w:styleId="KomentratmaRakstz">
    <w:name w:val="Komentāra tēma Rakstz."/>
    <w:basedOn w:val="KomentratekstsRakstz"/>
    <w:link w:val="Komentratma"/>
    <w:semiHidden/>
    <w:rsid w:val="009A56A1"/>
    <w:rPr>
      <w:b/>
      <w:bCs/>
      <w:lang w:val="en-GB" w:eastAsia="en-US"/>
    </w:rPr>
  </w:style>
  <w:style w:type="table" w:styleId="Reatabula">
    <w:name w:val="Table Grid"/>
    <w:basedOn w:val="Parastatabula"/>
    <w:locked/>
    <w:rsid w:val="00F130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Syle 1 Rakstz.,Normal bullet 2 Rakstz.,Bullet list Rakstz.,Strip Rakstz.,H&amp;P List Paragraph Rakstz.,Līguma galvenais punkts Rakstz.,2 Rakstz.,Saistīto dokumentu saraksts Rakstz.,Colorful List - Accent 12 Rakstz."/>
    <w:link w:val="Sarakstarindkopa"/>
    <w:uiPriority w:val="34"/>
    <w:qFormat/>
    <w:locked/>
    <w:rsid w:val="00C72500"/>
    <w:rPr>
      <w:sz w:val="24"/>
      <w:szCs w:val="24"/>
      <w:lang w:val="en-GB" w:eastAsia="en-US"/>
    </w:rPr>
  </w:style>
  <w:style w:type="paragraph" w:styleId="Galvene">
    <w:name w:val="header"/>
    <w:basedOn w:val="Parasts"/>
    <w:link w:val="GalveneRakstz"/>
    <w:unhideWhenUsed/>
    <w:locked/>
    <w:rsid w:val="00114DCF"/>
    <w:pPr>
      <w:tabs>
        <w:tab w:val="center" w:pos="4153"/>
        <w:tab w:val="right" w:pos="8306"/>
      </w:tabs>
    </w:pPr>
  </w:style>
  <w:style w:type="character" w:customStyle="1" w:styleId="GalveneRakstz">
    <w:name w:val="Galvene Rakstz."/>
    <w:basedOn w:val="Noklusjumarindkopasfonts"/>
    <w:link w:val="Galvene"/>
    <w:rsid w:val="00114DCF"/>
    <w:rPr>
      <w:sz w:val="24"/>
      <w:szCs w:val="24"/>
      <w:lang w:val="en-GB" w:eastAsia="en-US"/>
    </w:rPr>
  </w:style>
  <w:style w:type="paragraph" w:styleId="Kjene">
    <w:name w:val="footer"/>
    <w:basedOn w:val="Parasts"/>
    <w:link w:val="KjeneRakstz"/>
    <w:uiPriority w:val="99"/>
    <w:unhideWhenUsed/>
    <w:locked/>
    <w:rsid w:val="00114DCF"/>
    <w:pPr>
      <w:tabs>
        <w:tab w:val="center" w:pos="4153"/>
        <w:tab w:val="right" w:pos="8306"/>
      </w:tabs>
    </w:pPr>
  </w:style>
  <w:style w:type="character" w:customStyle="1" w:styleId="KjeneRakstz">
    <w:name w:val="Kājene Rakstz."/>
    <w:basedOn w:val="Noklusjumarindkopasfonts"/>
    <w:link w:val="Kjene"/>
    <w:uiPriority w:val="99"/>
    <w:rsid w:val="00114DC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3893930">
      <w:bodyDiv w:val="1"/>
      <w:marLeft w:val="0"/>
      <w:marRight w:val="0"/>
      <w:marTop w:val="0"/>
      <w:marBottom w:val="0"/>
      <w:divBdr>
        <w:top w:val="none" w:sz="0" w:space="0" w:color="auto"/>
        <w:left w:val="none" w:sz="0" w:space="0" w:color="auto"/>
        <w:bottom w:val="none" w:sz="0" w:space="0" w:color="auto"/>
        <w:right w:val="none" w:sz="0" w:space="0" w:color="auto"/>
      </w:divBdr>
    </w:div>
    <w:div w:id="169293971">
      <w:bodyDiv w:val="1"/>
      <w:marLeft w:val="0"/>
      <w:marRight w:val="0"/>
      <w:marTop w:val="0"/>
      <w:marBottom w:val="0"/>
      <w:divBdr>
        <w:top w:val="none" w:sz="0" w:space="0" w:color="auto"/>
        <w:left w:val="none" w:sz="0" w:space="0" w:color="auto"/>
        <w:bottom w:val="none" w:sz="0" w:space="0" w:color="auto"/>
        <w:right w:val="none" w:sz="0" w:space="0" w:color="auto"/>
      </w:divBdr>
    </w:div>
    <w:div w:id="213197526">
      <w:bodyDiv w:val="1"/>
      <w:marLeft w:val="0"/>
      <w:marRight w:val="0"/>
      <w:marTop w:val="0"/>
      <w:marBottom w:val="0"/>
      <w:divBdr>
        <w:top w:val="none" w:sz="0" w:space="0" w:color="auto"/>
        <w:left w:val="none" w:sz="0" w:space="0" w:color="auto"/>
        <w:bottom w:val="none" w:sz="0" w:space="0" w:color="auto"/>
        <w:right w:val="none" w:sz="0" w:space="0" w:color="auto"/>
      </w:divBdr>
    </w:div>
    <w:div w:id="393509678">
      <w:bodyDiv w:val="1"/>
      <w:marLeft w:val="0"/>
      <w:marRight w:val="0"/>
      <w:marTop w:val="0"/>
      <w:marBottom w:val="0"/>
      <w:divBdr>
        <w:top w:val="none" w:sz="0" w:space="0" w:color="auto"/>
        <w:left w:val="none" w:sz="0" w:space="0" w:color="auto"/>
        <w:bottom w:val="none" w:sz="0" w:space="0" w:color="auto"/>
        <w:right w:val="none" w:sz="0" w:space="0" w:color="auto"/>
      </w:divBdr>
    </w:div>
    <w:div w:id="408963675">
      <w:bodyDiv w:val="1"/>
      <w:marLeft w:val="0"/>
      <w:marRight w:val="0"/>
      <w:marTop w:val="0"/>
      <w:marBottom w:val="0"/>
      <w:divBdr>
        <w:top w:val="none" w:sz="0" w:space="0" w:color="auto"/>
        <w:left w:val="none" w:sz="0" w:space="0" w:color="auto"/>
        <w:bottom w:val="none" w:sz="0" w:space="0" w:color="auto"/>
        <w:right w:val="none" w:sz="0" w:space="0" w:color="auto"/>
      </w:divBdr>
    </w:div>
    <w:div w:id="585116636">
      <w:bodyDiv w:val="1"/>
      <w:marLeft w:val="0"/>
      <w:marRight w:val="0"/>
      <w:marTop w:val="0"/>
      <w:marBottom w:val="0"/>
      <w:divBdr>
        <w:top w:val="none" w:sz="0" w:space="0" w:color="auto"/>
        <w:left w:val="none" w:sz="0" w:space="0" w:color="auto"/>
        <w:bottom w:val="none" w:sz="0" w:space="0" w:color="auto"/>
        <w:right w:val="none" w:sz="0" w:space="0" w:color="auto"/>
      </w:divBdr>
    </w:div>
    <w:div w:id="655648604">
      <w:bodyDiv w:val="1"/>
      <w:marLeft w:val="0"/>
      <w:marRight w:val="0"/>
      <w:marTop w:val="0"/>
      <w:marBottom w:val="0"/>
      <w:divBdr>
        <w:top w:val="none" w:sz="0" w:space="0" w:color="auto"/>
        <w:left w:val="none" w:sz="0" w:space="0" w:color="auto"/>
        <w:bottom w:val="none" w:sz="0" w:space="0" w:color="auto"/>
        <w:right w:val="none" w:sz="0" w:space="0" w:color="auto"/>
      </w:divBdr>
    </w:div>
    <w:div w:id="914558951">
      <w:bodyDiv w:val="1"/>
      <w:marLeft w:val="0"/>
      <w:marRight w:val="0"/>
      <w:marTop w:val="0"/>
      <w:marBottom w:val="0"/>
      <w:divBdr>
        <w:top w:val="none" w:sz="0" w:space="0" w:color="auto"/>
        <w:left w:val="none" w:sz="0" w:space="0" w:color="auto"/>
        <w:bottom w:val="none" w:sz="0" w:space="0" w:color="auto"/>
        <w:right w:val="none" w:sz="0" w:space="0" w:color="auto"/>
      </w:divBdr>
    </w:div>
    <w:div w:id="932400376">
      <w:bodyDiv w:val="1"/>
      <w:marLeft w:val="0"/>
      <w:marRight w:val="0"/>
      <w:marTop w:val="0"/>
      <w:marBottom w:val="0"/>
      <w:divBdr>
        <w:top w:val="none" w:sz="0" w:space="0" w:color="auto"/>
        <w:left w:val="none" w:sz="0" w:space="0" w:color="auto"/>
        <w:bottom w:val="none" w:sz="0" w:space="0" w:color="auto"/>
        <w:right w:val="none" w:sz="0" w:space="0" w:color="auto"/>
      </w:divBdr>
    </w:div>
    <w:div w:id="977221845">
      <w:bodyDiv w:val="1"/>
      <w:marLeft w:val="0"/>
      <w:marRight w:val="0"/>
      <w:marTop w:val="0"/>
      <w:marBottom w:val="0"/>
      <w:divBdr>
        <w:top w:val="none" w:sz="0" w:space="0" w:color="auto"/>
        <w:left w:val="none" w:sz="0" w:space="0" w:color="auto"/>
        <w:bottom w:val="none" w:sz="0" w:space="0" w:color="auto"/>
        <w:right w:val="none" w:sz="0" w:space="0" w:color="auto"/>
      </w:divBdr>
      <w:divsChild>
        <w:div w:id="863716024">
          <w:marLeft w:val="0"/>
          <w:marRight w:val="0"/>
          <w:marTop w:val="0"/>
          <w:marBottom w:val="0"/>
          <w:divBdr>
            <w:top w:val="none" w:sz="0" w:space="0" w:color="auto"/>
            <w:left w:val="none" w:sz="0" w:space="0" w:color="auto"/>
            <w:bottom w:val="none" w:sz="0" w:space="0" w:color="auto"/>
            <w:right w:val="none" w:sz="0" w:space="0" w:color="auto"/>
          </w:divBdr>
          <w:divsChild>
            <w:div w:id="6107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21183">
      <w:bodyDiv w:val="1"/>
      <w:marLeft w:val="0"/>
      <w:marRight w:val="0"/>
      <w:marTop w:val="0"/>
      <w:marBottom w:val="0"/>
      <w:divBdr>
        <w:top w:val="none" w:sz="0" w:space="0" w:color="auto"/>
        <w:left w:val="none" w:sz="0" w:space="0" w:color="auto"/>
        <w:bottom w:val="none" w:sz="0" w:space="0" w:color="auto"/>
        <w:right w:val="none" w:sz="0" w:space="0" w:color="auto"/>
      </w:divBdr>
    </w:div>
    <w:div w:id="1114523142">
      <w:bodyDiv w:val="1"/>
      <w:marLeft w:val="0"/>
      <w:marRight w:val="0"/>
      <w:marTop w:val="0"/>
      <w:marBottom w:val="0"/>
      <w:divBdr>
        <w:top w:val="none" w:sz="0" w:space="0" w:color="auto"/>
        <w:left w:val="none" w:sz="0" w:space="0" w:color="auto"/>
        <w:bottom w:val="none" w:sz="0" w:space="0" w:color="auto"/>
        <w:right w:val="none" w:sz="0" w:space="0" w:color="auto"/>
      </w:divBdr>
    </w:div>
    <w:div w:id="1210847884">
      <w:bodyDiv w:val="1"/>
      <w:marLeft w:val="0"/>
      <w:marRight w:val="0"/>
      <w:marTop w:val="0"/>
      <w:marBottom w:val="0"/>
      <w:divBdr>
        <w:top w:val="none" w:sz="0" w:space="0" w:color="auto"/>
        <w:left w:val="none" w:sz="0" w:space="0" w:color="auto"/>
        <w:bottom w:val="none" w:sz="0" w:space="0" w:color="auto"/>
        <w:right w:val="none" w:sz="0" w:space="0" w:color="auto"/>
      </w:divBdr>
    </w:div>
    <w:div w:id="1330405131">
      <w:bodyDiv w:val="1"/>
      <w:marLeft w:val="0"/>
      <w:marRight w:val="0"/>
      <w:marTop w:val="0"/>
      <w:marBottom w:val="0"/>
      <w:divBdr>
        <w:top w:val="none" w:sz="0" w:space="0" w:color="auto"/>
        <w:left w:val="none" w:sz="0" w:space="0" w:color="auto"/>
        <w:bottom w:val="none" w:sz="0" w:space="0" w:color="auto"/>
        <w:right w:val="none" w:sz="0" w:space="0" w:color="auto"/>
      </w:divBdr>
    </w:div>
    <w:div w:id="1487555893">
      <w:bodyDiv w:val="1"/>
      <w:marLeft w:val="0"/>
      <w:marRight w:val="0"/>
      <w:marTop w:val="0"/>
      <w:marBottom w:val="0"/>
      <w:divBdr>
        <w:top w:val="none" w:sz="0" w:space="0" w:color="auto"/>
        <w:left w:val="none" w:sz="0" w:space="0" w:color="auto"/>
        <w:bottom w:val="none" w:sz="0" w:space="0" w:color="auto"/>
        <w:right w:val="none" w:sz="0" w:space="0" w:color="auto"/>
      </w:divBdr>
    </w:div>
    <w:div w:id="1692218231">
      <w:bodyDiv w:val="1"/>
      <w:marLeft w:val="0"/>
      <w:marRight w:val="0"/>
      <w:marTop w:val="0"/>
      <w:marBottom w:val="0"/>
      <w:divBdr>
        <w:top w:val="none" w:sz="0" w:space="0" w:color="auto"/>
        <w:left w:val="none" w:sz="0" w:space="0" w:color="auto"/>
        <w:bottom w:val="none" w:sz="0" w:space="0" w:color="auto"/>
        <w:right w:val="none" w:sz="0" w:space="0" w:color="auto"/>
      </w:divBdr>
    </w:div>
    <w:div w:id="1798185965">
      <w:bodyDiv w:val="1"/>
      <w:marLeft w:val="0"/>
      <w:marRight w:val="0"/>
      <w:marTop w:val="0"/>
      <w:marBottom w:val="0"/>
      <w:divBdr>
        <w:top w:val="none" w:sz="0" w:space="0" w:color="auto"/>
        <w:left w:val="none" w:sz="0" w:space="0" w:color="auto"/>
        <w:bottom w:val="none" w:sz="0" w:space="0" w:color="auto"/>
        <w:right w:val="none" w:sz="0" w:space="0" w:color="auto"/>
      </w:divBdr>
    </w:div>
    <w:div w:id="2016149995">
      <w:bodyDiv w:val="1"/>
      <w:marLeft w:val="0"/>
      <w:marRight w:val="0"/>
      <w:marTop w:val="0"/>
      <w:marBottom w:val="0"/>
      <w:divBdr>
        <w:top w:val="none" w:sz="0" w:space="0" w:color="auto"/>
        <w:left w:val="none" w:sz="0" w:space="0" w:color="auto"/>
        <w:bottom w:val="none" w:sz="0" w:space="0" w:color="auto"/>
        <w:right w:val="none" w:sz="0" w:space="0" w:color="auto"/>
      </w:divBdr>
    </w:div>
    <w:div w:id="2034067434">
      <w:bodyDiv w:val="1"/>
      <w:marLeft w:val="0"/>
      <w:marRight w:val="0"/>
      <w:marTop w:val="0"/>
      <w:marBottom w:val="0"/>
      <w:divBdr>
        <w:top w:val="none" w:sz="0" w:space="0" w:color="auto"/>
        <w:left w:val="none" w:sz="0" w:space="0" w:color="auto"/>
        <w:bottom w:val="none" w:sz="0" w:space="0" w:color="auto"/>
        <w:right w:val="none" w:sz="0" w:space="0" w:color="auto"/>
      </w:divBdr>
    </w:div>
    <w:div w:id="213641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AEF67-F0FB-4CEA-A804-E9A31DDDB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5</Pages>
  <Words>7221</Words>
  <Characters>4117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SASKAŅOTS</vt:lpstr>
    </vt:vector>
  </TitlesOfParts>
  <Company>Saldus pilsetas dome</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SASKAŅOTS</dc:title>
  <dc:creator>Baiba</dc:creator>
  <cp:lastModifiedBy>Jurijs Bartuls</cp:lastModifiedBy>
  <cp:revision>176</cp:revision>
  <cp:lastPrinted>2019-07-22T05:21:00Z</cp:lastPrinted>
  <dcterms:created xsi:type="dcterms:W3CDTF">2026-01-26T11:45:00Z</dcterms:created>
  <dcterms:modified xsi:type="dcterms:W3CDTF">2026-07-17T10:04:00Z</dcterms:modified>
</cp:coreProperties>
</file>