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F764FA" w:rsidR="003D7F05" w:rsidP="003D7F05" w:rsidRDefault="003D7F05" w14:paraId="32A6272C" w14:textId="77777777">
      <w:pPr>
        <w:spacing w:line="276" w:lineRule="auto"/>
        <w:rPr>
          <w:rFonts w:ascii="Arial" w:hAnsi="Arial" w:eastAsia="Times New Roman" w:cs="Arial"/>
          <w:iCs/>
          <w:sz w:val="22"/>
          <w:szCs w:val="22"/>
          <w:lang w:val="lv-LV"/>
        </w:rPr>
      </w:pPr>
      <w:r w:rsidRPr="00F764FA">
        <w:rPr>
          <w:rFonts w:ascii="Arial" w:hAnsi="Arial" w:eastAsia="Times New Roman" w:cs="Arial"/>
          <w:iCs/>
          <w:sz w:val="22"/>
          <w:szCs w:val="22"/>
          <w:lang w:val="lv-LV"/>
        </w:rPr>
        <w:t xml:space="preserve">Mārupe </w:t>
      </w:r>
      <w:proofErr w:type="spellStart"/>
      <w:r w:rsidRPr="00F764FA">
        <w:rPr>
          <w:rFonts w:ascii="Arial" w:hAnsi="Arial" w:eastAsia="Times New Roman" w:cs="Arial"/>
          <w:iCs/>
          <w:sz w:val="22"/>
          <w:szCs w:val="22"/>
          <w:lang w:val="lv-LV"/>
        </w:rPr>
        <w:t>municipality</w:t>
      </w:r>
      <w:proofErr w:type="spellEnd"/>
    </w:p>
    <w:p w:rsidRPr="00DC2E84" w:rsidR="003D7F05" w:rsidP="00DC2E84" w:rsidRDefault="003D7F05" w14:paraId="6FBFF851" w14:textId="77777777">
      <w:pPr>
        <w:spacing w:line="276" w:lineRule="auto"/>
        <w:rPr>
          <w:rFonts w:ascii="Arial" w:hAnsi="Arial" w:eastAsia="Times New Roman" w:cs="Arial"/>
          <w:iCs/>
          <w:sz w:val="22"/>
          <w:szCs w:val="22"/>
          <w:lang w:val="lv-LV"/>
        </w:rPr>
      </w:pP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6B26BC"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N-2026-1806</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F764FA" w:rsidR="003D7F05" w:rsidP="003D7F05" w:rsidRDefault="003D7F05" w14:paraId="67B4DEA5" w14:textId="77777777">
      <w:pPr>
        <w:jc w:val="both"/>
        <w:rPr>
          <w:rFonts w:ascii="Arial" w:hAnsi="Arial" w:eastAsia="Calibri" w:cs="Arial"/>
          <w:i/>
          <w:iCs/>
          <w:color w:val="808080"/>
          <w:sz w:val="22"/>
          <w:szCs w:val="22"/>
          <w:lang w:val="lv-LV" w:eastAsia="lv-LV"/>
        </w:rPr>
      </w:pPr>
      <w:bookmarkStart w:name="OLE_LINK24" w:id="0"/>
      <w:bookmarkStart w:name="OLE_LINK4" w:id="1"/>
      <w:bookmarkStart w:name="OLE_LINK5" w:id="2"/>
      <w:r w:rsidRPr="00F764FA">
        <w:rPr>
          <w:rFonts w:ascii="Arial" w:hAnsi="Arial" w:eastAsia="Calibri" w:cs="Arial"/>
          <w:i/>
          <w:iCs/>
          <w:color w:val="808080"/>
          <w:sz w:val="22"/>
          <w:szCs w:val="22"/>
          <w:lang w:val="lv-LV" w:eastAsia="lv-LV"/>
        </w:rPr>
        <w:t>Par atklāta konkursa „</w:t>
      </w:r>
      <w:bookmarkStart w:name="OLE_LINK14" w:id="3"/>
      <w:r w:rsidRPr="00F764FA">
        <w:rPr>
          <w:rFonts w:ascii="Arial" w:hAnsi="Arial" w:eastAsia="Calibri" w:cs="Arial"/>
          <w:i/>
          <w:iCs/>
          <w:color w:val="808080"/>
          <w:sz w:val="22"/>
          <w:szCs w:val="22"/>
          <w:lang w:val="lv-LV" w:eastAsia="lv-LV"/>
        </w:rPr>
        <w:t>Pretapledošanas reaģenta piegāde</w:t>
      </w:r>
      <w:bookmarkEnd w:id="3"/>
      <w:r w:rsidRPr="00F764FA">
        <w:rPr>
          <w:rFonts w:ascii="Arial" w:hAnsi="Arial" w:eastAsia="Calibri" w:cs="Arial"/>
          <w:i/>
          <w:iCs/>
          <w:color w:val="808080"/>
          <w:sz w:val="22"/>
          <w:szCs w:val="22"/>
          <w:lang w:val="lv-LV" w:eastAsia="lv-LV"/>
        </w:rPr>
        <w:t>”  (identifikācijas Nr. RIX 2026/33) nolikumu</w:t>
      </w:r>
      <w:bookmarkEnd w:id="1"/>
      <w:r w:rsidRPr="00F764FA">
        <w:rPr>
          <w:rFonts w:ascii="Arial" w:hAnsi="Arial" w:eastAsia="Calibri" w:cs="Arial"/>
          <w:i/>
          <w:iCs/>
          <w:color w:val="808080"/>
          <w:sz w:val="22"/>
          <w:szCs w:val="22"/>
          <w:lang w:val="lv-LV" w:eastAsia="lv-LV"/>
        </w:rPr>
        <w:t xml:space="preserve"> </w:t>
      </w:r>
    </w:p>
    <w:bookmarkEnd w:id="0"/>
    <w:p w:rsidRPr="00F764FA" w:rsidR="003D7F05" w:rsidP="003D7F05" w:rsidRDefault="003D7F05" w14:paraId="20CE51FC" w14:textId="77777777">
      <w:pPr>
        <w:jc w:val="both"/>
        <w:rPr>
          <w:rFonts w:ascii="Arial" w:hAnsi="Arial" w:eastAsia="Calibri" w:cs="Arial"/>
          <w:i/>
          <w:iCs/>
          <w:color w:val="000000"/>
          <w:sz w:val="22"/>
          <w:szCs w:val="22"/>
          <w:lang w:val="lv-LV" w:eastAsia="lv-LV"/>
        </w:rPr>
      </w:pPr>
      <w:proofErr w:type="spellStart"/>
      <w:r w:rsidRPr="00F764FA">
        <w:rPr>
          <w:rFonts w:ascii="Arial" w:hAnsi="Arial" w:eastAsia="Calibri" w:cs="Arial"/>
          <w:i/>
          <w:iCs/>
          <w:color w:val="808080"/>
          <w:sz w:val="22"/>
          <w:szCs w:val="22"/>
          <w:lang w:val="lv-LV" w:eastAsia="lv-LV"/>
        </w:rPr>
        <w:t>Regarding</w:t>
      </w:r>
      <w:proofErr w:type="spellEnd"/>
      <w:r w:rsidRPr="00F764FA">
        <w:rPr>
          <w:rFonts w:ascii="Arial" w:hAnsi="Arial" w:eastAsia="Calibri" w:cs="Arial"/>
          <w:i/>
          <w:iCs/>
          <w:color w:val="808080"/>
          <w:sz w:val="22"/>
          <w:szCs w:val="22"/>
          <w:lang w:val="lv-LV" w:eastAsia="lv-LV"/>
        </w:rPr>
        <w:t xml:space="preserve"> </w:t>
      </w:r>
      <w:proofErr w:type="spellStart"/>
      <w:r w:rsidRPr="00F764FA">
        <w:rPr>
          <w:rFonts w:ascii="Arial" w:hAnsi="Arial" w:eastAsia="Calibri" w:cs="Arial"/>
          <w:i/>
          <w:iCs/>
          <w:color w:val="808080"/>
          <w:sz w:val="22"/>
          <w:szCs w:val="22"/>
          <w:lang w:val="lv-LV" w:eastAsia="lv-LV"/>
        </w:rPr>
        <w:t>the</w:t>
      </w:r>
      <w:proofErr w:type="spellEnd"/>
      <w:r w:rsidRPr="00F764FA">
        <w:rPr>
          <w:rFonts w:ascii="Arial" w:hAnsi="Arial" w:eastAsia="Calibri" w:cs="Arial"/>
          <w:i/>
          <w:iCs/>
          <w:color w:val="808080"/>
          <w:sz w:val="22"/>
          <w:szCs w:val="22"/>
          <w:lang w:val="lv-LV" w:eastAsia="lv-LV"/>
        </w:rPr>
        <w:t xml:space="preserve"> Terms </w:t>
      </w:r>
      <w:proofErr w:type="spellStart"/>
      <w:r w:rsidRPr="00F764FA">
        <w:rPr>
          <w:rFonts w:ascii="Arial" w:hAnsi="Arial" w:eastAsia="Calibri" w:cs="Arial"/>
          <w:i/>
          <w:iCs/>
          <w:color w:val="808080"/>
          <w:sz w:val="22"/>
          <w:szCs w:val="22"/>
          <w:lang w:val="lv-LV" w:eastAsia="lv-LV"/>
        </w:rPr>
        <w:t>of</w:t>
      </w:r>
      <w:proofErr w:type="spellEnd"/>
      <w:r w:rsidRPr="00F764FA">
        <w:rPr>
          <w:rFonts w:ascii="Arial" w:hAnsi="Arial" w:eastAsia="Calibri" w:cs="Arial"/>
          <w:i/>
          <w:iCs/>
          <w:color w:val="808080"/>
          <w:sz w:val="22"/>
          <w:szCs w:val="22"/>
          <w:lang w:val="lv-LV" w:eastAsia="lv-LV"/>
        </w:rPr>
        <w:t xml:space="preserve"> Reference </w:t>
      </w:r>
      <w:proofErr w:type="spellStart"/>
      <w:r w:rsidRPr="00F764FA">
        <w:rPr>
          <w:rFonts w:ascii="Arial" w:hAnsi="Arial" w:eastAsia="Calibri" w:cs="Arial"/>
          <w:i/>
          <w:iCs/>
          <w:color w:val="808080"/>
          <w:sz w:val="22"/>
          <w:szCs w:val="22"/>
          <w:lang w:val="lv-LV" w:eastAsia="lv-LV"/>
        </w:rPr>
        <w:t>of</w:t>
      </w:r>
      <w:proofErr w:type="spellEnd"/>
      <w:r w:rsidRPr="00F764FA">
        <w:rPr>
          <w:rFonts w:ascii="Arial" w:hAnsi="Arial" w:eastAsia="Calibri" w:cs="Arial"/>
          <w:i/>
          <w:iCs/>
          <w:color w:val="808080"/>
          <w:sz w:val="22"/>
          <w:szCs w:val="22"/>
          <w:lang w:val="lv-LV" w:eastAsia="lv-LV"/>
        </w:rPr>
        <w:t xml:space="preserve"> </w:t>
      </w:r>
      <w:proofErr w:type="spellStart"/>
      <w:r w:rsidRPr="00F764FA">
        <w:rPr>
          <w:rFonts w:ascii="Arial" w:hAnsi="Arial" w:eastAsia="Calibri" w:cs="Arial"/>
          <w:i/>
          <w:iCs/>
          <w:color w:val="808080"/>
          <w:sz w:val="22"/>
          <w:szCs w:val="22"/>
          <w:lang w:val="lv-LV" w:eastAsia="lv-LV"/>
        </w:rPr>
        <w:t>the</w:t>
      </w:r>
      <w:proofErr w:type="spellEnd"/>
      <w:r w:rsidRPr="00F764FA">
        <w:rPr>
          <w:rFonts w:ascii="Arial" w:hAnsi="Arial" w:eastAsia="Calibri" w:cs="Arial"/>
          <w:i/>
          <w:iCs/>
          <w:color w:val="808080"/>
          <w:sz w:val="22"/>
          <w:szCs w:val="22"/>
          <w:lang w:val="lv-LV" w:eastAsia="lv-LV"/>
        </w:rPr>
        <w:t xml:space="preserve"> </w:t>
      </w:r>
      <w:proofErr w:type="spellStart"/>
      <w:r w:rsidRPr="00F764FA">
        <w:rPr>
          <w:rFonts w:ascii="Arial" w:hAnsi="Arial" w:eastAsia="Calibri" w:cs="Arial"/>
          <w:i/>
          <w:iCs/>
          <w:color w:val="808080"/>
          <w:sz w:val="22"/>
          <w:szCs w:val="22"/>
          <w:lang w:val="lv-LV" w:eastAsia="lv-LV"/>
        </w:rPr>
        <w:t>open</w:t>
      </w:r>
      <w:proofErr w:type="spellEnd"/>
      <w:r w:rsidRPr="00F764FA">
        <w:rPr>
          <w:rFonts w:ascii="Arial" w:hAnsi="Arial" w:eastAsia="Calibri" w:cs="Arial"/>
          <w:i/>
          <w:iCs/>
          <w:color w:val="808080"/>
          <w:sz w:val="22"/>
          <w:szCs w:val="22"/>
          <w:lang w:val="lv-LV" w:eastAsia="lv-LV"/>
        </w:rPr>
        <w:t xml:space="preserve"> </w:t>
      </w:r>
      <w:proofErr w:type="spellStart"/>
      <w:r w:rsidRPr="00F764FA">
        <w:rPr>
          <w:rFonts w:ascii="Arial" w:hAnsi="Arial" w:eastAsia="Calibri" w:cs="Arial"/>
          <w:i/>
          <w:iCs/>
          <w:color w:val="808080"/>
          <w:sz w:val="22"/>
          <w:szCs w:val="22"/>
          <w:lang w:val="lv-LV" w:eastAsia="lv-LV"/>
        </w:rPr>
        <w:t>tender</w:t>
      </w:r>
      <w:proofErr w:type="spellEnd"/>
      <w:r w:rsidRPr="00F764FA">
        <w:rPr>
          <w:rFonts w:ascii="Arial" w:hAnsi="Arial" w:eastAsia="Calibri" w:cs="Arial"/>
          <w:i/>
          <w:iCs/>
          <w:color w:val="808080"/>
          <w:sz w:val="22"/>
          <w:szCs w:val="22"/>
          <w:lang w:val="lv-LV" w:eastAsia="lv-LV"/>
        </w:rPr>
        <w:t xml:space="preserve"> “</w:t>
      </w:r>
      <w:bookmarkStart w:name="OLE_LINK15" w:id="4"/>
      <w:proofErr w:type="spellStart"/>
      <w:r w:rsidRPr="00F764FA">
        <w:rPr>
          <w:rFonts w:ascii="Arial" w:hAnsi="Arial" w:eastAsia="Calibri" w:cs="Arial"/>
          <w:i/>
          <w:iCs/>
          <w:color w:val="808080"/>
          <w:sz w:val="22"/>
          <w:szCs w:val="22"/>
          <w:lang w:val="lv-LV" w:eastAsia="lv-LV"/>
        </w:rPr>
        <w:t>Delivery</w:t>
      </w:r>
      <w:proofErr w:type="spellEnd"/>
      <w:r w:rsidRPr="00F764FA">
        <w:rPr>
          <w:rFonts w:ascii="Arial" w:hAnsi="Arial" w:eastAsia="Calibri" w:cs="Arial"/>
          <w:i/>
          <w:iCs/>
          <w:color w:val="808080"/>
          <w:sz w:val="22"/>
          <w:szCs w:val="22"/>
          <w:lang w:val="lv-LV" w:eastAsia="lv-LV"/>
        </w:rPr>
        <w:t xml:space="preserve"> </w:t>
      </w:r>
      <w:proofErr w:type="spellStart"/>
      <w:r w:rsidRPr="00F764FA">
        <w:rPr>
          <w:rFonts w:ascii="Arial" w:hAnsi="Arial" w:eastAsia="Calibri" w:cs="Arial"/>
          <w:i/>
          <w:iCs/>
          <w:color w:val="808080"/>
          <w:sz w:val="22"/>
          <w:szCs w:val="22"/>
          <w:lang w:val="lv-LV" w:eastAsia="lv-LV"/>
        </w:rPr>
        <w:t>of</w:t>
      </w:r>
      <w:proofErr w:type="spellEnd"/>
      <w:r w:rsidRPr="00F764FA">
        <w:rPr>
          <w:rFonts w:ascii="Arial" w:hAnsi="Arial" w:eastAsia="Calibri" w:cs="Arial"/>
          <w:i/>
          <w:iCs/>
          <w:color w:val="808080"/>
          <w:sz w:val="22"/>
          <w:szCs w:val="22"/>
          <w:lang w:val="lv-LV" w:eastAsia="lv-LV"/>
        </w:rPr>
        <w:t xml:space="preserve"> Anti-</w:t>
      </w:r>
      <w:proofErr w:type="spellStart"/>
      <w:r w:rsidRPr="00F764FA">
        <w:rPr>
          <w:rFonts w:ascii="Arial" w:hAnsi="Arial" w:eastAsia="Calibri" w:cs="Arial"/>
          <w:i/>
          <w:iCs/>
          <w:color w:val="808080"/>
          <w:sz w:val="22"/>
          <w:szCs w:val="22"/>
          <w:lang w:val="lv-LV" w:eastAsia="lv-LV"/>
        </w:rPr>
        <w:t>icing</w:t>
      </w:r>
      <w:proofErr w:type="spellEnd"/>
      <w:r w:rsidRPr="00F764FA">
        <w:rPr>
          <w:rFonts w:ascii="Arial" w:hAnsi="Arial" w:eastAsia="Calibri" w:cs="Arial"/>
          <w:i/>
          <w:iCs/>
          <w:color w:val="808080"/>
          <w:sz w:val="22"/>
          <w:szCs w:val="22"/>
          <w:lang w:val="lv-LV" w:eastAsia="lv-LV"/>
        </w:rPr>
        <w:t xml:space="preserve"> </w:t>
      </w:r>
      <w:proofErr w:type="spellStart"/>
      <w:r w:rsidRPr="00F764FA">
        <w:rPr>
          <w:rFonts w:ascii="Arial" w:hAnsi="Arial" w:eastAsia="Calibri" w:cs="Arial"/>
          <w:i/>
          <w:iCs/>
          <w:color w:val="808080"/>
          <w:sz w:val="22"/>
          <w:szCs w:val="22"/>
          <w:lang w:val="lv-LV" w:eastAsia="lv-LV"/>
        </w:rPr>
        <w:t>Reagent</w:t>
      </w:r>
      <w:bookmarkEnd w:id="4"/>
      <w:proofErr w:type="spellEnd"/>
      <w:r w:rsidRPr="00F764FA">
        <w:rPr>
          <w:rFonts w:ascii="Arial" w:hAnsi="Arial" w:eastAsia="Calibri" w:cs="Arial"/>
          <w:i/>
          <w:iCs/>
          <w:color w:val="808080"/>
          <w:sz w:val="22"/>
          <w:szCs w:val="22"/>
          <w:lang w:val="lv-LV" w:eastAsia="lv-LV"/>
        </w:rPr>
        <w:t>” (</w:t>
      </w:r>
      <w:proofErr w:type="spellStart"/>
      <w:r w:rsidRPr="00F764FA">
        <w:rPr>
          <w:rFonts w:ascii="Arial" w:hAnsi="Arial" w:eastAsia="Calibri" w:cs="Arial"/>
          <w:i/>
          <w:iCs/>
          <w:color w:val="808080"/>
          <w:sz w:val="22"/>
          <w:szCs w:val="22"/>
          <w:lang w:val="lv-LV" w:eastAsia="lv-LV"/>
        </w:rPr>
        <w:t>identification</w:t>
      </w:r>
      <w:proofErr w:type="spellEnd"/>
      <w:r w:rsidRPr="00F764FA">
        <w:rPr>
          <w:rFonts w:ascii="Arial" w:hAnsi="Arial" w:eastAsia="Calibri" w:cs="Arial"/>
          <w:i/>
          <w:iCs/>
          <w:color w:val="808080"/>
          <w:sz w:val="22"/>
          <w:szCs w:val="22"/>
          <w:lang w:val="lv-LV" w:eastAsia="lv-LV"/>
        </w:rPr>
        <w:t xml:space="preserve"> No. RIX </w:t>
      </w:r>
      <w:bookmarkStart w:name="OLE_LINK16" w:id="5"/>
      <w:r w:rsidRPr="00F764FA">
        <w:rPr>
          <w:rFonts w:ascii="Arial" w:hAnsi="Arial" w:eastAsia="Calibri" w:cs="Arial"/>
          <w:i/>
          <w:iCs/>
          <w:color w:val="808080"/>
          <w:sz w:val="22"/>
          <w:szCs w:val="22"/>
          <w:lang w:val="lv-LV" w:eastAsia="lv-LV"/>
        </w:rPr>
        <w:t>2026/33</w:t>
      </w:r>
      <w:bookmarkEnd w:id="5"/>
      <w:r w:rsidRPr="00F764FA">
        <w:rPr>
          <w:rFonts w:ascii="Arial" w:hAnsi="Arial" w:eastAsia="Calibri" w:cs="Arial"/>
          <w:i/>
          <w:iCs/>
          <w:color w:val="808080"/>
          <w:sz w:val="22"/>
          <w:szCs w:val="22"/>
          <w:lang w:val="lv-LV" w:eastAsia="lv-LV"/>
        </w:rPr>
        <w:t>)</w:t>
      </w:r>
    </w:p>
    <w:bookmarkEnd w:id="2"/>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F764FA" w:rsidR="003D7F05" w:rsidP="003D7F05" w:rsidRDefault="003D7F05" w14:paraId="7C84FAC1" w14:textId="77777777">
      <w:pPr>
        <w:jc w:val="both"/>
        <w:rPr>
          <w:rFonts w:ascii="Arial" w:hAnsi="Arial" w:cs="Arial"/>
          <w:sz w:val="22"/>
          <w:szCs w:val="22"/>
          <w:lang w:val="lv-LV"/>
        </w:rPr>
      </w:pPr>
      <w:bookmarkStart w:name="OLE_LINK25" w:id="6"/>
      <w:r w:rsidRPr="00F764FA">
        <w:rPr>
          <w:rFonts w:ascii="Arial" w:hAnsi="Arial" w:cs="Arial"/>
          <w:sz w:val="22"/>
          <w:szCs w:val="22"/>
          <w:lang w:val="lv-LV"/>
        </w:rPr>
        <w:t xml:space="preserve">2026. gada 3. augustā tika saņemts ieinteresētā piegādātāja jautājums par atklāta konkursa </w:t>
      </w:r>
      <w:r w:rsidRPr="00F764FA">
        <w:rPr>
          <w:rFonts w:ascii="Arial" w:hAnsi="Arial" w:eastAsia="Times New Roman" w:cs="Arial"/>
          <w:sz w:val="22"/>
          <w:szCs w:val="22"/>
          <w:lang w:val="lv-LV"/>
        </w:rPr>
        <w:t>„Pretapledošanas reaģenta piegāde” (identifikācijas Nr. RIX 2026/33)</w:t>
      </w:r>
      <w:r w:rsidRPr="00F764FA">
        <w:rPr>
          <w:rFonts w:ascii="Arial" w:hAnsi="Arial" w:eastAsia="Times New Roman" w:cs="Arial"/>
          <w:bCs/>
          <w:sz w:val="22"/>
          <w:szCs w:val="22"/>
          <w:lang w:val="lv-LV"/>
        </w:rPr>
        <w:t xml:space="preserve"> </w:t>
      </w:r>
      <w:r w:rsidRPr="00F764FA">
        <w:rPr>
          <w:rFonts w:ascii="Arial" w:hAnsi="Arial" w:eastAsia="Calibri" w:cs="Arial"/>
          <w:bCs/>
          <w:sz w:val="22"/>
          <w:szCs w:val="22"/>
          <w:lang w:val="lv-LV"/>
        </w:rPr>
        <w:t xml:space="preserve">(turpmāk-Konkurss) nolikumu. </w:t>
      </w:r>
      <w:bookmarkEnd w:id="6"/>
      <w:r w:rsidRPr="00F764FA">
        <w:rPr>
          <w:rFonts w:ascii="Arial" w:hAnsi="Arial" w:eastAsia="Calibri" w:cs="Arial"/>
          <w:bCs/>
          <w:sz w:val="22"/>
          <w:szCs w:val="22"/>
          <w:lang w:val="lv-LV"/>
        </w:rPr>
        <w:t>I</w:t>
      </w:r>
      <w:r w:rsidRPr="00F764FA">
        <w:rPr>
          <w:rFonts w:ascii="Arial" w:hAnsi="Arial" w:cs="Arial"/>
          <w:sz w:val="22"/>
          <w:szCs w:val="22"/>
          <w:lang w:val="lv-LV"/>
        </w:rPr>
        <w:t>epirkumu komisija ir izskatījusi jautājumu un apstiprinājusi šādu atbildi:</w:t>
      </w:r>
    </w:p>
    <w:p w:rsidRPr="00F764FA" w:rsidR="003D7F05" w:rsidP="003D7F05" w:rsidRDefault="003D7F05" w14:paraId="1494B75A" w14:textId="77777777">
      <w:pPr>
        <w:jc w:val="both"/>
        <w:rPr>
          <w:rFonts w:ascii="Arial" w:hAnsi="Arial" w:eastAsia="Calibri" w:cs="Arial"/>
          <w:iCs/>
          <w:spacing w:val="-1"/>
          <w:sz w:val="22"/>
          <w:szCs w:val="22"/>
          <w:lang w:val="en-GB"/>
        </w:rPr>
      </w:pPr>
      <w:r w:rsidRPr="00F764FA">
        <w:rPr>
          <w:rFonts w:ascii="Arial" w:hAnsi="Arial" w:cs="Arial"/>
          <w:sz w:val="22"/>
          <w:szCs w:val="22"/>
          <w:lang w:val="en-GB"/>
        </w:rPr>
        <w:t xml:space="preserve">On 3 August 2026 question was received from an interested supplier regarding </w:t>
      </w:r>
      <w:bookmarkStart w:name="OLE_LINK18" w:id="7"/>
      <w:r w:rsidRPr="00F764FA">
        <w:rPr>
          <w:rFonts w:ascii="Arial" w:hAnsi="Arial" w:cs="Arial"/>
          <w:sz w:val="22"/>
          <w:szCs w:val="22"/>
          <w:lang w:val="en-GB"/>
        </w:rPr>
        <w:t xml:space="preserve">the </w:t>
      </w:r>
      <w:bookmarkStart w:name="OLE_LINK21" w:id="8"/>
      <w:r w:rsidRPr="00F764FA">
        <w:rPr>
          <w:rFonts w:ascii="Arial" w:hAnsi="Arial" w:eastAsia="Calibri" w:cs="Arial"/>
          <w:sz w:val="22"/>
          <w:szCs w:val="22"/>
          <w:lang w:val="en-GB"/>
        </w:rPr>
        <w:t>Terms of</w:t>
      </w:r>
      <w:r w:rsidRPr="00F764FA">
        <w:rPr>
          <w:rFonts w:ascii="Arial" w:hAnsi="Arial" w:eastAsia="Calibri" w:cs="Arial"/>
          <w:b/>
          <w:bCs/>
          <w:i/>
          <w:sz w:val="22"/>
          <w:szCs w:val="22"/>
          <w:lang w:val="en-GB"/>
        </w:rPr>
        <w:t xml:space="preserve"> </w:t>
      </w:r>
      <w:r w:rsidRPr="00F764FA">
        <w:rPr>
          <w:rFonts w:ascii="Arial" w:hAnsi="Arial" w:eastAsia="Calibri" w:cs="Arial"/>
          <w:iCs/>
          <w:sz w:val="22"/>
          <w:szCs w:val="22"/>
          <w:lang w:val="en-GB"/>
        </w:rPr>
        <w:t xml:space="preserve">Reference </w:t>
      </w:r>
      <w:bookmarkEnd w:id="8"/>
      <w:r w:rsidRPr="00F764FA">
        <w:rPr>
          <w:rFonts w:ascii="Arial" w:hAnsi="Arial" w:eastAsia="Calibri" w:cs="Arial"/>
          <w:iCs/>
          <w:sz w:val="22"/>
          <w:szCs w:val="22"/>
          <w:lang w:val="en-GB"/>
        </w:rPr>
        <w:t xml:space="preserve">of the </w:t>
      </w:r>
      <w:bookmarkEnd w:id="7"/>
      <w:r w:rsidRPr="00F764FA">
        <w:rPr>
          <w:rFonts w:ascii="Arial" w:hAnsi="Arial" w:eastAsia="Calibri" w:cs="Arial"/>
          <w:iCs/>
          <w:sz w:val="22"/>
          <w:szCs w:val="22"/>
          <w:lang w:val="en-GB"/>
        </w:rPr>
        <w:t>open tender “Delivery of Anti-icing Reagent” (identification No. </w:t>
      </w:r>
      <w:r w:rsidRPr="00F764FA">
        <w:rPr>
          <w:rFonts w:ascii="Arial" w:hAnsi="Arial" w:cs="Arial"/>
          <w:iCs/>
          <w:spacing w:val="-6"/>
          <w:sz w:val="22"/>
          <w:szCs w:val="22"/>
          <w:lang w:val="en-GB"/>
        </w:rPr>
        <w:t>RIX 2026/33) (hereinafter – the Tender). The Procurement Committee has examined the question and confirmed the following answer:</w:t>
      </w:r>
    </w:p>
    <w:p w:rsidRPr="00F764FA" w:rsidR="003D7F05" w:rsidP="003D7F05" w:rsidRDefault="003D7F05" w14:paraId="284AA747" w14:textId="77777777">
      <w:pPr>
        <w:jc w:val="both"/>
        <w:rPr>
          <w:rFonts w:ascii="Arial" w:hAnsi="Arial" w:cs="Arial"/>
          <w:sz w:val="22"/>
          <w:szCs w:val="22"/>
          <w:lang w:val="en-GB"/>
        </w:rPr>
      </w:pPr>
    </w:p>
    <w:p w:rsidRPr="00F764FA" w:rsidR="003D7F05" w:rsidP="003D7F05" w:rsidRDefault="003D7F05" w14:paraId="53000F61" w14:textId="77777777">
      <w:pPr>
        <w:tabs>
          <w:tab w:val="left" w:pos="270"/>
        </w:tabs>
        <w:spacing w:after="160" w:line="259" w:lineRule="auto"/>
        <w:contextualSpacing/>
        <w:jc w:val="both"/>
        <w:rPr>
          <w:rFonts w:ascii="Arial" w:hAnsi="Arial" w:eastAsia="Calibri" w:cs="Arial"/>
          <w:b/>
          <w:i/>
          <w:sz w:val="22"/>
          <w:szCs w:val="22"/>
          <w:lang w:val="en-GB"/>
        </w:rPr>
      </w:pPr>
      <w:bookmarkStart w:name="OLE_LINK23" w:id="9"/>
      <w:r w:rsidRPr="00F764FA">
        <w:rPr>
          <w:rFonts w:ascii="Arial" w:hAnsi="Arial" w:eastAsia="Calibri" w:cs="Arial"/>
          <w:b/>
          <w:i/>
          <w:sz w:val="22"/>
          <w:szCs w:val="22"/>
          <w:lang w:val="en-GB"/>
        </w:rPr>
        <w:t xml:space="preserve">1. </w:t>
      </w:r>
      <w:proofErr w:type="spellStart"/>
      <w:r w:rsidRPr="00F764FA">
        <w:rPr>
          <w:rFonts w:ascii="Arial" w:hAnsi="Arial" w:eastAsia="Calibri" w:cs="Arial"/>
          <w:b/>
          <w:i/>
          <w:sz w:val="22"/>
          <w:szCs w:val="22"/>
          <w:lang w:val="en-GB"/>
        </w:rPr>
        <w:t>jautājums</w:t>
      </w:r>
      <w:proofErr w:type="spellEnd"/>
      <w:r w:rsidRPr="00F764FA">
        <w:rPr>
          <w:rFonts w:ascii="Arial" w:hAnsi="Arial" w:eastAsia="Calibri" w:cs="Arial"/>
          <w:b/>
          <w:i/>
          <w:sz w:val="22"/>
          <w:szCs w:val="22"/>
          <w:lang w:val="en-GB"/>
        </w:rPr>
        <w:t>/Question 1</w:t>
      </w:r>
    </w:p>
    <w:p w:rsidRPr="00F764FA" w:rsidR="003D7F05" w:rsidP="003D7F05" w:rsidRDefault="003D7F05" w14:paraId="445AEC1B" w14:textId="77777777">
      <w:pPr>
        <w:tabs>
          <w:tab w:val="left" w:pos="270"/>
        </w:tabs>
        <w:spacing w:after="160" w:line="259" w:lineRule="auto"/>
        <w:contextualSpacing/>
        <w:jc w:val="both"/>
        <w:rPr>
          <w:rFonts w:ascii="Arial" w:hAnsi="Arial" w:cs="Arial"/>
          <w:sz w:val="22"/>
          <w:szCs w:val="22"/>
          <w:lang w:val="en-GB"/>
        </w:rPr>
      </w:pPr>
      <w:bookmarkStart w:name="OLE_LINK17" w:id="10"/>
      <w:r w:rsidRPr="00F764FA">
        <w:rPr>
          <w:rFonts w:ascii="Arial" w:hAnsi="Arial" w:cs="Arial"/>
          <w:sz w:val="22"/>
          <w:szCs w:val="22"/>
          <w:lang w:val="en-GB"/>
        </w:rPr>
        <w:t>We would like to clarify whether, according to requirement No. 5.1.7, the supporting documents proving the product’s use at the relevant airport may be older than five years.</w:t>
      </w:r>
    </w:p>
    <w:bookmarkEnd w:id="10"/>
    <w:p w:rsidRPr="00F764FA" w:rsidR="003D7F05" w:rsidP="003D7F05" w:rsidRDefault="003D7F05" w14:paraId="6F20A8EA" w14:textId="77777777">
      <w:pPr>
        <w:tabs>
          <w:tab w:val="left" w:pos="270"/>
        </w:tabs>
        <w:spacing w:after="160" w:line="259" w:lineRule="auto"/>
        <w:contextualSpacing/>
        <w:jc w:val="both"/>
        <w:rPr>
          <w:rFonts w:ascii="Arial" w:hAnsi="Arial" w:cs="Arial"/>
          <w:sz w:val="22"/>
          <w:szCs w:val="22"/>
          <w:lang w:val="en-GB"/>
        </w:rPr>
      </w:pPr>
      <w:proofErr w:type="spellStart"/>
      <w:r w:rsidRPr="00F764FA">
        <w:rPr>
          <w:rFonts w:ascii="Arial" w:hAnsi="Arial" w:cs="Arial"/>
          <w:sz w:val="22"/>
          <w:szCs w:val="22"/>
          <w:lang w:val="en-GB"/>
        </w:rPr>
        <w:t>Vēlējāmies</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precizēt</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vai</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saskaņā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ar</w:t>
      </w:r>
      <w:proofErr w:type="spellEnd"/>
      <w:r w:rsidRPr="00F764FA">
        <w:rPr>
          <w:rFonts w:ascii="Arial" w:hAnsi="Arial" w:cs="Arial"/>
          <w:sz w:val="22"/>
          <w:szCs w:val="22"/>
          <w:lang w:val="en-GB"/>
        </w:rPr>
        <w:t xml:space="preserve"> 5.1.</w:t>
      </w:r>
      <w:proofErr w:type="gramStart"/>
      <w:r w:rsidRPr="00F764FA">
        <w:rPr>
          <w:rFonts w:ascii="Arial" w:hAnsi="Arial" w:cs="Arial"/>
          <w:sz w:val="22"/>
          <w:szCs w:val="22"/>
          <w:lang w:val="en-GB"/>
        </w:rPr>
        <w:t>7.punkta</w:t>
      </w:r>
      <w:proofErr w:type="gramEnd"/>
      <w:r w:rsidRPr="00F764FA">
        <w:rPr>
          <w:rFonts w:ascii="Arial" w:hAnsi="Arial" w:cs="Arial"/>
          <w:sz w:val="22"/>
          <w:szCs w:val="22"/>
          <w:lang w:val="en-GB"/>
        </w:rPr>
        <w:t xml:space="preserve"> </w:t>
      </w:r>
      <w:proofErr w:type="spellStart"/>
      <w:r w:rsidRPr="00F764FA">
        <w:rPr>
          <w:rFonts w:ascii="Arial" w:hAnsi="Arial" w:cs="Arial"/>
          <w:sz w:val="22"/>
          <w:szCs w:val="22"/>
          <w:lang w:val="en-GB"/>
        </w:rPr>
        <w:t>noteikumiem</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dokumenti</w:t>
      </w:r>
      <w:proofErr w:type="spellEnd"/>
      <w:r w:rsidRPr="00F764FA">
        <w:rPr>
          <w:rFonts w:ascii="Arial" w:hAnsi="Arial" w:cs="Arial"/>
          <w:sz w:val="22"/>
          <w:szCs w:val="22"/>
          <w:lang w:val="en-GB"/>
        </w:rPr>
        <w:t xml:space="preserve">, kas </w:t>
      </w:r>
      <w:proofErr w:type="spellStart"/>
      <w:r w:rsidRPr="00F764FA">
        <w:rPr>
          <w:rFonts w:ascii="Arial" w:hAnsi="Arial" w:cs="Arial"/>
          <w:sz w:val="22"/>
          <w:szCs w:val="22"/>
          <w:lang w:val="en-GB"/>
        </w:rPr>
        <w:t>pierāda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produkta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izmantošanu</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attiecīgā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lidostā</w:t>
      </w:r>
      <w:proofErr w:type="spellEnd"/>
      <w:r w:rsidRPr="00F764FA">
        <w:rPr>
          <w:rFonts w:ascii="Arial" w:hAnsi="Arial" w:cs="Arial"/>
          <w:sz w:val="22"/>
          <w:szCs w:val="22"/>
          <w:lang w:val="en-GB"/>
        </w:rPr>
        <w:t xml:space="preserve">, var </w:t>
      </w:r>
      <w:proofErr w:type="spellStart"/>
      <w:r w:rsidRPr="00F764FA">
        <w:rPr>
          <w:rFonts w:ascii="Arial" w:hAnsi="Arial" w:cs="Arial"/>
          <w:sz w:val="22"/>
          <w:szCs w:val="22"/>
          <w:lang w:val="en-GB"/>
        </w:rPr>
        <w:t>būt</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vecāki</w:t>
      </w:r>
      <w:proofErr w:type="spellEnd"/>
      <w:r w:rsidRPr="00F764FA">
        <w:rPr>
          <w:rFonts w:ascii="Arial" w:hAnsi="Arial" w:cs="Arial"/>
          <w:sz w:val="22"/>
          <w:szCs w:val="22"/>
          <w:lang w:val="en-GB"/>
        </w:rPr>
        <w:t xml:space="preserve"> par </w:t>
      </w:r>
      <w:proofErr w:type="spellStart"/>
      <w:r w:rsidRPr="00F764FA">
        <w:rPr>
          <w:rFonts w:ascii="Arial" w:hAnsi="Arial" w:cs="Arial"/>
          <w:sz w:val="22"/>
          <w:szCs w:val="22"/>
          <w:lang w:val="en-GB"/>
        </w:rPr>
        <w:t>pieciem</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gadiem</w:t>
      </w:r>
      <w:proofErr w:type="spellEnd"/>
      <w:r w:rsidRPr="00F764FA">
        <w:rPr>
          <w:rFonts w:ascii="Arial" w:hAnsi="Arial" w:cs="Arial"/>
          <w:sz w:val="22"/>
          <w:szCs w:val="22"/>
          <w:lang w:val="en-GB"/>
        </w:rPr>
        <w:t>.</w:t>
      </w:r>
    </w:p>
    <w:p w:rsidRPr="00F764FA" w:rsidR="003D7F05" w:rsidP="003D7F05" w:rsidRDefault="003D7F05" w14:paraId="52FD026E" w14:textId="77777777">
      <w:pPr>
        <w:tabs>
          <w:tab w:val="left" w:pos="270"/>
        </w:tabs>
        <w:spacing w:after="160" w:line="259" w:lineRule="auto"/>
        <w:contextualSpacing/>
        <w:jc w:val="both"/>
        <w:rPr>
          <w:rFonts w:ascii="Arial" w:hAnsi="Arial" w:cs="Arial"/>
          <w:b/>
          <w:bCs/>
          <w:i/>
          <w:iCs/>
          <w:sz w:val="22"/>
          <w:szCs w:val="22"/>
          <w:lang w:val="en-GB"/>
        </w:rPr>
      </w:pPr>
      <w:proofErr w:type="spellStart"/>
      <w:r w:rsidRPr="00F764FA">
        <w:rPr>
          <w:rFonts w:ascii="Arial" w:hAnsi="Arial" w:cs="Arial"/>
          <w:b/>
          <w:bCs/>
          <w:i/>
          <w:iCs/>
          <w:sz w:val="22"/>
          <w:szCs w:val="22"/>
          <w:lang w:val="en-GB"/>
        </w:rPr>
        <w:t>Atbilde</w:t>
      </w:r>
      <w:proofErr w:type="spellEnd"/>
      <w:r w:rsidRPr="00F764FA">
        <w:rPr>
          <w:rFonts w:ascii="Arial" w:hAnsi="Arial" w:cs="Arial"/>
          <w:b/>
          <w:bCs/>
          <w:i/>
          <w:iCs/>
          <w:sz w:val="22"/>
          <w:szCs w:val="22"/>
          <w:lang w:val="en-GB"/>
        </w:rPr>
        <w:t>/Answer:</w:t>
      </w:r>
    </w:p>
    <w:p w:rsidRPr="00F764FA" w:rsidR="003D7F05" w:rsidP="003D7F05" w:rsidRDefault="003D7F05" w14:paraId="4F5325AE" w14:textId="77777777">
      <w:pPr>
        <w:tabs>
          <w:tab w:val="left" w:pos="270"/>
        </w:tabs>
        <w:spacing w:after="160" w:line="259" w:lineRule="auto"/>
        <w:contextualSpacing/>
        <w:jc w:val="both"/>
        <w:rPr>
          <w:rFonts w:ascii="Arial" w:hAnsi="Arial" w:cs="Arial"/>
          <w:sz w:val="22"/>
          <w:szCs w:val="22"/>
          <w:lang w:val="en-GB"/>
        </w:rPr>
      </w:pPr>
      <w:r w:rsidRPr="00F764FA">
        <w:rPr>
          <w:rFonts w:ascii="Arial" w:hAnsi="Arial" w:cs="Arial"/>
          <w:sz w:val="22"/>
          <w:szCs w:val="22"/>
          <w:lang w:val="en-GB"/>
        </w:rPr>
        <w:t xml:space="preserve">We hereby inform you that Clause 5.1.7 of the </w:t>
      </w:r>
      <w:bookmarkStart w:name="OLE_LINK22" w:id="11"/>
      <w:r w:rsidRPr="00F764FA">
        <w:rPr>
          <w:rFonts w:ascii="Arial" w:hAnsi="Arial" w:cs="Arial"/>
          <w:sz w:val="22"/>
          <w:szCs w:val="22"/>
          <w:lang w:val="en-GB"/>
        </w:rPr>
        <w:t xml:space="preserve">Terms of Reference </w:t>
      </w:r>
      <w:bookmarkEnd w:id="11"/>
      <w:r w:rsidRPr="00F764FA">
        <w:rPr>
          <w:rFonts w:ascii="Arial" w:hAnsi="Arial" w:cs="Arial"/>
          <w:sz w:val="22"/>
          <w:szCs w:val="22"/>
          <w:lang w:val="en-GB"/>
        </w:rPr>
        <w:t xml:space="preserve">does not establish any time limit for documents evidencing the use of the respective proposed reagent at the relevant airport. Accordingly, </w:t>
      </w:r>
      <w:r>
        <w:rPr>
          <w:rFonts w:ascii="Arial" w:hAnsi="Arial" w:cs="Arial"/>
          <w:sz w:val="22"/>
          <w:szCs w:val="22"/>
          <w:lang w:val="en-GB"/>
        </w:rPr>
        <w:t>an Applicant</w:t>
      </w:r>
      <w:r w:rsidRPr="00F764FA">
        <w:rPr>
          <w:rFonts w:ascii="Arial" w:hAnsi="Arial" w:cs="Arial"/>
          <w:sz w:val="22"/>
          <w:szCs w:val="22"/>
          <w:lang w:val="en-GB"/>
        </w:rPr>
        <w:t xml:space="preserve"> may submit documents that are more than five years old to demonstrate compliance, provided that such documents contain sufficient information and objectively confirm the use of the respective proposed reagent at the relevant airport in accordance with the requirements set out in Clause 5.1.7 of the Terms of Reference</w:t>
      </w:r>
      <w:r w:rsidRPr="00F764FA">
        <w:rPr>
          <w:rFonts w:ascii="Arial" w:hAnsi="Arial" w:eastAsia="Calibri" w:cs="Arial"/>
          <w:iCs/>
          <w:sz w:val="22"/>
          <w:szCs w:val="22"/>
          <w:lang w:val="en-GB"/>
        </w:rPr>
        <w:t>.</w:t>
      </w:r>
    </w:p>
    <w:p w:rsidRPr="00F764FA" w:rsidR="003D7F05" w:rsidP="003D7F05" w:rsidRDefault="003D7F05" w14:paraId="43D95762" w14:textId="77777777">
      <w:pPr>
        <w:jc w:val="both"/>
        <w:rPr>
          <w:rFonts w:ascii="Arial" w:hAnsi="Arial" w:eastAsia="Calibri" w:cs="Arial"/>
          <w:color w:val="000000"/>
          <w:sz w:val="22"/>
          <w:szCs w:val="22"/>
          <w:lang w:eastAsia="lv-LV"/>
        </w:rPr>
      </w:pPr>
      <w:bookmarkStart w:name="OLE_LINK20" w:id="12"/>
      <w:proofErr w:type="spellStart"/>
      <w:r>
        <w:rPr>
          <w:rFonts w:ascii="Arial" w:hAnsi="Arial" w:cs="Arial"/>
          <w:sz w:val="22"/>
          <w:szCs w:val="22"/>
          <w:lang w:val="en-GB"/>
        </w:rPr>
        <w:t>Informējam</w:t>
      </w:r>
      <w:proofErr w:type="spellEnd"/>
      <w:r w:rsidRPr="00F764FA">
        <w:rPr>
          <w:rFonts w:ascii="Arial" w:hAnsi="Arial" w:cs="Arial"/>
          <w:sz w:val="22"/>
          <w:szCs w:val="22"/>
          <w:lang w:val="en-GB"/>
        </w:rPr>
        <w:t xml:space="preserve">, ka </w:t>
      </w:r>
      <w:bookmarkStart w:name="OLE_LINK19" w:id="13"/>
      <w:proofErr w:type="spellStart"/>
      <w:r w:rsidRPr="00F764FA">
        <w:rPr>
          <w:rFonts w:ascii="Arial" w:hAnsi="Arial" w:cs="Arial"/>
          <w:sz w:val="22"/>
          <w:szCs w:val="22"/>
          <w:lang w:val="en-GB"/>
        </w:rPr>
        <w:t>Konkursa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nolikuma</w:t>
      </w:r>
      <w:proofErr w:type="spellEnd"/>
      <w:r w:rsidRPr="00F764FA">
        <w:rPr>
          <w:rFonts w:ascii="Arial" w:hAnsi="Arial" w:cs="Arial"/>
          <w:sz w:val="22"/>
          <w:szCs w:val="22"/>
          <w:lang w:val="en-GB"/>
        </w:rPr>
        <w:t xml:space="preserve"> 5.1.</w:t>
      </w:r>
      <w:proofErr w:type="gramStart"/>
      <w:r w:rsidRPr="00F764FA">
        <w:rPr>
          <w:rFonts w:ascii="Arial" w:hAnsi="Arial" w:cs="Arial"/>
          <w:sz w:val="22"/>
          <w:szCs w:val="22"/>
          <w:lang w:val="en-GB"/>
        </w:rPr>
        <w:t>7.punktā</w:t>
      </w:r>
      <w:proofErr w:type="gramEnd"/>
      <w:r w:rsidRPr="00F764FA">
        <w:rPr>
          <w:rFonts w:ascii="Arial" w:hAnsi="Arial" w:cs="Arial"/>
          <w:sz w:val="22"/>
          <w:szCs w:val="22"/>
          <w:lang w:val="en-GB"/>
        </w:rPr>
        <w:t xml:space="preserve"> </w:t>
      </w:r>
      <w:bookmarkEnd w:id="13"/>
      <w:r w:rsidRPr="00F764FA">
        <w:rPr>
          <w:rFonts w:ascii="Arial" w:hAnsi="Arial" w:cs="Arial"/>
          <w:sz w:val="22"/>
          <w:szCs w:val="22"/>
          <w:lang w:val="en-GB"/>
        </w:rPr>
        <w:t xml:space="preserve">nav </w:t>
      </w:r>
      <w:proofErr w:type="spellStart"/>
      <w:r w:rsidRPr="00F764FA">
        <w:rPr>
          <w:rFonts w:ascii="Arial" w:hAnsi="Arial" w:cs="Arial"/>
          <w:sz w:val="22"/>
          <w:szCs w:val="22"/>
          <w:lang w:val="en-GB"/>
        </w:rPr>
        <w:t>noteikts</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termiņa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ierobežojums</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dokumentiem</w:t>
      </w:r>
      <w:proofErr w:type="spellEnd"/>
      <w:r w:rsidRPr="00F764FA">
        <w:rPr>
          <w:rFonts w:ascii="Arial" w:hAnsi="Arial" w:cs="Arial"/>
          <w:sz w:val="22"/>
          <w:szCs w:val="22"/>
          <w:lang w:val="en-GB"/>
        </w:rPr>
        <w:t xml:space="preserve">, kas </w:t>
      </w:r>
      <w:proofErr w:type="spellStart"/>
      <w:r w:rsidRPr="00F764FA">
        <w:rPr>
          <w:rFonts w:ascii="Arial" w:hAnsi="Arial" w:cs="Arial"/>
          <w:sz w:val="22"/>
          <w:szCs w:val="22"/>
          <w:lang w:val="en-GB"/>
        </w:rPr>
        <w:t>apliecina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attiecīgā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piedāvātā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reaģenta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izmantošanu</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attiecīgajā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lidostā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Attiecīgi</w:t>
      </w:r>
      <w:proofErr w:type="spellEnd"/>
      <w:r w:rsidRPr="00F764FA">
        <w:rPr>
          <w:rFonts w:ascii="Arial" w:hAnsi="Arial" w:cs="Arial"/>
          <w:sz w:val="22"/>
          <w:szCs w:val="22"/>
          <w:lang w:val="en-GB"/>
        </w:rPr>
        <w:t xml:space="preserve"> pretendents </w:t>
      </w:r>
      <w:proofErr w:type="spellStart"/>
      <w:r w:rsidRPr="00F764FA">
        <w:rPr>
          <w:rFonts w:ascii="Arial" w:hAnsi="Arial" w:cs="Arial"/>
          <w:sz w:val="22"/>
          <w:szCs w:val="22"/>
          <w:lang w:val="en-GB"/>
        </w:rPr>
        <w:t>atbilstības</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apliecināšanai</w:t>
      </w:r>
      <w:proofErr w:type="spellEnd"/>
      <w:r w:rsidRPr="00F764FA">
        <w:rPr>
          <w:rFonts w:ascii="Arial" w:hAnsi="Arial" w:cs="Arial"/>
          <w:sz w:val="22"/>
          <w:szCs w:val="22"/>
          <w:lang w:val="en-GB"/>
        </w:rPr>
        <w:t xml:space="preserve"> var </w:t>
      </w:r>
      <w:proofErr w:type="spellStart"/>
      <w:r w:rsidRPr="00F764FA">
        <w:rPr>
          <w:rFonts w:ascii="Arial" w:hAnsi="Arial" w:cs="Arial"/>
          <w:sz w:val="22"/>
          <w:szCs w:val="22"/>
          <w:lang w:val="en-GB"/>
        </w:rPr>
        <w:t>iesniegt</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arī</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dokumentus</w:t>
      </w:r>
      <w:proofErr w:type="spellEnd"/>
      <w:r w:rsidRPr="00F764FA">
        <w:rPr>
          <w:rFonts w:ascii="Arial" w:hAnsi="Arial" w:cs="Arial"/>
          <w:sz w:val="22"/>
          <w:szCs w:val="22"/>
          <w:lang w:val="en-GB"/>
        </w:rPr>
        <w:t xml:space="preserve">, kas </w:t>
      </w:r>
      <w:proofErr w:type="spellStart"/>
      <w:r w:rsidRPr="00F764FA">
        <w:rPr>
          <w:rFonts w:ascii="Arial" w:hAnsi="Arial" w:cs="Arial"/>
          <w:sz w:val="22"/>
          <w:szCs w:val="22"/>
          <w:lang w:val="en-GB"/>
        </w:rPr>
        <w:t>ir</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vecāki</w:t>
      </w:r>
      <w:proofErr w:type="spellEnd"/>
      <w:r w:rsidRPr="00F764FA">
        <w:rPr>
          <w:rFonts w:ascii="Arial" w:hAnsi="Arial" w:cs="Arial"/>
          <w:sz w:val="22"/>
          <w:szCs w:val="22"/>
          <w:lang w:val="en-GB"/>
        </w:rPr>
        <w:t xml:space="preserve"> par </w:t>
      </w:r>
      <w:proofErr w:type="spellStart"/>
      <w:r w:rsidRPr="00F764FA">
        <w:rPr>
          <w:rFonts w:ascii="Arial" w:hAnsi="Arial" w:cs="Arial"/>
          <w:sz w:val="22"/>
          <w:szCs w:val="22"/>
          <w:lang w:val="en-GB"/>
        </w:rPr>
        <w:t>pieciem</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gadiem</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ja</w:t>
      </w:r>
      <w:proofErr w:type="spellEnd"/>
      <w:r w:rsidRPr="00F764FA">
        <w:rPr>
          <w:rFonts w:ascii="Arial" w:hAnsi="Arial" w:cs="Arial"/>
          <w:sz w:val="22"/>
          <w:szCs w:val="22"/>
          <w:lang w:val="en-GB"/>
        </w:rPr>
        <w:t xml:space="preserve"> tie </w:t>
      </w:r>
      <w:proofErr w:type="spellStart"/>
      <w:r w:rsidRPr="00F764FA">
        <w:rPr>
          <w:rFonts w:ascii="Arial" w:hAnsi="Arial" w:cs="Arial"/>
          <w:sz w:val="22"/>
          <w:szCs w:val="22"/>
          <w:lang w:val="en-GB"/>
        </w:rPr>
        <w:t>sniedz</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pietiekamu</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informāciju</w:t>
      </w:r>
      <w:proofErr w:type="spellEnd"/>
      <w:r w:rsidRPr="00F764FA">
        <w:rPr>
          <w:rFonts w:ascii="Arial" w:hAnsi="Arial" w:cs="Arial"/>
          <w:sz w:val="22"/>
          <w:szCs w:val="22"/>
          <w:lang w:val="en-GB"/>
        </w:rPr>
        <w:t xml:space="preserve"> un </w:t>
      </w:r>
      <w:proofErr w:type="spellStart"/>
      <w:r w:rsidRPr="00F764FA">
        <w:rPr>
          <w:rFonts w:ascii="Arial" w:hAnsi="Arial" w:cs="Arial"/>
          <w:sz w:val="22"/>
          <w:szCs w:val="22"/>
          <w:lang w:val="en-GB"/>
        </w:rPr>
        <w:t>objektīvi</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apliecina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attiecīgā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piedāvātā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reaģenta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izmantošanu</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attiecīgajā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lidostā</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atbilstoši</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Konkursa</w:t>
      </w:r>
      <w:proofErr w:type="spellEnd"/>
      <w:r w:rsidRPr="00F764FA">
        <w:rPr>
          <w:rFonts w:ascii="Arial" w:hAnsi="Arial" w:cs="Arial"/>
          <w:sz w:val="22"/>
          <w:szCs w:val="22"/>
          <w:lang w:val="en-GB"/>
        </w:rPr>
        <w:t xml:space="preserve"> </w:t>
      </w:r>
      <w:proofErr w:type="spellStart"/>
      <w:r w:rsidRPr="00F764FA">
        <w:rPr>
          <w:rFonts w:ascii="Arial" w:hAnsi="Arial" w:cs="Arial"/>
          <w:sz w:val="22"/>
          <w:szCs w:val="22"/>
          <w:lang w:val="en-GB"/>
        </w:rPr>
        <w:t>nolikuma</w:t>
      </w:r>
      <w:proofErr w:type="spellEnd"/>
      <w:r w:rsidRPr="00F764FA">
        <w:rPr>
          <w:rFonts w:ascii="Arial" w:hAnsi="Arial" w:cs="Arial"/>
          <w:sz w:val="22"/>
          <w:szCs w:val="22"/>
          <w:lang w:val="en-GB"/>
        </w:rPr>
        <w:t xml:space="preserve"> 5.1.</w:t>
      </w:r>
      <w:proofErr w:type="gramStart"/>
      <w:r w:rsidRPr="00F764FA">
        <w:rPr>
          <w:rFonts w:ascii="Arial" w:hAnsi="Arial" w:cs="Arial"/>
          <w:sz w:val="22"/>
          <w:szCs w:val="22"/>
          <w:lang w:val="en-GB"/>
        </w:rPr>
        <w:t>7.punktā</w:t>
      </w:r>
      <w:proofErr w:type="gramEnd"/>
      <w:r w:rsidRPr="00F764FA">
        <w:rPr>
          <w:rFonts w:ascii="Arial" w:hAnsi="Arial" w:cs="Arial"/>
          <w:sz w:val="22"/>
          <w:szCs w:val="22"/>
          <w:lang w:val="en-GB"/>
        </w:rPr>
        <w:t xml:space="preserve"> </w:t>
      </w:r>
      <w:proofErr w:type="spellStart"/>
      <w:r>
        <w:rPr>
          <w:rFonts w:ascii="Arial" w:hAnsi="Arial" w:cs="Arial"/>
          <w:sz w:val="22"/>
          <w:szCs w:val="22"/>
          <w:lang w:val="en-GB"/>
        </w:rPr>
        <w:t>noteiktajām</w:t>
      </w:r>
      <w:proofErr w:type="spellEnd"/>
      <w:r>
        <w:rPr>
          <w:rFonts w:ascii="Arial" w:hAnsi="Arial" w:cs="Arial"/>
          <w:sz w:val="22"/>
          <w:szCs w:val="22"/>
          <w:lang w:val="en-GB"/>
        </w:rPr>
        <w:t xml:space="preserve"> </w:t>
      </w:r>
      <w:proofErr w:type="spellStart"/>
      <w:r>
        <w:rPr>
          <w:rFonts w:ascii="Arial" w:hAnsi="Arial" w:cs="Arial"/>
          <w:sz w:val="22"/>
          <w:szCs w:val="22"/>
          <w:lang w:val="en-GB"/>
        </w:rPr>
        <w:t>prasībām</w:t>
      </w:r>
      <w:proofErr w:type="spellEnd"/>
      <w:r w:rsidRPr="00F764FA">
        <w:rPr>
          <w:rFonts w:ascii="Arial" w:hAnsi="Arial" w:cs="Arial"/>
          <w:sz w:val="22"/>
          <w:szCs w:val="22"/>
          <w:lang w:val="en-GB"/>
        </w:rPr>
        <w:t xml:space="preserve">. </w:t>
      </w:r>
    </w:p>
    <w:bookmarkEnd w:id="9"/>
    <w:bookmarkEnd w:id="12"/>
    <w:p w:rsidRPr="00F764FA" w:rsidR="003D7F05" w:rsidP="003D7F05" w:rsidRDefault="003D7F05" w14:paraId="03FA15E9" w14:textId="77777777">
      <w:pPr>
        <w:rPr>
          <w:rFonts w:ascii="Arial" w:hAnsi="Arial" w:eastAsia="Calibri" w:cs="Arial"/>
          <w:color w:val="000000"/>
          <w:sz w:val="22"/>
          <w:szCs w:val="22"/>
          <w:lang w:val="lv-LV" w:eastAsia="lv-LV"/>
        </w:rPr>
      </w:pPr>
    </w:p>
    <w:p w:rsidRPr="00F764FA" w:rsidR="003D7F05" w:rsidP="003D7F05" w:rsidRDefault="003D7F05" w14:paraId="2C272DD0" w14:textId="77777777">
      <w:pPr>
        <w:rPr>
          <w:rFonts w:ascii="Arial" w:hAnsi="Arial" w:eastAsia="Calibri" w:cs="Arial"/>
          <w:color w:val="000000"/>
          <w:sz w:val="22"/>
          <w:szCs w:val="22"/>
          <w:lang w:val="lv-LV" w:eastAsia="lv-LV"/>
        </w:rPr>
      </w:pPr>
      <w:r w:rsidRPr="00F764FA">
        <w:rPr>
          <w:rFonts w:ascii="Arial" w:hAnsi="Arial" w:eastAsia="Calibri" w:cs="Arial"/>
          <w:color w:val="000000"/>
          <w:sz w:val="22"/>
          <w:szCs w:val="22"/>
          <w:lang w:val="lv-LV" w:eastAsia="lv-LV"/>
        </w:rPr>
        <w:t xml:space="preserve">Ar cieņu, </w:t>
      </w:r>
    </w:p>
    <w:p w:rsidRPr="00F764FA" w:rsidR="003D7F05" w:rsidP="003D7F05" w:rsidRDefault="003D7F05" w14:paraId="761557CE" w14:textId="77777777">
      <w:pPr>
        <w:jc w:val="both"/>
        <w:rPr>
          <w:rFonts w:ascii="Arial" w:hAnsi="Arial" w:eastAsia="Calibri" w:cs="Arial"/>
          <w:color w:val="000000"/>
          <w:sz w:val="22"/>
          <w:szCs w:val="22"/>
          <w:lang w:val="lv-LV" w:eastAsia="lv-LV"/>
        </w:rPr>
      </w:pPr>
    </w:p>
    <w:p w:rsidRPr="00F764FA" w:rsidR="003D7F05" w:rsidP="003D7F05" w:rsidRDefault="003D7F05" w14:paraId="2BD67279" w14:textId="77777777">
      <w:pPr>
        <w:widowControl w:val="0"/>
        <w:autoSpaceDE w:val="0"/>
        <w:autoSpaceDN w:val="0"/>
        <w:adjustRightInd w:val="0"/>
        <w:jc w:val="both"/>
        <w:rPr>
          <w:rFonts w:ascii="Arial" w:hAnsi="Arial" w:eastAsia="Times New Roman" w:cs="Arial"/>
          <w:sz w:val="22"/>
          <w:szCs w:val="22"/>
          <w:lang w:val="lv-LV"/>
        </w:rPr>
      </w:pPr>
      <w:r>
        <w:rPr>
          <w:rFonts w:ascii="Arial" w:hAnsi="Arial" w:eastAsia="Times New Roman" w:cs="Arial"/>
          <w:sz w:val="22"/>
          <w:szCs w:val="22"/>
          <w:lang w:val="lv-LV"/>
        </w:rPr>
        <w:t>I</w:t>
      </w:r>
      <w:r w:rsidRPr="00F764FA">
        <w:rPr>
          <w:rFonts w:ascii="Arial" w:hAnsi="Arial" w:eastAsia="Times New Roman" w:cs="Arial"/>
          <w:sz w:val="22"/>
          <w:szCs w:val="22"/>
          <w:lang w:val="lv-LV"/>
        </w:rPr>
        <w:t xml:space="preserve">epirkumu komisijas priekšsēdētājs </w:t>
      </w:r>
    </w:p>
    <w:p w:rsidRPr="00F764FA" w:rsidR="003D7F05" w:rsidP="003D7F05" w:rsidRDefault="003D7F05" w14:paraId="5CF25084" w14:textId="77777777">
      <w:pPr>
        <w:jc w:val="both"/>
        <w:rPr>
          <w:rFonts w:ascii="Arial" w:hAnsi="Arial" w:eastAsia="Calibri" w:cs="Arial"/>
          <w:color w:val="000000"/>
          <w:sz w:val="22"/>
          <w:szCs w:val="22"/>
          <w:lang w:val="lv-LV" w:eastAsia="lv-LV"/>
        </w:rPr>
      </w:pPr>
      <w:r w:rsidRPr="00F764FA">
        <w:rPr>
          <w:rFonts w:ascii="Arial" w:hAnsi="Arial" w:eastAsia="Times New Roman" w:cs="Arial"/>
          <w:sz w:val="22"/>
          <w:szCs w:val="22"/>
          <w:lang w:val="en-GB"/>
        </w:rPr>
        <w:lastRenderedPageBreak/>
        <w:t>Chairman of the Procurement Committee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3D7F05" w14:paraId="6518BD56" w14:textId="77777777">
        <w:tc>
          <w:tcPr>
            <w:tcW w:w="4674" w:type="dxa"/>
          </w:tcPr>
          <w:p w:rsidRPr="00401F4F" w:rsidR="00401F4F" w:rsidP="00401F4F" w:rsidRDefault="006B26BC"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Lidlauka tehniskais vadītājs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674" w:type="dxa"/>
          </w:tcPr>
          <w:p w:rsidRPr="00401F4F" w:rsidR="00401F4F" w:rsidP="00401F4F" w:rsidRDefault="006B26BC"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Ingus Krūmiņš</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00401F4F" w:rsidP="00401F4F" w:rsidRDefault="00401F4F" w14:paraId="4A735A6F" w14:textId="77777777">
      <w:pPr>
        <w:spacing w:line="276" w:lineRule="auto"/>
        <w:rPr>
          <w:rFonts w:ascii="Arial" w:hAnsi="Arial" w:eastAsia="Times New Roman" w:cs="Arial"/>
          <w:sz w:val="20"/>
          <w:szCs w:val="20"/>
          <w:lang w:val="lv-LV"/>
        </w:rPr>
      </w:pPr>
      <w:r w:rsidRPr="00E43A8B">
        <w:rPr>
          <w:rFonts w:ascii="Arial" w:hAnsi="Arial" w:eastAsia="Times New Roman" w:cs="Arial"/>
          <w:sz w:val="20"/>
          <w:szCs w:val="20"/>
          <w:lang w:val="lv-LV"/>
        </w:rPr>
        <w:t>DOKUMENTS IR PARAKSTĪTS AR DROŠU ELEKTRONISKO PARAKSTU UN SATUR LAIKA ZĪMOGU</w:t>
      </w:r>
    </w:p>
    <w:p w:rsidRPr="003D7F05" w:rsidR="003D7F05" w:rsidP="00401F4F" w:rsidRDefault="003D7F05" w14:paraId="3B3656EB" w14:textId="7380440D">
      <w:pPr>
        <w:spacing w:line="276" w:lineRule="auto"/>
        <w:rPr>
          <w:rFonts w:ascii="Arial" w:hAnsi="Arial" w:eastAsia="Times New Roman" w:cs="Arial"/>
          <w:sz w:val="20"/>
          <w:szCs w:val="20"/>
          <w:lang w:val="lv-LV"/>
        </w:rPr>
      </w:pPr>
      <w:r w:rsidRPr="003D7F05">
        <w:rPr>
          <w:rFonts w:ascii="Arial" w:hAnsi="Arial" w:eastAsia="Times New Roman" w:cs="Arial"/>
          <w:sz w:val="20"/>
          <w:szCs w:val="20"/>
          <w:lang w:val="lv-LV"/>
        </w:rPr>
        <w:t>THE DOCUMENT HAS BEEN SIGNED WITH A SECURE ELECTRONIC SIGNATURE AND CONTAINS A TIME STAMP</w:t>
      </w:r>
    </w:p>
    <w:p w:rsidR="00401F4F" w:rsidP="00081B6F" w:rsidRDefault="00401F4F" w14:paraId="14B4AAD2" w14:textId="77777777"/>
    <w:sectPr w:rsidR="00401F4F" w:rsidSect="00932930">
      <w:headerReference w:type="default" r:id="rId11"/>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855C9" w14:textId="77777777" w:rsidR="006B26BC" w:rsidRDefault="006B26BC" w:rsidP="00401F4F">
      <w:r>
        <w:separator/>
      </w:r>
    </w:p>
  </w:endnote>
  <w:endnote w:type="continuationSeparator" w:id="0">
    <w:p w14:paraId="156888F2" w14:textId="77777777" w:rsidR="006B26BC" w:rsidRDefault="006B26BC"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8D3A" w14:textId="77777777" w:rsidR="006B26BC" w:rsidRDefault="006B26BC" w:rsidP="00401F4F">
      <w:r>
        <w:separator/>
      </w:r>
    </w:p>
  </w:footnote>
  <w:footnote w:type="continuationSeparator" w:id="0">
    <w:p w14:paraId="5A963E4F" w14:textId="77777777" w:rsidR="006B26BC" w:rsidRDefault="006B26BC"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FD17" w14:textId="63501FF1" w:rsidR="00D84309" w:rsidRDefault="00D84309" w:rsidP="00DA51D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3D7F05"/>
    <w:rsid w:val="00401F4F"/>
    <w:rsid w:val="00452A36"/>
    <w:rsid w:val="004A772D"/>
    <w:rsid w:val="0054732F"/>
    <w:rsid w:val="00561A5D"/>
    <w:rsid w:val="005E62C1"/>
    <w:rsid w:val="00664EC0"/>
    <w:rsid w:val="006B26BC"/>
    <w:rsid w:val="007300EE"/>
    <w:rsid w:val="007C761B"/>
    <w:rsid w:val="00932930"/>
    <w:rsid w:val="009434CF"/>
    <w:rsid w:val="009E1FE6"/>
    <w:rsid w:val="00AA39EE"/>
    <w:rsid w:val="00BA4DED"/>
    <w:rsid w:val="00C67AAD"/>
    <w:rsid w:val="00CB3444"/>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54732F"/>
    <w:rsid w:val="006C707B"/>
    <w:rsid w:val="00914AEE"/>
    <w:rsid w:val="00A451FD"/>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c5bc6b5504fbf8a52cf92d857db9a70e">
  <xsd:schema xmlns:xsd="http://www.w3.org/2001/XMLSchema" xmlns:xs="http://www.w3.org/2001/XMLSchema" xmlns:p="http://schemas.microsoft.com/office/2006/metadata/properties" xmlns:ns2="b07788d4-8abc-46f1-82d8-8e3c5aaeb223" targetNamespace="http://schemas.microsoft.com/office/2006/metadata/properties" ma:root="true" ma:fieldsID="98ff8829fe8a837cc81ab862fe81faa2"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element ref="ns2:BBS_WF_IsGeneratedFromTemplate" minOccurs="0"/>
                <xsd:element ref="ns2:BBS_WF_DocumentTemplateId" minOccurs="0"/>
                <xsd:element ref="ns2:BBS_WF_DocumentSign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element name="BBS_WF_IsGeneratedFromTemplate" ma:index="13" nillable="true" ma:displayName="Ir ģenerēts no veidnes" ma:default="0" ma:hidden="true" ma:indexed="true" ma:internalName="BBS_WF_IsGeneratedFromTemplate" ma:readOnly="false">
      <xsd:simpleType>
        <xsd:restriction base="dms:Boolean"/>
      </xsd:simpleType>
    </xsd:element>
    <xsd:element name="BBS_WF_DocumentTemplateId" ma:index="14" nillable="true" ma:displayName="Veidnes identifikators" ma:hidden="true" ma:indexed="true" ma:internalName="BBS_WF_DocumentTemplateId" ma:readOnly="false">
      <xsd:simpleType>
        <xsd:restriction base="dms:Text"/>
      </xsd:simpleType>
    </xsd:element>
    <xsd:element name="BBS_WF_DocumentSigners" ma:index="15" nillable="true" ma:displayName="Dokumenta parakstītāji" ma:description="" ma:internalName="BBS_WF_DocumentSigner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false</BBS_CreatedFromTemplate>
    <BBS_WF_DocumentSigners xmlns="b07788d4-8abc-46f1-82d8-8e3c5aaeb223">[{"Assignee":"Ingus Krūmiņš","AssigneePosition":"Lidlauka tehniskais vadītājs"}]</BBS_WF_DocumentSigners>
    <BBS_WF_IsGeneratedFromTemplate xmlns="b07788d4-8abc-46f1-82d8-8e3c5aaeb223">true</BBS_WF_IsGeneratedFromTemplate>
    <BBS_VersionHistory xmlns="b07788d4-8abc-46f1-82d8-8e3c5aaeb223" xsi:nil="true"/>
    <BBS_WF_DocumentTemplateId xmlns="b07788d4-8abc-46f1-82d8-8e3c5aaeb223">200</BBS_WF_DocumentTemplateId>
    <BBS_RelatedItemID xmlns="b07788d4-8abc-46f1-82d8-8e3c5aaeb223">d1b6b03e-ae12-4f62-bc9e-aba9ff7f45a2</BBS_RelatedItemID>
  </documentManagement>
</p:properties>
</file>

<file path=customXml/itemProps1.xml><?xml version="1.0" encoding="utf-8"?>
<ds:datastoreItem xmlns:ds="http://schemas.openxmlformats.org/officeDocument/2006/customXml" ds:itemID="{AB775394-8E1C-46C8-B9D7-06751912900C}">
  <ds:schemaRefs>
    <ds:schemaRef ds:uri="http://schemas.microsoft.com/sharepoint/v3/contenttype/forms"/>
  </ds:schemaRefs>
</ds:datastoreItem>
</file>

<file path=customXml/itemProps2.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3.xml><?xml version="1.0" encoding="utf-8"?>
<ds:datastoreItem xmlns:ds="http://schemas.openxmlformats.org/officeDocument/2006/customXml" ds:itemID="{2815A424-20CB-480C-A891-465555009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437EA0-365F-4833-ACBA-B3B85C5B2A1F}">
  <ds:schemaRefs>
    <ds:schemaRef ds:uri="http://schemas.microsoft.com/office/2006/metadata/properties"/>
    <ds:schemaRef ds:uri="http://schemas.microsoft.com/office/infopath/2007/PartnerControls"/>
    <ds:schemaRef ds:uri="b07788d4-8abc-46f1-82d8-8e3c5aaeb22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1716</Words>
  <Characters>979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OD_DT_200</cp:keywords>
  <dc:description/>
  <cp:lastModifiedBy>Diāna Dunda</cp:lastModifiedBy>
  <cp:revision>7</cp:revision>
  <dcterms:created xsi:type="dcterms:W3CDTF">2024-01-29T11:02:00Z</dcterms:created>
  <dcterms:modified xsi:type="dcterms:W3CDTF">2026-08-04T11:08:00Z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