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E76BF" w14:textId="7A551C40" w:rsidR="00977EC0" w:rsidRPr="001C3045" w:rsidRDefault="00476BE0" w:rsidP="003B058B">
      <w:pPr>
        <w:jc w:val="right"/>
        <w:rPr>
          <w:rFonts w:eastAsia="Calibri"/>
          <w:lang w:eastAsia="en-US"/>
        </w:rPr>
      </w:pPr>
      <w:bookmarkStart w:id="0" w:name="_Hlk159948844"/>
      <w:r w:rsidRPr="001C3045">
        <w:rPr>
          <w:rFonts w:eastAsia="Calibri"/>
          <w:lang w:eastAsia="en-US"/>
        </w:rPr>
        <w:t>12</w:t>
      </w:r>
      <w:r w:rsidR="00977EC0" w:rsidRPr="001C3045">
        <w:rPr>
          <w:rFonts w:eastAsia="Calibri"/>
          <w:lang w:eastAsia="en-US"/>
        </w:rPr>
        <w:t xml:space="preserve">.pielikums </w:t>
      </w:r>
    </w:p>
    <w:p w14:paraId="37BE6CCE" w14:textId="77777777" w:rsidR="00977EC0" w:rsidRPr="001C3045" w:rsidRDefault="00977EC0" w:rsidP="003B058B">
      <w:pPr>
        <w:suppressAutoHyphens/>
        <w:autoSpaceDN w:val="0"/>
        <w:jc w:val="right"/>
        <w:textAlignment w:val="baseline"/>
        <w:rPr>
          <w:lang w:eastAsia="en-US"/>
        </w:rPr>
      </w:pPr>
      <w:proofErr w:type="spellStart"/>
      <w:r w:rsidRPr="001C3045">
        <w:rPr>
          <w:lang w:eastAsia="en-US"/>
        </w:rPr>
        <w:t>Dienvidkurzemes</w:t>
      </w:r>
      <w:proofErr w:type="spellEnd"/>
      <w:r w:rsidRPr="001C3045">
        <w:rPr>
          <w:lang w:eastAsia="en-US"/>
        </w:rPr>
        <w:t xml:space="preserve"> novada Komunālās pārvaldes</w:t>
      </w:r>
    </w:p>
    <w:p w14:paraId="1F60F893" w14:textId="4790463E" w:rsidR="00977EC0" w:rsidRPr="001C3045" w:rsidRDefault="00B538B5" w:rsidP="003B058B">
      <w:pPr>
        <w:jc w:val="right"/>
        <w:rPr>
          <w:b/>
          <w:lang w:eastAsia="ar-SA"/>
        </w:rPr>
      </w:pPr>
      <w:r w:rsidRPr="001C3045">
        <w:rPr>
          <w:lang w:eastAsia="en-US"/>
        </w:rPr>
        <w:t>iepirkuma</w:t>
      </w:r>
      <w:r w:rsidR="00977EC0" w:rsidRPr="001C3045">
        <w:rPr>
          <w:lang w:eastAsia="en-US"/>
        </w:rPr>
        <w:t xml:space="preserve"> Nr. DKNKP 2026/</w:t>
      </w:r>
      <w:r w:rsidR="00AF7768" w:rsidRPr="001C3045">
        <w:rPr>
          <w:lang w:eastAsia="en-US"/>
        </w:rPr>
        <w:t>42</w:t>
      </w:r>
      <w:r w:rsidR="00977EC0" w:rsidRPr="001C3045">
        <w:rPr>
          <w:lang w:eastAsia="en-US"/>
        </w:rPr>
        <w:t xml:space="preserve"> nolikumam</w:t>
      </w:r>
    </w:p>
    <w:p w14:paraId="02C3CA80" w14:textId="77777777" w:rsidR="001B43B9" w:rsidRPr="001C3045" w:rsidRDefault="001B43B9" w:rsidP="003B058B">
      <w:pPr>
        <w:suppressAutoHyphens/>
        <w:autoSpaceDN w:val="0"/>
        <w:jc w:val="center"/>
        <w:textAlignment w:val="baseline"/>
        <w:rPr>
          <w:i/>
          <w:iCs/>
        </w:rPr>
      </w:pPr>
    </w:p>
    <w:p w14:paraId="2C3C3537" w14:textId="77777777" w:rsidR="00F9662A" w:rsidRPr="001C3045" w:rsidRDefault="00F9662A" w:rsidP="003B058B">
      <w:pPr>
        <w:jc w:val="center"/>
        <w:rPr>
          <w:bCs/>
        </w:rPr>
      </w:pPr>
      <w:r w:rsidRPr="001C3045">
        <w:rPr>
          <w:b/>
          <w:bCs/>
          <w:kern w:val="2"/>
          <w:lang w:eastAsia="zh-CN" w:bidi="hi-IN"/>
        </w:rPr>
        <w:t>LĪGUMS Nr.__</w:t>
      </w:r>
      <w:r w:rsidRPr="001C3045">
        <w:rPr>
          <w:b/>
        </w:rPr>
        <w:t xml:space="preserve">  </w:t>
      </w:r>
      <w:r w:rsidRPr="001C3045">
        <w:rPr>
          <w:bCs/>
        </w:rPr>
        <w:t>(projekts)</w:t>
      </w:r>
    </w:p>
    <w:bookmarkEnd w:id="0"/>
    <w:p w14:paraId="4CAC18B4" w14:textId="485C144A" w:rsidR="009929E4" w:rsidRPr="001C3045" w:rsidRDefault="00B343F2" w:rsidP="003B058B">
      <w:pPr>
        <w:suppressAutoHyphens/>
        <w:autoSpaceDN w:val="0"/>
        <w:jc w:val="center"/>
        <w:textAlignment w:val="baseline"/>
        <w:rPr>
          <w:i/>
          <w:iCs/>
        </w:rPr>
      </w:pPr>
      <w:r w:rsidRPr="001C3045">
        <w:rPr>
          <w:i/>
          <w:iCs/>
        </w:rPr>
        <w:t>Kokmateriālu iegāde</w:t>
      </w:r>
      <w:r w:rsidR="00AF7768" w:rsidRPr="001C3045">
        <w:rPr>
          <w:i/>
          <w:iCs/>
        </w:rPr>
        <w:t xml:space="preserve"> </w:t>
      </w:r>
    </w:p>
    <w:p w14:paraId="6059F15F" w14:textId="77777777" w:rsidR="00F34EF1" w:rsidRPr="001C3045" w:rsidRDefault="00F34EF1" w:rsidP="003B058B">
      <w:pPr>
        <w:suppressAutoHyphens/>
        <w:autoSpaceDN w:val="0"/>
        <w:jc w:val="center"/>
        <w:textAlignment w:val="baseline"/>
        <w:rPr>
          <w:i/>
          <w:iCs/>
        </w:rPr>
      </w:pPr>
    </w:p>
    <w:tbl>
      <w:tblPr>
        <w:tblW w:w="0" w:type="auto"/>
        <w:tblLook w:val="04A0" w:firstRow="1" w:lastRow="0" w:firstColumn="1" w:lastColumn="0" w:noHBand="0" w:noVBand="1"/>
      </w:tblPr>
      <w:tblGrid>
        <w:gridCol w:w="2830"/>
        <w:gridCol w:w="6379"/>
      </w:tblGrid>
      <w:tr w:rsidR="009929E4" w:rsidRPr="001C3045" w14:paraId="2C274D9A" w14:textId="77777777" w:rsidTr="00110E03">
        <w:tc>
          <w:tcPr>
            <w:tcW w:w="2830" w:type="dxa"/>
          </w:tcPr>
          <w:p w14:paraId="013C9FD7" w14:textId="77777777" w:rsidR="009929E4" w:rsidRPr="001C3045" w:rsidRDefault="009929E4" w:rsidP="003B058B">
            <w:pPr>
              <w:suppressAutoHyphens/>
            </w:pPr>
            <w:proofErr w:type="spellStart"/>
            <w:r w:rsidRPr="001C3045">
              <w:t>Dienvidkurzemes</w:t>
            </w:r>
            <w:proofErr w:type="spellEnd"/>
            <w:r w:rsidRPr="001C3045">
              <w:t xml:space="preserve"> novadā</w:t>
            </w:r>
          </w:p>
          <w:p w14:paraId="0DCCA48B" w14:textId="77777777" w:rsidR="009929E4" w:rsidRPr="001C3045" w:rsidRDefault="009929E4" w:rsidP="003B058B">
            <w:pPr>
              <w:suppressAutoHyphens/>
              <w:autoSpaceDN w:val="0"/>
              <w:jc w:val="center"/>
              <w:textAlignment w:val="baseline"/>
            </w:pPr>
          </w:p>
        </w:tc>
        <w:tc>
          <w:tcPr>
            <w:tcW w:w="6379" w:type="dxa"/>
          </w:tcPr>
          <w:p w14:paraId="7ED12D21" w14:textId="77777777" w:rsidR="009929E4" w:rsidRPr="001C3045" w:rsidRDefault="009929E4" w:rsidP="003B058B">
            <w:pPr>
              <w:suppressAutoHyphens/>
              <w:jc w:val="right"/>
              <w:rPr>
                <w:lang w:eastAsia="ar-SA"/>
              </w:rPr>
            </w:pPr>
            <w:r w:rsidRPr="001C3045">
              <w:rPr>
                <w:lang w:eastAsia="ar-SA"/>
              </w:rPr>
              <w:t xml:space="preserve">Līguma parakstīšanas datums ir pēdējā pievienotā </w:t>
            </w:r>
          </w:p>
          <w:p w14:paraId="39BD3F04" w14:textId="77777777" w:rsidR="009929E4" w:rsidRPr="001C3045" w:rsidRDefault="009929E4" w:rsidP="003B058B">
            <w:pPr>
              <w:suppressAutoHyphens/>
              <w:jc w:val="right"/>
            </w:pPr>
            <w:r w:rsidRPr="001C3045">
              <w:rPr>
                <w:lang w:eastAsia="ar-SA"/>
              </w:rPr>
              <w:t>droša elektroniskā paraksta laika zīmoga datums</w:t>
            </w:r>
          </w:p>
        </w:tc>
      </w:tr>
    </w:tbl>
    <w:p w14:paraId="7AD8DBEB" w14:textId="77777777" w:rsidR="009929E4" w:rsidRPr="001C3045" w:rsidRDefault="009929E4" w:rsidP="003B058B">
      <w:pPr>
        <w:rPr>
          <w:rFonts w:eastAsia="Calibri"/>
        </w:rPr>
      </w:pPr>
    </w:p>
    <w:p w14:paraId="2B1FEB5B" w14:textId="14827AE2" w:rsidR="00F95051" w:rsidRPr="001C3045" w:rsidRDefault="00F95051" w:rsidP="003B058B">
      <w:pPr>
        <w:suppressAutoHyphens/>
        <w:ind w:firstLine="720"/>
        <w:jc w:val="both"/>
      </w:pPr>
      <w:bookmarkStart w:id="1" w:name="_Toc336440096"/>
      <w:bookmarkStart w:id="2" w:name="_Ref336604755"/>
      <w:bookmarkStart w:id="3" w:name="_Toc336440123"/>
      <w:proofErr w:type="spellStart"/>
      <w:r w:rsidRPr="001C3045">
        <w:rPr>
          <w:rFonts w:eastAsia="Garamond"/>
          <w:b/>
        </w:rPr>
        <w:t>Dienvidkurzemes</w:t>
      </w:r>
      <w:proofErr w:type="spellEnd"/>
      <w:r w:rsidRPr="001C3045">
        <w:rPr>
          <w:rFonts w:eastAsia="Garamond"/>
          <w:b/>
        </w:rPr>
        <w:t xml:space="preserve"> novada pašvaldības iestāde "</w:t>
      </w:r>
      <w:proofErr w:type="spellStart"/>
      <w:r w:rsidRPr="001C3045">
        <w:rPr>
          <w:rFonts w:eastAsia="Garamond"/>
          <w:b/>
        </w:rPr>
        <w:t>Dienvidkurzemes</w:t>
      </w:r>
      <w:proofErr w:type="spellEnd"/>
      <w:r w:rsidRPr="001C3045">
        <w:rPr>
          <w:rFonts w:eastAsia="Garamond"/>
          <w:b/>
        </w:rPr>
        <w:t xml:space="preserve"> novada Komunālā pārvalde", </w:t>
      </w:r>
      <w:r w:rsidRPr="001C3045">
        <w:rPr>
          <w:rFonts w:eastAsia="Garamond"/>
        </w:rPr>
        <w:t xml:space="preserve">reģistrācijas Nr. 40900038260, </w:t>
      </w:r>
      <w:bookmarkStart w:id="4" w:name="_Hlk95843557"/>
      <w:r w:rsidRPr="001C3045">
        <w:rPr>
          <w:rFonts w:eastAsia="Garamond"/>
        </w:rPr>
        <w:t>adrese:</w:t>
      </w:r>
      <w:r w:rsidRPr="001C3045">
        <w:rPr>
          <w:rFonts w:eastAsia="Garamond"/>
          <w:b/>
        </w:rPr>
        <w:t xml:space="preserve"> </w:t>
      </w:r>
      <w:bookmarkStart w:id="5" w:name="_Hlk95897422"/>
      <w:bookmarkEnd w:id="4"/>
      <w:r w:rsidRPr="001C3045">
        <w:rPr>
          <w:rFonts w:eastAsia="Garamond"/>
        </w:rPr>
        <w:t xml:space="preserve">Stacijas iela 3, Grobiņa, </w:t>
      </w:r>
      <w:proofErr w:type="spellStart"/>
      <w:r w:rsidRPr="001C3045">
        <w:rPr>
          <w:rFonts w:eastAsia="Garamond"/>
        </w:rPr>
        <w:t>Dienvidkurzemes</w:t>
      </w:r>
      <w:proofErr w:type="spellEnd"/>
      <w:r w:rsidRPr="001C3045">
        <w:rPr>
          <w:rFonts w:eastAsia="Garamond"/>
        </w:rPr>
        <w:t xml:space="preserve"> novads, LV-3430</w:t>
      </w:r>
      <w:bookmarkEnd w:id="5"/>
      <w:r w:rsidRPr="001C3045">
        <w:rPr>
          <w:rFonts w:eastAsia="Garamond"/>
        </w:rPr>
        <w:t>, tās _________ personā, kas rīkojas saskaņā ar ____________</w:t>
      </w:r>
      <w:r w:rsidRPr="001C3045">
        <w:t xml:space="preserve">, turpmāk – </w:t>
      </w:r>
      <w:bookmarkStart w:id="6" w:name="_Hlk129537366"/>
      <w:r w:rsidRPr="001C3045">
        <w:t>Pircējs</w:t>
      </w:r>
      <w:bookmarkEnd w:id="6"/>
      <w:r w:rsidRPr="001C3045">
        <w:t xml:space="preserve">, no vienas puses, </w:t>
      </w:r>
    </w:p>
    <w:p w14:paraId="0294C08E" w14:textId="1053ADF3" w:rsidR="00F95051" w:rsidRPr="001C3045" w:rsidRDefault="00F95051" w:rsidP="003B058B">
      <w:pPr>
        <w:suppressAutoHyphens/>
        <w:ind w:firstLine="720"/>
        <w:jc w:val="both"/>
        <w:rPr>
          <w:lang w:eastAsia="ar-SA"/>
        </w:rPr>
      </w:pPr>
      <w:r w:rsidRPr="001C3045">
        <w:t xml:space="preserve">un </w:t>
      </w:r>
      <w:r w:rsidRPr="001C3045">
        <w:rPr>
          <w:b/>
          <w:lang w:eastAsia="ar-SA"/>
        </w:rPr>
        <w:t>_________</w:t>
      </w:r>
      <w:r w:rsidRPr="001C3045">
        <w:rPr>
          <w:lang w:eastAsia="ar-SA"/>
        </w:rPr>
        <w:t xml:space="preserve">, reģistrācijas Nr. _________, adrese __________, tās ____________ personā, kas rīkojas saskaņā ar ________, turpmāk – </w:t>
      </w:r>
      <w:bookmarkStart w:id="7" w:name="_Hlk129537379"/>
      <w:r w:rsidRPr="001C3045">
        <w:rPr>
          <w:bCs/>
          <w:lang w:eastAsia="ar-SA"/>
        </w:rPr>
        <w:t>Pārdevējs</w:t>
      </w:r>
      <w:bookmarkEnd w:id="7"/>
      <w:r w:rsidRPr="001C3045">
        <w:rPr>
          <w:lang w:eastAsia="ar-SA"/>
        </w:rPr>
        <w:t>, no otras puses,</w:t>
      </w:r>
      <w:r w:rsidRPr="001C3045">
        <w:t xml:space="preserve"> </w:t>
      </w:r>
      <w:r w:rsidRPr="001C3045">
        <w:rPr>
          <w:lang w:eastAsia="ar-SA"/>
        </w:rPr>
        <w:t xml:space="preserve">kopā sauktas Puses un katra atsevišķi – Puse, pamatojoties uz </w:t>
      </w:r>
      <w:r w:rsidR="00B538B5" w:rsidRPr="001C3045">
        <w:rPr>
          <w:lang w:eastAsia="ar-SA"/>
        </w:rPr>
        <w:t>iepirkuma</w:t>
      </w:r>
      <w:r w:rsidR="00F34EF1" w:rsidRPr="001C3045">
        <w:rPr>
          <w:lang w:eastAsia="ar-SA"/>
        </w:rPr>
        <w:t xml:space="preserve"> “</w:t>
      </w:r>
      <w:r w:rsidR="00B343F2" w:rsidRPr="001C3045">
        <w:rPr>
          <w:lang w:eastAsia="ar-SA"/>
        </w:rPr>
        <w:t>Kokmateriālu iegāde</w:t>
      </w:r>
      <w:r w:rsidRPr="001C3045">
        <w:rPr>
          <w:lang w:eastAsia="ar-SA"/>
        </w:rPr>
        <w:t>”, identifikācijas numurs DKNKP 2026/</w:t>
      </w:r>
      <w:r w:rsidR="00AF7768" w:rsidRPr="001C3045">
        <w:rPr>
          <w:lang w:eastAsia="ar-SA"/>
        </w:rPr>
        <w:t>42</w:t>
      </w:r>
      <w:r w:rsidRPr="001C3045">
        <w:rPr>
          <w:lang w:eastAsia="ar-SA"/>
        </w:rPr>
        <w:t xml:space="preserve">, </w:t>
      </w:r>
      <w:r w:rsidR="00B343F2" w:rsidRPr="001C3045">
        <w:rPr>
          <w:lang w:eastAsia="ar-SA"/>
        </w:rPr>
        <w:t>_.daļ</w:t>
      </w:r>
      <w:r w:rsidR="0062683B" w:rsidRPr="001C3045">
        <w:rPr>
          <w:lang w:eastAsia="ar-SA"/>
        </w:rPr>
        <w:t>as</w:t>
      </w:r>
      <w:r w:rsidR="00B343F2" w:rsidRPr="001C3045">
        <w:rPr>
          <w:lang w:eastAsia="ar-SA"/>
        </w:rPr>
        <w:t xml:space="preserve"> “________”,</w:t>
      </w:r>
      <w:r w:rsidRPr="001C3045">
        <w:rPr>
          <w:lang w:eastAsia="ar-SA"/>
        </w:rPr>
        <w:t xml:space="preserve"> </w:t>
      </w:r>
      <w:r w:rsidR="00970695" w:rsidRPr="001C3045">
        <w:rPr>
          <w:lang w:eastAsia="ar-SA"/>
        </w:rPr>
        <w:t xml:space="preserve">turpmāk – iepirkums, </w:t>
      </w:r>
      <w:r w:rsidR="0062683B" w:rsidRPr="001C3045">
        <w:rPr>
          <w:lang w:eastAsia="ar-SA"/>
        </w:rPr>
        <w:t xml:space="preserve">rezultātiem, </w:t>
      </w:r>
      <w:r w:rsidRPr="001C3045">
        <w:rPr>
          <w:lang w:eastAsia="ar-SA"/>
        </w:rPr>
        <w:t>noslēdz šādu līgumu, turpmāk – Līgums:</w:t>
      </w:r>
    </w:p>
    <w:p w14:paraId="762B3811" w14:textId="77777777" w:rsidR="003F48FD" w:rsidRPr="001C3045" w:rsidRDefault="003F48FD" w:rsidP="003B058B">
      <w:pPr>
        <w:numPr>
          <w:ilvl w:val="0"/>
          <w:numId w:val="34"/>
        </w:numPr>
        <w:spacing w:before="120" w:after="120"/>
        <w:ind w:left="357" w:hanging="357"/>
        <w:jc w:val="center"/>
        <w:rPr>
          <w:rFonts w:eastAsia="Calibri"/>
          <w:b/>
          <w:lang w:eastAsia="en-US"/>
        </w:rPr>
      </w:pPr>
      <w:r w:rsidRPr="001C3045">
        <w:rPr>
          <w:rFonts w:eastAsia="Calibri"/>
          <w:b/>
          <w:lang w:eastAsia="en-US"/>
        </w:rPr>
        <w:t>1. Līguma priekšmets</w:t>
      </w:r>
    </w:p>
    <w:p w14:paraId="712247B2" w14:textId="42D3F0D9" w:rsidR="0062683B" w:rsidRPr="001C3045" w:rsidRDefault="003F48FD" w:rsidP="003B058B">
      <w:pPr>
        <w:numPr>
          <w:ilvl w:val="1"/>
          <w:numId w:val="31"/>
        </w:numPr>
        <w:ind w:left="567" w:hanging="567"/>
        <w:jc w:val="both"/>
        <w:rPr>
          <w:lang w:eastAsia="en-US"/>
        </w:rPr>
      </w:pPr>
      <w:bookmarkStart w:id="8" w:name="_Hlk160005315"/>
      <w:r w:rsidRPr="001C3045">
        <w:rPr>
          <w:lang w:eastAsia="en-US"/>
        </w:rPr>
        <w:t xml:space="preserve">Pircējs pērk un Pārdevējs pārdod </w:t>
      </w:r>
      <w:r w:rsidR="00AF7768" w:rsidRPr="001C3045">
        <w:rPr>
          <w:lang w:eastAsia="en-US"/>
        </w:rPr>
        <w:t>______</w:t>
      </w:r>
      <w:r w:rsidR="00B343F2" w:rsidRPr="001C3045">
        <w:rPr>
          <w:lang w:eastAsia="en-US"/>
        </w:rPr>
        <w:t>__</w:t>
      </w:r>
      <w:r w:rsidRPr="001C3045">
        <w:rPr>
          <w:lang w:eastAsia="en-US"/>
        </w:rPr>
        <w:t>, turpmāk – Preces</w:t>
      </w:r>
      <w:r w:rsidR="00107E47" w:rsidRPr="001C3045">
        <w:rPr>
          <w:lang w:eastAsia="en-US"/>
        </w:rPr>
        <w:t>/Prece</w:t>
      </w:r>
      <w:r w:rsidRPr="001C3045">
        <w:rPr>
          <w:lang w:eastAsia="en-US"/>
        </w:rPr>
        <w:t xml:space="preserve">, </w:t>
      </w:r>
      <w:r w:rsidR="0062683B" w:rsidRPr="001C3045">
        <w:rPr>
          <w:lang w:eastAsia="en-US"/>
        </w:rPr>
        <w:t>saskaņā ar Līguma un iepirkuma nosacījumiem, kā arī atbilstoši Pārdevēja iepirkumā iesniegtajam Finanšu piedāvājumam (Līguma 1.pielikums) un Tehniskajai specifikācijai (Līguma 2.pielikums), kas pievienoti Līgumam un ir tā neatņemama sastāvdaļa.</w:t>
      </w:r>
    </w:p>
    <w:p w14:paraId="4C1E3320" w14:textId="2E266D6D" w:rsidR="0058622C" w:rsidRPr="001C3045" w:rsidRDefault="00DA6B04" w:rsidP="003B058B">
      <w:pPr>
        <w:pStyle w:val="Sarakstarindkopa"/>
        <w:numPr>
          <w:ilvl w:val="1"/>
          <w:numId w:val="31"/>
        </w:numPr>
        <w:ind w:left="567" w:hanging="567"/>
        <w:jc w:val="both"/>
        <w:rPr>
          <w:iCs/>
          <w:lang w:eastAsia="en-US"/>
        </w:rPr>
      </w:pPr>
      <w:r w:rsidRPr="001C3045">
        <w:rPr>
          <w:iCs/>
          <w:lang w:eastAsia="en-US"/>
        </w:rPr>
        <w:t xml:space="preserve">Pircējs </w:t>
      </w:r>
      <w:r w:rsidR="00B60DE8" w:rsidRPr="001C3045">
        <w:rPr>
          <w:iCs/>
          <w:lang w:eastAsia="en-US"/>
        </w:rPr>
        <w:t>iegādājas</w:t>
      </w:r>
      <w:r w:rsidRPr="001C3045">
        <w:rPr>
          <w:iCs/>
          <w:lang w:eastAsia="en-US"/>
        </w:rPr>
        <w:t xml:space="preserve"> Prec</w:t>
      </w:r>
      <w:r w:rsidR="00B60DE8" w:rsidRPr="001C3045">
        <w:rPr>
          <w:iCs/>
          <w:lang w:eastAsia="en-US"/>
        </w:rPr>
        <w:t>es</w:t>
      </w:r>
      <w:r w:rsidRPr="001C3045">
        <w:rPr>
          <w:iCs/>
          <w:lang w:eastAsia="en-US"/>
        </w:rPr>
        <w:t xml:space="preserve"> </w:t>
      </w:r>
      <w:r w:rsidR="00B60DE8" w:rsidRPr="001C3045">
        <w:rPr>
          <w:iCs/>
          <w:lang w:eastAsia="en-US"/>
        </w:rPr>
        <w:t>atbilstoši faktiskajai nepieciešamībai</w:t>
      </w:r>
      <w:r w:rsidRPr="001C3045">
        <w:rPr>
          <w:iCs/>
          <w:lang w:eastAsia="en-US"/>
        </w:rPr>
        <w:t xml:space="preserve"> </w:t>
      </w:r>
      <w:bookmarkStart w:id="9" w:name="_Hlk194397950"/>
      <w:r w:rsidRPr="001C3045">
        <w:rPr>
          <w:iCs/>
          <w:lang w:eastAsia="en-US"/>
        </w:rPr>
        <w:t>veicot pirkumus klātienē, Pārdevēja Preču tirdzniecības vietā</w:t>
      </w:r>
      <w:bookmarkEnd w:id="9"/>
      <w:r w:rsidR="00AF7768" w:rsidRPr="001C3045">
        <w:rPr>
          <w:iCs/>
          <w:lang w:eastAsia="en-US"/>
        </w:rPr>
        <w:t>:</w:t>
      </w:r>
      <w:r w:rsidR="00B60DE8" w:rsidRPr="001C3045">
        <w:t xml:space="preserve"> </w:t>
      </w:r>
      <w:r w:rsidRPr="001C3045">
        <w:rPr>
          <w:iCs/>
          <w:lang w:eastAsia="en-US"/>
        </w:rPr>
        <w:t>_________________________________________.</w:t>
      </w:r>
      <w:r w:rsidR="00F34EF1" w:rsidRPr="001C3045">
        <w:rPr>
          <w:iCs/>
          <w:lang w:eastAsia="en-US"/>
        </w:rPr>
        <w:t xml:space="preserve"> </w:t>
      </w:r>
    </w:p>
    <w:p w14:paraId="3D9C2B31" w14:textId="4149B8E1" w:rsidR="003F48FD" w:rsidRPr="001C3045" w:rsidRDefault="003F48FD" w:rsidP="003B058B">
      <w:pPr>
        <w:numPr>
          <w:ilvl w:val="0"/>
          <w:numId w:val="31"/>
        </w:numPr>
        <w:spacing w:before="120" w:after="120"/>
        <w:ind w:left="357" w:hanging="357"/>
        <w:jc w:val="center"/>
        <w:rPr>
          <w:lang w:eastAsia="en-US"/>
        </w:rPr>
      </w:pPr>
      <w:bookmarkStart w:id="10" w:name="_Hlk160005418"/>
      <w:bookmarkEnd w:id="1"/>
      <w:bookmarkEnd w:id="2"/>
      <w:bookmarkEnd w:id="3"/>
      <w:bookmarkEnd w:id="8"/>
      <w:r w:rsidRPr="001C3045">
        <w:rPr>
          <w:b/>
          <w:lang w:eastAsia="en-US"/>
        </w:rPr>
        <w:t>Līgum</w:t>
      </w:r>
      <w:r w:rsidR="00B61272" w:rsidRPr="001C3045">
        <w:rPr>
          <w:b/>
          <w:lang w:eastAsia="en-US"/>
        </w:rPr>
        <w:t>cena</w:t>
      </w:r>
      <w:r w:rsidRPr="001C3045">
        <w:rPr>
          <w:b/>
          <w:lang w:eastAsia="en-US"/>
        </w:rPr>
        <w:t xml:space="preserve"> un Pre</w:t>
      </w:r>
      <w:r w:rsidR="005D5B09" w:rsidRPr="001C3045">
        <w:rPr>
          <w:b/>
          <w:lang w:eastAsia="en-US"/>
        </w:rPr>
        <w:t>ču</w:t>
      </w:r>
      <w:r w:rsidRPr="001C3045">
        <w:rPr>
          <w:b/>
          <w:lang w:eastAsia="en-US"/>
        </w:rPr>
        <w:t xml:space="preserve"> cena</w:t>
      </w:r>
    </w:p>
    <w:p w14:paraId="2B31C51A" w14:textId="4A1AB7F5" w:rsidR="003F48FD" w:rsidRPr="001C3045" w:rsidRDefault="003F48FD" w:rsidP="003B058B">
      <w:pPr>
        <w:numPr>
          <w:ilvl w:val="1"/>
          <w:numId w:val="31"/>
        </w:numPr>
        <w:ind w:left="567" w:hanging="567"/>
        <w:contextualSpacing/>
        <w:jc w:val="both"/>
        <w:rPr>
          <w:lang w:eastAsia="en-US"/>
        </w:rPr>
      </w:pPr>
      <w:bookmarkStart w:id="11" w:name="_Toc336440086"/>
      <w:bookmarkStart w:id="12" w:name="_Ref336247163"/>
      <w:bookmarkStart w:id="13" w:name="_Ref367699649"/>
      <w:r w:rsidRPr="001C3045">
        <w:rPr>
          <w:lang w:eastAsia="en-US"/>
        </w:rPr>
        <w:t>Līgum</w:t>
      </w:r>
      <w:r w:rsidR="00B61272" w:rsidRPr="001C3045">
        <w:rPr>
          <w:lang w:eastAsia="en-US"/>
        </w:rPr>
        <w:t>cena</w:t>
      </w:r>
      <w:r w:rsidRPr="001C3045">
        <w:rPr>
          <w:lang w:eastAsia="en-US"/>
        </w:rPr>
        <w:t xml:space="preserve"> ir līdz </w:t>
      </w:r>
      <w:bookmarkEnd w:id="11"/>
      <w:bookmarkEnd w:id="12"/>
      <w:bookmarkEnd w:id="13"/>
      <w:r w:rsidR="00352D84" w:rsidRPr="001C3045">
        <w:rPr>
          <w:lang w:eastAsia="en-US"/>
        </w:rPr>
        <w:t xml:space="preserve">EUR </w:t>
      </w:r>
      <w:r w:rsidR="00D1010C" w:rsidRPr="001C3045">
        <w:rPr>
          <w:lang w:eastAsia="en-US"/>
        </w:rPr>
        <w:t xml:space="preserve">_________(_________) </w:t>
      </w:r>
      <w:r w:rsidR="00B61272" w:rsidRPr="001C3045">
        <w:rPr>
          <w:lang w:eastAsia="en-US"/>
        </w:rPr>
        <w:t xml:space="preserve">bez pievienotās vērtības nodokļa. </w:t>
      </w:r>
      <w:r w:rsidR="008B21B9" w:rsidRPr="001C3045">
        <w:rPr>
          <w:lang w:eastAsia="en-US"/>
        </w:rPr>
        <w:t>Pievienotās vērtības nodoklis</w:t>
      </w:r>
      <w:r w:rsidR="002A0619" w:rsidRPr="001C3045">
        <w:rPr>
          <w:lang w:eastAsia="en-US"/>
        </w:rPr>
        <w:t>, turpmāk – PVN,</w:t>
      </w:r>
      <w:r w:rsidR="008B21B9" w:rsidRPr="001C3045">
        <w:rPr>
          <w:lang w:eastAsia="en-US"/>
        </w:rPr>
        <w:t xml:space="preserve"> tiek aprēķināts un maksāts Latvijas Republikas normatīvajos aktos noteiktajā apmērā un kārtībā.</w:t>
      </w:r>
    </w:p>
    <w:p w14:paraId="2F63492B" w14:textId="2A2ACF73" w:rsidR="00005607" w:rsidRPr="001C3045" w:rsidRDefault="003F48FD" w:rsidP="003B058B">
      <w:pPr>
        <w:numPr>
          <w:ilvl w:val="1"/>
          <w:numId w:val="31"/>
        </w:numPr>
        <w:ind w:left="567" w:hanging="567"/>
        <w:jc w:val="both"/>
        <w:rPr>
          <w:rFonts w:eastAsia="Calibri"/>
          <w:noProof/>
          <w:lang w:eastAsia="en-US"/>
        </w:rPr>
      </w:pPr>
      <w:bookmarkStart w:id="14" w:name="_Toc336440089"/>
      <w:bookmarkStart w:id="15" w:name="_Toc336440087"/>
      <w:r w:rsidRPr="001C3045">
        <w:rPr>
          <w:rFonts w:eastAsia="Calibri"/>
          <w:lang w:eastAsia="en-US"/>
        </w:rPr>
        <w:t>Preču vienas vienības cena</w:t>
      </w:r>
      <w:r w:rsidR="00212A27" w:rsidRPr="001C3045">
        <w:rPr>
          <w:rFonts w:eastAsia="Calibri"/>
          <w:lang w:eastAsia="en-US"/>
        </w:rPr>
        <w:t xml:space="preserve">, </w:t>
      </w:r>
      <w:r w:rsidRPr="001C3045">
        <w:rPr>
          <w:rFonts w:eastAsia="Calibri"/>
          <w:lang w:eastAsia="en-US"/>
        </w:rPr>
        <w:t>turpmāk – Preču cena</w:t>
      </w:r>
      <w:r w:rsidR="00212A27" w:rsidRPr="001C3045">
        <w:rPr>
          <w:rFonts w:eastAsia="Calibri"/>
          <w:lang w:eastAsia="en-US"/>
        </w:rPr>
        <w:t>,</w:t>
      </w:r>
      <w:r w:rsidRPr="001C3045">
        <w:rPr>
          <w:rFonts w:eastAsia="Calibri"/>
          <w:lang w:eastAsia="en-US"/>
        </w:rPr>
        <w:t xml:space="preserve"> noteikta </w:t>
      </w:r>
      <w:bookmarkStart w:id="16" w:name="_Hlk160007089"/>
      <w:r w:rsidR="00A50475" w:rsidRPr="001C3045">
        <w:rPr>
          <w:rFonts w:eastAsia="Calibri"/>
          <w:lang w:eastAsia="en-US"/>
        </w:rPr>
        <w:t>F</w:t>
      </w:r>
      <w:r w:rsidR="0058622C" w:rsidRPr="001C3045">
        <w:rPr>
          <w:rFonts w:eastAsia="Calibri"/>
          <w:lang w:eastAsia="en-US"/>
        </w:rPr>
        <w:t>inanšu</w:t>
      </w:r>
      <w:r w:rsidR="00A1188B" w:rsidRPr="001C3045">
        <w:rPr>
          <w:rFonts w:eastAsia="Calibri"/>
          <w:lang w:eastAsia="en-US"/>
        </w:rPr>
        <w:t xml:space="preserve"> piedāvājum</w:t>
      </w:r>
      <w:r w:rsidR="00282D37" w:rsidRPr="001C3045">
        <w:rPr>
          <w:rFonts w:eastAsia="Calibri"/>
          <w:lang w:eastAsia="en-US"/>
        </w:rPr>
        <w:t>ā</w:t>
      </w:r>
      <w:r w:rsidR="00A1188B" w:rsidRPr="001C3045">
        <w:rPr>
          <w:rFonts w:eastAsia="Calibri"/>
          <w:lang w:eastAsia="en-US"/>
        </w:rPr>
        <w:t xml:space="preserve"> (</w:t>
      </w:r>
      <w:r w:rsidR="00F34EF1" w:rsidRPr="001C3045">
        <w:rPr>
          <w:rFonts w:eastAsia="Calibri"/>
          <w:lang w:eastAsia="en-US"/>
        </w:rPr>
        <w:t xml:space="preserve">Līguma </w:t>
      </w:r>
      <w:r w:rsidR="006D44A4" w:rsidRPr="001C3045">
        <w:rPr>
          <w:rFonts w:eastAsia="Calibri"/>
          <w:lang w:eastAsia="en-US"/>
        </w:rPr>
        <w:t>1</w:t>
      </w:r>
      <w:r w:rsidR="00A1188B" w:rsidRPr="001C3045">
        <w:rPr>
          <w:rFonts w:eastAsia="Calibri"/>
          <w:lang w:eastAsia="en-US"/>
        </w:rPr>
        <w:t>.pielikums)</w:t>
      </w:r>
      <w:bookmarkEnd w:id="16"/>
      <w:r w:rsidRPr="001C3045">
        <w:rPr>
          <w:rFonts w:eastAsia="Calibri"/>
          <w:lang w:eastAsia="en-US"/>
        </w:rPr>
        <w:t>.</w:t>
      </w:r>
      <w:r w:rsidR="00A1188B" w:rsidRPr="001C3045">
        <w:rPr>
          <w:rFonts w:eastAsia="Calibri"/>
          <w:lang w:eastAsia="en-US"/>
        </w:rPr>
        <w:t xml:space="preserve"> </w:t>
      </w:r>
      <w:r w:rsidR="00323A4F" w:rsidRPr="001C3045">
        <w:rPr>
          <w:rFonts w:eastAsia="Calibri"/>
          <w:lang w:eastAsia="en-US"/>
        </w:rPr>
        <w:t>Preču cenā ir iekļautas visas izmaksas</w:t>
      </w:r>
      <w:r w:rsidR="002A0619" w:rsidRPr="001C3045">
        <w:rPr>
          <w:rFonts w:eastAsia="Calibri"/>
          <w:lang w:eastAsia="en-US"/>
        </w:rPr>
        <w:t xml:space="preserve"> (izņemot PVN)</w:t>
      </w:r>
      <w:r w:rsidR="00323A4F" w:rsidRPr="001C3045">
        <w:rPr>
          <w:rFonts w:eastAsia="Calibri"/>
          <w:lang w:eastAsia="en-US"/>
        </w:rPr>
        <w:t>, kas attiecas uz Precēm.</w:t>
      </w:r>
    </w:p>
    <w:p w14:paraId="760CB133" w14:textId="6D46BA9E" w:rsidR="006D44A4" w:rsidRPr="001C3045" w:rsidRDefault="00FF50CE" w:rsidP="003B058B">
      <w:pPr>
        <w:numPr>
          <w:ilvl w:val="1"/>
          <w:numId w:val="31"/>
        </w:numPr>
        <w:ind w:left="567" w:hanging="567"/>
        <w:jc w:val="both"/>
        <w:rPr>
          <w:rFonts w:eastAsia="Calibri"/>
        </w:rPr>
      </w:pPr>
      <w:r w:rsidRPr="001C3045">
        <w:t xml:space="preserve">Pircējs </w:t>
      </w:r>
      <w:r w:rsidRPr="001C3045">
        <w:rPr>
          <w:rFonts w:eastAsia="Calibri"/>
        </w:rPr>
        <w:t>Līgum</w:t>
      </w:r>
      <w:r w:rsidR="00BC6AF4" w:rsidRPr="001C3045">
        <w:rPr>
          <w:rFonts w:eastAsia="Calibri"/>
        </w:rPr>
        <w:t>a</w:t>
      </w:r>
      <w:r w:rsidRPr="001C3045">
        <w:rPr>
          <w:rFonts w:eastAsia="Calibri"/>
        </w:rPr>
        <w:t xml:space="preserve"> ietvaros </w:t>
      </w:r>
      <w:r w:rsidRPr="001C3045">
        <w:t xml:space="preserve">ir tiesīgs iegādāties </w:t>
      </w:r>
      <w:r w:rsidR="00845D8D" w:rsidRPr="001C3045">
        <w:t xml:space="preserve">arī citas attiecīgās preču grupas </w:t>
      </w:r>
      <w:r w:rsidRPr="001C3045">
        <w:t xml:space="preserve">Preces, kas nav iekļautas </w:t>
      </w:r>
      <w:r w:rsidR="001F1AAD" w:rsidRPr="001C3045">
        <w:t>F</w:t>
      </w:r>
      <w:r w:rsidR="00FF48B2" w:rsidRPr="001C3045">
        <w:t>inanšu</w:t>
      </w:r>
      <w:r w:rsidRPr="001C3045">
        <w:t xml:space="preserve"> piedāvājumā (</w:t>
      </w:r>
      <w:r w:rsidR="002A0619" w:rsidRPr="001C3045">
        <w:t xml:space="preserve">Līguma </w:t>
      </w:r>
      <w:r w:rsidR="006D44A4" w:rsidRPr="001C3045">
        <w:t>1</w:t>
      </w:r>
      <w:r w:rsidRPr="001C3045">
        <w:t>.pielikums)</w:t>
      </w:r>
      <w:r w:rsidR="00611444" w:rsidRPr="001C3045">
        <w:t xml:space="preserve"> un Tehniskajā specifikācijā (Līguma 2.pielikums)</w:t>
      </w:r>
      <w:r w:rsidR="00CE51B0" w:rsidRPr="001C3045">
        <w:rPr>
          <w:rFonts w:eastAsia="Calibri"/>
        </w:rPr>
        <w:t>,</w:t>
      </w:r>
      <w:r w:rsidR="002A0619" w:rsidRPr="001C3045">
        <w:t xml:space="preserve"> </w:t>
      </w:r>
      <w:r w:rsidR="00F34EF1" w:rsidRPr="001C3045">
        <w:t>atbilstoši Pārdevēja tirdzniecības vietā noteiktajām cenām</w:t>
      </w:r>
      <w:r w:rsidR="00BC6AF4" w:rsidRPr="001C3045">
        <w:t xml:space="preserve"> un</w:t>
      </w:r>
      <w:r w:rsidR="002A0619" w:rsidRPr="001C3045">
        <w:t xml:space="preserve"> kas nav augstākas par vidējām tirgus cenām.</w:t>
      </w:r>
      <w:r w:rsidR="006D44A4" w:rsidRPr="001C3045">
        <w:rPr>
          <w:rFonts w:eastAsia="Calibri"/>
        </w:rPr>
        <w:t xml:space="preserve"> </w:t>
      </w:r>
    </w:p>
    <w:p w14:paraId="446A2F94" w14:textId="0CDD5D00" w:rsidR="003F48FD" w:rsidRPr="001C3045" w:rsidRDefault="003F48FD" w:rsidP="003B058B">
      <w:pPr>
        <w:numPr>
          <w:ilvl w:val="1"/>
          <w:numId w:val="31"/>
        </w:numPr>
        <w:ind w:left="567" w:hanging="567"/>
        <w:jc w:val="both"/>
        <w:rPr>
          <w:rFonts w:eastAsia="Calibri"/>
          <w:lang w:eastAsia="en-US"/>
        </w:rPr>
      </w:pPr>
      <w:r w:rsidRPr="001C3045">
        <w:rPr>
          <w:rFonts w:eastAsia="Calibri"/>
          <w:bCs/>
        </w:rPr>
        <w:t xml:space="preserve">Gadījumā, ja Līguma darbības laikā </w:t>
      </w:r>
      <w:bookmarkStart w:id="17" w:name="_Hlk160030745"/>
      <w:r w:rsidRPr="001C3045">
        <w:rPr>
          <w:rFonts w:eastAsia="Calibri"/>
          <w:bCs/>
        </w:rPr>
        <w:t>P</w:t>
      </w:r>
      <w:r w:rsidR="00A6203C" w:rsidRPr="001C3045">
        <w:rPr>
          <w:rFonts w:eastAsia="Calibri"/>
          <w:bCs/>
        </w:rPr>
        <w:t>ircēj</w:t>
      </w:r>
      <w:r w:rsidRPr="001C3045">
        <w:rPr>
          <w:rFonts w:eastAsia="Calibri"/>
          <w:bCs/>
        </w:rPr>
        <w:t>s</w:t>
      </w:r>
      <w:bookmarkEnd w:id="17"/>
      <w:r w:rsidRPr="001C3045">
        <w:rPr>
          <w:rFonts w:eastAsia="Calibri"/>
          <w:bCs/>
        </w:rPr>
        <w:t xml:space="preserve"> nav izlietojis visu </w:t>
      </w:r>
      <w:r w:rsidR="00FC10F6" w:rsidRPr="001C3045">
        <w:rPr>
          <w:rFonts w:eastAsia="Calibri"/>
          <w:bCs/>
        </w:rPr>
        <w:t xml:space="preserve">Līguma 2.1. punktā norādīto </w:t>
      </w:r>
      <w:r w:rsidRPr="001C3045">
        <w:rPr>
          <w:rFonts w:eastAsia="Calibri"/>
          <w:bCs/>
        </w:rPr>
        <w:t>Līgum</w:t>
      </w:r>
      <w:r w:rsidR="00B61272" w:rsidRPr="001C3045">
        <w:rPr>
          <w:rFonts w:eastAsia="Calibri"/>
          <w:bCs/>
        </w:rPr>
        <w:t>cenu</w:t>
      </w:r>
      <w:r w:rsidRPr="001C3045">
        <w:rPr>
          <w:rFonts w:eastAsia="Calibri"/>
          <w:bCs/>
        </w:rPr>
        <w:t xml:space="preserve">, </w:t>
      </w:r>
      <w:r w:rsidR="00A122B6" w:rsidRPr="001C3045">
        <w:rPr>
          <w:rFonts w:eastAsia="Calibri"/>
          <w:bCs/>
        </w:rPr>
        <w:t xml:space="preserve">Pārdevējs </w:t>
      </w:r>
      <w:r w:rsidRPr="001C3045">
        <w:rPr>
          <w:rFonts w:eastAsia="Calibri"/>
          <w:bCs/>
        </w:rPr>
        <w:t>nav tiesīgs celt jebkāda veida pretenzijas un pieprasīt Līgum</w:t>
      </w:r>
      <w:r w:rsidR="00B61272" w:rsidRPr="001C3045">
        <w:rPr>
          <w:rFonts w:eastAsia="Calibri"/>
          <w:bCs/>
        </w:rPr>
        <w:t>cenas</w:t>
      </w:r>
      <w:r w:rsidRPr="001C3045">
        <w:rPr>
          <w:rFonts w:eastAsia="Calibri"/>
          <w:bCs/>
        </w:rPr>
        <w:t xml:space="preserve"> samaksu pilnā apmērā.</w:t>
      </w:r>
    </w:p>
    <w:p w14:paraId="38B011C4" w14:textId="03809B72" w:rsidR="003F48FD" w:rsidRPr="001C3045" w:rsidRDefault="00A122B6" w:rsidP="003B058B">
      <w:pPr>
        <w:numPr>
          <w:ilvl w:val="1"/>
          <w:numId w:val="31"/>
        </w:numPr>
        <w:ind w:left="567" w:hanging="567"/>
        <w:jc w:val="both"/>
        <w:rPr>
          <w:rFonts w:eastAsia="Calibri"/>
          <w:lang w:eastAsia="en-US"/>
        </w:rPr>
      </w:pPr>
      <w:r w:rsidRPr="001C3045">
        <w:rPr>
          <w:rFonts w:eastAsia="Calibri"/>
          <w:bCs/>
        </w:rPr>
        <w:t>Pircējs</w:t>
      </w:r>
      <w:r w:rsidR="003F48FD" w:rsidRPr="001C3045">
        <w:rPr>
          <w:rFonts w:eastAsia="Calibri"/>
          <w:bCs/>
        </w:rPr>
        <w:t xml:space="preserve"> Līguma ietvaros </w:t>
      </w:r>
      <w:r w:rsidR="00C96CB3" w:rsidRPr="001C3045">
        <w:rPr>
          <w:rFonts w:eastAsia="Calibri"/>
          <w:bCs/>
        </w:rPr>
        <w:t xml:space="preserve">negarantē Pārdevējam konkrētu minimālo Preču iegādes apjomu vai vērtību un </w:t>
      </w:r>
      <w:r w:rsidR="00C37580" w:rsidRPr="001C3045">
        <w:rPr>
          <w:rFonts w:eastAsia="Calibri"/>
          <w:bCs/>
        </w:rPr>
        <w:t>iegādājas</w:t>
      </w:r>
      <w:r w:rsidR="003F48FD" w:rsidRPr="001C3045">
        <w:rPr>
          <w:rFonts w:eastAsia="Calibri"/>
          <w:bCs/>
        </w:rPr>
        <w:t xml:space="preserve"> Prec</w:t>
      </w:r>
      <w:r w:rsidR="00787605" w:rsidRPr="001C3045">
        <w:rPr>
          <w:rFonts w:eastAsia="Calibri"/>
          <w:bCs/>
        </w:rPr>
        <w:t>es</w:t>
      </w:r>
      <w:r w:rsidR="003F48FD" w:rsidRPr="001C3045">
        <w:rPr>
          <w:rFonts w:eastAsia="Calibri"/>
          <w:bCs/>
        </w:rPr>
        <w:t xml:space="preserve"> atbilstoši nepieciešamībai un finanšu iespējām.</w:t>
      </w:r>
      <w:r w:rsidR="00D70FC7" w:rsidRPr="001C3045">
        <w:t xml:space="preserve"> </w:t>
      </w:r>
    </w:p>
    <w:p w14:paraId="55A64D3D" w14:textId="7876BFE7" w:rsidR="00AE7139" w:rsidRPr="001C3045" w:rsidRDefault="00323A4F" w:rsidP="003B058B">
      <w:pPr>
        <w:numPr>
          <w:ilvl w:val="1"/>
          <w:numId w:val="31"/>
        </w:numPr>
        <w:suppressAutoHyphens/>
        <w:ind w:left="567" w:hanging="567"/>
        <w:jc w:val="both"/>
        <w:textAlignment w:val="baseline"/>
        <w:rPr>
          <w:rFonts w:eastAsia="Calibri"/>
          <w:lang w:val="x-none" w:eastAsia="en-US"/>
        </w:rPr>
      </w:pPr>
      <w:r w:rsidRPr="001C3045">
        <w:rPr>
          <w:rFonts w:eastAsia="Calibri"/>
          <w:lang w:val="x-none" w:eastAsia="en-US"/>
        </w:rPr>
        <w:t xml:space="preserve">Preces </w:t>
      </w:r>
      <w:r w:rsidR="006D44A4" w:rsidRPr="001C3045">
        <w:rPr>
          <w:rFonts w:eastAsia="Calibri"/>
          <w:lang w:val="x-none" w:eastAsia="en-US"/>
        </w:rPr>
        <w:t>pārdod</w:t>
      </w:r>
      <w:r w:rsidRPr="001C3045">
        <w:rPr>
          <w:rFonts w:eastAsia="Calibri"/>
          <w:lang w:val="x-none" w:eastAsia="en-US"/>
        </w:rPr>
        <w:t xml:space="preserve"> atsevišķās partijās, pamatojoties uz </w:t>
      </w:r>
      <w:r w:rsidRPr="001C3045">
        <w:rPr>
          <w:rFonts w:eastAsia="Calibri"/>
          <w:lang w:eastAsia="en-US"/>
        </w:rPr>
        <w:t>Pircēja</w:t>
      </w:r>
      <w:r w:rsidRPr="001C3045">
        <w:rPr>
          <w:rFonts w:eastAsia="Calibri"/>
          <w:lang w:val="x-none" w:eastAsia="en-US"/>
        </w:rPr>
        <w:t xml:space="preserve"> ikreizēju pasūtījumu, kuru </w:t>
      </w:r>
      <w:r w:rsidRPr="001C3045">
        <w:rPr>
          <w:rFonts w:eastAsia="Calibri"/>
          <w:lang w:eastAsia="en-US"/>
        </w:rPr>
        <w:t>Pārdevējs</w:t>
      </w:r>
      <w:r w:rsidRPr="001C3045">
        <w:rPr>
          <w:rFonts w:eastAsia="Calibri"/>
          <w:lang w:val="x-none" w:eastAsia="en-US"/>
        </w:rPr>
        <w:t xml:space="preserve"> izpilda saskaņā ar Līguma nosacījumiem.</w:t>
      </w:r>
    </w:p>
    <w:p w14:paraId="67EE1079" w14:textId="79772DE8" w:rsidR="00AE7139" w:rsidRPr="001C3045" w:rsidRDefault="001F1AAD" w:rsidP="003B058B">
      <w:pPr>
        <w:numPr>
          <w:ilvl w:val="1"/>
          <w:numId w:val="31"/>
        </w:numPr>
        <w:suppressAutoHyphens/>
        <w:autoSpaceDN w:val="0"/>
        <w:ind w:left="567" w:hanging="567"/>
        <w:contextualSpacing/>
        <w:jc w:val="both"/>
        <w:textAlignment w:val="baseline"/>
        <w:rPr>
          <w:rFonts w:eastAsia="Calibri"/>
          <w:lang w:eastAsia="en-US"/>
        </w:rPr>
      </w:pPr>
      <w:r w:rsidRPr="001C3045">
        <w:t>F</w:t>
      </w:r>
      <w:r w:rsidR="006D44A4" w:rsidRPr="001C3045">
        <w:rPr>
          <w:rFonts w:eastAsia="Calibri"/>
          <w:lang w:eastAsia="en-US"/>
        </w:rPr>
        <w:t xml:space="preserve">inanšu piedāvājumā (Līguma 1.pielikums) </w:t>
      </w:r>
      <w:r w:rsidR="00AE7139" w:rsidRPr="001C3045">
        <w:rPr>
          <w:rFonts w:eastAsia="Calibri"/>
          <w:lang w:eastAsia="en-US"/>
        </w:rPr>
        <w:t>norādītās Preču cenas ir fiksētas un nemainīgas visā Līguma darbības laikā, izņemot Līguma 2.</w:t>
      </w:r>
      <w:r w:rsidR="0057457C" w:rsidRPr="001C3045">
        <w:rPr>
          <w:rFonts w:eastAsia="Calibri"/>
          <w:lang w:eastAsia="en-US"/>
        </w:rPr>
        <w:t>8</w:t>
      </w:r>
      <w:r w:rsidR="00AE7139" w:rsidRPr="001C3045">
        <w:rPr>
          <w:rFonts w:eastAsia="Calibri"/>
          <w:lang w:eastAsia="en-US"/>
        </w:rPr>
        <w:t>.punktā noteiktajā gadījumā.</w:t>
      </w:r>
    </w:p>
    <w:p w14:paraId="32FAE0B4" w14:textId="34241FCF" w:rsidR="00AE7139" w:rsidRPr="001C3045" w:rsidRDefault="00AE7139" w:rsidP="003B058B">
      <w:pPr>
        <w:numPr>
          <w:ilvl w:val="1"/>
          <w:numId w:val="31"/>
        </w:numPr>
        <w:suppressAutoHyphens/>
        <w:autoSpaceDN w:val="0"/>
        <w:ind w:left="567" w:hanging="567"/>
        <w:contextualSpacing/>
        <w:jc w:val="both"/>
        <w:textAlignment w:val="baseline"/>
        <w:rPr>
          <w:rFonts w:eastAsia="Calibri"/>
          <w:lang w:eastAsia="en-US"/>
        </w:rPr>
      </w:pPr>
      <w:r w:rsidRPr="001C3045">
        <w:rPr>
          <w:rFonts w:eastAsia="Calibri"/>
          <w:lang w:eastAsia="en-US"/>
        </w:rPr>
        <w:t xml:space="preserve">Preces vienības cenas var tikt pārskatītas ne biežāk kā vienu reizi 6 (sešu) mēnešu laikā atbilstoši </w:t>
      </w:r>
      <w:r w:rsidR="00DA46E0" w:rsidRPr="001C3045">
        <w:rPr>
          <w:rFonts w:eastAsia="Calibri"/>
          <w:lang w:eastAsia="en-US"/>
        </w:rPr>
        <w:t>Pārdevēja</w:t>
      </w:r>
      <w:r w:rsidRPr="001C3045">
        <w:rPr>
          <w:rFonts w:eastAsia="Calibri"/>
          <w:lang w:eastAsia="en-US"/>
        </w:rPr>
        <w:t xml:space="preserve"> iesniegtajam cenu pārrēķina pieprasījumam, kam pievienots centrālās statistikas pārvaldes aprēķināts patēriņa cenu izmaiņu (inflācijas) rādītājs attiecīgajam periodam un tirgus situācijas pamatojums. Pirmo reizi cenu pārskata ne ātrāk kā pēc 6 (sešiem) mēnešiem no Līguma noslēgšanas dienas. Cenu pārskatīšanas rezultātā cenu </w:t>
      </w:r>
      <w:r w:rsidRPr="001C3045">
        <w:rPr>
          <w:rFonts w:eastAsia="Calibri"/>
          <w:lang w:eastAsia="en-US"/>
        </w:rPr>
        <w:lastRenderedPageBreak/>
        <w:t>pieaugums tiek noteikts proporcionāli inflācijas rādītājam.</w:t>
      </w:r>
      <w:r w:rsidR="00FF6C11" w:rsidRPr="001C3045">
        <w:rPr>
          <w:rFonts w:eastAsia="Calibri"/>
          <w:lang w:eastAsia="en-US"/>
        </w:rPr>
        <w:t xml:space="preserve"> Cenu pārskatīšana stājas spēkā tikai pēc Pušu rakstveida vienošanās.</w:t>
      </w:r>
    </w:p>
    <w:p w14:paraId="5D8B1EB3" w14:textId="77777777" w:rsidR="00AE7139" w:rsidRPr="001C3045" w:rsidRDefault="00AE7139" w:rsidP="003B058B">
      <w:pPr>
        <w:suppressAutoHyphens/>
        <w:autoSpaceDN w:val="0"/>
        <w:ind w:left="567"/>
        <w:contextualSpacing/>
        <w:jc w:val="both"/>
        <w:textAlignment w:val="baseline"/>
        <w:rPr>
          <w:rFonts w:eastAsia="Calibri"/>
          <w:lang w:eastAsia="en-US"/>
        </w:rPr>
      </w:pPr>
    </w:p>
    <w:bookmarkEnd w:id="14"/>
    <w:p w14:paraId="3D25938B" w14:textId="77777777" w:rsidR="003F48FD" w:rsidRPr="001C3045" w:rsidRDefault="003F48FD" w:rsidP="003B058B">
      <w:pPr>
        <w:numPr>
          <w:ilvl w:val="0"/>
          <w:numId w:val="31"/>
        </w:numPr>
        <w:spacing w:before="120" w:after="120"/>
        <w:ind w:left="357" w:hanging="357"/>
        <w:jc w:val="center"/>
        <w:rPr>
          <w:b/>
          <w:lang w:eastAsia="en-US"/>
        </w:rPr>
      </w:pPr>
      <w:r w:rsidRPr="001C3045">
        <w:rPr>
          <w:b/>
          <w:lang w:eastAsia="en-US"/>
        </w:rPr>
        <w:t>Samaksas kārtība</w:t>
      </w:r>
    </w:p>
    <w:p w14:paraId="6599FF28" w14:textId="367DD60C" w:rsidR="003F48FD" w:rsidRPr="001C3045" w:rsidRDefault="003F48FD" w:rsidP="003B058B">
      <w:pPr>
        <w:numPr>
          <w:ilvl w:val="1"/>
          <w:numId w:val="31"/>
        </w:numPr>
        <w:ind w:left="567" w:hanging="567"/>
        <w:jc w:val="both"/>
        <w:rPr>
          <w:rFonts w:eastAsia="Calibri"/>
          <w:lang w:val="x-none" w:eastAsia="en-US"/>
        </w:rPr>
      </w:pPr>
      <w:bookmarkStart w:id="18" w:name="_Toc336440090"/>
      <w:bookmarkStart w:id="19" w:name="_Ref336245933"/>
      <w:bookmarkStart w:id="20" w:name="_Toc336440093"/>
      <w:bookmarkEnd w:id="15"/>
      <w:r w:rsidRPr="001C3045">
        <w:rPr>
          <w:rFonts w:eastAsia="Calibri"/>
          <w:lang w:val="x-none" w:eastAsia="en-US"/>
        </w:rPr>
        <w:t xml:space="preserve">Pircējs veic </w:t>
      </w:r>
      <w:proofErr w:type="spellStart"/>
      <w:r w:rsidRPr="001C3045">
        <w:rPr>
          <w:rFonts w:eastAsia="Calibri"/>
          <w:lang w:eastAsia="en-US"/>
        </w:rPr>
        <w:t>sa</w:t>
      </w:r>
      <w:proofErr w:type="spellEnd"/>
      <w:r w:rsidRPr="001C3045">
        <w:rPr>
          <w:rFonts w:eastAsia="Calibri"/>
          <w:lang w:val="x-none" w:eastAsia="en-US"/>
        </w:rPr>
        <w:t>maksu par kvalitatīvu, Līguma noteikumiem atbilstoš</w:t>
      </w:r>
      <w:r w:rsidR="00107E47" w:rsidRPr="001C3045">
        <w:rPr>
          <w:rFonts w:eastAsia="Calibri"/>
          <w:lang w:val="x-none" w:eastAsia="en-US"/>
        </w:rPr>
        <w:t>u</w:t>
      </w:r>
      <w:r w:rsidRPr="001C3045">
        <w:rPr>
          <w:rFonts w:eastAsia="Calibri"/>
          <w:lang w:val="x-none" w:eastAsia="en-US"/>
        </w:rPr>
        <w:t xml:space="preserve"> Preci 30 (trīsdesmit) dienu laikā pēc Preces pavadzīmes</w:t>
      </w:r>
      <w:r w:rsidR="00B761F7" w:rsidRPr="001C3045">
        <w:rPr>
          <w:rFonts w:eastAsia="Calibri"/>
          <w:lang w:eastAsia="en-US"/>
        </w:rPr>
        <w:t>-rēķina</w:t>
      </w:r>
      <w:r w:rsidRPr="001C3045">
        <w:rPr>
          <w:rFonts w:eastAsia="Calibri"/>
          <w:lang w:val="x-none" w:eastAsia="en-US"/>
        </w:rPr>
        <w:t xml:space="preserve"> abpusējas </w:t>
      </w:r>
      <w:r w:rsidR="003B0341" w:rsidRPr="001C3045">
        <w:rPr>
          <w:rFonts w:eastAsia="Calibri"/>
          <w:lang w:val="x-none" w:eastAsia="en-US"/>
        </w:rPr>
        <w:t xml:space="preserve">parakstīšanas </w:t>
      </w:r>
      <w:r w:rsidR="00436176" w:rsidRPr="001C3045">
        <w:rPr>
          <w:rFonts w:eastAsia="Calibri"/>
          <w:lang w:val="x-none" w:eastAsia="en-US"/>
        </w:rPr>
        <w:t xml:space="preserve">un attiecīga rēķina saņemšanas </w:t>
      </w:r>
      <w:r w:rsidRPr="001C3045">
        <w:rPr>
          <w:rFonts w:eastAsia="Calibri"/>
          <w:lang w:val="x-none" w:eastAsia="en-US"/>
        </w:rPr>
        <w:t>dienas.</w:t>
      </w:r>
    </w:p>
    <w:p w14:paraId="5FDE7C31" w14:textId="77777777" w:rsidR="003F48FD" w:rsidRPr="001C3045" w:rsidRDefault="003F48FD" w:rsidP="003B058B">
      <w:pPr>
        <w:numPr>
          <w:ilvl w:val="1"/>
          <w:numId w:val="31"/>
        </w:numPr>
        <w:ind w:left="567" w:hanging="567"/>
        <w:jc w:val="both"/>
        <w:rPr>
          <w:rFonts w:eastAsia="Calibri"/>
          <w:lang w:eastAsia="en-US"/>
        </w:rPr>
      </w:pPr>
      <w:r w:rsidRPr="001C3045">
        <w:rPr>
          <w:rFonts w:eastAsia="Calibri"/>
          <w:lang w:eastAsia="en-US"/>
        </w:rPr>
        <w:t>Pārdevējs, izrakstot Preces pavadzīmi</w:t>
      </w:r>
      <w:r w:rsidR="00AD7F29" w:rsidRPr="001C3045">
        <w:rPr>
          <w:rFonts w:eastAsia="Calibri"/>
          <w:lang w:eastAsia="en-US"/>
        </w:rPr>
        <w:t xml:space="preserve"> – rēķinu</w:t>
      </w:r>
      <w:r w:rsidRPr="001C3045">
        <w:rPr>
          <w:rFonts w:eastAsia="Calibri"/>
          <w:lang w:eastAsia="en-US"/>
        </w:rPr>
        <w:t>, piemēro PVN likmi spēkā esošajos normatīvajos aktos noteiktajā kārtībā un apmērā.</w:t>
      </w:r>
    </w:p>
    <w:p w14:paraId="00801A44" w14:textId="77777777" w:rsidR="003F48FD" w:rsidRPr="001C3045" w:rsidRDefault="003F48FD" w:rsidP="003B058B">
      <w:pPr>
        <w:numPr>
          <w:ilvl w:val="1"/>
          <w:numId w:val="31"/>
        </w:numPr>
        <w:ind w:left="567" w:hanging="567"/>
        <w:jc w:val="both"/>
        <w:rPr>
          <w:rFonts w:eastAsia="Calibri"/>
          <w:lang w:eastAsia="en-US"/>
        </w:rPr>
      </w:pPr>
      <w:r w:rsidRPr="001C3045">
        <w:rPr>
          <w:rFonts w:eastAsia="Calibri"/>
          <w:lang w:eastAsia="en-US"/>
        </w:rPr>
        <w:t>Par samaksas dienu tiek uzskatīta diena, kad Pircējs veicis naudas pārskaitījumu uz Pārdevēja Līgumā norādīto bankas norēķina kontu.</w:t>
      </w:r>
    </w:p>
    <w:p w14:paraId="4D7C4EAF" w14:textId="77777777" w:rsidR="003F48FD" w:rsidRPr="001C3045" w:rsidRDefault="003F48FD" w:rsidP="003B058B">
      <w:pPr>
        <w:numPr>
          <w:ilvl w:val="1"/>
          <w:numId w:val="31"/>
        </w:numPr>
        <w:ind w:left="567" w:hanging="567"/>
        <w:jc w:val="both"/>
        <w:rPr>
          <w:rFonts w:eastAsia="Calibri"/>
          <w:lang w:eastAsia="en-US"/>
        </w:rPr>
      </w:pPr>
      <w:bookmarkStart w:id="21" w:name="_Toc336440094"/>
      <w:bookmarkEnd w:id="18"/>
      <w:bookmarkEnd w:id="19"/>
      <w:bookmarkEnd w:id="20"/>
      <w:r w:rsidRPr="001C3045">
        <w:rPr>
          <w:rFonts w:eastAsia="Calibri"/>
          <w:lang w:eastAsia="en-US"/>
        </w:rPr>
        <w:t>Katra no Pusēm sedz savus izdevumus par norēķinu pakalpojumiem, kas saistīti ar naudas pārskaitījumu.</w:t>
      </w:r>
      <w:bookmarkEnd w:id="21"/>
    </w:p>
    <w:p w14:paraId="4FEF36EF" w14:textId="77777777" w:rsidR="000F63A8" w:rsidRPr="001C3045" w:rsidRDefault="000F63A8" w:rsidP="003B058B">
      <w:pPr>
        <w:numPr>
          <w:ilvl w:val="1"/>
          <w:numId w:val="31"/>
        </w:numPr>
        <w:ind w:left="567" w:hanging="567"/>
        <w:jc w:val="both"/>
        <w:rPr>
          <w:rFonts w:eastAsia="Calibri"/>
          <w:lang w:eastAsia="en-US"/>
        </w:rPr>
      </w:pPr>
      <w:r w:rsidRPr="001C3045">
        <w:rPr>
          <w:rFonts w:eastAsia="Calibri"/>
          <w:lang w:eastAsia="en-US"/>
        </w:rPr>
        <w:t>Ja Pārdevējs piegādājis nekvalitatīvu Preci, samaksa tiek veikta Līguma 3.1. punktā norādītajā termiņā pēc nekvalitatīvās Preces apmaiņas pret kvalitatīvu Preci.</w:t>
      </w:r>
    </w:p>
    <w:p w14:paraId="532F04EF" w14:textId="30A00946" w:rsidR="00F2079C" w:rsidRPr="001C3045" w:rsidRDefault="00F2079C" w:rsidP="003B058B">
      <w:pPr>
        <w:numPr>
          <w:ilvl w:val="1"/>
          <w:numId w:val="31"/>
        </w:numPr>
        <w:suppressAutoHyphens/>
        <w:spacing w:before="120"/>
        <w:ind w:left="567" w:hanging="567"/>
        <w:contextualSpacing/>
        <w:jc w:val="both"/>
        <w:rPr>
          <w:lang w:eastAsia="ar-SA"/>
        </w:rPr>
      </w:pPr>
      <w:r w:rsidRPr="001C3045">
        <w:rPr>
          <w:lang w:eastAsia="ar-SA"/>
        </w:rPr>
        <w:t xml:space="preserve">Jebkuru maksājumu apmaksai </w:t>
      </w:r>
      <w:r w:rsidR="00D442C4" w:rsidRPr="001C3045">
        <w:rPr>
          <w:lang w:eastAsia="ar-SA"/>
        </w:rPr>
        <w:t>Pircējs</w:t>
      </w:r>
      <w:r w:rsidRPr="001C3045">
        <w:rPr>
          <w:lang w:eastAsia="ar-SA"/>
        </w:rPr>
        <w:t xml:space="preserve"> pieņem elektroniskos rēķinus, kuri sagatavoti, nosūtīti un saņemti strukturētā elektroniskā formā, kas ļauj tos automātiski un elektroniski apstrādāt, un, kas atbilst normatīvajiem aktiem par piemērojamo elektroniskā rēķina standartu un tā pamatelementu izmantošanas specifikāciju un aprites kārtību. Pārdevējs rēķinus var iesniegt nosūtot tos uz </w:t>
      </w:r>
      <w:r w:rsidR="00D442C4" w:rsidRPr="001C3045">
        <w:rPr>
          <w:lang w:eastAsia="ar-SA"/>
        </w:rPr>
        <w:t>Pircēja</w:t>
      </w:r>
      <w:r w:rsidRPr="001C3045">
        <w:rPr>
          <w:lang w:eastAsia="ar-SA"/>
        </w:rPr>
        <w:t xml:space="preserve"> oficiālā elektroniskā pasta adreses </w:t>
      </w:r>
      <w:proofErr w:type="spellStart"/>
      <w:r w:rsidRPr="001C3045">
        <w:rPr>
          <w:lang w:eastAsia="ar-SA"/>
        </w:rPr>
        <w:t>apakšadresi</w:t>
      </w:r>
      <w:proofErr w:type="spellEnd"/>
      <w:r w:rsidRPr="001C3045">
        <w:rPr>
          <w:lang w:eastAsia="ar-SA"/>
        </w:rPr>
        <w:t>: REKINI@40900038260.</w:t>
      </w:r>
    </w:p>
    <w:p w14:paraId="194F2BEE" w14:textId="47F93F60" w:rsidR="008051D4" w:rsidRPr="001C3045" w:rsidRDefault="003F48FD" w:rsidP="003B058B">
      <w:pPr>
        <w:numPr>
          <w:ilvl w:val="0"/>
          <w:numId w:val="31"/>
        </w:numPr>
        <w:spacing w:before="120" w:after="120"/>
        <w:ind w:left="357" w:hanging="357"/>
        <w:jc w:val="center"/>
        <w:rPr>
          <w:b/>
          <w:lang w:eastAsia="en-US"/>
        </w:rPr>
      </w:pPr>
      <w:r w:rsidRPr="001C3045">
        <w:rPr>
          <w:b/>
          <w:lang w:eastAsia="en-US"/>
        </w:rPr>
        <w:t>Pre</w:t>
      </w:r>
      <w:r w:rsidR="00EC3C5F" w:rsidRPr="001C3045">
        <w:rPr>
          <w:b/>
          <w:lang w:eastAsia="en-US"/>
        </w:rPr>
        <w:t>ču</w:t>
      </w:r>
      <w:r w:rsidRPr="001C3045">
        <w:rPr>
          <w:b/>
          <w:lang w:eastAsia="en-US"/>
        </w:rPr>
        <w:t xml:space="preserve"> </w:t>
      </w:r>
      <w:r w:rsidR="008F7C78" w:rsidRPr="001C3045">
        <w:rPr>
          <w:b/>
          <w:lang w:eastAsia="en-US"/>
        </w:rPr>
        <w:t>iegādes</w:t>
      </w:r>
      <w:r w:rsidRPr="001C3045">
        <w:rPr>
          <w:b/>
          <w:lang w:eastAsia="en-US"/>
        </w:rPr>
        <w:t xml:space="preserve"> kārtība</w:t>
      </w:r>
      <w:bookmarkStart w:id="22" w:name="_Toc414019696"/>
      <w:bookmarkStart w:id="23" w:name="_Toc413763037"/>
      <w:bookmarkStart w:id="24" w:name="_Toc413762375"/>
    </w:p>
    <w:p w14:paraId="496D160F" w14:textId="1ADC4090" w:rsidR="0057457C" w:rsidRPr="001C3045" w:rsidRDefault="0057457C" w:rsidP="003B058B">
      <w:pPr>
        <w:numPr>
          <w:ilvl w:val="1"/>
          <w:numId w:val="31"/>
        </w:numPr>
        <w:suppressAutoHyphens/>
        <w:spacing w:before="120"/>
        <w:ind w:left="567" w:hanging="567"/>
        <w:contextualSpacing/>
        <w:jc w:val="both"/>
        <w:rPr>
          <w:rFonts w:eastAsia="Calibri"/>
          <w:b/>
          <w:lang w:eastAsia="en-US"/>
        </w:rPr>
      </w:pPr>
      <w:bookmarkStart w:id="25" w:name="_Ref336248080"/>
      <w:bookmarkStart w:id="26" w:name="_Toc336440070"/>
      <w:bookmarkStart w:id="27" w:name="_Toc414019695"/>
      <w:bookmarkStart w:id="28" w:name="_Toc413763036"/>
      <w:bookmarkStart w:id="29" w:name="_Toc413762374"/>
      <w:bookmarkStart w:id="30" w:name="_Ref367712660"/>
      <w:bookmarkStart w:id="31" w:name="_Toc336440076"/>
      <w:bookmarkStart w:id="32" w:name="_Ref336255145"/>
      <w:bookmarkEnd w:id="22"/>
      <w:bookmarkEnd w:id="23"/>
      <w:bookmarkEnd w:id="24"/>
      <w:r w:rsidRPr="001C3045">
        <w:rPr>
          <w:rFonts w:eastAsia="Calibri"/>
          <w:lang w:eastAsia="en-US"/>
        </w:rPr>
        <w:t xml:space="preserve">Preču </w:t>
      </w:r>
      <w:r w:rsidRPr="001C3045">
        <w:rPr>
          <w:lang w:eastAsia="ar-SA"/>
        </w:rPr>
        <w:t>pasūtījumu</w:t>
      </w:r>
      <w:r w:rsidRPr="001C3045">
        <w:rPr>
          <w:rFonts w:eastAsia="Calibri"/>
          <w:lang w:eastAsia="en-US"/>
        </w:rPr>
        <w:t xml:space="preserve"> </w:t>
      </w:r>
      <w:r w:rsidR="00F84068" w:rsidRPr="001C3045">
        <w:rPr>
          <w:rFonts w:eastAsia="Calibri"/>
          <w:lang w:eastAsia="en-US"/>
        </w:rPr>
        <w:t xml:space="preserve">, turpmāk arī – Pieprasījumu, </w:t>
      </w:r>
      <w:r w:rsidRPr="001C3045">
        <w:rPr>
          <w:rFonts w:eastAsia="Calibri"/>
          <w:lang w:eastAsia="en-US"/>
        </w:rPr>
        <w:t>Pircējs Pārdevējam veic pa tālruni_______, vai pa e-pastu:</w:t>
      </w:r>
      <w:r w:rsidR="00E93FA7" w:rsidRPr="001C3045">
        <w:rPr>
          <w:rFonts w:eastAsia="Calibri"/>
          <w:lang w:eastAsia="en-US"/>
        </w:rPr>
        <w:t>__________</w:t>
      </w:r>
      <w:r w:rsidRPr="001C3045">
        <w:rPr>
          <w:rFonts w:eastAsia="Calibri"/>
          <w:lang w:eastAsia="en-US"/>
        </w:rPr>
        <w:t xml:space="preserve"> vai klātienē informējot Pārdevēju par nepieciešamo Preču skaitu, sortimentu u.c.</w:t>
      </w:r>
    </w:p>
    <w:p w14:paraId="4E5932C4" w14:textId="0AB00850" w:rsidR="0057457C" w:rsidRPr="001C3045" w:rsidRDefault="0057457C" w:rsidP="003B058B">
      <w:pPr>
        <w:numPr>
          <w:ilvl w:val="1"/>
          <w:numId w:val="31"/>
        </w:numPr>
        <w:suppressAutoHyphens/>
        <w:spacing w:before="120"/>
        <w:ind w:left="567" w:hanging="567"/>
        <w:contextualSpacing/>
        <w:jc w:val="both"/>
        <w:rPr>
          <w:rFonts w:eastAsia="Calibri"/>
          <w:lang w:eastAsia="en-US"/>
        </w:rPr>
      </w:pPr>
      <w:r w:rsidRPr="001C3045">
        <w:rPr>
          <w:rFonts w:eastAsia="Calibri"/>
          <w:lang w:eastAsia="en-US"/>
        </w:rPr>
        <w:t xml:space="preserve">Pārdevējs pasūtīto Preču </w:t>
      </w:r>
      <w:r w:rsidR="00191619" w:rsidRPr="001C3045">
        <w:rPr>
          <w:rFonts w:eastAsia="Calibri"/>
          <w:lang w:eastAsia="en-US"/>
        </w:rPr>
        <w:t xml:space="preserve">nodrošināšanu </w:t>
      </w:r>
      <w:r w:rsidRPr="001C3045">
        <w:rPr>
          <w:rFonts w:eastAsia="Calibri"/>
          <w:lang w:eastAsia="en-US"/>
        </w:rPr>
        <w:t>iegād</w:t>
      </w:r>
      <w:r w:rsidR="00191619" w:rsidRPr="001C3045">
        <w:rPr>
          <w:rFonts w:eastAsia="Calibri"/>
          <w:lang w:eastAsia="en-US"/>
        </w:rPr>
        <w:t>e</w:t>
      </w:r>
      <w:r w:rsidRPr="001C3045">
        <w:rPr>
          <w:rFonts w:eastAsia="Calibri"/>
          <w:lang w:eastAsia="en-US"/>
        </w:rPr>
        <w:t xml:space="preserve">i Pārdevēja </w:t>
      </w:r>
      <w:r w:rsidRPr="001C3045">
        <w:rPr>
          <w:lang w:eastAsia="ar-SA"/>
        </w:rPr>
        <w:t>tirdzniecības</w:t>
      </w:r>
      <w:r w:rsidRPr="001C3045">
        <w:rPr>
          <w:rFonts w:eastAsia="Calibri"/>
          <w:lang w:eastAsia="en-US"/>
        </w:rPr>
        <w:t xml:space="preserve"> vietā </w:t>
      </w:r>
      <w:r w:rsidR="00191619" w:rsidRPr="001C3045">
        <w:rPr>
          <w:rFonts w:eastAsia="Calibri"/>
          <w:lang w:eastAsia="en-US"/>
        </w:rPr>
        <w:t xml:space="preserve">veic </w:t>
      </w:r>
      <w:r w:rsidR="001F1AAD" w:rsidRPr="001C3045">
        <w:rPr>
          <w:rFonts w:eastAsia="Calibri"/>
          <w:lang w:eastAsia="en-US"/>
        </w:rPr>
        <w:t>5</w:t>
      </w:r>
      <w:r w:rsidRPr="001C3045">
        <w:rPr>
          <w:rFonts w:eastAsia="Calibri"/>
          <w:lang w:eastAsia="en-US"/>
        </w:rPr>
        <w:t xml:space="preserve"> (</w:t>
      </w:r>
      <w:r w:rsidR="001F1AAD" w:rsidRPr="001C3045">
        <w:rPr>
          <w:rFonts w:eastAsia="Calibri"/>
          <w:lang w:eastAsia="en-US"/>
        </w:rPr>
        <w:t>piecu</w:t>
      </w:r>
      <w:r w:rsidRPr="001C3045">
        <w:rPr>
          <w:rFonts w:eastAsia="Calibri"/>
          <w:lang w:eastAsia="en-US"/>
        </w:rPr>
        <w:t xml:space="preserve">) darbdienu laikā, skaitot no dienas, kad Pircējs ir veicis Preču pasūtījumu atbilstoši līguma 4.1. punktam.  </w:t>
      </w:r>
      <w:r w:rsidR="00E93FA7" w:rsidRPr="001C3045">
        <w:rPr>
          <w:rFonts w:eastAsia="Calibri"/>
          <w:bCs/>
          <w:lang w:eastAsia="en-US"/>
        </w:rPr>
        <w:t>Puses var vienoties par citu piegādes termiņu.</w:t>
      </w:r>
    </w:p>
    <w:p w14:paraId="45EF31E9" w14:textId="5E4A63F9" w:rsidR="0057457C" w:rsidRPr="001C3045" w:rsidRDefault="0057457C" w:rsidP="003B058B">
      <w:pPr>
        <w:numPr>
          <w:ilvl w:val="1"/>
          <w:numId w:val="31"/>
        </w:numPr>
        <w:suppressAutoHyphens/>
        <w:spacing w:before="120"/>
        <w:ind w:left="567" w:hanging="567"/>
        <w:contextualSpacing/>
        <w:jc w:val="both"/>
        <w:rPr>
          <w:rFonts w:eastAsia="Calibri"/>
          <w:lang w:eastAsia="en-US"/>
        </w:rPr>
      </w:pPr>
      <w:r w:rsidRPr="001C3045">
        <w:rPr>
          <w:lang w:eastAsia="ar-SA"/>
        </w:rPr>
        <w:t>Gadījumā</w:t>
      </w:r>
      <w:r w:rsidRPr="001C3045">
        <w:rPr>
          <w:rFonts w:eastAsia="Calibri"/>
          <w:lang w:eastAsia="en-US"/>
        </w:rPr>
        <w:t>, ja Pārdevējs nav ievērojis Līgum</w:t>
      </w:r>
      <w:r w:rsidR="00191619" w:rsidRPr="001C3045">
        <w:rPr>
          <w:rFonts w:eastAsia="Calibri"/>
          <w:lang w:eastAsia="en-US"/>
        </w:rPr>
        <w:t>a 4.2.punktā</w:t>
      </w:r>
      <w:r w:rsidRPr="001C3045">
        <w:rPr>
          <w:rFonts w:eastAsia="Calibri"/>
          <w:lang w:eastAsia="en-US"/>
        </w:rPr>
        <w:t xml:space="preserve"> noteikto termiņu, Pircējs ir tiesīgs nosūtīt Pārdevējam rakstveida pretenziju. </w:t>
      </w:r>
      <w:bookmarkStart w:id="33" w:name="_Toc336440080"/>
      <w:bookmarkStart w:id="34" w:name="_Ref336521447"/>
      <w:bookmarkStart w:id="35" w:name="_Ref367712684"/>
    </w:p>
    <w:p w14:paraId="045A8E31" w14:textId="77777777" w:rsidR="0057457C" w:rsidRPr="001C3045" w:rsidRDefault="0057457C" w:rsidP="003B058B">
      <w:pPr>
        <w:numPr>
          <w:ilvl w:val="1"/>
          <w:numId w:val="31"/>
        </w:numPr>
        <w:suppressAutoHyphens/>
        <w:spacing w:before="120"/>
        <w:ind w:left="567" w:hanging="567"/>
        <w:contextualSpacing/>
        <w:jc w:val="both"/>
        <w:rPr>
          <w:rFonts w:eastAsia="Calibri"/>
          <w:lang w:eastAsia="en-US"/>
        </w:rPr>
      </w:pPr>
      <w:r w:rsidRPr="001C3045">
        <w:rPr>
          <w:lang w:eastAsia="en-US"/>
        </w:rPr>
        <w:t xml:space="preserve">Preces </w:t>
      </w:r>
      <w:r w:rsidRPr="001C3045">
        <w:rPr>
          <w:lang w:eastAsia="ar-SA"/>
        </w:rPr>
        <w:t>nodošanu</w:t>
      </w:r>
      <w:r w:rsidRPr="001C3045">
        <w:rPr>
          <w:lang w:eastAsia="en-US"/>
        </w:rPr>
        <w:t xml:space="preserve"> Pircējam apstiprina Preces pavadzīme-rēķins, ko paraksta abas Puses.</w:t>
      </w:r>
    </w:p>
    <w:p w14:paraId="210D9969" w14:textId="0C9C9BF6" w:rsidR="0057457C" w:rsidRPr="001C3045" w:rsidRDefault="0057457C" w:rsidP="003B058B">
      <w:pPr>
        <w:numPr>
          <w:ilvl w:val="1"/>
          <w:numId w:val="31"/>
        </w:numPr>
        <w:suppressAutoHyphens/>
        <w:spacing w:before="120"/>
        <w:ind w:left="567" w:hanging="567"/>
        <w:contextualSpacing/>
        <w:jc w:val="both"/>
        <w:rPr>
          <w:rFonts w:eastAsia="Calibri"/>
          <w:lang w:eastAsia="en-US"/>
        </w:rPr>
      </w:pPr>
      <w:bookmarkStart w:id="36" w:name="_Ref367778243"/>
      <w:bookmarkStart w:id="37" w:name="_Ref367778268"/>
      <w:bookmarkEnd w:id="33"/>
      <w:bookmarkEnd w:id="34"/>
      <w:bookmarkEnd w:id="35"/>
      <w:r w:rsidRPr="001C3045">
        <w:rPr>
          <w:lang w:eastAsia="ar-SA"/>
        </w:rPr>
        <w:t>Pircējs</w:t>
      </w:r>
      <w:r w:rsidRPr="001C3045">
        <w:rPr>
          <w:rFonts w:eastAsia="Calibri"/>
          <w:lang w:eastAsia="en-US"/>
        </w:rPr>
        <w:t xml:space="preserve"> ir tiesīgs pirms pieņemšanas pārbaudīt Preci, nepieņemt to un neparakstīt Preces pavadzīmi-rēķinu, ja Prece nav kvalitatīva vai neatbilst Pieprasījumam vai Līguma nosacījumiem.</w:t>
      </w:r>
      <w:bookmarkStart w:id="38" w:name="_Toc336440082"/>
      <w:r w:rsidRPr="001C3045">
        <w:rPr>
          <w:rFonts w:eastAsia="Calibri"/>
          <w:lang w:eastAsia="en-US"/>
        </w:rPr>
        <w:t xml:space="preserve"> Pārdevējs par saviem līdzekļiem </w:t>
      </w:r>
      <w:r w:rsidR="0015013C" w:rsidRPr="001C3045">
        <w:rPr>
          <w:rFonts w:eastAsia="Calibri"/>
          <w:lang w:eastAsia="en-US"/>
        </w:rPr>
        <w:t>5</w:t>
      </w:r>
      <w:r w:rsidRPr="001C3045">
        <w:rPr>
          <w:rFonts w:eastAsia="Calibri"/>
          <w:lang w:eastAsia="en-US"/>
        </w:rPr>
        <w:t> (</w:t>
      </w:r>
      <w:r w:rsidR="0015013C" w:rsidRPr="001C3045">
        <w:rPr>
          <w:rFonts w:eastAsia="Calibri"/>
          <w:lang w:eastAsia="en-US"/>
        </w:rPr>
        <w:t>piecu</w:t>
      </w:r>
      <w:r w:rsidRPr="001C3045">
        <w:rPr>
          <w:rFonts w:eastAsia="Calibri"/>
          <w:lang w:eastAsia="en-US"/>
        </w:rPr>
        <w:t xml:space="preserve">) darbdienu laikā vai atsevišķi vienojoties par citu termiņu, piegādā Pircējam kvalitatīvu </w:t>
      </w:r>
      <w:r w:rsidR="005344AB" w:rsidRPr="001C3045">
        <w:rPr>
          <w:rFonts w:eastAsia="Calibri"/>
          <w:lang w:eastAsia="en-US"/>
        </w:rPr>
        <w:t xml:space="preserve">un atbilstošu </w:t>
      </w:r>
      <w:r w:rsidRPr="001C3045">
        <w:rPr>
          <w:rFonts w:eastAsia="Calibri"/>
          <w:lang w:eastAsia="en-US"/>
        </w:rPr>
        <w:t>Preci</w:t>
      </w:r>
      <w:bookmarkEnd w:id="36"/>
      <w:r w:rsidRPr="001C3045">
        <w:rPr>
          <w:rFonts w:eastAsia="Calibri"/>
          <w:lang w:eastAsia="en-US"/>
        </w:rPr>
        <w:t>.</w:t>
      </w:r>
      <w:r w:rsidR="0089759C" w:rsidRPr="001C3045">
        <w:rPr>
          <w:rFonts w:eastAsia="Calibri"/>
          <w:lang w:eastAsia="en-US"/>
        </w:rPr>
        <w:t xml:space="preserve"> </w:t>
      </w:r>
    </w:p>
    <w:bookmarkEnd w:id="25"/>
    <w:bookmarkEnd w:id="26"/>
    <w:bookmarkEnd w:id="27"/>
    <w:bookmarkEnd w:id="28"/>
    <w:bookmarkEnd w:id="29"/>
    <w:bookmarkEnd w:id="30"/>
    <w:bookmarkEnd w:id="31"/>
    <w:bookmarkEnd w:id="32"/>
    <w:bookmarkEnd w:id="37"/>
    <w:bookmarkEnd w:id="38"/>
    <w:p w14:paraId="0F424303" w14:textId="77777777" w:rsidR="003F48FD" w:rsidRPr="001C3045" w:rsidRDefault="003F48FD" w:rsidP="003B058B">
      <w:pPr>
        <w:numPr>
          <w:ilvl w:val="0"/>
          <w:numId w:val="31"/>
        </w:numPr>
        <w:spacing w:before="120" w:after="120"/>
        <w:ind w:left="0" w:firstLine="425"/>
        <w:jc w:val="center"/>
        <w:rPr>
          <w:rFonts w:eastAsia="Calibri"/>
          <w:lang w:eastAsia="en-US"/>
        </w:rPr>
      </w:pPr>
      <w:r w:rsidRPr="001C3045">
        <w:rPr>
          <w:rFonts w:eastAsia="Calibri"/>
          <w:b/>
          <w:lang w:eastAsia="en-US"/>
        </w:rPr>
        <w:t>Pušu tiesības un pienākumi</w:t>
      </w:r>
    </w:p>
    <w:p w14:paraId="2DB7E889" w14:textId="77777777" w:rsidR="00E93FA7" w:rsidRPr="001C3045" w:rsidRDefault="00E93FA7" w:rsidP="003B058B">
      <w:pPr>
        <w:numPr>
          <w:ilvl w:val="1"/>
          <w:numId w:val="31"/>
        </w:numPr>
        <w:suppressAutoHyphens/>
        <w:spacing w:before="120"/>
        <w:ind w:left="567" w:hanging="567"/>
        <w:contextualSpacing/>
        <w:jc w:val="both"/>
        <w:rPr>
          <w:rFonts w:eastAsia="Calibri"/>
          <w:lang w:eastAsia="en-US"/>
        </w:rPr>
      </w:pPr>
      <w:r w:rsidRPr="001C3045">
        <w:rPr>
          <w:lang w:eastAsia="en-US"/>
        </w:rPr>
        <w:t>Pircējs</w:t>
      </w:r>
      <w:r w:rsidRPr="001C3045">
        <w:rPr>
          <w:rFonts w:eastAsia="Calibri"/>
          <w:lang w:eastAsia="en-US"/>
        </w:rPr>
        <w:t>:</w:t>
      </w:r>
    </w:p>
    <w:p w14:paraId="036094DC" w14:textId="77777777" w:rsidR="00E93FA7" w:rsidRPr="001C3045" w:rsidRDefault="00E93FA7" w:rsidP="003B058B">
      <w:pPr>
        <w:numPr>
          <w:ilvl w:val="2"/>
          <w:numId w:val="31"/>
        </w:numPr>
        <w:ind w:left="1276"/>
        <w:contextualSpacing/>
        <w:jc w:val="both"/>
        <w:rPr>
          <w:rFonts w:eastAsia="Calibri"/>
          <w:lang w:eastAsia="en-US"/>
        </w:rPr>
      </w:pPr>
      <w:r w:rsidRPr="001C3045">
        <w:rPr>
          <w:rFonts w:eastAsia="Calibri"/>
          <w:lang w:eastAsia="en-US"/>
        </w:rPr>
        <w:t>pieņem Preci, ja tā izsniegta saskaņā ar Pieprasījumu un Līguma noteikumiem;</w:t>
      </w:r>
    </w:p>
    <w:p w14:paraId="298F4642" w14:textId="77777777" w:rsidR="000C6458" w:rsidRPr="001C3045" w:rsidRDefault="00E93FA7" w:rsidP="003B058B">
      <w:pPr>
        <w:numPr>
          <w:ilvl w:val="2"/>
          <w:numId w:val="31"/>
        </w:numPr>
        <w:ind w:left="1276"/>
        <w:contextualSpacing/>
        <w:jc w:val="both"/>
        <w:rPr>
          <w:rFonts w:eastAsia="Calibri"/>
          <w:lang w:eastAsia="en-US"/>
        </w:rPr>
      </w:pPr>
      <w:r w:rsidRPr="001C3045">
        <w:rPr>
          <w:rFonts w:eastAsia="Calibri"/>
          <w:lang w:eastAsia="en-US"/>
        </w:rPr>
        <w:t>samaksā par Preci Līgumā noteiktajā kārtībā</w:t>
      </w:r>
      <w:r w:rsidR="000C6458" w:rsidRPr="001C3045">
        <w:rPr>
          <w:rFonts w:eastAsia="Calibri"/>
          <w:lang w:eastAsia="en-US"/>
        </w:rPr>
        <w:t>;</w:t>
      </w:r>
    </w:p>
    <w:p w14:paraId="1F2550A6" w14:textId="77777777" w:rsidR="00E93FA7" w:rsidRPr="001C3045" w:rsidRDefault="00E93FA7" w:rsidP="003B058B">
      <w:pPr>
        <w:numPr>
          <w:ilvl w:val="1"/>
          <w:numId w:val="31"/>
        </w:numPr>
        <w:suppressAutoHyphens/>
        <w:spacing w:before="120"/>
        <w:ind w:left="567" w:hanging="567"/>
        <w:contextualSpacing/>
        <w:jc w:val="both"/>
        <w:rPr>
          <w:rFonts w:eastAsia="Calibri"/>
          <w:lang w:eastAsia="en-US"/>
        </w:rPr>
      </w:pPr>
      <w:r w:rsidRPr="001C3045">
        <w:rPr>
          <w:lang w:eastAsia="en-US"/>
        </w:rPr>
        <w:t>Pārdevējs</w:t>
      </w:r>
      <w:r w:rsidRPr="001C3045">
        <w:rPr>
          <w:rFonts w:eastAsia="Calibri"/>
          <w:lang w:eastAsia="en-US"/>
        </w:rPr>
        <w:t>:</w:t>
      </w:r>
    </w:p>
    <w:p w14:paraId="690689E5" w14:textId="77777777" w:rsidR="00D207EF" w:rsidRPr="001C3045" w:rsidRDefault="00E93FA7" w:rsidP="003B058B">
      <w:pPr>
        <w:numPr>
          <w:ilvl w:val="2"/>
          <w:numId w:val="31"/>
        </w:numPr>
        <w:ind w:left="1276"/>
        <w:contextualSpacing/>
        <w:jc w:val="both"/>
        <w:rPr>
          <w:rFonts w:eastAsia="Calibri"/>
          <w:lang w:eastAsia="en-US"/>
        </w:rPr>
      </w:pPr>
      <w:r w:rsidRPr="001C3045">
        <w:rPr>
          <w:rFonts w:eastAsia="Calibri"/>
          <w:lang w:eastAsia="en-US"/>
        </w:rPr>
        <w:t>pārdod Preci saskaņā ar Pieprasījumu un Līguma noteikumiem;</w:t>
      </w:r>
    </w:p>
    <w:p w14:paraId="7593A37A" w14:textId="7EF74F34" w:rsidR="00E93FA7" w:rsidRPr="001C3045" w:rsidRDefault="00D207EF" w:rsidP="003B058B">
      <w:pPr>
        <w:numPr>
          <w:ilvl w:val="2"/>
          <w:numId w:val="31"/>
        </w:numPr>
        <w:ind w:left="1276"/>
        <w:contextualSpacing/>
        <w:jc w:val="both"/>
        <w:rPr>
          <w:rFonts w:eastAsia="Calibri"/>
          <w:lang w:eastAsia="en-US"/>
        </w:rPr>
      </w:pPr>
      <w:r w:rsidRPr="001C3045">
        <w:rPr>
          <w:rFonts w:eastAsia="Calibri"/>
          <w:lang w:eastAsia="en-US"/>
        </w:rPr>
        <w:t>nodrošina Pircējam preču iegādi Līguma 1.</w:t>
      </w:r>
      <w:r w:rsidR="004D7844" w:rsidRPr="001C3045">
        <w:rPr>
          <w:rFonts w:eastAsia="Calibri"/>
          <w:lang w:eastAsia="en-US"/>
        </w:rPr>
        <w:t>2</w:t>
      </w:r>
      <w:r w:rsidRPr="001C3045">
        <w:rPr>
          <w:rFonts w:eastAsia="Calibri"/>
          <w:lang w:eastAsia="en-US"/>
        </w:rPr>
        <w:t>. punktā norādītajā Pārdevēja tirdzniecības vietā;</w:t>
      </w:r>
    </w:p>
    <w:p w14:paraId="3BF381D9" w14:textId="77777777" w:rsidR="00E93FA7" w:rsidRPr="001C3045" w:rsidRDefault="00E93FA7" w:rsidP="003B058B">
      <w:pPr>
        <w:numPr>
          <w:ilvl w:val="2"/>
          <w:numId w:val="31"/>
        </w:numPr>
        <w:ind w:left="1276"/>
        <w:contextualSpacing/>
        <w:jc w:val="both"/>
        <w:rPr>
          <w:rFonts w:eastAsia="Calibri"/>
          <w:lang w:eastAsia="en-US"/>
        </w:rPr>
      </w:pPr>
      <w:r w:rsidRPr="001C3045">
        <w:rPr>
          <w:rFonts w:eastAsia="Calibri"/>
          <w:lang w:eastAsia="en-US"/>
        </w:rPr>
        <w:t>iepazīstina Pircēju ar patiesu un pilnīgu informāciju par Preces kvalitāti, lietošanas instrukciju un uzglabāšanas noteikumiem;</w:t>
      </w:r>
    </w:p>
    <w:p w14:paraId="5059ECD6" w14:textId="31DC7FEF" w:rsidR="00972EB1" w:rsidRPr="001C3045" w:rsidRDefault="00972EB1" w:rsidP="003B058B">
      <w:pPr>
        <w:numPr>
          <w:ilvl w:val="2"/>
          <w:numId w:val="31"/>
        </w:numPr>
        <w:ind w:left="1276"/>
        <w:contextualSpacing/>
        <w:jc w:val="both"/>
        <w:rPr>
          <w:rFonts w:eastAsia="Calibri"/>
          <w:lang w:eastAsia="en-US"/>
        </w:rPr>
      </w:pPr>
      <w:r w:rsidRPr="001C3045">
        <w:rPr>
          <w:rFonts w:eastAsia="Calibri"/>
          <w:lang w:eastAsia="en-US"/>
        </w:rPr>
        <w:t>nodrošina, lai līguma izpildē netiek ietvertas Krievijas Federācijas un Baltkrievijas Republikas izcelsmes preces un pakalpojumi;</w:t>
      </w:r>
    </w:p>
    <w:p w14:paraId="125232A7" w14:textId="77777777" w:rsidR="002C7E33" w:rsidRPr="001C3045" w:rsidRDefault="00A9002F" w:rsidP="003B058B">
      <w:pPr>
        <w:numPr>
          <w:ilvl w:val="2"/>
          <w:numId w:val="31"/>
        </w:numPr>
        <w:ind w:left="1276"/>
        <w:contextualSpacing/>
        <w:jc w:val="both"/>
        <w:rPr>
          <w:rFonts w:eastAsia="Calibri"/>
          <w:strike/>
        </w:rPr>
      </w:pPr>
      <w:r w:rsidRPr="001C3045">
        <w:rPr>
          <w:rFonts w:eastAsia="Calibri"/>
        </w:rPr>
        <w:t xml:space="preserve">visā līguma darbības laikā nodrošina, ka uz to nav attiecināma Krievijas iesaiste, kas pārsniedz ierobežojumus, kas noteikti 2014. gada 31. jūlija Padomes Regulas (ES) </w:t>
      </w:r>
      <w:r w:rsidRPr="001C3045">
        <w:rPr>
          <w:rFonts w:eastAsia="Calibri"/>
        </w:rPr>
        <w:lastRenderedPageBreak/>
        <w:t xml:space="preserve">Nr. 833/2014 par ierobežojošiem pasākumiem saistībā ar Krievijas darbībām, kas destabilizē situāciju Ukrainā, 5.k pantā (ar grozījumiem, kas veikti ar 2022. gada 8. aprīļa Padomes Regulu (ES) Nr. 2022/576, ar kuru groza Regulu (ES) Nr. 833/2014 par ierobežojošiem pasākumiem saistībā ar Krievijas darbībām, kas destabilizē situāciju Ukrainā, un turpmākiem grozījumiem), </w:t>
      </w:r>
    </w:p>
    <w:p w14:paraId="3CFE011E" w14:textId="4821F7F1" w:rsidR="00A9002F" w:rsidRPr="001C3045" w:rsidRDefault="002C7E33" w:rsidP="003B058B">
      <w:pPr>
        <w:numPr>
          <w:ilvl w:val="2"/>
          <w:numId w:val="31"/>
        </w:numPr>
        <w:ind w:left="1276"/>
        <w:contextualSpacing/>
        <w:jc w:val="both"/>
        <w:rPr>
          <w:rFonts w:eastAsia="Calibri"/>
          <w:strike/>
        </w:rPr>
      </w:pPr>
      <w:r w:rsidRPr="001C3045">
        <w:rPr>
          <w:rFonts w:eastAsia="Calibri"/>
        </w:rPr>
        <w:t>n</w:t>
      </w:r>
      <w:r w:rsidR="00A9002F" w:rsidRPr="001C3045">
        <w:rPr>
          <w:rFonts w:eastAsia="Calibri"/>
        </w:rPr>
        <w:t xml:space="preserve">ekavējoties </w:t>
      </w:r>
      <w:proofErr w:type="spellStart"/>
      <w:r w:rsidR="00A9002F" w:rsidRPr="001C3045">
        <w:rPr>
          <w:rFonts w:eastAsia="Calibri"/>
        </w:rPr>
        <w:t>rakstveidā</w:t>
      </w:r>
      <w:proofErr w:type="spellEnd"/>
      <w:r w:rsidR="00A9002F" w:rsidRPr="001C3045">
        <w:rPr>
          <w:rFonts w:eastAsia="Calibri"/>
        </w:rPr>
        <w:t xml:space="preserve"> informē Pircēju, ja uz to kļūst attiecināms kāds no </w:t>
      </w:r>
      <w:r w:rsidRPr="001C3045">
        <w:rPr>
          <w:rFonts w:eastAsia="Calibri"/>
        </w:rPr>
        <w:t xml:space="preserve">līguma 5.2.5. apakšpunktā </w:t>
      </w:r>
      <w:r w:rsidR="00A9002F" w:rsidRPr="001C3045">
        <w:rPr>
          <w:rFonts w:eastAsia="Calibri"/>
        </w:rPr>
        <w:t>minētajiem ierobežojumiem.</w:t>
      </w:r>
    </w:p>
    <w:p w14:paraId="07C9257F" w14:textId="18829127" w:rsidR="00E93FA7" w:rsidRPr="001C3045" w:rsidRDefault="00E93FA7" w:rsidP="003B058B">
      <w:pPr>
        <w:numPr>
          <w:ilvl w:val="2"/>
          <w:numId w:val="31"/>
        </w:numPr>
        <w:ind w:left="1276"/>
        <w:contextualSpacing/>
        <w:jc w:val="both"/>
        <w:rPr>
          <w:rFonts w:eastAsia="Calibri"/>
          <w:lang w:eastAsia="en-US"/>
        </w:rPr>
      </w:pPr>
      <w:r w:rsidRPr="001C3045">
        <w:rPr>
          <w:rFonts w:eastAsia="Calibri"/>
          <w:lang w:eastAsia="en-US"/>
        </w:rPr>
        <w:t>nekvalitatīvas Preces izsniegšanas gadījumā apmaina to pret kvalitatīvu Preci par saviem līdzekļiem.</w:t>
      </w:r>
    </w:p>
    <w:p w14:paraId="4AB02D70" w14:textId="114B5CC7" w:rsidR="00E93FA7" w:rsidRPr="001C3045" w:rsidRDefault="00972EB1" w:rsidP="003B058B">
      <w:pPr>
        <w:numPr>
          <w:ilvl w:val="1"/>
          <w:numId w:val="31"/>
        </w:numPr>
        <w:suppressAutoHyphens/>
        <w:spacing w:before="120"/>
        <w:ind w:left="567" w:hanging="567"/>
        <w:contextualSpacing/>
        <w:jc w:val="both"/>
        <w:rPr>
          <w:rFonts w:eastAsia="Calibri"/>
          <w:lang w:eastAsia="en-US"/>
        </w:rPr>
      </w:pPr>
      <w:r w:rsidRPr="001C3045">
        <w:rPr>
          <w:lang w:eastAsia="en-US"/>
        </w:rPr>
        <w:t>Pārdevējs</w:t>
      </w:r>
      <w:r w:rsidRPr="001C3045">
        <w:rPr>
          <w:rFonts w:eastAsia="Calibri"/>
          <w:lang w:eastAsia="en-US"/>
        </w:rPr>
        <w:t xml:space="preserve"> apakšuzņēmēja nomaiņu vai jauna apakšuzņēmēja iesaistīšanu Līguma izpildē drīkst veikt tikai ar Pircēja rakstisku piekrišanu, ievērojot Publisko iepirkumu likuma 62.pantā noteikto kārtību.</w:t>
      </w:r>
    </w:p>
    <w:p w14:paraId="7FC7B5E2" w14:textId="43D17108" w:rsidR="003F48FD" w:rsidRPr="001C3045" w:rsidRDefault="003F48FD" w:rsidP="003B058B">
      <w:pPr>
        <w:numPr>
          <w:ilvl w:val="0"/>
          <w:numId w:val="31"/>
        </w:numPr>
        <w:spacing w:before="120" w:after="120"/>
        <w:ind w:left="357" w:hanging="357"/>
        <w:jc w:val="center"/>
        <w:rPr>
          <w:lang w:eastAsia="en-US"/>
        </w:rPr>
      </w:pPr>
      <w:r w:rsidRPr="001C3045">
        <w:rPr>
          <w:b/>
          <w:lang w:eastAsia="en-US"/>
        </w:rPr>
        <w:t>Pre</w:t>
      </w:r>
      <w:r w:rsidR="00EA505C" w:rsidRPr="001C3045">
        <w:rPr>
          <w:b/>
          <w:lang w:eastAsia="en-US"/>
        </w:rPr>
        <w:t>ču</w:t>
      </w:r>
      <w:r w:rsidRPr="001C3045">
        <w:rPr>
          <w:b/>
          <w:lang w:eastAsia="en-US"/>
        </w:rPr>
        <w:t xml:space="preserve"> kvalitāte</w:t>
      </w:r>
    </w:p>
    <w:p w14:paraId="416FA536" w14:textId="05DF79BB" w:rsidR="004E19CD" w:rsidRPr="001C3045" w:rsidRDefault="00DB3AA7" w:rsidP="003B058B">
      <w:pPr>
        <w:numPr>
          <w:ilvl w:val="1"/>
          <w:numId w:val="31"/>
        </w:numPr>
        <w:suppressAutoHyphens/>
        <w:autoSpaceDN w:val="0"/>
        <w:ind w:left="567" w:hanging="567"/>
        <w:contextualSpacing/>
        <w:jc w:val="both"/>
        <w:textAlignment w:val="baseline"/>
        <w:rPr>
          <w:rFonts w:eastAsia="Calibri"/>
          <w:lang w:eastAsia="en-US"/>
        </w:rPr>
      </w:pPr>
      <w:bookmarkStart w:id="39" w:name="_Hlk161218174"/>
      <w:bookmarkStart w:id="40" w:name="_Ref367704246"/>
      <w:r w:rsidRPr="001C3045">
        <w:rPr>
          <w:rFonts w:eastAsia="Calibri"/>
          <w:lang w:eastAsia="en-US"/>
        </w:rPr>
        <w:t>Pārdevējs</w:t>
      </w:r>
      <w:bookmarkEnd w:id="39"/>
      <w:r w:rsidRPr="001C3045">
        <w:rPr>
          <w:rFonts w:eastAsia="Calibri"/>
          <w:lang w:eastAsia="en-US"/>
        </w:rPr>
        <w:t xml:space="preserve"> nodrošina Preces atbilstību Līguma</w:t>
      </w:r>
      <w:r w:rsidR="004E19CD" w:rsidRPr="001C3045">
        <w:rPr>
          <w:rFonts w:eastAsia="Calibri"/>
          <w:lang w:eastAsia="en-US"/>
        </w:rPr>
        <w:t>, tehniskās specifikācijas un piemērojamo normatīvo aktu prasībām. Pārdevējs garantē, ka Preces atbilst tām piemērojamajām obligātajām tehniskajām, drošuma, kvalitātes un atbilstības prasībām, kas noteiktas normatīvajos aktos un Līgumā.</w:t>
      </w:r>
    </w:p>
    <w:p w14:paraId="62CFD355" w14:textId="57344D0B" w:rsidR="004E19CD" w:rsidRPr="001C3045" w:rsidRDefault="004E19CD" w:rsidP="003B058B">
      <w:pPr>
        <w:numPr>
          <w:ilvl w:val="1"/>
          <w:numId w:val="31"/>
        </w:numPr>
        <w:suppressAutoHyphens/>
        <w:autoSpaceDN w:val="0"/>
        <w:ind w:left="567" w:hanging="567"/>
        <w:contextualSpacing/>
        <w:jc w:val="both"/>
        <w:textAlignment w:val="baseline"/>
        <w:rPr>
          <w:rFonts w:eastAsia="Calibri"/>
          <w:lang w:eastAsia="en-US"/>
        </w:rPr>
      </w:pPr>
      <w:r w:rsidRPr="001C3045">
        <w:rPr>
          <w:rFonts w:eastAsia="Calibri"/>
          <w:lang w:eastAsia="en-US"/>
        </w:rPr>
        <w:t xml:space="preserve">Ja Pircēja pilnvarotais pārstāvis konstatē Preču neatbilstību Līguma, Pieprasījuma vai tehniskās specifikācijas prasībām, Pircējs sastāda aktu par konstatētajām neatbilstībām, turpmāk – </w:t>
      </w:r>
      <w:r w:rsidR="008C15C6" w:rsidRPr="001C3045">
        <w:rPr>
          <w:rFonts w:eastAsia="Calibri"/>
          <w:lang w:eastAsia="en-US"/>
        </w:rPr>
        <w:t>a</w:t>
      </w:r>
      <w:r w:rsidRPr="001C3045">
        <w:rPr>
          <w:rFonts w:eastAsia="Calibri"/>
          <w:lang w:eastAsia="en-US"/>
        </w:rPr>
        <w:t xml:space="preserve">kts, un </w:t>
      </w:r>
      <w:proofErr w:type="spellStart"/>
      <w:r w:rsidRPr="001C3045">
        <w:rPr>
          <w:rFonts w:eastAsia="Calibri"/>
          <w:lang w:eastAsia="en-US"/>
        </w:rPr>
        <w:t>nosūta</w:t>
      </w:r>
      <w:proofErr w:type="spellEnd"/>
      <w:r w:rsidRPr="001C3045">
        <w:rPr>
          <w:rFonts w:eastAsia="Calibri"/>
          <w:lang w:eastAsia="en-US"/>
        </w:rPr>
        <w:t xml:space="preserve"> to Pārdevējam.</w:t>
      </w:r>
    </w:p>
    <w:p w14:paraId="530D1CFF" w14:textId="1E782376" w:rsidR="00DB3AA7" w:rsidRPr="001C3045" w:rsidRDefault="00DB3AA7" w:rsidP="003B058B">
      <w:pPr>
        <w:numPr>
          <w:ilvl w:val="1"/>
          <w:numId w:val="31"/>
        </w:numPr>
        <w:suppressAutoHyphens/>
        <w:autoSpaceDN w:val="0"/>
        <w:ind w:left="567" w:hanging="567"/>
        <w:contextualSpacing/>
        <w:jc w:val="both"/>
        <w:textAlignment w:val="baseline"/>
        <w:rPr>
          <w:rFonts w:eastAsia="Calibri"/>
          <w:lang w:eastAsia="en-US"/>
        </w:rPr>
      </w:pPr>
      <w:r w:rsidRPr="001C3045">
        <w:rPr>
          <w:rFonts w:eastAsia="Calibri"/>
          <w:lang w:eastAsia="en-US"/>
        </w:rPr>
        <w:t xml:space="preserve">Pārdevējam aktā norādīto Preces </w:t>
      </w:r>
      <w:r w:rsidR="00A90145" w:rsidRPr="001C3045">
        <w:rPr>
          <w:rFonts w:eastAsia="Calibri"/>
          <w:lang w:eastAsia="en-US"/>
        </w:rPr>
        <w:t>neatbilstību</w:t>
      </w:r>
      <w:r w:rsidRPr="001C3045">
        <w:rPr>
          <w:rFonts w:eastAsia="Calibri"/>
          <w:lang w:eastAsia="en-US"/>
        </w:rPr>
        <w:t xml:space="preserve"> novēršana (vai, ja Preces </w:t>
      </w:r>
      <w:r w:rsidR="00A90145" w:rsidRPr="001C3045">
        <w:rPr>
          <w:rFonts w:eastAsia="Calibri"/>
          <w:lang w:eastAsia="en-US"/>
        </w:rPr>
        <w:t>neatbilstību</w:t>
      </w:r>
      <w:r w:rsidRPr="001C3045">
        <w:rPr>
          <w:rFonts w:eastAsia="Calibri"/>
          <w:lang w:eastAsia="en-US"/>
        </w:rPr>
        <w:t xml:space="preserve"> novēršana nav iespējama – Preces nomaiņa) ir jāveic ne vēlāk kā </w:t>
      </w:r>
      <w:r w:rsidR="00972EB1" w:rsidRPr="001C3045">
        <w:rPr>
          <w:rFonts w:eastAsia="Calibri"/>
          <w:lang w:eastAsia="en-US"/>
        </w:rPr>
        <w:t>5</w:t>
      </w:r>
      <w:r w:rsidRPr="001C3045">
        <w:rPr>
          <w:rFonts w:eastAsia="Calibri"/>
          <w:lang w:eastAsia="en-US"/>
        </w:rPr>
        <w:t xml:space="preserve"> (</w:t>
      </w:r>
      <w:r w:rsidR="00972EB1" w:rsidRPr="001C3045">
        <w:rPr>
          <w:rFonts w:eastAsia="Calibri"/>
          <w:lang w:eastAsia="en-US"/>
        </w:rPr>
        <w:t>piecu</w:t>
      </w:r>
      <w:r w:rsidRPr="001C3045">
        <w:rPr>
          <w:rFonts w:eastAsia="Calibri"/>
          <w:lang w:eastAsia="en-US"/>
        </w:rPr>
        <w:t>) darbdienu laikā no akta saņemšanas no Pircēja.</w:t>
      </w:r>
    </w:p>
    <w:p w14:paraId="391E3E0D" w14:textId="77777777" w:rsidR="00DB3AA7" w:rsidRPr="001C3045" w:rsidRDefault="00DB3AA7" w:rsidP="003B058B">
      <w:pPr>
        <w:numPr>
          <w:ilvl w:val="1"/>
          <w:numId w:val="31"/>
        </w:numPr>
        <w:suppressAutoHyphens/>
        <w:autoSpaceDN w:val="0"/>
        <w:ind w:left="567" w:hanging="567"/>
        <w:contextualSpacing/>
        <w:jc w:val="both"/>
        <w:textAlignment w:val="baseline"/>
        <w:rPr>
          <w:rFonts w:eastAsia="Calibri"/>
          <w:lang w:eastAsia="en-US"/>
        </w:rPr>
      </w:pPr>
      <w:r w:rsidRPr="001C3045">
        <w:rPr>
          <w:rFonts w:eastAsia="Calibri"/>
          <w:lang w:eastAsia="en-US"/>
        </w:rPr>
        <w:t>Ja Pusēm rodas domstarpības Preces neatbilstību (defektu un trūkumu) novērtējumā, Puses ir tiesīgas pieaicināt kopīgi izvēlēto neatkarīgo ekspertu, kura slēdziens Pusēm būs saistošs. Izdevumus par neatkarīga eksperta slēdzienu sedz Puse, kurai eksperta slēdziens būs nelabvēlīgs.</w:t>
      </w:r>
    </w:p>
    <w:bookmarkEnd w:id="40"/>
    <w:p w14:paraId="593EE186" w14:textId="77777777" w:rsidR="003F48FD" w:rsidRPr="001C3045" w:rsidRDefault="00297F1C" w:rsidP="003B058B">
      <w:pPr>
        <w:numPr>
          <w:ilvl w:val="0"/>
          <w:numId w:val="31"/>
        </w:numPr>
        <w:spacing w:before="120" w:after="120"/>
        <w:ind w:left="0" w:firstLine="425"/>
        <w:jc w:val="center"/>
        <w:rPr>
          <w:rFonts w:eastAsia="Calibri"/>
          <w:b/>
          <w:lang w:eastAsia="en-US"/>
        </w:rPr>
      </w:pPr>
      <w:r w:rsidRPr="001C3045">
        <w:rPr>
          <w:rFonts w:eastAsia="Calibri"/>
          <w:b/>
          <w:lang w:eastAsia="en-US"/>
        </w:rPr>
        <w:t>Pušu atbildība</w:t>
      </w:r>
    </w:p>
    <w:p w14:paraId="3FCF5EC3" w14:textId="77777777" w:rsidR="00297F1C" w:rsidRPr="001C3045" w:rsidRDefault="00297F1C" w:rsidP="003B058B">
      <w:pPr>
        <w:numPr>
          <w:ilvl w:val="1"/>
          <w:numId w:val="31"/>
        </w:numPr>
        <w:ind w:left="567" w:hanging="567"/>
        <w:jc w:val="both"/>
        <w:outlineLvl w:val="0"/>
        <w:rPr>
          <w:rFonts w:eastAsia="Calibri"/>
          <w:lang w:eastAsia="en-US"/>
        </w:rPr>
      </w:pPr>
      <w:bookmarkStart w:id="41" w:name="_Ref367774249"/>
      <w:r w:rsidRPr="001C3045">
        <w:rPr>
          <w:rFonts w:eastAsia="Calibri"/>
          <w:lang w:eastAsia="en-US"/>
        </w:rPr>
        <w:t>Puses savstarpēji ir atbildīgas par otrai Pusei un trešajām personām nodarītajiem zaudējumiem, ja tie radušies vienas Puses vai tās darbinieku, kā arī šīs Puses Līguma izpildē iesaistīto trešo personu darbības vai bezdarbības rezultātā.</w:t>
      </w:r>
    </w:p>
    <w:p w14:paraId="0DBC6C97" w14:textId="15823E80" w:rsidR="003F48FD" w:rsidRPr="001C3045" w:rsidRDefault="00297F1C" w:rsidP="003B058B">
      <w:pPr>
        <w:numPr>
          <w:ilvl w:val="1"/>
          <w:numId w:val="31"/>
        </w:numPr>
        <w:ind w:left="567" w:hanging="567"/>
        <w:jc w:val="both"/>
        <w:outlineLvl w:val="0"/>
        <w:rPr>
          <w:rFonts w:eastAsia="Calibri"/>
          <w:b/>
          <w:iCs/>
          <w:lang w:eastAsia="en-US"/>
        </w:rPr>
      </w:pPr>
      <w:r w:rsidRPr="001C3045">
        <w:rPr>
          <w:rFonts w:eastAsia="Calibri"/>
          <w:lang w:eastAsia="en-US"/>
        </w:rPr>
        <w:t>J</w:t>
      </w:r>
      <w:r w:rsidR="003F48FD" w:rsidRPr="001C3045">
        <w:rPr>
          <w:rFonts w:eastAsia="Calibri"/>
          <w:lang w:eastAsia="en-US"/>
        </w:rPr>
        <w:t xml:space="preserve">a Pircējs neievēro Līgumā noteikto Preces samaksas termiņu atbilstoši Līguma nosacījumiem, </w:t>
      </w:r>
      <w:r w:rsidR="00F60341" w:rsidRPr="001C3045">
        <w:rPr>
          <w:rFonts w:eastAsia="Calibri"/>
          <w:lang w:eastAsia="en-US"/>
        </w:rPr>
        <w:t xml:space="preserve">Pircējs maksā Pārdevējam </w:t>
      </w:r>
      <w:r w:rsidR="003F48FD" w:rsidRPr="001C3045">
        <w:rPr>
          <w:rFonts w:eastAsia="Calibri"/>
          <w:lang w:eastAsia="en-US"/>
        </w:rPr>
        <w:t>līgumsodu 0,2 % (nulle, komats, divi procenti) apmērā no termiņā nesamaksātās summas par katru nokavēto maksājuma dienu, bet ne vairāk kā 10 % (desmit procenti) no termiņā nesamaksātās summas</w:t>
      </w:r>
      <w:r w:rsidR="00F60341" w:rsidRPr="001C3045">
        <w:rPr>
          <w:rFonts w:eastAsia="Calibri"/>
          <w:lang w:eastAsia="en-US"/>
        </w:rPr>
        <w:t xml:space="preserve"> ar nosacījumu, ka Pārdevējs </w:t>
      </w:r>
      <w:r w:rsidR="00B756E5" w:rsidRPr="001C3045">
        <w:rPr>
          <w:rFonts w:eastAsia="Calibri"/>
          <w:lang w:eastAsia="en-US"/>
        </w:rPr>
        <w:t xml:space="preserve">pirms tam </w:t>
      </w:r>
      <w:r w:rsidR="00F60341" w:rsidRPr="001C3045">
        <w:rPr>
          <w:rFonts w:eastAsia="Calibri"/>
          <w:lang w:eastAsia="en-US"/>
        </w:rPr>
        <w:t>ir rakstiski atgādinājis par nesamaksāto rēķinu un 10 (desmit) darbdienu laikā pēc šāda brīdinājuma saņemšanas Pircējs rēķina samaksu nav veicis.</w:t>
      </w:r>
    </w:p>
    <w:bookmarkEnd w:id="41"/>
    <w:p w14:paraId="109EA1B8" w14:textId="502DC16F" w:rsidR="003F48FD" w:rsidRPr="001C3045" w:rsidRDefault="003F48FD" w:rsidP="003B058B">
      <w:pPr>
        <w:numPr>
          <w:ilvl w:val="1"/>
          <w:numId w:val="31"/>
        </w:numPr>
        <w:ind w:left="567" w:hanging="567"/>
        <w:jc w:val="both"/>
        <w:outlineLvl w:val="0"/>
        <w:rPr>
          <w:rFonts w:eastAsia="Calibri"/>
          <w:lang w:eastAsia="en-US"/>
        </w:rPr>
      </w:pPr>
      <w:r w:rsidRPr="001C3045">
        <w:rPr>
          <w:rFonts w:eastAsia="Calibri"/>
          <w:lang w:eastAsia="en-US"/>
        </w:rPr>
        <w:t>Ja Pārdevējs ne</w:t>
      </w:r>
      <w:r w:rsidR="00741391" w:rsidRPr="001C3045">
        <w:rPr>
          <w:rFonts w:eastAsia="Calibri"/>
          <w:lang w:eastAsia="en-US"/>
        </w:rPr>
        <w:t>nodrošina</w:t>
      </w:r>
      <w:r w:rsidRPr="001C3045">
        <w:rPr>
          <w:rFonts w:eastAsia="Calibri"/>
          <w:lang w:eastAsia="en-US"/>
        </w:rPr>
        <w:t xml:space="preserve"> Preci </w:t>
      </w:r>
      <w:r w:rsidR="00741391" w:rsidRPr="001C3045">
        <w:rPr>
          <w:rFonts w:eastAsia="Calibri"/>
          <w:lang w:eastAsia="en-US"/>
        </w:rPr>
        <w:t xml:space="preserve">iegādei </w:t>
      </w:r>
      <w:r w:rsidR="008C15C6" w:rsidRPr="001C3045">
        <w:rPr>
          <w:rFonts w:eastAsia="Calibri"/>
          <w:lang w:eastAsia="en-US"/>
        </w:rPr>
        <w:t xml:space="preserve">tirdzniecības vietā </w:t>
      </w:r>
      <w:r w:rsidRPr="001C3045">
        <w:rPr>
          <w:rFonts w:eastAsia="Calibri"/>
          <w:lang w:eastAsia="en-US"/>
        </w:rPr>
        <w:t xml:space="preserve">Līgumā noteiktajā termiņā, </w:t>
      </w:r>
      <w:r w:rsidR="00442D5D" w:rsidRPr="001C3045">
        <w:rPr>
          <w:rFonts w:eastAsia="Calibri"/>
          <w:lang w:eastAsia="en-US"/>
        </w:rPr>
        <w:t xml:space="preserve">Pārdevējs Pircējam maksā </w:t>
      </w:r>
      <w:r w:rsidRPr="001C3045">
        <w:rPr>
          <w:rFonts w:eastAsia="Calibri"/>
          <w:lang w:eastAsia="en-US"/>
        </w:rPr>
        <w:t>līgumsodu 0,2 % (nulle, komats, divi procenti) apmērā no attiecīgā Pieprasījuma summas par katru kavējuma dienu, bet ne vairāk kā 10 % (desmit procenti) no attiecīgā Pieprasījuma summas.</w:t>
      </w:r>
    </w:p>
    <w:p w14:paraId="30AEC08C" w14:textId="7472A2E6" w:rsidR="003F48FD" w:rsidRPr="001C3045" w:rsidRDefault="003F48FD" w:rsidP="003B058B">
      <w:pPr>
        <w:numPr>
          <w:ilvl w:val="1"/>
          <w:numId w:val="31"/>
        </w:numPr>
        <w:ind w:left="567" w:hanging="567"/>
        <w:jc w:val="both"/>
        <w:outlineLvl w:val="2"/>
        <w:rPr>
          <w:rFonts w:eastAsia="Calibri"/>
          <w:lang w:eastAsia="en-US"/>
        </w:rPr>
      </w:pPr>
      <w:r w:rsidRPr="001C3045">
        <w:rPr>
          <w:rFonts w:eastAsia="Calibri"/>
          <w:noProof/>
          <w:lang w:eastAsia="en-US"/>
        </w:rPr>
        <w:t xml:space="preserve">Ja Pārdevējs Līguma noteiktajā termiņā </w:t>
      </w:r>
      <w:r w:rsidR="00BD4269" w:rsidRPr="001C3045">
        <w:rPr>
          <w:rFonts w:eastAsia="Calibri"/>
          <w:noProof/>
          <w:lang w:eastAsia="en-US"/>
        </w:rPr>
        <w:t xml:space="preserve">neveic Preces </w:t>
      </w:r>
      <w:r w:rsidR="00A90145" w:rsidRPr="001C3045">
        <w:rPr>
          <w:rFonts w:eastAsia="Calibri"/>
          <w:noProof/>
          <w:lang w:eastAsia="en-US"/>
        </w:rPr>
        <w:t>neatbilstību</w:t>
      </w:r>
      <w:r w:rsidR="00BD4269" w:rsidRPr="001C3045">
        <w:rPr>
          <w:rFonts w:eastAsia="Calibri"/>
          <w:noProof/>
          <w:lang w:eastAsia="en-US"/>
        </w:rPr>
        <w:t xml:space="preserve"> novēršanu vai </w:t>
      </w:r>
      <w:r w:rsidRPr="001C3045">
        <w:rPr>
          <w:rFonts w:eastAsia="Calibri"/>
          <w:noProof/>
          <w:lang w:eastAsia="en-US"/>
        </w:rPr>
        <w:t>neapmaina nekvalitatīvu Preci pret kvalitatīvu Preci, tad Pārdevēj</w:t>
      </w:r>
      <w:r w:rsidR="00BD4269" w:rsidRPr="001C3045">
        <w:rPr>
          <w:rFonts w:eastAsia="Calibri"/>
          <w:noProof/>
          <w:lang w:eastAsia="en-US"/>
        </w:rPr>
        <w:t>s maksā</w:t>
      </w:r>
      <w:r w:rsidRPr="001C3045">
        <w:rPr>
          <w:rFonts w:eastAsia="Calibri"/>
          <w:noProof/>
          <w:lang w:eastAsia="en-US"/>
        </w:rPr>
        <w:t xml:space="preserve"> līgumsodu 5% (piecu procentu) apmērā no</w:t>
      </w:r>
      <w:r w:rsidR="00FE07D3" w:rsidRPr="001C3045">
        <w:t xml:space="preserve"> </w:t>
      </w:r>
      <w:r w:rsidR="00FE07D3" w:rsidRPr="001C3045">
        <w:rPr>
          <w:rFonts w:eastAsia="Calibri"/>
          <w:noProof/>
          <w:lang w:eastAsia="en-US"/>
        </w:rPr>
        <w:t>neatbilstošās un</w:t>
      </w:r>
      <w:r w:rsidRPr="001C3045">
        <w:rPr>
          <w:rFonts w:eastAsia="Calibri"/>
          <w:noProof/>
          <w:lang w:eastAsia="en-US"/>
        </w:rPr>
        <w:t xml:space="preserve"> nekvalitatīvās Preces </w:t>
      </w:r>
      <w:r w:rsidR="00BC576E" w:rsidRPr="001C3045">
        <w:rPr>
          <w:rFonts w:eastAsia="Calibri"/>
          <w:noProof/>
          <w:lang w:eastAsia="en-US"/>
        </w:rPr>
        <w:t>vērtība</w:t>
      </w:r>
      <w:r w:rsidRPr="001C3045">
        <w:rPr>
          <w:rFonts w:eastAsia="Calibri"/>
          <w:noProof/>
          <w:lang w:eastAsia="en-US"/>
        </w:rPr>
        <w:t>s.</w:t>
      </w:r>
    </w:p>
    <w:p w14:paraId="3B1D973F" w14:textId="5B5014F6" w:rsidR="003F48FD" w:rsidRPr="001C3045" w:rsidRDefault="003F48FD" w:rsidP="003B058B">
      <w:pPr>
        <w:numPr>
          <w:ilvl w:val="1"/>
          <w:numId w:val="31"/>
        </w:numPr>
        <w:ind w:left="567" w:hanging="567"/>
        <w:jc w:val="both"/>
        <w:outlineLvl w:val="2"/>
        <w:rPr>
          <w:rFonts w:eastAsia="Calibri"/>
          <w:lang w:eastAsia="en-US"/>
        </w:rPr>
      </w:pPr>
      <w:r w:rsidRPr="001C3045">
        <w:rPr>
          <w:rFonts w:eastAsia="Calibri"/>
          <w:lang w:eastAsia="en-US"/>
        </w:rPr>
        <w:t xml:space="preserve">Puse, kurai tiek piemērots līgumsods, to samaksā 10 (desmit) darbdienu laikā no rēķina par līgumsodu </w:t>
      </w:r>
      <w:r w:rsidR="002E72D8" w:rsidRPr="001C3045">
        <w:rPr>
          <w:rFonts w:eastAsia="Calibri"/>
          <w:lang w:eastAsia="en-US"/>
        </w:rPr>
        <w:t>saņem</w:t>
      </w:r>
      <w:r w:rsidRPr="001C3045">
        <w:rPr>
          <w:rFonts w:eastAsia="Calibri"/>
          <w:lang w:eastAsia="en-US"/>
        </w:rPr>
        <w:t>šanas dienas.</w:t>
      </w:r>
    </w:p>
    <w:p w14:paraId="7940244D" w14:textId="77777777" w:rsidR="003F48FD" w:rsidRPr="001C3045" w:rsidRDefault="003F48FD" w:rsidP="003B058B">
      <w:pPr>
        <w:numPr>
          <w:ilvl w:val="1"/>
          <w:numId w:val="31"/>
        </w:numPr>
        <w:ind w:left="567" w:hanging="567"/>
        <w:jc w:val="both"/>
        <w:outlineLvl w:val="2"/>
        <w:rPr>
          <w:rFonts w:eastAsia="Calibri"/>
          <w:lang w:eastAsia="en-US"/>
        </w:rPr>
      </w:pPr>
      <w:r w:rsidRPr="001C3045">
        <w:rPr>
          <w:rFonts w:eastAsia="Calibri"/>
          <w:lang w:eastAsia="en-US"/>
        </w:rPr>
        <w:t>Pircējam ir tiesības ieskaita kārtībā samazināt maksājamo naudas summu par piegādāto Preci tādā apmērā, kāda ir Līgumā noteiktajā kārtībā aprēķinātā līgumsoda summa.</w:t>
      </w:r>
    </w:p>
    <w:p w14:paraId="2CBD84B3" w14:textId="77777777" w:rsidR="003F48FD" w:rsidRPr="001C3045" w:rsidRDefault="003F48FD" w:rsidP="003B058B">
      <w:pPr>
        <w:numPr>
          <w:ilvl w:val="1"/>
          <w:numId w:val="31"/>
        </w:numPr>
        <w:ind w:left="567" w:hanging="567"/>
        <w:jc w:val="both"/>
        <w:outlineLvl w:val="2"/>
        <w:rPr>
          <w:rFonts w:eastAsia="Calibri"/>
          <w:lang w:eastAsia="en-US"/>
        </w:rPr>
      </w:pPr>
      <w:r w:rsidRPr="001C3045">
        <w:rPr>
          <w:rFonts w:eastAsia="Calibri"/>
          <w:lang w:eastAsia="en-US"/>
        </w:rPr>
        <w:t>Līgumsoda samaksa neatbrīvo Puses no saistību izpildes.</w:t>
      </w:r>
    </w:p>
    <w:p w14:paraId="7D98A210" w14:textId="77777777" w:rsidR="003F48FD" w:rsidRPr="001C3045" w:rsidRDefault="003F48FD" w:rsidP="003B058B">
      <w:pPr>
        <w:numPr>
          <w:ilvl w:val="1"/>
          <w:numId w:val="31"/>
        </w:numPr>
        <w:suppressAutoHyphens/>
        <w:autoSpaceDN w:val="0"/>
        <w:ind w:left="567" w:hanging="567"/>
        <w:contextualSpacing/>
        <w:jc w:val="both"/>
        <w:textAlignment w:val="baseline"/>
        <w:rPr>
          <w:lang w:eastAsia="en-US"/>
        </w:rPr>
      </w:pPr>
      <w:r w:rsidRPr="001C3045">
        <w:rPr>
          <w:rFonts w:eastAsia="Calibri"/>
          <w:lang w:eastAsia="en-US"/>
        </w:rPr>
        <w:lastRenderedPageBreak/>
        <w:t>Ja Līgums tiek izbeigts nepārvaramas varas apstākļu dēļ, nevienai no Pusēm nav tiesības pieprasīt no otras Puses līgumsodu, atlīdzināt zaudējumus vai pieprasīt kompensāciju par jebkura veida zaudējumiem</w:t>
      </w:r>
      <w:r w:rsidRPr="001C3045">
        <w:rPr>
          <w:lang w:eastAsia="en-US"/>
        </w:rPr>
        <w:t>.</w:t>
      </w:r>
    </w:p>
    <w:p w14:paraId="61775F94" w14:textId="77777777" w:rsidR="003F48FD" w:rsidRPr="001C3045" w:rsidRDefault="003F48FD" w:rsidP="003B058B">
      <w:pPr>
        <w:numPr>
          <w:ilvl w:val="0"/>
          <w:numId w:val="31"/>
        </w:numPr>
        <w:spacing w:before="120" w:after="120"/>
        <w:ind w:left="0" w:firstLine="284"/>
        <w:jc w:val="center"/>
        <w:rPr>
          <w:rFonts w:eastAsia="Calibri"/>
          <w:b/>
          <w:lang w:eastAsia="en-US"/>
        </w:rPr>
      </w:pPr>
      <w:bookmarkStart w:id="42" w:name="_Toc336440101"/>
      <w:r w:rsidRPr="001C3045">
        <w:rPr>
          <w:rFonts w:eastAsia="Calibri"/>
          <w:b/>
          <w:lang w:eastAsia="en-US"/>
        </w:rPr>
        <w:t>Nepārvarama vara</w:t>
      </w:r>
      <w:bookmarkEnd w:id="42"/>
    </w:p>
    <w:p w14:paraId="3B9A92EC" w14:textId="0F8972B5" w:rsidR="005225DC" w:rsidRPr="001C3045" w:rsidRDefault="005225DC" w:rsidP="003B058B">
      <w:pPr>
        <w:numPr>
          <w:ilvl w:val="1"/>
          <w:numId w:val="31"/>
        </w:numPr>
        <w:ind w:left="567" w:hanging="567"/>
        <w:jc w:val="both"/>
        <w:outlineLvl w:val="2"/>
        <w:rPr>
          <w:rFonts w:eastAsia="Calibri"/>
          <w:lang w:eastAsia="en-US"/>
        </w:rPr>
      </w:pPr>
      <w:bookmarkStart w:id="43" w:name="_Toc336440107"/>
      <w:r w:rsidRPr="001C3045">
        <w:rPr>
          <w:rFonts w:eastAsia="Calibri"/>
          <w:lang w:eastAsia="en-US"/>
        </w:rPr>
        <w:t xml:space="preserve">Puses nav atbildīgas par Līguma neizpildi vai nepienācīgu izpildi, ja tam par iemeslu ir bijuši nepārvaramas varas apstākļi. Ar nepārvaramas varas apstākļiem Līguma izpratnē saprotama tādu apstākļu vai notikumu iestāšanās, no kuriem Pusei nav iespējams izvairīties un kuru sekas nav iespējams pārvarēt; kurus Līguma slēgšanas brīdī nebija iespējams paredzēt; kas nav radušies Puses vai tās kontrolē esošas personas kļūdas vai rīcības dēļ; kas padara saistību izpildi ne tikai apgrūtinošu, bet arī neiespējamu. Par nepārvaramas varas apstākļiem uzskata, piemēram, dabas stihijas (zemestrīces, plūdi </w:t>
      </w:r>
      <w:proofErr w:type="spellStart"/>
      <w:r w:rsidRPr="001C3045">
        <w:rPr>
          <w:rFonts w:eastAsia="Calibri"/>
          <w:lang w:eastAsia="en-US"/>
        </w:rPr>
        <w:t>utml</w:t>
      </w:r>
      <w:proofErr w:type="spellEnd"/>
      <w:r w:rsidRPr="001C3045">
        <w:rPr>
          <w:rFonts w:eastAsia="Calibri"/>
          <w:lang w:eastAsia="en-US"/>
        </w:rPr>
        <w:t>.), ugunsgrēkus, jebkāda veida karadarbību, epidēmiju, terora aktus, blokādes, embargo, ja tie tiešā veidā ietekmējuši Pusi, kura atsaucas uz nepārvaramu varu. Par nepārvaram</w:t>
      </w:r>
      <w:r w:rsidR="00B20F97" w:rsidRPr="001C3045">
        <w:rPr>
          <w:rFonts w:eastAsia="Calibri"/>
          <w:lang w:eastAsia="en-US"/>
        </w:rPr>
        <w:t>a</w:t>
      </w:r>
      <w:r w:rsidRPr="001C3045">
        <w:rPr>
          <w:rFonts w:eastAsia="Calibri"/>
          <w:lang w:eastAsia="en-US"/>
        </w:rPr>
        <w:t>s varas apstākļiem nav uzskatāmi tādi apstākļi, kas radušies attiecīgās Puses darbības vai bezdarbības rezultātā.</w:t>
      </w:r>
    </w:p>
    <w:p w14:paraId="34033FA0" w14:textId="77777777" w:rsidR="005225DC" w:rsidRPr="001C3045" w:rsidRDefault="005225DC" w:rsidP="003B058B">
      <w:pPr>
        <w:numPr>
          <w:ilvl w:val="1"/>
          <w:numId w:val="31"/>
        </w:numPr>
        <w:ind w:left="567" w:hanging="567"/>
        <w:jc w:val="both"/>
        <w:outlineLvl w:val="2"/>
        <w:rPr>
          <w:rFonts w:eastAsia="Calibri"/>
          <w:lang w:eastAsia="en-US"/>
        </w:rPr>
      </w:pPr>
      <w:r w:rsidRPr="001C3045">
        <w:rPr>
          <w:rFonts w:eastAsia="Calibri"/>
          <w:lang w:eastAsia="en-US"/>
        </w:rPr>
        <w:t>Nepārvaramas varas apstākļu iestāšanās gadījumā Puses informē viena otru ne vēlāk kā 3 (trīs) dienu laikā no šo apstākļu iestāšanās dienas. Šādā gadījumā Puses vienojas par saistību izpildes pagarinājumu. Ja Puse nav izpildījusi šajā punktā paredzēto paziņošanas pienākumu, tā netiek atbrīvota no Līguma saistību izpildes.</w:t>
      </w:r>
    </w:p>
    <w:p w14:paraId="7BACB96F" w14:textId="77777777" w:rsidR="005225DC" w:rsidRPr="001C3045" w:rsidRDefault="005225DC" w:rsidP="003B058B">
      <w:pPr>
        <w:numPr>
          <w:ilvl w:val="1"/>
          <w:numId w:val="31"/>
        </w:numPr>
        <w:ind w:left="567" w:hanging="567"/>
        <w:jc w:val="both"/>
        <w:outlineLvl w:val="2"/>
        <w:rPr>
          <w:rFonts w:eastAsia="Calibri"/>
          <w:lang w:eastAsia="en-US"/>
        </w:rPr>
      </w:pPr>
      <w:r w:rsidRPr="001C3045">
        <w:rPr>
          <w:rFonts w:eastAsia="Calibri"/>
          <w:lang w:eastAsia="en-US"/>
        </w:rPr>
        <w:t xml:space="preserve">Ja nepārvaramas varas apstākļi turpinās ilgāk kā 30 (trīsdesmit) dienas, jebkurai Pusei ir tiesības vienpusēji atkāpties no Līguma, par to </w:t>
      </w:r>
      <w:proofErr w:type="spellStart"/>
      <w:r w:rsidRPr="001C3045">
        <w:rPr>
          <w:rFonts w:eastAsia="Calibri"/>
          <w:lang w:eastAsia="en-US"/>
        </w:rPr>
        <w:t>rakstveidā</w:t>
      </w:r>
      <w:proofErr w:type="spellEnd"/>
      <w:r w:rsidRPr="001C3045">
        <w:rPr>
          <w:rFonts w:eastAsia="Calibri"/>
          <w:lang w:eastAsia="en-US"/>
        </w:rPr>
        <w:t xml:space="preserve"> informējot otru Pusi. Šādā gadījumā Puses vienojas par savstarpējo norēķinu apmēru un to segšanas kārtību.</w:t>
      </w:r>
    </w:p>
    <w:p w14:paraId="2C52CF23" w14:textId="77777777" w:rsidR="005225DC" w:rsidRPr="001C3045" w:rsidRDefault="005225DC" w:rsidP="003B058B">
      <w:pPr>
        <w:ind w:left="567"/>
        <w:jc w:val="both"/>
        <w:outlineLvl w:val="2"/>
        <w:rPr>
          <w:rFonts w:eastAsia="Calibri"/>
          <w:lang w:eastAsia="en-US"/>
        </w:rPr>
      </w:pPr>
    </w:p>
    <w:p w14:paraId="7FE13645" w14:textId="34CF5B1D" w:rsidR="003F48FD" w:rsidRPr="001C3045" w:rsidRDefault="003F48FD" w:rsidP="003B058B">
      <w:pPr>
        <w:numPr>
          <w:ilvl w:val="0"/>
          <w:numId w:val="31"/>
        </w:numPr>
        <w:spacing w:before="120" w:after="120"/>
        <w:ind w:left="0" w:firstLine="284"/>
        <w:jc w:val="center"/>
        <w:rPr>
          <w:rFonts w:eastAsia="Calibri"/>
          <w:b/>
          <w:lang w:eastAsia="en-US"/>
        </w:rPr>
      </w:pPr>
      <w:r w:rsidRPr="001C3045">
        <w:rPr>
          <w:rFonts w:eastAsia="Calibri"/>
          <w:b/>
          <w:lang w:eastAsia="en-US"/>
        </w:rPr>
        <w:t xml:space="preserve">Līguma termiņš, </w:t>
      </w:r>
      <w:r w:rsidR="00777A78" w:rsidRPr="001C3045">
        <w:rPr>
          <w:rFonts w:eastAsia="Calibri"/>
          <w:b/>
          <w:lang w:eastAsia="en-US"/>
        </w:rPr>
        <w:t xml:space="preserve">izbeigšana un </w:t>
      </w:r>
      <w:r w:rsidRPr="001C3045">
        <w:rPr>
          <w:rFonts w:eastAsia="Calibri"/>
          <w:b/>
          <w:lang w:eastAsia="en-US"/>
        </w:rPr>
        <w:t xml:space="preserve">grozījumu veikšana </w:t>
      </w:r>
    </w:p>
    <w:p w14:paraId="39DA977F" w14:textId="1134BFE7" w:rsidR="00777A78" w:rsidRPr="001C3045" w:rsidRDefault="003F48FD" w:rsidP="003B058B">
      <w:pPr>
        <w:numPr>
          <w:ilvl w:val="1"/>
          <w:numId w:val="31"/>
        </w:numPr>
        <w:ind w:left="567" w:hanging="567"/>
        <w:contextualSpacing/>
        <w:jc w:val="both"/>
        <w:rPr>
          <w:rFonts w:eastAsia="Calibri"/>
          <w:lang w:eastAsia="zh-CN"/>
        </w:rPr>
      </w:pPr>
      <w:bookmarkStart w:id="44" w:name="_Toc336440109"/>
      <w:r w:rsidRPr="001C3045">
        <w:rPr>
          <w:rFonts w:eastAsia="Calibri"/>
          <w:lang w:eastAsia="en-US"/>
        </w:rPr>
        <w:t xml:space="preserve">Līgums stājas spēkā tā abpusējas parakstīšanas dienā </w:t>
      </w:r>
      <w:r w:rsidR="00407C79" w:rsidRPr="001C3045">
        <w:rPr>
          <w:rFonts w:eastAsia="Calibri"/>
          <w:lang w:eastAsia="zh-CN"/>
        </w:rPr>
        <w:t xml:space="preserve">un </w:t>
      </w:r>
      <w:r w:rsidR="00777A78" w:rsidRPr="001C3045">
        <w:rPr>
          <w:rFonts w:eastAsia="Calibri"/>
          <w:lang w:eastAsia="zh-CN"/>
        </w:rPr>
        <w:t>Līguma attiecības atzīstamas par pabeigtām pēc tam, kad Puses ir pilnībā izpildījušas savstarpējās saistības un norēķinus.</w:t>
      </w:r>
    </w:p>
    <w:p w14:paraId="7DEBFCFC" w14:textId="3D0DF088" w:rsidR="00407C79" w:rsidRPr="001C3045" w:rsidRDefault="00407C79" w:rsidP="003B058B">
      <w:pPr>
        <w:numPr>
          <w:ilvl w:val="1"/>
          <w:numId w:val="31"/>
        </w:numPr>
        <w:ind w:left="567" w:hanging="567"/>
        <w:contextualSpacing/>
        <w:jc w:val="both"/>
        <w:rPr>
          <w:rFonts w:eastAsia="Calibri"/>
          <w:lang w:eastAsia="zh-CN"/>
        </w:rPr>
      </w:pPr>
      <w:r w:rsidRPr="001C3045">
        <w:rPr>
          <w:rFonts w:eastAsia="Calibri"/>
          <w:lang w:eastAsia="zh-CN"/>
        </w:rPr>
        <w:t>Līguma termiņš ir spēkā līdz īsākajam no šādiem termiņiem:</w:t>
      </w:r>
    </w:p>
    <w:p w14:paraId="61553C91" w14:textId="496BA9E0" w:rsidR="00407C79" w:rsidRPr="001C3045" w:rsidRDefault="00AE25B4" w:rsidP="003B058B">
      <w:pPr>
        <w:numPr>
          <w:ilvl w:val="2"/>
          <w:numId w:val="31"/>
        </w:numPr>
        <w:contextualSpacing/>
        <w:jc w:val="both"/>
        <w:rPr>
          <w:rFonts w:eastAsia="Calibri"/>
          <w:lang w:eastAsia="zh-CN"/>
        </w:rPr>
      </w:pPr>
      <w:r w:rsidRPr="001C3045">
        <w:rPr>
          <w:rFonts w:eastAsia="Calibri"/>
          <w:lang w:eastAsia="zh-CN"/>
        </w:rPr>
        <w:t>24</w:t>
      </w:r>
      <w:r w:rsidR="00407C79" w:rsidRPr="001C3045">
        <w:rPr>
          <w:rFonts w:eastAsia="Calibri"/>
          <w:lang w:eastAsia="zh-CN"/>
        </w:rPr>
        <w:t xml:space="preserve"> (</w:t>
      </w:r>
      <w:bookmarkStart w:id="45" w:name="_Hlk160010053"/>
      <w:r w:rsidR="00407C79" w:rsidRPr="001C3045">
        <w:rPr>
          <w:rFonts w:eastAsia="Calibri"/>
          <w:lang w:eastAsia="zh-CN"/>
        </w:rPr>
        <w:t>div</w:t>
      </w:r>
      <w:bookmarkEnd w:id="45"/>
      <w:r w:rsidRPr="001C3045">
        <w:rPr>
          <w:rFonts w:eastAsia="Calibri"/>
          <w:lang w:eastAsia="zh-CN"/>
        </w:rPr>
        <w:t>desmit četri</w:t>
      </w:r>
      <w:r w:rsidR="00407C79" w:rsidRPr="001C3045">
        <w:rPr>
          <w:rFonts w:eastAsia="Calibri"/>
          <w:lang w:eastAsia="zh-CN"/>
        </w:rPr>
        <w:t xml:space="preserve">) mēneši </w:t>
      </w:r>
      <w:r w:rsidR="00FF6C11" w:rsidRPr="001C3045">
        <w:rPr>
          <w:rFonts w:eastAsia="Calibri"/>
          <w:lang w:eastAsia="zh-CN"/>
        </w:rPr>
        <w:t xml:space="preserve">skaitot </w:t>
      </w:r>
      <w:r w:rsidR="00407C79" w:rsidRPr="001C3045">
        <w:rPr>
          <w:rFonts w:eastAsia="Calibri"/>
          <w:lang w:eastAsia="zh-CN"/>
        </w:rPr>
        <w:t>no Līguma spēkā stāšanās dienas;</w:t>
      </w:r>
    </w:p>
    <w:p w14:paraId="1E016B9B" w14:textId="7CF72BC8" w:rsidR="00C6709E" w:rsidRPr="001C3045" w:rsidRDefault="00407C79" w:rsidP="003B058B">
      <w:pPr>
        <w:numPr>
          <w:ilvl w:val="2"/>
          <w:numId w:val="31"/>
        </w:numPr>
        <w:contextualSpacing/>
        <w:jc w:val="both"/>
        <w:rPr>
          <w:rFonts w:eastAsia="Calibri"/>
          <w:lang w:eastAsia="zh-CN"/>
        </w:rPr>
      </w:pPr>
      <w:r w:rsidRPr="001C3045">
        <w:rPr>
          <w:rFonts w:eastAsia="Calibri"/>
          <w:lang w:eastAsia="zh-CN"/>
        </w:rPr>
        <w:t xml:space="preserve">Līguma ietvaros kopējā piegādāto Preču summa sasniedz </w:t>
      </w:r>
      <w:r w:rsidR="00FF6C11" w:rsidRPr="001C3045">
        <w:rPr>
          <w:rFonts w:eastAsia="Calibri"/>
          <w:lang w:eastAsia="zh-CN"/>
        </w:rPr>
        <w:t xml:space="preserve">Līguma </w:t>
      </w:r>
      <w:r w:rsidRPr="001C3045">
        <w:rPr>
          <w:rFonts w:eastAsia="Calibri"/>
          <w:lang w:eastAsia="zh-CN"/>
        </w:rPr>
        <w:t xml:space="preserve">2.1. punktā norādīto </w:t>
      </w:r>
      <w:r w:rsidR="00FF6C11" w:rsidRPr="001C3045">
        <w:rPr>
          <w:rFonts w:eastAsia="Calibri"/>
          <w:lang w:eastAsia="zh-CN"/>
        </w:rPr>
        <w:t>Līgumcenu</w:t>
      </w:r>
      <w:r w:rsidRPr="001C3045">
        <w:rPr>
          <w:rFonts w:eastAsia="Calibri"/>
          <w:lang w:eastAsia="zh-CN"/>
        </w:rPr>
        <w:t>.</w:t>
      </w:r>
    </w:p>
    <w:p w14:paraId="34F9657B" w14:textId="77777777" w:rsidR="00543A55" w:rsidRPr="001C3045" w:rsidRDefault="00780CC2" w:rsidP="003B058B">
      <w:pPr>
        <w:numPr>
          <w:ilvl w:val="1"/>
          <w:numId w:val="31"/>
        </w:numPr>
        <w:ind w:left="567" w:hanging="567"/>
        <w:contextualSpacing/>
        <w:jc w:val="both"/>
        <w:rPr>
          <w:rFonts w:eastAsia="Calibri"/>
          <w:lang w:eastAsia="zh-CN"/>
        </w:rPr>
      </w:pPr>
      <w:r w:rsidRPr="001C3045">
        <w:rPr>
          <w:rFonts w:eastAsia="Calibri"/>
          <w:lang w:eastAsia="zh-CN"/>
        </w:rPr>
        <w:t xml:space="preserve">Gadījumā, ja </w:t>
      </w:r>
      <w:bookmarkStart w:id="46" w:name="_Hlk145505704"/>
      <w:r w:rsidRPr="001C3045">
        <w:rPr>
          <w:rFonts w:eastAsia="Calibri"/>
          <w:lang w:eastAsia="zh-CN"/>
        </w:rPr>
        <w:t xml:space="preserve">Līguma 2.1. punktā norādītā </w:t>
      </w:r>
      <w:r w:rsidR="00FF6C11" w:rsidRPr="001C3045">
        <w:rPr>
          <w:rFonts w:eastAsia="Calibri"/>
          <w:lang w:eastAsia="zh-CN"/>
        </w:rPr>
        <w:t>Līgumcena</w:t>
      </w:r>
      <w:r w:rsidRPr="001C3045">
        <w:rPr>
          <w:rFonts w:eastAsia="Calibri"/>
          <w:lang w:eastAsia="zh-CN"/>
        </w:rPr>
        <w:t xml:space="preserve"> </w:t>
      </w:r>
      <w:bookmarkEnd w:id="46"/>
      <w:r w:rsidRPr="001C3045">
        <w:rPr>
          <w:rFonts w:eastAsia="Calibri"/>
          <w:lang w:eastAsia="zh-CN"/>
        </w:rPr>
        <w:t xml:space="preserve">Līgumā noteiktajā termiņā nav sasniegta, Puses var vienoties pagarināt Līguma </w:t>
      </w:r>
      <w:r w:rsidR="00FF6C11" w:rsidRPr="001C3045">
        <w:rPr>
          <w:rFonts w:eastAsia="Calibri"/>
          <w:lang w:eastAsia="zh-CN"/>
        </w:rPr>
        <w:t>termiņu</w:t>
      </w:r>
      <w:r w:rsidRPr="001C3045">
        <w:rPr>
          <w:rFonts w:eastAsia="Calibri"/>
          <w:lang w:eastAsia="zh-CN"/>
        </w:rPr>
        <w:t xml:space="preserve"> līdz Līguma 2.1. punktā norādītās summas sasniegšanai, </w:t>
      </w:r>
      <w:r w:rsidR="00FF6C11" w:rsidRPr="001C3045">
        <w:rPr>
          <w:rFonts w:eastAsia="Calibri"/>
          <w:lang w:eastAsia="zh-CN"/>
        </w:rPr>
        <w:t xml:space="preserve">vai īsākam termiņam, </w:t>
      </w:r>
      <w:r w:rsidRPr="001C3045">
        <w:rPr>
          <w:rFonts w:eastAsia="Calibri"/>
          <w:lang w:eastAsia="zh-CN"/>
        </w:rPr>
        <w:t>kopējam Līguma termiņam nepārsniedzot 36 (trīsdesmit sešus) mēnešus.</w:t>
      </w:r>
      <w:r w:rsidR="00543A55" w:rsidRPr="001C3045">
        <w:t xml:space="preserve"> </w:t>
      </w:r>
    </w:p>
    <w:p w14:paraId="3789E67C" w14:textId="0306BFD1" w:rsidR="00780CC2" w:rsidRPr="001C3045" w:rsidRDefault="00543A55" w:rsidP="003B058B">
      <w:pPr>
        <w:numPr>
          <w:ilvl w:val="1"/>
          <w:numId w:val="31"/>
        </w:numPr>
        <w:ind w:left="567" w:hanging="567"/>
        <w:contextualSpacing/>
        <w:jc w:val="both"/>
        <w:rPr>
          <w:rFonts w:eastAsia="Calibri"/>
          <w:lang w:eastAsia="zh-CN"/>
        </w:rPr>
      </w:pPr>
      <w:r w:rsidRPr="001C3045">
        <w:rPr>
          <w:rFonts w:eastAsia="Calibri"/>
          <w:lang w:eastAsia="zh-CN"/>
        </w:rPr>
        <w:t>Puses var vienoties par Līgumcenas palielināšanu, ja Līguma darbības laikā neparedzēti pieaugusi Pircēja faktiskā nepieciešamība pēc Precēm, ņemot vērā Publisko iepirkumu likumā noteiktos ierobežojumus, slēdzot rakstveida vienošanos starp Pusēm par grozījumu izdarīšanu līgumā, nemainot Pārdevēja piedāvāto vienību cenu saskaņā ar finanšu piedāvājumu</w:t>
      </w:r>
    </w:p>
    <w:p w14:paraId="405C0055" w14:textId="77777777" w:rsidR="003F48FD" w:rsidRPr="001C3045" w:rsidRDefault="003F48FD" w:rsidP="003B058B">
      <w:pPr>
        <w:numPr>
          <w:ilvl w:val="1"/>
          <w:numId w:val="31"/>
        </w:numPr>
        <w:ind w:left="567" w:hanging="567"/>
        <w:contextualSpacing/>
        <w:jc w:val="both"/>
        <w:rPr>
          <w:rFonts w:eastAsia="Calibri"/>
          <w:lang w:eastAsia="en-US"/>
        </w:rPr>
      </w:pPr>
      <w:bookmarkStart w:id="47" w:name="_Toc336440110"/>
      <w:bookmarkStart w:id="48" w:name="_Ref336249906"/>
      <w:bookmarkEnd w:id="44"/>
      <w:r w:rsidRPr="001C3045">
        <w:rPr>
          <w:rFonts w:eastAsia="Calibri"/>
          <w:lang w:eastAsia="en-US"/>
        </w:rPr>
        <w:t xml:space="preserve">Puses var izbeigt Līgumu, Pusēm savstarpēji </w:t>
      </w:r>
      <w:proofErr w:type="spellStart"/>
      <w:r w:rsidRPr="001C3045">
        <w:rPr>
          <w:rFonts w:eastAsia="Calibri"/>
          <w:lang w:eastAsia="en-US"/>
        </w:rPr>
        <w:t>rakstveidā</w:t>
      </w:r>
      <w:proofErr w:type="spellEnd"/>
      <w:r w:rsidRPr="001C3045">
        <w:rPr>
          <w:rFonts w:eastAsia="Calibri"/>
          <w:lang w:eastAsia="en-US"/>
        </w:rPr>
        <w:t xml:space="preserve"> vienojoties.</w:t>
      </w:r>
    </w:p>
    <w:p w14:paraId="7712B4B7" w14:textId="40011500" w:rsidR="00C05867" w:rsidRPr="001C3045" w:rsidRDefault="00C05867" w:rsidP="003B058B">
      <w:pPr>
        <w:numPr>
          <w:ilvl w:val="1"/>
          <w:numId w:val="31"/>
        </w:numPr>
        <w:ind w:left="567" w:hanging="567"/>
        <w:jc w:val="both"/>
        <w:outlineLvl w:val="2"/>
        <w:rPr>
          <w:rFonts w:eastAsia="Calibri"/>
          <w:lang w:eastAsia="en-US"/>
        </w:rPr>
      </w:pPr>
      <w:r w:rsidRPr="001C3045">
        <w:rPr>
          <w:rFonts w:eastAsia="Calibri"/>
          <w:lang w:eastAsia="en-US"/>
        </w:rPr>
        <w:t>Pircējam ir tiesības vienpusēji izbeigt Līgumu</w:t>
      </w:r>
      <w:r w:rsidR="005D3A9A" w:rsidRPr="001C3045">
        <w:t>, nemaksājot līgumsodu un zaudējumus, ja tādi radušies Pārdevējam saistībā ar Līguma izbeigšanu</w:t>
      </w:r>
      <w:r w:rsidRPr="001C3045">
        <w:rPr>
          <w:rFonts w:eastAsia="Calibri"/>
          <w:lang w:eastAsia="en-US"/>
        </w:rPr>
        <w:t>,</w:t>
      </w:r>
      <w:r w:rsidRPr="001C3045">
        <w:t xml:space="preserve"> nosūtot rakstveida paziņojumu Pārdevējam par Līguma izbeigšanu</w:t>
      </w:r>
      <w:r w:rsidR="005D3A9A" w:rsidRPr="001C3045">
        <w:t>, ja</w:t>
      </w:r>
      <w:r w:rsidRPr="001C3045">
        <w:rPr>
          <w:rFonts w:eastAsia="Calibri"/>
          <w:lang w:eastAsia="en-US"/>
        </w:rPr>
        <w:t>:</w:t>
      </w:r>
    </w:p>
    <w:p w14:paraId="23ABC1A0" w14:textId="3597BE7C" w:rsidR="00C05867" w:rsidRPr="001C3045" w:rsidRDefault="00C05867" w:rsidP="003B058B">
      <w:pPr>
        <w:numPr>
          <w:ilvl w:val="2"/>
          <w:numId w:val="31"/>
        </w:numPr>
        <w:ind w:left="1134" w:hanging="566"/>
        <w:jc w:val="both"/>
        <w:rPr>
          <w:rFonts w:eastAsia="Calibri"/>
          <w:lang w:eastAsia="en-US"/>
        </w:rPr>
      </w:pPr>
      <w:r w:rsidRPr="001C3045">
        <w:rPr>
          <w:rFonts w:eastAsia="Calibri"/>
          <w:lang w:eastAsia="en-US"/>
        </w:rPr>
        <w:t xml:space="preserve">Pārdevējs </w:t>
      </w:r>
      <w:r w:rsidR="000E206B" w:rsidRPr="001C3045">
        <w:rPr>
          <w:rFonts w:eastAsia="Calibri"/>
          <w:lang w:eastAsia="en-US"/>
        </w:rPr>
        <w:t>2 (divas)</w:t>
      </w:r>
      <w:r w:rsidRPr="001C3045">
        <w:rPr>
          <w:rFonts w:eastAsia="Calibri"/>
          <w:lang w:eastAsia="en-US"/>
        </w:rPr>
        <w:t xml:space="preserve"> reizes nav ievērojis Līgumā noteikto Preces piegādes termiņu</w:t>
      </w:r>
      <w:r w:rsidR="00D0239B" w:rsidRPr="001C3045">
        <w:rPr>
          <w:rFonts w:eastAsia="Calibri"/>
          <w:lang w:eastAsia="en-US"/>
        </w:rPr>
        <w:t xml:space="preserve"> tirdzniecības vietā</w:t>
      </w:r>
      <w:r w:rsidRPr="001C3045">
        <w:rPr>
          <w:rFonts w:eastAsia="Calibri"/>
          <w:lang w:eastAsia="en-US"/>
        </w:rPr>
        <w:t xml:space="preserve">, par ko Pārdevējam vismaz </w:t>
      </w:r>
      <w:r w:rsidR="000E206B" w:rsidRPr="001C3045">
        <w:rPr>
          <w:rFonts w:eastAsia="Calibri"/>
          <w:lang w:eastAsia="en-US"/>
        </w:rPr>
        <w:t xml:space="preserve">2 (divas) </w:t>
      </w:r>
      <w:r w:rsidRPr="001C3045">
        <w:rPr>
          <w:rFonts w:eastAsia="Calibri"/>
          <w:lang w:eastAsia="en-US"/>
        </w:rPr>
        <w:t xml:space="preserve">reizes nosūtītas pretenzijas; </w:t>
      </w:r>
    </w:p>
    <w:p w14:paraId="0F2FD565" w14:textId="0C21CDB7" w:rsidR="00C05867" w:rsidRPr="001C3045" w:rsidRDefault="00C05867" w:rsidP="003B058B">
      <w:pPr>
        <w:numPr>
          <w:ilvl w:val="2"/>
          <w:numId w:val="31"/>
        </w:numPr>
        <w:ind w:left="1134" w:hanging="566"/>
        <w:jc w:val="both"/>
        <w:rPr>
          <w:rFonts w:eastAsia="Calibri"/>
          <w:lang w:eastAsia="en-US"/>
        </w:rPr>
      </w:pPr>
      <w:r w:rsidRPr="001C3045">
        <w:rPr>
          <w:rFonts w:eastAsia="Calibri"/>
          <w:lang w:eastAsia="en-US"/>
        </w:rPr>
        <w:t xml:space="preserve">Pārdevējs </w:t>
      </w:r>
      <w:r w:rsidR="000E206B" w:rsidRPr="001C3045">
        <w:rPr>
          <w:rFonts w:eastAsia="Calibri"/>
          <w:lang w:eastAsia="en-US"/>
        </w:rPr>
        <w:t>2 (divas)</w:t>
      </w:r>
      <w:r w:rsidRPr="001C3045">
        <w:rPr>
          <w:rFonts w:eastAsia="Calibri"/>
          <w:lang w:eastAsia="en-US"/>
        </w:rPr>
        <w:t xml:space="preserve"> reizes izsniedzis nekvalitatīvu Preci, par ko Pārdevējam vismaz </w:t>
      </w:r>
      <w:r w:rsidR="000E206B" w:rsidRPr="001C3045">
        <w:rPr>
          <w:rFonts w:eastAsia="Calibri"/>
          <w:lang w:eastAsia="en-US"/>
        </w:rPr>
        <w:t>2 (divas)</w:t>
      </w:r>
      <w:r w:rsidRPr="001C3045">
        <w:rPr>
          <w:rFonts w:eastAsia="Calibri"/>
          <w:lang w:eastAsia="en-US"/>
        </w:rPr>
        <w:t xml:space="preserve"> reizes nosūtīti akti par konstatētajām neatbilstībām;</w:t>
      </w:r>
    </w:p>
    <w:p w14:paraId="391A34FF" w14:textId="462F2351" w:rsidR="00C05867" w:rsidRPr="001C3045" w:rsidRDefault="00982EDD" w:rsidP="003B058B">
      <w:pPr>
        <w:numPr>
          <w:ilvl w:val="2"/>
          <w:numId w:val="31"/>
        </w:numPr>
        <w:ind w:left="1134" w:hanging="566"/>
        <w:jc w:val="both"/>
        <w:rPr>
          <w:rFonts w:eastAsia="Calibri"/>
          <w:lang w:eastAsia="en-US"/>
        </w:rPr>
      </w:pPr>
      <w:r w:rsidRPr="001C3045">
        <w:rPr>
          <w:rFonts w:eastAsia="Calibri"/>
          <w:lang w:eastAsia="en-US"/>
        </w:rPr>
        <w:t>Pārdevējs</w:t>
      </w:r>
      <w:r w:rsidR="00C05867" w:rsidRPr="001C3045">
        <w:rPr>
          <w:rFonts w:eastAsia="Calibri"/>
          <w:lang w:eastAsia="en-US"/>
        </w:rPr>
        <w:t xml:space="preserve"> </w:t>
      </w:r>
      <w:r w:rsidR="004E59BB" w:rsidRPr="001C3045">
        <w:rPr>
          <w:rFonts w:eastAsia="Calibri"/>
          <w:lang w:eastAsia="en-US"/>
        </w:rPr>
        <w:t xml:space="preserve">būtiski </w:t>
      </w:r>
      <w:r w:rsidR="00C05867" w:rsidRPr="001C3045">
        <w:rPr>
          <w:rFonts w:eastAsia="Calibri"/>
          <w:lang w:eastAsia="en-US"/>
        </w:rPr>
        <w:t>pārkāpj kādu no Līguma noteikumiem</w:t>
      </w:r>
      <w:r w:rsidR="004E59BB" w:rsidRPr="001C3045">
        <w:t xml:space="preserve"> </w:t>
      </w:r>
      <w:r w:rsidR="004E59BB" w:rsidRPr="001C3045">
        <w:rPr>
          <w:rFonts w:eastAsia="Calibri"/>
          <w:lang w:eastAsia="en-US"/>
        </w:rPr>
        <w:t>un pēc Pircēja rakstveida brīdinājuma saņemšanas noteiktajā termiņā pārkāpumu nenovērš</w:t>
      </w:r>
      <w:r w:rsidR="00C05867" w:rsidRPr="001C3045">
        <w:rPr>
          <w:rFonts w:eastAsia="Calibri"/>
          <w:lang w:eastAsia="en-US"/>
        </w:rPr>
        <w:t>;</w:t>
      </w:r>
    </w:p>
    <w:p w14:paraId="3D6FE20B" w14:textId="255FA3DA" w:rsidR="00C05867" w:rsidRPr="001C3045" w:rsidRDefault="00982EDD" w:rsidP="003B058B">
      <w:pPr>
        <w:numPr>
          <w:ilvl w:val="2"/>
          <w:numId w:val="31"/>
        </w:numPr>
        <w:ind w:left="1134" w:hanging="566"/>
        <w:jc w:val="both"/>
        <w:rPr>
          <w:rFonts w:eastAsia="Calibri"/>
          <w:lang w:eastAsia="en-US"/>
        </w:rPr>
      </w:pPr>
      <w:r w:rsidRPr="001C3045">
        <w:rPr>
          <w:lang w:eastAsia="en-US"/>
        </w:rPr>
        <w:t xml:space="preserve">Pārdevējs </w:t>
      </w:r>
      <w:r w:rsidR="00C05867" w:rsidRPr="001C3045">
        <w:rPr>
          <w:lang w:eastAsia="en-US"/>
        </w:rPr>
        <w:t>Līguma noslēgšanas vai Līguma izpildes laikā ir sniedzis nepatiesas ziņas vai apliecinājumus;</w:t>
      </w:r>
    </w:p>
    <w:p w14:paraId="083F9DCF" w14:textId="77777777" w:rsidR="00C05867" w:rsidRPr="001C3045" w:rsidRDefault="00C05867" w:rsidP="003B058B">
      <w:pPr>
        <w:numPr>
          <w:ilvl w:val="2"/>
          <w:numId w:val="31"/>
        </w:numPr>
        <w:ind w:left="1134" w:hanging="566"/>
        <w:jc w:val="both"/>
        <w:rPr>
          <w:rFonts w:eastAsia="Calibri"/>
          <w:lang w:eastAsia="en-US"/>
        </w:rPr>
      </w:pPr>
      <w:r w:rsidRPr="001C3045">
        <w:rPr>
          <w:lang w:eastAsia="en-US"/>
        </w:rPr>
        <w:lastRenderedPageBreak/>
        <w:t>iestājies kāds no Publisko iepirkumu likuma 64.panta pirmajā daļā minētajiem gadījumiem;</w:t>
      </w:r>
    </w:p>
    <w:p w14:paraId="0B95D190" w14:textId="0BF04966" w:rsidR="00C05867" w:rsidRPr="001C3045" w:rsidRDefault="00C05867" w:rsidP="003B058B">
      <w:pPr>
        <w:numPr>
          <w:ilvl w:val="2"/>
          <w:numId w:val="31"/>
        </w:numPr>
        <w:ind w:left="1134" w:hanging="566"/>
        <w:jc w:val="both"/>
        <w:rPr>
          <w:rFonts w:eastAsia="Calibri"/>
          <w:lang w:eastAsia="en-US"/>
        </w:rPr>
      </w:pPr>
      <w:r w:rsidRPr="001C3045">
        <w:rPr>
          <w:lang w:eastAsia="en-US"/>
        </w:rPr>
        <w:t xml:space="preserve">ir pasludināts </w:t>
      </w:r>
      <w:r w:rsidR="00982EDD" w:rsidRPr="001C3045">
        <w:rPr>
          <w:lang w:eastAsia="en-US"/>
        </w:rPr>
        <w:t>Pārdevēja</w:t>
      </w:r>
      <w:r w:rsidRPr="001C3045">
        <w:rPr>
          <w:lang w:eastAsia="en-US"/>
        </w:rPr>
        <w:t xml:space="preserve"> maksātnespējas process vai, iestājušies citi apstākļi, kas, liedz, vai liegs </w:t>
      </w:r>
      <w:r w:rsidR="00982EDD" w:rsidRPr="001C3045">
        <w:rPr>
          <w:lang w:eastAsia="en-US"/>
        </w:rPr>
        <w:t>Pārdevējam</w:t>
      </w:r>
      <w:r w:rsidRPr="001C3045">
        <w:rPr>
          <w:lang w:eastAsia="en-US"/>
        </w:rPr>
        <w:t xml:space="preserve"> turpināt Līguma izpildi saskaņā ar Līguma noteikumiem vai apgrūtina </w:t>
      </w:r>
      <w:r w:rsidR="00B80229" w:rsidRPr="001C3045">
        <w:rPr>
          <w:lang w:eastAsia="en-US"/>
        </w:rPr>
        <w:t>Pircējam</w:t>
      </w:r>
      <w:r w:rsidRPr="001C3045">
        <w:rPr>
          <w:lang w:eastAsia="en-US"/>
        </w:rPr>
        <w:t xml:space="preserve"> Līgumā paredzēto tiesību īstenošanu;</w:t>
      </w:r>
    </w:p>
    <w:p w14:paraId="4BE5D983" w14:textId="66A9E8B9" w:rsidR="00D43365" w:rsidRPr="001C3045" w:rsidRDefault="00982EDD" w:rsidP="003B058B">
      <w:pPr>
        <w:numPr>
          <w:ilvl w:val="2"/>
          <w:numId w:val="31"/>
        </w:numPr>
        <w:ind w:left="1134" w:hanging="566"/>
        <w:jc w:val="both"/>
        <w:rPr>
          <w:rFonts w:eastAsia="Calibri"/>
          <w:lang w:eastAsia="en-US"/>
        </w:rPr>
      </w:pPr>
      <w:r w:rsidRPr="001C3045">
        <w:rPr>
          <w:bCs/>
        </w:rPr>
        <w:t>Pārdevējam</w:t>
      </w:r>
      <w:r w:rsidR="00C05867" w:rsidRPr="001C3045">
        <w:rPr>
          <w:bCs/>
        </w:rPr>
        <w:t xml:space="preserve"> vai tā valdes vai padomes loceklim, patieso labuma guvējam, </w:t>
      </w:r>
      <w:proofErr w:type="spellStart"/>
      <w:r w:rsidR="00C05867" w:rsidRPr="001C3045">
        <w:rPr>
          <w:bCs/>
        </w:rPr>
        <w:t>pārstāvēttiesīgajai</w:t>
      </w:r>
      <w:proofErr w:type="spellEnd"/>
      <w:r w:rsidR="00C05867" w:rsidRPr="001C3045">
        <w:rPr>
          <w:bCs/>
        </w:rPr>
        <w:t xml:space="preserve"> personai vai prokūristam, vai personai, kura ir pilnvarota pārstāvēt </w:t>
      </w:r>
      <w:r w:rsidRPr="001C3045">
        <w:rPr>
          <w:bCs/>
        </w:rPr>
        <w:t xml:space="preserve">Pārdevēju </w:t>
      </w:r>
      <w:r w:rsidR="00C05867" w:rsidRPr="001C3045">
        <w:rPr>
          <w:bCs/>
        </w:rPr>
        <w:t xml:space="preserve">darbībās, kas saistītas ar filiāli, vai personālsabiedrības biedram, tā valdes vai padomes loceklim, patiesā labuma guvējam, </w:t>
      </w:r>
      <w:proofErr w:type="spellStart"/>
      <w:r w:rsidR="00C05867" w:rsidRPr="001C3045">
        <w:rPr>
          <w:bCs/>
        </w:rPr>
        <w:t>pārstāvēttiesīgajai</w:t>
      </w:r>
      <w:proofErr w:type="spellEnd"/>
      <w:r w:rsidR="00C05867" w:rsidRPr="001C3045">
        <w:rPr>
          <w:bCs/>
        </w:rPr>
        <w:t xml:space="preserve"> personai vai prokūristam, ja </w:t>
      </w:r>
      <w:r w:rsidRPr="001C3045">
        <w:rPr>
          <w:bCs/>
        </w:rPr>
        <w:t>Pārdevējs</w:t>
      </w:r>
      <w:r w:rsidR="00C05867" w:rsidRPr="001C3045">
        <w:rPr>
          <w:bCs/>
        </w:rPr>
        <w:t xml:space="preserve"> ir personālsabiedrība, ir noteiktas starptautiskās vai nacionālās sankcijas vai būtiskas finanšu un kapitāla tirgus intereses ietekmējošas Eiropas Savienības vai Ziemeļatlantijas līguma organizācijas dalībvalsts sankcijas, kuras ietekmē Līguma izpildi</w:t>
      </w:r>
      <w:r w:rsidR="008051D4" w:rsidRPr="001C3045">
        <w:rPr>
          <w:bCs/>
        </w:rPr>
        <w:t xml:space="preserve">, kā arī </w:t>
      </w:r>
      <w:r w:rsidR="00D43365" w:rsidRPr="001C3045">
        <w:rPr>
          <w:bCs/>
        </w:rPr>
        <w:t xml:space="preserve">uz Pārdevēju kļūst attiecināms kāds no </w:t>
      </w:r>
      <w:r w:rsidR="008051D4" w:rsidRPr="001C3045">
        <w:rPr>
          <w:bCs/>
        </w:rPr>
        <w:t>L</w:t>
      </w:r>
      <w:r w:rsidR="00D43365" w:rsidRPr="001C3045">
        <w:rPr>
          <w:bCs/>
        </w:rPr>
        <w:t>īguma 5.2.5. apakšpunktā minētajiem ierobežojumiem</w:t>
      </w:r>
    </w:p>
    <w:p w14:paraId="0B381690" w14:textId="1F9467BF" w:rsidR="005D3A9A" w:rsidRPr="001C3045" w:rsidRDefault="00D43365" w:rsidP="003B058B">
      <w:pPr>
        <w:numPr>
          <w:ilvl w:val="2"/>
          <w:numId w:val="31"/>
        </w:numPr>
        <w:ind w:left="1134" w:hanging="566"/>
        <w:jc w:val="both"/>
        <w:rPr>
          <w:rFonts w:eastAsia="Calibri"/>
          <w:lang w:eastAsia="en-US"/>
        </w:rPr>
      </w:pPr>
      <w:r w:rsidRPr="001C3045">
        <w:rPr>
          <w:bCs/>
        </w:rPr>
        <w:t>P</w:t>
      </w:r>
      <w:r w:rsidR="005D3A9A" w:rsidRPr="001C3045">
        <w:rPr>
          <w:bCs/>
        </w:rPr>
        <w:t>ārdevējs</w:t>
      </w:r>
      <w:r w:rsidR="005D3A9A" w:rsidRPr="001C3045">
        <w:rPr>
          <w:rFonts w:eastAsia="Calibri"/>
          <w:lang w:eastAsia="en-US"/>
        </w:rPr>
        <w:t xml:space="preserve"> līguma izpildē ietver vai izmanto Krievijas Federācijas vai Baltkrievijas Republikas izcelsmes preces un pakalpojumus.</w:t>
      </w:r>
    </w:p>
    <w:p w14:paraId="31C90787" w14:textId="4B4E30FB" w:rsidR="00C05867" w:rsidRPr="001C3045" w:rsidRDefault="00C05867" w:rsidP="003B058B">
      <w:pPr>
        <w:pStyle w:val="Sarakstarindkopa"/>
        <w:numPr>
          <w:ilvl w:val="1"/>
          <w:numId w:val="31"/>
        </w:numPr>
        <w:ind w:left="567" w:hanging="567"/>
        <w:jc w:val="both"/>
        <w:rPr>
          <w:rFonts w:eastAsia="Calibri"/>
          <w:noProof/>
          <w:lang w:eastAsia="en-US"/>
        </w:rPr>
      </w:pPr>
      <w:r w:rsidRPr="001C3045">
        <w:rPr>
          <w:rFonts w:eastAsia="Calibri"/>
          <w:noProof/>
          <w:lang w:eastAsia="en-US"/>
        </w:rPr>
        <w:t xml:space="preserve">Pārdevējam ir tiesības vienpusēji izbeigt Līgumu, </w:t>
      </w:r>
      <w:r w:rsidR="005D3A9A" w:rsidRPr="001C3045">
        <w:rPr>
          <w:rFonts w:eastAsia="Calibri"/>
          <w:noProof/>
          <w:lang w:eastAsia="en-US"/>
        </w:rPr>
        <w:t xml:space="preserve">nemaksājot līgumsodu un zaudējumus, ja tādi radušies </w:t>
      </w:r>
      <w:r w:rsidR="004E59BB" w:rsidRPr="001C3045">
        <w:rPr>
          <w:rFonts w:eastAsia="Calibri"/>
          <w:noProof/>
          <w:lang w:eastAsia="en-US"/>
        </w:rPr>
        <w:t>Pircējam</w:t>
      </w:r>
      <w:r w:rsidR="005D3A9A" w:rsidRPr="001C3045">
        <w:rPr>
          <w:rFonts w:eastAsia="Calibri"/>
          <w:noProof/>
          <w:lang w:eastAsia="en-US"/>
        </w:rPr>
        <w:t xml:space="preserve"> saistībā ar Līguma izbeigšanu,</w:t>
      </w:r>
      <w:r w:rsidR="00D43365" w:rsidRPr="001C3045">
        <w:rPr>
          <w:rFonts w:eastAsia="Calibri"/>
          <w:noProof/>
          <w:lang w:eastAsia="en-US"/>
        </w:rPr>
        <w:t xml:space="preserve"> </w:t>
      </w:r>
      <w:r w:rsidRPr="001C3045">
        <w:rPr>
          <w:rFonts w:eastAsia="Calibri"/>
          <w:noProof/>
          <w:lang w:eastAsia="en-US"/>
        </w:rPr>
        <w:t xml:space="preserve">nosūtot rakstveida paziņojumu Pircējam par Līguma izbeigšanu, ja Pircējs vismaz </w:t>
      </w:r>
      <w:r w:rsidR="00985EC2" w:rsidRPr="001C3045">
        <w:rPr>
          <w:rFonts w:eastAsia="Calibri"/>
          <w:lang w:eastAsia="en-US"/>
        </w:rPr>
        <w:t xml:space="preserve">2 (divas) </w:t>
      </w:r>
      <w:r w:rsidRPr="001C3045">
        <w:rPr>
          <w:rFonts w:eastAsia="Calibri"/>
          <w:noProof/>
          <w:lang w:eastAsia="en-US"/>
        </w:rPr>
        <w:t xml:space="preserve">reizes nav ievērojis Līgumā noteikto Preces samaksas termiņu vai citas </w:t>
      </w:r>
      <w:r w:rsidR="004E59BB" w:rsidRPr="001C3045">
        <w:rPr>
          <w:rFonts w:eastAsia="Calibri"/>
          <w:noProof/>
          <w:lang w:eastAsia="en-US"/>
        </w:rPr>
        <w:t xml:space="preserve">būtiskas </w:t>
      </w:r>
      <w:r w:rsidRPr="001C3045">
        <w:rPr>
          <w:rFonts w:eastAsia="Calibri"/>
          <w:noProof/>
          <w:lang w:eastAsia="en-US"/>
        </w:rPr>
        <w:t xml:space="preserve">Līgumā noteiktās saistības, par ko Pircējam ir nosūtītas vismaz </w:t>
      </w:r>
      <w:r w:rsidR="00985EC2" w:rsidRPr="001C3045">
        <w:rPr>
          <w:rFonts w:eastAsia="Calibri"/>
          <w:lang w:eastAsia="en-US"/>
        </w:rPr>
        <w:t xml:space="preserve">2 (divas) </w:t>
      </w:r>
      <w:r w:rsidR="004E59BB" w:rsidRPr="001C3045">
        <w:rPr>
          <w:rFonts w:eastAsia="Calibri"/>
          <w:lang w:eastAsia="en-US"/>
        </w:rPr>
        <w:t xml:space="preserve">rakstveida </w:t>
      </w:r>
      <w:r w:rsidRPr="001C3045">
        <w:rPr>
          <w:rFonts w:eastAsia="Calibri"/>
          <w:noProof/>
          <w:lang w:eastAsia="en-US"/>
        </w:rPr>
        <w:t xml:space="preserve">pretenzijas. </w:t>
      </w:r>
    </w:p>
    <w:p w14:paraId="083296F8" w14:textId="77777777" w:rsidR="00C05867" w:rsidRPr="001C3045" w:rsidRDefault="00C05867" w:rsidP="003B058B">
      <w:pPr>
        <w:pStyle w:val="Sarakstarindkopa"/>
        <w:numPr>
          <w:ilvl w:val="1"/>
          <w:numId w:val="31"/>
        </w:numPr>
        <w:ind w:left="567" w:hanging="567"/>
        <w:jc w:val="both"/>
        <w:rPr>
          <w:rFonts w:eastAsia="Calibri"/>
          <w:noProof/>
          <w:lang w:eastAsia="en-US"/>
        </w:rPr>
      </w:pPr>
      <w:r w:rsidRPr="001C3045">
        <w:rPr>
          <w:rFonts w:eastAsia="Calibri"/>
          <w:noProof/>
          <w:lang w:eastAsia="en-US"/>
        </w:rPr>
        <w:t xml:space="preserve">Visos gadījumos, kad Līgums var tikt izbeigts, nosūtot vienas Puses paziņojumu otrai Pusei, Līgums tiek uzskatīts par izbeigtu ar brīdi, kad otra Puse ir saņēmusi paziņojumu. </w:t>
      </w:r>
    </w:p>
    <w:p w14:paraId="00865510" w14:textId="331FECEF" w:rsidR="00097799" w:rsidRPr="001C3045" w:rsidRDefault="00C05867" w:rsidP="003B058B">
      <w:pPr>
        <w:pStyle w:val="Sarakstarindkopa"/>
        <w:numPr>
          <w:ilvl w:val="1"/>
          <w:numId w:val="31"/>
        </w:numPr>
        <w:ind w:left="567" w:hanging="567"/>
        <w:jc w:val="both"/>
        <w:rPr>
          <w:rFonts w:eastAsia="Calibri"/>
          <w:noProof/>
          <w:lang w:eastAsia="en-US"/>
        </w:rPr>
      </w:pPr>
      <w:r w:rsidRPr="001C3045">
        <w:rPr>
          <w:bCs/>
        </w:rPr>
        <w:t>Ja līgumu izbeidz pirms termiņa, Pircējs samaksā Pārdevējam par faktiski atbilstoši Līgumam iegād</w:t>
      </w:r>
      <w:r w:rsidR="00717907" w:rsidRPr="001C3045">
        <w:rPr>
          <w:bCs/>
        </w:rPr>
        <w:t>ātajām Precēm</w:t>
      </w:r>
      <w:r w:rsidRPr="001C3045">
        <w:rPr>
          <w:bCs/>
        </w:rPr>
        <w:t xml:space="preserve">. </w:t>
      </w:r>
      <w:bookmarkEnd w:id="47"/>
      <w:bookmarkEnd w:id="48"/>
    </w:p>
    <w:p w14:paraId="20DAB5E9" w14:textId="26D37141" w:rsidR="00DC246E" w:rsidRPr="001C3045" w:rsidRDefault="00DC246E" w:rsidP="003B058B">
      <w:pPr>
        <w:pStyle w:val="Sarakstarindkopa"/>
        <w:numPr>
          <w:ilvl w:val="1"/>
          <w:numId w:val="31"/>
        </w:numPr>
        <w:ind w:left="567" w:hanging="567"/>
        <w:jc w:val="both"/>
        <w:rPr>
          <w:lang w:bidi="lo-LA"/>
        </w:rPr>
      </w:pPr>
      <w:bookmarkStart w:id="49" w:name="_Hlk74754082"/>
      <w:r w:rsidRPr="001C3045">
        <w:rPr>
          <w:lang w:bidi="lo-LA"/>
        </w:rPr>
        <w:t>Līguma grozījumi ir pieļaujami, ja tie nemaina Līguma vispārējo raksturu un atbilst vienam no šādiem gadījumiem:</w:t>
      </w:r>
    </w:p>
    <w:p w14:paraId="01816904" w14:textId="77777777" w:rsidR="00DC246E" w:rsidRPr="001C3045" w:rsidRDefault="00DC246E" w:rsidP="003B058B">
      <w:pPr>
        <w:pStyle w:val="Sarakstarindkopa"/>
        <w:numPr>
          <w:ilvl w:val="2"/>
          <w:numId w:val="31"/>
        </w:numPr>
        <w:rPr>
          <w:lang w:bidi="lo-LA"/>
        </w:rPr>
      </w:pPr>
      <w:r w:rsidRPr="001C3045">
        <w:rPr>
          <w:lang w:bidi="lo-LA"/>
        </w:rPr>
        <w:t>grozījumi ir nebūtiski;</w:t>
      </w:r>
    </w:p>
    <w:p w14:paraId="5CA668DC" w14:textId="49D77AC0" w:rsidR="00DC246E" w:rsidRPr="001C3045" w:rsidRDefault="00DC246E" w:rsidP="003B058B">
      <w:pPr>
        <w:pStyle w:val="Sarakstarindkopa"/>
        <w:numPr>
          <w:ilvl w:val="2"/>
          <w:numId w:val="31"/>
        </w:numPr>
        <w:jc w:val="both"/>
        <w:rPr>
          <w:lang w:bidi="lo-LA"/>
        </w:rPr>
      </w:pPr>
      <w:r w:rsidRPr="001C3045">
        <w:rPr>
          <w:lang w:bidi="lo-LA"/>
        </w:rPr>
        <w:t>grozījumi ir būtiski. Ja grozījumi ir būtiski, tos drīkst izdarīt, neveicot Publisko iepirkumu likumā paredzēto procedūru, tikai Līguma 9.</w:t>
      </w:r>
      <w:r w:rsidR="00543A55" w:rsidRPr="001C3045">
        <w:rPr>
          <w:lang w:bidi="lo-LA"/>
        </w:rPr>
        <w:t>11</w:t>
      </w:r>
      <w:r w:rsidRPr="001C3045">
        <w:rPr>
          <w:lang w:bidi="lo-LA"/>
        </w:rPr>
        <w:t>. punktā noteiktajos gadījumos;</w:t>
      </w:r>
    </w:p>
    <w:p w14:paraId="7711B8C8" w14:textId="77777777" w:rsidR="00DC246E" w:rsidRPr="001C3045" w:rsidRDefault="00DC246E" w:rsidP="003B058B">
      <w:pPr>
        <w:pStyle w:val="Sarakstarindkopa"/>
        <w:numPr>
          <w:ilvl w:val="2"/>
          <w:numId w:val="31"/>
        </w:numPr>
        <w:jc w:val="both"/>
        <w:rPr>
          <w:lang w:bidi="lo-LA"/>
        </w:rPr>
      </w:pPr>
      <w:r w:rsidRPr="001C3045">
        <w:rPr>
          <w:lang w:bidi="lo-LA"/>
        </w:rPr>
        <w:t xml:space="preserve">grozījumi tiek izdarīti Publisko iepirkumu likuma 61. panta piektajā daļā minētajā gadījumā neatkarīgi no tā, vai tie ir būtiski vai nebūtiski. </w:t>
      </w:r>
    </w:p>
    <w:p w14:paraId="7DEAB56E" w14:textId="77777777" w:rsidR="00DC246E" w:rsidRPr="001C3045" w:rsidRDefault="00DC246E" w:rsidP="003B058B">
      <w:pPr>
        <w:pStyle w:val="Sarakstarindkopa"/>
        <w:numPr>
          <w:ilvl w:val="1"/>
          <w:numId w:val="31"/>
        </w:numPr>
        <w:ind w:left="567" w:hanging="567"/>
        <w:jc w:val="both"/>
        <w:rPr>
          <w:lang w:bidi="lo-LA"/>
        </w:rPr>
      </w:pPr>
      <w:r w:rsidRPr="001C3045">
        <w:rPr>
          <w:lang w:bidi="lo-LA"/>
        </w:rPr>
        <w:t>Būtiski Līguma grozījumi ir pieļaujami:</w:t>
      </w:r>
    </w:p>
    <w:p w14:paraId="303F4901" w14:textId="77777777" w:rsidR="00DC246E" w:rsidRPr="001C3045" w:rsidRDefault="00DC246E" w:rsidP="003B058B">
      <w:pPr>
        <w:pStyle w:val="Sarakstarindkopa"/>
        <w:numPr>
          <w:ilvl w:val="2"/>
          <w:numId w:val="31"/>
        </w:numPr>
        <w:jc w:val="both"/>
        <w:rPr>
          <w:lang w:bidi="lo-LA"/>
        </w:rPr>
      </w:pPr>
      <w:r w:rsidRPr="001C3045">
        <w:rPr>
          <w:lang w:bidi="lo-LA"/>
        </w:rPr>
        <w:t>gadījumos, kad iepirkuma procedūras dokumenti un Līgums skaidri un nepārprotami paredz grozījumu iespēju, nosacījumus, ar kādiem grozījumi ir pieļaujami, grozījumu apjomu un būtību;</w:t>
      </w:r>
    </w:p>
    <w:p w14:paraId="06E07193" w14:textId="26E2749F" w:rsidR="00DC246E" w:rsidRPr="001C3045" w:rsidRDefault="00DC246E" w:rsidP="003B058B">
      <w:pPr>
        <w:pStyle w:val="Sarakstarindkopa"/>
        <w:numPr>
          <w:ilvl w:val="2"/>
          <w:numId w:val="31"/>
        </w:numPr>
        <w:jc w:val="both"/>
        <w:rPr>
          <w:lang w:bidi="lo-LA"/>
        </w:rPr>
      </w:pPr>
      <w:bookmarkStart w:id="50" w:name="_Hlk78462222"/>
      <w:r w:rsidRPr="001C3045">
        <w:rPr>
          <w:lang w:bidi="lo-LA"/>
        </w:rPr>
        <w:t xml:space="preserve">ja Pircējam sākotnējā Līguma izpildei ir nepieciešamas papildu piegādes, kas nebija iekļautas sākotnējā iepirkumā, un Pārdevēja maiņa radītu būtisku izmaksu pieaugumu, un to nevar veikt tādu ekonomisku vai tehnisku iemeslu dēļ kā aizvietojamība vai savietojamība ar jau sākotnējā iepirkumā iegādāto aprīkojumu, pakalpojumiem vai iekārtām, vai Pārdevēja maiņa radītu ievērojamas grūtības. Katru šādu grozījumu rezultātā Līgumcenas pieaugums nedrīkst pārsniegt 50 % (piecdesmit procentus) no sākotnējās Līgumcenas; </w:t>
      </w:r>
    </w:p>
    <w:bookmarkEnd w:id="50"/>
    <w:p w14:paraId="6B71CF72" w14:textId="287F81B2" w:rsidR="00DC246E" w:rsidRPr="001C3045" w:rsidRDefault="00DC246E" w:rsidP="003B058B">
      <w:pPr>
        <w:pStyle w:val="Sarakstarindkopa"/>
        <w:numPr>
          <w:ilvl w:val="2"/>
          <w:numId w:val="31"/>
        </w:numPr>
        <w:jc w:val="both"/>
        <w:rPr>
          <w:lang w:bidi="lo-LA"/>
        </w:rPr>
      </w:pPr>
      <w:r w:rsidRPr="001C3045">
        <w:rPr>
          <w:lang w:bidi="lo-LA"/>
        </w:rPr>
        <w:t xml:space="preserve">ja Līguma grozījumi ir nepieciešami tādu iemeslu dēļ, kurus Pircējs iepriekš nevarēja paredzēt. Katru šādu grozījumu rezultātā Līgumcenas pieaugums nedrīkst pārsniegt 50 % (piecdesmit procentus) no sākotnējās Līgumcenas; </w:t>
      </w:r>
    </w:p>
    <w:p w14:paraId="0830275A" w14:textId="77777777" w:rsidR="00DC246E" w:rsidRPr="001C3045" w:rsidRDefault="00DC246E" w:rsidP="003B058B">
      <w:pPr>
        <w:pStyle w:val="Sarakstarindkopa"/>
        <w:numPr>
          <w:ilvl w:val="2"/>
          <w:numId w:val="31"/>
        </w:numPr>
        <w:jc w:val="both"/>
        <w:rPr>
          <w:lang w:bidi="lo-LA"/>
        </w:rPr>
      </w:pPr>
      <w:r w:rsidRPr="001C3045">
        <w:rPr>
          <w:lang w:bidi="lo-LA"/>
        </w:rPr>
        <w:t>ja Pārdevēju aizstāj ar citu piegādātāju Publisko iepirkumu likumā noteiktajos gadījumos atbilstoši likumā noteiktajai kārtībai.</w:t>
      </w:r>
    </w:p>
    <w:p w14:paraId="3A626091" w14:textId="77777777" w:rsidR="00DC246E" w:rsidRPr="001C3045" w:rsidRDefault="00DC246E" w:rsidP="003B058B">
      <w:pPr>
        <w:pStyle w:val="Sarakstarindkopa"/>
        <w:numPr>
          <w:ilvl w:val="1"/>
          <w:numId w:val="31"/>
        </w:numPr>
        <w:ind w:left="567" w:hanging="567"/>
        <w:jc w:val="both"/>
        <w:rPr>
          <w:lang w:bidi="lo-LA"/>
        </w:rPr>
      </w:pPr>
      <w:r w:rsidRPr="001C3045">
        <w:rPr>
          <w:lang w:bidi="lo-LA"/>
        </w:rPr>
        <w:t>Jebkuras izmaiņas Līguma noteikumos stājas spēkā tikai tad, kad tās ir noformētas rakstiski un tās parakstījušas abas Puses. Šādi Līguma grozījumi ar to parakstīšanas brīdi kļūst par Līguma neatņemamu sastāvdaļu.</w:t>
      </w:r>
    </w:p>
    <w:bookmarkEnd w:id="49"/>
    <w:p w14:paraId="30ACD37F" w14:textId="6B1F6F58" w:rsidR="00097799" w:rsidRPr="001C3045" w:rsidRDefault="00097799" w:rsidP="003B058B">
      <w:pPr>
        <w:pStyle w:val="Sarakstarindkopa"/>
        <w:ind w:left="567"/>
        <w:jc w:val="both"/>
        <w:rPr>
          <w:rFonts w:eastAsia="Calibri"/>
          <w:noProof/>
          <w:lang w:eastAsia="en-US"/>
        </w:rPr>
      </w:pPr>
    </w:p>
    <w:p w14:paraId="484106A9" w14:textId="77777777" w:rsidR="00930F19" w:rsidRPr="001C3045" w:rsidRDefault="00930F19" w:rsidP="003B058B">
      <w:pPr>
        <w:ind w:left="567"/>
        <w:jc w:val="both"/>
        <w:outlineLvl w:val="2"/>
        <w:rPr>
          <w:rFonts w:eastAsia="Calibri"/>
          <w:lang w:eastAsia="en-US"/>
        </w:rPr>
      </w:pPr>
    </w:p>
    <w:p w14:paraId="01A95FE2" w14:textId="77777777" w:rsidR="00D552AE" w:rsidRPr="001C3045" w:rsidRDefault="00D552AE" w:rsidP="003B058B">
      <w:pPr>
        <w:pStyle w:val="Sarakstarindkopa"/>
        <w:numPr>
          <w:ilvl w:val="0"/>
          <w:numId w:val="31"/>
        </w:numPr>
        <w:rPr>
          <w:b/>
          <w:lang w:eastAsia="x-none"/>
        </w:rPr>
      </w:pPr>
      <w:r w:rsidRPr="001C3045">
        <w:rPr>
          <w:b/>
          <w:lang w:eastAsia="x-none"/>
        </w:rPr>
        <w:t>Fizisko personu datu aizsardzība</w:t>
      </w:r>
    </w:p>
    <w:p w14:paraId="524AC618" w14:textId="77777777" w:rsidR="00AE25B4" w:rsidRPr="001C3045" w:rsidRDefault="00AE25B4" w:rsidP="003B058B">
      <w:pPr>
        <w:pStyle w:val="Sarakstarindkopa"/>
        <w:numPr>
          <w:ilvl w:val="1"/>
          <w:numId w:val="31"/>
        </w:numPr>
        <w:ind w:left="567" w:hanging="567"/>
        <w:jc w:val="both"/>
      </w:pPr>
      <w:bookmarkStart w:id="51" w:name="_Toc336440114"/>
      <w:bookmarkEnd w:id="43"/>
      <w:r w:rsidRPr="001C3045">
        <w:t>Pusei ir tiesības apstrādāt no otras puses iegūtos fizisko personu datus tikai ar mērķi nodrošināt līgumā noteikto saistību izpildi, ievērojot tiesību normatīvajos aktos noteiktās prasības šādu datu apstrādei un aizsardzībai, tajā skaitā no 2018. gada 25. maija ievērojot Eiropas Parlamenta un Padomes 2016. gada 27. aprīļa Regulas (ES) 2016/679 par fizisku personu aizsardzību attiecībā uz personas datu apstrādi un šādu datu brīvu apriti un ar ko atceļ Direktīvu 95/46/EK (Vispārīgā datu aizsardzības regula) prasības.</w:t>
      </w:r>
    </w:p>
    <w:p w14:paraId="199E6727" w14:textId="77777777" w:rsidR="00AE25B4" w:rsidRPr="001C3045" w:rsidRDefault="00AE25B4" w:rsidP="003B058B">
      <w:pPr>
        <w:pStyle w:val="Sarakstarindkopa"/>
        <w:numPr>
          <w:ilvl w:val="1"/>
          <w:numId w:val="31"/>
        </w:numPr>
        <w:ind w:left="567" w:hanging="567"/>
        <w:jc w:val="both"/>
      </w:pPr>
      <w:r w:rsidRPr="001C3045">
        <w:t>Puse, kura nodod otrai pusei fizisko personu datus apstrādei, atbild par piekrišanu iegūšanu no attiecīgajiem datu subjektiem vai cita pamatojuma esību fizisko personu datu likumīgai apstrādei.</w:t>
      </w:r>
    </w:p>
    <w:p w14:paraId="6CE8143D" w14:textId="77777777" w:rsidR="00AE25B4" w:rsidRPr="001C3045" w:rsidRDefault="00AE25B4" w:rsidP="003B058B">
      <w:pPr>
        <w:pStyle w:val="Sarakstarindkopa"/>
        <w:numPr>
          <w:ilvl w:val="1"/>
          <w:numId w:val="31"/>
        </w:numPr>
        <w:ind w:left="567" w:hanging="567"/>
        <w:jc w:val="both"/>
      </w:pPr>
      <w:r w:rsidRPr="001C3045">
        <w:t>Puses apņemas nenodot tālāk trešajām personām no otras puses iegūtos fizisko personu datus, izņemot gadījumus, kad līgumā ir noteikts citādāk vai tiesību normatīvie akti paredz šādu datu nodošanu.</w:t>
      </w:r>
    </w:p>
    <w:p w14:paraId="7DCD684F" w14:textId="77777777" w:rsidR="00AE25B4" w:rsidRPr="001C3045" w:rsidRDefault="00AE25B4" w:rsidP="003B058B">
      <w:pPr>
        <w:pStyle w:val="Sarakstarindkopa"/>
        <w:numPr>
          <w:ilvl w:val="1"/>
          <w:numId w:val="31"/>
        </w:numPr>
        <w:ind w:left="567" w:hanging="567"/>
        <w:jc w:val="both"/>
      </w:pPr>
      <w:r w:rsidRPr="001C3045">
        <w:t xml:space="preserve">Puses apņemas pēc otras puses pieprasījuma iznīcināt no otras puses iegūtos fizisko personu datus, ja izbeidzas nepieciešamība tos apstrādāt šī līguma izpildes nodrošināšanai. </w:t>
      </w:r>
    </w:p>
    <w:p w14:paraId="4C2794C9" w14:textId="77777777" w:rsidR="00AE25B4" w:rsidRPr="001C3045" w:rsidRDefault="00AE25B4" w:rsidP="003B058B">
      <w:pPr>
        <w:pStyle w:val="Sarakstarindkopa"/>
        <w:numPr>
          <w:ilvl w:val="1"/>
          <w:numId w:val="31"/>
        </w:numPr>
        <w:ind w:left="567" w:hanging="567"/>
        <w:jc w:val="both"/>
      </w:pPr>
      <w:r w:rsidRPr="001C3045">
        <w:t xml:space="preserve">Puses apņemas nekavējoties, bet ne vēlāk kā 48 (četrdesmit astoņu) stundu laikā pēc datu drošības incidenta konstatēšanas, </w:t>
      </w:r>
      <w:proofErr w:type="spellStart"/>
      <w:r w:rsidRPr="001C3045">
        <w:t>rakstveidā</w:t>
      </w:r>
      <w:proofErr w:type="spellEnd"/>
      <w:r w:rsidRPr="001C3045">
        <w:t xml:space="preserve"> informēt otru Pusi par jebkuru personas datu drošības pārkāpumu, kas var ietekmēt otras Puses personas datus, norādot pārkāpuma būtību, iespējamās sekas un veiktos novēršanas pasākumus.</w:t>
      </w:r>
    </w:p>
    <w:p w14:paraId="6D51E972" w14:textId="77777777" w:rsidR="003F48FD" w:rsidRPr="001C3045" w:rsidRDefault="003F48FD" w:rsidP="003B058B">
      <w:pPr>
        <w:numPr>
          <w:ilvl w:val="0"/>
          <w:numId w:val="31"/>
        </w:numPr>
        <w:spacing w:before="120" w:after="120"/>
        <w:ind w:left="0" w:firstLine="284"/>
        <w:jc w:val="center"/>
        <w:rPr>
          <w:rFonts w:eastAsia="Calibri"/>
          <w:b/>
          <w:lang w:eastAsia="en-US"/>
        </w:rPr>
      </w:pPr>
      <w:r w:rsidRPr="001C3045">
        <w:rPr>
          <w:rFonts w:eastAsia="Calibri"/>
          <w:b/>
          <w:lang w:eastAsia="en-US"/>
        </w:rPr>
        <w:t>Vispārīgie noteikumi</w:t>
      </w:r>
      <w:bookmarkEnd w:id="51"/>
    </w:p>
    <w:p w14:paraId="7A7599F2" w14:textId="77777777" w:rsidR="00C31673" w:rsidRPr="001C3045" w:rsidRDefault="00C31673" w:rsidP="003B058B">
      <w:pPr>
        <w:numPr>
          <w:ilvl w:val="1"/>
          <w:numId w:val="31"/>
        </w:numPr>
        <w:ind w:left="567" w:hanging="567"/>
        <w:jc w:val="both"/>
        <w:outlineLvl w:val="2"/>
        <w:rPr>
          <w:rFonts w:eastAsia="Calibri"/>
          <w:lang w:eastAsia="en-US"/>
        </w:rPr>
      </w:pPr>
      <w:r w:rsidRPr="001C3045">
        <w:rPr>
          <w:rFonts w:eastAsia="Calibri"/>
          <w:lang w:eastAsia="en-US"/>
        </w:rPr>
        <w:t xml:space="preserve">Visus strīdus un domstarpības, kas varētu rasties sakarā ar Līguma izpildi, Puses centīsies atrisināt sarunu ceļā. Gadījumā, ja sarunu ceļā strīds netiks atrisināts, Puses vienojas strīdus risināt Latvijas Republikas vispārējās jurisdikcijas tiesā atbilstoši Latvijas Republikas normatīvo aktu prasībām. </w:t>
      </w:r>
    </w:p>
    <w:p w14:paraId="48F19B2D" w14:textId="37BC566A" w:rsidR="00D71810" w:rsidRPr="001C3045" w:rsidRDefault="0040289E" w:rsidP="003B058B">
      <w:pPr>
        <w:numPr>
          <w:ilvl w:val="1"/>
          <w:numId w:val="31"/>
        </w:numPr>
        <w:ind w:left="567" w:hanging="567"/>
        <w:jc w:val="both"/>
        <w:outlineLvl w:val="2"/>
        <w:rPr>
          <w:rFonts w:eastAsia="Calibri"/>
          <w:lang w:eastAsia="en-US"/>
        </w:rPr>
      </w:pPr>
      <w:r w:rsidRPr="001C3045">
        <w:rPr>
          <w:rFonts w:eastAsia="Calibri"/>
          <w:lang w:eastAsia="en-US"/>
        </w:rPr>
        <w:t xml:space="preserve">Gadījumos, kas nav paredzēti </w:t>
      </w:r>
      <w:r w:rsidRPr="001C3045">
        <w:rPr>
          <w:rFonts w:eastAsia="Calibri"/>
          <w:iCs/>
          <w:lang w:eastAsia="en-US"/>
        </w:rPr>
        <w:t>Līgumā</w:t>
      </w:r>
      <w:r w:rsidRPr="001C3045">
        <w:rPr>
          <w:rFonts w:eastAsia="Calibri"/>
          <w:lang w:eastAsia="en-US"/>
        </w:rPr>
        <w:t xml:space="preserve">, </w:t>
      </w:r>
      <w:r w:rsidRPr="001C3045">
        <w:rPr>
          <w:rFonts w:eastAsia="Calibri"/>
          <w:iCs/>
          <w:lang w:eastAsia="en-US"/>
        </w:rPr>
        <w:t>Puses</w:t>
      </w:r>
      <w:r w:rsidRPr="001C3045">
        <w:rPr>
          <w:rFonts w:eastAsia="Calibri"/>
          <w:lang w:eastAsia="en-US"/>
        </w:rPr>
        <w:t xml:space="preserve"> rīkojas saskaņā ar Latvijas Republikā spēkā esošajiem normatīvajiem aktiem.</w:t>
      </w:r>
      <w:r w:rsidR="00D71810" w:rsidRPr="001C3045">
        <w:rPr>
          <w:rFonts w:eastAsia="Calibri"/>
          <w:lang w:eastAsia="en-US"/>
        </w:rPr>
        <w:t xml:space="preserve"> Ja kāds no Līguma noteikumiem zaudē juridisku spēku, tas nerada pārējo noteikumu spēkā neesamību.</w:t>
      </w:r>
    </w:p>
    <w:p w14:paraId="3CD0020B" w14:textId="77777777" w:rsidR="00C31673" w:rsidRPr="001C3045" w:rsidRDefault="00C31673" w:rsidP="003B058B">
      <w:pPr>
        <w:numPr>
          <w:ilvl w:val="1"/>
          <w:numId w:val="31"/>
        </w:numPr>
        <w:ind w:left="567" w:hanging="567"/>
        <w:jc w:val="both"/>
        <w:outlineLvl w:val="2"/>
        <w:rPr>
          <w:rFonts w:eastAsia="Calibri"/>
          <w:lang w:eastAsia="en-US"/>
        </w:rPr>
      </w:pPr>
      <w:r w:rsidRPr="001C3045">
        <w:rPr>
          <w:rFonts w:eastAsia="Calibri"/>
          <w:lang w:eastAsia="en-US"/>
        </w:rPr>
        <w:t>Ja kādai no Pusēm tiek mainīts juridiskais statuss, Pušu amatpersonu paraksta tiesības, vai kādi Līgumā minētie Pušu rekvizīti, tālruņa numuri, elektroniskā pasta adreses, adreses u.c., tad tā nekavējoties, bet ne vēlāk kā 3 (trīs) darba dienu laikā rakstiski paziņo par to otrai Pusei. Ja Puse neizpilda šī punkta noteikumus, uzskatāms, ka otra Puse ir pilnībā izpildījusi savas saistības, lietojot Līgumā esošo informāciju par otru Pusi. Šajā punktā minētie nosacījumi attiecas arī uz Līgumā un tā pielikumos minētajiem Pušu pārstāvjiem un to rekvizītiem.</w:t>
      </w:r>
    </w:p>
    <w:p w14:paraId="38D13B18" w14:textId="2C16B252" w:rsidR="004D2695" w:rsidRPr="001C3045" w:rsidRDefault="004D2695" w:rsidP="003B058B">
      <w:pPr>
        <w:numPr>
          <w:ilvl w:val="1"/>
          <w:numId w:val="31"/>
        </w:numPr>
        <w:ind w:left="567" w:hanging="567"/>
        <w:jc w:val="both"/>
        <w:outlineLvl w:val="2"/>
        <w:rPr>
          <w:rFonts w:eastAsia="Calibri"/>
          <w:lang w:eastAsia="en-US"/>
        </w:rPr>
      </w:pPr>
      <w:r w:rsidRPr="001C3045">
        <w:rPr>
          <w:rFonts w:eastAsia="Calibri"/>
          <w:lang w:eastAsia="en-US"/>
        </w:rPr>
        <w:t xml:space="preserve">Puses vienojas, ka visa korespondence, ko Puses šā Līguma sakarā nosūtījušas viena otrai ar pasta vai kurjera starpniecību, šaubu gadījumā uzskatāma par saņemtu septītajā dienā pēc tās nodošanas pastā vai kurjeram. Informācija, kas nodota personīgi pret parakstu – dienā, kad tā nogādāta saņēmējam. Informācija, kas nosūtīta elektroniski uz Līgumā norādītajām elektroniskā pasta adresēm uzskatāma par paziņotu otrajā darba dienā pēc tās nosūtīšanas </w:t>
      </w:r>
      <w:r w:rsidRPr="001C3045">
        <w:rPr>
          <w:lang w:eastAsia="ar-SA"/>
        </w:rPr>
        <w:t>(minētais noteikums neattiecas uz informāciju un dokumentiem, kuru iesniegšanas vai nosūtīšanas kārtība ir īpaši atrunāta citos Līguma noteikumos).</w:t>
      </w:r>
      <w:r w:rsidRPr="001C3045">
        <w:rPr>
          <w:rFonts w:eastAsia="Calibri"/>
          <w:lang w:eastAsia="en-US"/>
        </w:rPr>
        <w:t xml:space="preserve"> Informācija, kas paziņota, izmantojot oficiālo e-adresi, ja pusei ir aktivizēts oficiālās elektroniskās adreses konts, uzskatāma par paziņotu otrajā darba dienā pēc tās nosūtīšanas. Puses visu Līguma darbības laiku apņemas nodrošināt iespēju saņemt korespondenci Līgumā norādītajās adresēs un uzņemas visus riskus sakarā ar jebkādām korespondences saņemšanas grūtībām vai neiespējamību.</w:t>
      </w:r>
    </w:p>
    <w:p w14:paraId="39DC2D78" w14:textId="77777777" w:rsidR="00793070" w:rsidRPr="001C3045" w:rsidRDefault="000F4623" w:rsidP="003B058B">
      <w:pPr>
        <w:numPr>
          <w:ilvl w:val="1"/>
          <w:numId w:val="31"/>
        </w:numPr>
        <w:jc w:val="both"/>
        <w:outlineLvl w:val="2"/>
        <w:rPr>
          <w:rFonts w:eastAsia="Calibri"/>
          <w:lang w:eastAsia="en-US"/>
        </w:rPr>
      </w:pPr>
      <w:r w:rsidRPr="001C3045">
        <w:rPr>
          <w:rFonts w:eastAsia="Calibri"/>
          <w:lang w:eastAsia="en-US"/>
        </w:rPr>
        <w:t>Pircēja pārstāv</w:t>
      </w:r>
      <w:r w:rsidR="00E15CBD" w:rsidRPr="001C3045">
        <w:rPr>
          <w:rFonts w:eastAsia="Calibri"/>
          <w:lang w:eastAsia="en-US"/>
        </w:rPr>
        <w:t>j</w:t>
      </w:r>
      <w:r w:rsidRPr="001C3045">
        <w:rPr>
          <w:rFonts w:eastAsia="Calibri"/>
          <w:lang w:eastAsia="en-US"/>
        </w:rPr>
        <w:t>i ar šo Līgumu saistītu jautājumu risināšanā, kā arī attiecībā uz Līguma izpildi ir:</w:t>
      </w:r>
      <w:r w:rsidR="00E15CBD" w:rsidRPr="001C3045">
        <w:rPr>
          <w:rFonts w:eastAsia="Calibri"/>
          <w:lang w:eastAsia="en-US"/>
        </w:rPr>
        <w:t xml:space="preserve"> </w:t>
      </w:r>
    </w:p>
    <w:p w14:paraId="587990A1" w14:textId="18F2E8DD" w:rsidR="000F4623" w:rsidRPr="001C3045" w:rsidRDefault="00E15CBD" w:rsidP="003B058B">
      <w:pPr>
        <w:numPr>
          <w:ilvl w:val="2"/>
          <w:numId w:val="31"/>
        </w:numPr>
        <w:jc w:val="both"/>
        <w:outlineLvl w:val="2"/>
        <w:rPr>
          <w:rFonts w:eastAsia="Calibri"/>
          <w:lang w:eastAsia="en-US"/>
        </w:rPr>
      </w:pPr>
      <w:r w:rsidRPr="001C3045">
        <w:rPr>
          <w:rFonts w:eastAsia="Calibri"/>
          <w:lang w:eastAsia="en-US"/>
        </w:rPr>
        <w:t>_____________, tālr. ___________, e-pasts _______.</w:t>
      </w:r>
    </w:p>
    <w:p w14:paraId="4B84A905" w14:textId="77777777" w:rsidR="00E15CBD" w:rsidRPr="001C3045" w:rsidRDefault="000F4623" w:rsidP="003B058B">
      <w:pPr>
        <w:pStyle w:val="Sarakstarindkopa"/>
        <w:numPr>
          <w:ilvl w:val="1"/>
          <w:numId w:val="31"/>
        </w:numPr>
        <w:rPr>
          <w:rFonts w:eastAsia="Calibri"/>
          <w:lang w:eastAsia="en-US"/>
        </w:rPr>
      </w:pPr>
      <w:r w:rsidRPr="001C3045">
        <w:rPr>
          <w:rFonts w:eastAsia="Calibri"/>
          <w:lang w:eastAsia="en-US"/>
        </w:rPr>
        <w:lastRenderedPageBreak/>
        <w:t xml:space="preserve">Pārdevēja pārstāvis  ar šo Līgumu saistītu jautājumu risināšanā, kā arī attiecībā uz Līguma izpildi   ir: </w:t>
      </w:r>
      <w:r w:rsidR="00E15CBD" w:rsidRPr="001C3045">
        <w:rPr>
          <w:rFonts w:eastAsia="Calibri"/>
          <w:lang w:eastAsia="en-US"/>
        </w:rPr>
        <w:t>_____________, tālr. ___________, e-pasts _______.</w:t>
      </w:r>
    </w:p>
    <w:p w14:paraId="1C40C05C" w14:textId="77F13DBC" w:rsidR="000F4623" w:rsidRPr="001C3045" w:rsidRDefault="000F4623" w:rsidP="003B058B">
      <w:pPr>
        <w:numPr>
          <w:ilvl w:val="1"/>
          <w:numId w:val="31"/>
        </w:numPr>
        <w:ind w:left="567" w:hanging="567"/>
        <w:jc w:val="both"/>
        <w:outlineLvl w:val="2"/>
        <w:rPr>
          <w:rFonts w:eastAsia="Calibri"/>
          <w:b/>
          <w:lang w:eastAsia="en-US"/>
        </w:rPr>
      </w:pPr>
      <w:r w:rsidRPr="001C3045">
        <w:rPr>
          <w:rFonts w:eastAsia="Calibri"/>
          <w:lang w:eastAsia="en-US"/>
        </w:rPr>
        <w:t>Puses vienojas, ka katrai Pusei ir tiesības mainīt vai atcelt savu līgumā norādīto</w:t>
      </w:r>
      <w:r w:rsidR="00E15CBD" w:rsidRPr="001C3045">
        <w:rPr>
          <w:rFonts w:eastAsia="Calibri"/>
          <w:lang w:eastAsia="en-US"/>
        </w:rPr>
        <w:t>s</w:t>
      </w:r>
      <w:r w:rsidRPr="001C3045">
        <w:rPr>
          <w:rFonts w:eastAsia="Calibri"/>
          <w:lang w:eastAsia="en-US"/>
        </w:rPr>
        <w:t xml:space="preserve"> pārstāv</w:t>
      </w:r>
      <w:r w:rsidR="00E15CBD" w:rsidRPr="001C3045">
        <w:rPr>
          <w:rFonts w:eastAsia="Calibri"/>
          <w:lang w:eastAsia="en-US"/>
        </w:rPr>
        <w:t>jus</w:t>
      </w:r>
      <w:r w:rsidRPr="001C3045">
        <w:rPr>
          <w:rFonts w:eastAsia="Calibri"/>
          <w:lang w:eastAsia="en-US"/>
        </w:rPr>
        <w:t>. Puses nekavējoties rakstiski informē otru Pusi par pārstāvju nomaiņu.</w:t>
      </w:r>
    </w:p>
    <w:p w14:paraId="7B205C84" w14:textId="34F1B085" w:rsidR="000F4623" w:rsidRPr="001C3045" w:rsidRDefault="00D00F5F" w:rsidP="003B058B">
      <w:pPr>
        <w:numPr>
          <w:ilvl w:val="1"/>
          <w:numId w:val="31"/>
        </w:numPr>
        <w:ind w:left="567" w:hanging="567"/>
        <w:jc w:val="both"/>
        <w:outlineLvl w:val="2"/>
        <w:rPr>
          <w:rFonts w:eastAsia="Calibri"/>
          <w:lang w:eastAsia="en-US"/>
        </w:rPr>
      </w:pPr>
      <w:r w:rsidRPr="001C3045">
        <w:rPr>
          <w:rFonts w:eastAsia="Calibri"/>
          <w:lang w:eastAsia="en-US"/>
        </w:rPr>
        <w:t xml:space="preserve">Katrs </w:t>
      </w:r>
      <w:r w:rsidR="000F4623" w:rsidRPr="001C3045">
        <w:rPr>
          <w:rFonts w:eastAsia="Calibri"/>
          <w:lang w:eastAsia="en-US"/>
        </w:rPr>
        <w:t>Līguma 1</w:t>
      </w:r>
      <w:r w:rsidR="00E15CBD" w:rsidRPr="001C3045">
        <w:rPr>
          <w:rFonts w:eastAsia="Calibri"/>
          <w:lang w:eastAsia="en-US"/>
        </w:rPr>
        <w:t>1.</w:t>
      </w:r>
      <w:r w:rsidR="00917259" w:rsidRPr="001C3045">
        <w:rPr>
          <w:rFonts w:eastAsia="Calibri"/>
          <w:lang w:eastAsia="en-US"/>
        </w:rPr>
        <w:t>5</w:t>
      </w:r>
      <w:r w:rsidR="000F4623" w:rsidRPr="001C3045">
        <w:rPr>
          <w:rFonts w:eastAsia="Calibri"/>
          <w:lang w:eastAsia="en-US"/>
        </w:rPr>
        <w:t>. punktā norādīt</w:t>
      </w:r>
      <w:r w:rsidRPr="001C3045">
        <w:rPr>
          <w:rFonts w:eastAsia="Calibri"/>
          <w:lang w:eastAsia="en-US"/>
        </w:rPr>
        <w:t>ais</w:t>
      </w:r>
      <w:r w:rsidR="000F4623" w:rsidRPr="001C3045">
        <w:rPr>
          <w:rFonts w:eastAsia="Calibri"/>
          <w:lang w:eastAsia="en-US"/>
        </w:rPr>
        <w:t xml:space="preserve"> Pircēja pārstāvi</w:t>
      </w:r>
      <w:r w:rsidRPr="001C3045">
        <w:rPr>
          <w:rFonts w:eastAsia="Calibri"/>
          <w:lang w:eastAsia="en-US"/>
        </w:rPr>
        <w:t>s</w:t>
      </w:r>
      <w:r w:rsidR="000F4623" w:rsidRPr="001C3045">
        <w:rPr>
          <w:rFonts w:eastAsia="Calibri"/>
          <w:lang w:eastAsia="en-US"/>
        </w:rPr>
        <w:t xml:space="preserve"> kontrolē Līguma saistību izpildi Līgumā noteiktajā laikā, veidā un kārtībā, </w:t>
      </w:r>
      <w:r w:rsidR="0009673B" w:rsidRPr="001C3045">
        <w:rPr>
          <w:rFonts w:eastAsia="Calibri"/>
          <w:lang w:eastAsia="en-US"/>
        </w:rPr>
        <w:t xml:space="preserve">nodrošina </w:t>
      </w:r>
      <w:r w:rsidR="000F4623" w:rsidRPr="001C3045">
        <w:rPr>
          <w:rFonts w:eastAsia="Calibri"/>
          <w:lang w:eastAsia="en-US"/>
        </w:rPr>
        <w:t xml:space="preserve">savlaicīgu informācijas apmaiņu, </w:t>
      </w:r>
      <w:r w:rsidR="0009673B" w:rsidRPr="001C3045">
        <w:rPr>
          <w:rFonts w:eastAsia="Calibri"/>
          <w:lang w:eastAsia="en-US"/>
        </w:rPr>
        <w:t xml:space="preserve">ir </w:t>
      </w:r>
      <w:r w:rsidR="000F4623" w:rsidRPr="001C3045">
        <w:rPr>
          <w:rFonts w:eastAsia="Calibri"/>
          <w:lang w:eastAsia="en-US"/>
        </w:rPr>
        <w:t>tiesīg</w:t>
      </w:r>
      <w:r w:rsidRPr="001C3045">
        <w:rPr>
          <w:rFonts w:eastAsia="Calibri"/>
          <w:lang w:eastAsia="en-US"/>
        </w:rPr>
        <w:t>s</w:t>
      </w:r>
      <w:r w:rsidR="000F4623" w:rsidRPr="001C3045">
        <w:rPr>
          <w:rFonts w:eastAsia="Calibri"/>
          <w:lang w:eastAsia="en-US"/>
        </w:rPr>
        <w:t xml:space="preserve"> </w:t>
      </w:r>
      <w:r w:rsidR="0009673B" w:rsidRPr="001C3045">
        <w:rPr>
          <w:rFonts w:eastAsia="Calibri"/>
          <w:lang w:eastAsia="en-US"/>
        </w:rPr>
        <w:t>iesniegt Pieprasījumus</w:t>
      </w:r>
      <w:r w:rsidR="000F4623" w:rsidRPr="001C3045">
        <w:rPr>
          <w:rFonts w:eastAsia="Calibri"/>
          <w:lang w:eastAsia="en-US"/>
        </w:rPr>
        <w:t>, pieņemt Preces, parakstīt</w:t>
      </w:r>
      <w:r w:rsidR="0009673B" w:rsidRPr="001C3045">
        <w:t xml:space="preserve"> </w:t>
      </w:r>
      <w:r w:rsidR="0009673B" w:rsidRPr="001C3045">
        <w:rPr>
          <w:rFonts w:eastAsia="Calibri"/>
          <w:lang w:eastAsia="en-US"/>
        </w:rPr>
        <w:t>Preču</w:t>
      </w:r>
      <w:r w:rsidR="000F4623" w:rsidRPr="001C3045">
        <w:rPr>
          <w:rFonts w:eastAsia="Calibri"/>
          <w:lang w:eastAsia="en-US"/>
        </w:rPr>
        <w:t xml:space="preserve"> pavadzīmes – rēķinus un citus Līguma izpildes dokumentus</w:t>
      </w:r>
    </w:p>
    <w:p w14:paraId="0E61E012" w14:textId="77E222CA" w:rsidR="005A7A51" w:rsidRPr="001C3045" w:rsidRDefault="005A7A51" w:rsidP="003B058B">
      <w:pPr>
        <w:numPr>
          <w:ilvl w:val="1"/>
          <w:numId w:val="31"/>
        </w:numPr>
        <w:tabs>
          <w:tab w:val="left" w:pos="916"/>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bidi="lo-LA"/>
        </w:rPr>
      </w:pPr>
      <w:r w:rsidRPr="001C3045">
        <w:rPr>
          <w:rFonts w:eastAsia="Calibri"/>
        </w:rPr>
        <w:t xml:space="preserve">Līguma izpildes gaitā iegūtā informācija atzīstama par konfidenciālu un nav nododama trešajai personai bez otras Puses piekrišanas, izņemot, ja šāda informācija nepieciešama Līguma saistību pienācīgai izpildei, vai jāsniedz </w:t>
      </w:r>
      <w:proofErr w:type="spellStart"/>
      <w:r w:rsidRPr="001C3045">
        <w:rPr>
          <w:rFonts w:eastAsia="Calibri"/>
        </w:rPr>
        <w:t>tiesībsargājošām</w:t>
      </w:r>
      <w:proofErr w:type="spellEnd"/>
      <w:r w:rsidRPr="001C3045">
        <w:rPr>
          <w:rFonts w:eastAsia="Calibri"/>
        </w:rPr>
        <w:t xml:space="preserve"> iestādēm saskaņā ar normatīvajiem aktiem.</w:t>
      </w:r>
    </w:p>
    <w:p w14:paraId="0FA5EB3D" w14:textId="35131FE4" w:rsidR="0040289E" w:rsidRPr="001C3045" w:rsidRDefault="0040289E" w:rsidP="003B058B">
      <w:pPr>
        <w:numPr>
          <w:ilvl w:val="1"/>
          <w:numId w:val="31"/>
        </w:numPr>
        <w:ind w:left="567" w:hanging="567"/>
        <w:jc w:val="both"/>
        <w:outlineLvl w:val="2"/>
        <w:rPr>
          <w:rFonts w:eastAsia="Calibri"/>
          <w:lang w:eastAsia="en-US"/>
        </w:rPr>
      </w:pPr>
      <w:r w:rsidRPr="001C3045">
        <w:rPr>
          <w:rFonts w:eastAsia="Calibri"/>
          <w:bCs/>
        </w:rPr>
        <w:t>Līgums noformēts elektroniskā dokumenta veidā un parakstīts ar drošu elektronisko parakstu, kas satur laika zīmogu. Katra Puse glabā abpusēji parakstītu Līgumu elektroniskā dokumenta formā.</w:t>
      </w:r>
    </w:p>
    <w:p w14:paraId="6B3E4D56" w14:textId="77777777" w:rsidR="0040289E" w:rsidRPr="001C3045" w:rsidRDefault="0040289E" w:rsidP="003B058B">
      <w:pPr>
        <w:numPr>
          <w:ilvl w:val="1"/>
          <w:numId w:val="31"/>
        </w:numPr>
        <w:jc w:val="both"/>
      </w:pPr>
      <w:r w:rsidRPr="001C3045">
        <w:rPr>
          <w:rFonts w:eastAsia="Calibri"/>
          <w:bCs/>
          <w:iCs/>
        </w:rPr>
        <w:t xml:space="preserve">Līguma pielikumi ir šā Līguma neatņemamas sastāvdaļas un ir Pusēm saistoši Līguma izpildē. Pielikumā: </w:t>
      </w:r>
    </w:p>
    <w:p w14:paraId="5029D5B3" w14:textId="4F6972ED" w:rsidR="0040289E" w:rsidRPr="001C3045" w:rsidRDefault="0040289E" w:rsidP="003B058B">
      <w:pPr>
        <w:numPr>
          <w:ilvl w:val="2"/>
          <w:numId w:val="31"/>
        </w:numPr>
        <w:jc w:val="both"/>
      </w:pPr>
      <w:r w:rsidRPr="001C3045">
        <w:rPr>
          <w:rFonts w:eastAsia="Calibri"/>
          <w:bCs/>
          <w:iCs/>
        </w:rPr>
        <w:t xml:space="preserve">1.pielikums </w:t>
      </w:r>
      <w:r w:rsidR="00823D21" w:rsidRPr="001C3045">
        <w:rPr>
          <w:rFonts w:eastAsia="Calibri"/>
          <w:bCs/>
          <w:iCs/>
        </w:rPr>
        <w:t>–</w:t>
      </w:r>
      <w:r w:rsidR="00C73024" w:rsidRPr="001C3045">
        <w:rPr>
          <w:rFonts w:eastAsia="Calibri"/>
          <w:bCs/>
          <w:iCs/>
        </w:rPr>
        <w:t xml:space="preserve"> F</w:t>
      </w:r>
      <w:r w:rsidR="00823D21" w:rsidRPr="001C3045">
        <w:rPr>
          <w:rFonts w:eastAsia="Calibri"/>
          <w:bCs/>
          <w:iCs/>
        </w:rPr>
        <w:t>inanšu piedāvājums</w:t>
      </w:r>
      <w:r w:rsidRPr="001C3045">
        <w:rPr>
          <w:rFonts w:eastAsia="Calibri"/>
          <w:bCs/>
          <w:iCs/>
        </w:rPr>
        <w:t xml:space="preserve">; </w:t>
      </w:r>
    </w:p>
    <w:p w14:paraId="6FF81ECC" w14:textId="04CA8185" w:rsidR="0040289E" w:rsidRPr="001C3045" w:rsidRDefault="0040289E" w:rsidP="003B058B">
      <w:pPr>
        <w:pStyle w:val="Sarakstarindkopa"/>
        <w:numPr>
          <w:ilvl w:val="2"/>
          <w:numId w:val="31"/>
        </w:numPr>
        <w:rPr>
          <w:rFonts w:eastAsia="Calibri"/>
          <w:bCs/>
          <w:iCs/>
        </w:rPr>
      </w:pPr>
      <w:r w:rsidRPr="001C3045">
        <w:rPr>
          <w:rFonts w:eastAsia="Calibri"/>
          <w:bCs/>
          <w:iCs/>
        </w:rPr>
        <w:t>2.pielikums –</w:t>
      </w:r>
      <w:r w:rsidR="00823D21" w:rsidRPr="001C3045">
        <w:t xml:space="preserve"> </w:t>
      </w:r>
      <w:r w:rsidR="00823D21" w:rsidRPr="001C3045">
        <w:rPr>
          <w:rFonts w:eastAsia="Calibri"/>
          <w:bCs/>
          <w:iCs/>
        </w:rPr>
        <w:t>Tehniskā specifikācija</w:t>
      </w:r>
      <w:r w:rsidR="00AF3D0F" w:rsidRPr="001C3045">
        <w:rPr>
          <w:rFonts w:eastAsia="Calibri"/>
          <w:bCs/>
          <w:iCs/>
        </w:rPr>
        <w:t>.</w:t>
      </w:r>
    </w:p>
    <w:p w14:paraId="4B25205C" w14:textId="77777777" w:rsidR="00BD1A4E" w:rsidRPr="001C3045" w:rsidRDefault="00BD1A4E" w:rsidP="003B058B">
      <w:pPr>
        <w:pStyle w:val="Sarakstarindkopa"/>
        <w:ind w:left="1145"/>
        <w:rPr>
          <w:rFonts w:eastAsia="Calibri"/>
          <w:bCs/>
          <w:iCs/>
        </w:rPr>
      </w:pPr>
    </w:p>
    <w:p w14:paraId="6A9FD177" w14:textId="77777777" w:rsidR="0040289E" w:rsidRPr="001C3045" w:rsidRDefault="0040289E" w:rsidP="003B058B">
      <w:pPr>
        <w:numPr>
          <w:ilvl w:val="0"/>
          <w:numId w:val="31"/>
        </w:numPr>
        <w:jc w:val="both"/>
      </w:pPr>
      <w:r w:rsidRPr="001C3045">
        <w:rPr>
          <w:rFonts w:eastAsia="Calibri"/>
          <w:b/>
          <w:bCs/>
        </w:rPr>
        <w:t>Pušu rekvizīti un paraksti</w:t>
      </w:r>
    </w:p>
    <w:bookmarkEnd w:id="10"/>
    <w:p w14:paraId="35C77E44" w14:textId="77777777" w:rsidR="003B7617" w:rsidRPr="001C3045" w:rsidRDefault="003B7617" w:rsidP="003B058B">
      <w:pPr>
        <w:autoSpaceDE w:val="0"/>
        <w:autoSpaceDN w:val="0"/>
        <w:adjustRightInd w:val="0"/>
        <w:rPr>
          <w:rFonts w:eastAsia="TimesNewRoman"/>
          <w:b/>
        </w:rPr>
      </w:pPr>
    </w:p>
    <w:sectPr w:rsidR="003B7617" w:rsidRPr="001C3045" w:rsidSect="00B96C3D">
      <w:pgSz w:w="11906" w:h="16838"/>
      <w:pgMar w:top="1135" w:right="849" w:bottom="127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F49C6" w14:textId="77777777" w:rsidR="00FE4909" w:rsidRDefault="00FE4909" w:rsidP="00442D5D">
      <w:r>
        <w:separator/>
      </w:r>
    </w:p>
  </w:endnote>
  <w:endnote w:type="continuationSeparator" w:id="0">
    <w:p w14:paraId="2BCE62FF" w14:textId="77777777" w:rsidR="00FE4909" w:rsidRDefault="00FE4909" w:rsidP="00442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imesNewRoman,BoldItalic">
    <w:altName w:val="MS Gothic"/>
    <w:panose1 w:val="00000000000000000000"/>
    <w:charset w:val="80"/>
    <w:family w:val="auto"/>
    <w:notTrueType/>
    <w:pitch w:val="default"/>
    <w:sig w:usb0="00000000" w:usb1="08070000" w:usb2="00000010" w:usb3="00000000" w:csb0="0002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BA"/>
    <w:family w:val="roman"/>
    <w:pitch w:val="variable"/>
    <w:sig w:usb0="00000287" w:usb1="00000000" w:usb2="00000000" w:usb3="00000000" w:csb0="0000009F" w:csb1="00000000"/>
  </w:font>
  <w:font w:name="TimesNewRoman">
    <w:altName w:val="Microsoft YaHei"/>
    <w:panose1 w:val="00000000000000000000"/>
    <w:charset w:val="80"/>
    <w:family w:val="auto"/>
    <w:notTrueType/>
    <w:pitch w:val="default"/>
    <w:sig w:usb0="00000000"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450F8" w14:textId="77777777" w:rsidR="00FE4909" w:rsidRDefault="00FE4909" w:rsidP="00442D5D">
      <w:r>
        <w:separator/>
      </w:r>
    </w:p>
  </w:footnote>
  <w:footnote w:type="continuationSeparator" w:id="0">
    <w:p w14:paraId="1E45E7D1" w14:textId="77777777" w:rsidR="00FE4909" w:rsidRDefault="00FE4909" w:rsidP="00442D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328C1"/>
    <w:multiLevelType w:val="hybridMultilevel"/>
    <w:tmpl w:val="788CF592"/>
    <w:lvl w:ilvl="0" w:tplc="DE7AB23C">
      <w:start w:val="1"/>
      <w:numFmt w:val="decimal"/>
      <w:lvlText w:val="%1."/>
      <w:lvlJc w:val="left"/>
      <w:pPr>
        <w:ind w:left="720" w:hanging="360"/>
      </w:pPr>
    </w:lvl>
    <w:lvl w:ilvl="1" w:tplc="2C8A2940" w:tentative="1">
      <w:start w:val="1"/>
      <w:numFmt w:val="lowerLetter"/>
      <w:lvlText w:val="%2."/>
      <w:lvlJc w:val="left"/>
      <w:pPr>
        <w:ind w:left="1440" w:hanging="360"/>
      </w:pPr>
    </w:lvl>
    <w:lvl w:ilvl="2" w:tplc="E07CA1E2" w:tentative="1">
      <w:start w:val="1"/>
      <w:numFmt w:val="lowerRoman"/>
      <w:lvlText w:val="%3."/>
      <w:lvlJc w:val="right"/>
      <w:pPr>
        <w:ind w:left="2160" w:hanging="180"/>
      </w:pPr>
    </w:lvl>
    <w:lvl w:ilvl="3" w:tplc="EC728E6A" w:tentative="1">
      <w:start w:val="1"/>
      <w:numFmt w:val="decimal"/>
      <w:lvlText w:val="%4."/>
      <w:lvlJc w:val="left"/>
      <w:pPr>
        <w:ind w:left="2880" w:hanging="360"/>
      </w:pPr>
    </w:lvl>
    <w:lvl w:ilvl="4" w:tplc="E2B01436" w:tentative="1">
      <w:start w:val="1"/>
      <w:numFmt w:val="lowerLetter"/>
      <w:lvlText w:val="%5."/>
      <w:lvlJc w:val="left"/>
      <w:pPr>
        <w:ind w:left="3600" w:hanging="360"/>
      </w:pPr>
    </w:lvl>
    <w:lvl w:ilvl="5" w:tplc="AE74381C" w:tentative="1">
      <w:start w:val="1"/>
      <w:numFmt w:val="lowerRoman"/>
      <w:lvlText w:val="%6."/>
      <w:lvlJc w:val="right"/>
      <w:pPr>
        <w:ind w:left="4320" w:hanging="180"/>
      </w:pPr>
    </w:lvl>
    <w:lvl w:ilvl="6" w:tplc="0E9007DC" w:tentative="1">
      <w:start w:val="1"/>
      <w:numFmt w:val="decimal"/>
      <w:lvlText w:val="%7."/>
      <w:lvlJc w:val="left"/>
      <w:pPr>
        <w:ind w:left="5040" w:hanging="360"/>
      </w:pPr>
    </w:lvl>
    <w:lvl w:ilvl="7" w:tplc="CE3A06DC" w:tentative="1">
      <w:start w:val="1"/>
      <w:numFmt w:val="lowerLetter"/>
      <w:lvlText w:val="%8."/>
      <w:lvlJc w:val="left"/>
      <w:pPr>
        <w:ind w:left="5760" w:hanging="360"/>
      </w:pPr>
    </w:lvl>
    <w:lvl w:ilvl="8" w:tplc="63FE87D8" w:tentative="1">
      <w:start w:val="1"/>
      <w:numFmt w:val="lowerRoman"/>
      <w:lvlText w:val="%9."/>
      <w:lvlJc w:val="right"/>
      <w:pPr>
        <w:ind w:left="6480" w:hanging="180"/>
      </w:pPr>
    </w:lvl>
  </w:abstractNum>
  <w:abstractNum w:abstractNumId="1" w15:restartNumberingAfterBreak="0">
    <w:nsid w:val="088C1FCD"/>
    <w:multiLevelType w:val="multilevel"/>
    <w:tmpl w:val="D7C8CCA0"/>
    <w:lvl w:ilvl="0">
      <w:start w:val="9"/>
      <w:numFmt w:val="decimal"/>
      <w:lvlText w:val="%1."/>
      <w:lvlJc w:val="left"/>
      <w:pPr>
        <w:tabs>
          <w:tab w:val="num" w:pos="480"/>
        </w:tabs>
        <w:ind w:left="480" w:hanging="480"/>
      </w:pPr>
      <w:rPr>
        <w:rFonts w:hint="default"/>
        <w:b/>
      </w:rPr>
    </w:lvl>
    <w:lvl w:ilvl="1">
      <w:start w:val="1"/>
      <w:numFmt w:val="decimal"/>
      <w:lvlText w:val="%1.%2."/>
      <w:lvlJc w:val="left"/>
      <w:pPr>
        <w:tabs>
          <w:tab w:val="num" w:pos="720"/>
        </w:tabs>
        <w:ind w:left="720" w:hanging="720"/>
      </w:pPr>
      <w:rPr>
        <w:rFonts w:hint="default"/>
        <w:b/>
        <w:color w:val="auto"/>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0F4912E4"/>
    <w:multiLevelType w:val="multilevel"/>
    <w:tmpl w:val="60C0082E"/>
    <w:lvl w:ilvl="0">
      <w:start w:val="1"/>
      <w:numFmt w:val="decimal"/>
      <w:lvlText w:val="%1."/>
      <w:lvlJc w:val="left"/>
      <w:pPr>
        <w:ind w:left="360" w:hanging="360"/>
      </w:pPr>
      <w:rPr>
        <w:rFonts w:cs="Times New Roman"/>
      </w:rPr>
    </w:lvl>
    <w:lvl w:ilvl="1">
      <w:start w:val="1"/>
      <w:numFmt w:val="decimal"/>
      <w:lvlText w:val="%1.%2."/>
      <w:lvlJc w:val="left"/>
      <w:pPr>
        <w:ind w:left="432" w:hanging="432"/>
      </w:pPr>
      <w:rPr>
        <w:rFonts w:cs="Times New Roman"/>
        <w:b w:val="0"/>
        <w:sz w:val="24"/>
        <w:szCs w:val="24"/>
      </w:rPr>
    </w:lvl>
    <w:lvl w:ilvl="2">
      <w:start w:val="1"/>
      <w:numFmt w:val="decimal"/>
      <w:lvlText w:val="%1.%2.%3."/>
      <w:lvlJc w:val="left"/>
      <w:pPr>
        <w:ind w:left="104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15:restartNumberingAfterBreak="0">
    <w:nsid w:val="0F7A5E0A"/>
    <w:multiLevelType w:val="multilevel"/>
    <w:tmpl w:val="53648EF8"/>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F89247D"/>
    <w:multiLevelType w:val="multilevel"/>
    <w:tmpl w:val="92DEE090"/>
    <w:lvl w:ilvl="0">
      <w:start w:val="2"/>
      <w:numFmt w:val="decimal"/>
      <w:lvlText w:val="%1."/>
      <w:lvlJc w:val="left"/>
      <w:pPr>
        <w:tabs>
          <w:tab w:val="num" w:pos="360"/>
        </w:tabs>
        <w:ind w:left="360" w:hanging="360"/>
      </w:pPr>
    </w:lvl>
    <w:lvl w:ilvl="1">
      <w:start w:val="1"/>
      <w:numFmt w:val="decimal"/>
      <w:suff w:val="space"/>
      <w:lvlText w:val="%1.%2."/>
      <w:lvlJc w:val="left"/>
      <w:pPr>
        <w:ind w:left="964" w:hanging="680"/>
      </w:pPr>
      <w:rPr>
        <w:b w:val="0"/>
        <w:i w:val="0"/>
      </w:rPr>
    </w:lvl>
    <w:lvl w:ilvl="2">
      <w:start w:val="1"/>
      <w:numFmt w:val="decimal"/>
      <w:suff w:val="space"/>
      <w:lvlText w:val="%1.%2.%3."/>
      <w:lvlJc w:val="left"/>
      <w:pPr>
        <w:ind w:left="1003"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18C72FC4"/>
    <w:multiLevelType w:val="hybridMultilevel"/>
    <w:tmpl w:val="2E0010F0"/>
    <w:lvl w:ilvl="0" w:tplc="5FA25C7E">
      <w:numFmt w:val="bullet"/>
      <w:lvlText w:val="-"/>
      <w:lvlJc w:val="left"/>
      <w:pPr>
        <w:ind w:left="1320" w:hanging="360"/>
      </w:pPr>
      <w:rPr>
        <w:rFonts w:ascii="Times New Roman" w:eastAsia="TimesNewRoman,BoldItalic" w:hAnsi="Times New Roman" w:cs="Times New Roman" w:hint="default"/>
      </w:rPr>
    </w:lvl>
    <w:lvl w:ilvl="1" w:tplc="AB28A54E" w:tentative="1">
      <w:start w:val="1"/>
      <w:numFmt w:val="bullet"/>
      <w:lvlText w:val="o"/>
      <w:lvlJc w:val="left"/>
      <w:pPr>
        <w:ind w:left="2040" w:hanging="360"/>
      </w:pPr>
      <w:rPr>
        <w:rFonts w:ascii="Courier New" w:hAnsi="Courier New" w:cs="Courier New" w:hint="default"/>
      </w:rPr>
    </w:lvl>
    <w:lvl w:ilvl="2" w:tplc="185A7246" w:tentative="1">
      <w:start w:val="1"/>
      <w:numFmt w:val="bullet"/>
      <w:lvlText w:val=""/>
      <w:lvlJc w:val="left"/>
      <w:pPr>
        <w:ind w:left="2760" w:hanging="360"/>
      </w:pPr>
      <w:rPr>
        <w:rFonts w:ascii="Wingdings" w:hAnsi="Wingdings" w:hint="default"/>
      </w:rPr>
    </w:lvl>
    <w:lvl w:ilvl="3" w:tplc="7F4E4D64" w:tentative="1">
      <w:start w:val="1"/>
      <w:numFmt w:val="bullet"/>
      <w:lvlText w:val=""/>
      <w:lvlJc w:val="left"/>
      <w:pPr>
        <w:ind w:left="3480" w:hanging="360"/>
      </w:pPr>
      <w:rPr>
        <w:rFonts w:ascii="Symbol" w:hAnsi="Symbol" w:hint="default"/>
      </w:rPr>
    </w:lvl>
    <w:lvl w:ilvl="4" w:tplc="81F2A09C" w:tentative="1">
      <w:start w:val="1"/>
      <w:numFmt w:val="bullet"/>
      <w:lvlText w:val="o"/>
      <w:lvlJc w:val="left"/>
      <w:pPr>
        <w:ind w:left="4200" w:hanging="360"/>
      </w:pPr>
      <w:rPr>
        <w:rFonts w:ascii="Courier New" w:hAnsi="Courier New" w:cs="Courier New" w:hint="default"/>
      </w:rPr>
    </w:lvl>
    <w:lvl w:ilvl="5" w:tplc="FC96CF9C" w:tentative="1">
      <w:start w:val="1"/>
      <w:numFmt w:val="bullet"/>
      <w:lvlText w:val=""/>
      <w:lvlJc w:val="left"/>
      <w:pPr>
        <w:ind w:left="4920" w:hanging="360"/>
      </w:pPr>
      <w:rPr>
        <w:rFonts w:ascii="Wingdings" w:hAnsi="Wingdings" w:hint="default"/>
      </w:rPr>
    </w:lvl>
    <w:lvl w:ilvl="6" w:tplc="24CCF21E" w:tentative="1">
      <w:start w:val="1"/>
      <w:numFmt w:val="bullet"/>
      <w:lvlText w:val=""/>
      <w:lvlJc w:val="left"/>
      <w:pPr>
        <w:ind w:left="5640" w:hanging="360"/>
      </w:pPr>
      <w:rPr>
        <w:rFonts w:ascii="Symbol" w:hAnsi="Symbol" w:hint="default"/>
      </w:rPr>
    </w:lvl>
    <w:lvl w:ilvl="7" w:tplc="15CCAC4C" w:tentative="1">
      <w:start w:val="1"/>
      <w:numFmt w:val="bullet"/>
      <w:lvlText w:val="o"/>
      <w:lvlJc w:val="left"/>
      <w:pPr>
        <w:ind w:left="6360" w:hanging="360"/>
      </w:pPr>
      <w:rPr>
        <w:rFonts w:ascii="Courier New" w:hAnsi="Courier New" w:cs="Courier New" w:hint="default"/>
      </w:rPr>
    </w:lvl>
    <w:lvl w:ilvl="8" w:tplc="7EBEDEDA" w:tentative="1">
      <w:start w:val="1"/>
      <w:numFmt w:val="bullet"/>
      <w:lvlText w:val=""/>
      <w:lvlJc w:val="left"/>
      <w:pPr>
        <w:ind w:left="7080" w:hanging="360"/>
      </w:pPr>
      <w:rPr>
        <w:rFonts w:ascii="Wingdings" w:hAnsi="Wingdings" w:hint="default"/>
      </w:rPr>
    </w:lvl>
  </w:abstractNum>
  <w:abstractNum w:abstractNumId="6" w15:restartNumberingAfterBreak="0">
    <w:nsid w:val="18D02041"/>
    <w:multiLevelType w:val="hybridMultilevel"/>
    <w:tmpl w:val="6E5AFFCE"/>
    <w:lvl w:ilvl="0" w:tplc="22A436A6">
      <w:start w:val="1"/>
      <w:numFmt w:val="decimal"/>
      <w:lvlText w:val="2.%1."/>
      <w:lvlJc w:val="left"/>
      <w:pPr>
        <w:ind w:left="720" w:hanging="360"/>
      </w:pPr>
      <w:rPr>
        <w:rFonts w:hint="default"/>
      </w:rPr>
    </w:lvl>
    <w:lvl w:ilvl="1" w:tplc="E8E0931A">
      <w:start w:val="1"/>
      <w:numFmt w:val="lowerLetter"/>
      <w:lvlText w:val="%2."/>
      <w:lvlJc w:val="left"/>
      <w:pPr>
        <w:ind w:left="1440" w:hanging="360"/>
      </w:pPr>
    </w:lvl>
    <w:lvl w:ilvl="2" w:tplc="F5067AC8" w:tentative="1">
      <w:start w:val="1"/>
      <w:numFmt w:val="lowerRoman"/>
      <w:lvlText w:val="%3."/>
      <w:lvlJc w:val="right"/>
      <w:pPr>
        <w:ind w:left="2160" w:hanging="180"/>
      </w:pPr>
    </w:lvl>
    <w:lvl w:ilvl="3" w:tplc="BA4C9D5C" w:tentative="1">
      <w:start w:val="1"/>
      <w:numFmt w:val="decimal"/>
      <w:lvlText w:val="%4."/>
      <w:lvlJc w:val="left"/>
      <w:pPr>
        <w:ind w:left="2880" w:hanging="360"/>
      </w:pPr>
    </w:lvl>
    <w:lvl w:ilvl="4" w:tplc="5CF6E200" w:tentative="1">
      <w:start w:val="1"/>
      <w:numFmt w:val="lowerLetter"/>
      <w:lvlText w:val="%5."/>
      <w:lvlJc w:val="left"/>
      <w:pPr>
        <w:ind w:left="3600" w:hanging="360"/>
      </w:pPr>
    </w:lvl>
    <w:lvl w:ilvl="5" w:tplc="C9FE978A" w:tentative="1">
      <w:start w:val="1"/>
      <w:numFmt w:val="lowerRoman"/>
      <w:lvlText w:val="%6."/>
      <w:lvlJc w:val="right"/>
      <w:pPr>
        <w:ind w:left="4320" w:hanging="180"/>
      </w:pPr>
    </w:lvl>
    <w:lvl w:ilvl="6" w:tplc="2C3C5114" w:tentative="1">
      <w:start w:val="1"/>
      <w:numFmt w:val="decimal"/>
      <w:lvlText w:val="%7."/>
      <w:lvlJc w:val="left"/>
      <w:pPr>
        <w:ind w:left="5040" w:hanging="360"/>
      </w:pPr>
    </w:lvl>
    <w:lvl w:ilvl="7" w:tplc="C16A9E1C" w:tentative="1">
      <w:start w:val="1"/>
      <w:numFmt w:val="lowerLetter"/>
      <w:lvlText w:val="%8."/>
      <w:lvlJc w:val="left"/>
      <w:pPr>
        <w:ind w:left="5760" w:hanging="360"/>
      </w:pPr>
    </w:lvl>
    <w:lvl w:ilvl="8" w:tplc="43C663B4" w:tentative="1">
      <w:start w:val="1"/>
      <w:numFmt w:val="lowerRoman"/>
      <w:lvlText w:val="%9."/>
      <w:lvlJc w:val="right"/>
      <w:pPr>
        <w:ind w:left="6480" w:hanging="180"/>
      </w:pPr>
    </w:lvl>
  </w:abstractNum>
  <w:abstractNum w:abstractNumId="7" w15:restartNumberingAfterBreak="0">
    <w:nsid w:val="20FC0B51"/>
    <w:multiLevelType w:val="multilevel"/>
    <w:tmpl w:val="0B4831E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491780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4E46F65"/>
    <w:multiLevelType w:val="multilevel"/>
    <w:tmpl w:val="FBCC6AD6"/>
    <w:lvl w:ilvl="0">
      <w:start w:val="8"/>
      <w:numFmt w:val="decimal"/>
      <w:lvlText w:val="%1."/>
      <w:lvlJc w:val="left"/>
      <w:pPr>
        <w:ind w:left="360" w:hanging="360"/>
      </w:pPr>
      <w:rPr>
        <w:b/>
      </w:rPr>
    </w:lvl>
    <w:lvl w:ilvl="1">
      <w:start w:val="1"/>
      <w:numFmt w:val="decimal"/>
      <w:lvlText w:val="%1.%2."/>
      <w:lvlJc w:val="left"/>
      <w:pPr>
        <w:ind w:left="700" w:hanging="360"/>
      </w:pPr>
      <w:rPr>
        <w:b w:val="0"/>
      </w:rPr>
    </w:lvl>
    <w:lvl w:ilvl="2">
      <w:start w:val="1"/>
      <w:numFmt w:val="decimal"/>
      <w:lvlText w:val="%1.%2.%3."/>
      <w:lvlJc w:val="left"/>
      <w:pPr>
        <w:ind w:left="1400" w:hanging="720"/>
      </w:pPr>
      <w:rPr>
        <w:rFonts w:ascii="Times New Roman" w:hAnsi="Times New Roman" w:cs="Times New Roman" w:hint="default"/>
        <w:b w:val="0"/>
      </w:rPr>
    </w:lvl>
    <w:lvl w:ilvl="3">
      <w:start w:val="1"/>
      <w:numFmt w:val="decimal"/>
      <w:lvlText w:val="%1.%2.%3.%4."/>
      <w:lvlJc w:val="left"/>
      <w:pPr>
        <w:ind w:left="1740" w:hanging="720"/>
      </w:pPr>
    </w:lvl>
    <w:lvl w:ilvl="4">
      <w:start w:val="1"/>
      <w:numFmt w:val="decimal"/>
      <w:lvlText w:val="%1.%2.%3.%4.%5."/>
      <w:lvlJc w:val="left"/>
      <w:pPr>
        <w:ind w:left="2440" w:hanging="1080"/>
      </w:pPr>
    </w:lvl>
    <w:lvl w:ilvl="5">
      <w:start w:val="1"/>
      <w:numFmt w:val="decimal"/>
      <w:lvlText w:val="%1.%2.%3.%4.%5.%6."/>
      <w:lvlJc w:val="left"/>
      <w:pPr>
        <w:ind w:left="2780" w:hanging="1080"/>
      </w:pPr>
    </w:lvl>
    <w:lvl w:ilvl="6">
      <w:start w:val="1"/>
      <w:numFmt w:val="decimal"/>
      <w:lvlText w:val="%1.%2.%3.%4.%5.%6.%7."/>
      <w:lvlJc w:val="left"/>
      <w:pPr>
        <w:ind w:left="3480" w:hanging="1440"/>
      </w:pPr>
    </w:lvl>
    <w:lvl w:ilvl="7">
      <w:start w:val="1"/>
      <w:numFmt w:val="decimal"/>
      <w:lvlText w:val="%1.%2.%3.%4.%5.%6.%7.%8."/>
      <w:lvlJc w:val="left"/>
      <w:pPr>
        <w:ind w:left="3820" w:hanging="1440"/>
      </w:pPr>
    </w:lvl>
    <w:lvl w:ilvl="8">
      <w:start w:val="1"/>
      <w:numFmt w:val="decimal"/>
      <w:lvlText w:val="%1.%2.%3.%4.%5.%6.%7.%8.%9."/>
      <w:lvlJc w:val="left"/>
      <w:pPr>
        <w:ind w:left="4520" w:hanging="1800"/>
      </w:pPr>
    </w:lvl>
  </w:abstractNum>
  <w:abstractNum w:abstractNumId="10" w15:restartNumberingAfterBreak="0">
    <w:nsid w:val="29C23624"/>
    <w:multiLevelType w:val="multilevel"/>
    <w:tmpl w:val="A4EEB67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B981CB2"/>
    <w:multiLevelType w:val="multilevel"/>
    <w:tmpl w:val="3696750A"/>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b w:val="0"/>
        <w:bCs/>
        <w:color w:val="auto"/>
      </w:rPr>
    </w:lvl>
    <w:lvl w:ilvl="2">
      <w:start w:val="1"/>
      <w:numFmt w:val="decimal"/>
      <w:lvlText w:val="%1.%2.%3."/>
      <w:lvlJc w:val="left"/>
      <w:pPr>
        <w:ind w:left="2138" w:hanging="720"/>
      </w:pPr>
      <w:rPr>
        <w:rFonts w:hint="default"/>
        <w:b w:val="0"/>
        <w:bCs w:val="0"/>
        <w:i w:val="0"/>
        <w:i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2D2174E5"/>
    <w:multiLevelType w:val="multilevel"/>
    <w:tmpl w:val="8464860E"/>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1080"/>
        </w:tabs>
        <w:ind w:left="1080" w:hanging="720"/>
      </w:pPr>
      <w:rPr>
        <w:rFonts w:hint="default"/>
      </w:rPr>
    </w:lvl>
    <w:lvl w:ilvl="2">
      <w:start w:val="1"/>
      <w:numFmt w:val="decimal"/>
      <w:lvlText w:val="%1.%2.%3."/>
      <w:lvlJc w:val="left"/>
      <w:pPr>
        <w:tabs>
          <w:tab w:val="num" w:pos="1855"/>
        </w:tabs>
        <w:ind w:left="1855" w:hanging="720"/>
      </w:pPr>
      <w:rPr>
        <w:rFonts w:hint="default"/>
        <w:strike w:val="0"/>
        <w:color w:val="auto"/>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3" w15:restartNumberingAfterBreak="0">
    <w:nsid w:val="3098056F"/>
    <w:multiLevelType w:val="multilevel"/>
    <w:tmpl w:val="98F2F5E8"/>
    <w:lvl w:ilvl="0">
      <w:start w:val="1"/>
      <w:numFmt w:val="decimal"/>
      <w:lvlText w:val="%1."/>
      <w:lvlJc w:val="left"/>
      <w:pPr>
        <w:ind w:left="1353" w:hanging="360"/>
      </w:pPr>
      <w:rPr>
        <w:b/>
      </w:rPr>
    </w:lvl>
    <w:lvl w:ilvl="1">
      <w:start w:val="1"/>
      <w:numFmt w:val="decimal"/>
      <w:isLgl/>
      <w:lvlText w:val="%1.%2."/>
      <w:lvlJc w:val="left"/>
      <w:pPr>
        <w:ind w:left="360" w:hanging="360"/>
      </w:pPr>
      <w:rPr>
        <w:b w:val="0"/>
        <w:i w:val="0"/>
      </w:rPr>
    </w:lvl>
    <w:lvl w:ilvl="2">
      <w:start w:val="1"/>
      <w:numFmt w:val="decimal"/>
      <w:isLgl/>
      <w:lvlText w:val="%1.%2.%3."/>
      <w:lvlJc w:val="left"/>
      <w:pPr>
        <w:ind w:left="1800" w:hanging="720"/>
      </w:pPr>
      <w:rPr>
        <w:b w:val="0"/>
      </w:r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4" w15:restartNumberingAfterBreak="0">
    <w:nsid w:val="32AF2B99"/>
    <w:multiLevelType w:val="multilevel"/>
    <w:tmpl w:val="3696750A"/>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b w:val="0"/>
        <w:bCs/>
        <w:color w:val="auto"/>
      </w:rPr>
    </w:lvl>
    <w:lvl w:ilvl="2">
      <w:start w:val="1"/>
      <w:numFmt w:val="decimal"/>
      <w:lvlText w:val="%1.%2.%3."/>
      <w:lvlJc w:val="left"/>
      <w:pPr>
        <w:ind w:left="2138" w:hanging="720"/>
      </w:pPr>
      <w:rPr>
        <w:rFonts w:hint="default"/>
        <w:b w:val="0"/>
        <w:bCs w:val="0"/>
        <w:i w:val="0"/>
        <w:i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369D5ECF"/>
    <w:multiLevelType w:val="multilevel"/>
    <w:tmpl w:val="38683906"/>
    <w:lvl w:ilvl="0">
      <w:start w:val="7"/>
      <w:numFmt w:val="decimal"/>
      <w:lvlText w:val="%1."/>
      <w:lvlJc w:val="left"/>
      <w:pPr>
        <w:ind w:left="360" w:hanging="360"/>
      </w:pPr>
      <w:rPr>
        <w:rFonts w:hint="default"/>
        <w:b/>
        <w:bCs/>
      </w:rPr>
    </w:lvl>
    <w:lvl w:ilvl="1">
      <w:start w:val="1"/>
      <w:numFmt w:val="decimal"/>
      <w:lvlText w:val="%1.%2."/>
      <w:lvlJc w:val="left"/>
      <w:pPr>
        <w:ind w:left="862" w:hanging="720"/>
      </w:pPr>
      <w:rPr>
        <w:rFonts w:ascii="Times New Roman" w:hAnsi="Times New Roman" w:cs="Times New Roman" w:hint="default"/>
        <w:b w:val="0"/>
        <w:color w:val="auto"/>
        <w:sz w:val="22"/>
        <w:szCs w:val="22"/>
      </w:rPr>
    </w:lvl>
    <w:lvl w:ilvl="2">
      <w:start w:val="1"/>
      <w:numFmt w:val="decimal"/>
      <w:lvlText w:val="%1.%2.%3."/>
      <w:lvlJc w:val="left"/>
      <w:pPr>
        <w:ind w:left="1854" w:hanging="720"/>
      </w:pPr>
      <w:rPr>
        <w:rFonts w:ascii="Times New Roman" w:hAnsi="Times New Roman" w:cs="Times New Roman" w:hint="default"/>
        <w:sz w:val="22"/>
        <w:szCs w:val="22"/>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3B810839"/>
    <w:multiLevelType w:val="multilevel"/>
    <w:tmpl w:val="D3980B8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44F52602"/>
    <w:multiLevelType w:val="multilevel"/>
    <w:tmpl w:val="76A03D3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133D78"/>
    <w:multiLevelType w:val="hybridMultilevel"/>
    <w:tmpl w:val="F2262ACA"/>
    <w:lvl w:ilvl="0" w:tplc="596CD992">
      <w:start w:val="6"/>
      <w:numFmt w:val="bullet"/>
      <w:lvlText w:val="-"/>
      <w:lvlJc w:val="left"/>
      <w:pPr>
        <w:ind w:left="720" w:hanging="360"/>
      </w:pPr>
      <w:rPr>
        <w:rFonts w:ascii="Times New Roman" w:eastAsia="Times New Roman" w:hAnsi="Times New Roman" w:cs="Times New Roman" w:hint="default"/>
      </w:rPr>
    </w:lvl>
    <w:lvl w:ilvl="1" w:tplc="6FE07068" w:tentative="1">
      <w:start w:val="1"/>
      <w:numFmt w:val="bullet"/>
      <w:lvlText w:val="o"/>
      <w:lvlJc w:val="left"/>
      <w:pPr>
        <w:ind w:left="1440" w:hanging="360"/>
      </w:pPr>
      <w:rPr>
        <w:rFonts w:ascii="Courier New" w:hAnsi="Courier New" w:cs="Courier New" w:hint="default"/>
      </w:rPr>
    </w:lvl>
    <w:lvl w:ilvl="2" w:tplc="A7CA6BBA" w:tentative="1">
      <w:start w:val="1"/>
      <w:numFmt w:val="bullet"/>
      <w:lvlText w:val=""/>
      <w:lvlJc w:val="left"/>
      <w:pPr>
        <w:ind w:left="2160" w:hanging="360"/>
      </w:pPr>
      <w:rPr>
        <w:rFonts w:ascii="Wingdings" w:hAnsi="Wingdings" w:hint="default"/>
      </w:rPr>
    </w:lvl>
    <w:lvl w:ilvl="3" w:tplc="480669F8" w:tentative="1">
      <w:start w:val="1"/>
      <w:numFmt w:val="bullet"/>
      <w:lvlText w:val=""/>
      <w:lvlJc w:val="left"/>
      <w:pPr>
        <w:ind w:left="2880" w:hanging="360"/>
      </w:pPr>
      <w:rPr>
        <w:rFonts w:ascii="Symbol" w:hAnsi="Symbol" w:hint="default"/>
      </w:rPr>
    </w:lvl>
    <w:lvl w:ilvl="4" w:tplc="D1986C2E" w:tentative="1">
      <w:start w:val="1"/>
      <w:numFmt w:val="bullet"/>
      <w:lvlText w:val="o"/>
      <w:lvlJc w:val="left"/>
      <w:pPr>
        <w:ind w:left="3600" w:hanging="360"/>
      </w:pPr>
      <w:rPr>
        <w:rFonts w:ascii="Courier New" w:hAnsi="Courier New" w:cs="Courier New" w:hint="default"/>
      </w:rPr>
    </w:lvl>
    <w:lvl w:ilvl="5" w:tplc="94D2E372" w:tentative="1">
      <w:start w:val="1"/>
      <w:numFmt w:val="bullet"/>
      <w:lvlText w:val=""/>
      <w:lvlJc w:val="left"/>
      <w:pPr>
        <w:ind w:left="4320" w:hanging="360"/>
      </w:pPr>
      <w:rPr>
        <w:rFonts w:ascii="Wingdings" w:hAnsi="Wingdings" w:hint="default"/>
      </w:rPr>
    </w:lvl>
    <w:lvl w:ilvl="6" w:tplc="201878C2" w:tentative="1">
      <w:start w:val="1"/>
      <w:numFmt w:val="bullet"/>
      <w:lvlText w:val=""/>
      <w:lvlJc w:val="left"/>
      <w:pPr>
        <w:ind w:left="5040" w:hanging="360"/>
      </w:pPr>
      <w:rPr>
        <w:rFonts w:ascii="Symbol" w:hAnsi="Symbol" w:hint="default"/>
      </w:rPr>
    </w:lvl>
    <w:lvl w:ilvl="7" w:tplc="0A3CE5FA" w:tentative="1">
      <w:start w:val="1"/>
      <w:numFmt w:val="bullet"/>
      <w:lvlText w:val="o"/>
      <w:lvlJc w:val="left"/>
      <w:pPr>
        <w:ind w:left="5760" w:hanging="360"/>
      </w:pPr>
      <w:rPr>
        <w:rFonts w:ascii="Courier New" w:hAnsi="Courier New" w:cs="Courier New" w:hint="default"/>
      </w:rPr>
    </w:lvl>
    <w:lvl w:ilvl="8" w:tplc="6D4ECF24" w:tentative="1">
      <w:start w:val="1"/>
      <w:numFmt w:val="bullet"/>
      <w:lvlText w:val=""/>
      <w:lvlJc w:val="left"/>
      <w:pPr>
        <w:ind w:left="6480" w:hanging="360"/>
      </w:pPr>
      <w:rPr>
        <w:rFonts w:ascii="Wingdings" w:hAnsi="Wingdings" w:hint="default"/>
      </w:rPr>
    </w:lvl>
  </w:abstractNum>
  <w:abstractNum w:abstractNumId="19" w15:restartNumberingAfterBreak="0">
    <w:nsid w:val="49546C0A"/>
    <w:multiLevelType w:val="hybridMultilevel"/>
    <w:tmpl w:val="5C6E51AE"/>
    <w:lvl w:ilvl="0" w:tplc="A54CF33E">
      <w:start w:val="5"/>
      <w:numFmt w:val="decimal"/>
      <w:lvlText w:val="%1."/>
      <w:lvlJc w:val="left"/>
      <w:pPr>
        <w:ind w:left="720" w:hanging="360"/>
      </w:pPr>
      <w:rPr>
        <w:rFonts w:hint="default"/>
      </w:rPr>
    </w:lvl>
    <w:lvl w:ilvl="1" w:tplc="1546A4FC">
      <w:start w:val="1"/>
      <w:numFmt w:val="lowerLetter"/>
      <w:lvlText w:val="%2."/>
      <w:lvlJc w:val="left"/>
      <w:pPr>
        <w:ind w:left="1440" w:hanging="360"/>
      </w:pPr>
    </w:lvl>
    <w:lvl w:ilvl="2" w:tplc="C808840E" w:tentative="1">
      <w:start w:val="1"/>
      <w:numFmt w:val="lowerRoman"/>
      <w:lvlText w:val="%3."/>
      <w:lvlJc w:val="right"/>
      <w:pPr>
        <w:ind w:left="2160" w:hanging="180"/>
      </w:pPr>
    </w:lvl>
    <w:lvl w:ilvl="3" w:tplc="7F8A7A2A" w:tentative="1">
      <w:start w:val="1"/>
      <w:numFmt w:val="decimal"/>
      <w:lvlText w:val="%4."/>
      <w:lvlJc w:val="left"/>
      <w:pPr>
        <w:ind w:left="2880" w:hanging="360"/>
      </w:pPr>
    </w:lvl>
    <w:lvl w:ilvl="4" w:tplc="008422E0" w:tentative="1">
      <w:start w:val="1"/>
      <w:numFmt w:val="lowerLetter"/>
      <w:lvlText w:val="%5."/>
      <w:lvlJc w:val="left"/>
      <w:pPr>
        <w:ind w:left="3600" w:hanging="360"/>
      </w:pPr>
    </w:lvl>
    <w:lvl w:ilvl="5" w:tplc="2D7E9570" w:tentative="1">
      <w:start w:val="1"/>
      <w:numFmt w:val="lowerRoman"/>
      <w:lvlText w:val="%6."/>
      <w:lvlJc w:val="right"/>
      <w:pPr>
        <w:ind w:left="4320" w:hanging="180"/>
      </w:pPr>
    </w:lvl>
    <w:lvl w:ilvl="6" w:tplc="50F06DA6" w:tentative="1">
      <w:start w:val="1"/>
      <w:numFmt w:val="decimal"/>
      <w:lvlText w:val="%7."/>
      <w:lvlJc w:val="left"/>
      <w:pPr>
        <w:ind w:left="5040" w:hanging="360"/>
      </w:pPr>
    </w:lvl>
    <w:lvl w:ilvl="7" w:tplc="DB1C54C4" w:tentative="1">
      <w:start w:val="1"/>
      <w:numFmt w:val="lowerLetter"/>
      <w:lvlText w:val="%8."/>
      <w:lvlJc w:val="left"/>
      <w:pPr>
        <w:ind w:left="5760" w:hanging="360"/>
      </w:pPr>
    </w:lvl>
    <w:lvl w:ilvl="8" w:tplc="39480E14" w:tentative="1">
      <w:start w:val="1"/>
      <w:numFmt w:val="lowerRoman"/>
      <w:lvlText w:val="%9."/>
      <w:lvlJc w:val="right"/>
      <w:pPr>
        <w:ind w:left="6480" w:hanging="180"/>
      </w:pPr>
    </w:lvl>
  </w:abstractNum>
  <w:abstractNum w:abstractNumId="20" w15:restartNumberingAfterBreak="0">
    <w:nsid w:val="4C3D775C"/>
    <w:multiLevelType w:val="multilevel"/>
    <w:tmpl w:val="AACE5062"/>
    <w:styleLink w:val="WWOutlineListStyle5111"/>
    <w:lvl w:ilvl="0">
      <w:start w:val="1"/>
      <w:numFmt w:val="decimal"/>
      <w:lvlText w:val="%1."/>
      <w:lvlJc w:val="left"/>
      <w:pPr>
        <w:ind w:left="1778" w:hanging="360"/>
      </w:pPr>
      <w:rPr>
        <w:rFonts w:ascii="Times New Roman" w:eastAsia="Times New Roman" w:hAnsi="Times New Roman" w:cs="Times New Roman"/>
        <w:b/>
      </w:rPr>
    </w:lvl>
    <w:lvl w:ilvl="1">
      <w:start w:val="1"/>
      <w:numFmt w:val="decimal"/>
      <w:lvlText w:val="%1.%2."/>
      <w:lvlJc w:val="left"/>
      <w:pPr>
        <w:ind w:left="716"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072" w:hanging="504"/>
      </w:pPr>
      <w:rPr>
        <w:rFonts w:ascii="Times New Roman" w:hAnsi="Times New Roman" w:cs="Times New Roman"/>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3146" w:hanging="648"/>
      </w:pPr>
    </w:lvl>
    <w:lvl w:ilvl="4">
      <w:start w:val="1"/>
      <w:numFmt w:val="decimal"/>
      <w:lvlText w:val="%1.%2.%3.%4.%5."/>
      <w:lvlJc w:val="left"/>
      <w:pPr>
        <w:ind w:left="3650" w:hanging="792"/>
      </w:pPr>
    </w:lvl>
    <w:lvl w:ilvl="5">
      <w:start w:val="1"/>
      <w:numFmt w:val="decimal"/>
      <w:lvlText w:val="%1.%2.%3.%4.%5.%6."/>
      <w:lvlJc w:val="left"/>
      <w:pPr>
        <w:ind w:left="4154" w:hanging="936"/>
      </w:pPr>
    </w:lvl>
    <w:lvl w:ilvl="6">
      <w:start w:val="1"/>
      <w:numFmt w:val="decimal"/>
      <w:lvlText w:val="%1.%2.%3.%4.%5.%6.%7."/>
      <w:lvlJc w:val="left"/>
      <w:pPr>
        <w:ind w:left="4658" w:hanging="1080"/>
      </w:pPr>
    </w:lvl>
    <w:lvl w:ilvl="7">
      <w:start w:val="1"/>
      <w:numFmt w:val="decimal"/>
      <w:lvlText w:val="%1.%2.%3.%4.%5.%6.%7.%8."/>
      <w:lvlJc w:val="left"/>
      <w:pPr>
        <w:ind w:left="5162" w:hanging="1224"/>
      </w:pPr>
    </w:lvl>
    <w:lvl w:ilvl="8">
      <w:start w:val="1"/>
      <w:numFmt w:val="decimal"/>
      <w:lvlText w:val="%1.%2.%3.%4.%5.%6.%7.%8.%9."/>
      <w:lvlJc w:val="left"/>
      <w:pPr>
        <w:ind w:left="5738" w:hanging="1440"/>
      </w:pPr>
    </w:lvl>
  </w:abstractNum>
  <w:abstractNum w:abstractNumId="21" w15:restartNumberingAfterBreak="0">
    <w:nsid w:val="4CB44830"/>
    <w:multiLevelType w:val="multilevel"/>
    <w:tmpl w:val="30744F8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4FF70FBB"/>
    <w:multiLevelType w:val="multilevel"/>
    <w:tmpl w:val="3FF28812"/>
    <w:lvl w:ilvl="0">
      <w:start w:val="9"/>
      <w:numFmt w:val="decimal"/>
      <w:lvlText w:val="%1."/>
      <w:lvlJc w:val="left"/>
      <w:pPr>
        <w:ind w:left="360" w:hanging="360"/>
      </w:pPr>
      <w:rPr>
        <w:rFonts w:hint="default"/>
        <w:b/>
      </w:rPr>
    </w:lvl>
    <w:lvl w:ilvl="1">
      <w:start w:val="1"/>
      <w:numFmt w:val="decimal"/>
      <w:lvlText w:val="%1.%2."/>
      <w:lvlJc w:val="left"/>
      <w:pPr>
        <w:ind w:left="1778" w:hanging="360"/>
      </w:pPr>
      <w:rPr>
        <w:rFonts w:hint="default"/>
      </w:rPr>
    </w:lvl>
    <w:lvl w:ilvl="2">
      <w:start w:val="1"/>
      <w:numFmt w:val="decimal"/>
      <w:lvlText w:val="%1.%2.%3."/>
      <w:lvlJc w:val="left"/>
      <w:pPr>
        <w:ind w:left="2534" w:hanging="720"/>
      </w:pPr>
      <w:rPr>
        <w:rFonts w:hint="default"/>
      </w:rPr>
    </w:lvl>
    <w:lvl w:ilvl="3">
      <w:start w:val="1"/>
      <w:numFmt w:val="decimal"/>
      <w:lvlText w:val="%1.%2.%3.%4."/>
      <w:lvlJc w:val="left"/>
      <w:pPr>
        <w:ind w:left="3441" w:hanging="720"/>
      </w:pPr>
      <w:rPr>
        <w:rFonts w:hint="default"/>
      </w:rPr>
    </w:lvl>
    <w:lvl w:ilvl="4">
      <w:start w:val="1"/>
      <w:numFmt w:val="decimal"/>
      <w:lvlText w:val="%1.%2.%3.%4.%5."/>
      <w:lvlJc w:val="left"/>
      <w:pPr>
        <w:ind w:left="4708" w:hanging="1080"/>
      </w:pPr>
      <w:rPr>
        <w:rFonts w:hint="default"/>
      </w:rPr>
    </w:lvl>
    <w:lvl w:ilvl="5">
      <w:start w:val="1"/>
      <w:numFmt w:val="decimal"/>
      <w:lvlText w:val="%1.%2.%3.%4.%5.%6."/>
      <w:lvlJc w:val="left"/>
      <w:pPr>
        <w:ind w:left="5615" w:hanging="1080"/>
      </w:pPr>
      <w:rPr>
        <w:rFonts w:hint="default"/>
      </w:rPr>
    </w:lvl>
    <w:lvl w:ilvl="6">
      <w:start w:val="1"/>
      <w:numFmt w:val="decimal"/>
      <w:lvlText w:val="%1.%2.%3.%4.%5.%6.%7."/>
      <w:lvlJc w:val="left"/>
      <w:pPr>
        <w:ind w:left="6882" w:hanging="1440"/>
      </w:pPr>
      <w:rPr>
        <w:rFonts w:hint="default"/>
      </w:rPr>
    </w:lvl>
    <w:lvl w:ilvl="7">
      <w:start w:val="1"/>
      <w:numFmt w:val="decimal"/>
      <w:lvlText w:val="%1.%2.%3.%4.%5.%6.%7.%8."/>
      <w:lvlJc w:val="left"/>
      <w:pPr>
        <w:ind w:left="7789" w:hanging="1440"/>
      </w:pPr>
      <w:rPr>
        <w:rFonts w:hint="default"/>
      </w:rPr>
    </w:lvl>
    <w:lvl w:ilvl="8">
      <w:start w:val="1"/>
      <w:numFmt w:val="decimal"/>
      <w:lvlText w:val="%1.%2.%3.%4.%5.%6.%7.%8.%9."/>
      <w:lvlJc w:val="left"/>
      <w:pPr>
        <w:ind w:left="9056" w:hanging="1800"/>
      </w:pPr>
      <w:rPr>
        <w:rFonts w:hint="default"/>
      </w:rPr>
    </w:lvl>
  </w:abstractNum>
  <w:abstractNum w:abstractNumId="23" w15:restartNumberingAfterBreak="0">
    <w:nsid w:val="518A54AD"/>
    <w:multiLevelType w:val="multilevel"/>
    <w:tmpl w:val="722EECAE"/>
    <w:lvl w:ilvl="0">
      <w:start w:val="9"/>
      <w:numFmt w:val="decimal"/>
      <w:lvlText w:val="%1."/>
      <w:lvlJc w:val="left"/>
      <w:pPr>
        <w:ind w:left="360" w:hanging="360"/>
      </w:pPr>
      <w:rPr>
        <w:rFonts w:hint="default"/>
        <w:sz w:val="24"/>
        <w:szCs w:val="24"/>
      </w:rPr>
    </w:lvl>
    <w:lvl w:ilvl="1">
      <w:start w:val="1"/>
      <w:numFmt w:val="decimal"/>
      <w:lvlText w:val="8.%2."/>
      <w:lvlJc w:val="left"/>
      <w:pPr>
        <w:ind w:left="360" w:hanging="360"/>
      </w:pPr>
      <w:rPr>
        <w:rFonts w:hint="default"/>
        <w:strike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2E31518"/>
    <w:multiLevelType w:val="multilevel"/>
    <w:tmpl w:val="5CB2906A"/>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561358DC"/>
    <w:multiLevelType w:val="multilevel"/>
    <w:tmpl w:val="CEAA1032"/>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E702A82"/>
    <w:multiLevelType w:val="multilevel"/>
    <w:tmpl w:val="686A3A9A"/>
    <w:lvl w:ilvl="0">
      <w:start w:val="1"/>
      <w:numFmt w:val="decimal"/>
      <w:lvlText w:val="%1."/>
      <w:lvlJc w:val="left"/>
      <w:pPr>
        <w:ind w:left="360" w:hanging="360"/>
      </w:pPr>
    </w:lvl>
    <w:lvl w:ilvl="1">
      <w:start w:val="1"/>
      <w:numFmt w:val="decimal"/>
      <w:lvlText w:val="%1.%2."/>
      <w:lvlJc w:val="left"/>
      <w:pPr>
        <w:ind w:left="858" w:hanging="432"/>
      </w:pPr>
      <w:rPr>
        <w:i w:val="0"/>
        <w:i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1DA3CF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24B1B01"/>
    <w:multiLevelType w:val="multilevel"/>
    <w:tmpl w:val="6CFEA7AA"/>
    <w:lvl w:ilvl="0">
      <w:start w:val="4"/>
      <w:numFmt w:val="decimal"/>
      <w:lvlText w:val="%1."/>
      <w:lvlJc w:val="left"/>
      <w:pPr>
        <w:ind w:left="540" w:hanging="540"/>
      </w:pPr>
      <w:rPr>
        <w:rFonts w:hint="default"/>
      </w:rPr>
    </w:lvl>
    <w:lvl w:ilvl="1">
      <w:start w:val="5"/>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64D041FF"/>
    <w:multiLevelType w:val="multilevel"/>
    <w:tmpl w:val="4E824272"/>
    <w:lvl w:ilvl="0">
      <w:start w:val="2"/>
      <w:numFmt w:val="decimal"/>
      <w:lvlText w:val="%1."/>
      <w:lvlJc w:val="left"/>
      <w:pPr>
        <w:ind w:left="540" w:hanging="540"/>
      </w:pPr>
    </w:lvl>
    <w:lvl w:ilvl="1">
      <w:start w:val="5"/>
      <w:numFmt w:val="decimal"/>
      <w:lvlText w:val="%1.%2."/>
      <w:lvlJc w:val="left"/>
      <w:pPr>
        <w:ind w:left="900" w:hanging="54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0" w15:restartNumberingAfterBreak="0">
    <w:nsid w:val="65C03A95"/>
    <w:multiLevelType w:val="multilevel"/>
    <w:tmpl w:val="82A69236"/>
    <w:lvl w:ilvl="0">
      <w:start w:val="1"/>
      <w:numFmt w:val="decimal"/>
      <w:lvlText w:val="%1."/>
      <w:lvlJc w:val="left"/>
      <w:pPr>
        <w:ind w:left="3195" w:hanging="360"/>
      </w:pPr>
      <w:rPr>
        <w:rFonts w:hint="default"/>
        <w:b/>
      </w:rPr>
    </w:lvl>
    <w:lvl w:ilvl="1">
      <w:start w:val="1"/>
      <w:numFmt w:val="decimal"/>
      <w:lvlText w:val="%1.%2."/>
      <w:lvlJc w:val="left"/>
      <w:pPr>
        <w:ind w:left="360" w:hanging="360"/>
      </w:pPr>
      <w:rPr>
        <w:rFonts w:hint="default"/>
        <w:b w:val="0"/>
        <w:color w:val="auto"/>
      </w:rPr>
    </w:lvl>
    <w:lvl w:ilvl="2">
      <w:start w:val="1"/>
      <w:numFmt w:val="decimal"/>
      <w:lvlText w:val="%1.%2.%3."/>
      <w:lvlJc w:val="left"/>
      <w:pPr>
        <w:ind w:left="1145" w:hanging="720"/>
      </w:pPr>
      <w:rPr>
        <w:rFonts w:hint="default"/>
        <w:strike w:val="0"/>
        <w:color w:val="auto"/>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1" w15:restartNumberingAfterBreak="0">
    <w:nsid w:val="66103475"/>
    <w:multiLevelType w:val="multilevel"/>
    <w:tmpl w:val="324ACACA"/>
    <w:lvl w:ilvl="0">
      <w:start w:val="1"/>
      <w:numFmt w:val="decimal"/>
      <w:lvlText w:val="%1."/>
      <w:lvlJc w:val="left"/>
      <w:pPr>
        <w:ind w:left="720" w:hanging="360"/>
      </w:pPr>
    </w:lvl>
    <w:lvl w:ilvl="1">
      <w:start w:val="1"/>
      <w:numFmt w:val="decimal"/>
      <w:isLgl/>
      <w:lvlText w:val="%1.%2."/>
      <w:lvlJc w:val="left"/>
      <w:pPr>
        <w:ind w:left="1560" w:hanging="600"/>
      </w:pPr>
    </w:lvl>
    <w:lvl w:ilvl="2">
      <w:start w:val="1"/>
      <w:numFmt w:val="decimal"/>
      <w:isLgl/>
      <w:lvlText w:val="%1.%2.%3."/>
      <w:lvlJc w:val="left"/>
      <w:pPr>
        <w:ind w:left="2280" w:hanging="720"/>
      </w:pPr>
      <w:rPr>
        <w:b w:val="0"/>
      </w:rPr>
    </w:lvl>
    <w:lvl w:ilvl="3">
      <w:start w:val="1"/>
      <w:numFmt w:val="decimal"/>
      <w:isLgl/>
      <w:lvlText w:val="%1.%2.%3.%4."/>
      <w:lvlJc w:val="left"/>
      <w:pPr>
        <w:ind w:left="2880" w:hanging="720"/>
      </w:pPr>
    </w:lvl>
    <w:lvl w:ilvl="4">
      <w:start w:val="1"/>
      <w:numFmt w:val="decimal"/>
      <w:isLgl/>
      <w:lvlText w:val="%1.%2.%3.%4.%5."/>
      <w:lvlJc w:val="left"/>
      <w:pPr>
        <w:ind w:left="3840" w:hanging="1080"/>
      </w:pPr>
    </w:lvl>
    <w:lvl w:ilvl="5">
      <w:start w:val="1"/>
      <w:numFmt w:val="decimal"/>
      <w:isLgl/>
      <w:lvlText w:val="%1.%2.%3.%4.%5.%6."/>
      <w:lvlJc w:val="left"/>
      <w:pPr>
        <w:ind w:left="4440" w:hanging="1080"/>
      </w:pPr>
    </w:lvl>
    <w:lvl w:ilvl="6">
      <w:start w:val="1"/>
      <w:numFmt w:val="decimal"/>
      <w:isLgl/>
      <w:lvlText w:val="%1.%2.%3.%4.%5.%6.%7."/>
      <w:lvlJc w:val="left"/>
      <w:pPr>
        <w:ind w:left="5400" w:hanging="1440"/>
      </w:pPr>
    </w:lvl>
    <w:lvl w:ilvl="7">
      <w:start w:val="1"/>
      <w:numFmt w:val="decimal"/>
      <w:isLgl/>
      <w:lvlText w:val="%1.%2.%3.%4.%5.%6.%7.%8."/>
      <w:lvlJc w:val="left"/>
      <w:pPr>
        <w:ind w:left="6000" w:hanging="1440"/>
      </w:pPr>
    </w:lvl>
    <w:lvl w:ilvl="8">
      <w:start w:val="1"/>
      <w:numFmt w:val="decimal"/>
      <w:isLgl/>
      <w:lvlText w:val="%1.%2.%3.%4.%5.%6.%7.%8.%9."/>
      <w:lvlJc w:val="left"/>
      <w:pPr>
        <w:ind w:left="6960" w:hanging="1800"/>
      </w:pPr>
    </w:lvl>
  </w:abstractNum>
  <w:abstractNum w:abstractNumId="32" w15:restartNumberingAfterBreak="0">
    <w:nsid w:val="6A767113"/>
    <w:multiLevelType w:val="multilevel"/>
    <w:tmpl w:val="1A967462"/>
    <w:lvl w:ilvl="0">
      <w:start w:val="1"/>
      <w:numFmt w:val="decimal"/>
      <w:pStyle w:val="1Lgumam"/>
      <w:lvlText w:val="%1."/>
      <w:lvlJc w:val="left"/>
      <w:pPr>
        <w:ind w:left="36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ind w:left="792" w:hanging="432"/>
      </w:pPr>
      <w:rPr>
        <w:rFonts w:hint="default"/>
        <w:b w:val="0"/>
        <w:strike w:val="0"/>
      </w:rPr>
    </w:lvl>
    <w:lvl w:ilvl="2">
      <w:start w:val="1"/>
      <w:numFmt w:val="decimal"/>
      <w:lvlText w:val="%1.5.%3."/>
      <w:lvlJc w:val="left"/>
      <w:pPr>
        <w:ind w:left="930"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rPr>
    </w:lvl>
    <w:lvl w:ilvl="3">
      <w:start w:val="1"/>
      <w:numFmt w:val="decimal"/>
      <w:lvlText w:val="%1.%2.%3.%4."/>
      <w:lvlJc w:val="left"/>
      <w:pPr>
        <w:ind w:left="1728" w:hanging="648"/>
      </w:pPr>
      <w:rPr>
        <w:rFonts w:ascii="Times New Roman" w:hAnsi="Times New Roman" w:cs="Times New Roman" w:hint="default"/>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BA27B50"/>
    <w:multiLevelType w:val="multilevel"/>
    <w:tmpl w:val="2E9A2FD0"/>
    <w:lvl w:ilvl="0">
      <w:start w:val="2"/>
      <w:numFmt w:val="decimal"/>
      <w:lvlText w:val="%1."/>
      <w:lvlJc w:val="left"/>
      <w:pPr>
        <w:ind w:left="360" w:hanging="360"/>
      </w:pPr>
    </w:lvl>
    <w:lvl w:ilvl="1">
      <w:start w:val="1"/>
      <w:numFmt w:val="decimal"/>
      <w:lvlText w:val="%1.%2."/>
      <w:lvlJc w:val="left"/>
      <w:pPr>
        <w:ind w:left="432" w:hanging="432"/>
      </w:pPr>
      <w:rPr>
        <w:b w:val="0"/>
      </w:rPr>
    </w:lvl>
    <w:lvl w:ilvl="2">
      <w:start w:val="1"/>
      <w:numFmt w:val="decimal"/>
      <w:lvlText w:val="%1.%2.%3."/>
      <w:lvlJc w:val="left"/>
      <w:pPr>
        <w:ind w:left="1072"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ECD09CD"/>
    <w:multiLevelType w:val="multilevel"/>
    <w:tmpl w:val="D9821054"/>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5" w15:restartNumberingAfterBreak="0">
    <w:nsid w:val="71AE7569"/>
    <w:multiLevelType w:val="multilevel"/>
    <w:tmpl w:val="1F0A234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2E80535"/>
    <w:multiLevelType w:val="multilevel"/>
    <w:tmpl w:val="EFF63412"/>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7C75E60"/>
    <w:multiLevelType w:val="multilevel"/>
    <w:tmpl w:val="1D188064"/>
    <w:lvl w:ilvl="0">
      <w:start w:val="4"/>
      <w:numFmt w:val="decimal"/>
      <w:lvlText w:val="%1."/>
      <w:lvlJc w:val="left"/>
      <w:pPr>
        <w:tabs>
          <w:tab w:val="num" w:pos="360"/>
        </w:tabs>
        <w:ind w:left="360" w:hanging="360"/>
      </w:pPr>
    </w:lvl>
    <w:lvl w:ilvl="1">
      <w:start w:val="1"/>
      <w:numFmt w:val="decimal"/>
      <w:lvlText w:val="2.%2."/>
      <w:lvlJc w:val="left"/>
      <w:pPr>
        <w:tabs>
          <w:tab w:val="num" w:pos="360"/>
        </w:tabs>
        <w:ind w:left="360" w:hanging="360"/>
      </w:pPr>
    </w:lvl>
    <w:lvl w:ilvl="2">
      <w:start w:val="1"/>
      <w:numFmt w:val="decimal"/>
      <w:lvlText w:val="3.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8" w15:restartNumberingAfterBreak="0">
    <w:nsid w:val="77E73686"/>
    <w:multiLevelType w:val="multilevel"/>
    <w:tmpl w:val="87D0D24A"/>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ascii="Times New Roman" w:hAnsi="Times New Roman" w:cs="Times New Roman" w:hint="default"/>
        <w:b w:val="0"/>
        <w:bCs/>
        <w:sz w:val="24"/>
        <w:szCs w:val="24"/>
      </w:rPr>
    </w:lvl>
    <w:lvl w:ilvl="2">
      <w:start w:val="1"/>
      <w:numFmt w:val="decimal"/>
      <w:lvlText w:val="%1.%2.%3."/>
      <w:lvlJc w:val="left"/>
      <w:pPr>
        <w:tabs>
          <w:tab w:val="num" w:pos="708"/>
        </w:tabs>
        <w:ind w:left="708" w:hanging="720"/>
      </w:pPr>
      <w:rPr>
        <w:rFonts w:cs="Times New Roman" w:hint="default"/>
      </w:rPr>
    </w:lvl>
    <w:lvl w:ilvl="3">
      <w:start w:val="1"/>
      <w:numFmt w:val="decimal"/>
      <w:lvlText w:val="%1.%2.%3.%4."/>
      <w:lvlJc w:val="left"/>
      <w:pPr>
        <w:tabs>
          <w:tab w:val="num" w:pos="702"/>
        </w:tabs>
        <w:ind w:left="702" w:hanging="720"/>
      </w:pPr>
      <w:rPr>
        <w:rFonts w:cs="Times New Roman" w:hint="default"/>
      </w:rPr>
    </w:lvl>
    <w:lvl w:ilvl="4">
      <w:start w:val="1"/>
      <w:numFmt w:val="decimal"/>
      <w:lvlText w:val="%1.%2.%3.%4.%5."/>
      <w:lvlJc w:val="left"/>
      <w:pPr>
        <w:tabs>
          <w:tab w:val="num" w:pos="1056"/>
        </w:tabs>
        <w:ind w:left="1056" w:hanging="1080"/>
      </w:pPr>
      <w:rPr>
        <w:rFonts w:cs="Times New Roman" w:hint="default"/>
      </w:rPr>
    </w:lvl>
    <w:lvl w:ilvl="5">
      <w:start w:val="1"/>
      <w:numFmt w:val="decimal"/>
      <w:lvlText w:val="%1.%2.%3.%4.%5.%6."/>
      <w:lvlJc w:val="left"/>
      <w:pPr>
        <w:tabs>
          <w:tab w:val="num" w:pos="1050"/>
        </w:tabs>
        <w:ind w:left="1050" w:hanging="1080"/>
      </w:pPr>
      <w:rPr>
        <w:rFonts w:cs="Times New Roman" w:hint="default"/>
      </w:rPr>
    </w:lvl>
    <w:lvl w:ilvl="6">
      <w:start w:val="1"/>
      <w:numFmt w:val="decimal"/>
      <w:lvlText w:val="%1.%2.%3.%4.%5.%6.%7."/>
      <w:lvlJc w:val="left"/>
      <w:pPr>
        <w:tabs>
          <w:tab w:val="num" w:pos="1404"/>
        </w:tabs>
        <w:ind w:left="1404" w:hanging="1440"/>
      </w:pPr>
      <w:rPr>
        <w:rFonts w:cs="Times New Roman" w:hint="default"/>
      </w:rPr>
    </w:lvl>
    <w:lvl w:ilvl="7">
      <w:start w:val="1"/>
      <w:numFmt w:val="decimal"/>
      <w:lvlText w:val="%1.%2.%3.%4.%5.%6.%7.%8."/>
      <w:lvlJc w:val="left"/>
      <w:pPr>
        <w:tabs>
          <w:tab w:val="num" w:pos="1398"/>
        </w:tabs>
        <w:ind w:left="1398" w:hanging="1440"/>
      </w:pPr>
      <w:rPr>
        <w:rFonts w:cs="Times New Roman" w:hint="default"/>
      </w:rPr>
    </w:lvl>
    <w:lvl w:ilvl="8">
      <w:start w:val="1"/>
      <w:numFmt w:val="decimal"/>
      <w:lvlText w:val="%1.%2.%3.%4.%5.%6.%7.%8.%9."/>
      <w:lvlJc w:val="left"/>
      <w:pPr>
        <w:tabs>
          <w:tab w:val="num" w:pos="1752"/>
        </w:tabs>
        <w:ind w:left="1752" w:hanging="1800"/>
      </w:pPr>
      <w:rPr>
        <w:rFonts w:cs="Times New Roman" w:hint="default"/>
      </w:rPr>
    </w:lvl>
  </w:abstractNum>
  <w:abstractNum w:abstractNumId="39" w15:restartNumberingAfterBreak="0">
    <w:nsid w:val="792841CC"/>
    <w:multiLevelType w:val="hybridMultilevel"/>
    <w:tmpl w:val="D85265DC"/>
    <w:lvl w:ilvl="0" w:tplc="FD2ACD00">
      <w:start w:val="1"/>
      <w:numFmt w:val="bullet"/>
      <w:lvlText w:val=""/>
      <w:lvlJc w:val="left"/>
      <w:pPr>
        <w:ind w:left="1680" w:hanging="360"/>
      </w:pPr>
      <w:rPr>
        <w:rFonts w:ascii="Symbol" w:hAnsi="Symbol" w:hint="default"/>
      </w:rPr>
    </w:lvl>
    <w:lvl w:ilvl="1" w:tplc="32AA1260" w:tentative="1">
      <w:start w:val="1"/>
      <w:numFmt w:val="bullet"/>
      <w:lvlText w:val="o"/>
      <w:lvlJc w:val="left"/>
      <w:pPr>
        <w:ind w:left="2400" w:hanging="360"/>
      </w:pPr>
      <w:rPr>
        <w:rFonts w:ascii="Courier New" w:hAnsi="Courier New" w:cs="Courier New" w:hint="default"/>
      </w:rPr>
    </w:lvl>
    <w:lvl w:ilvl="2" w:tplc="4F80353A" w:tentative="1">
      <w:start w:val="1"/>
      <w:numFmt w:val="bullet"/>
      <w:lvlText w:val=""/>
      <w:lvlJc w:val="left"/>
      <w:pPr>
        <w:ind w:left="3120" w:hanging="360"/>
      </w:pPr>
      <w:rPr>
        <w:rFonts w:ascii="Wingdings" w:hAnsi="Wingdings" w:hint="default"/>
      </w:rPr>
    </w:lvl>
    <w:lvl w:ilvl="3" w:tplc="3B489C08" w:tentative="1">
      <w:start w:val="1"/>
      <w:numFmt w:val="bullet"/>
      <w:lvlText w:val=""/>
      <w:lvlJc w:val="left"/>
      <w:pPr>
        <w:ind w:left="3840" w:hanging="360"/>
      </w:pPr>
      <w:rPr>
        <w:rFonts w:ascii="Symbol" w:hAnsi="Symbol" w:hint="default"/>
      </w:rPr>
    </w:lvl>
    <w:lvl w:ilvl="4" w:tplc="7A5A408C" w:tentative="1">
      <w:start w:val="1"/>
      <w:numFmt w:val="bullet"/>
      <w:lvlText w:val="o"/>
      <w:lvlJc w:val="left"/>
      <w:pPr>
        <w:ind w:left="4560" w:hanging="360"/>
      </w:pPr>
      <w:rPr>
        <w:rFonts w:ascii="Courier New" w:hAnsi="Courier New" w:cs="Courier New" w:hint="default"/>
      </w:rPr>
    </w:lvl>
    <w:lvl w:ilvl="5" w:tplc="B692A8F4" w:tentative="1">
      <w:start w:val="1"/>
      <w:numFmt w:val="bullet"/>
      <w:lvlText w:val=""/>
      <w:lvlJc w:val="left"/>
      <w:pPr>
        <w:ind w:left="5280" w:hanging="360"/>
      </w:pPr>
      <w:rPr>
        <w:rFonts w:ascii="Wingdings" w:hAnsi="Wingdings" w:hint="default"/>
      </w:rPr>
    </w:lvl>
    <w:lvl w:ilvl="6" w:tplc="3952697E" w:tentative="1">
      <w:start w:val="1"/>
      <w:numFmt w:val="bullet"/>
      <w:lvlText w:val=""/>
      <w:lvlJc w:val="left"/>
      <w:pPr>
        <w:ind w:left="6000" w:hanging="360"/>
      </w:pPr>
      <w:rPr>
        <w:rFonts w:ascii="Symbol" w:hAnsi="Symbol" w:hint="default"/>
      </w:rPr>
    </w:lvl>
    <w:lvl w:ilvl="7" w:tplc="95346512" w:tentative="1">
      <w:start w:val="1"/>
      <w:numFmt w:val="bullet"/>
      <w:lvlText w:val="o"/>
      <w:lvlJc w:val="left"/>
      <w:pPr>
        <w:ind w:left="6720" w:hanging="360"/>
      </w:pPr>
      <w:rPr>
        <w:rFonts w:ascii="Courier New" w:hAnsi="Courier New" w:cs="Courier New" w:hint="default"/>
      </w:rPr>
    </w:lvl>
    <w:lvl w:ilvl="8" w:tplc="C00E8090" w:tentative="1">
      <w:start w:val="1"/>
      <w:numFmt w:val="bullet"/>
      <w:lvlText w:val=""/>
      <w:lvlJc w:val="left"/>
      <w:pPr>
        <w:ind w:left="7440" w:hanging="360"/>
      </w:pPr>
      <w:rPr>
        <w:rFonts w:ascii="Wingdings" w:hAnsi="Wingdings" w:hint="default"/>
      </w:rPr>
    </w:lvl>
  </w:abstractNum>
  <w:abstractNum w:abstractNumId="40" w15:restartNumberingAfterBreak="0">
    <w:nsid w:val="7A2065F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F104C78"/>
    <w:multiLevelType w:val="multilevel"/>
    <w:tmpl w:val="04F690DA"/>
    <w:lvl w:ilvl="0">
      <w:start w:val="1"/>
      <w:numFmt w:val="decimal"/>
      <w:lvlText w:val="%1."/>
      <w:lvlJc w:val="left"/>
      <w:pPr>
        <w:ind w:left="3805" w:hanging="358"/>
        <w:jc w:val="right"/>
      </w:pPr>
      <w:rPr>
        <w:rFonts w:ascii="Times New Roman" w:eastAsia="Times New Roman" w:hAnsi="Times New Roman" w:cs="Times New Roman" w:hint="default"/>
        <w:b/>
        <w:bCs/>
        <w:i w:val="0"/>
        <w:iCs w:val="0"/>
        <w:spacing w:val="0"/>
        <w:w w:val="87"/>
        <w:sz w:val="22"/>
        <w:szCs w:val="22"/>
        <w:lang w:val="lv-LV" w:eastAsia="en-US" w:bidi="ar-SA"/>
      </w:rPr>
    </w:lvl>
    <w:lvl w:ilvl="1">
      <w:start w:val="1"/>
      <w:numFmt w:val="decimal"/>
      <w:lvlText w:val="%1.%2."/>
      <w:lvlJc w:val="left"/>
      <w:pPr>
        <w:ind w:left="870" w:hanging="708"/>
      </w:pPr>
      <w:rPr>
        <w:rFonts w:ascii="Times New Roman" w:eastAsia="Times New Roman" w:hAnsi="Times New Roman" w:cs="Times New Roman" w:hint="default"/>
        <w:b w:val="0"/>
        <w:bCs w:val="0"/>
        <w:i w:val="0"/>
        <w:iCs w:val="0"/>
        <w:spacing w:val="0"/>
        <w:w w:val="100"/>
        <w:sz w:val="22"/>
        <w:szCs w:val="22"/>
        <w:lang w:val="lv-LV" w:eastAsia="en-US" w:bidi="ar-SA"/>
      </w:rPr>
    </w:lvl>
    <w:lvl w:ilvl="2">
      <w:start w:val="1"/>
      <w:numFmt w:val="decimal"/>
      <w:lvlText w:val="%1.%2.%3."/>
      <w:lvlJc w:val="left"/>
      <w:pPr>
        <w:ind w:left="1602" w:hanging="732"/>
      </w:pPr>
      <w:rPr>
        <w:rFonts w:ascii="Times New Roman" w:eastAsia="Times New Roman" w:hAnsi="Times New Roman" w:cs="Times New Roman" w:hint="default"/>
        <w:b w:val="0"/>
        <w:bCs w:val="0"/>
        <w:i w:val="0"/>
        <w:iCs w:val="0"/>
        <w:spacing w:val="0"/>
        <w:w w:val="97"/>
        <w:sz w:val="22"/>
        <w:szCs w:val="22"/>
        <w:lang w:val="lv-LV" w:eastAsia="en-US" w:bidi="ar-SA"/>
      </w:rPr>
    </w:lvl>
    <w:lvl w:ilvl="3">
      <w:numFmt w:val="bullet"/>
      <w:lvlText w:val="•"/>
      <w:lvlJc w:val="left"/>
      <w:pPr>
        <w:ind w:left="1300" w:hanging="732"/>
      </w:pPr>
      <w:rPr>
        <w:rFonts w:hint="default"/>
        <w:lang w:val="lv-LV" w:eastAsia="en-US" w:bidi="ar-SA"/>
      </w:rPr>
    </w:lvl>
    <w:lvl w:ilvl="4">
      <w:numFmt w:val="bullet"/>
      <w:lvlText w:val="•"/>
      <w:lvlJc w:val="left"/>
      <w:pPr>
        <w:ind w:left="1380" w:hanging="732"/>
      </w:pPr>
      <w:rPr>
        <w:rFonts w:hint="default"/>
        <w:lang w:val="lv-LV" w:eastAsia="en-US" w:bidi="ar-SA"/>
      </w:rPr>
    </w:lvl>
    <w:lvl w:ilvl="5">
      <w:numFmt w:val="bullet"/>
      <w:lvlText w:val="•"/>
      <w:lvlJc w:val="left"/>
      <w:pPr>
        <w:ind w:left="1600" w:hanging="732"/>
      </w:pPr>
      <w:rPr>
        <w:rFonts w:hint="default"/>
        <w:lang w:val="lv-LV" w:eastAsia="en-US" w:bidi="ar-SA"/>
      </w:rPr>
    </w:lvl>
    <w:lvl w:ilvl="6">
      <w:numFmt w:val="bullet"/>
      <w:lvlText w:val="•"/>
      <w:lvlJc w:val="left"/>
      <w:pPr>
        <w:ind w:left="3800" w:hanging="732"/>
      </w:pPr>
      <w:rPr>
        <w:rFonts w:hint="default"/>
        <w:lang w:val="lv-LV" w:eastAsia="en-US" w:bidi="ar-SA"/>
      </w:rPr>
    </w:lvl>
    <w:lvl w:ilvl="7">
      <w:numFmt w:val="bullet"/>
      <w:lvlText w:val="•"/>
      <w:lvlJc w:val="left"/>
      <w:pPr>
        <w:ind w:left="5256" w:hanging="732"/>
      </w:pPr>
      <w:rPr>
        <w:rFonts w:hint="default"/>
        <w:lang w:val="lv-LV" w:eastAsia="en-US" w:bidi="ar-SA"/>
      </w:rPr>
    </w:lvl>
    <w:lvl w:ilvl="8">
      <w:numFmt w:val="bullet"/>
      <w:lvlText w:val="•"/>
      <w:lvlJc w:val="left"/>
      <w:pPr>
        <w:ind w:left="6713" w:hanging="732"/>
      </w:pPr>
      <w:rPr>
        <w:rFonts w:hint="default"/>
        <w:lang w:val="lv-LV" w:eastAsia="en-US" w:bidi="ar-SA"/>
      </w:rPr>
    </w:lvl>
  </w:abstractNum>
  <w:abstractNum w:abstractNumId="42" w15:restartNumberingAfterBreak="0">
    <w:nsid w:val="7FC62CC7"/>
    <w:multiLevelType w:val="multilevel"/>
    <w:tmpl w:val="1DDC05D8"/>
    <w:lvl w:ilvl="0">
      <w:start w:val="1"/>
      <w:numFmt w:val="decimal"/>
      <w:lvlText w:val="%1."/>
      <w:lvlJc w:val="left"/>
      <w:pPr>
        <w:ind w:left="360" w:hanging="360"/>
      </w:p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64154768">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63238388">
    <w:abstractNumId w:val="10"/>
  </w:num>
  <w:num w:numId="3" w16cid:durableId="2020767088">
    <w:abstractNumId w:val="23"/>
  </w:num>
  <w:num w:numId="4" w16cid:durableId="350034319">
    <w:abstractNumId w:val="19"/>
  </w:num>
  <w:num w:numId="5" w16cid:durableId="576863995">
    <w:abstractNumId w:val="39"/>
  </w:num>
  <w:num w:numId="6" w16cid:durableId="416951052">
    <w:abstractNumId w:val="5"/>
  </w:num>
  <w:num w:numId="7" w16cid:durableId="1104038171">
    <w:abstractNumId w:val="6"/>
  </w:num>
  <w:num w:numId="8" w16cid:durableId="746997721">
    <w:abstractNumId w:val="17"/>
  </w:num>
  <w:num w:numId="9" w16cid:durableId="188447704">
    <w:abstractNumId w:val="36"/>
  </w:num>
  <w:num w:numId="10" w16cid:durableId="2113208487">
    <w:abstractNumId w:val="27"/>
  </w:num>
  <w:num w:numId="11" w16cid:durableId="98350948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65888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53119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23433211">
    <w:abstractNumId w:val="26"/>
  </w:num>
  <w:num w:numId="15" w16cid:durableId="451172259">
    <w:abstractNumId w:val="24"/>
  </w:num>
  <w:num w:numId="16" w16cid:durableId="2068338648">
    <w:abstractNumId w:val="3"/>
  </w:num>
  <w:num w:numId="17" w16cid:durableId="338655531">
    <w:abstractNumId w:val="3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00321569">
    <w:abstractNumId w:val="18"/>
  </w:num>
  <w:num w:numId="19" w16cid:durableId="1421365915">
    <w:abstractNumId w:val="7"/>
  </w:num>
  <w:num w:numId="20" w16cid:durableId="219679842">
    <w:abstractNumId w:val="34"/>
  </w:num>
  <w:num w:numId="21" w16cid:durableId="660430444">
    <w:abstractNumId w:val="0"/>
  </w:num>
  <w:num w:numId="22" w16cid:durableId="73210661">
    <w:abstractNumId w:val="29"/>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35249116">
    <w:abstractNumId w:val="2"/>
  </w:num>
  <w:num w:numId="24" w16cid:durableId="1814985404">
    <w:abstractNumId w:val="28"/>
  </w:num>
  <w:num w:numId="25" w16cid:durableId="592402489">
    <w:abstractNumId w:val="21"/>
  </w:num>
  <w:num w:numId="26" w16cid:durableId="1965841892">
    <w:abstractNumId w:val="40"/>
  </w:num>
  <w:num w:numId="27" w16cid:durableId="232668670">
    <w:abstractNumId w:val="8"/>
  </w:num>
  <w:num w:numId="28" w16cid:durableId="242377440">
    <w:abstractNumId w:val="25"/>
  </w:num>
  <w:num w:numId="29" w16cid:durableId="1312295700">
    <w:abstractNumId w:val="41"/>
  </w:num>
  <w:num w:numId="30" w16cid:durableId="993144936">
    <w:abstractNumId w:val="33"/>
  </w:num>
  <w:num w:numId="31" w16cid:durableId="1654480735">
    <w:abstractNumId w:val="30"/>
  </w:num>
  <w:num w:numId="32" w16cid:durableId="1154906677">
    <w:abstractNumId w:val="32"/>
  </w:num>
  <w:num w:numId="33" w16cid:durableId="1132406492">
    <w:abstractNumId w:val="20"/>
  </w:num>
  <w:num w:numId="34" w16cid:durableId="1058629042">
    <w:abstractNumId w:val="20"/>
    <w:lvlOverride w:ilvl="0">
      <w:startOverride w:val="1"/>
      <w:lvl w:ilvl="0">
        <w:start w:val="1"/>
        <w:numFmt w:val="decimal"/>
        <w:lvlText w:val=""/>
        <w:lvlJc w:val="left"/>
      </w:lvl>
    </w:lvlOverride>
    <w:lvlOverride w:ilvl="1">
      <w:startOverride w:val="1"/>
      <w:lvl w:ilvl="1">
        <w:start w:val="1"/>
        <w:numFmt w:val="decimal"/>
        <w:lvlText w:val="%1.%2."/>
        <w:lvlJc w:val="left"/>
        <w:pPr>
          <w:ind w:left="858" w:hanging="432"/>
        </w:pPr>
        <w:rPr>
          <w:rFonts w:ascii="Times New Roman" w:hAnsi="Times New Roman" w:cs="Times New Roman"/>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rPr>
      </w:lvl>
    </w:lvlOverride>
    <w:lvlOverride w:ilvl="2">
      <w:startOverride w:val="1"/>
      <w:lvl w:ilvl="2">
        <w:start w:val="1"/>
        <w:numFmt w:val="decimal"/>
        <w:lvlText w:val="%1.%2.%3."/>
        <w:lvlJc w:val="left"/>
        <w:pPr>
          <w:ind w:left="1355" w:hanging="504"/>
        </w:pPr>
        <w:rPr>
          <w:rFonts w:ascii="Times New Roman" w:hAnsi="Times New Roman" w:cs="Times New Roman"/>
          <w:b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35" w16cid:durableId="249169037">
    <w:abstractNumId w:val="15"/>
  </w:num>
  <w:num w:numId="36" w16cid:durableId="1089698935">
    <w:abstractNumId w:val="2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19570025">
    <w:abstractNumId w:val="16"/>
  </w:num>
  <w:num w:numId="38" w16cid:durableId="1819220570">
    <w:abstractNumId w:val="20"/>
    <w:lvlOverride w:ilvl="0">
      <w:lvl w:ilvl="0">
        <w:start w:val="1"/>
        <w:numFmt w:val="decimal"/>
        <w:lvlText w:val="%1."/>
        <w:lvlJc w:val="left"/>
        <w:pPr>
          <w:ind w:left="3054" w:hanging="360"/>
        </w:pPr>
        <w:rPr>
          <w:b/>
        </w:rPr>
      </w:lvl>
    </w:lvlOverride>
    <w:lvlOverride w:ilvl="1">
      <w:lvl w:ilvl="1">
        <w:start w:val="1"/>
        <w:numFmt w:val="decimal"/>
        <w:lvlText w:val="%1.%2."/>
        <w:lvlJc w:val="left"/>
        <w:pPr>
          <w:ind w:left="432"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lvlText w:val="%1.%2.%3."/>
        <w:lvlJc w:val="left"/>
        <w:pPr>
          <w:ind w:left="1072"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lvlText w:val="%4."/>
        <w:lvlJc w:val="left"/>
        <w:pPr>
          <w:ind w:left="1870" w:hanging="648"/>
        </w:pPr>
      </w:lvl>
    </w:lvlOverride>
    <w:lvlOverride w:ilvl="4">
      <w:lvl w:ilvl="4">
        <w:start w:val="1"/>
        <w:numFmt w:val="decimal"/>
        <w:lvlText w:val="%1.%2.%3.%4.%5."/>
        <w:lvlJc w:val="left"/>
        <w:pPr>
          <w:ind w:left="2374" w:hanging="792"/>
        </w:pPr>
      </w:lvl>
    </w:lvlOverride>
    <w:lvlOverride w:ilvl="5">
      <w:lvl w:ilvl="5">
        <w:start w:val="1"/>
        <w:numFmt w:val="decimal"/>
        <w:lvlText w:val="%1.%2.%3.%4.%5.%6."/>
        <w:lvlJc w:val="left"/>
        <w:pPr>
          <w:ind w:left="2878" w:hanging="936"/>
        </w:pPr>
      </w:lvl>
    </w:lvlOverride>
    <w:lvlOverride w:ilvl="6">
      <w:lvl w:ilvl="6">
        <w:start w:val="1"/>
        <w:numFmt w:val="decimal"/>
        <w:lvlText w:val="%1.%2.%3.%4.%5.%6.%7."/>
        <w:lvlJc w:val="left"/>
        <w:pPr>
          <w:ind w:left="3382" w:hanging="1080"/>
        </w:pPr>
      </w:lvl>
    </w:lvlOverride>
    <w:lvlOverride w:ilvl="7">
      <w:lvl w:ilvl="7">
        <w:start w:val="1"/>
        <w:numFmt w:val="decimal"/>
        <w:lvlText w:val="%1.%2.%3.%4.%5.%6.%7.%8."/>
        <w:lvlJc w:val="left"/>
        <w:pPr>
          <w:ind w:left="3886" w:hanging="1224"/>
        </w:pPr>
      </w:lvl>
    </w:lvlOverride>
    <w:lvlOverride w:ilvl="8">
      <w:lvl w:ilvl="8">
        <w:start w:val="1"/>
        <w:numFmt w:val="decimal"/>
        <w:lvlText w:val="%1.%2.%3.%4.%5.%6.%7.%8.%9."/>
        <w:lvlJc w:val="left"/>
        <w:pPr>
          <w:ind w:left="4462" w:hanging="1440"/>
        </w:pPr>
      </w:lvl>
    </w:lvlOverride>
  </w:num>
  <w:num w:numId="39" w16cid:durableId="1751269207">
    <w:abstractNumId w:val="9"/>
  </w:num>
  <w:num w:numId="40" w16cid:durableId="103920828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247589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818799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58595728">
    <w:abstractNumId w:val="38"/>
  </w:num>
  <w:num w:numId="44" w16cid:durableId="1672484516">
    <w:abstractNumId w:val="11"/>
  </w:num>
  <w:num w:numId="45" w16cid:durableId="1268267187">
    <w:abstractNumId w:val="14"/>
  </w:num>
  <w:num w:numId="46" w16cid:durableId="2093965183">
    <w:abstractNumId w:val="12"/>
  </w:num>
  <w:num w:numId="47" w16cid:durableId="5186614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657"/>
    <w:rsid w:val="00000949"/>
    <w:rsid w:val="00001E93"/>
    <w:rsid w:val="00005607"/>
    <w:rsid w:val="00017237"/>
    <w:rsid w:val="00020816"/>
    <w:rsid w:val="00023492"/>
    <w:rsid w:val="000250A4"/>
    <w:rsid w:val="000327B4"/>
    <w:rsid w:val="000344C5"/>
    <w:rsid w:val="0003605F"/>
    <w:rsid w:val="00036CC5"/>
    <w:rsid w:val="00053794"/>
    <w:rsid w:val="000579A7"/>
    <w:rsid w:val="00060838"/>
    <w:rsid w:val="00062416"/>
    <w:rsid w:val="000666CF"/>
    <w:rsid w:val="0006732C"/>
    <w:rsid w:val="0007199E"/>
    <w:rsid w:val="00073427"/>
    <w:rsid w:val="00090D3D"/>
    <w:rsid w:val="00091A39"/>
    <w:rsid w:val="0009673B"/>
    <w:rsid w:val="00097799"/>
    <w:rsid w:val="000A1C79"/>
    <w:rsid w:val="000B2D3B"/>
    <w:rsid w:val="000B3E6F"/>
    <w:rsid w:val="000B47E4"/>
    <w:rsid w:val="000B4AC2"/>
    <w:rsid w:val="000C1FE3"/>
    <w:rsid w:val="000C2E76"/>
    <w:rsid w:val="000C3BA8"/>
    <w:rsid w:val="000C4DCB"/>
    <w:rsid w:val="000C6458"/>
    <w:rsid w:val="000D204F"/>
    <w:rsid w:val="000E206B"/>
    <w:rsid w:val="000E3143"/>
    <w:rsid w:val="000E3185"/>
    <w:rsid w:val="000F4623"/>
    <w:rsid w:val="000F63A8"/>
    <w:rsid w:val="000F7766"/>
    <w:rsid w:val="000F7A6D"/>
    <w:rsid w:val="001025AA"/>
    <w:rsid w:val="00107E47"/>
    <w:rsid w:val="00110E03"/>
    <w:rsid w:val="00124674"/>
    <w:rsid w:val="0012596C"/>
    <w:rsid w:val="001260EC"/>
    <w:rsid w:val="00126FBF"/>
    <w:rsid w:val="0013309B"/>
    <w:rsid w:val="00135C47"/>
    <w:rsid w:val="0015013C"/>
    <w:rsid w:val="0016242A"/>
    <w:rsid w:val="00170BD4"/>
    <w:rsid w:val="00171274"/>
    <w:rsid w:val="0017250D"/>
    <w:rsid w:val="00172B04"/>
    <w:rsid w:val="00187388"/>
    <w:rsid w:val="00191619"/>
    <w:rsid w:val="001919F7"/>
    <w:rsid w:val="0019468D"/>
    <w:rsid w:val="001A19FF"/>
    <w:rsid w:val="001B02C2"/>
    <w:rsid w:val="001B43B9"/>
    <w:rsid w:val="001C0F41"/>
    <w:rsid w:val="001C3045"/>
    <w:rsid w:val="001C4E5C"/>
    <w:rsid w:val="001D5765"/>
    <w:rsid w:val="001E1C83"/>
    <w:rsid w:val="001E35C1"/>
    <w:rsid w:val="001E4067"/>
    <w:rsid w:val="001E520E"/>
    <w:rsid w:val="001F1AAD"/>
    <w:rsid w:val="001F798E"/>
    <w:rsid w:val="00202BE2"/>
    <w:rsid w:val="002066BC"/>
    <w:rsid w:val="00212A27"/>
    <w:rsid w:val="0021383C"/>
    <w:rsid w:val="00242FE5"/>
    <w:rsid w:val="00244724"/>
    <w:rsid w:val="00244D37"/>
    <w:rsid w:val="00246E65"/>
    <w:rsid w:val="00250E64"/>
    <w:rsid w:val="00263145"/>
    <w:rsid w:val="00282D37"/>
    <w:rsid w:val="00290DC8"/>
    <w:rsid w:val="00297F1C"/>
    <w:rsid w:val="002A0619"/>
    <w:rsid w:val="002A1C98"/>
    <w:rsid w:val="002A2DA9"/>
    <w:rsid w:val="002A76CE"/>
    <w:rsid w:val="002B5779"/>
    <w:rsid w:val="002C569C"/>
    <w:rsid w:val="002C690C"/>
    <w:rsid w:val="002C7E33"/>
    <w:rsid w:val="002D243F"/>
    <w:rsid w:val="002D596F"/>
    <w:rsid w:val="002D6CE3"/>
    <w:rsid w:val="002E2445"/>
    <w:rsid w:val="002E72D8"/>
    <w:rsid w:val="002F3211"/>
    <w:rsid w:val="002F4BC8"/>
    <w:rsid w:val="002F5AF4"/>
    <w:rsid w:val="002F7622"/>
    <w:rsid w:val="0030489C"/>
    <w:rsid w:val="003170F3"/>
    <w:rsid w:val="00323920"/>
    <w:rsid w:val="00323A4F"/>
    <w:rsid w:val="003348C1"/>
    <w:rsid w:val="003422E2"/>
    <w:rsid w:val="00343A50"/>
    <w:rsid w:val="003467D1"/>
    <w:rsid w:val="00346B74"/>
    <w:rsid w:val="00352D84"/>
    <w:rsid w:val="003608B7"/>
    <w:rsid w:val="00367824"/>
    <w:rsid w:val="00367C1E"/>
    <w:rsid w:val="0037061F"/>
    <w:rsid w:val="003740E4"/>
    <w:rsid w:val="00394DBA"/>
    <w:rsid w:val="003A10BB"/>
    <w:rsid w:val="003A4017"/>
    <w:rsid w:val="003B0341"/>
    <w:rsid w:val="003B058B"/>
    <w:rsid w:val="003B2AD2"/>
    <w:rsid w:val="003B578E"/>
    <w:rsid w:val="003B7617"/>
    <w:rsid w:val="003D450C"/>
    <w:rsid w:val="003D667E"/>
    <w:rsid w:val="003E15A0"/>
    <w:rsid w:val="003E28AB"/>
    <w:rsid w:val="003E7CA9"/>
    <w:rsid w:val="003E7D7A"/>
    <w:rsid w:val="003F1A78"/>
    <w:rsid w:val="003F48FD"/>
    <w:rsid w:val="003F4DBE"/>
    <w:rsid w:val="0040289E"/>
    <w:rsid w:val="004045F2"/>
    <w:rsid w:val="0040719F"/>
    <w:rsid w:val="0040731D"/>
    <w:rsid w:val="00407C79"/>
    <w:rsid w:val="004117CF"/>
    <w:rsid w:val="00414ADA"/>
    <w:rsid w:val="00414C99"/>
    <w:rsid w:val="00416982"/>
    <w:rsid w:val="00427B60"/>
    <w:rsid w:val="00427E7C"/>
    <w:rsid w:val="0043188D"/>
    <w:rsid w:val="0043425E"/>
    <w:rsid w:val="00436176"/>
    <w:rsid w:val="00442D5D"/>
    <w:rsid w:val="004433AC"/>
    <w:rsid w:val="00456E64"/>
    <w:rsid w:val="004618E6"/>
    <w:rsid w:val="0046278F"/>
    <w:rsid w:val="00462867"/>
    <w:rsid w:val="00466F4B"/>
    <w:rsid w:val="00476BE0"/>
    <w:rsid w:val="004812CA"/>
    <w:rsid w:val="004829EA"/>
    <w:rsid w:val="004843F7"/>
    <w:rsid w:val="004A3DE1"/>
    <w:rsid w:val="004A41A8"/>
    <w:rsid w:val="004A6D80"/>
    <w:rsid w:val="004B1472"/>
    <w:rsid w:val="004B6741"/>
    <w:rsid w:val="004B70BF"/>
    <w:rsid w:val="004B7938"/>
    <w:rsid w:val="004C7EEC"/>
    <w:rsid w:val="004D00D4"/>
    <w:rsid w:val="004D1662"/>
    <w:rsid w:val="004D2695"/>
    <w:rsid w:val="004D7844"/>
    <w:rsid w:val="004E19CD"/>
    <w:rsid w:val="004E4A0D"/>
    <w:rsid w:val="004E59BB"/>
    <w:rsid w:val="00503586"/>
    <w:rsid w:val="0050491D"/>
    <w:rsid w:val="00505B9C"/>
    <w:rsid w:val="005079BA"/>
    <w:rsid w:val="0051098F"/>
    <w:rsid w:val="00514A07"/>
    <w:rsid w:val="005225DC"/>
    <w:rsid w:val="0052731F"/>
    <w:rsid w:val="00531075"/>
    <w:rsid w:val="00531F94"/>
    <w:rsid w:val="005344AB"/>
    <w:rsid w:val="005364B0"/>
    <w:rsid w:val="00543A55"/>
    <w:rsid w:val="00546A4D"/>
    <w:rsid w:val="005623BE"/>
    <w:rsid w:val="005624C1"/>
    <w:rsid w:val="00563FF7"/>
    <w:rsid w:val="0057457C"/>
    <w:rsid w:val="00580C2C"/>
    <w:rsid w:val="0058622C"/>
    <w:rsid w:val="00591CB5"/>
    <w:rsid w:val="005A659A"/>
    <w:rsid w:val="005A7A51"/>
    <w:rsid w:val="005B0935"/>
    <w:rsid w:val="005B3B1F"/>
    <w:rsid w:val="005C2657"/>
    <w:rsid w:val="005D1469"/>
    <w:rsid w:val="005D2CB9"/>
    <w:rsid w:val="005D3A9A"/>
    <w:rsid w:val="005D5B09"/>
    <w:rsid w:val="005D7835"/>
    <w:rsid w:val="005E086D"/>
    <w:rsid w:val="005E574F"/>
    <w:rsid w:val="005F284D"/>
    <w:rsid w:val="00611444"/>
    <w:rsid w:val="0061249B"/>
    <w:rsid w:val="0062683B"/>
    <w:rsid w:val="00631692"/>
    <w:rsid w:val="006439F9"/>
    <w:rsid w:val="00654579"/>
    <w:rsid w:val="006613D2"/>
    <w:rsid w:val="00663454"/>
    <w:rsid w:val="006656FA"/>
    <w:rsid w:val="00673E7C"/>
    <w:rsid w:val="00674B08"/>
    <w:rsid w:val="0067676C"/>
    <w:rsid w:val="00685B79"/>
    <w:rsid w:val="00685DD6"/>
    <w:rsid w:val="006904D6"/>
    <w:rsid w:val="006961A3"/>
    <w:rsid w:val="006A0C02"/>
    <w:rsid w:val="006A17C8"/>
    <w:rsid w:val="006B347E"/>
    <w:rsid w:val="006C04AC"/>
    <w:rsid w:val="006C2200"/>
    <w:rsid w:val="006C2C95"/>
    <w:rsid w:val="006C2E3A"/>
    <w:rsid w:val="006C4FCF"/>
    <w:rsid w:val="006D44A4"/>
    <w:rsid w:val="006E4B4C"/>
    <w:rsid w:val="006E730F"/>
    <w:rsid w:val="006F13E1"/>
    <w:rsid w:val="006F4BF9"/>
    <w:rsid w:val="006F7843"/>
    <w:rsid w:val="007024BD"/>
    <w:rsid w:val="00704595"/>
    <w:rsid w:val="00706870"/>
    <w:rsid w:val="0070699D"/>
    <w:rsid w:val="00715595"/>
    <w:rsid w:val="00717089"/>
    <w:rsid w:val="00717907"/>
    <w:rsid w:val="00723340"/>
    <w:rsid w:val="00733D51"/>
    <w:rsid w:val="0073606E"/>
    <w:rsid w:val="00741391"/>
    <w:rsid w:val="0074321E"/>
    <w:rsid w:val="00747FD0"/>
    <w:rsid w:val="0075093B"/>
    <w:rsid w:val="007534BC"/>
    <w:rsid w:val="00757E5B"/>
    <w:rsid w:val="00766F5B"/>
    <w:rsid w:val="00766F67"/>
    <w:rsid w:val="00777A78"/>
    <w:rsid w:val="00780A32"/>
    <w:rsid w:val="00780CC2"/>
    <w:rsid w:val="00787605"/>
    <w:rsid w:val="00792CBD"/>
    <w:rsid w:val="00793070"/>
    <w:rsid w:val="00796380"/>
    <w:rsid w:val="007A7A35"/>
    <w:rsid w:val="007B20A2"/>
    <w:rsid w:val="007B2949"/>
    <w:rsid w:val="007C1F26"/>
    <w:rsid w:val="007C736C"/>
    <w:rsid w:val="007E0178"/>
    <w:rsid w:val="007F063F"/>
    <w:rsid w:val="007F1431"/>
    <w:rsid w:val="007F218A"/>
    <w:rsid w:val="0080119A"/>
    <w:rsid w:val="00804A8A"/>
    <w:rsid w:val="008051D4"/>
    <w:rsid w:val="00807876"/>
    <w:rsid w:val="00807A9B"/>
    <w:rsid w:val="00813E64"/>
    <w:rsid w:val="00814EAC"/>
    <w:rsid w:val="008163C9"/>
    <w:rsid w:val="00816CA4"/>
    <w:rsid w:val="00817673"/>
    <w:rsid w:val="00820417"/>
    <w:rsid w:val="00823D21"/>
    <w:rsid w:val="00845D8D"/>
    <w:rsid w:val="00846554"/>
    <w:rsid w:val="0084770C"/>
    <w:rsid w:val="0085643E"/>
    <w:rsid w:val="008655CB"/>
    <w:rsid w:val="008753BF"/>
    <w:rsid w:val="00892A66"/>
    <w:rsid w:val="0089759C"/>
    <w:rsid w:val="00897D84"/>
    <w:rsid w:val="008A2E7B"/>
    <w:rsid w:val="008B21B9"/>
    <w:rsid w:val="008B481B"/>
    <w:rsid w:val="008C0D4A"/>
    <w:rsid w:val="008C1226"/>
    <w:rsid w:val="008C15C6"/>
    <w:rsid w:val="008C1BE8"/>
    <w:rsid w:val="008C50D4"/>
    <w:rsid w:val="008C717E"/>
    <w:rsid w:val="008D68C6"/>
    <w:rsid w:val="008E74B9"/>
    <w:rsid w:val="008F5DBB"/>
    <w:rsid w:val="008F7C78"/>
    <w:rsid w:val="00901100"/>
    <w:rsid w:val="00907517"/>
    <w:rsid w:val="00916E28"/>
    <w:rsid w:val="00917259"/>
    <w:rsid w:val="0091754A"/>
    <w:rsid w:val="009228F9"/>
    <w:rsid w:val="00930AE9"/>
    <w:rsid w:val="00930F19"/>
    <w:rsid w:val="00940C1C"/>
    <w:rsid w:val="00944408"/>
    <w:rsid w:val="009665C4"/>
    <w:rsid w:val="00970695"/>
    <w:rsid w:val="00971417"/>
    <w:rsid w:val="00972EB1"/>
    <w:rsid w:val="00972ED9"/>
    <w:rsid w:val="0097518A"/>
    <w:rsid w:val="00976543"/>
    <w:rsid w:val="00977EC0"/>
    <w:rsid w:val="00980D57"/>
    <w:rsid w:val="00981284"/>
    <w:rsid w:val="00982EDD"/>
    <w:rsid w:val="00985EC2"/>
    <w:rsid w:val="009929E4"/>
    <w:rsid w:val="0099798D"/>
    <w:rsid w:val="009A11B1"/>
    <w:rsid w:val="009C2271"/>
    <w:rsid w:val="009C4EF6"/>
    <w:rsid w:val="009D3D20"/>
    <w:rsid w:val="009D4CD6"/>
    <w:rsid w:val="009E398E"/>
    <w:rsid w:val="009E3D3F"/>
    <w:rsid w:val="009E5499"/>
    <w:rsid w:val="009F35E5"/>
    <w:rsid w:val="009F4C2F"/>
    <w:rsid w:val="00A03D1F"/>
    <w:rsid w:val="00A04D88"/>
    <w:rsid w:val="00A057B8"/>
    <w:rsid w:val="00A0604B"/>
    <w:rsid w:val="00A106F2"/>
    <w:rsid w:val="00A1188B"/>
    <w:rsid w:val="00A122B6"/>
    <w:rsid w:val="00A16B5D"/>
    <w:rsid w:val="00A16BAF"/>
    <w:rsid w:val="00A2264B"/>
    <w:rsid w:val="00A25E8C"/>
    <w:rsid w:val="00A42B02"/>
    <w:rsid w:val="00A43E42"/>
    <w:rsid w:val="00A4410D"/>
    <w:rsid w:val="00A45176"/>
    <w:rsid w:val="00A47CE5"/>
    <w:rsid w:val="00A50475"/>
    <w:rsid w:val="00A52F36"/>
    <w:rsid w:val="00A6203C"/>
    <w:rsid w:val="00A62991"/>
    <w:rsid w:val="00A7026E"/>
    <w:rsid w:val="00A82B5F"/>
    <w:rsid w:val="00A8645F"/>
    <w:rsid w:val="00A9002F"/>
    <w:rsid w:val="00A90145"/>
    <w:rsid w:val="00A921C2"/>
    <w:rsid w:val="00A96192"/>
    <w:rsid w:val="00A974C4"/>
    <w:rsid w:val="00AA3F1F"/>
    <w:rsid w:val="00AA4BAD"/>
    <w:rsid w:val="00AA5EF8"/>
    <w:rsid w:val="00AB3299"/>
    <w:rsid w:val="00AD0038"/>
    <w:rsid w:val="00AD1DCF"/>
    <w:rsid w:val="00AD2A92"/>
    <w:rsid w:val="00AD644A"/>
    <w:rsid w:val="00AD7E70"/>
    <w:rsid w:val="00AD7F29"/>
    <w:rsid w:val="00AE0EA3"/>
    <w:rsid w:val="00AE219E"/>
    <w:rsid w:val="00AE25B4"/>
    <w:rsid w:val="00AE7139"/>
    <w:rsid w:val="00AF3D0F"/>
    <w:rsid w:val="00AF4FFC"/>
    <w:rsid w:val="00AF51F9"/>
    <w:rsid w:val="00AF7768"/>
    <w:rsid w:val="00B0090D"/>
    <w:rsid w:val="00B00DB1"/>
    <w:rsid w:val="00B04544"/>
    <w:rsid w:val="00B20F97"/>
    <w:rsid w:val="00B22574"/>
    <w:rsid w:val="00B241C0"/>
    <w:rsid w:val="00B26A90"/>
    <w:rsid w:val="00B271F5"/>
    <w:rsid w:val="00B343F2"/>
    <w:rsid w:val="00B409F3"/>
    <w:rsid w:val="00B43F2C"/>
    <w:rsid w:val="00B464AA"/>
    <w:rsid w:val="00B50BB5"/>
    <w:rsid w:val="00B538B5"/>
    <w:rsid w:val="00B548AC"/>
    <w:rsid w:val="00B57089"/>
    <w:rsid w:val="00B57DFA"/>
    <w:rsid w:val="00B60DE8"/>
    <w:rsid w:val="00B61272"/>
    <w:rsid w:val="00B64151"/>
    <w:rsid w:val="00B668AA"/>
    <w:rsid w:val="00B70B18"/>
    <w:rsid w:val="00B756E5"/>
    <w:rsid w:val="00B761F7"/>
    <w:rsid w:val="00B76820"/>
    <w:rsid w:val="00B80229"/>
    <w:rsid w:val="00B83412"/>
    <w:rsid w:val="00B83BF5"/>
    <w:rsid w:val="00B83EFF"/>
    <w:rsid w:val="00B932AF"/>
    <w:rsid w:val="00B941E9"/>
    <w:rsid w:val="00B94689"/>
    <w:rsid w:val="00B96C3D"/>
    <w:rsid w:val="00BA0C95"/>
    <w:rsid w:val="00BB42E0"/>
    <w:rsid w:val="00BC08E4"/>
    <w:rsid w:val="00BC22EB"/>
    <w:rsid w:val="00BC576E"/>
    <w:rsid w:val="00BC6AF4"/>
    <w:rsid w:val="00BD1A4E"/>
    <w:rsid w:val="00BD285D"/>
    <w:rsid w:val="00BD3461"/>
    <w:rsid w:val="00BD3FA9"/>
    <w:rsid w:val="00BD4269"/>
    <w:rsid w:val="00BE60C7"/>
    <w:rsid w:val="00BE73CC"/>
    <w:rsid w:val="00BF7285"/>
    <w:rsid w:val="00C02377"/>
    <w:rsid w:val="00C05867"/>
    <w:rsid w:val="00C13CD5"/>
    <w:rsid w:val="00C213E8"/>
    <w:rsid w:val="00C21B39"/>
    <w:rsid w:val="00C21B9F"/>
    <w:rsid w:val="00C2274B"/>
    <w:rsid w:val="00C2499E"/>
    <w:rsid w:val="00C25FA1"/>
    <w:rsid w:val="00C31673"/>
    <w:rsid w:val="00C322BF"/>
    <w:rsid w:val="00C364ED"/>
    <w:rsid w:val="00C37580"/>
    <w:rsid w:val="00C37877"/>
    <w:rsid w:val="00C43333"/>
    <w:rsid w:val="00C4692F"/>
    <w:rsid w:val="00C47B25"/>
    <w:rsid w:val="00C522E2"/>
    <w:rsid w:val="00C52BB5"/>
    <w:rsid w:val="00C62A35"/>
    <w:rsid w:val="00C63746"/>
    <w:rsid w:val="00C660A0"/>
    <w:rsid w:val="00C6709E"/>
    <w:rsid w:val="00C70497"/>
    <w:rsid w:val="00C73024"/>
    <w:rsid w:val="00C77021"/>
    <w:rsid w:val="00C8268C"/>
    <w:rsid w:val="00C84CAF"/>
    <w:rsid w:val="00C90506"/>
    <w:rsid w:val="00C96CB3"/>
    <w:rsid w:val="00C96CCB"/>
    <w:rsid w:val="00CA18D1"/>
    <w:rsid w:val="00CA5155"/>
    <w:rsid w:val="00CB5490"/>
    <w:rsid w:val="00CC060F"/>
    <w:rsid w:val="00CC46B7"/>
    <w:rsid w:val="00CC6EB6"/>
    <w:rsid w:val="00CD574D"/>
    <w:rsid w:val="00CE51B0"/>
    <w:rsid w:val="00CE6B5D"/>
    <w:rsid w:val="00CE6CC1"/>
    <w:rsid w:val="00CF2B75"/>
    <w:rsid w:val="00CF2E5B"/>
    <w:rsid w:val="00CF6A2D"/>
    <w:rsid w:val="00D00F5F"/>
    <w:rsid w:val="00D01744"/>
    <w:rsid w:val="00D0239B"/>
    <w:rsid w:val="00D05CD6"/>
    <w:rsid w:val="00D1010C"/>
    <w:rsid w:val="00D207EF"/>
    <w:rsid w:val="00D237A2"/>
    <w:rsid w:val="00D32AAC"/>
    <w:rsid w:val="00D372B4"/>
    <w:rsid w:val="00D43365"/>
    <w:rsid w:val="00D442C4"/>
    <w:rsid w:val="00D444E8"/>
    <w:rsid w:val="00D552AE"/>
    <w:rsid w:val="00D628DD"/>
    <w:rsid w:val="00D63C36"/>
    <w:rsid w:val="00D70FC7"/>
    <w:rsid w:val="00D71810"/>
    <w:rsid w:val="00D7187F"/>
    <w:rsid w:val="00D77445"/>
    <w:rsid w:val="00D82EC7"/>
    <w:rsid w:val="00D83FF1"/>
    <w:rsid w:val="00D84539"/>
    <w:rsid w:val="00DA26A0"/>
    <w:rsid w:val="00DA46E0"/>
    <w:rsid w:val="00DA6B04"/>
    <w:rsid w:val="00DB3AA7"/>
    <w:rsid w:val="00DC246E"/>
    <w:rsid w:val="00DC3290"/>
    <w:rsid w:val="00DD602D"/>
    <w:rsid w:val="00DD721B"/>
    <w:rsid w:val="00DE0019"/>
    <w:rsid w:val="00DF1685"/>
    <w:rsid w:val="00DF77FF"/>
    <w:rsid w:val="00E00145"/>
    <w:rsid w:val="00E15CBD"/>
    <w:rsid w:val="00E21A0B"/>
    <w:rsid w:val="00E22AF8"/>
    <w:rsid w:val="00E24181"/>
    <w:rsid w:val="00E24A38"/>
    <w:rsid w:val="00E2730C"/>
    <w:rsid w:val="00E36451"/>
    <w:rsid w:val="00E52998"/>
    <w:rsid w:val="00E537ED"/>
    <w:rsid w:val="00E577A6"/>
    <w:rsid w:val="00E72534"/>
    <w:rsid w:val="00E72A89"/>
    <w:rsid w:val="00E86224"/>
    <w:rsid w:val="00E87076"/>
    <w:rsid w:val="00E90397"/>
    <w:rsid w:val="00E923F6"/>
    <w:rsid w:val="00E93077"/>
    <w:rsid w:val="00E93FA7"/>
    <w:rsid w:val="00EA2248"/>
    <w:rsid w:val="00EA505C"/>
    <w:rsid w:val="00EA71E9"/>
    <w:rsid w:val="00EB0428"/>
    <w:rsid w:val="00EB0685"/>
    <w:rsid w:val="00EB325B"/>
    <w:rsid w:val="00EB359D"/>
    <w:rsid w:val="00EB39C3"/>
    <w:rsid w:val="00EC3C5F"/>
    <w:rsid w:val="00EC4508"/>
    <w:rsid w:val="00EC47AA"/>
    <w:rsid w:val="00ED709A"/>
    <w:rsid w:val="00EF2525"/>
    <w:rsid w:val="00EF2EB9"/>
    <w:rsid w:val="00EF4872"/>
    <w:rsid w:val="00EF5CF6"/>
    <w:rsid w:val="00F101F3"/>
    <w:rsid w:val="00F13473"/>
    <w:rsid w:val="00F2079C"/>
    <w:rsid w:val="00F21D67"/>
    <w:rsid w:val="00F335CF"/>
    <w:rsid w:val="00F33EEE"/>
    <w:rsid w:val="00F34EF1"/>
    <w:rsid w:val="00F46609"/>
    <w:rsid w:val="00F52D06"/>
    <w:rsid w:val="00F60341"/>
    <w:rsid w:val="00F6087D"/>
    <w:rsid w:val="00F71E93"/>
    <w:rsid w:val="00F73550"/>
    <w:rsid w:val="00F7599D"/>
    <w:rsid w:val="00F75BB3"/>
    <w:rsid w:val="00F76FDA"/>
    <w:rsid w:val="00F80C5A"/>
    <w:rsid w:val="00F80E9B"/>
    <w:rsid w:val="00F84068"/>
    <w:rsid w:val="00F90604"/>
    <w:rsid w:val="00F913B7"/>
    <w:rsid w:val="00F925FB"/>
    <w:rsid w:val="00F95051"/>
    <w:rsid w:val="00F95C2B"/>
    <w:rsid w:val="00F9662A"/>
    <w:rsid w:val="00FB7F5E"/>
    <w:rsid w:val="00FC10F6"/>
    <w:rsid w:val="00FD081A"/>
    <w:rsid w:val="00FD35D0"/>
    <w:rsid w:val="00FD64BF"/>
    <w:rsid w:val="00FE07D3"/>
    <w:rsid w:val="00FE2A0F"/>
    <w:rsid w:val="00FE4909"/>
    <w:rsid w:val="00FE7FC2"/>
    <w:rsid w:val="00FF2980"/>
    <w:rsid w:val="00FF2E9A"/>
    <w:rsid w:val="00FF34A6"/>
    <w:rsid w:val="00FF48B2"/>
    <w:rsid w:val="00FF50CE"/>
    <w:rsid w:val="00FF60F2"/>
    <w:rsid w:val="00FF63E6"/>
    <w:rsid w:val="00FF6C1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44102"/>
  <w15:chartTrackingRefBased/>
  <w15:docId w15:val="{3F3DA768-483B-4ED6-9D9F-C6BD56E80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15CBD"/>
    <w:rPr>
      <w:rFonts w:ascii="Times New Roman" w:eastAsia="Times New Roman" w:hAnsi="Times New Roman"/>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uiPriority w:val="99"/>
    <w:rsid w:val="00C90506"/>
    <w:rPr>
      <w:color w:val="0000FF"/>
      <w:u w:val="single"/>
    </w:rPr>
  </w:style>
  <w:style w:type="paragraph" w:styleId="Sarakstarindkopa">
    <w:name w:val="List Paragraph"/>
    <w:aliases w:val="2,Bullet list,H&amp;P List Paragraph,List Paragraph1,Normal bullet 2,Numurets,Saistīto dokumentu saraksts,Syle 1,Strip,Virsraksti,Colorful List - Accent 12,PPS_Bullet,Body,Text,Macro,Plain,Table of contents numbered,Citation List"/>
    <w:basedOn w:val="Parasts"/>
    <w:uiPriority w:val="34"/>
    <w:qFormat/>
    <w:rsid w:val="006A0C02"/>
    <w:pPr>
      <w:ind w:left="720"/>
      <w:contextualSpacing/>
    </w:pPr>
  </w:style>
  <w:style w:type="paragraph" w:customStyle="1" w:styleId="Sarakstarindkopa1">
    <w:name w:val="Saraksta rindkopa1"/>
    <w:basedOn w:val="Parasts"/>
    <w:link w:val="SarakstarindkopaRakstz"/>
    <w:uiPriority w:val="34"/>
    <w:qFormat/>
    <w:rsid w:val="005E086D"/>
    <w:pPr>
      <w:ind w:left="720"/>
    </w:pPr>
    <w:rPr>
      <w:lang w:val="x-none"/>
    </w:rPr>
  </w:style>
  <w:style w:type="paragraph" w:customStyle="1" w:styleId="Default">
    <w:name w:val="Default"/>
    <w:rsid w:val="005E086D"/>
    <w:pPr>
      <w:autoSpaceDE w:val="0"/>
      <w:autoSpaceDN w:val="0"/>
      <w:adjustRightInd w:val="0"/>
    </w:pPr>
    <w:rPr>
      <w:rFonts w:ascii="Times New Roman" w:hAnsi="Times New Roman"/>
      <w:color w:val="000000"/>
      <w:sz w:val="24"/>
      <w:szCs w:val="24"/>
    </w:rPr>
  </w:style>
  <w:style w:type="character" w:customStyle="1" w:styleId="SarakstarindkopaRakstz">
    <w:name w:val="Saraksta rindkopa Rakstz."/>
    <w:aliases w:val="2 Rakstz.,Bullet list Rakstz.,H&amp;P List Paragraph Rakstz.,List Paragraph1 Rakstz.,Normal bullet 2 Rakstz.,Numurets Rakstz.,Saistīto dokumentu saraksts Rakstz.,Syle 1 Rakstz.,Strip Rakstz.,Virsraksti Rakstz."/>
    <w:link w:val="Sarakstarindkopa1"/>
    <w:uiPriority w:val="34"/>
    <w:qFormat/>
    <w:locked/>
    <w:rsid w:val="005E086D"/>
    <w:rPr>
      <w:rFonts w:ascii="Times New Roman" w:eastAsia="Times New Roman" w:hAnsi="Times New Roman" w:cs="Times New Roman"/>
      <w:sz w:val="24"/>
      <w:szCs w:val="24"/>
      <w:lang w:val="x-none" w:eastAsia="lv-LV"/>
    </w:rPr>
  </w:style>
  <w:style w:type="paragraph" w:styleId="Pamattekstaatkpe2">
    <w:name w:val="Body Text Indent 2"/>
    <w:basedOn w:val="Parasts"/>
    <w:link w:val="Pamattekstaatkpe2Rakstz"/>
    <w:uiPriority w:val="99"/>
    <w:semiHidden/>
    <w:unhideWhenUsed/>
    <w:rsid w:val="003B7617"/>
    <w:pPr>
      <w:spacing w:after="120" w:line="480" w:lineRule="auto"/>
      <w:ind w:left="283"/>
    </w:pPr>
  </w:style>
  <w:style w:type="character" w:customStyle="1" w:styleId="Pamattekstaatkpe2Rakstz">
    <w:name w:val="Pamatteksta atkāpe 2 Rakstz."/>
    <w:link w:val="Pamattekstaatkpe2"/>
    <w:uiPriority w:val="99"/>
    <w:semiHidden/>
    <w:rsid w:val="003B7617"/>
    <w:rPr>
      <w:rFonts w:ascii="Times New Roman" w:eastAsia="Times New Roman" w:hAnsi="Times New Roman" w:cs="Times New Roman"/>
      <w:sz w:val="24"/>
      <w:szCs w:val="24"/>
      <w:lang w:eastAsia="lv-LV"/>
    </w:rPr>
  </w:style>
  <w:style w:type="paragraph" w:styleId="Balonteksts">
    <w:name w:val="Balloon Text"/>
    <w:basedOn w:val="Parasts"/>
    <w:link w:val="BalontekstsRakstz"/>
    <w:uiPriority w:val="99"/>
    <w:semiHidden/>
    <w:unhideWhenUsed/>
    <w:rsid w:val="00B57DFA"/>
    <w:rPr>
      <w:rFonts w:ascii="Segoe UI" w:hAnsi="Segoe UI" w:cs="Segoe UI"/>
      <w:sz w:val="18"/>
      <w:szCs w:val="18"/>
    </w:rPr>
  </w:style>
  <w:style w:type="character" w:customStyle="1" w:styleId="BalontekstsRakstz">
    <w:name w:val="Balonteksts Rakstz."/>
    <w:link w:val="Balonteksts"/>
    <w:uiPriority w:val="99"/>
    <w:semiHidden/>
    <w:rsid w:val="00B57DFA"/>
    <w:rPr>
      <w:rFonts w:ascii="Segoe UI" w:eastAsia="Times New Roman" w:hAnsi="Segoe UI" w:cs="Segoe UI"/>
      <w:sz w:val="18"/>
      <w:szCs w:val="18"/>
      <w:lang w:val="lv-LV" w:eastAsia="lv-LV"/>
    </w:rPr>
  </w:style>
  <w:style w:type="character" w:styleId="Komentraatsauce">
    <w:name w:val="annotation reference"/>
    <w:uiPriority w:val="99"/>
    <w:semiHidden/>
    <w:unhideWhenUsed/>
    <w:rsid w:val="00704595"/>
    <w:rPr>
      <w:sz w:val="16"/>
      <w:szCs w:val="16"/>
    </w:rPr>
  </w:style>
  <w:style w:type="paragraph" w:styleId="Komentrateksts">
    <w:name w:val="annotation text"/>
    <w:basedOn w:val="Parasts"/>
    <w:link w:val="KomentratekstsRakstz"/>
    <w:uiPriority w:val="99"/>
    <w:semiHidden/>
    <w:unhideWhenUsed/>
    <w:rsid w:val="00704595"/>
    <w:rPr>
      <w:sz w:val="20"/>
      <w:szCs w:val="20"/>
    </w:rPr>
  </w:style>
  <w:style w:type="character" w:customStyle="1" w:styleId="KomentratekstsRakstz">
    <w:name w:val="Komentāra teksts Rakstz."/>
    <w:link w:val="Komentrateksts"/>
    <w:uiPriority w:val="99"/>
    <w:semiHidden/>
    <w:rsid w:val="00704595"/>
    <w:rPr>
      <w:rFonts w:ascii="Times New Roman" w:eastAsia="Times New Roman" w:hAnsi="Times New Roman"/>
    </w:rPr>
  </w:style>
  <w:style w:type="paragraph" w:styleId="Komentratma">
    <w:name w:val="annotation subject"/>
    <w:basedOn w:val="Komentrateksts"/>
    <w:next w:val="Komentrateksts"/>
    <w:link w:val="KomentratmaRakstz"/>
    <w:uiPriority w:val="99"/>
    <w:semiHidden/>
    <w:unhideWhenUsed/>
    <w:rsid w:val="00704595"/>
    <w:rPr>
      <w:b/>
      <w:bCs/>
    </w:rPr>
  </w:style>
  <w:style w:type="character" w:customStyle="1" w:styleId="KomentratmaRakstz">
    <w:name w:val="Komentāra tēma Rakstz."/>
    <w:link w:val="Komentratma"/>
    <w:uiPriority w:val="99"/>
    <w:semiHidden/>
    <w:rsid w:val="00704595"/>
    <w:rPr>
      <w:rFonts w:ascii="Times New Roman" w:eastAsia="Times New Roman" w:hAnsi="Times New Roman"/>
      <w:b/>
      <w:bCs/>
    </w:rPr>
  </w:style>
  <w:style w:type="table" w:styleId="Reatabula">
    <w:name w:val="Table Grid"/>
    <w:basedOn w:val="Parastatabula"/>
    <w:uiPriority w:val="39"/>
    <w:unhideWhenUsed/>
    <w:rsid w:val="004B14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skatjums">
    <w:name w:val="Revision"/>
    <w:hidden/>
    <w:uiPriority w:val="99"/>
    <w:semiHidden/>
    <w:rsid w:val="00B96C3D"/>
    <w:rPr>
      <w:rFonts w:ascii="Times New Roman" w:eastAsia="Times New Roman" w:hAnsi="Times New Roman"/>
      <w:sz w:val="24"/>
      <w:szCs w:val="24"/>
    </w:rPr>
  </w:style>
  <w:style w:type="character" w:styleId="Neatrisintapieminana">
    <w:name w:val="Unresolved Mention"/>
    <w:uiPriority w:val="99"/>
    <w:semiHidden/>
    <w:unhideWhenUsed/>
    <w:rsid w:val="00685DD6"/>
    <w:rPr>
      <w:color w:val="605E5C"/>
      <w:shd w:val="clear" w:color="auto" w:fill="E1DFDD"/>
    </w:rPr>
  </w:style>
  <w:style w:type="paragraph" w:customStyle="1" w:styleId="1Lgumam">
    <w:name w:val="1. Līgumam"/>
    <w:basedOn w:val="Parasts"/>
    <w:link w:val="1LgumamChar"/>
    <w:qFormat/>
    <w:rsid w:val="003740E4"/>
    <w:pPr>
      <w:widowControl w:val="0"/>
      <w:numPr>
        <w:numId w:val="32"/>
      </w:numPr>
      <w:spacing w:before="120" w:after="120"/>
      <w:jc w:val="center"/>
    </w:pPr>
    <w:rPr>
      <w:b/>
      <w:lang w:val="x-none" w:eastAsia="x-none"/>
    </w:rPr>
  </w:style>
  <w:style w:type="character" w:customStyle="1" w:styleId="1LgumamChar">
    <w:name w:val="1. Līgumam Char"/>
    <w:link w:val="1Lgumam"/>
    <w:rsid w:val="003740E4"/>
    <w:rPr>
      <w:rFonts w:ascii="Times New Roman" w:eastAsia="Times New Roman" w:hAnsi="Times New Roman"/>
      <w:b/>
      <w:sz w:val="24"/>
      <w:szCs w:val="24"/>
      <w:lang w:val="x-none" w:eastAsia="x-none"/>
    </w:rPr>
  </w:style>
  <w:style w:type="paragraph" w:customStyle="1" w:styleId="11Lgumam">
    <w:name w:val="1.1. Līgumam"/>
    <w:basedOn w:val="Parasts"/>
    <w:link w:val="11LgumamChar"/>
    <w:qFormat/>
    <w:rsid w:val="003740E4"/>
    <w:pPr>
      <w:suppressAutoHyphens/>
      <w:autoSpaceDN w:val="0"/>
      <w:spacing w:after="60"/>
      <w:ind w:left="792" w:hanging="432"/>
      <w:jc w:val="both"/>
      <w:textAlignment w:val="baseline"/>
    </w:pPr>
    <w:rPr>
      <w:rFonts w:eastAsia="Calibri"/>
      <w:lang w:eastAsia="en-US"/>
    </w:rPr>
  </w:style>
  <w:style w:type="character" w:customStyle="1" w:styleId="11LgumamChar">
    <w:name w:val="1.1. Līgumam Char"/>
    <w:link w:val="11Lgumam"/>
    <w:qFormat/>
    <w:rsid w:val="003740E4"/>
    <w:rPr>
      <w:rFonts w:ascii="Times New Roman" w:hAnsi="Times New Roman"/>
      <w:sz w:val="24"/>
      <w:szCs w:val="24"/>
      <w:lang w:eastAsia="en-US"/>
    </w:rPr>
  </w:style>
  <w:style w:type="paragraph" w:customStyle="1" w:styleId="111Lgumam">
    <w:name w:val="1.1.1. Līgumam"/>
    <w:basedOn w:val="Parasts"/>
    <w:link w:val="111LgumamChar"/>
    <w:qFormat/>
    <w:rsid w:val="003740E4"/>
    <w:pPr>
      <w:ind w:left="1497" w:hanging="504"/>
      <w:jc w:val="both"/>
    </w:pPr>
    <w:rPr>
      <w:rFonts w:eastAsia="Calibri"/>
      <w:lang w:eastAsia="en-US"/>
    </w:rPr>
  </w:style>
  <w:style w:type="character" w:customStyle="1" w:styleId="111LgumamChar">
    <w:name w:val="1.1.1. Līgumam Char"/>
    <w:link w:val="111Lgumam"/>
    <w:rsid w:val="003740E4"/>
    <w:rPr>
      <w:rFonts w:ascii="Times New Roman" w:hAnsi="Times New Roman"/>
      <w:sz w:val="24"/>
      <w:szCs w:val="24"/>
      <w:lang w:eastAsia="en-US"/>
    </w:rPr>
  </w:style>
  <w:style w:type="numbering" w:customStyle="1" w:styleId="WWOutlineListStyle5111">
    <w:name w:val="WW_OutlineListStyle_5111"/>
    <w:rsid w:val="003F48FD"/>
    <w:pPr>
      <w:numPr>
        <w:numId w:val="33"/>
      </w:numPr>
    </w:pPr>
  </w:style>
  <w:style w:type="paragraph" w:customStyle="1" w:styleId="1111lgumam">
    <w:name w:val="1.1.1.1. līgumam"/>
    <w:basedOn w:val="Parasts"/>
    <w:qFormat/>
    <w:rsid w:val="00005607"/>
    <w:pPr>
      <w:ind w:left="1560" w:hanging="851"/>
      <w:jc w:val="both"/>
    </w:pPr>
    <w:rPr>
      <w:rFonts w:eastAsia="Calibri"/>
      <w:lang w:val="en-US" w:eastAsia="en-US"/>
    </w:rPr>
  </w:style>
  <w:style w:type="paragraph" w:styleId="Galvene">
    <w:name w:val="header"/>
    <w:basedOn w:val="Parasts"/>
    <w:link w:val="GalveneRakstz"/>
    <w:uiPriority w:val="99"/>
    <w:unhideWhenUsed/>
    <w:rsid w:val="00442D5D"/>
    <w:pPr>
      <w:tabs>
        <w:tab w:val="center" w:pos="4320"/>
        <w:tab w:val="right" w:pos="8640"/>
      </w:tabs>
    </w:pPr>
  </w:style>
  <w:style w:type="character" w:customStyle="1" w:styleId="GalveneRakstz">
    <w:name w:val="Galvene Rakstz."/>
    <w:basedOn w:val="Noklusjumarindkopasfonts"/>
    <w:link w:val="Galvene"/>
    <w:uiPriority w:val="99"/>
    <w:rsid w:val="00442D5D"/>
    <w:rPr>
      <w:rFonts w:ascii="Times New Roman" w:eastAsia="Times New Roman" w:hAnsi="Times New Roman"/>
      <w:sz w:val="24"/>
      <w:szCs w:val="24"/>
    </w:rPr>
  </w:style>
  <w:style w:type="paragraph" w:styleId="Kjene">
    <w:name w:val="footer"/>
    <w:basedOn w:val="Parasts"/>
    <w:link w:val="KjeneRakstz"/>
    <w:uiPriority w:val="99"/>
    <w:unhideWhenUsed/>
    <w:rsid w:val="00442D5D"/>
    <w:pPr>
      <w:tabs>
        <w:tab w:val="center" w:pos="4320"/>
        <w:tab w:val="right" w:pos="8640"/>
      </w:tabs>
    </w:pPr>
  </w:style>
  <w:style w:type="character" w:customStyle="1" w:styleId="KjeneRakstz">
    <w:name w:val="Kājene Rakstz."/>
    <w:basedOn w:val="Noklusjumarindkopasfonts"/>
    <w:link w:val="Kjene"/>
    <w:uiPriority w:val="99"/>
    <w:rsid w:val="00442D5D"/>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459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539</TotalTime>
  <Pages>7</Pages>
  <Words>14010</Words>
  <Characters>7986</Characters>
  <Application>Microsoft Office Word</Application>
  <DocSecurity>0</DocSecurity>
  <Lines>66</Lines>
  <Paragraphs>43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21953</CharactersWithSpaces>
  <SharedDoc>false</SharedDoc>
  <HLinks>
    <vt:vector size="24" baseType="variant">
      <vt:variant>
        <vt:i4>3145810</vt:i4>
      </vt:variant>
      <vt:variant>
        <vt:i4>9</vt:i4>
      </vt:variant>
      <vt:variant>
        <vt:i4>0</vt:i4>
      </vt:variant>
      <vt:variant>
        <vt:i4>5</vt:i4>
      </vt:variant>
      <vt:variant>
        <vt:lpwstr>mailto:komunala.parvalde@dkn.lv</vt:lpwstr>
      </vt:variant>
      <vt:variant>
        <vt:lpwstr/>
      </vt:variant>
      <vt:variant>
        <vt:i4>3145810</vt:i4>
      </vt:variant>
      <vt:variant>
        <vt:i4>6</vt:i4>
      </vt:variant>
      <vt:variant>
        <vt:i4>0</vt:i4>
      </vt:variant>
      <vt:variant>
        <vt:i4>5</vt:i4>
      </vt:variant>
      <vt:variant>
        <vt:lpwstr>mailto:komunala.parvalde@dkn.lv</vt:lpwstr>
      </vt:variant>
      <vt:variant>
        <vt:lpwstr/>
      </vt:variant>
      <vt:variant>
        <vt:i4>6226022</vt:i4>
      </vt:variant>
      <vt:variant>
        <vt:i4>3</vt:i4>
      </vt:variant>
      <vt:variant>
        <vt:i4>0</vt:i4>
      </vt:variant>
      <vt:variant>
        <vt:i4>5</vt:i4>
      </vt:variant>
      <vt:variant>
        <vt:lpwstr>mailto:info@jnip.lv</vt:lpwstr>
      </vt:variant>
      <vt:variant>
        <vt:lpwstr/>
      </vt:variant>
      <vt:variant>
        <vt:i4>6226022</vt:i4>
      </vt:variant>
      <vt:variant>
        <vt:i4>0</vt:i4>
      </vt:variant>
      <vt:variant>
        <vt:i4>0</vt:i4>
      </vt:variant>
      <vt:variant>
        <vt:i4>5</vt:i4>
      </vt:variant>
      <vt:variant>
        <vt:lpwstr>mailto:info@jnip.lv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Lietotajs</cp:lastModifiedBy>
  <cp:revision>150</cp:revision>
  <cp:lastPrinted>2021-02-10T11:07:00Z</cp:lastPrinted>
  <dcterms:created xsi:type="dcterms:W3CDTF">2026-06-01T12:54:00Z</dcterms:created>
  <dcterms:modified xsi:type="dcterms:W3CDTF">2026-07-30T06:09:00Z</dcterms:modified>
</cp:coreProperties>
</file>