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94326" w14:textId="77777777" w:rsidR="000D0A0F" w:rsidRPr="00AC1E10" w:rsidRDefault="000D0A0F" w:rsidP="00AC1E10">
      <w:pPr>
        <w:tabs>
          <w:tab w:val="left" w:pos="6521"/>
        </w:tabs>
        <w:spacing w:after="0" w:line="240" w:lineRule="auto"/>
        <w:jc w:val="center"/>
        <w:rPr>
          <w:rFonts w:ascii="Times New Roman" w:hAnsi="Times New Roman"/>
          <w:color w:val="FF0000"/>
          <w:lang w:val="lv-LV"/>
        </w:rPr>
      </w:pPr>
      <w:r w:rsidRPr="00AC1E10">
        <w:rPr>
          <w:rFonts w:ascii="Times New Roman" w:hAnsi="Times New Roman"/>
          <w:noProof/>
          <w:color w:val="FF0000"/>
          <w:lang w:val="lv-LV"/>
        </w:rPr>
        <w:drawing>
          <wp:anchor distT="0" distB="0" distL="114300" distR="114300" simplePos="0" relativeHeight="251659264" behindDoc="1" locked="0" layoutInCell="1" allowOverlap="1" wp14:anchorId="589D92F1" wp14:editId="301B037D">
            <wp:simplePos x="0" y="0"/>
            <wp:positionH relativeFrom="column">
              <wp:align>center</wp:align>
            </wp:positionH>
            <wp:positionV relativeFrom="paragraph">
              <wp:posOffset>64301</wp:posOffset>
            </wp:positionV>
            <wp:extent cx="5911098" cy="1061744"/>
            <wp:effectExtent l="0" t="0" r="0" b="0"/>
            <wp:wrapNone/>
            <wp:docPr id="9" name="Picture 9" descr="pilnkrasu_header_veidlapa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lnkrasu_header_veidlapa_92"/>
                    <pic:cNvPicPr>
                      <a:picLocks noChangeAspect="1" noChangeArrowheads="1"/>
                    </pic:cNvPicPr>
                  </pic:nvPicPr>
                  <pic:blipFill>
                    <a:blip r:embed="rId8" cstate="print"/>
                    <a:srcRect/>
                    <a:stretch>
                      <a:fillRect/>
                    </a:stretch>
                  </pic:blipFill>
                  <pic:spPr bwMode="auto">
                    <a:xfrm>
                      <a:off x="0" y="0"/>
                      <a:ext cx="5911098" cy="1061744"/>
                    </a:xfrm>
                    <a:prstGeom prst="rect">
                      <a:avLst/>
                    </a:prstGeom>
                    <a:noFill/>
                    <a:ln w="9525">
                      <a:noFill/>
                      <a:miter lim="800000"/>
                      <a:headEnd/>
                      <a:tailEnd/>
                    </a:ln>
                  </pic:spPr>
                </pic:pic>
              </a:graphicData>
            </a:graphic>
          </wp:anchor>
        </w:drawing>
      </w:r>
    </w:p>
    <w:p w14:paraId="6D11DF6B" w14:textId="77777777" w:rsidR="000D0A0F" w:rsidRPr="00AC1E10" w:rsidRDefault="000D0A0F" w:rsidP="00AC1E10">
      <w:pPr>
        <w:tabs>
          <w:tab w:val="left" w:pos="6521"/>
        </w:tabs>
        <w:spacing w:after="0" w:line="240" w:lineRule="auto"/>
        <w:jc w:val="center"/>
        <w:rPr>
          <w:rFonts w:ascii="Times New Roman" w:hAnsi="Times New Roman"/>
          <w:lang w:val="lv-LV"/>
        </w:rPr>
      </w:pPr>
    </w:p>
    <w:p w14:paraId="61B50B2C" w14:textId="77777777" w:rsidR="000D0A0F" w:rsidRPr="00AC1E10" w:rsidRDefault="000D0A0F" w:rsidP="00AC1E10">
      <w:pPr>
        <w:tabs>
          <w:tab w:val="left" w:pos="6521"/>
        </w:tabs>
        <w:spacing w:after="0" w:line="240" w:lineRule="auto"/>
        <w:jc w:val="center"/>
        <w:rPr>
          <w:rFonts w:ascii="Times New Roman" w:hAnsi="Times New Roman"/>
          <w:lang w:val="lv-LV"/>
        </w:rPr>
      </w:pPr>
    </w:p>
    <w:p w14:paraId="797A8833" w14:textId="77777777" w:rsidR="000D0A0F" w:rsidRPr="00AC1E10" w:rsidRDefault="000D0A0F" w:rsidP="00AC1E10">
      <w:pPr>
        <w:tabs>
          <w:tab w:val="left" w:pos="6521"/>
        </w:tabs>
        <w:spacing w:after="0" w:line="240" w:lineRule="auto"/>
        <w:jc w:val="center"/>
        <w:rPr>
          <w:rFonts w:ascii="Times New Roman" w:hAnsi="Times New Roman"/>
          <w:lang w:val="lv-LV"/>
        </w:rPr>
      </w:pPr>
    </w:p>
    <w:p w14:paraId="6CC7F7F9" w14:textId="77777777" w:rsidR="000D0A0F" w:rsidRPr="00AC1E10" w:rsidRDefault="000D0A0F" w:rsidP="00AC1E10">
      <w:pPr>
        <w:spacing w:after="0" w:line="240" w:lineRule="auto"/>
        <w:jc w:val="center"/>
        <w:rPr>
          <w:rFonts w:ascii="Times New Roman" w:hAnsi="Times New Roman"/>
          <w:sz w:val="8"/>
          <w:szCs w:val="8"/>
          <w:lang w:val="lv-LV"/>
        </w:rPr>
      </w:pPr>
    </w:p>
    <w:p w14:paraId="4E80F794" w14:textId="77777777" w:rsidR="000D0A0F" w:rsidRPr="00AC1E10" w:rsidRDefault="000D0A0F" w:rsidP="00AC1E10">
      <w:pPr>
        <w:pStyle w:val="naisnod"/>
        <w:spacing w:before="0" w:beforeAutospacing="0" w:after="0" w:afterAutospacing="0"/>
        <w:jc w:val="center"/>
        <w:rPr>
          <w:sz w:val="12"/>
          <w:szCs w:val="12"/>
          <w:lang w:val="lv-LV"/>
        </w:rPr>
      </w:pPr>
    </w:p>
    <w:p w14:paraId="44A6C6CD" w14:textId="77777777" w:rsidR="000D0A0F" w:rsidRPr="00AC1E10" w:rsidRDefault="000D0A0F" w:rsidP="00AC1E10">
      <w:pPr>
        <w:pStyle w:val="naisnod"/>
        <w:spacing w:before="0" w:beforeAutospacing="0" w:after="0" w:afterAutospacing="0"/>
        <w:jc w:val="center"/>
        <w:rPr>
          <w:sz w:val="12"/>
          <w:szCs w:val="12"/>
          <w:lang w:val="lv-LV"/>
        </w:rPr>
      </w:pPr>
    </w:p>
    <w:p w14:paraId="4D257EBD" w14:textId="77777777" w:rsidR="000D0A0F" w:rsidRPr="00AC1E10" w:rsidRDefault="000D0A0F" w:rsidP="00AC1E10">
      <w:pPr>
        <w:pStyle w:val="naisnod"/>
        <w:spacing w:before="0" w:beforeAutospacing="0" w:after="0" w:afterAutospacing="0"/>
        <w:jc w:val="center"/>
        <w:rPr>
          <w:sz w:val="12"/>
          <w:szCs w:val="12"/>
          <w:lang w:val="lv-LV"/>
        </w:rPr>
      </w:pPr>
    </w:p>
    <w:p w14:paraId="327BF174" w14:textId="77777777" w:rsidR="000D0A0F" w:rsidRPr="00AC1E10" w:rsidRDefault="000D0A0F" w:rsidP="00AC1E10">
      <w:pPr>
        <w:pStyle w:val="naisnod"/>
        <w:spacing w:before="0" w:beforeAutospacing="0" w:after="0" w:afterAutospacing="0"/>
        <w:jc w:val="center"/>
        <w:rPr>
          <w:sz w:val="12"/>
          <w:szCs w:val="12"/>
          <w:lang w:val="lv-LV"/>
        </w:rPr>
      </w:pPr>
    </w:p>
    <w:p w14:paraId="57EAABFB" w14:textId="77777777" w:rsidR="000D0A0F" w:rsidRPr="00AC1E10" w:rsidRDefault="000D0A0F" w:rsidP="00AC1E10">
      <w:pPr>
        <w:pStyle w:val="naisnod"/>
        <w:spacing w:before="0" w:beforeAutospacing="0" w:after="0" w:afterAutospacing="0"/>
        <w:jc w:val="center"/>
        <w:rPr>
          <w:b/>
          <w:bCs/>
          <w:sz w:val="32"/>
          <w:szCs w:val="32"/>
          <w:lang w:val="lv-LV"/>
        </w:rPr>
      </w:pPr>
      <w:r w:rsidRPr="00AC1E10">
        <w:rPr>
          <w:sz w:val="12"/>
          <w:szCs w:val="12"/>
          <w:lang w:val="lv-LV"/>
        </w:rPr>
        <w:t>__________________________________________________________________________________________________________________________________________</w:t>
      </w:r>
    </w:p>
    <w:p w14:paraId="60D4A8E7" w14:textId="77777777" w:rsidR="000D0A0F" w:rsidRPr="00AC1E10" w:rsidRDefault="000D0A0F" w:rsidP="00AC1E10">
      <w:pPr>
        <w:spacing w:after="0" w:line="240" w:lineRule="auto"/>
        <w:ind w:left="931" w:right="911"/>
        <w:jc w:val="center"/>
        <w:rPr>
          <w:rFonts w:ascii="Times New Roman" w:hAnsi="Times New Roman"/>
          <w:sz w:val="18"/>
          <w:szCs w:val="18"/>
          <w:lang w:val="lv-LV"/>
        </w:rPr>
      </w:pPr>
    </w:p>
    <w:p w14:paraId="59609543" w14:textId="77777777" w:rsidR="000D0A0F" w:rsidRPr="00AC1E10" w:rsidRDefault="000D0A0F" w:rsidP="00AC1E10">
      <w:pPr>
        <w:pStyle w:val="naisnod"/>
        <w:spacing w:before="0" w:beforeAutospacing="0" w:after="0" w:afterAutospacing="0"/>
        <w:jc w:val="center"/>
        <w:rPr>
          <w:rStyle w:val="Hyperlink"/>
          <w:color w:val="auto"/>
          <w:sz w:val="17"/>
          <w:szCs w:val="17"/>
          <w:lang w:val="lv-LV"/>
        </w:rPr>
      </w:pPr>
      <w:r w:rsidRPr="00AC1E10">
        <w:rPr>
          <w:sz w:val="17"/>
          <w:szCs w:val="17"/>
          <w:lang w:val="lv-LV"/>
        </w:rPr>
        <w:t xml:space="preserve">Rūpniecības iela 23, Rīga, LV-1045, tālr. 67084200, e-pasts: </w:t>
      </w:r>
      <w:hyperlink r:id="rId9">
        <w:r w:rsidRPr="00AC1E10">
          <w:rPr>
            <w:rStyle w:val="Hyperlink"/>
            <w:color w:val="auto"/>
            <w:sz w:val="17"/>
            <w:szCs w:val="17"/>
            <w:lang w:val="lv-LV"/>
          </w:rPr>
          <w:t>ap@vvd.gov.lv</w:t>
        </w:r>
      </w:hyperlink>
      <w:r w:rsidRPr="00AC1E10">
        <w:rPr>
          <w:sz w:val="17"/>
          <w:szCs w:val="17"/>
          <w:lang w:val="lv-LV"/>
        </w:rPr>
        <w:t xml:space="preserve">, </w:t>
      </w:r>
      <w:hyperlink r:id="rId10">
        <w:r w:rsidRPr="00AC1E10">
          <w:rPr>
            <w:rStyle w:val="Hyperlink"/>
            <w:color w:val="auto"/>
            <w:sz w:val="17"/>
            <w:szCs w:val="17"/>
            <w:lang w:val="lv-LV"/>
          </w:rPr>
          <w:t>www.vvd.gov.lv</w:t>
        </w:r>
      </w:hyperlink>
    </w:p>
    <w:p w14:paraId="694B0208" w14:textId="77777777" w:rsidR="000D0A0F" w:rsidRPr="00AC1E10" w:rsidRDefault="000D0A0F" w:rsidP="00AC1E10">
      <w:pPr>
        <w:pStyle w:val="naisnod"/>
        <w:spacing w:before="0" w:beforeAutospacing="0" w:after="0" w:afterAutospacing="0"/>
        <w:jc w:val="center"/>
        <w:rPr>
          <w:lang w:val="lv-LV"/>
        </w:rPr>
      </w:pPr>
    </w:p>
    <w:p w14:paraId="7D99CCD0" w14:textId="77777777" w:rsidR="000D0A0F" w:rsidRPr="00AC1E10" w:rsidRDefault="000D0A0F" w:rsidP="00AC1E10">
      <w:pPr>
        <w:pStyle w:val="naisnod"/>
        <w:spacing w:before="0" w:beforeAutospacing="0" w:after="0" w:afterAutospacing="0"/>
        <w:jc w:val="center"/>
        <w:rPr>
          <w:lang w:val="lv-LV"/>
        </w:rPr>
      </w:pPr>
      <w:r w:rsidRPr="00AC1E10">
        <w:rPr>
          <w:lang w:val="lv-LV"/>
        </w:rPr>
        <w:t>Rīgā</w:t>
      </w:r>
    </w:p>
    <w:p w14:paraId="10533496" w14:textId="77777777" w:rsidR="000D0A0F" w:rsidRPr="00AC1E10" w:rsidRDefault="000D0A0F" w:rsidP="00AC1E10">
      <w:pPr>
        <w:pStyle w:val="naisnod"/>
        <w:spacing w:before="0" w:beforeAutospacing="0" w:after="0" w:afterAutospacing="0"/>
        <w:jc w:val="center"/>
        <w:rPr>
          <w:lang w:val="lv-LV"/>
        </w:rPr>
      </w:pPr>
    </w:p>
    <w:p w14:paraId="63151D0E" w14:textId="6006208A" w:rsidR="000D0A0F" w:rsidRPr="00AC1E10" w:rsidRDefault="000D0A0F" w:rsidP="00AC1E10">
      <w:pPr>
        <w:pStyle w:val="naisnod"/>
        <w:spacing w:before="0" w:beforeAutospacing="0" w:after="0" w:afterAutospacing="0"/>
        <w:jc w:val="center"/>
        <w:rPr>
          <w:b/>
          <w:bCs/>
          <w:sz w:val="28"/>
          <w:szCs w:val="28"/>
          <w:lang w:val="lv-LV"/>
        </w:rPr>
      </w:pPr>
      <w:r w:rsidRPr="00D02B39">
        <w:rPr>
          <w:b/>
          <w:bCs/>
          <w:sz w:val="28"/>
          <w:szCs w:val="28"/>
          <w:lang w:val="lv-LV"/>
        </w:rPr>
        <w:t>Tehniskie noteikumi Nr. AP23TN0</w:t>
      </w:r>
      <w:r w:rsidR="00D02B39" w:rsidRPr="00D02B39">
        <w:rPr>
          <w:b/>
          <w:bCs/>
          <w:sz w:val="28"/>
          <w:szCs w:val="28"/>
          <w:lang w:val="lv-LV"/>
        </w:rPr>
        <w:t>667</w:t>
      </w:r>
    </w:p>
    <w:p w14:paraId="3C0895A0" w14:textId="77777777" w:rsidR="000D0A0F" w:rsidRPr="00AC1E10" w:rsidRDefault="000D0A0F" w:rsidP="00AC1E10">
      <w:pPr>
        <w:pStyle w:val="naisnod"/>
        <w:spacing w:before="0" w:beforeAutospacing="0" w:after="0" w:afterAutospacing="0"/>
        <w:jc w:val="center"/>
        <w:rPr>
          <w:b/>
          <w:bCs/>
          <w:lang w:val="lv-LV"/>
        </w:rPr>
      </w:pPr>
    </w:p>
    <w:p w14:paraId="3060F869" w14:textId="34685F8D" w:rsidR="000D0A0F" w:rsidRPr="002C2ED5" w:rsidRDefault="000D0A0F" w:rsidP="00AC1E10">
      <w:pPr>
        <w:pStyle w:val="naisc"/>
        <w:spacing w:before="0" w:beforeAutospacing="0" w:after="0" w:afterAutospacing="0"/>
        <w:jc w:val="both"/>
        <w:rPr>
          <w:sz w:val="22"/>
          <w:szCs w:val="22"/>
          <w:lang w:val="lv-LV"/>
        </w:rPr>
      </w:pPr>
      <w:r w:rsidRPr="00AC1E10">
        <w:rPr>
          <w:sz w:val="22"/>
          <w:szCs w:val="22"/>
          <w:lang w:val="lv-LV"/>
        </w:rPr>
        <w:t xml:space="preserve">Izdoti saskaņā ar likuma „Par ietekmes uz vidi novērtējumu” 13. panta otro un ceturto daļu un Ministru kabineta 2015. gada 27. janvāra noteikumu Nr. 30 „Kārtība, kādā Valsts </w:t>
      </w:r>
      <w:r w:rsidRPr="002C2ED5">
        <w:rPr>
          <w:sz w:val="22"/>
          <w:szCs w:val="22"/>
          <w:lang w:val="lv-LV"/>
        </w:rPr>
        <w:t>vides dienests izdod tehniskos noteikumus paredzētajai darbībai” 13., 15. punktu un pielikuma 8. punkta 8.8. apakšpunktu</w:t>
      </w:r>
      <w:r w:rsidR="002C2ED5" w:rsidRPr="002C2ED5">
        <w:rPr>
          <w:sz w:val="22"/>
          <w:szCs w:val="22"/>
          <w:lang w:val="lv-LV"/>
        </w:rPr>
        <w:t>, 9. punkta 9.3. apakšpunktu</w:t>
      </w:r>
      <w:r w:rsidRPr="002C2ED5">
        <w:rPr>
          <w:sz w:val="22"/>
          <w:szCs w:val="22"/>
          <w:lang w:val="lv-LV"/>
        </w:rPr>
        <w:t>.</w:t>
      </w:r>
    </w:p>
    <w:p w14:paraId="1326B375" w14:textId="77777777" w:rsidR="000D0A0F" w:rsidRPr="002C2ED5" w:rsidRDefault="000D0A0F" w:rsidP="00AC1E10">
      <w:pPr>
        <w:pStyle w:val="naisc"/>
        <w:spacing w:before="0" w:beforeAutospacing="0" w:after="0" w:afterAutospacing="0"/>
        <w:jc w:val="both"/>
        <w:rPr>
          <w:sz w:val="20"/>
          <w:szCs w:val="20"/>
          <w:lang w:val="lv-LV"/>
        </w:rPr>
      </w:pPr>
    </w:p>
    <w:p w14:paraId="4EBF44C7" w14:textId="77777777" w:rsidR="000D0A0F" w:rsidRPr="00AC1E10" w:rsidRDefault="000D0A0F" w:rsidP="00AC1E10">
      <w:pPr>
        <w:pStyle w:val="naisc"/>
        <w:tabs>
          <w:tab w:val="right" w:pos="9072"/>
        </w:tabs>
        <w:spacing w:before="0" w:beforeAutospacing="0" w:after="0" w:afterAutospacing="0"/>
        <w:rPr>
          <w:b/>
          <w:lang w:val="lv-LV"/>
        </w:rPr>
      </w:pPr>
      <w:r w:rsidRPr="002C2ED5">
        <w:rPr>
          <w:b/>
          <w:lang w:val="lv-LV"/>
        </w:rPr>
        <w:tab/>
        <w:t xml:space="preserve">Tehniskie noteikumi </w:t>
      </w:r>
      <w:r w:rsidRPr="00AC1E10">
        <w:rPr>
          <w:b/>
          <w:lang w:val="lv-LV"/>
        </w:rPr>
        <w:t>derīgi piecus gadus</w:t>
      </w:r>
    </w:p>
    <w:p w14:paraId="1ABE65C1" w14:textId="77777777" w:rsidR="000D0A0F" w:rsidRPr="00AC1E10" w:rsidRDefault="000D0A0F" w:rsidP="00AC1E10">
      <w:pPr>
        <w:pStyle w:val="naisc"/>
        <w:spacing w:before="0" w:beforeAutospacing="0" w:after="0" w:afterAutospacing="0"/>
        <w:rPr>
          <w:bCs/>
          <w:lang w:val="lv-LV"/>
        </w:rPr>
      </w:pPr>
    </w:p>
    <w:p w14:paraId="15526054" w14:textId="77777777" w:rsidR="000D0A0F" w:rsidRPr="00AC1E10" w:rsidRDefault="000D0A0F" w:rsidP="00AC1E10">
      <w:pPr>
        <w:spacing w:after="0" w:line="240" w:lineRule="auto"/>
        <w:rPr>
          <w:rFonts w:ascii="Times New Roman" w:hAnsi="Times New Roman"/>
          <w:vanish/>
          <w:sz w:val="24"/>
          <w:szCs w:val="24"/>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953"/>
      </w:tblGrid>
      <w:tr w:rsidR="000D0A0F" w:rsidRPr="00AC1E10" w14:paraId="1D458677" w14:textId="77777777" w:rsidTr="005E0EC0">
        <w:tc>
          <w:tcPr>
            <w:tcW w:w="3261" w:type="dxa"/>
          </w:tcPr>
          <w:p w14:paraId="1446275F" w14:textId="77777777" w:rsidR="000D0A0F" w:rsidRPr="00AC1E10" w:rsidRDefault="000D0A0F" w:rsidP="00AC1E10">
            <w:pPr>
              <w:spacing w:after="0" w:line="240" w:lineRule="auto"/>
              <w:rPr>
                <w:rFonts w:ascii="Times New Roman" w:hAnsi="Times New Roman"/>
                <w:sz w:val="24"/>
                <w:szCs w:val="24"/>
                <w:lang w:val="lv-LV"/>
              </w:rPr>
            </w:pPr>
            <w:r w:rsidRPr="00AC1E10">
              <w:rPr>
                <w:rFonts w:ascii="Times New Roman" w:hAnsi="Times New Roman"/>
                <w:sz w:val="24"/>
                <w:szCs w:val="24"/>
                <w:lang w:val="lv-LV"/>
              </w:rPr>
              <w:t>Persona, kura gatavojas veikt darbību (iesniedzējs):</w:t>
            </w:r>
          </w:p>
        </w:tc>
        <w:tc>
          <w:tcPr>
            <w:tcW w:w="5953" w:type="dxa"/>
          </w:tcPr>
          <w:p w14:paraId="22A8B663" w14:textId="6986D5EE" w:rsidR="000D0A0F" w:rsidRPr="00AC1E10" w:rsidRDefault="000D0A0F" w:rsidP="00AC1E10">
            <w:pPr>
              <w:spacing w:after="0" w:line="240" w:lineRule="auto"/>
              <w:ind w:left="34"/>
              <w:jc w:val="both"/>
              <w:rPr>
                <w:rFonts w:ascii="Times New Roman" w:hAnsi="Times New Roman"/>
                <w:b/>
                <w:sz w:val="24"/>
                <w:szCs w:val="24"/>
                <w:lang w:val="lv-LV"/>
              </w:rPr>
            </w:pPr>
            <w:r w:rsidRPr="00AC1E10">
              <w:rPr>
                <w:rFonts w:ascii="Times New Roman" w:hAnsi="Times New Roman"/>
                <w:b/>
                <w:sz w:val="24"/>
                <w:szCs w:val="24"/>
                <w:lang w:val="lv-LV"/>
              </w:rPr>
              <w:t xml:space="preserve">Talsu novada pašvaldība, reģistrācijas numurs 90009113532, Kareivju iela 7, Talsi, Talsu novads, LV-3201, tālruņa numurs: 29420976, elektroniskā pasta adrese: </w:t>
            </w:r>
            <w:hyperlink r:id="rId11" w:history="1">
              <w:r w:rsidRPr="00AC1E10">
                <w:rPr>
                  <w:rStyle w:val="Hyperlink"/>
                  <w:rFonts w:ascii="Times New Roman" w:hAnsi="Times New Roman"/>
                  <w:b/>
                  <w:color w:val="auto"/>
                  <w:sz w:val="24"/>
                  <w:szCs w:val="24"/>
                  <w:lang w:val="lv-LV"/>
                </w:rPr>
                <w:t>pasts@talsi.lv</w:t>
              </w:r>
            </w:hyperlink>
          </w:p>
          <w:p w14:paraId="44CD9121" w14:textId="36EFA564" w:rsidR="000D0A0F" w:rsidRPr="00AC1E10" w:rsidRDefault="000D0A0F" w:rsidP="00AC1E10">
            <w:pPr>
              <w:spacing w:after="0" w:line="240" w:lineRule="auto"/>
              <w:ind w:left="34"/>
              <w:jc w:val="both"/>
              <w:rPr>
                <w:rFonts w:ascii="Times New Roman" w:hAnsi="Times New Roman"/>
                <w:sz w:val="24"/>
                <w:szCs w:val="24"/>
                <w:lang w:val="lv-LV"/>
              </w:rPr>
            </w:pPr>
          </w:p>
        </w:tc>
      </w:tr>
      <w:tr w:rsidR="000D0A0F" w:rsidRPr="00AC1E10" w14:paraId="525AF74E" w14:textId="77777777" w:rsidTr="005E0EC0">
        <w:tc>
          <w:tcPr>
            <w:tcW w:w="3261" w:type="dxa"/>
          </w:tcPr>
          <w:p w14:paraId="0F445727" w14:textId="77777777" w:rsidR="000D0A0F" w:rsidRPr="00AC1E10" w:rsidRDefault="000D0A0F" w:rsidP="00AC1E10">
            <w:pPr>
              <w:spacing w:after="0" w:line="240" w:lineRule="auto"/>
              <w:rPr>
                <w:rFonts w:ascii="Times New Roman" w:hAnsi="Times New Roman"/>
                <w:sz w:val="24"/>
                <w:szCs w:val="24"/>
                <w:lang w:val="lv-LV"/>
              </w:rPr>
            </w:pPr>
            <w:r w:rsidRPr="00AC1E10">
              <w:rPr>
                <w:rFonts w:ascii="Times New Roman" w:hAnsi="Times New Roman"/>
                <w:sz w:val="24"/>
                <w:szCs w:val="24"/>
                <w:lang w:val="lv-LV"/>
              </w:rPr>
              <w:t>Paredzētās darbības nosaukums:</w:t>
            </w:r>
          </w:p>
        </w:tc>
        <w:tc>
          <w:tcPr>
            <w:tcW w:w="5953" w:type="dxa"/>
          </w:tcPr>
          <w:p w14:paraId="60A19BE6" w14:textId="77777777" w:rsidR="000D0A0F" w:rsidRPr="00AC1E10" w:rsidRDefault="000D0A0F" w:rsidP="00AC1E10">
            <w:pPr>
              <w:spacing w:after="0" w:line="240" w:lineRule="auto"/>
              <w:ind w:left="34" w:right="33"/>
              <w:jc w:val="both"/>
              <w:rPr>
                <w:rFonts w:ascii="Times New Roman" w:hAnsi="Times New Roman"/>
                <w:b/>
                <w:sz w:val="24"/>
                <w:szCs w:val="24"/>
                <w:lang w:val="lv-LV"/>
              </w:rPr>
            </w:pPr>
            <w:r w:rsidRPr="00AC1E10">
              <w:rPr>
                <w:rFonts w:ascii="Times New Roman" w:hAnsi="Times New Roman"/>
                <w:b/>
                <w:sz w:val="24"/>
                <w:szCs w:val="24"/>
                <w:lang w:val="lv-LV"/>
              </w:rPr>
              <w:t xml:space="preserve">Peldvietas un atpūtas vietas izveide pie Vilkmuižas ezera Talsos </w:t>
            </w:r>
          </w:p>
          <w:p w14:paraId="683DF785" w14:textId="0A7D73DE" w:rsidR="00613816" w:rsidRDefault="000D0A0F" w:rsidP="00AC1E10">
            <w:pPr>
              <w:spacing w:after="0" w:line="240" w:lineRule="auto"/>
              <w:ind w:left="34" w:right="33"/>
              <w:jc w:val="both"/>
              <w:rPr>
                <w:rFonts w:ascii="Times New Roman" w:hAnsi="Times New Roman"/>
                <w:sz w:val="24"/>
                <w:szCs w:val="24"/>
                <w:lang w:val="lv-LV"/>
              </w:rPr>
            </w:pPr>
            <w:r w:rsidRPr="00AC1E10">
              <w:rPr>
                <w:rFonts w:ascii="Times New Roman" w:hAnsi="Times New Roman"/>
                <w:sz w:val="24"/>
                <w:szCs w:val="24"/>
                <w:lang w:val="lv-LV"/>
              </w:rPr>
              <w:t xml:space="preserve">Paredzēts labiekārtot teritoriju pie Vilkmuižas ezera 2,1 ha platībā, izbūvējot peldvietu un atpūtas vietu, kā arī </w:t>
            </w:r>
            <w:r w:rsidR="00B025B5" w:rsidRPr="00AC1E10">
              <w:rPr>
                <w:rFonts w:ascii="Times New Roman" w:hAnsi="Times New Roman"/>
                <w:sz w:val="24"/>
                <w:szCs w:val="24"/>
                <w:lang w:val="lv-LV"/>
              </w:rPr>
              <w:t>1295 m</w:t>
            </w:r>
            <w:r w:rsidR="00B025B5" w:rsidRPr="00AC1E10">
              <w:rPr>
                <w:rFonts w:ascii="Times New Roman" w:hAnsi="Times New Roman"/>
                <w:sz w:val="24"/>
                <w:szCs w:val="24"/>
                <w:vertAlign w:val="superscript"/>
                <w:lang w:val="lv-LV"/>
              </w:rPr>
              <w:t>2</w:t>
            </w:r>
            <w:r w:rsidR="00B025B5" w:rsidRPr="00AC1E10">
              <w:rPr>
                <w:rFonts w:ascii="Times New Roman" w:hAnsi="Times New Roman"/>
                <w:sz w:val="24"/>
                <w:szCs w:val="24"/>
                <w:lang w:val="lv-LV"/>
              </w:rPr>
              <w:t xml:space="preserve"> platībā </w:t>
            </w:r>
            <w:r w:rsidRPr="00AC1E10">
              <w:rPr>
                <w:rFonts w:ascii="Times New Roman" w:hAnsi="Times New Roman"/>
                <w:sz w:val="24"/>
                <w:szCs w:val="24"/>
                <w:lang w:val="lv-LV"/>
              </w:rPr>
              <w:t>izvietojot pontonu konstrukcijas un laipu ezerā</w:t>
            </w:r>
            <w:r w:rsidR="00AE0D7C">
              <w:rPr>
                <w:rFonts w:ascii="Times New Roman" w:hAnsi="Times New Roman"/>
                <w:sz w:val="24"/>
                <w:szCs w:val="24"/>
                <w:lang w:val="lv-LV"/>
              </w:rPr>
              <w:t>, tajā skaitā</w:t>
            </w:r>
            <w:r w:rsidR="00613816">
              <w:rPr>
                <w:rFonts w:ascii="Times New Roman" w:hAnsi="Times New Roman"/>
                <w:sz w:val="24"/>
                <w:szCs w:val="24"/>
                <w:lang w:val="lv-LV"/>
              </w:rPr>
              <w:t xml:space="preserve"> izbūvēt:</w:t>
            </w:r>
          </w:p>
          <w:p w14:paraId="3FD0652F" w14:textId="77777777" w:rsidR="00613816" w:rsidRDefault="00B70A9A" w:rsidP="00613816">
            <w:pPr>
              <w:pStyle w:val="ListParagraph"/>
              <w:numPr>
                <w:ilvl w:val="0"/>
                <w:numId w:val="8"/>
              </w:numPr>
              <w:ind w:right="33"/>
              <w:jc w:val="both"/>
            </w:pPr>
            <w:r w:rsidRPr="00613816">
              <w:t>pastaigu laipas</w:t>
            </w:r>
            <w:r w:rsidR="003B0CB9" w:rsidRPr="00613816">
              <w:t xml:space="preserve"> uz pontoniem un koka klāja segumu</w:t>
            </w:r>
            <w:r w:rsidR="006A5A9D" w:rsidRPr="00613816">
              <w:t>,</w:t>
            </w:r>
          </w:p>
          <w:p w14:paraId="36A620A7" w14:textId="7F0AD8B3" w:rsidR="00613816" w:rsidRDefault="006A5A9D" w:rsidP="00613816">
            <w:pPr>
              <w:pStyle w:val="ListParagraph"/>
              <w:numPr>
                <w:ilvl w:val="0"/>
                <w:numId w:val="8"/>
              </w:numPr>
              <w:ind w:right="33"/>
              <w:jc w:val="both"/>
            </w:pPr>
            <w:r w:rsidRPr="00613816">
              <w:t>peldošas pontona konstrukcijas no 5 savstarpēji savienotām konstruktīvām daļām</w:t>
            </w:r>
            <w:r w:rsidR="00A23804" w:rsidRPr="00613816">
              <w:t>, kur vienā no konstrukcijām tiks izveidots bērnu peldbaseins</w:t>
            </w:r>
            <w:r w:rsidR="007716A6">
              <w:t xml:space="preserve"> līdz 60 cm dziļš</w:t>
            </w:r>
            <w:r w:rsidR="00A23804" w:rsidRPr="00613816">
              <w:t>,</w:t>
            </w:r>
          </w:p>
          <w:p w14:paraId="14F36817" w14:textId="71E46DBE" w:rsidR="00613816" w:rsidRDefault="00613816" w:rsidP="00613816">
            <w:pPr>
              <w:pStyle w:val="ListParagraph"/>
              <w:numPr>
                <w:ilvl w:val="0"/>
                <w:numId w:val="8"/>
              </w:numPr>
              <w:ind w:right="33"/>
              <w:jc w:val="both"/>
            </w:pPr>
            <w:r>
              <w:t>ietves ar minerālmateriālu segumu</w:t>
            </w:r>
            <w:r w:rsidR="00993E72">
              <w:t xml:space="preserve"> 1430 m</w:t>
            </w:r>
            <w:r w:rsidR="00993E72">
              <w:rPr>
                <w:vertAlign w:val="superscript"/>
              </w:rPr>
              <w:t>2</w:t>
            </w:r>
            <w:r w:rsidR="00993E72">
              <w:t xml:space="preserve"> platībā</w:t>
            </w:r>
            <w:r>
              <w:t>,</w:t>
            </w:r>
          </w:p>
          <w:p w14:paraId="0425D5E0" w14:textId="2E3C2D48" w:rsidR="00993E72" w:rsidRDefault="00993E72" w:rsidP="00613816">
            <w:pPr>
              <w:pStyle w:val="ListParagraph"/>
              <w:numPr>
                <w:ilvl w:val="0"/>
                <w:numId w:val="8"/>
              </w:numPr>
              <w:ind w:right="33"/>
              <w:jc w:val="both"/>
            </w:pPr>
            <w:r>
              <w:t>koka laipas,</w:t>
            </w:r>
          </w:p>
          <w:p w14:paraId="4AC2872C" w14:textId="5E5471CE" w:rsidR="00613816" w:rsidRDefault="00993E72" w:rsidP="00613816">
            <w:pPr>
              <w:pStyle w:val="ListParagraph"/>
              <w:numPr>
                <w:ilvl w:val="0"/>
                <w:numId w:val="8"/>
              </w:numPr>
              <w:ind w:right="33"/>
              <w:jc w:val="both"/>
            </w:pPr>
            <w:r>
              <w:t>smilšu segumu pludmales zonā 1050 m</w:t>
            </w:r>
            <w:r>
              <w:rPr>
                <w:vertAlign w:val="superscript"/>
              </w:rPr>
              <w:t>2</w:t>
            </w:r>
            <w:r>
              <w:t>,</w:t>
            </w:r>
          </w:p>
          <w:p w14:paraId="2E294E7C" w14:textId="68E3028D" w:rsidR="00993E72" w:rsidRDefault="00D432E1" w:rsidP="00613816">
            <w:pPr>
              <w:pStyle w:val="ListParagraph"/>
              <w:numPr>
                <w:ilvl w:val="0"/>
                <w:numId w:val="8"/>
              </w:numPr>
              <w:ind w:right="33"/>
              <w:jc w:val="both"/>
            </w:pPr>
            <w:r>
              <w:t>smilts seguma pludmales volejbola laukumu</w:t>
            </w:r>
            <w:r w:rsidR="00BC456B">
              <w:t xml:space="preserve"> 697 m</w:t>
            </w:r>
            <w:r w:rsidR="00BC456B">
              <w:rPr>
                <w:vertAlign w:val="superscript"/>
              </w:rPr>
              <w:t>2</w:t>
            </w:r>
            <w:r w:rsidR="00BC456B">
              <w:t>,</w:t>
            </w:r>
          </w:p>
          <w:p w14:paraId="58DFE0AF" w14:textId="0ADB1398" w:rsidR="008F4060" w:rsidRDefault="008F4060" w:rsidP="00613816">
            <w:pPr>
              <w:pStyle w:val="ListParagraph"/>
              <w:numPr>
                <w:ilvl w:val="0"/>
                <w:numId w:val="8"/>
              </w:numPr>
              <w:ind w:right="33"/>
              <w:jc w:val="both"/>
            </w:pPr>
            <w:r>
              <w:t>platformu laivu nolaišanai ūdenī</w:t>
            </w:r>
            <w:r w:rsidR="0094196C">
              <w:t>,</w:t>
            </w:r>
          </w:p>
          <w:p w14:paraId="7442E2C1" w14:textId="0C05E2F1" w:rsidR="00BC456B" w:rsidRDefault="00BC456B" w:rsidP="00613816">
            <w:pPr>
              <w:pStyle w:val="ListParagraph"/>
              <w:numPr>
                <w:ilvl w:val="0"/>
                <w:numId w:val="8"/>
              </w:numPr>
              <w:ind w:right="33"/>
              <w:jc w:val="both"/>
            </w:pPr>
            <w:r>
              <w:t>pārbūvēt brauktuvi ar cieto segumu un granītakmens šķembu segumu,</w:t>
            </w:r>
          </w:p>
          <w:p w14:paraId="1F59C586" w14:textId="2145B23C" w:rsidR="00BC456B" w:rsidRPr="00613816" w:rsidRDefault="00BC456B" w:rsidP="00613816">
            <w:pPr>
              <w:pStyle w:val="ListParagraph"/>
              <w:numPr>
                <w:ilvl w:val="0"/>
                <w:numId w:val="8"/>
              </w:numPr>
              <w:ind w:right="33"/>
              <w:jc w:val="both"/>
            </w:pPr>
            <w:r>
              <w:t xml:space="preserve">uzstādīt </w:t>
            </w:r>
            <w:r w:rsidR="008F4060">
              <w:t xml:space="preserve">ģērbtuves, </w:t>
            </w:r>
            <w:r>
              <w:t>soliņus,</w:t>
            </w:r>
            <w:r w:rsidR="008B14D5">
              <w:t xml:space="preserve"> velo statīvus, atkritumu urnas, atpūtas solus ar galdiem, zviļņus</w:t>
            </w:r>
            <w:r w:rsidR="0094196C">
              <w:t>, apgaismojumu</w:t>
            </w:r>
            <w:r w:rsidR="008F4060">
              <w:t xml:space="preserve"> un citus labiekārtojuma elementus.</w:t>
            </w:r>
          </w:p>
          <w:p w14:paraId="309C6B31" w14:textId="71DCB685" w:rsidR="00147832" w:rsidRDefault="00147832" w:rsidP="00AC1E10">
            <w:pPr>
              <w:spacing w:after="0" w:line="240" w:lineRule="auto"/>
              <w:ind w:left="34" w:right="33"/>
              <w:jc w:val="both"/>
              <w:rPr>
                <w:rFonts w:ascii="Times New Roman" w:hAnsi="Times New Roman"/>
                <w:sz w:val="24"/>
                <w:szCs w:val="24"/>
                <w:lang w:val="lv-LV"/>
              </w:rPr>
            </w:pPr>
            <w:r w:rsidRPr="00AC1E10">
              <w:rPr>
                <w:rFonts w:ascii="Times New Roman" w:hAnsi="Times New Roman"/>
                <w:sz w:val="24"/>
                <w:szCs w:val="24"/>
                <w:lang w:val="lv-LV"/>
              </w:rPr>
              <w:t>Bērnu baseinam tiks nodrošināta nesalstoš</w:t>
            </w:r>
            <w:r w:rsidR="0094196C">
              <w:rPr>
                <w:rFonts w:ascii="Times New Roman" w:hAnsi="Times New Roman"/>
                <w:sz w:val="24"/>
                <w:szCs w:val="24"/>
                <w:lang w:val="lv-LV"/>
              </w:rPr>
              <w:t>a</w:t>
            </w:r>
            <w:r w:rsidRPr="00AC1E10">
              <w:rPr>
                <w:rFonts w:ascii="Times New Roman" w:hAnsi="Times New Roman"/>
                <w:sz w:val="24"/>
                <w:szCs w:val="24"/>
                <w:lang w:val="lv-LV"/>
              </w:rPr>
              <w:t xml:space="preserve"> ūdens zon</w:t>
            </w:r>
            <w:r w:rsidR="001246D5">
              <w:rPr>
                <w:rFonts w:ascii="Times New Roman" w:hAnsi="Times New Roman"/>
                <w:sz w:val="24"/>
                <w:szCs w:val="24"/>
                <w:lang w:val="lv-LV"/>
              </w:rPr>
              <w:t>a</w:t>
            </w:r>
            <w:r w:rsidRPr="00AC1E10">
              <w:rPr>
                <w:rFonts w:ascii="Times New Roman" w:hAnsi="Times New Roman"/>
                <w:sz w:val="24"/>
                <w:szCs w:val="24"/>
                <w:lang w:val="lv-LV"/>
              </w:rPr>
              <w:t xml:space="preserve"> sala periodā, aprīkojot to ar cirkulācijas sūkni</w:t>
            </w:r>
            <w:r>
              <w:rPr>
                <w:rFonts w:ascii="Times New Roman" w:hAnsi="Times New Roman"/>
                <w:sz w:val="24"/>
                <w:szCs w:val="24"/>
                <w:lang w:val="lv-LV"/>
              </w:rPr>
              <w:t>, ūdeni ņemot no pilsētas centralizētās ūdensapgādes tīkla</w:t>
            </w:r>
            <w:r w:rsidRPr="00AC1E10">
              <w:rPr>
                <w:rFonts w:ascii="Times New Roman" w:hAnsi="Times New Roman"/>
                <w:sz w:val="24"/>
                <w:szCs w:val="24"/>
                <w:lang w:val="lv-LV"/>
              </w:rPr>
              <w:t>.</w:t>
            </w:r>
          </w:p>
          <w:p w14:paraId="7ED9D76C" w14:textId="74AA0B1A" w:rsidR="00AC1E10" w:rsidRPr="00AC1E10" w:rsidRDefault="00AC1E10" w:rsidP="00311C0F">
            <w:pPr>
              <w:pStyle w:val="BodyText"/>
              <w:spacing w:after="0"/>
              <w:jc w:val="both"/>
              <w:rPr>
                <w:rFonts w:ascii="Times New Roman" w:hAnsi="Times New Roman"/>
                <w:sz w:val="24"/>
                <w:szCs w:val="24"/>
              </w:rPr>
            </w:pPr>
          </w:p>
          <w:p w14:paraId="128A1ACC" w14:textId="77777777" w:rsidR="0094196C" w:rsidRPr="00AC1E10" w:rsidRDefault="0094196C" w:rsidP="0094196C">
            <w:pPr>
              <w:spacing w:after="0" w:line="240" w:lineRule="auto"/>
              <w:ind w:left="34" w:right="33"/>
              <w:jc w:val="both"/>
              <w:rPr>
                <w:rFonts w:ascii="Times New Roman" w:hAnsi="Times New Roman"/>
                <w:sz w:val="24"/>
                <w:szCs w:val="24"/>
                <w:lang w:val="lv-LV"/>
              </w:rPr>
            </w:pPr>
            <w:r w:rsidRPr="00AC1E10">
              <w:rPr>
                <w:rFonts w:ascii="Times New Roman" w:hAnsi="Times New Roman"/>
                <w:sz w:val="24"/>
                <w:szCs w:val="24"/>
                <w:lang w:val="lv-LV"/>
              </w:rPr>
              <w:t xml:space="preserve">Projekta realizācija </w:t>
            </w:r>
            <w:r>
              <w:rPr>
                <w:rFonts w:ascii="Times New Roman" w:hAnsi="Times New Roman"/>
                <w:sz w:val="24"/>
                <w:szCs w:val="24"/>
                <w:lang w:val="lv-LV"/>
              </w:rPr>
              <w:t xml:space="preserve">notiks </w:t>
            </w:r>
            <w:r w:rsidRPr="00AC1E10">
              <w:rPr>
                <w:rFonts w:ascii="Times New Roman" w:hAnsi="Times New Roman"/>
                <w:sz w:val="24"/>
                <w:szCs w:val="24"/>
                <w:lang w:val="lv-LV"/>
              </w:rPr>
              <w:t>2. kārtās:</w:t>
            </w:r>
          </w:p>
          <w:p w14:paraId="5732C90B" w14:textId="77777777" w:rsidR="0094196C" w:rsidRPr="00AC1E10" w:rsidRDefault="0094196C" w:rsidP="0094196C">
            <w:pPr>
              <w:pStyle w:val="ListParagraph"/>
              <w:numPr>
                <w:ilvl w:val="0"/>
                <w:numId w:val="7"/>
              </w:numPr>
              <w:ind w:right="33"/>
              <w:jc w:val="both"/>
            </w:pPr>
            <w:r w:rsidRPr="00AC1E10">
              <w:t>kārta piekļuves un apgaismojuma izbūve teritorijai,</w:t>
            </w:r>
          </w:p>
          <w:p w14:paraId="0BDA577C" w14:textId="7D8DB606" w:rsidR="000D0A0F" w:rsidRPr="002C2ED5" w:rsidRDefault="0094196C" w:rsidP="00725996">
            <w:pPr>
              <w:pStyle w:val="ListParagraph"/>
              <w:numPr>
                <w:ilvl w:val="0"/>
                <w:numId w:val="7"/>
              </w:numPr>
              <w:ind w:right="33"/>
              <w:jc w:val="both"/>
            </w:pPr>
            <w:r w:rsidRPr="00AC1E10">
              <w:t>kārta peldvietu un atpūtas vietu izbūve.</w:t>
            </w:r>
          </w:p>
        </w:tc>
      </w:tr>
      <w:tr w:rsidR="006E310C" w:rsidRPr="006E310C" w14:paraId="07B11284" w14:textId="77777777" w:rsidTr="005E0EC0">
        <w:tc>
          <w:tcPr>
            <w:tcW w:w="3261" w:type="dxa"/>
          </w:tcPr>
          <w:p w14:paraId="06CE3B37" w14:textId="77777777" w:rsidR="000D0A0F" w:rsidRPr="006E310C" w:rsidRDefault="000D0A0F" w:rsidP="00AC1E10">
            <w:pPr>
              <w:spacing w:after="0" w:line="240" w:lineRule="auto"/>
              <w:rPr>
                <w:rFonts w:ascii="Times New Roman" w:hAnsi="Times New Roman"/>
                <w:sz w:val="24"/>
                <w:szCs w:val="24"/>
                <w:lang w:val="lv-LV"/>
              </w:rPr>
            </w:pPr>
            <w:r w:rsidRPr="006E310C">
              <w:rPr>
                <w:rFonts w:ascii="Times New Roman" w:hAnsi="Times New Roman"/>
                <w:sz w:val="24"/>
                <w:szCs w:val="24"/>
                <w:lang w:val="lv-LV"/>
              </w:rPr>
              <w:lastRenderedPageBreak/>
              <w:t>Paredzētās darbības norises vieta:</w:t>
            </w:r>
          </w:p>
        </w:tc>
        <w:tc>
          <w:tcPr>
            <w:tcW w:w="5953" w:type="dxa"/>
          </w:tcPr>
          <w:p w14:paraId="4915C54A" w14:textId="77777777" w:rsidR="000D0A0F" w:rsidRPr="006E310C" w:rsidRDefault="000D0A0F" w:rsidP="00AC1E10">
            <w:pPr>
              <w:pStyle w:val="BodyText"/>
              <w:spacing w:after="0"/>
              <w:ind w:left="37" w:right="33"/>
              <w:jc w:val="both"/>
              <w:rPr>
                <w:rFonts w:ascii="Times New Roman" w:hAnsi="Times New Roman"/>
                <w:b/>
                <w:sz w:val="24"/>
                <w:szCs w:val="24"/>
              </w:rPr>
            </w:pPr>
            <w:r w:rsidRPr="006E310C">
              <w:rPr>
                <w:rFonts w:ascii="Times New Roman" w:hAnsi="Times New Roman"/>
                <w:b/>
                <w:sz w:val="24"/>
                <w:szCs w:val="24"/>
              </w:rPr>
              <w:t>Nekustamie īpašumi “Vilkmuižas ezera apkārtne” ar kadastra numuru 88010110038, zemes vienība ar kadastra apzīmējumu 88010110038, “Vilkmuižas ezers” ar kadastra numuru 88010110036, zemes vienība ar kadastra apzīmējumu 88010110036, Talsi, Talsu novads</w:t>
            </w:r>
          </w:p>
          <w:p w14:paraId="29D912C0" w14:textId="532EE50B" w:rsidR="000D0A0F" w:rsidRPr="006E310C" w:rsidRDefault="000D0A0F" w:rsidP="00AC1E10">
            <w:pPr>
              <w:pStyle w:val="BodyText"/>
              <w:spacing w:after="0"/>
              <w:ind w:left="37" w:right="33"/>
              <w:jc w:val="both"/>
              <w:rPr>
                <w:rFonts w:ascii="Times New Roman" w:hAnsi="Times New Roman"/>
                <w:b/>
                <w:bCs/>
                <w:sz w:val="24"/>
                <w:szCs w:val="24"/>
              </w:rPr>
            </w:pPr>
          </w:p>
        </w:tc>
      </w:tr>
      <w:tr w:rsidR="006E310C" w:rsidRPr="006E310C" w14:paraId="48C58519" w14:textId="77777777" w:rsidTr="005E0EC0">
        <w:tc>
          <w:tcPr>
            <w:tcW w:w="3261" w:type="dxa"/>
          </w:tcPr>
          <w:p w14:paraId="2F1FFF5C" w14:textId="77777777" w:rsidR="000D0A0F" w:rsidRPr="006E310C" w:rsidRDefault="000D0A0F" w:rsidP="00AC1E10">
            <w:pPr>
              <w:spacing w:after="0" w:line="240" w:lineRule="auto"/>
              <w:rPr>
                <w:rFonts w:ascii="Times New Roman" w:hAnsi="Times New Roman"/>
                <w:sz w:val="24"/>
                <w:szCs w:val="24"/>
                <w:lang w:val="lv-LV"/>
              </w:rPr>
            </w:pPr>
            <w:r w:rsidRPr="006E310C">
              <w:rPr>
                <w:rFonts w:ascii="Times New Roman" w:hAnsi="Times New Roman"/>
                <w:sz w:val="24"/>
                <w:szCs w:val="24"/>
                <w:lang w:val="lv-LV"/>
              </w:rPr>
              <w:t>Pamatojums:</w:t>
            </w:r>
          </w:p>
        </w:tc>
        <w:tc>
          <w:tcPr>
            <w:tcW w:w="5953" w:type="dxa"/>
          </w:tcPr>
          <w:p w14:paraId="7994491B" w14:textId="46BCB828" w:rsidR="000D0A0F" w:rsidRPr="006E310C" w:rsidRDefault="009434AB" w:rsidP="00AC1E10">
            <w:pPr>
              <w:spacing w:after="0" w:line="240" w:lineRule="auto"/>
              <w:ind w:left="67" w:right="33"/>
              <w:jc w:val="both"/>
              <w:rPr>
                <w:rFonts w:ascii="Times New Roman" w:hAnsi="Times New Roman"/>
                <w:sz w:val="24"/>
                <w:szCs w:val="24"/>
                <w:lang w:val="lv-LV"/>
              </w:rPr>
            </w:pPr>
            <w:r w:rsidRPr="006E310C">
              <w:rPr>
                <w:rFonts w:ascii="Times New Roman" w:hAnsi="Times New Roman"/>
                <w:sz w:val="24"/>
                <w:szCs w:val="24"/>
                <w:lang w:val="lv-LV"/>
              </w:rPr>
              <w:t>2022. gada 29. decembra iesniegums Būvniecības informācijas sistēmā Nr. BIS-BV-6.18-2022-57585, kuram 2023. gada 5. janvārī, 29. martā pievienota papildinformācija</w:t>
            </w:r>
            <w:r w:rsidR="000D0A0F" w:rsidRPr="006E310C">
              <w:rPr>
                <w:rFonts w:ascii="Times New Roman" w:hAnsi="Times New Roman"/>
                <w:sz w:val="24"/>
                <w:szCs w:val="24"/>
                <w:lang w:val="lv-LV"/>
              </w:rPr>
              <w:t xml:space="preserve">, </w:t>
            </w:r>
            <w:r w:rsidR="00247485" w:rsidRPr="006E310C">
              <w:rPr>
                <w:rFonts w:ascii="Times New Roman" w:hAnsi="Times New Roman"/>
                <w:sz w:val="24"/>
                <w:szCs w:val="24"/>
                <w:lang w:val="lv-LV"/>
              </w:rPr>
              <w:t xml:space="preserve">2023. gada 28. martā reģistrētais iesniegums ietekmes uz vidi sākotnējā izvērtējuma veikšanai, </w:t>
            </w:r>
            <w:r w:rsidR="000D0A0F" w:rsidRPr="006E310C">
              <w:rPr>
                <w:rFonts w:ascii="Times New Roman" w:hAnsi="Times New Roman"/>
                <w:sz w:val="24"/>
                <w:szCs w:val="24"/>
                <w:lang w:val="lv-LV"/>
              </w:rPr>
              <w:t xml:space="preserve">kā arī Valsts vides dienesta 2023. gada </w:t>
            </w:r>
            <w:r w:rsidR="006E310C" w:rsidRPr="006E310C">
              <w:rPr>
                <w:rFonts w:ascii="Times New Roman" w:hAnsi="Times New Roman"/>
                <w:sz w:val="24"/>
                <w:szCs w:val="24"/>
                <w:lang w:val="lv-LV"/>
              </w:rPr>
              <w:t>21. aprīļa</w:t>
            </w:r>
            <w:r w:rsidR="000D0A0F" w:rsidRPr="006E310C">
              <w:rPr>
                <w:rFonts w:ascii="Times New Roman" w:hAnsi="Times New Roman"/>
                <w:sz w:val="24"/>
                <w:szCs w:val="24"/>
                <w:lang w:val="lv-LV"/>
              </w:rPr>
              <w:t xml:space="preserve"> Paredzētās darbības ietekmes uz vidi sākotnējais izvērtējums Nr. AP23SI0</w:t>
            </w:r>
            <w:r w:rsidR="006E310C" w:rsidRPr="006E310C">
              <w:rPr>
                <w:rFonts w:ascii="Times New Roman" w:hAnsi="Times New Roman"/>
                <w:sz w:val="24"/>
                <w:szCs w:val="24"/>
                <w:lang w:val="lv-LV"/>
              </w:rPr>
              <w:t>185</w:t>
            </w:r>
            <w:r w:rsidR="000D0A0F" w:rsidRPr="006E310C">
              <w:rPr>
                <w:rFonts w:ascii="Times New Roman" w:hAnsi="Times New Roman"/>
                <w:sz w:val="24"/>
                <w:szCs w:val="24"/>
                <w:lang w:val="lv-LV"/>
              </w:rPr>
              <w:t>, kura rezultātā pieņemts lēmums nepiemērot ietekmes uz vidi novērtējumu.</w:t>
            </w:r>
          </w:p>
        </w:tc>
      </w:tr>
    </w:tbl>
    <w:p w14:paraId="5C8FE653" w14:textId="77777777" w:rsidR="000D0A0F" w:rsidRPr="006E310C" w:rsidRDefault="000D0A0F" w:rsidP="00AC1E10">
      <w:pPr>
        <w:spacing w:after="0" w:line="240" w:lineRule="auto"/>
        <w:jc w:val="both"/>
        <w:rPr>
          <w:rFonts w:ascii="Times New Roman" w:hAnsi="Times New Roman"/>
          <w:b/>
          <w:sz w:val="24"/>
          <w:szCs w:val="24"/>
          <w:lang w:val="lv-LV"/>
        </w:rPr>
      </w:pPr>
      <w:r w:rsidRPr="006E310C">
        <w:rPr>
          <w:rFonts w:ascii="Times New Roman" w:hAnsi="Times New Roman"/>
          <w:sz w:val="24"/>
          <w:szCs w:val="24"/>
          <w:lang w:val="lv-LV"/>
        </w:rPr>
        <w:t xml:space="preserve">                              </w:t>
      </w:r>
      <w:r w:rsidRPr="006E310C">
        <w:rPr>
          <w:rFonts w:ascii="Times New Roman" w:hAnsi="Times New Roman"/>
          <w:b/>
          <w:sz w:val="24"/>
          <w:szCs w:val="24"/>
          <w:lang w:val="lv-LV"/>
        </w:rPr>
        <w:t xml:space="preserve">              </w:t>
      </w:r>
    </w:p>
    <w:p w14:paraId="1783DA9E" w14:textId="77777777" w:rsidR="000D0A0F" w:rsidRPr="006E310C" w:rsidRDefault="000D0A0F" w:rsidP="00AC1E10">
      <w:pPr>
        <w:pStyle w:val="naiskr"/>
        <w:spacing w:before="0" w:beforeAutospacing="0" w:after="0" w:afterAutospacing="0"/>
        <w:ind w:left="357"/>
        <w:jc w:val="center"/>
        <w:rPr>
          <w:b/>
          <w:sz w:val="28"/>
          <w:szCs w:val="28"/>
          <w:lang w:val="lv-LV"/>
        </w:rPr>
      </w:pPr>
      <w:r w:rsidRPr="006E310C">
        <w:rPr>
          <w:b/>
          <w:sz w:val="28"/>
          <w:szCs w:val="28"/>
          <w:lang w:val="lv-LV"/>
        </w:rPr>
        <w:t>Vides aizsardzības prasības:</w:t>
      </w:r>
    </w:p>
    <w:p w14:paraId="3866986B" w14:textId="77777777" w:rsidR="000D0A0F" w:rsidRPr="006E310C" w:rsidRDefault="000D0A0F" w:rsidP="00AC1E10">
      <w:pPr>
        <w:pStyle w:val="naisf"/>
        <w:tabs>
          <w:tab w:val="num" w:pos="495"/>
        </w:tabs>
        <w:spacing w:before="0" w:beforeAutospacing="0" w:after="0" w:afterAutospacing="0"/>
        <w:jc w:val="both"/>
        <w:rPr>
          <w:b/>
          <w:sz w:val="28"/>
          <w:szCs w:val="28"/>
          <w:lang w:val="lv-LV"/>
        </w:rPr>
      </w:pPr>
    </w:p>
    <w:p w14:paraId="52F2237A" w14:textId="77777777" w:rsidR="000D0A0F" w:rsidRPr="006E310C" w:rsidRDefault="000D0A0F" w:rsidP="006E310C">
      <w:pPr>
        <w:pStyle w:val="naisf"/>
        <w:tabs>
          <w:tab w:val="num" w:pos="495"/>
        </w:tabs>
        <w:spacing w:before="0" w:beforeAutospacing="0" w:after="120" w:afterAutospacing="0"/>
        <w:jc w:val="both"/>
        <w:rPr>
          <w:bCs/>
          <w:lang w:val="lv-LV"/>
        </w:rPr>
      </w:pPr>
      <w:r w:rsidRPr="006E310C">
        <w:rPr>
          <w:bCs/>
          <w:lang w:val="lv-LV"/>
        </w:rPr>
        <w:t>Dienests papildus normatīvajos aktos noteiktajām prasībām izvirza sekojošas vides aizsardzības prasības:</w:t>
      </w:r>
    </w:p>
    <w:p w14:paraId="2E47DAA9" w14:textId="5C223821" w:rsidR="000D0A0F" w:rsidRPr="006E310C" w:rsidRDefault="000D0A0F" w:rsidP="006E310C">
      <w:pPr>
        <w:pStyle w:val="naiskr"/>
        <w:numPr>
          <w:ilvl w:val="0"/>
          <w:numId w:val="3"/>
        </w:numPr>
        <w:spacing w:before="0" w:beforeAutospacing="0" w:after="120" w:afterAutospacing="0"/>
        <w:ind w:left="425" w:hanging="425"/>
        <w:jc w:val="both"/>
        <w:rPr>
          <w:lang w:val="lv-LV"/>
        </w:rPr>
      </w:pPr>
      <w:r w:rsidRPr="006E310C">
        <w:rPr>
          <w:lang w:val="lv-LV"/>
        </w:rPr>
        <w:t xml:space="preserve">Atļauts veikt </w:t>
      </w:r>
      <w:r w:rsidR="006E310C" w:rsidRPr="006E310C">
        <w:rPr>
          <w:lang w:val="lv-LV"/>
        </w:rPr>
        <w:t xml:space="preserve">peldvietas un atpūtas vietas izveidi pie Vilkmuižas ezera </w:t>
      </w:r>
      <w:r w:rsidRPr="006E310C">
        <w:rPr>
          <w:lang w:val="lv-LV"/>
        </w:rPr>
        <w:t>atbilstoši tehnisko noteikumu pielikumam</w:t>
      </w:r>
      <w:r w:rsidR="004D536C">
        <w:rPr>
          <w:lang w:val="lv-LV"/>
        </w:rPr>
        <w:t xml:space="preserve">, saņemot nepieciešamās atļaujas darbus veikšanai </w:t>
      </w:r>
      <w:r w:rsidR="00EB6748">
        <w:rPr>
          <w:lang w:val="lv-LV"/>
        </w:rPr>
        <w:t>darbības vietā reģistrētajās aizsargjoslās</w:t>
      </w:r>
      <w:r w:rsidRPr="006E310C">
        <w:rPr>
          <w:lang w:val="lv-LV"/>
        </w:rPr>
        <w:t>.</w:t>
      </w:r>
    </w:p>
    <w:p w14:paraId="4B825558" w14:textId="212F5B3D" w:rsidR="00EE630F" w:rsidRDefault="00A70832" w:rsidP="005C14E7">
      <w:pPr>
        <w:pStyle w:val="naiskr"/>
        <w:numPr>
          <w:ilvl w:val="0"/>
          <w:numId w:val="3"/>
        </w:numPr>
        <w:spacing w:before="0" w:beforeAutospacing="0" w:after="0" w:afterAutospacing="0"/>
        <w:ind w:left="425" w:hanging="425"/>
        <w:jc w:val="both"/>
        <w:rPr>
          <w:lang w:val="lv-LV"/>
        </w:rPr>
      </w:pPr>
      <w:r>
        <w:rPr>
          <w:lang w:val="lv-LV"/>
        </w:rPr>
        <w:t xml:space="preserve">Vilkmuižas ezera tīrīšana un padziļināšana nav atļauta. Veicot paredzētos darbus ezerā, ievērot </w:t>
      </w:r>
      <w:r w:rsidR="00EE630F">
        <w:rPr>
          <w:lang w:val="lv-LV"/>
        </w:rPr>
        <w:t>Pārtikas drošības, dzīvnieku veselības un vides zinātniskā institūta “BIOR” izvirzītos nosacījumus:</w:t>
      </w:r>
    </w:p>
    <w:p w14:paraId="19A0C9C9" w14:textId="2FC398D6" w:rsidR="00EE630F" w:rsidRDefault="00915318" w:rsidP="005C14E7">
      <w:pPr>
        <w:pStyle w:val="naiskr"/>
        <w:numPr>
          <w:ilvl w:val="1"/>
          <w:numId w:val="3"/>
        </w:numPr>
        <w:spacing w:before="0" w:beforeAutospacing="0" w:after="0" w:afterAutospacing="0"/>
        <w:ind w:left="993" w:hanging="425"/>
        <w:jc w:val="both"/>
        <w:rPr>
          <w:lang w:val="lv-LV"/>
        </w:rPr>
      </w:pPr>
      <w:r w:rsidRPr="00915318">
        <w:rPr>
          <w:lang w:val="lv-LV"/>
        </w:rPr>
        <w:t>lai samazinātu darbu ietekmi uz zivju resursiem</w:t>
      </w:r>
      <w:r w:rsidR="00BF6F05">
        <w:rPr>
          <w:lang w:val="lv-LV"/>
        </w:rPr>
        <w:t xml:space="preserve">, </w:t>
      </w:r>
      <w:r w:rsidR="00BF6F05" w:rsidRPr="00BF6F05">
        <w:rPr>
          <w:lang w:val="lv-LV"/>
        </w:rPr>
        <w:t>darbus ūdens vidē, neveikt galvenajā saldūdens zivju nārsta laikā no 16.</w:t>
      </w:r>
      <w:r w:rsidR="00BF6F05">
        <w:rPr>
          <w:lang w:val="lv-LV"/>
        </w:rPr>
        <w:t> </w:t>
      </w:r>
      <w:r w:rsidR="00BF6F05" w:rsidRPr="00BF6F05">
        <w:rPr>
          <w:lang w:val="lv-LV"/>
        </w:rPr>
        <w:t>aprīļa līdz 20.</w:t>
      </w:r>
      <w:r w:rsidR="00BF6F05">
        <w:rPr>
          <w:lang w:val="lv-LV"/>
        </w:rPr>
        <w:t> </w:t>
      </w:r>
      <w:r w:rsidR="00BF6F05" w:rsidRPr="00BF6F05">
        <w:rPr>
          <w:lang w:val="lv-LV"/>
        </w:rPr>
        <w:t>jūnijam</w:t>
      </w:r>
      <w:r w:rsidR="00BF6F05">
        <w:rPr>
          <w:lang w:val="lv-LV"/>
        </w:rPr>
        <w:t>;</w:t>
      </w:r>
    </w:p>
    <w:p w14:paraId="7218BFB7" w14:textId="6142A176" w:rsidR="00BF6F05" w:rsidRPr="00C523FF" w:rsidRDefault="000263F3" w:rsidP="005C14E7">
      <w:pPr>
        <w:pStyle w:val="naiskr"/>
        <w:numPr>
          <w:ilvl w:val="1"/>
          <w:numId w:val="3"/>
        </w:numPr>
        <w:spacing w:before="0" w:beforeAutospacing="0" w:after="120" w:afterAutospacing="0"/>
        <w:ind w:left="992" w:hanging="425"/>
        <w:jc w:val="both"/>
        <w:rPr>
          <w:lang w:val="lv-LV"/>
        </w:rPr>
      </w:pPr>
      <w:r w:rsidRPr="000263F3">
        <w:rPr>
          <w:lang w:val="lv-LV"/>
        </w:rPr>
        <w:t>lai samazinātu darbu ietekmi uz ūdens kvalitāti</w:t>
      </w:r>
      <w:r>
        <w:rPr>
          <w:lang w:val="lv-LV"/>
        </w:rPr>
        <w:t xml:space="preserve">, </w:t>
      </w:r>
      <w:r w:rsidR="008C6CDF" w:rsidRPr="008C6CDF">
        <w:rPr>
          <w:lang w:val="lv-LV"/>
        </w:rPr>
        <w:t>samazināt uzduļķojuma veidošanos un izplatīšanos</w:t>
      </w:r>
      <w:r w:rsidR="00C646B7">
        <w:rPr>
          <w:lang w:val="lv-LV"/>
        </w:rPr>
        <w:t xml:space="preserve"> (projektā norādīt veicamos pasākumus), kā arī </w:t>
      </w:r>
      <w:r w:rsidR="00C646B7" w:rsidRPr="00C646B7">
        <w:rPr>
          <w:lang w:val="lv-LV"/>
        </w:rPr>
        <w:t xml:space="preserve">veikt pasākumus, lai samazinātu cita veida (naftas produkti no tehnikas </w:t>
      </w:r>
      <w:r w:rsidR="00C646B7">
        <w:rPr>
          <w:lang w:val="lv-LV"/>
        </w:rPr>
        <w:t>un citu</w:t>
      </w:r>
      <w:r w:rsidR="00C646B7" w:rsidRPr="00C646B7">
        <w:rPr>
          <w:lang w:val="lv-LV"/>
        </w:rPr>
        <w:t xml:space="preserve">) ūdens piesārņošanas risku </w:t>
      </w:r>
      <w:r w:rsidR="00C646B7" w:rsidRPr="00C523FF">
        <w:rPr>
          <w:lang w:val="lv-LV"/>
        </w:rPr>
        <w:t>un avārijas gadījumā varētu piesārņojumu maksimāli ātri lokalizēt un savākt</w:t>
      </w:r>
      <w:r w:rsidR="005C14E7" w:rsidRPr="00C523FF">
        <w:rPr>
          <w:lang w:val="lv-LV"/>
        </w:rPr>
        <w:t>.</w:t>
      </w:r>
    </w:p>
    <w:p w14:paraId="4B952FCD" w14:textId="18464CDC" w:rsidR="005C14E7" w:rsidRDefault="00CB0C8F" w:rsidP="006E310C">
      <w:pPr>
        <w:pStyle w:val="naiskr"/>
        <w:numPr>
          <w:ilvl w:val="0"/>
          <w:numId w:val="3"/>
        </w:numPr>
        <w:spacing w:before="0" w:beforeAutospacing="0" w:after="120" w:afterAutospacing="0"/>
        <w:ind w:left="425" w:hanging="425"/>
        <w:jc w:val="both"/>
        <w:rPr>
          <w:lang w:val="lv-LV"/>
        </w:rPr>
      </w:pPr>
      <w:r w:rsidRPr="00C523FF">
        <w:rPr>
          <w:lang w:val="lv-LV"/>
        </w:rPr>
        <w:t xml:space="preserve">Gar Vilkmuižas ezeru 10 m platā joslā aizliegts </w:t>
      </w:r>
      <w:r w:rsidR="00BB796A" w:rsidRPr="00C523FF">
        <w:rPr>
          <w:lang w:val="lv-LV"/>
        </w:rPr>
        <w:t>būvēt un izvietot ēkas un būves, tajā skaitā nožogojumus</w:t>
      </w:r>
      <w:r w:rsidR="00446DD2">
        <w:rPr>
          <w:lang w:val="lv-LV"/>
        </w:rPr>
        <w:t xml:space="preserve">, izņemot Aizsargjoslu likuma 37. panta pirmās daļas 5) punkta b) apakšpunktā noteiktos </w:t>
      </w:r>
      <w:r w:rsidR="00C74DC6">
        <w:rPr>
          <w:lang w:val="lv-LV"/>
        </w:rPr>
        <w:t>izņēmuma gadījumus</w:t>
      </w:r>
      <w:r w:rsidR="00C523FF" w:rsidRPr="00C523FF">
        <w:rPr>
          <w:lang w:val="lv-LV"/>
        </w:rPr>
        <w:t>.</w:t>
      </w:r>
    </w:p>
    <w:p w14:paraId="0EB59C72" w14:textId="31CF307B" w:rsidR="00C523FF" w:rsidRDefault="00C523FF" w:rsidP="00542E34">
      <w:pPr>
        <w:pStyle w:val="naiskr"/>
        <w:numPr>
          <w:ilvl w:val="0"/>
          <w:numId w:val="3"/>
        </w:numPr>
        <w:spacing w:before="0" w:beforeAutospacing="0" w:after="0" w:afterAutospacing="0"/>
        <w:ind w:left="425" w:hanging="425"/>
        <w:jc w:val="both"/>
        <w:rPr>
          <w:lang w:val="lv-LV"/>
        </w:rPr>
      </w:pPr>
      <w:r>
        <w:rPr>
          <w:lang w:val="lv-LV"/>
        </w:rPr>
        <w:t>Ņemt vērā šādus Dabas aizsardzības pārvaldes izvirzītos nosacījumus:</w:t>
      </w:r>
    </w:p>
    <w:p w14:paraId="67D2AC70" w14:textId="53C0D577" w:rsidR="00542E34" w:rsidRPr="00542E34" w:rsidRDefault="00542E34" w:rsidP="00542E34">
      <w:pPr>
        <w:pStyle w:val="naiskr"/>
        <w:numPr>
          <w:ilvl w:val="1"/>
          <w:numId w:val="3"/>
        </w:numPr>
        <w:spacing w:after="120"/>
        <w:ind w:left="993" w:hanging="425"/>
        <w:jc w:val="both"/>
        <w:rPr>
          <w:lang w:val="lv-LV"/>
        </w:rPr>
      </w:pPr>
      <w:r>
        <w:rPr>
          <w:lang w:val="lv-LV"/>
        </w:rPr>
        <w:t>g</w:t>
      </w:r>
      <w:r w:rsidRPr="00542E34">
        <w:rPr>
          <w:lang w:val="lv-LV"/>
        </w:rPr>
        <w:t xml:space="preserve">adījumā, ja </w:t>
      </w:r>
      <w:r>
        <w:rPr>
          <w:lang w:val="lv-LV"/>
        </w:rPr>
        <w:t>o</w:t>
      </w:r>
      <w:r w:rsidRPr="00542E34">
        <w:rPr>
          <w:lang w:val="lv-LV"/>
        </w:rPr>
        <w:t xml:space="preserve">bjekta izveides laikā nepieciešams iznīcināt ādlapainās rozes </w:t>
      </w:r>
      <w:r>
        <w:rPr>
          <w:lang w:val="lv-LV"/>
        </w:rPr>
        <w:t>(</w:t>
      </w:r>
      <w:r w:rsidRPr="00542E34">
        <w:rPr>
          <w:i/>
          <w:iCs/>
          <w:lang w:val="lv-LV"/>
        </w:rPr>
        <w:t>Rosa coriifolia</w:t>
      </w:r>
      <w:r>
        <w:rPr>
          <w:lang w:val="lv-LV"/>
        </w:rPr>
        <w:t>)</w:t>
      </w:r>
      <w:r w:rsidRPr="00542E34">
        <w:rPr>
          <w:lang w:val="lv-LV"/>
        </w:rPr>
        <w:t xml:space="preserve"> īpatņus vai atradni</w:t>
      </w:r>
      <w:r>
        <w:rPr>
          <w:rStyle w:val="FootnoteReference"/>
          <w:lang w:val="lv-LV"/>
        </w:rPr>
        <w:footnoteReference w:id="1"/>
      </w:r>
      <w:r w:rsidRPr="00542E34">
        <w:rPr>
          <w:lang w:val="lv-LV"/>
        </w:rPr>
        <w:t xml:space="preserve">, </w:t>
      </w:r>
      <w:r w:rsidR="00CC4E4C">
        <w:rPr>
          <w:lang w:val="lv-LV"/>
        </w:rPr>
        <w:t xml:space="preserve">Dabas aizsardzības pārvaldē </w:t>
      </w:r>
      <w:r w:rsidRPr="00542E34">
        <w:rPr>
          <w:lang w:val="lv-LV"/>
        </w:rPr>
        <w:t>jāsaņem atļauj</w:t>
      </w:r>
      <w:r w:rsidR="00CC4E4C">
        <w:rPr>
          <w:lang w:val="lv-LV"/>
        </w:rPr>
        <w:t>a</w:t>
      </w:r>
      <w:r w:rsidRPr="00542E34">
        <w:rPr>
          <w:lang w:val="lv-LV"/>
        </w:rPr>
        <w:t xml:space="preserve"> šīs īpaši aizsargājamās sugas indivīdu iegūšanai. Atļaujas saņemšanai jāiesniedz informācija, kurā </w:t>
      </w:r>
      <w:r w:rsidR="00CC4E4C">
        <w:rPr>
          <w:lang w:val="lv-LV"/>
        </w:rPr>
        <w:t>jā</w:t>
      </w:r>
      <w:r w:rsidRPr="00542E34">
        <w:rPr>
          <w:lang w:val="lv-LV"/>
        </w:rPr>
        <w:t>norāda sug</w:t>
      </w:r>
      <w:r w:rsidR="00CC4E4C">
        <w:rPr>
          <w:lang w:val="lv-LV"/>
        </w:rPr>
        <w:t>a</w:t>
      </w:r>
      <w:r w:rsidRPr="00542E34">
        <w:rPr>
          <w:lang w:val="lv-LV"/>
        </w:rPr>
        <w:t>, uz kuru attiecas izņēmums, šā izņēmuma iemeslus, tai skaitā riska veidu, izvērtētās alternatīvas un izmantotos zinātniskos datus; līdzekļus, ierīces, paņēmienus vai pasākumus, ar kuriem plānots nonāvēt vai sagūstīt atsevišķus indivīdus, kā arī to izmantošanas iemeslus un ierobežojumus; laika un vietas apstākļus, kādos piemērojams izņēmums, kā arī citus izņēmuma piemērošanas nosacījumus</w:t>
      </w:r>
      <w:r w:rsidR="00CC4E4C">
        <w:rPr>
          <w:lang w:val="lv-LV"/>
        </w:rPr>
        <w:t>;</w:t>
      </w:r>
    </w:p>
    <w:p w14:paraId="182E3B60" w14:textId="7A2C4B75" w:rsidR="00542E34" w:rsidRPr="00542E34" w:rsidRDefault="00CC4E4C" w:rsidP="00542E34">
      <w:pPr>
        <w:pStyle w:val="naiskr"/>
        <w:numPr>
          <w:ilvl w:val="1"/>
          <w:numId w:val="3"/>
        </w:numPr>
        <w:spacing w:after="120"/>
        <w:ind w:left="993" w:hanging="425"/>
        <w:jc w:val="both"/>
        <w:rPr>
          <w:lang w:val="lv-LV"/>
        </w:rPr>
      </w:pPr>
      <w:r>
        <w:rPr>
          <w:lang w:val="lv-LV"/>
        </w:rPr>
        <w:lastRenderedPageBreak/>
        <w:t>o</w:t>
      </w:r>
      <w:r w:rsidR="00542E34" w:rsidRPr="00542E34">
        <w:rPr>
          <w:lang w:val="lv-LV"/>
        </w:rPr>
        <w:t xml:space="preserve">bjekta izveides laikā nepieciešams nodrošināt, lai darbu izpildes laikā Vilkmuižas ezerā nenonāktu tā vidi piesārņojošas vielas – degviela, eļļa </w:t>
      </w:r>
      <w:r>
        <w:rPr>
          <w:lang w:val="lv-LV"/>
        </w:rPr>
        <w:t>un citas</w:t>
      </w:r>
      <w:r w:rsidR="00542E34" w:rsidRPr="00542E34">
        <w:rPr>
          <w:lang w:val="lv-LV"/>
        </w:rPr>
        <w:t xml:space="preserve"> līdzīgas vielas, kas var negatīvi ietekmēt ezera ekosistēmu</w:t>
      </w:r>
      <w:r>
        <w:rPr>
          <w:lang w:val="lv-LV"/>
        </w:rPr>
        <w:t>;</w:t>
      </w:r>
    </w:p>
    <w:p w14:paraId="40A8A0ED" w14:textId="7AC845D0" w:rsidR="00542E34" w:rsidRPr="00542E34" w:rsidRDefault="00CC4E4C" w:rsidP="00542E34">
      <w:pPr>
        <w:pStyle w:val="naiskr"/>
        <w:numPr>
          <w:ilvl w:val="1"/>
          <w:numId w:val="3"/>
        </w:numPr>
        <w:spacing w:after="120"/>
        <w:ind w:left="993" w:hanging="425"/>
        <w:jc w:val="both"/>
        <w:rPr>
          <w:lang w:val="lv-LV"/>
        </w:rPr>
      </w:pPr>
      <w:r>
        <w:rPr>
          <w:lang w:val="lv-LV"/>
        </w:rPr>
        <w:t>ņ</w:t>
      </w:r>
      <w:r w:rsidR="00542E34" w:rsidRPr="00542E34">
        <w:rPr>
          <w:lang w:val="lv-LV"/>
        </w:rPr>
        <w:t xml:space="preserve">emot vērā, ka </w:t>
      </w:r>
      <w:r w:rsidR="008005E3">
        <w:rPr>
          <w:lang w:val="lv-LV"/>
        </w:rPr>
        <w:t>d</w:t>
      </w:r>
      <w:r w:rsidR="00542E34" w:rsidRPr="00542E34">
        <w:rPr>
          <w:lang w:val="lv-LV"/>
        </w:rPr>
        <w:t>arbības vietā iespējama lielā ķīra, upes zīriņa un ziemeļu gulbja ligzdošana, darbi nav veicami ligzdošanas periodā no 15.</w:t>
      </w:r>
      <w:r w:rsidR="008005E3">
        <w:rPr>
          <w:lang w:val="lv-LV"/>
        </w:rPr>
        <w:t> </w:t>
      </w:r>
      <w:r w:rsidR="00542E34" w:rsidRPr="00542E34">
        <w:rPr>
          <w:lang w:val="lv-LV"/>
        </w:rPr>
        <w:t>marta līdz 31.</w:t>
      </w:r>
      <w:r w:rsidR="008005E3">
        <w:rPr>
          <w:lang w:val="lv-LV"/>
        </w:rPr>
        <w:t> </w:t>
      </w:r>
      <w:r w:rsidR="00542E34" w:rsidRPr="00542E34">
        <w:rPr>
          <w:lang w:val="lv-LV"/>
        </w:rPr>
        <w:t>jūlijam</w:t>
      </w:r>
      <w:r w:rsidR="008005E3">
        <w:rPr>
          <w:lang w:val="lv-LV"/>
        </w:rPr>
        <w:t>;</w:t>
      </w:r>
      <w:r w:rsidR="00542E34" w:rsidRPr="00542E34">
        <w:rPr>
          <w:lang w:val="lv-LV"/>
        </w:rPr>
        <w:t xml:space="preserve">  </w:t>
      </w:r>
    </w:p>
    <w:p w14:paraId="20326FC7" w14:textId="4853F075" w:rsidR="00542E34" w:rsidRPr="00542E34" w:rsidRDefault="008005E3" w:rsidP="00542E34">
      <w:pPr>
        <w:pStyle w:val="naiskr"/>
        <w:numPr>
          <w:ilvl w:val="1"/>
          <w:numId w:val="3"/>
        </w:numPr>
        <w:spacing w:after="120"/>
        <w:ind w:left="993" w:hanging="425"/>
        <w:jc w:val="both"/>
        <w:rPr>
          <w:lang w:val="lv-LV"/>
        </w:rPr>
      </w:pPr>
      <w:r>
        <w:rPr>
          <w:lang w:val="lv-LV"/>
        </w:rPr>
        <w:t>a</w:t>
      </w:r>
      <w:r w:rsidR="00542E34" w:rsidRPr="00542E34">
        <w:rPr>
          <w:lang w:val="lv-LV"/>
        </w:rPr>
        <w:t>izliegts veikt darbības, kas var negatīvi ietekmēt dabas pieminekļa – aizsargājamo koku (vietējo un citzemju sugu dižkoks, kura apkārtmērs 1,3 metru augstumā virs koka sakņu kakla vai augstums nav mazāks par Ministru kabineta 2010.</w:t>
      </w:r>
      <w:r>
        <w:rPr>
          <w:lang w:val="lv-LV"/>
        </w:rPr>
        <w:t> </w:t>
      </w:r>
      <w:r w:rsidR="00542E34" w:rsidRPr="00542E34">
        <w:rPr>
          <w:lang w:val="lv-LV"/>
        </w:rPr>
        <w:t>gada 16.</w:t>
      </w:r>
      <w:r>
        <w:rPr>
          <w:lang w:val="lv-LV"/>
        </w:rPr>
        <w:t> </w:t>
      </w:r>
      <w:r w:rsidR="00542E34" w:rsidRPr="00542E34">
        <w:rPr>
          <w:lang w:val="lv-LV"/>
        </w:rPr>
        <w:t>marta noteikumu Nr.</w:t>
      </w:r>
      <w:r>
        <w:rPr>
          <w:lang w:val="lv-LV"/>
        </w:rPr>
        <w:t> </w:t>
      </w:r>
      <w:r w:rsidR="00542E34" w:rsidRPr="00542E34">
        <w:rPr>
          <w:lang w:val="lv-LV"/>
        </w:rPr>
        <w:t>264 “Īpaši aizsargājamo dabas teritoriju vispārējie aizsardzības  un izmantošanas noteikumi” 2.</w:t>
      </w:r>
      <w:r>
        <w:rPr>
          <w:lang w:val="lv-LV"/>
        </w:rPr>
        <w:t> </w:t>
      </w:r>
      <w:r w:rsidR="00542E34" w:rsidRPr="00542E34">
        <w:rPr>
          <w:lang w:val="lv-LV"/>
        </w:rPr>
        <w:t>pielikumā minētajiem izmēriem) augšanu un dabisko attīstību. Aizsargāta tiek arī teritorija zem koku vainagiem, kā arī 10 metru rādiusā ap tiem, skaitot no koka vainaga projekcijas</w:t>
      </w:r>
      <w:r>
        <w:rPr>
          <w:lang w:val="lv-LV"/>
        </w:rPr>
        <w:t>;</w:t>
      </w:r>
      <w:r w:rsidR="00542E34" w:rsidRPr="00542E34">
        <w:rPr>
          <w:lang w:val="lv-LV"/>
        </w:rPr>
        <w:t xml:space="preserve"> </w:t>
      </w:r>
    </w:p>
    <w:p w14:paraId="7F0FEFE8" w14:textId="59FBB062" w:rsidR="00745DE0" w:rsidRPr="00745DE0" w:rsidRDefault="008005E3" w:rsidP="00745DE0">
      <w:pPr>
        <w:pStyle w:val="naiskr"/>
        <w:numPr>
          <w:ilvl w:val="1"/>
          <w:numId w:val="3"/>
        </w:numPr>
        <w:spacing w:before="0" w:beforeAutospacing="0" w:after="120" w:afterAutospacing="0"/>
        <w:ind w:left="992" w:hanging="425"/>
        <w:jc w:val="both"/>
        <w:rPr>
          <w:lang w:val="lv-LV"/>
        </w:rPr>
      </w:pPr>
      <w:r>
        <w:rPr>
          <w:lang w:val="lv-LV"/>
        </w:rPr>
        <w:t>v</w:t>
      </w:r>
      <w:r w:rsidR="00542E34" w:rsidRPr="00542E34">
        <w:rPr>
          <w:lang w:val="lv-LV"/>
        </w:rPr>
        <w:t>eicot būvniecības materiāla piegādi, tā</w:t>
      </w:r>
      <w:r w:rsidR="00745DE0">
        <w:rPr>
          <w:lang w:val="lv-LV"/>
        </w:rPr>
        <w:t>s</w:t>
      </w:r>
      <w:r w:rsidR="00542E34" w:rsidRPr="00542E34">
        <w:rPr>
          <w:lang w:val="lv-LV"/>
        </w:rPr>
        <w:t xml:space="preserve"> </w:t>
      </w:r>
      <w:r w:rsidR="00745DE0">
        <w:rPr>
          <w:lang w:val="lv-LV"/>
        </w:rPr>
        <w:t>piegāde jānodrošina</w:t>
      </w:r>
      <w:r w:rsidR="00542E34" w:rsidRPr="00542E34">
        <w:rPr>
          <w:lang w:val="lv-LV"/>
        </w:rPr>
        <w:t xml:space="preserve"> no atradnēm, kurās nav sastopamas invazīvās un ekspansīvās sugas, kā arī veicot apzaļumošanu izvairīties no ekspansīvajām sugām, kuras nākotnē var apdraudēt aizsargājamos biotopus.</w:t>
      </w:r>
    </w:p>
    <w:p w14:paraId="05F7E32B" w14:textId="77777777" w:rsidR="000D0A0F" w:rsidRPr="00745DE0" w:rsidRDefault="000D0A0F" w:rsidP="006E310C">
      <w:pPr>
        <w:pStyle w:val="naiskr"/>
        <w:numPr>
          <w:ilvl w:val="0"/>
          <w:numId w:val="3"/>
        </w:numPr>
        <w:spacing w:before="0" w:beforeAutospacing="0" w:after="120" w:afterAutospacing="0"/>
        <w:ind w:left="425" w:hanging="425"/>
        <w:jc w:val="both"/>
        <w:rPr>
          <w:lang w:val="lv-LV"/>
        </w:rPr>
      </w:pPr>
      <w:r w:rsidRPr="00745DE0">
        <w:rPr>
          <w:lang w:val="lv-LV"/>
        </w:rPr>
        <w:t>Paredzēt, ka pirms būvniecības uzsākšanas, kā arī pirms teritorijas planēšanas darbiem, ir jānoņem auglīgā augsnes kārta un jāizmanto to teritorijas labiekārtošanā un apzaļumošanā. Būvprojektā norādīt tās uzglabāšanas vietas.</w:t>
      </w:r>
    </w:p>
    <w:p w14:paraId="5A983BC6" w14:textId="77777777" w:rsidR="000D0A0F" w:rsidRPr="00745DE0" w:rsidRDefault="000D0A0F" w:rsidP="006E310C">
      <w:pPr>
        <w:pStyle w:val="naiskr"/>
        <w:numPr>
          <w:ilvl w:val="0"/>
          <w:numId w:val="3"/>
        </w:numPr>
        <w:spacing w:before="0" w:beforeAutospacing="0" w:after="120" w:afterAutospacing="0"/>
        <w:ind w:left="425" w:hanging="425"/>
        <w:jc w:val="both"/>
        <w:rPr>
          <w:lang w:val="lv-LV"/>
        </w:rPr>
      </w:pPr>
      <w:r w:rsidRPr="00745DE0">
        <w:rPr>
          <w:lang w:val="lv-LV"/>
        </w:rPr>
        <w:t>Būvdarbos atļauts izmantot derīgos izrakteņus, kas iegūti no atradnēm, kuru īpašnieks ir saņēmis bieži sastopamo derīgo izrakteņu ieguves atļauju vai zemes dzīļu izmantošanas licenci, kā arī dabas resursus, kas iegūti un realizēti saskaņā ar Dabas resursu nodokļa likuma prasībām. Projektā norādīt būvniecības darbos nepieciešamo derīgo izrakteņu daudzumu pa veidiem.</w:t>
      </w:r>
    </w:p>
    <w:p w14:paraId="56DCB3CB" w14:textId="77777777" w:rsidR="000D0A0F" w:rsidRPr="00745DE0" w:rsidRDefault="000D0A0F" w:rsidP="006E310C">
      <w:pPr>
        <w:pStyle w:val="naiskr"/>
        <w:numPr>
          <w:ilvl w:val="0"/>
          <w:numId w:val="3"/>
        </w:numPr>
        <w:spacing w:before="0" w:beforeAutospacing="0" w:after="120" w:afterAutospacing="0"/>
        <w:ind w:left="425" w:hanging="425"/>
        <w:jc w:val="both"/>
        <w:rPr>
          <w:lang w:val="lv-LV"/>
        </w:rPr>
      </w:pPr>
      <w:r w:rsidRPr="00745DE0">
        <w:rPr>
          <w:lang w:val="lv-LV"/>
        </w:rPr>
        <w:t>Būvprojektā norādīt atkritumu veidus un to apjomus, kas veidosies būvniecības procesā. Atkritumus drīkst nodot atkritumu apsaimniekotājam, kuram ir spēkā esoša Valsts vides dienesta izsniegta atkritumu apsaimniekošanas atļauja un kurš veic visu radušos atkritumu uzskaiti atkritumu pārvadājumu uzskaites valsts informācijas sistēmā saskaņā ar Ministru kabineta 2021. gada 18. februāra noteikumos Nr.113 “Atkritumu un to pārvadājumu uzskaites kārtība” noteikto kārtību. Aizliegts sajaukt sadzīves atkritumus ar ražošanas vai bīstamiem atkritumiem.</w:t>
      </w:r>
    </w:p>
    <w:p w14:paraId="6BEA5533" w14:textId="77777777" w:rsidR="000D0A0F" w:rsidRPr="00745DE0" w:rsidRDefault="000D0A0F" w:rsidP="006E310C">
      <w:pPr>
        <w:pStyle w:val="naiskr"/>
        <w:numPr>
          <w:ilvl w:val="0"/>
          <w:numId w:val="3"/>
        </w:numPr>
        <w:spacing w:before="0" w:beforeAutospacing="0" w:after="120" w:afterAutospacing="0"/>
        <w:ind w:left="425" w:hanging="425"/>
        <w:jc w:val="both"/>
        <w:rPr>
          <w:lang w:val="lv-LV"/>
        </w:rPr>
      </w:pPr>
      <w:r w:rsidRPr="00745DE0">
        <w:rPr>
          <w:lang w:val="lv-LV"/>
        </w:rPr>
        <w:t>Projektā norādīt pasākumus un rīcības plānu avāriju situācijām naftas produktu noplūžu gadījumos no būvniecības darbos izmantojamās tehnikas, tajā skaitā absorbenta nodrošinājumu darbu veikšanas vietā.</w:t>
      </w:r>
    </w:p>
    <w:p w14:paraId="17D3794B" w14:textId="77777777" w:rsidR="000D0A0F" w:rsidRPr="00745DE0" w:rsidRDefault="000D0A0F" w:rsidP="006E310C">
      <w:pPr>
        <w:pStyle w:val="naiskr"/>
        <w:numPr>
          <w:ilvl w:val="0"/>
          <w:numId w:val="3"/>
        </w:numPr>
        <w:spacing w:before="0" w:beforeAutospacing="0" w:after="120" w:afterAutospacing="0"/>
        <w:ind w:left="425" w:hanging="425"/>
        <w:jc w:val="both"/>
        <w:rPr>
          <w:lang w:val="lv-LV"/>
        </w:rPr>
      </w:pPr>
      <w:r w:rsidRPr="00745DE0">
        <w:rPr>
          <w:lang w:val="lv-LV"/>
        </w:rPr>
        <w:t>Pēc būvdarbu pabeigšanas paredzēt pasākums piegulošo teritoriju sakārtošanai (būvmateriālu pagaidu krautņu uzglabāšanas vietu, tehnikas atrašanās vietu, atkritumu pagaidu uzglabāšanas vietu sakārtošanu un citus pasākumus). Nav pieļaujama būvatkritumu atstāšana uz lauka, tādejādi degradējot apkārtējās teritorijas.</w:t>
      </w:r>
    </w:p>
    <w:p w14:paraId="26E0FE26" w14:textId="77777777" w:rsidR="000D0A0F" w:rsidRPr="00745DE0" w:rsidRDefault="000D0A0F" w:rsidP="00AC1E10">
      <w:pPr>
        <w:pStyle w:val="ListParagraph"/>
      </w:pPr>
    </w:p>
    <w:p w14:paraId="2082D1B9" w14:textId="77777777" w:rsidR="000D0A0F" w:rsidRPr="00745DE0" w:rsidRDefault="000D0A0F" w:rsidP="00AC1E10">
      <w:pPr>
        <w:pStyle w:val="naisf"/>
        <w:spacing w:before="0" w:beforeAutospacing="0" w:after="0" w:afterAutospacing="0"/>
        <w:jc w:val="both"/>
        <w:rPr>
          <w:b/>
          <w:lang w:val="lv-LV"/>
        </w:rPr>
      </w:pPr>
      <w:r w:rsidRPr="00745DE0">
        <w:rPr>
          <w:b/>
          <w:lang w:val="lv-LV"/>
        </w:rPr>
        <w:t>Izvērtētā dokumentācija:</w:t>
      </w:r>
    </w:p>
    <w:p w14:paraId="4C2E169F" w14:textId="1DAA3B1B" w:rsidR="00352DC6" w:rsidRPr="00352DC6" w:rsidRDefault="00352DC6" w:rsidP="00352DC6">
      <w:pPr>
        <w:pStyle w:val="naisf"/>
        <w:numPr>
          <w:ilvl w:val="0"/>
          <w:numId w:val="2"/>
        </w:numPr>
        <w:spacing w:before="0" w:beforeAutospacing="0" w:after="0" w:afterAutospacing="0"/>
        <w:jc w:val="both"/>
        <w:rPr>
          <w:lang w:val="lv-LV" w:eastAsia="ar-SA"/>
        </w:rPr>
      </w:pPr>
      <w:r w:rsidRPr="00352DC6">
        <w:rPr>
          <w:lang w:val="lv-LV" w:eastAsia="ar-SA"/>
        </w:rPr>
        <w:t>2022.</w:t>
      </w:r>
      <w:r>
        <w:rPr>
          <w:lang w:val="lv-LV" w:eastAsia="ar-SA"/>
        </w:rPr>
        <w:t> </w:t>
      </w:r>
      <w:r w:rsidRPr="00352DC6">
        <w:rPr>
          <w:lang w:val="lv-LV" w:eastAsia="ar-SA"/>
        </w:rPr>
        <w:t>gada 29.</w:t>
      </w:r>
      <w:r>
        <w:rPr>
          <w:lang w:val="lv-LV" w:eastAsia="ar-SA"/>
        </w:rPr>
        <w:t> </w:t>
      </w:r>
      <w:r w:rsidRPr="00352DC6">
        <w:rPr>
          <w:lang w:val="lv-LV" w:eastAsia="ar-SA"/>
        </w:rPr>
        <w:t>decembra iesniegums Būvniecības informācijas sistēmā Nr.</w:t>
      </w:r>
      <w:r>
        <w:rPr>
          <w:lang w:val="lv-LV" w:eastAsia="ar-SA"/>
        </w:rPr>
        <w:t> </w:t>
      </w:r>
      <w:r w:rsidRPr="00352DC6">
        <w:rPr>
          <w:lang w:val="lv-LV" w:eastAsia="ar-SA"/>
        </w:rPr>
        <w:t>BIS-BV-6.18-2022-57585, kuram 2023.</w:t>
      </w:r>
      <w:r>
        <w:rPr>
          <w:lang w:val="lv-LV" w:eastAsia="ar-SA"/>
        </w:rPr>
        <w:t> </w:t>
      </w:r>
      <w:r w:rsidRPr="00352DC6">
        <w:rPr>
          <w:lang w:val="lv-LV" w:eastAsia="ar-SA"/>
        </w:rPr>
        <w:t>gada 5.</w:t>
      </w:r>
      <w:r>
        <w:rPr>
          <w:lang w:val="lv-LV" w:eastAsia="ar-SA"/>
        </w:rPr>
        <w:t> </w:t>
      </w:r>
      <w:r w:rsidRPr="00352DC6">
        <w:rPr>
          <w:lang w:val="lv-LV" w:eastAsia="ar-SA"/>
        </w:rPr>
        <w:t>janvārī, 29.</w:t>
      </w:r>
      <w:r>
        <w:rPr>
          <w:lang w:val="lv-LV" w:eastAsia="ar-SA"/>
        </w:rPr>
        <w:t> </w:t>
      </w:r>
      <w:r w:rsidRPr="00352DC6">
        <w:rPr>
          <w:lang w:val="lv-LV" w:eastAsia="ar-SA"/>
        </w:rPr>
        <w:t>martā pievienota papildinformācija;</w:t>
      </w:r>
    </w:p>
    <w:p w14:paraId="1F26B678" w14:textId="31479AFE" w:rsidR="00352DC6" w:rsidRDefault="00352DC6" w:rsidP="00352DC6">
      <w:pPr>
        <w:pStyle w:val="naisf"/>
        <w:numPr>
          <w:ilvl w:val="0"/>
          <w:numId w:val="2"/>
        </w:numPr>
        <w:spacing w:before="0" w:beforeAutospacing="0" w:after="0" w:afterAutospacing="0"/>
        <w:jc w:val="both"/>
        <w:rPr>
          <w:lang w:val="lv-LV" w:eastAsia="ar-SA"/>
        </w:rPr>
      </w:pPr>
      <w:r w:rsidRPr="00352DC6">
        <w:rPr>
          <w:lang w:val="lv-LV" w:eastAsia="ar-SA"/>
        </w:rPr>
        <w:t>2023.</w:t>
      </w:r>
      <w:r>
        <w:rPr>
          <w:lang w:val="lv-LV" w:eastAsia="ar-SA"/>
        </w:rPr>
        <w:t> </w:t>
      </w:r>
      <w:r w:rsidRPr="00352DC6">
        <w:rPr>
          <w:lang w:val="lv-LV" w:eastAsia="ar-SA"/>
        </w:rPr>
        <w:t>gada 28.</w:t>
      </w:r>
      <w:r>
        <w:rPr>
          <w:lang w:val="lv-LV" w:eastAsia="ar-SA"/>
        </w:rPr>
        <w:t> </w:t>
      </w:r>
      <w:r w:rsidRPr="00352DC6">
        <w:rPr>
          <w:lang w:val="lv-LV" w:eastAsia="ar-SA"/>
        </w:rPr>
        <w:t>martā reģistrētais iesniegums ietekmes uz vidi sākotnējā izvērtējuma veikšanai uz 31 lapas;</w:t>
      </w:r>
    </w:p>
    <w:p w14:paraId="3635DC0B" w14:textId="206C8653" w:rsidR="00352DC6" w:rsidRPr="00352DC6" w:rsidRDefault="00352DC6" w:rsidP="00352DC6">
      <w:pPr>
        <w:pStyle w:val="naisf"/>
        <w:numPr>
          <w:ilvl w:val="0"/>
          <w:numId w:val="2"/>
        </w:numPr>
        <w:spacing w:before="0" w:beforeAutospacing="0" w:after="0" w:afterAutospacing="0"/>
        <w:jc w:val="both"/>
        <w:rPr>
          <w:lang w:val="lv-LV" w:eastAsia="ar-SA"/>
        </w:rPr>
      </w:pPr>
      <w:r>
        <w:rPr>
          <w:lang w:val="lv-LV" w:eastAsia="ar-SA"/>
        </w:rPr>
        <w:t xml:space="preserve">Valsts vides dienesta </w:t>
      </w:r>
      <w:r w:rsidRPr="00352DC6">
        <w:rPr>
          <w:lang w:val="lv-LV" w:eastAsia="ar-SA"/>
        </w:rPr>
        <w:t>2023.</w:t>
      </w:r>
      <w:r>
        <w:rPr>
          <w:lang w:val="lv-LV" w:eastAsia="ar-SA"/>
        </w:rPr>
        <w:t> </w:t>
      </w:r>
      <w:r w:rsidRPr="00352DC6">
        <w:rPr>
          <w:lang w:val="lv-LV" w:eastAsia="ar-SA"/>
        </w:rPr>
        <w:t>gada 21.</w:t>
      </w:r>
      <w:r>
        <w:rPr>
          <w:lang w:val="lv-LV" w:eastAsia="ar-SA"/>
        </w:rPr>
        <w:t> </w:t>
      </w:r>
      <w:r w:rsidRPr="00352DC6">
        <w:rPr>
          <w:lang w:val="lv-LV" w:eastAsia="ar-SA"/>
        </w:rPr>
        <w:t>aprīļa Paredzētās darbības ietekmes uz vidi sākotnējais izvērtējums Nr. AP23SI0185</w:t>
      </w:r>
      <w:r>
        <w:rPr>
          <w:lang w:val="lv-LV" w:eastAsia="ar-SA"/>
        </w:rPr>
        <w:t xml:space="preserve"> uz 10 lapām;</w:t>
      </w:r>
    </w:p>
    <w:p w14:paraId="2B32D1DE" w14:textId="6C6F7B77" w:rsidR="00352DC6" w:rsidRPr="00352DC6" w:rsidRDefault="00352DC6" w:rsidP="00352DC6">
      <w:pPr>
        <w:pStyle w:val="naisf"/>
        <w:numPr>
          <w:ilvl w:val="0"/>
          <w:numId w:val="2"/>
        </w:numPr>
        <w:spacing w:before="0" w:beforeAutospacing="0" w:after="0" w:afterAutospacing="0"/>
        <w:jc w:val="both"/>
        <w:rPr>
          <w:lang w:val="lv-LV" w:eastAsia="ar-SA"/>
        </w:rPr>
      </w:pPr>
      <w:r w:rsidRPr="00352DC6">
        <w:rPr>
          <w:lang w:val="lv-LV" w:eastAsia="ar-SA"/>
        </w:rPr>
        <w:t>Dabas aizsardzības pārvaldes Kurzemes reģionālās administrācijas 2023.</w:t>
      </w:r>
      <w:r>
        <w:rPr>
          <w:lang w:val="lv-LV" w:eastAsia="ar-SA"/>
        </w:rPr>
        <w:t> </w:t>
      </w:r>
      <w:r w:rsidRPr="00352DC6">
        <w:rPr>
          <w:lang w:val="lv-LV" w:eastAsia="ar-SA"/>
        </w:rPr>
        <w:t>gada 20.</w:t>
      </w:r>
      <w:r>
        <w:rPr>
          <w:lang w:val="lv-LV" w:eastAsia="ar-SA"/>
        </w:rPr>
        <w:t> </w:t>
      </w:r>
      <w:r w:rsidRPr="00352DC6">
        <w:rPr>
          <w:lang w:val="lv-LV" w:eastAsia="ar-SA"/>
        </w:rPr>
        <w:t>janvāra atzinums Nr.</w:t>
      </w:r>
      <w:r>
        <w:rPr>
          <w:lang w:val="lv-LV" w:eastAsia="ar-SA"/>
        </w:rPr>
        <w:t> </w:t>
      </w:r>
      <w:r w:rsidRPr="00352DC6">
        <w:rPr>
          <w:lang w:val="lv-LV" w:eastAsia="ar-SA"/>
        </w:rPr>
        <w:t>3.27/311/2023-N uz 2 lapām;</w:t>
      </w:r>
    </w:p>
    <w:p w14:paraId="57A9F4EF" w14:textId="282524DA" w:rsidR="00352DC6" w:rsidRPr="00352DC6" w:rsidRDefault="00352DC6" w:rsidP="00352DC6">
      <w:pPr>
        <w:pStyle w:val="naisf"/>
        <w:numPr>
          <w:ilvl w:val="0"/>
          <w:numId w:val="2"/>
        </w:numPr>
        <w:spacing w:before="0" w:beforeAutospacing="0" w:after="0" w:afterAutospacing="0"/>
        <w:jc w:val="both"/>
        <w:rPr>
          <w:lang w:val="lv-LV" w:eastAsia="ar-SA"/>
        </w:rPr>
      </w:pPr>
      <w:r w:rsidRPr="00352DC6">
        <w:rPr>
          <w:lang w:val="lv-LV" w:eastAsia="ar-SA"/>
        </w:rPr>
        <w:lastRenderedPageBreak/>
        <w:t xml:space="preserve">Talsu novada (administratīvā teritorija līdz 01.07.2021.) teritorijas plānojuma grozījumi (3.3 redakcija): </w:t>
      </w:r>
      <w:hyperlink r:id="rId12" w:anchor="document_24966" w:history="1">
        <w:r w:rsidRPr="00352DC6">
          <w:rPr>
            <w:rStyle w:val="Hyperlink"/>
            <w:color w:val="auto"/>
            <w:lang w:val="lv-LV" w:eastAsia="ar-SA"/>
          </w:rPr>
          <w:t>https://geolatvija.lv/geo/tapis#document_24966</w:t>
        </w:r>
      </w:hyperlink>
      <w:r w:rsidRPr="00352DC6">
        <w:rPr>
          <w:lang w:val="lv-LV" w:eastAsia="ar-SA"/>
        </w:rPr>
        <w:t xml:space="preserve"> (dati skatīti 25.04.2023.);</w:t>
      </w:r>
    </w:p>
    <w:p w14:paraId="2E265303" w14:textId="41294964" w:rsidR="00352DC6" w:rsidRPr="00352DC6" w:rsidRDefault="00352DC6" w:rsidP="00352DC6">
      <w:pPr>
        <w:pStyle w:val="naisf"/>
        <w:numPr>
          <w:ilvl w:val="0"/>
          <w:numId w:val="2"/>
        </w:numPr>
        <w:spacing w:before="0" w:beforeAutospacing="0" w:after="0" w:afterAutospacing="0"/>
        <w:jc w:val="both"/>
        <w:rPr>
          <w:lang w:val="lv-LV" w:eastAsia="ar-SA"/>
        </w:rPr>
      </w:pPr>
      <w:r w:rsidRPr="00352DC6">
        <w:rPr>
          <w:lang w:val="lv-LV" w:eastAsia="ar-SA"/>
        </w:rPr>
        <w:t xml:space="preserve">Valsts zemes dienesta kadastra informācijas sistēmas dati: </w:t>
      </w:r>
      <w:hyperlink r:id="rId13" w:anchor="result" w:history="1">
        <w:r w:rsidRPr="00352DC6">
          <w:rPr>
            <w:rStyle w:val="Hyperlink"/>
            <w:color w:val="auto"/>
            <w:lang w:val="lv-LV" w:eastAsia="ar-SA"/>
          </w:rPr>
          <w:t>https://www.kadastrs.lv/#result</w:t>
        </w:r>
      </w:hyperlink>
      <w:r w:rsidRPr="00352DC6">
        <w:rPr>
          <w:lang w:val="lv-LV" w:eastAsia="ar-SA"/>
        </w:rPr>
        <w:t xml:space="preserve"> (dati skatīti 25.04.2023.);</w:t>
      </w:r>
    </w:p>
    <w:p w14:paraId="0F4B59EF" w14:textId="79001DBB" w:rsidR="00352DC6" w:rsidRPr="00352DC6" w:rsidRDefault="00352DC6" w:rsidP="00352DC6">
      <w:pPr>
        <w:pStyle w:val="naisf"/>
        <w:numPr>
          <w:ilvl w:val="0"/>
          <w:numId w:val="2"/>
        </w:numPr>
        <w:spacing w:before="0" w:beforeAutospacing="0" w:after="0" w:afterAutospacing="0"/>
        <w:jc w:val="both"/>
        <w:rPr>
          <w:lang w:val="lv-LV" w:eastAsia="ar-SA"/>
        </w:rPr>
      </w:pPr>
      <w:r w:rsidRPr="00352DC6">
        <w:rPr>
          <w:lang w:val="lv-LV" w:eastAsia="ar-SA"/>
        </w:rPr>
        <w:t xml:space="preserve">Dabas aizsardzības pārvaldes dabas datu pārvaldības sistēmas “Ozols” informācija: </w:t>
      </w:r>
      <w:hyperlink r:id="rId14" w:history="1">
        <w:r w:rsidRPr="00352DC6">
          <w:rPr>
            <w:rStyle w:val="Hyperlink"/>
            <w:color w:val="auto"/>
            <w:lang w:val="lv-LV" w:eastAsia="ar-SA"/>
          </w:rPr>
          <w:t>https://ozols.gov.lv/ozols/</w:t>
        </w:r>
      </w:hyperlink>
      <w:r w:rsidRPr="00352DC6">
        <w:rPr>
          <w:lang w:val="lv-LV" w:eastAsia="ar-SA"/>
        </w:rPr>
        <w:t xml:space="preserve"> (dati skatīti 25.04.2023.);</w:t>
      </w:r>
    </w:p>
    <w:p w14:paraId="4B3A20F6" w14:textId="2E1E783E" w:rsidR="000D0A0F" w:rsidRPr="00352DC6" w:rsidRDefault="000D0A0F" w:rsidP="00352DC6">
      <w:pPr>
        <w:pStyle w:val="naisf"/>
        <w:numPr>
          <w:ilvl w:val="0"/>
          <w:numId w:val="2"/>
        </w:numPr>
        <w:spacing w:before="0" w:beforeAutospacing="0" w:after="0" w:afterAutospacing="0"/>
        <w:jc w:val="both"/>
        <w:rPr>
          <w:rStyle w:val="Hyperlink"/>
          <w:color w:val="auto"/>
          <w:u w:val="none"/>
          <w:lang w:val="lv-LV"/>
        </w:rPr>
      </w:pPr>
      <w:r w:rsidRPr="00352DC6">
        <w:rPr>
          <w:rStyle w:val="Hyperlink"/>
          <w:color w:val="auto"/>
          <w:u w:val="none"/>
          <w:lang w:val="lv-LV"/>
        </w:rPr>
        <w:t xml:space="preserve">VSIA “Latvijas Vides, ģeoloģijas un meteoroloģijas centrs” Piesārņoto un potenciāli piesārņoto vietu reģistrs (dati skatīti </w:t>
      </w:r>
      <w:r w:rsidR="00352DC6" w:rsidRPr="00352DC6">
        <w:rPr>
          <w:lang w:val="lv-LV"/>
        </w:rPr>
        <w:t>25.04</w:t>
      </w:r>
      <w:r w:rsidRPr="00352DC6">
        <w:rPr>
          <w:lang w:val="lv-LV"/>
        </w:rPr>
        <w:t>.2023</w:t>
      </w:r>
      <w:r w:rsidRPr="00352DC6">
        <w:rPr>
          <w:rStyle w:val="Hyperlink"/>
          <w:color w:val="auto"/>
          <w:u w:val="none"/>
          <w:lang w:val="lv-LV"/>
        </w:rPr>
        <w:t xml:space="preserve">.): </w:t>
      </w:r>
      <w:hyperlink r:id="rId15" w:anchor="viewType=pppvMapListView&amp;addrefreshtimer=true&amp;donotrenderwithoutrole=true&amp;donotusewrapper=true&amp;incrementCounter=1" w:history="1">
        <w:r w:rsidRPr="00352DC6">
          <w:rPr>
            <w:rStyle w:val="Hyperlink"/>
            <w:color w:val="auto"/>
            <w:lang w:val="lv-LV"/>
          </w:rPr>
          <w:t>http://parissrv.lvgmc.lv/#viewType=pppvMapListView&amp;addrefreshtimer=true&amp;donotrenderwithoutrole=true&amp;donotusewrapper=true&amp;incrementCounter=1</w:t>
        </w:r>
      </w:hyperlink>
      <w:r w:rsidRPr="00352DC6">
        <w:rPr>
          <w:rStyle w:val="Hyperlink"/>
          <w:color w:val="auto"/>
          <w:lang w:val="lv-LV"/>
        </w:rPr>
        <w:t>;</w:t>
      </w:r>
    </w:p>
    <w:p w14:paraId="100F4EBE" w14:textId="77777777" w:rsidR="000D0A0F" w:rsidRPr="00352DC6" w:rsidRDefault="000D0A0F" w:rsidP="00352DC6">
      <w:pPr>
        <w:pStyle w:val="naisf"/>
        <w:numPr>
          <w:ilvl w:val="0"/>
          <w:numId w:val="2"/>
        </w:numPr>
        <w:spacing w:before="0" w:beforeAutospacing="0" w:after="0" w:afterAutospacing="0"/>
        <w:jc w:val="both"/>
        <w:rPr>
          <w:rStyle w:val="Hyperlink"/>
          <w:color w:val="auto"/>
          <w:u w:val="none"/>
          <w:lang w:val="lv-LV"/>
        </w:rPr>
      </w:pPr>
      <w:r w:rsidRPr="00352DC6">
        <w:rPr>
          <w:rStyle w:val="Hyperlink"/>
          <w:i/>
          <w:iCs/>
          <w:color w:val="auto"/>
          <w:u w:val="none"/>
          <w:lang w:val="lv-LV"/>
        </w:rPr>
        <w:t>Google Earth</w:t>
      </w:r>
      <w:r w:rsidRPr="00352DC6">
        <w:rPr>
          <w:rStyle w:val="Hyperlink"/>
          <w:color w:val="auto"/>
          <w:u w:val="none"/>
          <w:lang w:val="lv-LV"/>
        </w:rPr>
        <w:t xml:space="preserve"> karšu slāņi</w:t>
      </w:r>
      <w:r w:rsidRPr="00352DC6">
        <w:rPr>
          <w:rStyle w:val="Hyperlink"/>
          <w:color w:val="auto"/>
          <w:lang w:val="lv-LV"/>
        </w:rPr>
        <w:t>.</w:t>
      </w:r>
    </w:p>
    <w:p w14:paraId="364C8C8A" w14:textId="77777777" w:rsidR="000D0A0F" w:rsidRPr="00352DC6" w:rsidRDefault="000D0A0F" w:rsidP="00352DC6">
      <w:pPr>
        <w:pStyle w:val="naisf"/>
        <w:spacing w:before="0" w:beforeAutospacing="0" w:after="0" w:afterAutospacing="0"/>
        <w:jc w:val="both"/>
        <w:rPr>
          <w:rStyle w:val="Hyperlink"/>
          <w:color w:val="auto"/>
          <w:sz w:val="16"/>
          <w:szCs w:val="16"/>
          <w:u w:val="none"/>
          <w:lang w:val="lv-LV"/>
        </w:rPr>
      </w:pPr>
    </w:p>
    <w:p w14:paraId="31B868D8" w14:textId="77777777" w:rsidR="000D0A0F" w:rsidRPr="00352DC6" w:rsidRDefault="000D0A0F" w:rsidP="00AC1E10">
      <w:pPr>
        <w:pStyle w:val="naisf"/>
        <w:spacing w:before="0" w:beforeAutospacing="0" w:after="0" w:afterAutospacing="0"/>
        <w:rPr>
          <w:b/>
          <w:lang w:val="lv-LV"/>
        </w:rPr>
      </w:pPr>
      <w:r w:rsidRPr="00352DC6">
        <w:rPr>
          <w:b/>
          <w:lang w:val="lv-LV"/>
        </w:rPr>
        <w:t>Piemērotās tiesību normas:</w:t>
      </w:r>
    </w:p>
    <w:p w14:paraId="0A9AF0BA" w14:textId="77777777" w:rsidR="000D0A0F" w:rsidRPr="00352DC6" w:rsidRDefault="000D0A0F" w:rsidP="00AC1E10">
      <w:pPr>
        <w:pStyle w:val="ListParagraph"/>
        <w:numPr>
          <w:ilvl w:val="0"/>
          <w:numId w:val="1"/>
        </w:numPr>
        <w:ind w:left="709" w:hanging="283"/>
        <w:contextualSpacing/>
        <w:jc w:val="both"/>
      </w:pPr>
      <w:r w:rsidRPr="00352DC6">
        <w:t>Administratīvā procesa likuma 63. panta pirmā daļa, 64. panta pirmā daļa, 65. panta pirmā daļa, 76., 77., 79. pants;</w:t>
      </w:r>
    </w:p>
    <w:p w14:paraId="7511C345" w14:textId="77777777" w:rsidR="000D0A0F" w:rsidRPr="00352DC6" w:rsidRDefault="000D0A0F" w:rsidP="00AC1E10">
      <w:pPr>
        <w:pStyle w:val="ListParagraph"/>
        <w:numPr>
          <w:ilvl w:val="0"/>
          <w:numId w:val="1"/>
        </w:numPr>
        <w:ind w:left="709" w:hanging="283"/>
        <w:contextualSpacing/>
        <w:jc w:val="both"/>
      </w:pPr>
      <w:r w:rsidRPr="00352DC6">
        <w:t>Likuma “Par ietekmes uz vidi novērtējumu” 13. panta ceturtā daļa;</w:t>
      </w:r>
    </w:p>
    <w:p w14:paraId="457D14A5" w14:textId="77777777" w:rsidR="000D0A0F" w:rsidRPr="00352DC6" w:rsidRDefault="000D0A0F" w:rsidP="00AC1E10">
      <w:pPr>
        <w:pStyle w:val="ListParagraph"/>
        <w:numPr>
          <w:ilvl w:val="0"/>
          <w:numId w:val="1"/>
        </w:numPr>
        <w:ind w:left="709" w:hanging="283"/>
        <w:contextualSpacing/>
        <w:jc w:val="both"/>
      </w:pPr>
      <w:r w:rsidRPr="00352DC6">
        <w:t>Atkritumu apsaimniekošanas likuma 4. pants, 15. panta pirmā daļa, 16. panta pirmā daļa, 17. panta pirmā daļa un 19. panta pirmā daļa;</w:t>
      </w:r>
    </w:p>
    <w:p w14:paraId="6A8DCB0A" w14:textId="77777777" w:rsidR="000D0A0F" w:rsidRPr="00352DC6" w:rsidRDefault="000D0A0F" w:rsidP="00AC1E10">
      <w:pPr>
        <w:pStyle w:val="ListParagraph"/>
        <w:numPr>
          <w:ilvl w:val="0"/>
          <w:numId w:val="1"/>
        </w:numPr>
        <w:ind w:left="709" w:hanging="283"/>
        <w:jc w:val="both"/>
      </w:pPr>
      <w:r w:rsidRPr="00352DC6">
        <w:t>Likuma “Par zemes dzīlēm” 10. panta pirmās daļas 1. un 3. punkts, 11.</w:t>
      </w:r>
      <w:r w:rsidRPr="00352DC6">
        <w:rPr>
          <w:vertAlign w:val="superscript"/>
        </w:rPr>
        <w:t xml:space="preserve">1 </w:t>
      </w:r>
      <w:r w:rsidRPr="00352DC6">
        <w:t>panta pirmā daļa;</w:t>
      </w:r>
    </w:p>
    <w:p w14:paraId="309A5AD5" w14:textId="576CECE8" w:rsidR="00D02B39" w:rsidRDefault="00D02B39" w:rsidP="00AC1E10">
      <w:pPr>
        <w:pStyle w:val="ListParagraph"/>
        <w:numPr>
          <w:ilvl w:val="0"/>
          <w:numId w:val="1"/>
        </w:numPr>
        <w:ind w:left="709" w:hanging="283"/>
        <w:jc w:val="both"/>
      </w:pPr>
      <w:r>
        <w:t>Aizsargjoslu likuma 7., 35., 37., 38. pants;</w:t>
      </w:r>
    </w:p>
    <w:p w14:paraId="62F74F7E" w14:textId="75469A4C" w:rsidR="000D0A0F" w:rsidRPr="00352DC6" w:rsidRDefault="000D0A0F" w:rsidP="00AC1E10">
      <w:pPr>
        <w:pStyle w:val="ListParagraph"/>
        <w:numPr>
          <w:ilvl w:val="0"/>
          <w:numId w:val="1"/>
        </w:numPr>
        <w:ind w:left="709" w:hanging="283"/>
        <w:jc w:val="both"/>
      </w:pPr>
      <w:r w:rsidRPr="00352DC6">
        <w:t>Ministru kabineta 2014. gada 14. oktobra noteikumi Nr. 633 “Autoceļu un ielu būvnoteikumi” 139., 140., 141., 143., 144., 167., 249. punkts;</w:t>
      </w:r>
    </w:p>
    <w:p w14:paraId="44B17009" w14:textId="77777777" w:rsidR="000D0A0F" w:rsidRPr="00352DC6" w:rsidRDefault="000D0A0F" w:rsidP="00AC1E10">
      <w:pPr>
        <w:pStyle w:val="ListParagraph"/>
        <w:numPr>
          <w:ilvl w:val="0"/>
          <w:numId w:val="1"/>
        </w:numPr>
        <w:ind w:left="709" w:hanging="283"/>
        <w:jc w:val="both"/>
      </w:pPr>
      <w:r w:rsidRPr="00352DC6">
        <w:t>Ministru kabineta 2002. gada 22. janvāra noteikumu Nr. 34 “Noteikumi par piesārņojošo vielu emisiju ūdenī” 42., 43. punkts;</w:t>
      </w:r>
    </w:p>
    <w:p w14:paraId="6623EC3F" w14:textId="77777777" w:rsidR="000D0A0F" w:rsidRPr="00352DC6" w:rsidRDefault="000D0A0F" w:rsidP="00AC1E10">
      <w:pPr>
        <w:pStyle w:val="ListParagraph"/>
        <w:numPr>
          <w:ilvl w:val="0"/>
          <w:numId w:val="1"/>
        </w:numPr>
        <w:ind w:left="709" w:hanging="283"/>
        <w:jc w:val="both"/>
      </w:pPr>
      <w:r w:rsidRPr="00352DC6">
        <w:t>Ministru kabineta 2015. gada 27. janvāra noteikumi Nr. 30 “Kārtība, kādā Valsts vides dienests izdod tehniskos noteikumus paredzētajai darbībai” 3., 13.</w:t>
      </w:r>
      <w:r w:rsidRPr="00352DC6">
        <w:rPr>
          <w:vertAlign w:val="superscript"/>
        </w:rPr>
        <w:t>1</w:t>
      </w:r>
      <w:r w:rsidRPr="00352DC6">
        <w:t xml:space="preserve"> punkts, 2. pielikuma 1. punkta 1.1.1. apakšpunkts.</w:t>
      </w:r>
    </w:p>
    <w:p w14:paraId="0B2B2B12" w14:textId="77777777" w:rsidR="000D0A0F" w:rsidRPr="00352DC6" w:rsidRDefault="000D0A0F" w:rsidP="00AC1E10">
      <w:pPr>
        <w:pStyle w:val="naisf"/>
        <w:spacing w:before="0" w:beforeAutospacing="0" w:after="0" w:afterAutospacing="0"/>
        <w:jc w:val="both"/>
        <w:rPr>
          <w:b/>
          <w:bCs/>
          <w:lang w:val="lv-LV"/>
        </w:rPr>
      </w:pPr>
    </w:p>
    <w:p w14:paraId="12200086" w14:textId="77777777" w:rsidR="000D0A0F" w:rsidRPr="00352DC6" w:rsidRDefault="000D0A0F" w:rsidP="00DD422E">
      <w:pPr>
        <w:pStyle w:val="naisf"/>
        <w:spacing w:before="0" w:beforeAutospacing="0" w:after="0" w:afterAutospacing="0"/>
        <w:jc w:val="both"/>
        <w:rPr>
          <w:b/>
          <w:bCs/>
          <w:lang w:val="lv-LV"/>
        </w:rPr>
      </w:pPr>
      <w:r w:rsidRPr="00352DC6">
        <w:rPr>
          <w:b/>
          <w:bCs/>
          <w:lang w:val="lv-LV"/>
        </w:rPr>
        <w:t xml:space="preserve">Administratīvā procesa dalībnieku viedokļi un argumenti: </w:t>
      </w:r>
    </w:p>
    <w:p w14:paraId="20C84698" w14:textId="5F2CD487" w:rsidR="00DD422E" w:rsidRPr="00DD422E" w:rsidRDefault="00D25964" w:rsidP="00DD422E">
      <w:pPr>
        <w:pStyle w:val="naisf"/>
        <w:spacing w:before="0" w:beforeAutospacing="0" w:after="0" w:afterAutospacing="0"/>
        <w:ind w:firstLine="426"/>
        <w:jc w:val="both"/>
        <w:rPr>
          <w:shd w:val="clear" w:color="auto" w:fill="FFFFFF"/>
          <w:lang w:val="lv-LV"/>
        </w:rPr>
      </w:pPr>
      <w:r w:rsidRPr="00D25964">
        <w:rPr>
          <w:shd w:val="clear" w:color="auto" w:fill="FFFFFF"/>
          <w:lang w:val="lv-LV"/>
        </w:rPr>
        <w:t>Iesniedzēja viedoklis iekļauts iesniegumā tehnisko noteikumu saņemšanai un papildinformācijas vēstulēs ietekmes uz vidi sākotnējam izvērtējumam</w:t>
      </w:r>
      <w:r>
        <w:rPr>
          <w:shd w:val="clear" w:color="auto" w:fill="FFFFFF"/>
          <w:lang w:val="lv-LV"/>
        </w:rPr>
        <w:t xml:space="preserve">, kuram pievienots </w:t>
      </w:r>
      <w:r w:rsidR="00DD422E" w:rsidRPr="00DD422E">
        <w:rPr>
          <w:u w:val="single"/>
          <w:shd w:val="clear" w:color="auto" w:fill="FFFFFF"/>
          <w:lang w:val="lv-LV"/>
        </w:rPr>
        <w:t>Pārtikas drošības, dzīvnieku veselības un vides zinātniskā institūta “BIOR”</w:t>
      </w:r>
      <w:r w:rsidR="00DD422E" w:rsidRPr="00DD422E">
        <w:rPr>
          <w:shd w:val="clear" w:color="auto" w:fill="FFFFFF"/>
          <w:lang w:val="lv-LV"/>
        </w:rPr>
        <w:t xml:space="preserve"> Zivsaimnieciskās ekspertīzes atzinumu par Vilkmuižas ezera piekrastes labiekārtošanas darbu ietekmi uz zivju resursiem, </w:t>
      </w:r>
      <w:r w:rsidR="00DD422E">
        <w:rPr>
          <w:shd w:val="clear" w:color="auto" w:fill="FFFFFF"/>
          <w:lang w:val="lv-LV"/>
        </w:rPr>
        <w:t xml:space="preserve">kurā norādīts, ka, </w:t>
      </w:r>
      <w:r w:rsidR="00DD422E" w:rsidRPr="00DD422E">
        <w:rPr>
          <w:shd w:val="clear" w:color="auto" w:fill="FFFFFF"/>
          <w:lang w:val="lv-LV"/>
        </w:rPr>
        <w:t xml:space="preserve">ja darbi tiks veikti videi draudzīgā veidā un atbilstoši rekomendācijām nelabvēlīgās ietekmes uz zivju resursiem samazināšanai, vērā ņemamus zaudējumus saimnieciski izmantojamiem zivju resursiem nenodarīs, tāpēc šo zaudējumu aprēķināšana un kompensēšana nebūs nepieciešama. </w:t>
      </w:r>
      <w:r w:rsidR="00DD422E">
        <w:rPr>
          <w:shd w:val="clear" w:color="auto" w:fill="FFFFFF"/>
          <w:lang w:val="lv-LV"/>
        </w:rPr>
        <w:t>D</w:t>
      </w:r>
      <w:r w:rsidR="00DD422E" w:rsidRPr="00DD422E">
        <w:rPr>
          <w:shd w:val="clear" w:color="auto" w:fill="FFFFFF"/>
          <w:lang w:val="lv-LV"/>
        </w:rPr>
        <w:t xml:space="preserve">arbu nelabvēlīgās ietekmes uz zivju resursiem samazināšanai </w:t>
      </w:r>
      <w:r w:rsidR="00DD422E">
        <w:rPr>
          <w:shd w:val="clear" w:color="auto" w:fill="FFFFFF"/>
          <w:lang w:val="lv-LV"/>
        </w:rPr>
        <w:t xml:space="preserve">tiek </w:t>
      </w:r>
      <w:r w:rsidR="00DD422E" w:rsidRPr="00DD422E">
        <w:rPr>
          <w:shd w:val="clear" w:color="auto" w:fill="FFFFFF"/>
          <w:lang w:val="lv-LV"/>
        </w:rPr>
        <w:t>rekomendē</w:t>
      </w:r>
      <w:r w:rsidR="00DD422E">
        <w:rPr>
          <w:shd w:val="clear" w:color="auto" w:fill="FFFFFF"/>
          <w:lang w:val="lv-LV"/>
        </w:rPr>
        <w:t>ts</w:t>
      </w:r>
      <w:r w:rsidR="00DD422E" w:rsidRPr="00DD422E">
        <w:rPr>
          <w:shd w:val="clear" w:color="auto" w:fill="FFFFFF"/>
          <w:lang w:val="lv-LV"/>
        </w:rPr>
        <w:t>:</w:t>
      </w:r>
    </w:p>
    <w:p w14:paraId="3E49076A" w14:textId="6170AE79" w:rsidR="00DD422E" w:rsidRPr="00DD422E" w:rsidRDefault="00DD422E" w:rsidP="00DD422E">
      <w:pPr>
        <w:pStyle w:val="naisf"/>
        <w:numPr>
          <w:ilvl w:val="0"/>
          <w:numId w:val="10"/>
        </w:numPr>
        <w:spacing w:before="0" w:beforeAutospacing="0" w:after="0" w:afterAutospacing="0"/>
        <w:ind w:left="851"/>
        <w:jc w:val="both"/>
        <w:rPr>
          <w:shd w:val="clear" w:color="auto" w:fill="FFFFFF"/>
          <w:lang w:val="lv-LV"/>
        </w:rPr>
      </w:pPr>
      <w:r w:rsidRPr="00DD422E">
        <w:rPr>
          <w:shd w:val="clear" w:color="auto" w:fill="FFFFFF"/>
          <w:lang w:val="lv-LV"/>
        </w:rPr>
        <w:t>veikt pasākumus, lai samazinātu darbu ietekmi uz zivju resursiem: darbus ūdens vidē, neveikt galvenajā saldūdens zivju nārsta laikā no 16. aprīļa līdz 20. jūnijam;</w:t>
      </w:r>
    </w:p>
    <w:p w14:paraId="12AE5151" w14:textId="78B55BC9" w:rsidR="00DD422E" w:rsidRPr="00DD422E" w:rsidRDefault="00DD422E" w:rsidP="00DD422E">
      <w:pPr>
        <w:pStyle w:val="naisf"/>
        <w:numPr>
          <w:ilvl w:val="0"/>
          <w:numId w:val="10"/>
        </w:numPr>
        <w:spacing w:before="0" w:beforeAutospacing="0" w:after="0" w:afterAutospacing="0"/>
        <w:ind w:left="851"/>
        <w:jc w:val="both"/>
        <w:rPr>
          <w:shd w:val="clear" w:color="auto" w:fill="FFFFFF"/>
          <w:lang w:val="lv-LV"/>
        </w:rPr>
      </w:pPr>
      <w:r w:rsidRPr="00DD422E">
        <w:rPr>
          <w:shd w:val="clear" w:color="auto" w:fill="FFFFFF"/>
          <w:lang w:val="lv-LV"/>
        </w:rPr>
        <w:t>veikt pasākumus, lai samazinātu darbu ietekmi uz ūdens kvalitāti:</w:t>
      </w:r>
    </w:p>
    <w:p w14:paraId="447241CE" w14:textId="154F1A21" w:rsidR="00DD422E" w:rsidRPr="00DD422E" w:rsidRDefault="00DD422E" w:rsidP="004A445F">
      <w:pPr>
        <w:pStyle w:val="naisf"/>
        <w:numPr>
          <w:ilvl w:val="0"/>
          <w:numId w:val="13"/>
        </w:numPr>
        <w:spacing w:before="0" w:beforeAutospacing="0" w:after="0" w:afterAutospacing="0"/>
        <w:jc w:val="both"/>
        <w:rPr>
          <w:shd w:val="clear" w:color="auto" w:fill="FFFFFF"/>
          <w:lang w:val="lv-LV"/>
        </w:rPr>
      </w:pPr>
      <w:r w:rsidRPr="00DD422E">
        <w:rPr>
          <w:shd w:val="clear" w:color="auto" w:fill="FFFFFF"/>
          <w:lang w:val="lv-LV"/>
        </w:rPr>
        <w:t>iespēju robežās samazināt uzduļķojuma veidošanos un izplatīšanos;</w:t>
      </w:r>
    </w:p>
    <w:p w14:paraId="259A9031" w14:textId="7443EDCB" w:rsidR="00D25964" w:rsidRPr="00D25964" w:rsidRDefault="00DD422E" w:rsidP="004A445F">
      <w:pPr>
        <w:pStyle w:val="naisf"/>
        <w:numPr>
          <w:ilvl w:val="0"/>
          <w:numId w:val="13"/>
        </w:numPr>
        <w:spacing w:before="0" w:beforeAutospacing="0" w:after="0" w:afterAutospacing="0"/>
        <w:jc w:val="both"/>
        <w:rPr>
          <w:shd w:val="clear" w:color="auto" w:fill="FFFFFF"/>
          <w:lang w:val="lv-LV"/>
        </w:rPr>
      </w:pPr>
      <w:r w:rsidRPr="00DD422E">
        <w:rPr>
          <w:shd w:val="clear" w:color="auto" w:fill="FFFFFF"/>
          <w:lang w:val="lv-LV"/>
        </w:rPr>
        <w:t>veikt pasākumus, lai samazinātu cita veida (naftas produkti no tehnikas u.c.) ūdens piesārņošanas risku un avārijas gadījumā varētu piesārņojumu maksimāli ātri lokalizēt un savākt.</w:t>
      </w:r>
    </w:p>
    <w:p w14:paraId="359A69D0" w14:textId="0C236B0F" w:rsidR="00D25964" w:rsidRPr="00D25964" w:rsidRDefault="00D25964" w:rsidP="00DD422E">
      <w:pPr>
        <w:spacing w:after="0" w:line="240" w:lineRule="auto"/>
        <w:ind w:firstLine="426"/>
        <w:jc w:val="both"/>
        <w:rPr>
          <w:rFonts w:ascii="Times New Roman" w:hAnsi="Times New Roman"/>
          <w:color w:val="FF0000"/>
          <w:sz w:val="24"/>
          <w:szCs w:val="24"/>
          <w:shd w:val="clear" w:color="auto" w:fill="FFFFFF"/>
          <w:lang w:val="lv-LV"/>
        </w:rPr>
      </w:pPr>
      <w:r w:rsidRPr="00D25964">
        <w:rPr>
          <w:rFonts w:ascii="Times New Roman" w:hAnsi="Times New Roman"/>
          <w:sz w:val="24"/>
          <w:szCs w:val="24"/>
          <w:u w:val="single"/>
          <w:shd w:val="clear" w:color="auto" w:fill="FFFFFF"/>
          <w:lang w:val="lv-LV"/>
        </w:rPr>
        <w:t>Dabas aizsardzības pārvaldes</w:t>
      </w:r>
      <w:r w:rsidRPr="00D25964">
        <w:rPr>
          <w:rFonts w:ascii="Times New Roman" w:hAnsi="Times New Roman"/>
          <w:sz w:val="24"/>
          <w:szCs w:val="24"/>
          <w:shd w:val="clear" w:color="auto" w:fill="FFFFFF"/>
          <w:lang w:val="lv-LV"/>
        </w:rPr>
        <w:t xml:space="preserve"> Kurzemes reģionālā administrācija (turpmāk – DAP) ir sniegusi atzinumu Nr. </w:t>
      </w:r>
      <w:r w:rsidRPr="00D25964">
        <w:rPr>
          <w:rFonts w:ascii="Times New Roman" w:hAnsi="Times New Roman"/>
          <w:sz w:val="24"/>
          <w:szCs w:val="24"/>
          <w:lang w:val="lv-LV"/>
        </w:rPr>
        <w:t>3.27/311/2023-N</w:t>
      </w:r>
      <w:r w:rsidRPr="00D25964">
        <w:rPr>
          <w:rFonts w:ascii="Times New Roman" w:hAnsi="Times New Roman"/>
          <w:sz w:val="24"/>
          <w:szCs w:val="24"/>
          <w:shd w:val="clear" w:color="auto" w:fill="FFFFFF"/>
          <w:lang w:val="lv-LV"/>
        </w:rPr>
        <w:t>, kurā norāda, ka</w:t>
      </w:r>
      <w:r w:rsidRPr="00D25964">
        <w:rPr>
          <w:rFonts w:ascii="Times New Roman" w:hAnsi="Times New Roman"/>
          <w:sz w:val="24"/>
          <w:szCs w:val="24"/>
          <w:lang w:val="lv-LV"/>
        </w:rPr>
        <w:t xml:space="preserve"> darbība ir pieļaujama. Objekta izveides laikā ievērojami šādi nosacījumi par DAP atļaujas saņemšanu, ja objekta izveides laikā nepieciešams iznīcināt ādlapainās rozes </w:t>
      </w:r>
      <w:r w:rsidRPr="00D25964">
        <w:rPr>
          <w:rFonts w:ascii="Times New Roman" w:hAnsi="Times New Roman"/>
          <w:i/>
          <w:iCs/>
          <w:sz w:val="24"/>
          <w:szCs w:val="24"/>
          <w:lang w:val="lv-LV"/>
        </w:rPr>
        <w:t>Rosa coriifolia</w:t>
      </w:r>
      <w:r w:rsidRPr="00D25964">
        <w:rPr>
          <w:rFonts w:ascii="Times New Roman" w:hAnsi="Times New Roman"/>
          <w:sz w:val="24"/>
          <w:szCs w:val="24"/>
          <w:lang w:val="lv-LV"/>
        </w:rPr>
        <w:t xml:space="preserve"> īpatņus vai atradni, par piesārņojuma nenovadīšanu Vilkmuižas ezerā būvdarbu laikā, par putnu ligzdošanas perioda 15. marts-</w:t>
      </w:r>
      <w:r w:rsidRPr="00D25964">
        <w:rPr>
          <w:rFonts w:ascii="Times New Roman" w:hAnsi="Times New Roman"/>
          <w:sz w:val="24"/>
          <w:szCs w:val="24"/>
          <w:lang w:val="lv-LV"/>
        </w:rPr>
        <w:lastRenderedPageBreak/>
        <w:t>31.</w:t>
      </w:r>
      <w:r>
        <w:rPr>
          <w:rFonts w:ascii="Times New Roman" w:hAnsi="Times New Roman"/>
          <w:sz w:val="24"/>
          <w:szCs w:val="24"/>
          <w:lang w:val="lv-LV"/>
        </w:rPr>
        <w:t> </w:t>
      </w:r>
      <w:r w:rsidRPr="00D25964">
        <w:rPr>
          <w:rFonts w:ascii="Times New Roman" w:hAnsi="Times New Roman"/>
          <w:sz w:val="24"/>
          <w:szCs w:val="24"/>
          <w:lang w:val="lv-LV"/>
        </w:rPr>
        <w:t>jūlijs ievērošanu, par darbu aizliegumu dižkoku aizsardzības teritorijā, par materiālu piegādi no atradnēm, kurās nav sastopamas invazīvās un ekspansīvās sugas, kā arī veicot apzaļumošanu izvairīties no ekspansīvajām sugām, kuras nākotnē var apdraudēt aizsargājamos biotopus.</w:t>
      </w:r>
    </w:p>
    <w:p w14:paraId="21EEF609" w14:textId="29F6FABD" w:rsidR="000D0A0F" w:rsidRPr="00D25964" w:rsidRDefault="000D0A0F" w:rsidP="00DD422E">
      <w:pPr>
        <w:pStyle w:val="naisf"/>
        <w:spacing w:before="0" w:beforeAutospacing="0" w:after="0" w:afterAutospacing="0"/>
        <w:ind w:firstLine="426"/>
        <w:jc w:val="both"/>
        <w:rPr>
          <w:b/>
          <w:color w:val="000000" w:themeColor="text1"/>
          <w:lang w:val="lv-LV"/>
        </w:rPr>
      </w:pPr>
      <w:r w:rsidRPr="00D25964">
        <w:rPr>
          <w:color w:val="000000" w:themeColor="text1"/>
          <w:lang w:val="lv-LV"/>
        </w:rPr>
        <w:t>Citu procesa dalībnieku viedokļi nav saņemti.</w:t>
      </w:r>
    </w:p>
    <w:p w14:paraId="67616FD7" w14:textId="77777777" w:rsidR="000D0A0F" w:rsidRPr="00D25964" w:rsidRDefault="000D0A0F" w:rsidP="00D25964">
      <w:pPr>
        <w:pStyle w:val="naisf"/>
        <w:spacing w:before="0" w:beforeAutospacing="0" w:after="0" w:afterAutospacing="0"/>
        <w:jc w:val="both"/>
        <w:rPr>
          <w:b/>
          <w:color w:val="000000" w:themeColor="text1"/>
          <w:lang w:val="lv-LV"/>
        </w:rPr>
      </w:pPr>
    </w:p>
    <w:p w14:paraId="200C6A44" w14:textId="208F6170" w:rsidR="000D0A0F" w:rsidRPr="00297B4B" w:rsidRDefault="000D0A0F" w:rsidP="00AC1E10">
      <w:pPr>
        <w:pStyle w:val="naisf"/>
        <w:spacing w:before="0" w:beforeAutospacing="0" w:after="0" w:afterAutospacing="0"/>
        <w:jc w:val="both"/>
        <w:rPr>
          <w:b/>
          <w:color w:val="000000" w:themeColor="text1"/>
          <w:lang w:val="lv-LV"/>
        </w:rPr>
      </w:pPr>
      <w:r w:rsidRPr="00D02B39">
        <w:rPr>
          <w:b/>
          <w:color w:val="000000" w:themeColor="text1"/>
          <w:lang w:val="lv-LV"/>
        </w:rPr>
        <w:t>Tehnisko noteikumu Nr. AP23TN0</w:t>
      </w:r>
      <w:r w:rsidR="00D02B39" w:rsidRPr="00D02B39">
        <w:rPr>
          <w:b/>
          <w:color w:val="000000" w:themeColor="text1"/>
          <w:lang w:val="lv-LV"/>
        </w:rPr>
        <w:t>667</w:t>
      </w:r>
      <w:r w:rsidRPr="00D02B39">
        <w:rPr>
          <w:b/>
          <w:color w:val="000000" w:themeColor="text1"/>
          <w:lang w:val="lv-LV"/>
        </w:rPr>
        <w:t xml:space="preserve"> pielikums ir šo tehnisko noteikumu neatņemama sastāvdaļa.</w:t>
      </w:r>
    </w:p>
    <w:p w14:paraId="17558068" w14:textId="77777777" w:rsidR="000D0A0F" w:rsidRPr="00297B4B" w:rsidRDefault="000D0A0F" w:rsidP="00AC1E10">
      <w:pPr>
        <w:pStyle w:val="naisf"/>
        <w:spacing w:before="0" w:beforeAutospacing="0" w:after="0" w:afterAutospacing="0"/>
        <w:ind w:firstLine="567"/>
        <w:jc w:val="both"/>
        <w:rPr>
          <w:color w:val="000000" w:themeColor="text1"/>
          <w:lang w:val="lv-LV"/>
        </w:rPr>
      </w:pPr>
    </w:p>
    <w:p w14:paraId="462BD71E" w14:textId="77777777" w:rsidR="000D0A0F" w:rsidRPr="00297B4B" w:rsidRDefault="000D0A0F" w:rsidP="00AC1E10">
      <w:pPr>
        <w:pStyle w:val="naisf"/>
        <w:spacing w:before="0" w:beforeAutospacing="0" w:after="0" w:afterAutospacing="0"/>
        <w:ind w:firstLine="567"/>
        <w:jc w:val="both"/>
        <w:rPr>
          <w:color w:val="000000" w:themeColor="text1"/>
          <w:lang w:val="lv-LV"/>
        </w:rPr>
      </w:pPr>
      <w:r w:rsidRPr="00297B4B">
        <w:rPr>
          <w:color w:val="000000" w:themeColor="text1"/>
          <w:lang w:val="lv-LV"/>
        </w:rPr>
        <w:t xml:space="preserve">Tehniskajos noteikumos noteiktās vides aizsardzības prasības var grozīt saskaņā ar Ministru kabineta 2015. gada 27. janvāra noteikumiem Nr. 30 “Kārtība, kādā Valsts vides dienests izdod tehniskos noteikumus paredzētajai darbībai” 25., 26. un 27. punktu. </w:t>
      </w:r>
    </w:p>
    <w:p w14:paraId="1AE882BA" w14:textId="77777777" w:rsidR="000D0A0F" w:rsidRPr="00297B4B" w:rsidRDefault="000D0A0F" w:rsidP="00AC1E10">
      <w:pPr>
        <w:pStyle w:val="naisf"/>
        <w:spacing w:before="0" w:beforeAutospacing="0" w:after="0" w:afterAutospacing="0"/>
        <w:ind w:firstLine="567"/>
        <w:jc w:val="both"/>
        <w:rPr>
          <w:color w:val="000000" w:themeColor="text1"/>
          <w:lang w:val="lv-LV"/>
        </w:rPr>
      </w:pPr>
    </w:p>
    <w:p w14:paraId="64EBD177" w14:textId="77777777" w:rsidR="000D0A0F" w:rsidRPr="00297B4B" w:rsidRDefault="000D0A0F" w:rsidP="00AC1E10">
      <w:pPr>
        <w:pStyle w:val="naisf"/>
        <w:spacing w:before="0" w:beforeAutospacing="0" w:after="0" w:afterAutospacing="0"/>
        <w:ind w:firstLine="567"/>
        <w:jc w:val="both"/>
        <w:rPr>
          <w:color w:val="000000" w:themeColor="text1"/>
          <w:lang w:val="lv-LV"/>
        </w:rPr>
      </w:pPr>
      <w:r w:rsidRPr="00297B4B">
        <w:rPr>
          <w:color w:val="000000" w:themeColor="text1"/>
          <w:lang w:val="lv-LV"/>
        </w:rPr>
        <w:t xml:space="preserve">Šos tehniskos noteikumus var apstrīdēt mēneša laikā no tā spēkā stāšanās dienas Vides pārraudzības valsts birojā </w:t>
      </w:r>
      <w:r w:rsidRPr="00297B4B">
        <w:rPr>
          <w:iCs/>
          <w:color w:val="000000" w:themeColor="text1"/>
          <w:lang w:val="lv-LV"/>
        </w:rPr>
        <w:t>(Rūpniecības ielā 23, Rīgā)</w:t>
      </w:r>
      <w:r w:rsidRPr="00297B4B">
        <w:rPr>
          <w:color w:val="000000" w:themeColor="text1"/>
          <w:lang w:val="lv-LV"/>
        </w:rPr>
        <w:t xml:space="preserve">. Iesniegumu par apstrīdēšanu iesniegt </w:t>
      </w:r>
      <w:r w:rsidRPr="00297B4B">
        <w:rPr>
          <w:iCs/>
          <w:color w:val="000000" w:themeColor="text1"/>
          <w:lang w:val="lv-LV"/>
        </w:rPr>
        <w:t xml:space="preserve">Valsts vides dienestā, Rūpniecības ielā 23, Rīgā, LV-1045, e-pasts: </w:t>
      </w:r>
      <w:hyperlink r:id="rId16" w:history="1">
        <w:r w:rsidRPr="00297B4B">
          <w:rPr>
            <w:rStyle w:val="Hyperlink"/>
            <w:iCs/>
            <w:color w:val="000000" w:themeColor="text1"/>
            <w:lang w:val="lv-LV"/>
          </w:rPr>
          <w:t>ap@vvd.gov.lv</w:t>
        </w:r>
      </w:hyperlink>
      <w:r w:rsidRPr="00297B4B">
        <w:rPr>
          <w:iCs/>
          <w:color w:val="000000" w:themeColor="text1"/>
          <w:lang w:val="lv-LV"/>
        </w:rPr>
        <w:t>.</w:t>
      </w:r>
    </w:p>
    <w:p w14:paraId="45CFAF67" w14:textId="77777777" w:rsidR="000D0A0F" w:rsidRPr="00297B4B" w:rsidRDefault="000D0A0F" w:rsidP="00AC1E10">
      <w:pPr>
        <w:pStyle w:val="naisf"/>
        <w:spacing w:before="0" w:beforeAutospacing="0" w:after="0" w:afterAutospacing="0"/>
        <w:jc w:val="both"/>
        <w:rPr>
          <w:color w:val="000000" w:themeColor="text1"/>
          <w:lang w:val="lv-LV"/>
        </w:rPr>
      </w:pPr>
    </w:p>
    <w:p w14:paraId="4B88CED8" w14:textId="77777777" w:rsidR="000D0A0F" w:rsidRPr="00297B4B" w:rsidRDefault="000D0A0F" w:rsidP="00AC1E10">
      <w:pPr>
        <w:pStyle w:val="BodyText"/>
        <w:tabs>
          <w:tab w:val="right" w:pos="9072"/>
        </w:tabs>
        <w:spacing w:after="0"/>
        <w:jc w:val="both"/>
        <w:rPr>
          <w:rFonts w:ascii="Times New Roman" w:hAnsi="Times New Roman"/>
          <w:color w:val="000000" w:themeColor="text1"/>
          <w:sz w:val="24"/>
          <w:szCs w:val="24"/>
        </w:rPr>
      </w:pPr>
      <w:r w:rsidRPr="00297B4B">
        <w:rPr>
          <w:rFonts w:ascii="Times New Roman" w:hAnsi="Times New Roman"/>
          <w:color w:val="000000" w:themeColor="text1"/>
          <w:sz w:val="24"/>
          <w:szCs w:val="24"/>
        </w:rPr>
        <w:t>Atļauju pārvaldes</w:t>
      </w:r>
    </w:p>
    <w:p w14:paraId="5A7418CC" w14:textId="77777777" w:rsidR="000D0A0F" w:rsidRPr="00297B4B" w:rsidRDefault="000D0A0F" w:rsidP="00AC1E10">
      <w:pPr>
        <w:pStyle w:val="BodyText"/>
        <w:tabs>
          <w:tab w:val="right" w:pos="9072"/>
        </w:tabs>
        <w:spacing w:after="0"/>
        <w:jc w:val="both"/>
        <w:rPr>
          <w:rFonts w:ascii="Times New Roman" w:hAnsi="Times New Roman"/>
          <w:color w:val="000000" w:themeColor="text1"/>
          <w:sz w:val="24"/>
          <w:szCs w:val="24"/>
        </w:rPr>
      </w:pPr>
      <w:r w:rsidRPr="00297B4B">
        <w:rPr>
          <w:rFonts w:ascii="Times New Roman" w:hAnsi="Times New Roman"/>
          <w:color w:val="000000" w:themeColor="text1"/>
          <w:sz w:val="24"/>
          <w:szCs w:val="24"/>
        </w:rPr>
        <w:t>Būvniecības un attīstības departamenta direktore</w:t>
      </w:r>
      <w:r w:rsidRPr="00297B4B">
        <w:rPr>
          <w:rFonts w:ascii="Times New Roman" w:hAnsi="Times New Roman"/>
          <w:color w:val="000000" w:themeColor="text1"/>
          <w:sz w:val="24"/>
          <w:szCs w:val="24"/>
        </w:rPr>
        <w:tab/>
        <w:t>D. Rudusa</w:t>
      </w:r>
    </w:p>
    <w:p w14:paraId="32E82C44" w14:textId="77777777" w:rsidR="000D0A0F" w:rsidRPr="00297B4B" w:rsidRDefault="000D0A0F" w:rsidP="00AC1E10">
      <w:pPr>
        <w:spacing w:after="0" w:line="240" w:lineRule="auto"/>
        <w:rPr>
          <w:rFonts w:ascii="Times New Roman" w:hAnsi="Times New Roman"/>
          <w:color w:val="000000" w:themeColor="text1"/>
          <w:sz w:val="24"/>
          <w:szCs w:val="24"/>
          <w:lang w:val="lv-LV"/>
        </w:rPr>
      </w:pPr>
    </w:p>
    <w:p w14:paraId="0FF70499" w14:textId="069B6E8D" w:rsidR="000D0A0F" w:rsidRPr="00297B4B" w:rsidRDefault="000D0A0F" w:rsidP="00AC1E10">
      <w:pPr>
        <w:spacing w:after="0" w:line="240" w:lineRule="auto"/>
        <w:rPr>
          <w:rFonts w:ascii="Times New Roman" w:hAnsi="Times New Roman"/>
          <w:color w:val="000000" w:themeColor="text1"/>
          <w:sz w:val="24"/>
          <w:szCs w:val="24"/>
          <w:lang w:val="lv-LV"/>
        </w:rPr>
      </w:pPr>
      <w:r w:rsidRPr="00297B4B">
        <w:rPr>
          <w:rFonts w:ascii="Times New Roman" w:hAnsi="Times New Roman"/>
          <w:color w:val="000000" w:themeColor="text1"/>
          <w:sz w:val="24"/>
          <w:szCs w:val="24"/>
          <w:lang w:val="lv-LV"/>
        </w:rPr>
        <w:t xml:space="preserve">Rīga, 2023. </w:t>
      </w:r>
      <w:r w:rsidR="0041303D" w:rsidRPr="00297B4B">
        <w:rPr>
          <w:rFonts w:ascii="Times New Roman" w:hAnsi="Times New Roman"/>
          <w:color w:val="000000" w:themeColor="text1"/>
          <w:sz w:val="24"/>
          <w:szCs w:val="24"/>
          <w:lang w:val="lv-LV"/>
        </w:rPr>
        <w:t>gada 25. aprīlis</w:t>
      </w:r>
    </w:p>
    <w:p w14:paraId="12781789" w14:textId="77777777" w:rsidR="000D0A0F" w:rsidRPr="00297B4B" w:rsidRDefault="000D0A0F" w:rsidP="00AC1E10">
      <w:pPr>
        <w:spacing w:after="0" w:line="240" w:lineRule="auto"/>
        <w:rPr>
          <w:rFonts w:ascii="Times New Roman" w:hAnsi="Times New Roman"/>
          <w:color w:val="000000" w:themeColor="text1"/>
          <w:sz w:val="24"/>
          <w:szCs w:val="24"/>
          <w:lang w:val="lv-LV"/>
        </w:rPr>
      </w:pPr>
    </w:p>
    <w:p w14:paraId="242B8DDB" w14:textId="77777777" w:rsidR="000D0A0F" w:rsidRPr="00297B4B" w:rsidRDefault="000D0A0F" w:rsidP="00AC1E10">
      <w:pPr>
        <w:spacing w:after="0" w:line="240" w:lineRule="auto"/>
        <w:rPr>
          <w:rFonts w:ascii="Times New Roman" w:hAnsi="Times New Roman"/>
          <w:color w:val="000000" w:themeColor="text1"/>
          <w:sz w:val="24"/>
          <w:szCs w:val="24"/>
          <w:lang w:val="lv-LV"/>
        </w:rPr>
      </w:pPr>
    </w:p>
    <w:p w14:paraId="35EDCF0B" w14:textId="77777777" w:rsidR="000D0A0F" w:rsidRPr="00297B4B" w:rsidRDefault="000D0A0F" w:rsidP="00AC1E10">
      <w:pPr>
        <w:tabs>
          <w:tab w:val="right" w:pos="9000"/>
        </w:tabs>
        <w:spacing w:after="0" w:line="240" w:lineRule="auto"/>
        <w:jc w:val="center"/>
        <w:rPr>
          <w:rFonts w:ascii="Times New Roman" w:hAnsi="Times New Roman"/>
          <w:color w:val="000000" w:themeColor="text1"/>
          <w:sz w:val="24"/>
          <w:szCs w:val="24"/>
          <w:lang w:val="lv-LV"/>
        </w:rPr>
      </w:pPr>
      <w:r w:rsidRPr="00297B4B">
        <w:rPr>
          <w:rFonts w:ascii="Times New Roman" w:hAnsi="Times New Roman"/>
          <w:color w:val="000000" w:themeColor="text1"/>
          <w:sz w:val="24"/>
          <w:szCs w:val="24"/>
          <w:lang w:val="lv-LV"/>
        </w:rPr>
        <w:t>ŠIS DOKUMENTS IR ELEKTRONISKI PARAKSTĪTS AR DROŠU ELEKTRONISKO PARAKSTU UN SATUR LAIKA ZĪMOGU</w:t>
      </w:r>
    </w:p>
    <w:p w14:paraId="7F2CB395" w14:textId="77777777" w:rsidR="000D0A0F" w:rsidRPr="00297B4B" w:rsidRDefault="000D0A0F" w:rsidP="00AC1E10">
      <w:pPr>
        <w:tabs>
          <w:tab w:val="right" w:pos="9000"/>
        </w:tabs>
        <w:spacing w:after="0" w:line="240" w:lineRule="auto"/>
        <w:jc w:val="center"/>
        <w:rPr>
          <w:rFonts w:ascii="Times New Roman" w:hAnsi="Times New Roman"/>
          <w:color w:val="000000" w:themeColor="text1"/>
          <w:sz w:val="24"/>
          <w:szCs w:val="24"/>
          <w:lang w:val="lv-LV"/>
        </w:rPr>
      </w:pPr>
    </w:p>
    <w:p w14:paraId="70F24C1E" w14:textId="77777777" w:rsidR="000D0A0F" w:rsidRPr="00297B4B" w:rsidRDefault="000D0A0F" w:rsidP="00AC1E10">
      <w:pPr>
        <w:pStyle w:val="Standard"/>
        <w:rPr>
          <w:rFonts w:cs="Times New Roman"/>
          <w:color w:val="000000" w:themeColor="text1"/>
          <w:sz w:val="20"/>
          <w:szCs w:val="20"/>
        </w:rPr>
      </w:pPr>
      <w:r w:rsidRPr="00297B4B">
        <w:rPr>
          <w:rFonts w:cs="Times New Roman"/>
          <w:color w:val="000000" w:themeColor="text1"/>
          <w:sz w:val="20"/>
          <w:szCs w:val="20"/>
        </w:rPr>
        <w:t>Kotova 68206876</w:t>
      </w:r>
    </w:p>
    <w:p w14:paraId="1A5F17CE" w14:textId="77777777" w:rsidR="000D0A0F" w:rsidRPr="00297B4B" w:rsidRDefault="000D0A0F" w:rsidP="00AC1E10">
      <w:pPr>
        <w:spacing w:after="0" w:line="240" w:lineRule="auto"/>
        <w:rPr>
          <w:rFonts w:ascii="Times New Roman" w:hAnsi="Times New Roman"/>
          <w:i/>
          <w:iCs/>
          <w:color w:val="000000" w:themeColor="text1"/>
          <w:sz w:val="20"/>
          <w:szCs w:val="20"/>
          <w:lang w:val="lv-LV"/>
        </w:rPr>
      </w:pPr>
      <w:r w:rsidRPr="00297B4B">
        <w:rPr>
          <w:rFonts w:ascii="Times New Roman" w:hAnsi="Times New Roman"/>
          <w:i/>
          <w:iCs/>
          <w:color w:val="000000" w:themeColor="text1"/>
          <w:sz w:val="20"/>
          <w:szCs w:val="20"/>
          <w:lang w:val="lv-LV"/>
        </w:rPr>
        <w:t>inese.kotova@vvd.gov.lv</w:t>
      </w:r>
    </w:p>
    <w:p w14:paraId="4D210BE2" w14:textId="77777777" w:rsidR="000D0A0F" w:rsidRPr="00297B4B" w:rsidRDefault="000D0A0F" w:rsidP="00AC1E10">
      <w:pPr>
        <w:widowControl/>
        <w:spacing w:after="0" w:line="240" w:lineRule="auto"/>
        <w:rPr>
          <w:rFonts w:ascii="Times New Roman" w:hAnsi="Times New Roman"/>
          <w:color w:val="000000" w:themeColor="text1"/>
          <w:lang w:val="lv-LV"/>
        </w:rPr>
      </w:pPr>
      <w:r w:rsidRPr="00297B4B">
        <w:rPr>
          <w:rFonts w:ascii="Times New Roman" w:hAnsi="Times New Roman"/>
          <w:color w:val="000000" w:themeColor="text1"/>
          <w:lang w:val="lv-LV"/>
        </w:rPr>
        <w:br w:type="page"/>
      </w:r>
    </w:p>
    <w:p w14:paraId="07D1B2F9" w14:textId="77777777" w:rsidR="000D0A0F" w:rsidRPr="00AC1E10" w:rsidRDefault="000D0A0F" w:rsidP="00AC1E10">
      <w:pPr>
        <w:widowControl/>
        <w:spacing w:after="0" w:line="240" w:lineRule="auto"/>
        <w:jc w:val="right"/>
        <w:rPr>
          <w:rFonts w:ascii="Times New Roman" w:hAnsi="Times New Roman"/>
          <w:color w:val="FF0000"/>
          <w:sz w:val="24"/>
          <w:szCs w:val="24"/>
          <w:lang w:val="lv-LV"/>
        </w:rPr>
        <w:sectPr w:rsidR="000D0A0F" w:rsidRPr="00AC1E10" w:rsidSect="00C55414">
          <w:footerReference w:type="default" r:id="rId17"/>
          <w:pgSz w:w="11920" w:h="16840"/>
          <w:pgMar w:top="1134" w:right="1134" w:bottom="1134" w:left="1701" w:header="709" w:footer="709" w:gutter="0"/>
          <w:pgNumType w:start="1"/>
          <w:cols w:space="720"/>
          <w:titlePg/>
          <w:docGrid w:linePitch="299"/>
        </w:sectPr>
      </w:pPr>
    </w:p>
    <w:p w14:paraId="12CBB414" w14:textId="381BFD2B" w:rsidR="000D0A0F" w:rsidRPr="00AF76DD" w:rsidRDefault="000D0A0F" w:rsidP="00AC1E10">
      <w:pPr>
        <w:widowControl/>
        <w:spacing w:after="0" w:line="240" w:lineRule="auto"/>
        <w:jc w:val="right"/>
        <w:rPr>
          <w:rFonts w:ascii="Times New Roman" w:hAnsi="Times New Roman"/>
          <w:color w:val="000000" w:themeColor="text1"/>
          <w:sz w:val="24"/>
          <w:szCs w:val="24"/>
          <w:lang w:val="lv-LV"/>
        </w:rPr>
      </w:pPr>
      <w:r w:rsidRPr="00AF76DD">
        <w:rPr>
          <w:rFonts w:ascii="Times New Roman" w:hAnsi="Times New Roman"/>
          <w:color w:val="000000" w:themeColor="text1"/>
          <w:sz w:val="24"/>
          <w:szCs w:val="24"/>
          <w:lang w:val="lv-LV"/>
        </w:rPr>
        <w:lastRenderedPageBreak/>
        <w:t>Pielikums</w:t>
      </w:r>
    </w:p>
    <w:p w14:paraId="2BC830E5" w14:textId="77777777" w:rsidR="000D0A0F" w:rsidRPr="00AF76DD" w:rsidRDefault="000D0A0F" w:rsidP="00AC1E10">
      <w:pPr>
        <w:widowControl/>
        <w:spacing w:after="0" w:line="240" w:lineRule="auto"/>
        <w:jc w:val="right"/>
        <w:rPr>
          <w:rFonts w:ascii="Times New Roman" w:hAnsi="Times New Roman"/>
          <w:color w:val="000000" w:themeColor="text1"/>
          <w:sz w:val="24"/>
          <w:szCs w:val="24"/>
          <w:lang w:val="lv-LV"/>
        </w:rPr>
      </w:pPr>
      <w:r w:rsidRPr="00AF76DD">
        <w:rPr>
          <w:rFonts w:ascii="Times New Roman" w:hAnsi="Times New Roman"/>
          <w:color w:val="000000" w:themeColor="text1"/>
          <w:sz w:val="24"/>
          <w:szCs w:val="24"/>
          <w:lang w:val="lv-LV"/>
        </w:rPr>
        <w:t>Valsts vides dienesta</w:t>
      </w:r>
    </w:p>
    <w:p w14:paraId="3A087B90" w14:textId="46198262" w:rsidR="000D0A0F" w:rsidRPr="00AF76DD" w:rsidRDefault="000D0A0F" w:rsidP="00AC1E10">
      <w:pPr>
        <w:widowControl/>
        <w:spacing w:after="0" w:line="240" w:lineRule="auto"/>
        <w:jc w:val="right"/>
        <w:rPr>
          <w:rFonts w:ascii="Times New Roman" w:hAnsi="Times New Roman"/>
          <w:color w:val="000000" w:themeColor="text1"/>
          <w:sz w:val="24"/>
          <w:szCs w:val="24"/>
          <w:lang w:val="lv-LV"/>
        </w:rPr>
      </w:pPr>
      <w:r w:rsidRPr="00AF76DD">
        <w:rPr>
          <w:rFonts w:ascii="Times New Roman" w:hAnsi="Times New Roman"/>
          <w:color w:val="000000" w:themeColor="text1"/>
          <w:sz w:val="24"/>
          <w:szCs w:val="24"/>
          <w:lang w:val="lv-LV"/>
        </w:rPr>
        <w:t>2023. gada 2</w:t>
      </w:r>
      <w:r w:rsidR="008D3091" w:rsidRPr="00AF76DD">
        <w:rPr>
          <w:rFonts w:ascii="Times New Roman" w:hAnsi="Times New Roman"/>
          <w:color w:val="000000" w:themeColor="text1"/>
          <w:sz w:val="24"/>
          <w:szCs w:val="24"/>
          <w:lang w:val="lv-LV"/>
        </w:rPr>
        <w:t>5. aprīļa</w:t>
      </w:r>
    </w:p>
    <w:p w14:paraId="727909E4" w14:textId="18946B37" w:rsidR="000D0A0F" w:rsidRPr="00D02B39" w:rsidRDefault="000D0A0F" w:rsidP="00AC1E10">
      <w:pPr>
        <w:widowControl/>
        <w:spacing w:after="0" w:line="240" w:lineRule="auto"/>
        <w:jc w:val="right"/>
        <w:rPr>
          <w:rFonts w:ascii="Times New Roman" w:hAnsi="Times New Roman"/>
          <w:color w:val="000000" w:themeColor="text1"/>
          <w:sz w:val="24"/>
          <w:szCs w:val="24"/>
          <w:lang w:val="lv-LV"/>
        </w:rPr>
      </w:pPr>
      <w:r w:rsidRPr="00AF76DD">
        <w:rPr>
          <w:rFonts w:ascii="Times New Roman" w:hAnsi="Times New Roman"/>
          <w:color w:val="000000" w:themeColor="text1"/>
          <w:sz w:val="24"/>
          <w:szCs w:val="24"/>
          <w:lang w:val="lv-LV"/>
        </w:rPr>
        <w:t xml:space="preserve">tehniskajiem </w:t>
      </w:r>
      <w:r w:rsidRPr="00D02B39">
        <w:rPr>
          <w:rFonts w:ascii="Times New Roman" w:hAnsi="Times New Roman"/>
          <w:color w:val="000000" w:themeColor="text1"/>
          <w:sz w:val="24"/>
          <w:szCs w:val="24"/>
          <w:lang w:val="lv-LV"/>
        </w:rPr>
        <w:t>noteikumiem</w:t>
      </w:r>
    </w:p>
    <w:p w14:paraId="287D7414" w14:textId="4AF6B33A" w:rsidR="000D0A0F" w:rsidRDefault="000D0A0F" w:rsidP="00AC1E10">
      <w:pPr>
        <w:widowControl/>
        <w:spacing w:after="0" w:line="240" w:lineRule="auto"/>
        <w:jc w:val="right"/>
        <w:rPr>
          <w:rFonts w:ascii="Times New Roman" w:hAnsi="Times New Roman"/>
          <w:b/>
          <w:color w:val="000000" w:themeColor="text1"/>
          <w:sz w:val="24"/>
          <w:szCs w:val="24"/>
          <w:lang w:val="lv-LV"/>
        </w:rPr>
      </w:pPr>
      <w:r w:rsidRPr="00D02B39">
        <w:rPr>
          <w:rFonts w:ascii="Times New Roman" w:hAnsi="Times New Roman"/>
          <w:b/>
          <w:color w:val="000000" w:themeColor="text1"/>
          <w:sz w:val="24"/>
          <w:szCs w:val="24"/>
          <w:lang w:val="lv-LV"/>
        </w:rPr>
        <w:t>Nr. AP23TN0</w:t>
      </w:r>
      <w:r w:rsidR="00D02B39" w:rsidRPr="00D02B39">
        <w:rPr>
          <w:rFonts w:ascii="Times New Roman" w:hAnsi="Times New Roman"/>
          <w:b/>
          <w:color w:val="000000" w:themeColor="text1"/>
          <w:sz w:val="24"/>
          <w:szCs w:val="24"/>
          <w:lang w:val="lv-LV"/>
        </w:rPr>
        <w:t>667</w:t>
      </w:r>
    </w:p>
    <w:p w14:paraId="4A67E328" w14:textId="77777777" w:rsidR="009C744F" w:rsidRPr="00AF76DD" w:rsidRDefault="009C744F" w:rsidP="00AC1E10">
      <w:pPr>
        <w:widowControl/>
        <w:spacing w:after="0" w:line="240" w:lineRule="auto"/>
        <w:jc w:val="right"/>
        <w:rPr>
          <w:rFonts w:ascii="Times New Roman" w:hAnsi="Times New Roman"/>
          <w:b/>
          <w:color w:val="000000" w:themeColor="text1"/>
          <w:sz w:val="24"/>
          <w:szCs w:val="24"/>
          <w:lang w:val="lv-LV"/>
        </w:rPr>
      </w:pPr>
    </w:p>
    <w:p w14:paraId="081BDB36" w14:textId="5E5B87F8" w:rsidR="00AA5360" w:rsidRPr="00AF76DD" w:rsidRDefault="009C744F" w:rsidP="00482DDA">
      <w:pPr>
        <w:widowControl/>
        <w:spacing w:after="0" w:line="240" w:lineRule="auto"/>
        <w:jc w:val="both"/>
        <w:rPr>
          <w:rFonts w:ascii="Times New Roman" w:hAnsi="Times New Roman"/>
          <w:color w:val="000000" w:themeColor="text1"/>
          <w:sz w:val="24"/>
          <w:szCs w:val="24"/>
          <w:lang w:val="lv-LV"/>
        </w:rPr>
      </w:pPr>
      <w:r>
        <w:rPr>
          <w:noProof/>
          <w14:ligatures w14:val="standardContextual"/>
        </w:rPr>
        <w:drawing>
          <wp:anchor distT="0" distB="0" distL="114300" distR="114300" simplePos="0" relativeHeight="251662336" behindDoc="0" locked="0" layoutInCell="1" allowOverlap="1" wp14:anchorId="4678EFE1" wp14:editId="1DF469F5">
            <wp:simplePos x="0" y="0"/>
            <wp:positionH relativeFrom="column">
              <wp:posOffset>4125816</wp:posOffset>
            </wp:positionH>
            <wp:positionV relativeFrom="paragraph">
              <wp:posOffset>5550149</wp:posOffset>
            </wp:positionV>
            <wp:extent cx="1590261" cy="2170593"/>
            <wp:effectExtent l="0" t="0" r="0" b="1270"/>
            <wp:wrapNone/>
            <wp:docPr id="264691910" name="Picture 1"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691910" name="Picture 1" descr="Calendar&#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90261" cy="2170593"/>
                    </a:xfrm>
                    <a:prstGeom prst="rect">
                      <a:avLst/>
                    </a:prstGeom>
                  </pic:spPr>
                </pic:pic>
              </a:graphicData>
            </a:graphic>
          </wp:anchor>
        </w:drawing>
      </w:r>
      <w:r>
        <w:rPr>
          <w:noProof/>
          <w14:ligatures w14:val="standardContextual"/>
        </w:rPr>
        <w:drawing>
          <wp:anchor distT="0" distB="0" distL="114300" distR="114300" simplePos="0" relativeHeight="251660288" behindDoc="0" locked="0" layoutInCell="1" allowOverlap="1" wp14:anchorId="3039D852" wp14:editId="603E7330">
            <wp:simplePos x="0" y="0"/>
            <wp:positionH relativeFrom="column">
              <wp:posOffset>3833605</wp:posOffset>
            </wp:positionH>
            <wp:positionV relativeFrom="paragraph">
              <wp:posOffset>1875734</wp:posOffset>
            </wp:positionV>
            <wp:extent cx="1885536" cy="3673467"/>
            <wp:effectExtent l="0" t="0" r="635" b="3810"/>
            <wp:wrapNone/>
            <wp:docPr id="202912180"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2180" name="Picture 1" descr="Graphical user interface&#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1885536" cy="3673467"/>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1312" behindDoc="0" locked="0" layoutInCell="1" allowOverlap="1" wp14:anchorId="32F902CF" wp14:editId="42459F98">
            <wp:simplePos x="0" y="0"/>
            <wp:positionH relativeFrom="column">
              <wp:posOffset>3969603</wp:posOffset>
            </wp:positionH>
            <wp:positionV relativeFrom="paragraph">
              <wp:posOffset>406676</wp:posOffset>
            </wp:positionV>
            <wp:extent cx="1685676" cy="1470552"/>
            <wp:effectExtent l="0" t="0" r="0" b="0"/>
            <wp:wrapNone/>
            <wp:docPr id="1627963916"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63916" name="Picture 1" descr="Tabl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85676" cy="1470552"/>
                    </a:xfrm>
                    <a:prstGeom prst="rect">
                      <a:avLst/>
                    </a:prstGeom>
                  </pic:spPr>
                </pic:pic>
              </a:graphicData>
            </a:graphic>
            <wp14:sizeRelH relativeFrom="margin">
              <wp14:pctWidth>0</wp14:pctWidth>
            </wp14:sizeRelH>
            <wp14:sizeRelV relativeFrom="margin">
              <wp14:pctHeight>0</wp14:pctHeight>
            </wp14:sizeRelV>
          </wp:anchor>
        </w:drawing>
      </w:r>
      <w:r w:rsidR="00482DDA">
        <w:rPr>
          <w:noProof/>
          <w14:ligatures w14:val="standardContextual"/>
        </w:rPr>
        <w:drawing>
          <wp:inline distT="0" distB="0" distL="0" distR="0" wp14:anchorId="00363B18" wp14:editId="616F65AB">
            <wp:extent cx="4570850" cy="7736619"/>
            <wp:effectExtent l="0" t="0" r="1270" b="0"/>
            <wp:docPr id="345153292"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53292" name="Picture 1" descr="Map&#10;&#10;Description automatically generated"/>
                    <pic:cNvPicPr/>
                  </pic:nvPicPr>
                  <pic:blipFill>
                    <a:blip r:embed="rId21"/>
                    <a:stretch>
                      <a:fillRect/>
                    </a:stretch>
                  </pic:blipFill>
                  <pic:spPr>
                    <a:xfrm>
                      <a:off x="0" y="0"/>
                      <a:ext cx="4573259" cy="7740697"/>
                    </a:xfrm>
                    <a:prstGeom prst="rect">
                      <a:avLst/>
                    </a:prstGeom>
                  </pic:spPr>
                </pic:pic>
              </a:graphicData>
            </a:graphic>
          </wp:inline>
        </w:drawing>
      </w:r>
      <w:r w:rsidR="00DD3747" w:rsidRPr="00DD3747">
        <w:rPr>
          <w:noProof/>
          <w14:ligatures w14:val="standardContextual"/>
        </w:rPr>
        <w:t xml:space="preserve"> </w:t>
      </w:r>
    </w:p>
    <w:sectPr w:rsidR="00AA5360" w:rsidRPr="00AF76DD" w:rsidSect="009C744F">
      <w:pgSz w:w="11920" w:h="16840"/>
      <w:pgMar w:top="1134" w:right="1134" w:bottom="1134" w:left="1701" w:header="709" w:footer="709" w:gutter="0"/>
      <w:pgNumType w:start="6"/>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3ECDF" w14:textId="77777777" w:rsidR="00932589" w:rsidRDefault="00932589" w:rsidP="000D0A0F">
      <w:pPr>
        <w:spacing w:after="0" w:line="240" w:lineRule="auto"/>
      </w:pPr>
      <w:r>
        <w:separator/>
      </w:r>
    </w:p>
  </w:endnote>
  <w:endnote w:type="continuationSeparator" w:id="0">
    <w:p w14:paraId="5738F922" w14:textId="77777777" w:rsidR="00932589" w:rsidRDefault="00932589" w:rsidP="000D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933928"/>
      <w:docPartObj>
        <w:docPartGallery w:val="Page Numbers (Bottom of Page)"/>
        <w:docPartUnique/>
      </w:docPartObj>
    </w:sdtPr>
    <w:sdtEndPr>
      <w:rPr>
        <w:rFonts w:ascii="Times New Roman" w:hAnsi="Times New Roman"/>
        <w:noProof/>
        <w:sz w:val="20"/>
        <w:szCs w:val="20"/>
      </w:rPr>
    </w:sdtEndPr>
    <w:sdtContent>
      <w:p w14:paraId="2ED06F56" w14:textId="77777777" w:rsidR="000D0A0F" w:rsidRPr="00844D28" w:rsidRDefault="000D0A0F">
        <w:pPr>
          <w:pStyle w:val="Footer"/>
          <w:jc w:val="center"/>
          <w:rPr>
            <w:rFonts w:ascii="Times New Roman" w:hAnsi="Times New Roman"/>
            <w:sz w:val="20"/>
            <w:szCs w:val="20"/>
          </w:rPr>
        </w:pPr>
        <w:r w:rsidRPr="00844D28">
          <w:rPr>
            <w:rFonts w:ascii="Times New Roman" w:hAnsi="Times New Roman"/>
            <w:sz w:val="20"/>
            <w:szCs w:val="20"/>
          </w:rPr>
          <w:fldChar w:fldCharType="begin"/>
        </w:r>
        <w:r w:rsidRPr="00844D28">
          <w:rPr>
            <w:rFonts w:ascii="Times New Roman" w:hAnsi="Times New Roman"/>
            <w:sz w:val="20"/>
            <w:szCs w:val="20"/>
          </w:rPr>
          <w:instrText xml:space="preserve"> PAGE   \* MERGEFORMAT </w:instrText>
        </w:r>
        <w:r w:rsidRPr="00844D28">
          <w:rPr>
            <w:rFonts w:ascii="Times New Roman" w:hAnsi="Times New Roman"/>
            <w:sz w:val="20"/>
            <w:szCs w:val="20"/>
          </w:rPr>
          <w:fldChar w:fldCharType="separate"/>
        </w:r>
        <w:r w:rsidRPr="00844D28">
          <w:rPr>
            <w:rFonts w:ascii="Times New Roman" w:hAnsi="Times New Roman"/>
            <w:noProof/>
            <w:sz w:val="20"/>
            <w:szCs w:val="20"/>
          </w:rPr>
          <w:t>2</w:t>
        </w:r>
        <w:r w:rsidRPr="00844D28">
          <w:rPr>
            <w:rFonts w:ascii="Times New Roman" w:hAnsi="Times New Roman"/>
            <w:noProof/>
            <w:sz w:val="20"/>
            <w:szCs w:val="20"/>
          </w:rPr>
          <w:fldChar w:fldCharType="end"/>
        </w:r>
      </w:p>
    </w:sdtContent>
  </w:sdt>
  <w:p w14:paraId="0D4C1089" w14:textId="77777777" w:rsidR="000D0A0F" w:rsidRDefault="000D0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EE05D" w14:textId="77777777" w:rsidR="00932589" w:rsidRDefault="00932589" w:rsidP="000D0A0F">
      <w:pPr>
        <w:spacing w:after="0" w:line="240" w:lineRule="auto"/>
      </w:pPr>
      <w:r>
        <w:separator/>
      </w:r>
    </w:p>
  </w:footnote>
  <w:footnote w:type="continuationSeparator" w:id="0">
    <w:p w14:paraId="5EE898E3" w14:textId="77777777" w:rsidR="00932589" w:rsidRDefault="00932589" w:rsidP="000D0A0F">
      <w:pPr>
        <w:spacing w:after="0" w:line="240" w:lineRule="auto"/>
      </w:pPr>
      <w:r>
        <w:continuationSeparator/>
      </w:r>
    </w:p>
  </w:footnote>
  <w:footnote w:id="1">
    <w:p w14:paraId="03F62388" w14:textId="7AC98D27" w:rsidR="00542E34" w:rsidRPr="00CC4E4C" w:rsidRDefault="00542E34" w:rsidP="002D67EE">
      <w:pPr>
        <w:pStyle w:val="FootnoteText"/>
        <w:jc w:val="both"/>
        <w:rPr>
          <w:rFonts w:ascii="Times New Roman" w:hAnsi="Times New Roman"/>
          <w:lang w:val="lv-LV"/>
        </w:rPr>
      </w:pPr>
      <w:r w:rsidRPr="00CC4E4C">
        <w:rPr>
          <w:rStyle w:val="FootnoteReference"/>
          <w:rFonts w:ascii="Times New Roman" w:hAnsi="Times New Roman"/>
        </w:rPr>
        <w:footnoteRef/>
      </w:r>
      <w:r w:rsidRPr="00CC4E4C">
        <w:rPr>
          <w:rFonts w:ascii="Times New Roman" w:hAnsi="Times New Roman"/>
        </w:rPr>
        <w:t xml:space="preserve"> </w:t>
      </w:r>
      <w:r w:rsidRPr="00CC4E4C">
        <w:rPr>
          <w:rFonts w:ascii="Times New Roman" w:hAnsi="Times New Roman"/>
          <w:lang w:val="lv-LV"/>
        </w:rPr>
        <w:t xml:space="preserve">Atrašanās vietu skatīt Dabas aizsardzības pārvaldes dabas datu pārvaldības sistēmā “OZOLS”: </w:t>
      </w:r>
      <w:hyperlink r:id="rId1" w:history="1">
        <w:r w:rsidR="002D67EE" w:rsidRPr="00CC4E4C">
          <w:rPr>
            <w:rStyle w:val="Hyperlink"/>
            <w:rFonts w:ascii="Times New Roman" w:hAnsi="Times New Roman"/>
            <w:color w:val="auto"/>
            <w:lang w:val="lv-LV"/>
          </w:rPr>
          <w:t>https://ozols.gov.lv/ozols/</w:t>
        </w:r>
      </w:hyperlink>
      <w:r w:rsidR="002D67EE" w:rsidRPr="00CC4E4C">
        <w:rPr>
          <w:rFonts w:ascii="Times New Roman" w:hAnsi="Times New Roman"/>
          <w:lang w:val="lv-LV"/>
        </w:rPr>
        <w:t xml:space="preserve"> vai </w:t>
      </w:r>
      <w:r w:rsidR="004C722E" w:rsidRPr="00CC4E4C">
        <w:rPr>
          <w:rFonts w:ascii="Times New Roman" w:hAnsi="Times New Roman"/>
          <w:lang w:val="lv-LV"/>
        </w:rPr>
        <w:t>griezties informācijas saņemšanai Dabas aizsardzības pārvaldē.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6754"/>
    <w:multiLevelType w:val="hybridMultilevel"/>
    <w:tmpl w:val="A9188056"/>
    <w:lvl w:ilvl="0" w:tplc="0D9A106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 w15:restartNumberingAfterBreak="0">
    <w:nsid w:val="06D667F2"/>
    <w:multiLevelType w:val="hybridMultilevel"/>
    <w:tmpl w:val="D6808A48"/>
    <w:lvl w:ilvl="0" w:tplc="83A845F2">
      <w:start w:val="1"/>
      <w:numFmt w:val="decimal"/>
      <w:lvlText w:val="%1."/>
      <w:lvlJc w:val="left"/>
      <w:pPr>
        <w:ind w:left="2062" w:hanging="360"/>
      </w:pPr>
      <w:rPr>
        <w:rFonts w:hint="default"/>
        <w:color w:val="auto"/>
        <w:sz w:val="24"/>
        <w:szCs w:val="24"/>
      </w:rPr>
    </w:lvl>
    <w:lvl w:ilvl="1" w:tplc="04260019">
      <w:start w:val="1"/>
      <w:numFmt w:val="lowerLetter"/>
      <w:lvlText w:val="%2."/>
      <w:lvlJc w:val="left"/>
      <w:pPr>
        <w:ind w:left="2782" w:hanging="360"/>
      </w:pPr>
    </w:lvl>
    <w:lvl w:ilvl="2" w:tplc="0426001B" w:tentative="1">
      <w:start w:val="1"/>
      <w:numFmt w:val="lowerRoman"/>
      <w:lvlText w:val="%3."/>
      <w:lvlJc w:val="right"/>
      <w:pPr>
        <w:ind w:left="3502" w:hanging="180"/>
      </w:pPr>
    </w:lvl>
    <w:lvl w:ilvl="3" w:tplc="0426000F" w:tentative="1">
      <w:start w:val="1"/>
      <w:numFmt w:val="decimal"/>
      <w:lvlText w:val="%4."/>
      <w:lvlJc w:val="left"/>
      <w:pPr>
        <w:ind w:left="4222" w:hanging="360"/>
      </w:pPr>
    </w:lvl>
    <w:lvl w:ilvl="4" w:tplc="04260019" w:tentative="1">
      <w:start w:val="1"/>
      <w:numFmt w:val="lowerLetter"/>
      <w:lvlText w:val="%5."/>
      <w:lvlJc w:val="left"/>
      <w:pPr>
        <w:ind w:left="4942" w:hanging="360"/>
      </w:pPr>
    </w:lvl>
    <w:lvl w:ilvl="5" w:tplc="0426001B" w:tentative="1">
      <w:start w:val="1"/>
      <w:numFmt w:val="lowerRoman"/>
      <w:lvlText w:val="%6."/>
      <w:lvlJc w:val="right"/>
      <w:pPr>
        <w:ind w:left="5662" w:hanging="180"/>
      </w:pPr>
    </w:lvl>
    <w:lvl w:ilvl="6" w:tplc="0426000F" w:tentative="1">
      <w:start w:val="1"/>
      <w:numFmt w:val="decimal"/>
      <w:lvlText w:val="%7."/>
      <w:lvlJc w:val="left"/>
      <w:pPr>
        <w:ind w:left="6382" w:hanging="360"/>
      </w:pPr>
    </w:lvl>
    <w:lvl w:ilvl="7" w:tplc="04260019" w:tentative="1">
      <w:start w:val="1"/>
      <w:numFmt w:val="lowerLetter"/>
      <w:lvlText w:val="%8."/>
      <w:lvlJc w:val="left"/>
      <w:pPr>
        <w:ind w:left="7102" w:hanging="360"/>
      </w:pPr>
    </w:lvl>
    <w:lvl w:ilvl="8" w:tplc="0426001B" w:tentative="1">
      <w:start w:val="1"/>
      <w:numFmt w:val="lowerRoman"/>
      <w:lvlText w:val="%9."/>
      <w:lvlJc w:val="right"/>
      <w:pPr>
        <w:ind w:left="7822" w:hanging="180"/>
      </w:pPr>
    </w:lvl>
  </w:abstractNum>
  <w:abstractNum w:abstractNumId="2" w15:restartNumberingAfterBreak="0">
    <w:nsid w:val="13527041"/>
    <w:multiLevelType w:val="multilevel"/>
    <w:tmpl w:val="0809001D"/>
    <w:lvl w:ilvl="0">
      <w:start w:val="1"/>
      <w:numFmt w:val="decimal"/>
      <w:lvlText w:val="%1)"/>
      <w:lvlJc w:val="left"/>
      <w:pPr>
        <w:ind w:left="1211" w:hanging="360"/>
      </w:pPr>
    </w:lvl>
    <w:lvl w:ilvl="1">
      <w:start w:val="1"/>
      <w:numFmt w:val="lowerLetter"/>
      <w:lvlText w:val="%2)"/>
      <w:lvlJc w:val="left"/>
      <w:pPr>
        <w:ind w:left="1571" w:hanging="360"/>
      </w:pPr>
    </w:lvl>
    <w:lvl w:ilvl="2">
      <w:start w:val="1"/>
      <w:numFmt w:val="lowerRoman"/>
      <w:lvlText w:val="%3)"/>
      <w:lvlJc w:val="left"/>
      <w:pPr>
        <w:ind w:left="1931" w:hanging="360"/>
      </w:pPr>
    </w:lvl>
    <w:lvl w:ilvl="3">
      <w:start w:val="1"/>
      <w:numFmt w:val="decimal"/>
      <w:lvlText w:val="(%4)"/>
      <w:lvlJc w:val="left"/>
      <w:pPr>
        <w:ind w:left="2291" w:hanging="360"/>
      </w:pPr>
    </w:lvl>
    <w:lvl w:ilvl="4">
      <w:start w:val="1"/>
      <w:numFmt w:val="lowerLetter"/>
      <w:lvlText w:val="(%5)"/>
      <w:lvlJc w:val="left"/>
      <w:pPr>
        <w:ind w:left="2651" w:hanging="360"/>
      </w:pPr>
    </w:lvl>
    <w:lvl w:ilvl="5">
      <w:start w:val="1"/>
      <w:numFmt w:val="lowerRoman"/>
      <w:lvlText w:val="(%6)"/>
      <w:lvlJc w:val="left"/>
      <w:pPr>
        <w:ind w:left="3011" w:hanging="360"/>
      </w:pPr>
    </w:lvl>
    <w:lvl w:ilvl="6">
      <w:start w:val="1"/>
      <w:numFmt w:val="decimal"/>
      <w:lvlText w:val="%7."/>
      <w:lvlJc w:val="left"/>
      <w:pPr>
        <w:ind w:left="3371" w:hanging="360"/>
      </w:pPr>
    </w:lvl>
    <w:lvl w:ilvl="7">
      <w:start w:val="1"/>
      <w:numFmt w:val="lowerLetter"/>
      <w:lvlText w:val="%8."/>
      <w:lvlJc w:val="left"/>
      <w:pPr>
        <w:ind w:left="3731" w:hanging="360"/>
      </w:pPr>
    </w:lvl>
    <w:lvl w:ilvl="8">
      <w:start w:val="1"/>
      <w:numFmt w:val="lowerRoman"/>
      <w:lvlText w:val="%9."/>
      <w:lvlJc w:val="left"/>
      <w:pPr>
        <w:ind w:left="4091" w:hanging="360"/>
      </w:pPr>
    </w:lvl>
  </w:abstractNum>
  <w:abstractNum w:abstractNumId="3" w15:restartNumberingAfterBreak="0">
    <w:nsid w:val="1F2F0A96"/>
    <w:multiLevelType w:val="hybridMultilevel"/>
    <w:tmpl w:val="C3F065E8"/>
    <w:lvl w:ilvl="0" w:tplc="77C64DC4">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4" w15:restartNumberingAfterBreak="0">
    <w:nsid w:val="2E720941"/>
    <w:multiLevelType w:val="hybridMultilevel"/>
    <w:tmpl w:val="865A8DBC"/>
    <w:lvl w:ilvl="0" w:tplc="E116BBDA">
      <w:start w:val="1"/>
      <w:numFmt w:val="bullet"/>
      <w:lvlText w:val="-"/>
      <w:lvlJc w:val="left"/>
      <w:pPr>
        <w:ind w:left="1287" w:hanging="360"/>
      </w:pPr>
      <w:rPr>
        <w:rFonts w:ascii="Courier New" w:hAnsi="Courier New"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5" w15:restartNumberingAfterBreak="0">
    <w:nsid w:val="378A57CB"/>
    <w:multiLevelType w:val="hybridMultilevel"/>
    <w:tmpl w:val="7584EC40"/>
    <w:lvl w:ilvl="0" w:tplc="19C29754">
      <w:start w:val="1"/>
      <w:numFmt w:val="decimal"/>
      <w:lvlText w:val="%1."/>
      <w:lvlJc w:val="left"/>
      <w:pPr>
        <w:ind w:left="720" w:hanging="360"/>
      </w:pPr>
      <w:rPr>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81A0C9E"/>
    <w:multiLevelType w:val="multilevel"/>
    <w:tmpl w:val="4852F55C"/>
    <w:lvl w:ilvl="0">
      <w:start w:val="1"/>
      <w:numFmt w:val="bullet"/>
      <w:lvlText w:val="-"/>
      <w:lvlJc w:val="left"/>
      <w:pPr>
        <w:ind w:left="1211" w:hanging="360"/>
      </w:pPr>
      <w:rPr>
        <w:rFonts w:ascii="Courier New" w:hAnsi="Courier New" w:hint="default"/>
      </w:rPr>
    </w:lvl>
    <w:lvl w:ilvl="1">
      <w:start w:val="1"/>
      <w:numFmt w:val="lowerLetter"/>
      <w:lvlText w:val="%2)"/>
      <w:lvlJc w:val="left"/>
      <w:pPr>
        <w:ind w:left="1571" w:hanging="360"/>
      </w:pPr>
    </w:lvl>
    <w:lvl w:ilvl="2">
      <w:start w:val="1"/>
      <w:numFmt w:val="lowerRoman"/>
      <w:lvlText w:val="%3)"/>
      <w:lvlJc w:val="left"/>
      <w:pPr>
        <w:ind w:left="1931" w:hanging="360"/>
      </w:pPr>
    </w:lvl>
    <w:lvl w:ilvl="3">
      <w:start w:val="1"/>
      <w:numFmt w:val="decimal"/>
      <w:lvlText w:val="(%4)"/>
      <w:lvlJc w:val="left"/>
      <w:pPr>
        <w:ind w:left="2291" w:hanging="360"/>
      </w:pPr>
    </w:lvl>
    <w:lvl w:ilvl="4">
      <w:start w:val="1"/>
      <w:numFmt w:val="lowerLetter"/>
      <w:lvlText w:val="(%5)"/>
      <w:lvlJc w:val="left"/>
      <w:pPr>
        <w:ind w:left="2651" w:hanging="360"/>
      </w:pPr>
    </w:lvl>
    <w:lvl w:ilvl="5">
      <w:start w:val="1"/>
      <w:numFmt w:val="lowerRoman"/>
      <w:lvlText w:val="(%6)"/>
      <w:lvlJc w:val="left"/>
      <w:pPr>
        <w:ind w:left="3011" w:hanging="360"/>
      </w:pPr>
    </w:lvl>
    <w:lvl w:ilvl="6">
      <w:start w:val="1"/>
      <w:numFmt w:val="decimal"/>
      <w:lvlText w:val="%7."/>
      <w:lvlJc w:val="left"/>
      <w:pPr>
        <w:ind w:left="3371" w:hanging="360"/>
      </w:pPr>
    </w:lvl>
    <w:lvl w:ilvl="7">
      <w:start w:val="1"/>
      <w:numFmt w:val="lowerLetter"/>
      <w:lvlText w:val="%8."/>
      <w:lvlJc w:val="left"/>
      <w:pPr>
        <w:ind w:left="3731" w:hanging="360"/>
      </w:pPr>
    </w:lvl>
    <w:lvl w:ilvl="8">
      <w:start w:val="1"/>
      <w:numFmt w:val="lowerRoman"/>
      <w:lvlText w:val="%9."/>
      <w:lvlJc w:val="left"/>
      <w:pPr>
        <w:ind w:left="4091" w:hanging="360"/>
      </w:pPr>
    </w:lvl>
  </w:abstractNum>
  <w:abstractNum w:abstractNumId="7" w15:restartNumberingAfterBreak="0">
    <w:nsid w:val="3C640D5D"/>
    <w:multiLevelType w:val="multilevel"/>
    <w:tmpl w:val="23F8599E"/>
    <w:lvl w:ilvl="0">
      <w:start w:val="1"/>
      <w:numFmt w:val="decimal"/>
      <w:lvlText w:val="%1."/>
      <w:lvlJc w:val="left"/>
      <w:pPr>
        <w:ind w:left="928"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8" w15:restartNumberingAfterBreak="0">
    <w:nsid w:val="5409121E"/>
    <w:multiLevelType w:val="hybridMultilevel"/>
    <w:tmpl w:val="49F0FD46"/>
    <w:lvl w:ilvl="0" w:tplc="5BC047EA">
      <w:start w:val="1"/>
      <w:numFmt w:val="bullet"/>
      <w:lvlText w:val="-"/>
      <w:lvlJc w:val="left"/>
      <w:pPr>
        <w:ind w:left="394" w:hanging="360"/>
      </w:pPr>
      <w:rPr>
        <w:rFonts w:ascii="Times New Roman" w:eastAsia="Calibri" w:hAnsi="Times New Roman" w:cs="Times New Roman" w:hint="default"/>
      </w:rPr>
    </w:lvl>
    <w:lvl w:ilvl="1" w:tplc="04260003" w:tentative="1">
      <w:start w:val="1"/>
      <w:numFmt w:val="bullet"/>
      <w:lvlText w:val="o"/>
      <w:lvlJc w:val="left"/>
      <w:pPr>
        <w:ind w:left="1114" w:hanging="360"/>
      </w:pPr>
      <w:rPr>
        <w:rFonts w:ascii="Courier New" w:hAnsi="Courier New" w:cs="Courier New" w:hint="default"/>
      </w:rPr>
    </w:lvl>
    <w:lvl w:ilvl="2" w:tplc="04260005" w:tentative="1">
      <w:start w:val="1"/>
      <w:numFmt w:val="bullet"/>
      <w:lvlText w:val=""/>
      <w:lvlJc w:val="left"/>
      <w:pPr>
        <w:ind w:left="1834" w:hanging="360"/>
      </w:pPr>
      <w:rPr>
        <w:rFonts w:ascii="Wingdings" w:hAnsi="Wingdings" w:hint="default"/>
      </w:rPr>
    </w:lvl>
    <w:lvl w:ilvl="3" w:tplc="04260001" w:tentative="1">
      <w:start w:val="1"/>
      <w:numFmt w:val="bullet"/>
      <w:lvlText w:val=""/>
      <w:lvlJc w:val="left"/>
      <w:pPr>
        <w:ind w:left="2554" w:hanging="360"/>
      </w:pPr>
      <w:rPr>
        <w:rFonts w:ascii="Symbol" w:hAnsi="Symbol" w:hint="default"/>
      </w:rPr>
    </w:lvl>
    <w:lvl w:ilvl="4" w:tplc="04260003" w:tentative="1">
      <w:start w:val="1"/>
      <w:numFmt w:val="bullet"/>
      <w:lvlText w:val="o"/>
      <w:lvlJc w:val="left"/>
      <w:pPr>
        <w:ind w:left="3274" w:hanging="360"/>
      </w:pPr>
      <w:rPr>
        <w:rFonts w:ascii="Courier New" w:hAnsi="Courier New" w:cs="Courier New" w:hint="default"/>
      </w:rPr>
    </w:lvl>
    <w:lvl w:ilvl="5" w:tplc="04260005" w:tentative="1">
      <w:start w:val="1"/>
      <w:numFmt w:val="bullet"/>
      <w:lvlText w:val=""/>
      <w:lvlJc w:val="left"/>
      <w:pPr>
        <w:ind w:left="3994" w:hanging="360"/>
      </w:pPr>
      <w:rPr>
        <w:rFonts w:ascii="Wingdings" w:hAnsi="Wingdings" w:hint="default"/>
      </w:rPr>
    </w:lvl>
    <w:lvl w:ilvl="6" w:tplc="04260001" w:tentative="1">
      <w:start w:val="1"/>
      <w:numFmt w:val="bullet"/>
      <w:lvlText w:val=""/>
      <w:lvlJc w:val="left"/>
      <w:pPr>
        <w:ind w:left="4714" w:hanging="360"/>
      </w:pPr>
      <w:rPr>
        <w:rFonts w:ascii="Symbol" w:hAnsi="Symbol" w:hint="default"/>
      </w:rPr>
    </w:lvl>
    <w:lvl w:ilvl="7" w:tplc="04260003" w:tentative="1">
      <w:start w:val="1"/>
      <w:numFmt w:val="bullet"/>
      <w:lvlText w:val="o"/>
      <w:lvlJc w:val="left"/>
      <w:pPr>
        <w:ind w:left="5434" w:hanging="360"/>
      </w:pPr>
      <w:rPr>
        <w:rFonts w:ascii="Courier New" w:hAnsi="Courier New" w:cs="Courier New" w:hint="default"/>
      </w:rPr>
    </w:lvl>
    <w:lvl w:ilvl="8" w:tplc="04260005" w:tentative="1">
      <w:start w:val="1"/>
      <w:numFmt w:val="bullet"/>
      <w:lvlText w:val=""/>
      <w:lvlJc w:val="left"/>
      <w:pPr>
        <w:ind w:left="6154" w:hanging="360"/>
      </w:pPr>
      <w:rPr>
        <w:rFonts w:ascii="Wingdings" w:hAnsi="Wingdings" w:hint="default"/>
      </w:rPr>
    </w:lvl>
  </w:abstractNum>
  <w:abstractNum w:abstractNumId="9" w15:restartNumberingAfterBreak="0">
    <w:nsid w:val="5C97546C"/>
    <w:multiLevelType w:val="multilevel"/>
    <w:tmpl w:val="23F8599E"/>
    <w:lvl w:ilvl="0">
      <w:start w:val="1"/>
      <w:numFmt w:val="decimal"/>
      <w:lvlText w:val="%1."/>
      <w:lvlJc w:val="left"/>
      <w:pPr>
        <w:ind w:left="928"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0" w15:restartNumberingAfterBreak="0">
    <w:nsid w:val="668847F2"/>
    <w:multiLevelType w:val="hybridMultilevel"/>
    <w:tmpl w:val="B9E2B3DC"/>
    <w:lvl w:ilvl="0" w:tplc="CF4E882E">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11" w15:restartNumberingAfterBreak="0">
    <w:nsid w:val="7B025EF4"/>
    <w:multiLevelType w:val="hybridMultilevel"/>
    <w:tmpl w:val="DC426C8E"/>
    <w:lvl w:ilvl="0" w:tplc="627CC004">
      <w:start w:val="1"/>
      <w:numFmt w:val="lowerLetter"/>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2" w15:restartNumberingAfterBreak="0">
    <w:nsid w:val="7F4A1F2A"/>
    <w:multiLevelType w:val="hybridMultilevel"/>
    <w:tmpl w:val="8EA01FA6"/>
    <w:lvl w:ilvl="0" w:tplc="614AD388">
      <w:numFmt w:val="bullet"/>
      <w:lvlText w:val="-"/>
      <w:lvlJc w:val="left"/>
      <w:pPr>
        <w:ind w:left="394" w:hanging="360"/>
      </w:pPr>
      <w:rPr>
        <w:rFonts w:ascii="Times New Roman" w:eastAsia="Calibri" w:hAnsi="Times New Roman" w:cs="Times New Roman" w:hint="default"/>
      </w:rPr>
    </w:lvl>
    <w:lvl w:ilvl="1" w:tplc="04260003" w:tentative="1">
      <w:start w:val="1"/>
      <w:numFmt w:val="bullet"/>
      <w:lvlText w:val="o"/>
      <w:lvlJc w:val="left"/>
      <w:pPr>
        <w:ind w:left="1114" w:hanging="360"/>
      </w:pPr>
      <w:rPr>
        <w:rFonts w:ascii="Courier New" w:hAnsi="Courier New" w:cs="Courier New" w:hint="default"/>
      </w:rPr>
    </w:lvl>
    <w:lvl w:ilvl="2" w:tplc="04260005" w:tentative="1">
      <w:start w:val="1"/>
      <w:numFmt w:val="bullet"/>
      <w:lvlText w:val=""/>
      <w:lvlJc w:val="left"/>
      <w:pPr>
        <w:ind w:left="1834" w:hanging="360"/>
      </w:pPr>
      <w:rPr>
        <w:rFonts w:ascii="Wingdings" w:hAnsi="Wingdings" w:hint="default"/>
      </w:rPr>
    </w:lvl>
    <w:lvl w:ilvl="3" w:tplc="04260001" w:tentative="1">
      <w:start w:val="1"/>
      <w:numFmt w:val="bullet"/>
      <w:lvlText w:val=""/>
      <w:lvlJc w:val="left"/>
      <w:pPr>
        <w:ind w:left="2554" w:hanging="360"/>
      </w:pPr>
      <w:rPr>
        <w:rFonts w:ascii="Symbol" w:hAnsi="Symbol" w:hint="default"/>
      </w:rPr>
    </w:lvl>
    <w:lvl w:ilvl="4" w:tplc="04260003" w:tentative="1">
      <w:start w:val="1"/>
      <w:numFmt w:val="bullet"/>
      <w:lvlText w:val="o"/>
      <w:lvlJc w:val="left"/>
      <w:pPr>
        <w:ind w:left="3274" w:hanging="360"/>
      </w:pPr>
      <w:rPr>
        <w:rFonts w:ascii="Courier New" w:hAnsi="Courier New" w:cs="Courier New" w:hint="default"/>
      </w:rPr>
    </w:lvl>
    <w:lvl w:ilvl="5" w:tplc="04260005" w:tentative="1">
      <w:start w:val="1"/>
      <w:numFmt w:val="bullet"/>
      <w:lvlText w:val=""/>
      <w:lvlJc w:val="left"/>
      <w:pPr>
        <w:ind w:left="3994" w:hanging="360"/>
      </w:pPr>
      <w:rPr>
        <w:rFonts w:ascii="Wingdings" w:hAnsi="Wingdings" w:hint="default"/>
      </w:rPr>
    </w:lvl>
    <w:lvl w:ilvl="6" w:tplc="04260001" w:tentative="1">
      <w:start w:val="1"/>
      <w:numFmt w:val="bullet"/>
      <w:lvlText w:val=""/>
      <w:lvlJc w:val="left"/>
      <w:pPr>
        <w:ind w:left="4714" w:hanging="360"/>
      </w:pPr>
      <w:rPr>
        <w:rFonts w:ascii="Symbol" w:hAnsi="Symbol" w:hint="default"/>
      </w:rPr>
    </w:lvl>
    <w:lvl w:ilvl="7" w:tplc="04260003" w:tentative="1">
      <w:start w:val="1"/>
      <w:numFmt w:val="bullet"/>
      <w:lvlText w:val="o"/>
      <w:lvlJc w:val="left"/>
      <w:pPr>
        <w:ind w:left="5434" w:hanging="360"/>
      </w:pPr>
      <w:rPr>
        <w:rFonts w:ascii="Courier New" w:hAnsi="Courier New" w:cs="Courier New" w:hint="default"/>
      </w:rPr>
    </w:lvl>
    <w:lvl w:ilvl="8" w:tplc="04260005" w:tentative="1">
      <w:start w:val="1"/>
      <w:numFmt w:val="bullet"/>
      <w:lvlText w:val=""/>
      <w:lvlJc w:val="left"/>
      <w:pPr>
        <w:ind w:left="6154" w:hanging="360"/>
      </w:pPr>
      <w:rPr>
        <w:rFonts w:ascii="Wingdings" w:hAnsi="Wingdings" w:hint="default"/>
      </w:rPr>
    </w:lvl>
  </w:abstractNum>
  <w:num w:numId="1" w16cid:durableId="1824347730">
    <w:abstractNumId w:val="1"/>
  </w:num>
  <w:num w:numId="2" w16cid:durableId="1120566854">
    <w:abstractNumId w:val="5"/>
  </w:num>
  <w:num w:numId="3" w16cid:durableId="457382554">
    <w:abstractNumId w:val="9"/>
  </w:num>
  <w:num w:numId="4" w16cid:durableId="976296367">
    <w:abstractNumId w:val="3"/>
  </w:num>
  <w:num w:numId="5" w16cid:durableId="2017076788">
    <w:abstractNumId w:val="8"/>
  </w:num>
  <w:num w:numId="6" w16cid:durableId="1511218918">
    <w:abstractNumId w:val="4"/>
  </w:num>
  <w:num w:numId="7" w16cid:durableId="730234217">
    <w:abstractNumId w:val="10"/>
  </w:num>
  <w:num w:numId="8" w16cid:durableId="1316303856">
    <w:abstractNumId w:val="12"/>
  </w:num>
  <w:num w:numId="9" w16cid:durableId="1377655201">
    <w:abstractNumId w:val="7"/>
  </w:num>
  <w:num w:numId="10" w16cid:durableId="981076581">
    <w:abstractNumId w:val="0"/>
  </w:num>
  <w:num w:numId="11" w16cid:durableId="990404104">
    <w:abstractNumId w:val="2"/>
  </w:num>
  <w:num w:numId="12" w16cid:durableId="905149455">
    <w:abstractNumId w:val="11"/>
  </w:num>
  <w:num w:numId="13" w16cid:durableId="9831978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0F"/>
    <w:rsid w:val="000263F3"/>
    <w:rsid w:val="00091A9A"/>
    <w:rsid w:val="000D0A0F"/>
    <w:rsid w:val="001246D5"/>
    <w:rsid w:val="00147832"/>
    <w:rsid w:val="00150370"/>
    <w:rsid w:val="00247485"/>
    <w:rsid w:val="00297B4B"/>
    <w:rsid w:val="002C2ED5"/>
    <w:rsid w:val="002D67EE"/>
    <w:rsid w:val="002E0982"/>
    <w:rsid w:val="00311C0F"/>
    <w:rsid w:val="00333471"/>
    <w:rsid w:val="00352DC6"/>
    <w:rsid w:val="003A4ED8"/>
    <w:rsid w:val="003B0CB9"/>
    <w:rsid w:val="0041303D"/>
    <w:rsid w:val="00446DD2"/>
    <w:rsid w:val="00482DDA"/>
    <w:rsid w:val="004A445F"/>
    <w:rsid w:val="004C722E"/>
    <w:rsid w:val="004D536C"/>
    <w:rsid w:val="00542E34"/>
    <w:rsid w:val="005937CC"/>
    <w:rsid w:val="005C14E7"/>
    <w:rsid w:val="005C1925"/>
    <w:rsid w:val="00613816"/>
    <w:rsid w:val="006A5A9D"/>
    <w:rsid w:val="006E310C"/>
    <w:rsid w:val="00725996"/>
    <w:rsid w:val="00745DE0"/>
    <w:rsid w:val="007716A6"/>
    <w:rsid w:val="007C1F7D"/>
    <w:rsid w:val="008005E3"/>
    <w:rsid w:val="008B14D5"/>
    <w:rsid w:val="008C6CDF"/>
    <w:rsid w:val="008D3091"/>
    <w:rsid w:val="008F4060"/>
    <w:rsid w:val="00915318"/>
    <w:rsid w:val="00932589"/>
    <w:rsid w:val="0094196C"/>
    <w:rsid w:val="009434AB"/>
    <w:rsid w:val="00993E72"/>
    <w:rsid w:val="009C744F"/>
    <w:rsid w:val="00A23804"/>
    <w:rsid w:val="00A70832"/>
    <w:rsid w:val="00AA5360"/>
    <w:rsid w:val="00AC1E10"/>
    <w:rsid w:val="00AE0D7C"/>
    <w:rsid w:val="00AF76DD"/>
    <w:rsid w:val="00B025B5"/>
    <w:rsid w:val="00B70A9A"/>
    <w:rsid w:val="00BB796A"/>
    <w:rsid w:val="00BC456B"/>
    <w:rsid w:val="00BC782A"/>
    <w:rsid w:val="00BF6F05"/>
    <w:rsid w:val="00C523FF"/>
    <w:rsid w:val="00C55414"/>
    <w:rsid w:val="00C557F2"/>
    <w:rsid w:val="00C558F9"/>
    <w:rsid w:val="00C646B7"/>
    <w:rsid w:val="00C74DC6"/>
    <w:rsid w:val="00CB0C8F"/>
    <w:rsid w:val="00CC4E4C"/>
    <w:rsid w:val="00D02B39"/>
    <w:rsid w:val="00D25964"/>
    <w:rsid w:val="00D432E1"/>
    <w:rsid w:val="00DD3747"/>
    <w:rsid w:val="00DD422E"/>
    <w:rsid w:val="00E037F1"/>
    <w:rsid w:val="00E7372D"/>
    <w:rsid w:val="00EB6748"/>
    <w:rsid w:val="00EE630F"/>
    <w:rsid w:val="00F624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16E82"/>
  <w15:chartTrackingRefBased/>
  <w15:docId w15:val="{5C423DF3-C472-4401-A780-723F711A7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A0F"/>
    <w:pPr>
      <w:widowControl w:val="0"/>
      <w:spacing w:after="200" w:line="276" w:lineRule="auto"/>
    </w:pPr>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D0A0F"/>
    <w:pPr>
      <w:tabs>
        <w:tab w:val="center" w:pos="4320"/>
        <w:tab w:val="right" w:pos="8640"/>
      </w:tabs>
      <w:spacing w:after="0" w:line="240" w:lineRule="auto"/>
    </w:pPr>
  </w:style>
  <w:style w:type="character" w:customStyle="1" w:styleId="FooterChar">
    <w:name w:val="Footer Char"/>
    <w:basedOn w:val="DefaultParagraphFont"/>
    <w:link w:val="Footer"/>
    <w:uiPriority w:val="99"/>
    <w:rsid w:val="000D0A0F"/>
    <w:rPr>
      <w:rFonts w:ascii="Calibri" w:eastAsia="Calibri" w:hAnsi="Calibri" w:cs="Times New Roman"/>
      <w:kern w:val="0"/>
      <w:lang w:val="en-US"/>
      <w14:ligatures w14:val="none"/>
    </w:rPr>
  </w:style>
  <w:style w:type="paragraph" w:styleId="BodyText">
    <w:name w:val="Body Text"/>
    <w:basedOn w:val="Normal"/>
    <w:link w:val="BodyTextChar"/>
    <w:rsid w:val="000D0A0F"/>
    <w:pPr>
      <w:widowControl/>
      <w:suppressAutoHyphens/>
      <w:spacing w:after="120" w:line="240" w:lineRule="auto"/>
    </w:pPr>
    <w:rPr>
      <w:rFonts w:ascii="Optima" w:eastAsia="Times New Roman" w:hAnsi="Optima"/>
      <w:sz w:val="28"/>
      <w:szCs w:val="20"/>
      <w:lang w:val="lv-LV" w:eastAsia="ar-SA"/>
    </w:rPr>
  </w:style>
  <w:style w:type="character" w:customStyle="1" w:styleId="BodyTextChar">
    <w:name w:val="Body Text Char"/>
    <w:basedOn w:val="DefaultParagraphFont"/>
    <w:link w:val="BodyText"/>
    <w:rsid w:val="000D0A0F"/>
    <w:rPr>
      <w:rFonts w:ascii="Optima" w:eastAsia="Times New Roman" w:hAnsi="Optima" w:cs="Times New Roman"/>
      <w:kern w:val="0"/>
      <w:sz w:val="28"/>
      <w:szCs w:val="20"/>
      <w:lang w:eastAsia="ar-SA"/>
      <w14:ligatures w14:val="none"/>
    </w:rPr>
  </w:style>
  <w:style w:type="character" w:styleId="Hyperlink">
    <w:name w:val="Hyperlink"/>
    <w:basedOn w:val="DefaultParagraphFont"/>
    <w:rsid w:val="000D0A0F"/>
    <w:rPr>
      <w:color w:val="0000FF"/>
      <w:u w:val="single"/>
    </w:rPr>
  </w:style>
  <w:style w:type="paragraph" w:customStyle="1" w:styleId="Standard">
    <w:name w:val="Standard"/>
    <w:rsid w:val="000D0A0F"/>
    <w:pPr>
      <w:widowControl w:val="0"/>
      <w:suppressAutoHyphens/>
      <w:autoSpaceDN w:val="0"/>
      <w:spacing w:after="0" w:line="240" w:lineRule="auto"/>
    </w:pPr>
    <w:rPr>
      <w:rFonts w:ascii="Times New Roman" w:eastAsia="Arial Unicode MS" w:hAnsi="Times New Roman" w:cs="Mangal"/>
      <w:kern w:val="3"/>
      <w:sz w:val="24"/>
      <w:szCs w:val="24"/>
      <w:lang w:eastAsia="zh-CN" w:bidi="hi-IN"/>
      <w14:ligatures w14:val="none"/>
    </w:rPr>
  </w:style>
  <w:style w:type="paragraph" w:customStyle="1" w:styleId="naisnod">
    <w:name w:val="naisnod"/>
    <w:basedOn w:val="Normal"/>
    <w:rsid w:val="000D0A0F"/>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naisc">
    <w:name w:val="naisc"/>
    <w:basedOn w:val="Normal"/>
    <w:rsid w:val="000D0A0F"/>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naisf">
    <w:name w:val="naisf"/>
    <w:basedOn w:val="Normal"/>
    <w:rsid w:val="000D0A0F"/>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naiskr">
    <w:name w:val="naiskr"/>
    <w:basedOn w:val="Normal"/>
    <w:rsid w:val="000D0A0F"/>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ListParagraph">
    <w:name w:val="List Paragraph"/>
    <w:basedOn w:val="Normal"/>
    <w:uiPriority w:val="34"/>
    <w:qFormat/>
    <w:rsid w:val="000D0A0F"/>
    <w:pPr>
      <w:widowControl/>
      <w:spacing w:after="0" w:line="240" w:lineRule="auto"/>
      <w:ind w:left="720"/>
    </w:pPr>
    <w:rPr>
      <w:rFonts w:ascii="Times New Roman" w:eastAsia="Times New Roman" w:hAnsi="Times New Roman"/>
      <w:sz w:val="24"/>
      <w:szCs w:val="24"/>
      <w:lang w:val="lv-LV" w:eastAsia="ru-RU"/>
    </w:rPr>
  </w:style>
  <w:style w:type="table" w:styleId="TableGrid">
    <w:name w:val="Table Grid"/>
    <w:basedOn w:val="TableNormal"/>
    <w:uiPriority w:val="59"/>
    <w:rsid w:val="000D0A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D0A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0A0F"/>
    <w:rPr>
      <w:rFonts w:ascii="Calibri" w:eastAsia="Calibri" w:hAnsi="Calibri" w:cs="Times New Roman"/>
      <w:kern w:val="0"/>
      <w:sz w:val="20"/>
      <w:szCs w:val="20"/>
      <w:lang w:val="en-US"/>
      <w14:ligatures w14:val="none"/>
    </w:rPr>
  </w:style>
  <w:style w:type="character" w:styleId="FootnoteReference">
    <w:name w:val="footnote reference"/>
    <w:basedOn w:val="DefaultParagraphFont"/>
    <w:uiPriority w:val="99"/>
    <w:semiHidden/>
    <w:unhideWhenUsed/>
    <w:rsid w:val="000D0A0F"/>
    <w:rPr>
      <w:vertAlign w:val="superscript"/>
    </w:rPr>
  </w:style>
  <w:style w:type="character" w:styleId="UnresolvedMention">
    <w:name w:val="Unresolved Mention"/>
    <w:basedOn w:val="DefaultParagraphFont"/>
    <w:uiPriority w:val="99"/>
    <w:semiHidden/>
    <w:unhideWhenUsed/>
    <w:rsid w:val="000D0A0F"/>
    <w:rPr>
      <w:color w:val="605E5C"/>
      <w:shd w:val="clear" w:color="auto" w:fill="E1DFDD"/>
    </w:rPr>
  </w:style>
  <w:style w:type="paragraph" w:styleId="Header">
    <w:name w:val="header"/>
    <w:basedOn w:val="Normal"/>
    <w:link w:val="HeaderChar"/>
    <w:uiPriority w:val="99"/>
    <w:unhideWhenUsed/>
    <w:rsid w:val="009C7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44F"/>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adastrs.lv/"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geolatvija.lv/geo/tapi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ap@vvd.gov.lv"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talsi.lv" TargetMode="External"/><Relationship Id="rId5" Type="http://schemas.openxmlformats.org/officeDocument/2006/relationships/webSettings" Target="webSettings.xml"/><Relationship Id="rId15" Type="http://schemas.openxmlformats.org/officeDocument/2006/relationships/hyperlink" Target="http://parissrv.lvgmc.lv/" TargetMode="External"/><Relationship Id="rId23" Type="http://schemas.openxmlformats.org/officeDocument/2006/relationships/theme" Target="theme/theme1.xml"/><Relationship Id="rId10" Type="http://schemas.openxmlformats.org/officeDocument/2006/relationships/hyperlink" Target="http://www.vvd.gov.lv"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ap@vvd.gov.lv" TargetMode="External"/><Relationship Id="rId14" Type="http://schemas.openxmlformats.org/officeDocument/2006/relationships/hyperlink" Target="https://ozols.gov.lv/ozol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zols.gov.lv/oz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33F80-D2CD-4364-A80C-164433584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6</Pages>
  <Words>8527</Words>
  <Characters>4861</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Kotova</dc:creator>
  <cp:keywords/>
  <dc:description/>
  <cp:lastModifiedBy>Inese Kotova</cp:lastModifiedBy>
  <cp:revision>66</cp:revision>
  <dcterms:created xsi:type="dcterms:W3CDTF">2023-04-24T12:54:00Z</dcterms:created>
  <dcterms:modified xsi:type="dcterms:W3CDTF">2023-04-25T12:38:00Z</dcterms:modified>
</cp:coreProperties>
</file>