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footer2.xml" ContentType="application/vnd.openxmlformats-officedocument.wordprocessingml.foot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p w14:paraId="0F7EBFB5">
      <w:pPr>
        <w:spacing/>
        <w:jc w:val="center"/>
        <w:rPr>
          <w:b/>
        </w:rPr>
      </w:pPr>
      <w:r>
        <w:rPr>
          <w:b/>
        </w:rPr>
        <w:t xml:space="preserve">Valsts zemes dienests</w:t>
      </w:r>
    </w:p>
    <w:p w14:paraId="0C8D4598">
      <w:pPr>
        <w:spacing/>
        <w:jc w:val="center"/>
        <w:rPr/>
      </w:pPr>
      <w:r>
        <w:rPr/>
        <w:t xml:space="preserve">(</w:t>
      </w:r>
      <w:r>
        <w:rPr/>
        <w:t xml:space="preserve">reģ</w:t>
      </w:r>
      <w:r>
        <w:rPr/>
        <w:t xml:space="preserve">. Nr. 90000030432)</w:t>
      </w:r>
    </w:p>
    <w:p w14:paraId="22B38C99">
      <w:pPr>
        <w:spacing/>
        <w:jc w:val="center"/>
        <w:rPr>
          <w:b/>
        </w:rPr>
      </w:pPr>
      <w:r>
        <w:rPr>
          <w:b/>
        </w:rPr>
        <w:t xml:space="preserve">Atklāta konkursa</w:t>
      </w:r>
    </w:p>
    <w:p w14:paraId="5D257BC8">
      <w:pPr>
        <w:spacing/>
        <w:jc w:val="center"/>
        <w:rPr/>
      </w:pPr>
      <w:r>
        <w:rPr/>
        <w:t xml:space="preserve">"</w:t>
      </w:r>
      <w:r>
        <w:rPr/>
        <w:t xml:space="preserve">Vispārīgā vienošanās atsavināmās zemes kadastrālās uzmērīšanas pakalpojumiem piespiedu dalītā īpašuma izbeigšanai</w:t>
      </w:r>
      <w:r>
        <w:rPr/>
        <w:t xml:space="preserve">"</w:t>
      </w:r>
    </w:p>
    <w:p w14:paraId="020A9C53">
      <w:pPr>
        <w:spacing/>
        <w:jc w:val="center"/>
        <w:rPr/>
      </w:pPr>
      <w:r>
        <w:rPr>
          <w:bCs/>
        </w:rPr>
        <w:t xml:space="preserve">identifikācijas Nr. </w:t>
      </w:r>
      <w:r>
        <w:rPr>
          <w:bCs/>
          <w:lang w:eastAsia="lv-LV"/>
        </w:rPr>
        <w:t xml:space="preserve">VZD </w:t>
      </w:r>
      <w:r>
        <w:rPr>
          <w:bCs/>
          <w:lang w:eastAsia="lv-LV"/>
        </w:rPr>
        <w:t xml:space="preserve">2026/03/P</w:t>
      </w:r>
    </w:p>
    <w:p w14:paraId="6C1BC882">
      <w:pPr>
        <w:spacing/>
        <w:jc w:val="center"/>
        <w:rPr>
          <w:b/>
          <w:bCs/>
        </w:rPr>
      </w:pPr>
      <w:r>
        <w:rPr>
          <w:b/>
        </w:rPr>
        <w:t xml:space="preserve">ZIŅOJUMS</w:t>
      </w:r>
    </w:p>
    <w:p w14:paraId="00E81174">
      <w:pPr>
        <w:spacing/>
        <w:jc w:val="right"/>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2"/>
      </w:tblGrid>
      <w:tr>
        <w:trPr/>
        <w:tc>
          <w:tcPr>
            <w:tcW w:type="pct" w:w="5000"/>
            <w:tcBorders>
              <w:top w:val="single" w:color="808080" w:sz="4" w:space="0"/>
              <w:left w:val="single" w:color="808080" w:sz="4" w:space="0"/>
              <w:right w:val="single" w:color="808080" w:sz="4" w:space="0"/>
            </w:tcBorders>
            <w:shd w:fill="D9D9D9" w:color="auto" w:val="clear"/>
          </w:tcPr>
          <w:p>
            <w:pPr>
              <w:spacing/>
              <w:jc w:val="both"/>
              <w:rPr>
                <w:b/>
                <w:bCs/>
                <w:szCs w:val="26"/>
              </w:rPr>
            </w:pPr>
            <w:r>
              <w:rPr>
                <w:b/>
                <w:bCs/>
                <w:szCs w:val="26"/>
              </w:rPr>
              <w:t xml:space="preserve">Pasūtītāja nosaukums:</w:t>
            </w:r>
          </w:p>
        </w:tc>
      </w:tr>
      <w:tr>
        <w:trPr/>
        <w:tc>
          <w:tcPr>
            <w:tcW w:type="pct" w:w="5000"/>
            <w:tcBorders>
              <w:left w:val="single" w:color="808080" w:sz="4" w:space="0"/>
              <w:bottom w:val="single" w:color="808080" w:sz="4" w:space="0"/>
              <w:right w:val="single" w:color="808080" w:sz="4" w:space="0"/>
            </w:tcBorders>
          </w:tcPr>
          <w:p>
            <w:pPr>
              <w:spacing/>
              <w:jc w:val="both"/>
              <w:rPr>
                <w:bCs/>
                <w:szCs w:val="26"/>
              </w:rPr>
            </w:pPr>
            <w:r>
              <w:rPr>
                <w:bCs/>
                <w:szCs w:val="26"/>
              </w:rPr>
              <w:t xml:space="preserve">Valsts zemes dienests</w:t>
            </w:r>
          </w:p>
        </w:tc>
      </w:tr>
      <w:tr>
        <w:trPr/>
        <w:tc>
          <w:tcPr>
            <w:tcW w:type="pct" w:w="5000"/>
            <w:tcBorders>
              <w:top w:val="single" w:color="808080" w:sz="4" w:space="0"/>
              <w:bottom w:val="single" w:color="808080" w:sz="4" w:space="0"/>
            </w:tcBorders>
          </w:tcPr>
          <w:p>
            <w:pPr>
              <w:spacing/>
              <w:jc w:val="both"/>
              <w:rPr>
                <w:b/>
                <w:bCs/>
                <w:szCs w:val="26"/>
              </w:rPr>
            </w:pPr>
          </w:p>
        </w:tc>
      </w:tr>
      <w:tr>
        <w:trPr/>
        <w:tc>
          <w:tcPr>
            <w:tcW w:type="pct" w:w="5000"/>
            <w:tcBorders>
              <w:top w:val="single" w:color="808080" w:sz="4" w:space="0"/>
              <w:left w:val="single" w:color="808080" w:sz="4" w:space="0"/>
              <w:right w:val="single" w:color="808080" w:sz="4" w:space="0"/>
            </w:tcBorders>
            <w:shd w:fill="D9D9D9" w:color="auto" w:val="clear"/>
          </w:tcPr>
          <w:p>
            <w:pPr>
              <w:spacing/>
              <w:jc w:val="both"/>
              <w:rPr>
                <w:b/>
                <w:bCs/>
                <w:szCs w:val="26"/>
              </w:rPr>
            </w:pPr>
            <w:r>
              <w:rPr>
                <w:b/>
                <w:bCs/>
                <w:szCs w:val="26"/>
              </w:rPr>
              <w:t xml:space="preserve">Pasūtītāja adrese:</w:t>
            </w:r>
          </w:p>
        </w:tc>
      </w:tr>
      <w:tr>
        <w:trPr/>
        <w:tc>
          <w:tcPr>
            <w:tcW w:type="pct" w:w="5000"/>
            <w:tcBorders>
              <w:left w:val="single" w:color="808080" w:sz="4" w:space="0"/>
              <w:bottom w:val="single" w:color="808080" w:sz="4" w:space="0"/>
              <w:right w:val="single" w:color="808080" w:sz="4" w:space="0"/>
            </w:tcBorders>
          </w:tcPr>
          <w:p>
            <w:pPr>
              <w:spacing/>
              <w:jc w:val="both"/>
              <w:rPr>
                <w:bCs/>
                <w:szCs w:val="26"/>
              </w:rPr>
            </w:pPr>
            <w:r>
              <w:rPr>
                <w:bCs/>
                <w:szCs w:val="26"/>
              </w:rPr>
              <w:t xml:space="preserve">Rīga, Kārļa </w:t>
            </w:r>
            <w:r>
              <w:rPr>
                <w:bCs/>
                <w:szCs w:val="26"/>
              </w:rPr>
              <w:t xml:space="preserve">Mīlenbaha</w:t>
            </w:r>
            <w:r>
              <w:rPr>
                <w:bCs/>
                <w:szCs w:val="26"/>
              </w:rPr>
              <w:t xml:space="preserve"> iela 14 (LATVIJA), LV-1050</w:t>
            </w:r>
          </w:p>
        </w:tc>
      </w:tr>
      <w:tr>
        <w:trPr/>
        <w:tc>
          <w:tcPr>
            <w:tcW w:type="pct" w:w="5000"/>
            <w:tcBorders>
              <w:top w:val="single" w:color="808080" w:sz="4" w:space="0"/>
              <w:bottom w:val="single" w:color="808080" w:sz="4" w:space="0"/>
            </w:tcBorders>
          </w:tcPr>
          <w:p>
            <w:pPr>
              <w:spacing/>
              <w:jc w:val="both"/>
              <w:rPr>
                <w:b/>
                <w:bCs/>
                <w:szCs w:val="26"/>
              </w:rPr>
            </w:pPr>
          </w:p>
        </w:tc>
      </w:tr>
      <w:tr>
        <w:trPr/>
        <w:tc>
          <w:tcPr>
            <w:tcW w:type="pct" w:w="5000"/>
            <w:tcBorders>
              <w:top w:val="single" w:color="808080" w:sz="4" w:space="0"/>
              <w:left w:val="single" w:color="808080" w:sz="4" w:space="0"/>
              <w:right w:val="single" w:color="808080" w:sz="4" w:space="0"/>
            </w:tcBorders>
            <w:shd w:fill="D9D9D9" w:color="auto" w:val="clear"/>
          </w:tcPr>
          <w:p>
            <w:pPr>
              <w:spacing/>
              <w:jc w:val="both"/>
              <w:rPr>
                <w:b/>
                <w:bCs/>
                <w:szCs w:val="26"/>
              </w:rPr>
            </w:pPr>
            <w:r>
              <w:rPr>
                <w:b/>
                <w:bCs/>
                <w:szCs w:val="26"/>
              </w:rPr>
              <w:t xml:space="preserve">Iepirkuma identifikācijas numurs:</w:t>
            </w:r>
          </w:p>
        </w:tc>
      </w:tr>
      <w:tr>
        <w:trPr/>
        <w:tc>
          <w:tcPr>
            <w:tcW w:type="pct" w:w="5000"/>
            <w:tcBorders>
              <w:left w:val="single" w:color="808080" w:sz="4" w:space="0"/>
              <w:bottom w:val="single" w:color="808080" w:sz="4" w:space="0"/>
              <w:right w:val="single" w:color="808080" w:sz="4" w:space="0"/>
            </w:tcBorders>
          </w:tcPr>
          <w:p>
            <w:pPr>
              <w:spacing/>
              <w:jc w:val="both"/>
              <w:rPr>
                <w:bCs/>
                <w:szCs w:val="26"/>
              </w:rPr>
            </w:pPr>
            <w:r>
              <w:rPr>
                <w:bCs/>
                <w:lang w:eastAsia="lv-LV"/>
              </w:rPr>
              <w:t xml:space="preserve">VZD </w:t>
            </w:r>
            <w:r>
              <w:rPr>
                <w:bCs/>
                <w:lang w:eastAsia="lv-LV"/>
              </w:rPr>
              <w:t xml:space="preserve">2026/03/P</w:t>
            </w:r>
          </w:p>
        </w:tc>
      </w:tr>
      <w:tr>
        <w:trPr/>
        <w:tc>
          <w:tcPr>
            <w:tcW w:type="pct" w:w="5000"/>
            <w:tcBorders>
              <w:top w:val="single" w:color="808080" w:sz="4" w:space="0"/>
              <w:bottom w:val="single" w:color="808080" w:sz="4" w:space="0"/>
            </w:tcBorders>
          </w:tcPr>
          <w:p>
            <w:pPr>
              <w:spacing/>
              <w:jc w:val="both"/>
              <w:rPr>
                <w:b/>
                <w:bCs/>
                <w:szCs w:val="26"/>
              </w:rPr>
            </w:pPr>
          </w:p>
        </w:tc>
      </w:tr>
      <w:tr>
        <w:trPr/>
        <w:tc>
          <w:tcPr>
            <w:tcW w:type="pct" w:w="5000"/>
            <w:tcBorders>
              <w:top w:val="single" w:color="808080" w:sz="4" w:space="0"/>
              <w:left w:val="single" w:color="808080" w:sz="4" w:space="0"/>
              <w:right w:val="single" w:color="808080" w:sz="4" w:space="0"/>
            </w:tcBorders>
            <w:shd w:fill="D9D9D9" w:color="auto" w:val="clear"/>
          </w:tcPr>
          <w:p>
            <w:pPr>
              <w:spacing/>
              <w:jc w:val="both"/>
              <w:rPr>
                <w:b/>
                <w:bCs/>
                <w:szCs w:val="26"/>
              </w:rPr>
            </w:pPr>
            <w:r>
              <w:rPr>
                <w:b/>
                <w:bCs/>
                <w:szCs w:val="26"/>
              </w:rPr>
              <w:t xml:space="preserve">Iepirkuma procedūras veids:</w:t>
            </w:r>
          </w:p>
        </w:tc>
      </w:tr>
      <w:tr>
        <w:trPr/>
        <w:tc>
          <w:tcPr>
            <w:tcW w:type="pct" w:w="5000"/>
            <w:tcBorders>
              <w:left w:val="single" w:color="808080" w:sz="4" w:space="0"/>
              <w:bottom w:val="single" w:color="808080" w:sz="4" w:space="0"/>
              <w:right w:val="single" w:color="808080" w:sz="4" w:space="0"/>
            </w:tcBorders>
          </w:tcPr>
          <w:p>
            <w:pPr>
              <w:spacing/>
              <w:jc w:val="both"/>
              <w:rPr>
                <w:bCs/>
                <w:szCs w:val="26"/>
              </w:rPr>
            </w:pPr>
            <w:r>
              <w:rPr>
                <w:bCs/>
                <w:szCs w:val="26"/>
              </w:rPr>
              <w:t xml:space="preserve">Atklāts konkurss</w:t>
            </w:r>
          </w:p>
        </w:tc>
      </w:tr>
      <w:tr>
        <w:trPr/>
        <w:tc>
          <w:tcPr>
            <w:tcW w:type="pct" w:w="5000"/>
            <w:tcBorders>
              <w:top w:val="single" w:color="808080" w:sz="4" w:space="0"/>
              <w:bottom w:val="single" w:color="808080" w:sz="4" w:space="0"/>
            </w:tcBorders>
          </w:tcPr>
          <w:p>
            <w:pPr>
              <w:spacing/>
              <w:jc w:val="both"/>
              <w:rPr>
                <w:b/>
                <w:bCs/>
                <w:szCs w:val="26"/>
              </w:rPr>
            </w:pPr>
          </w:p>
        </w:tc>
      </w:tr>
      <w:tr>
        <w:trPr/>
        <w:tc>
          <w:tcPr>
            <w:tcW w:type="pct" w:w="5000"/>
            <w:tcBorders>
              <w:top w:val="single" w:color="808080" w:sz="4" w:space="0"/>
              <w:left w:val="single" w:color="808080" w:sz="4" w:space="0"/>
              <w:bottom w:val="nil"/>
              <w:right w:val="single" w:color="808080" w:sz="4" w:space="0"/>
            </w:tcBorders>
            <w:shd w:fill="D9D9D9" w:color="auto" w:val="clear"/>
          </w:tcPr>
          <w:p>
            <w:pPr>
              <w:spacing/>
              <w:jc w:val="both"/>
              <w:rPr>
                <w:b/>
                <w:bCs/>
                <w:szCs w:val="26"/>
              </w:rPr>
            </w:pPr>
            <w:r>
              <w:rPr>
                <w:b/>
                <w:bCs/>
              </w:rPr>
              <w:t xml:space="preserve">Iepirkuma procedūras izvēles pamatojums:</w:t>
            </w:r>
          </w:p>
        </w:tc>
      </w:tr>
      <w:tr>
        <w:trPr/>
        <w:tc>
          <w:tcPr>
            <w:tcW w:type="pct" w:w="5000"/>
            <w:tcBorders>
              <w:top w:val="nil"/>
              <w:left w:val="single" w:color="808080" w:sz="4" w:space="0"/>
              <w:bottom w:val="single" w:color="808080" w:sz="4" w:space="0"/>
              <w:right w:val="single" w:color="808080" w:sz="4" w:space="0"/>
            </w:tcBorders>
          </w:tcPr>
          <w:p>
            <w:pPr>
              <w:spacing/>
              <w:jc w:val="both"/>
              <w:rPr>
                <w:b/>
                <w:bCs/>
                <w:szCs w:val="26"/>
              </w:rPr>
            </w:pPr>
            <w:r>
              <w:rPr>
                <w:szCs w:val="26"/>
              </w:rPr>
              <w:t xml:space="preserve">Procedūra ir atbilstoša Publisko iepirkumu likumam un atbilstoši iepirkuma komisijas veiktajai tirgus izpētei atzīta par lietderīgāko</w:t>
            </w:r>
          </w:p>
        </w:tc>
      </w:tr>
      <w:tr>
        <w:trPr/>
        <w:tc>
          <w:tcPr>
            <w:tcW w:type="pct" w:w="5000"/>
            <w:tcBorders>
              <w:top w:val="single" w:color="808080" w:sz="4" w:space="0"/>
              <w:bottom w:val="single" w:color="808080" w:sz="4" w:space="0"/>
            </w:tcBorders>
          </w:tcPr>
          <w:p>
            <w:pPr>
              <w:spacing/>
              <w:jc w:val="both"/>
              <w:rPr>
                <w:b/>
                <w:bCs/>
                <w:szCs w:val="26"/>
              </w:rPr>
            </w:pPr>
          </w:p>
        </w:tc>
      </w:tr>
      <w:tr>
        <w:trPr/>
        <w:tc>
          <w:tcPr>
            <w:tcW w:type="pct" w:w="5000"/>
            <w:tcBorders>
              <w:top w:val="single" w:color="808080" w:sz="4" w:space="0"/>
              <w:left w:val="single" w:color="808080" w:sz="4" w:space="0"/>
              <w:right w:val="single" w:color="808080" w:sz="4" w:space="0"/>
            </w:tcBorders>
            <w:shd w:fill="D9D9D9" w:color="auto" w:val="clear"/>
          </w:tcPr>
          <w:p>
            <w:pPr>
              <w:spacing/>
              <w:jc w:val="both"/>
              <w:rPr>
                <w:b/>
                <w:bCs/>
                <w:szCs w:val="26"/>
              </w:rPr>
            </w:pPr>
            <w:r>
              <w:rPr>
                <w:b/>
                <w:bCs/>
              </w:rPr>
              <w:t xml:space="preserve">Līguma vai vispārīgās vienošanās priekšmets:</w:t>
            </w:r>
          </w:p>
        </w:tc>
      </w:tr>
      <w:tr>
        <w:trPr/>
        <w:tc>
          <w:tcPr>
            <w:tcW w:type="pct" w:w="5000"/>
            <w:tcBorders>
              <w:left w:val="single" w:color="808080" w:sz="4" w:space="0"/>
              <w:bottom w:val="single" w:color="808080" w:sz="4" w:space="0"/>
              <w:right w:val="single" w:color="808080" w:sz="4" w:space="0"/>
            </w:tcBorders>
          </w:tcPr>
          <w:p>
            <w:pPr>
              <w:spacing/>
              <w:jc w:val="both"/>
              <w:rPr>
                <w:bCs/>
                <w:szCs w:val="26"/>
              </w:rPr>
            </w:pPr>
            <w:r>
              <w:rPr>
                <w:bCs/>
                <w:szCs w:val="26"/>
              </w:rPr>
              <w:t xml:space="preserve">Vispārīgā vienošanās atsavināmās zemes kadastrālās uzmērīšanas pakalpojumiem piespiedu dalītā īpašuma izbeigšanai</w:t>
            </w:r>
          </w:p>
        </w:tc>
      </w:tr>
      <w:tr>
        <w:trPr/>
        <w:tc>
          <w:tcPr>
            <w:tcW w:type="pct" w:w="5000"/>
            <w:tcBorders>
              <w:top w:val="single" w:color="808080" w:sz="4" w:space="0"/>
              <w:bottom w:val="single" w:color="808080" w:sz="4" w:space="0"/>
            </w:tcBorders>
          </w:tcPr>
          <w:p>
            <w:pPr>
              <w:spacing/>
              <w:jc w:val="both"/>
              <w:rPr>
                <w:b/>
                <w:bCs/>
                <w:szCs w:val="26"/>
              </w:rPr>
            </w:pPr>
          </w:p>
        </w:tc>
      </w:tr>
      <w:tr>
        <w:trPr/>
        <w:tc>
          <w:tcPr>
            <w:tcW w:type="pct" w:w="5000"/>
            <w:tcBorders>
              <w:top w:val="single" w:color="808080" w:sz="4" w:space="0"/>
              <w:left w:val="single" w:color="808080" w:sz="4" w:space="0"/>
              <w:right w:val="single" w:color="808080" w:sz="4" w:space="0"/>
            </w:tcBorders>
            <w:shd w:fill="D9D9D9" w:color="auto" w:val="clear"/>
          </w:tcPr>
          <w:p>
            <w:pPr>
              <w:spacing/>
              <w:jc w:val="both"/>
              <w:rPr>
                <w:b/>
                <w:bCs/>
                <w:szCs w:val="26"/>
              </w:rPr>
            </w:pPr>
            <w:r>
              <w:rPr>
                <w:b/>
                <w:bCs/>
              </w:rPr>
              <w:t xml:space="preserve">Datums, kad iepriekšējais informatīvais paziņojums publicēts Eiropas Savienības Oficiālajā Vēstnesī un Iepirkuma uzraudzības biroja mājas lapā internetā:</w:t>
            </w:r>
          </w:p>
        </w:tc>
      </w:tr>
      <w:tr>
        <w:trPr/>
        <w:tc>
          <w:tcPr>
            <w:tcW w:type="pct" w:w="5000"/>
            <w:tcBorders>
              <w:left w:val="single" w:color="808080" w:sz="4" w:space="0"/>
              <w:bottom w:val="single" w:color="808080" w:sz="4" w:space="0"/>
              <w:right w:val="single" w:color="808080" w:sz="4" w:space="0"/>
            </w:tcBorders>
          </w:tcPr>
          <w:p>
            <w:pPr>
              <w:spacing/>
              <w:jc w:val="both"/>
              <w:rPr>
                <w:bCs/>
                <w:szCs w:val="26"/>
              </w:rPr>
            </w:pPr>
            <w:r>
              <w:rPr>
                <w:bCs/>
                <w:szCs w:val="26"/>
              </w:rPr>
              <w:t xml:space="preserve">Iepriekšējais informatīvais paziņojums nav publicēts Eiropas Savienības Oficiālajā Vēstnesī un Iepirkumu uzraudzības biroja mājas lapā internetā</w:t>
            </w:r>
          </w:p>
        </w:tc>
      </w:tr>
      <w:tr>
        <w:trPr/>
        <w:tc>
          <w:tcPr>
            <w:tcW w:type="pct" w:w="5000"/>
            <w:tcBorders>
              <w:top w:val="single" w:color="808080" w:sz="4" w:space="0"/>
              <w:bottom w:val="single" w:color="808080" w:sz="4" w:space="0"/>
            </w:tcBorders>
          </w:tcPr>
          <w:p>
            <w:pPr>
              <w:spacing/>
              <w:jc w:val="both"/>
              <w:rPr>
                <w:b/>
                <w:bCs/>
                <w:szCs w:val="26"/>
              </w:rPr>
            </w:pPr>
          </w:p>
        </w:tc>
      </w:tr>
      <w:tr>
        <w:trPr/>
        <w:tc>
          <w:tcPr>
            <w:tcW w:type="pct" w:w="5000"/>
            <w:tcBorders>
              <w:top w:val="single" w:color="808080" w:sz="4" w:space="0"/>
              <w:left w:val="single" w:color="808080" w:sz="4" w:space="0"/>
              <w:right w:val="single" w:color="808080" w:sz="4" w:space="0"/>
            </w:tcBorders>
            <w:shd w:fill="D9D9D9" w:color="auto" w:val="clear"/>
          </w:tcPr>
          <w:p>
            <w:pPr>
              <w:spacing/>
              <w:rPr>
                <w:b/>
                <w:bCs/>
                <w:szCs w:val="26"/>
              </w:rPr>
            </w:pPr>
            <w:r>
              <w:rPr>
                <w:b/>
                <w:bCs/>
              </w:rPr>
              <w:t xml:space="preserve">Datums, kad paziņojums par līgumu publicēts Eiropas Savienības Oficiālajā Vēstnesī un Iepirkuma uzraudzības biroja mājas lapā internetā:</w:t>
            </w:r>
          </w:p>
        </w:tc>
      </w:tr>
      <w:tr>
        <w:trPr/>
        <w:tc>
          <w:tcPr>
            <w:tcW w:type="pct" w:w="5000"/>
            <w:tcBorders>
              <w:left w:val="single" w:color="808080" w:sz="4" w:space="0"/>
              <w:bottom w:val="single" w:color="808080" w:sz="4" w:space="0"/>
              <w:right w:val="single" w:color="808080" w:sz="4" w:space="0"/>
            </w:tcBorders>
          </w:tcPr>
          <w:p>
            <w:pPr>
              <w:spacing/>
              <w:jc w:val="both"/>
              <w:rPr>
                <w:bCs/>
                <w:szCs w:val="26"/>
              </w:rPr>
            </w:pPr>
            <w:r>
              <w:rPr>
                <w:bCs/>
                <w:szCs w:val="26"/>
              </w:rPr>
              <w:t xml:space="preserve">02.07.2026.</w:t>
            </w:r>
          </w:p>
        </w:tc>
      </w:tr>
    </w:tbl>
    <w:p w14:paraId="3CDB4A9B">
      <w:pPr>
        <w:spacing/>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7"/>
      </w:tblGrid>
      <w:tr>
        <w:trPr/>
        <w:tc>
          <w:tcPr>
            <w:tcW w:type="pct" w:w="5000"/>
            <w:gridSpan w:val="2"/>
            <w:tcBorders>
              <w:top w:val="single" w:color="808080" w:sz="4" w:space="0"/>
              <w:left w:val="single" w:color="808080" w:sz="4" w:space="0"/>
              <w:bottom w:val="nil"/>
              <w:right w:val="single" w:color="808080" w:sz="4" w:space="0"/>
            </w:tcBorders>
            <w:shd w:fill="D9D9D9" w:color="auto" w:val="clear"/>
          </w:tcPr>
          <w:p>
            <w:pPr>
              <w:spacing/>
              <w:jc w:val="both"/>
              <w:rPr>
                <w:b/>
                <w:bCs/>
                <w:szCs w:val="26"/>
              </w:rPr>
            </w:pPr>
            <w:r>
              <w:rPr>
                <w:b/>
                <w:bCs/>
              </w:rPr>
              <w:t xml:space="preserve">Iepirkuma komisijas sastāvs un tās izveidošanas pamatojums:</w:t>
            </w:r>
          </w:p>
        </w:tc>
      </w:tr>
      <w:tr>
        <w:trPr/>
        <w:tc>
          <w:tcPr>
            <w:tcW w:type="pct" w:w="5000"/>
            <w:gridSpan w:val="2"/>
            <w:tcBorders>
              <w:top w:val="nil"/>
              <w:left w:val="single" w:color="808080" w:sz="4" w:space="0"/>
              <w:bottom w:val="nil"/>
              <w:right w:val="single" w:color="808080" w:sz="4" w:space="0"/>
            </w:tcBorders>
          </w:tcPr>
          <w:p>
            <w:pPr>
              <w:spacing/>
              <w:jc w:val="both"/>
              <w:rPr>
                <w:bCs/>
                <w:szCs w:val="26"/>
              </w:rPr>
            </w:pPr>
            <w:r>
              <w:rPr>
                <w:bCs/>
                <w:szCs w:val="26"/>
              </w:rPr>
              <w:t xml:space="preserve">Iepirkuma komisijas, kas izveidota pamatojoties uz Valsts zemes dienesta </w:t>
            </w:r>
            <w:r>
              <w:rPr>
                <w:bCs/>
                <w:szCs w:val="26"/>
              </w:rPr>
              <w:t xml:space="preserve">27.06.2026. </w:t>
            </w:r>
            <w:r>
              <w:rPr>
                <w:bCs/>
                <w:szCs w:val="26"/>
              </w:rPr>
              <w:t xml:space="preserve">rīkojumu Nr. </w:t>
            </w:r>
            <w:r>
              <w:rPr/>
              <w:t xml:space="preserve">1-03/</w:t>
            </w:r>
            <w:r>
              <w:rPr/>
              <w:t xml:space="preserve">50</w:t>
            </w:r>
            <w:r>
              <w:rPr/>
              <w:t xml:space="preserve"> "</w:t>
            </w:r>
            <w:r>
              <w:rPr/>
              <w:t xml:space="preserve">Par iepirkuma komisiju atsavināmās zemes kadastrālās uzmērīšanas pakalpojumiem piespiedu dalītā īpašuma izbeigšanai iepirkumam</w:t>
            </w:r>
            <w:r>
              <w:rPr/>
              <w:t xml:space="preserve">",</w:t>
            </w:r>
            <w:r>
              <w:rPr>
                <w:bCs/>
                <w:szCs w:val="26"/>
              </w:rPr>
              <w:t xml:space="preserve"> sastāvs:</w:t>
            </w:r>
          </w:p>
        </w:tc>
      </w:tr>
      <w:tr>
        <w:trPr/>
        <w:tc>
          <w:tcPr>
            <w:tcW w:type="pct" w:w="1133"/>
            <w:tcBorders>
              <w:top w:val="nil"/>
              <w:left w:val="single" w:color="808080" w:sz="4" w:space="0"/>
              <w:bottom w:val="nil"/>
              <w:right w:val="nil"/>
            </w:tcBorders>
          </w:tcPr>
          <w:p>
            <w:pPr>
              <w:spacing/>
              <w:jc w:val="both"/>
              <w:rPr>
                <w:bCs/>
                <w:szCs w:val="26"/>
              </w:rPr>
            </w:pPr>
            <w:r>
              <w:rPr>
                <w:bCs/>
                <w:szCs w:val="26"/>
              </w:rPr>
              <w:t xml:space="preserve">Komisijas priekšsēdētāja</w:t>
            </w:r>
          </w:p>
        </w:tc>
        <w:tc>
          <w:tcPr>
            <w:tcW w:type="pct" w:w="3867"/>
            <w:tcBorders>
              <w:top w:val="nil"/>
              <w:left w:val="nil"/>
              <w:bottom w:val="nil"/>
              <w:right w:val="single" w:color="808080" w:sz="4" w:space="0"/>
            </w:tcBorders>
          </w:tcPr>
          <w:p>
            <w:pPr>
              <w:spacing/>
              <w:jc w:val="both"/>
              <w:rPr>
                <w:bCs/>
                <w:szCs w:val="26"/>
              </w:rPr>
            </w:pPr>
            <w:r>
              <w:rPr>
                <w:bCs/>
                <w:szCs w:val="26"/>
              </w:rPr>
              <w:t xml:space="preserve">Olga Rogova no 27.06.2026.</w:t>
            </w:r>
          </w:p>
        </w:tc>
      </w:tr>
      <w:tr>
        <w:trPr/>
        <w:tc>
          <w:tcPr>
            <w:tcW w:type="pct" w:w="1133"/>
            <w:tcBorders>
              <w:top w:val="nil"/>
              <w:left w:val="single" w:color="808080" w:sz="4" w:space="0"/>
              <w:bottom w:val="nil"/>
              <w:right w:val="nil"/>
            </w:tcBorders>
          </w:tcPr>
          <w:p>
            <w:pPr>
              <w:spacing/>
              <w:jc w:val="both"/>
              <w:rPr>
                <w:bCs/>
                <w:szCs w:val="26"/>
              </w:rPr>
            </w:pPr>
            <w:r>
              <w:rPr>
                <w:bCs/>
                <w:szCs w:val="26"/>
              </w:rPr>
              <w:t xml:space="preserve">Komisijas priekšsēdētājas vietniece</w:t>
            </w:r>
          </w:p>
        </w:tc>
        <w:tc>
          <w:tcPr>
            <w:tcW w:type="pct" w:w="3867"/>
            <w:tcBorders>
              <w:top w:val="nil"/>
              <w:left w:val="nil"/>
              <w:bottom w:val="nil"/>
              <w:right w:val="single" w:color="808080" w:sz="4" w:space="0"/>
            </w:tcBorders>
          </w:tcPr>
          <w:p>
            <w:pPr>
              <w:spacing/>
              <w:jc w:val="both"/>
              <w:rPr>
                <w:bCs/>
                <w:szCs w:val="26"/>
              </w:rPr>
            </w:pPr>
            <w:r>
              <w:rPr>
                <w:bCs/>
                <w:szCs w:val="26"/>
              </w:rPr>
              <w:t xml:space="preserve">Arta Rolava no 27.06.2026.</w:t>
            </w:r>
          </w:p>
        </w:tc>
      </w:tr>
      <w:tr>
        <w:trPr/>
        <w:tc>
          <w:tcPr>
            <w:tcW w:type="pct" w:w="1133"/>
            <w:tcBorders>
              <w:top w:val="nil"/>
              <w:left w:val="single" w:color="808080" w:sz="4" w:space="0"/>
              <w:bottom w:val="nil"/>
              <w:right w:val="nil"/>
            </w:tcBorders>
          </w:tcPr>
          <w:p>
            <w:pPr>
              <w:spacing/>
              <w:jc w:val="both"/>
              <w:rPr>
                <w:bCs/>
                <w:szCs w:val="26"/>
              </w:rPr>
            </w:pPr>
            <w:r>
              <w:rPr>
                <w:bCs/>
                <w:szCs w:val="26"/>
              </w:rPr>
              <w:t xml:space="preserve">Sekretāre</w:t>
            </w:r>
          </w:p>
        </w:tc>
        <w:tc>
          <w:tcPr>
            <w:tcW w:type="pct" w:w="3867"/>
            <w:tcBorders>
              <w:top w:val="nil"/>
              <w:left w:val="nil"/>
              <w:bottom w:val="nil"/>
              <w:right w:val="single" w:color="808080" w:sz="4" w:space="0"/>
            </w:tcBorders>
          </w:tcPr>
          <w:p>
            <w:pPr>
              <w:spacing/>
              <w:jc w:val="both"/>
              <w:rPr>
                <w:bCs/>
                <w:szCs w:val="26"/>
              </w:rPr>
            </w:pPr>
            <w:r>
              <w:rPr>
                <w:bCs/>
                <w:szCs w:val="26"/>
              </w:rPr>
              <w:t xml:space="preserve">Vineta Priediņa no </w:t>
            </w:r>
            <w:r>
              <w:rPr>
                <w:bCs/>
                <w:szCs w:val="26"/>
              </w:rPr>
              <w:t xml:space="preserve">27.06.2026.</w:t>
            </w:r>
          </w:p>
        </w:tc>
      </w:tr>
      <w:tr>
        <w:trPr/>
        <w:tc>
          <w:tcPr>
            <w:tcW w:type="pct" w:w="1133"/>
            <w:tcBorders>
              <w:top w:val="nil"/>
              <w:left w:val="single" w:color="808080" w:sz="4" w:space="0"/>
              <w:bottom w:val="nil"/>
              <w:right w:val="nil"/>
            </w:tcBorders>
          </w:tcPr>
          <w:p>
            <w:pPr>
              <w:spacing/>
              <w:jc w:val="both"/>
              <w:rPr>
                <w:bCs/>
                <w:szCs w:val="26"/>
              </w:rPr>
            </w:pPr>
            <w:r>
              <w:rPr>
                <w:bCs/>
                <w:szCs w:val="26"/>
              </w:rPr>
              <w:t xml:space="preserve">Komisijas locekle</w:t>
            </w:r>
          </w:p>
        </w:tc>
        <w:tc>
          <w:tcPr>
            <w:tcW w:type="pct" w:w="3867"/>
            <w:tcBorders>
              <w:top w:val="nil"/>
              <w:left w:val="nil"/>
              <w:bottom w:val="nil"/>
              <w:right w:val="single" w:color="808080" w:sz="4" w:space="0"/>
            </w:tcBorders>
          </w:tcPr>
          <w:p>
            <w:pPr>
              <w:spacing/>
              <w:jc w:val="both"/>
              <w:rPr>
                <w:bCs/>
                <w:szCs w:val="26"/>
              </w:rPr>
            </w:pPr>
            <w:r>
              <w:rPr>
                <w:bCs/>
                <w:szCs w:val="26"/>
              </w:rPr>
              <w:t xml:space="preserve">Ilona Mironova no 27.06.2026.</w:t>
            </w:r>
          </w:p>
        </w:tc>
      </w:tr>
      <w:tr>
        <w:trPr/>
        <w:tc>
          <w:tcPr>
            <w:tcW w:type="pct" w:w="1133"/>
            <w:tcBorders>
              <w:top w:val="nil"/>
              <w:left w:val="single" w:color="808080" w:sz="4" w:space="0"/>
              <w:bottom w:val="nil"/>
              <w:right w:val="nil"/>
            </w:tcBorders>
          </w:tcPr>
          <w:p>
            <w:pPr>
              <w:spacing/>
              <w:jc w:val="both"/>
              <w:rPr>
                <w:bCs/>
                <w:szCs w:val="26"/>
              </w:rPr>
            </w:pPr>
            <w:r>
              <w:rPr>
                <w:bCs/>
                <w:szCs w:val="26"/>
              </w:rPr>
              <w:t xml:space="preserve">Komisijas locekle</w:t>
            </w:r>
          </w:p>
        </w:tc>
        <w:tc>
          <w:tcPr>
            <w:tcW w:type="pct" w:w="3867"/>
            <w:tcBorders>
              <w:top w:val="nil"/>
              <w:left w:val="nil"/>
              <w:bottom w:val="nil"/>
              <w:right w:val="single" w:color="808080" w:sz="4" w:space="0"/>
            </w:tcBorders>
          </w:tcPr>
          <w:p>
            <w:pPr>
              <w:spacing/>
              <w:jc w:val="both"/>
              <w:rPr>
                <w:bCs/>
                <w:szCs w:val="26"/>
              </w:rPr>
            </w:pPr>
            <w:r>
              <w:rPr>
                <w:bCs/>
                <w:szCs w:val="26"/>
              </w:rPr>
              <w:t xml:space="preserve">Judīte Mierkalne no </w:t>
            </w:r>
            <w:r>
              <w:rPr>
                <w:bCs/>
                <w:szCs w:val="26"/>
              </w:rPr>
              <w:t xml:space="preserve">27.06.2026.</w:t>
            </w:r>
          </w:p>
        </w:tc>
      </w:tr>
      <w:tr>
        <w:trPr/>
        <w:tc>
          <w:tcPr>
            <w:tcW w:type="pct" w:w="1133"/>
            <w:tcBorders>
              <w:top w:val="nil"/>
              <w:left w:val="single" w:color="808080" w:sz="4" w:space="0"/>
              <w:bottom w:val="nil"/>
              <w:right w:val="nil"/>
            </w:tcBorders>
          </w:tcPr>
          <w:p>
            <w:pPr>
              <w:spacing/>
              <w:jc w:val="both"/>
              <w:rPr>
                <w:bCs/>
                <w:szCs w:val="26"/>
              </w:rPr>
            </w:pPr>
            <w:r>
              <w:rPr>
                <w:bCs/>
                <w:szCs w:val="26"/>
              </w:rPr>
              <w:t xml:space="preserve">Komisijas locekle</w:t>
            </w:r>
          </w:p>
        </w:tc>
        <w:tc>
          <w:tcPr>
            <w:tcW w:type="pct" w:w="3867"/>
            <w:tcBorders>
              <w:top w:val="nil"/>
              <w:left w:val="nil"/>
              <w:bottom w:val="nil"/>
              <w:right w:val="single" w:color="808080" w:sz="4" w:space="0"/>
            </w:tcBorders>
          </w:tcPr>
          <w:p>
            <w:pPr>
              <w:spacing/>
              <w:jc w:val="both"/>
              <w:rPr>
                <w:bCs/>
                <w:szCs w:val="26"/>
              </w:rPr>
            </w:pPr>
            <w:r>
              <w:rPr>
                <w:bCs/>
                <w:szCs w:val="26"/>
              </w:rPr>
              <w:t xml:space="preserve">Vineta Priediņa no </w:t>
            </w:r>
            <w:r>
              <w:rPr>
                <w:bCs/>
                <w:szCs w:val="26"/>
              </w:rPr>
              <w:t xml:space="preserve">27.06.2026.</w:t>
            </w:r>
          </w:p>
        </w:tc>
      </w:tr>
      <w:tr>
        <w:trPr>
          <w:trHeight w:val="28" w:hRule="atLeast"/>
        </w:trPr>
        <w:tc>
          <w:tcPr>
            <w:tcW w:type="pct" w:w="5000"/>
            <w:gridSpan w:val="2"/>
            <w:tcBorders>
              <w:top w:val="nil"/>
              <w:left w:val="single" w:color="808080" w:sz="4" w:space="0"/>
              <w:bottom w:val="single" w:color="808080" w:sz="4" w:space="0"/>
              <w:right w:val="single" w:color="808080" w:sz="4" w:space="0"/>
            </w:tcBorders>
          </w:tcPr>
          <w:p>
            <w:pPr>
              <w:spacing/>
              <w:jc w:val="both"/>
              <w:rPr>
                <w:b/>
                <w:bCs/>
                <w:sz w:val="4"/>
                <w:szCs w:val="4"/>
              </w:rPr>
            </w:pPr>
          </w:p>
        </w:tc>
      </w:tr>
    </w:tbl>
    <w:p w14:paraId="6522F3EC">
      <w:pPr>
        <w:spacing/>
        <w:jc w:val="right"/>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2"/>
      </w:tblGrid>
      <w:tr>
        <w:trPr/>
        <w:tc>
          <w:tcPr>
            <w:tcW w:type="pct" w:w="5000"/>
            <w:tcBorders>
              <w:top w:val="single" w:color="808080" w:sz="4" w:space="0"/>
              <w:left w:val="single" w:color="808080" w:sz="4" w:space="0"/>
              <w:bottom w:val="nil"/>
              <w:right w:val="single" w:color="808080" w:sz="4" w:space="0"/>
            </w:tcBorders>
            <w:shd w:fill="D9D9D9" w:color="auto" w:val="clear"/>
          </w:tcPr>
          <w:p>
            <w:pPr>
              <w:spacing/>
              <w:jc w:val="both"/>
              <w:rPr>
                <w:b/>
                <w:bCs/>
                <w:szCs w:val="26"/>
              </w:rPr>
            </w:pPr>
            <w:r>
              <w:rPr>
                <w:b/>
                <w:bCs/>
              </w:rPr>
              <w:t xml:space="preserve">Ekspertu saraksts:</w:t>
            </w:r>
          </w:p>
        </w:tc>
      </w:tr>
      <w:tr>
        <w:trPr/>
        <w:tc>
          <w:tcPr>
            <w:tcW w:type="pct" w:w="5000"/>
            <w:tcBorders>
              <w:top w:val="nil"/>
              <w:left w:val="single" w:color="808080" w:sz="4" w:space="0"/>
              <w:bottom w:val="single" w:color="808080" w:sz="4" w:space="0"/>
              <w:right w:val="single" w:color="808080" w:sz="4" w:space="0"/>
            </w:tcBorders>
          </w:tcPr>
          <w:p>
            <w:pPr>
              <w:spacing/>
              <w:rPr/>
            </w:pPr>
            <w:r>
              <w:rPr/>
              <w:t xml:space="preserve">Nav</w:t>
            </w:r>
          </w:p>
        </w:tc>
      </w:tr>
    </w:tbl>
    <w:p w14:paraId="026AD73C">
      <w:pPr>
        <w:spacing/>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2"/>
      </w:tblGrid>
      <w:tr>
        <w:trPr/>
        <w:tc>
          <w:tcPr>
            <w:tcW w:type="pct" w:w="5000"/>
            <w:tcBorders>
              <w:top w:val="single" w:color="808080" w:sz="4" w:space="0"/>
              <w:left w:val="single" w:color="808080" w:sz="4" w:space="0"/>
              <w:bottom w:val="nil"/>
              <w:right w:val="single" w:color="808080" w:sz="4" w:space="0"/>
            </w:tcBorders>
            <w:shd w:fill="D9D9D9" w:color="auto" w:val="clear"/>
          </w:tcPr>
          <w:p>
            <w:pPr>
              <w:spacing/>
              <w:rPr>
                <w:bCs/>
                <w:szCs w:val="26"/>
              </w:rPr>
            </w:pPr>
            <w:r>
              <w:rPr>
                <w:b/>
                <w:bCs/>
              </w:rPr>
              <w:t xml:space="preserve">Iepirkuma dokumentācijas sagatavotāju saraksts:</w:t>
            </w:r>
          </w:p>
        </w:tc>
      </w:tr>
      <w:tr>
        <w:trPr/>
        <w:tc>
          <w:tcPr>
            <w:tcW w:type="pct" w:w="5000"/>
            <w:tcBorders>
              <w:top w:val="nil"/>
              <w:left w:val="single" w:color="808080" w:sz="4" w:space="0"/>
              <w:bottom w:val="single" w:color="808080" w:sz="4" w:space="0"/>
              <w:right w:val="single" w:color="808080" w:sz="4" w:space="0"/>
            </w:tcBorders>
          </w:tcPr>
          <w:p>
            <w:pPr>
              <w:spacing/>
              <w:jc w:val="both"/>
              <w:rPr>
                <w:bCs/>
                <w:szCs w:val="26"/>
              </w:rPr>
            </w:pPr>
            <w:r>
              <w:rPr>
                <w:bCs/>
                <w:szCs w:val="26"/>
              </w:rPr>
              <w:t xml:space="preserve">Komisijas priekšsēdētāja</w:t>
            </w:r>
            <w:r>
              <w:rPr>
                <w:bCs/>
                <w:szCs w:val="26"/>
              </w:rPr>
              <w:t xml:space="preserve"> Olga Rogova</w:t>
            </w:r>
            <w:r>
              <w:rPr>
                <w:bCs/>
                <w:szCs w:val="26"/>
              </w:rPr>
              <w:t xml:space="preserve">, komisijas priekšsēdētājas vietniece </w:t>
            </w:r>
            <w:r>
              <w:rPr>
                <w:bCs/>
                <w:szCs w:val="26"/>
              </w:rPr>
              <w:t xml:space="preserve">Arta Rolava</w:t>
            </w:r>
            <w:r>
              <w:rPr>
                <w:bCs/>
                <w:szCs w:val="26"/>
              </w:rPr>
              <w:t xml:space="preserve">, komisijas locekle Judīte Mierkalne, komisijas locekle </w:t>
            </w:r>
            <w:r>
              <w:rPr>
                <w:bCs/>
                <w:szCs w:val="26"/>
              </w:rPr>
              <w:t xml:space="preserve">Ilona Mironova </w:t>
            </w:r>
            <w:r>
              <w:rPr>
                <w:bCs/>
                <w:szCs w:val="26"/>
              </w:rPr>
              <w:t xml:space="preserve">un komisijas locekle Vineta Priediņa</w:t>
            </w:r>
          </w:p>
        </w:tc>
      </w:tr>
    </w:tbl>
    <w:p w14:paraId="4FAB0E66">
      <w:pPr>
        <w:spacing/>
        <w:rPr/>
      </w:pPr>
    </w:p>
    <w:tbl>
      <w:tblPr>
        <w:tblStyle w:val="Reatabula"/>
        <w:tblW w:w="5320" w:type="pct"/>
        <w:tblInd w:w="-289" w:type="dxa"/>
        <w:tblBorders>
          <w:top w:val="single" w:color="808080" w:sz="4" w:space="0"/>
          <w:left w:val="single" w:color="808080" w:sz="4" w:space="0"/>
          <w:bottom w:val="single" w:color="808080" w:sz="4" w:space="0"/>
          <w:right w:val="single" w:color="808080" w:sz="4" w:space="0"/>
          <w:insideH w:val="nil"/>
          <w:insideV w:val="nil"/>
        </w:tblBorders>
        <w:tblLayout w:type="fixed"/>
        <w:tblLook w:val="04A0" w:firstRow="1" w:lastRow="0" w:firstColumn="1" w:lastColumn="0" w:noHBand="0" w:noVBand="1"/>
      </w:tblPr>
      <w:tblGrid>
        <w:gridCol w:w="9642"/>
      </w:tblGrid>
      <w:tr>
        <w:trPr/>
        <w:tc>
          <w:tcPr>
            <w:tcW w:type="pct" w:w="5000"/>
            <w:tcBorders>
              <w:bottom w:val="nil"/>
            </w:tcBorders>
            <w:shd w:fill="D9D9D9" w:color="auto" w:val="clear"/>
          </w:tcPr>
          <w:p>
            <w:pPr>
              <w:spacing/>
              <w:jc w:val="both"/>
              <w:rPr>
                <w:bCs/>
                <w:szCs w:val="26"/>
              </w:rPr>
            </w:pPr>
            <w:r>
              <w:rPr>
                <w:b/>
                <w:bCs/>
              </w:rPr>
              <w:t xml:space="preserve">Piedāvājumu, pieteikumu</w:t>
            </w:r>
            <w:r>
              <w:rPr>
                <w:bCs/>
              </w:rPr>
              <w:t xml:space="preserve">, </w:t>
            </w:r>
            <w:r>
              <w:rPr>
                <w:b/>
                <w:bCs/>
              </w:rPr>
              <w:t xml:space="preserve">sākotnējo piedāvājumu</w:t>
            </w:r>
            <w:r>
              <w:rPr>
                <w:bCs/>
                <w:i/>
              </w:rPr>
              <w:t xml:space="preserve"> </w:t>
            </w:r>
            <w:r>
              <w:rPr>
                <w:b/>
                <w:bCs/>
              </w:rPr>
              <w:t xml:space="preserve">iesniegšanas termiņi (arī pamatojums piedāvājumu/pieteikumu iesniegšanas termiņa samazinājumam (t.sk. steidzamībai), ja tāds veikts):</w:t>
            </w:r>
          </w:p>
        </w:tc>
      </w:tr>
      <w:tr>
        <w:trPr/>
        <w:tc>
          <w:tcPr>
            <w:tcW w:type="pct" w:w="5000"/>
            <w:tcBorders>
              <w:top w:val="nil"/>
              <w:bottom w:val="single" w:color="808080" w:sz="4" w:space="0"/>
            </w:tcBorders>
          </w:tcPr>
          <w:p>
            <w:pPr>
              <w:spacing/>
              <w:jc w:val="both"/>
              <w:rPr>
                <w:lang w:eastAsia="lv-LV"/>
              </w:rPr>
            </w:pPr>
            <w:r>
              <w:rPr>
                <w:lang w:eastAsia="lv-LV"/>
              </w:rPr>
              <w:t xml:space="preserve">Piedāvājumu iesniegšanas termiņš: </w:t>
            </w:r>
            <w:r>
              <w:rPr>
                <w:lang w:eastAsia="lv-LV"/>
              </w:rPr>
              <w:t xml:space="preserve">03.08.2026</w:t>
            </w:r>
            <w:r>
              <w:rPr>
                <w:lang w:eastAsia="lv-LV"/>
              </w:rPr>
              <w:t xml:space="preserve">. plkst. 10:00</w:t>
            </w:r>
          </w:p>
        </w:tc>
      </w:tr>
    </w:tbl>
    <w:p w14:paraId="39E83B5F">
      <w:pPr>
        <w:spacing/>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2"/>
      </w:tblGrid>
      <w:tr>
        <w:trPr/>
        <w:tc>
          <w:tcPr>
            <w:tcW w:type="pct" w:w="5000"/>
            <w:tcBorders>
              <w:top w:val="single" w:color="A6A6A6" w:sz="4" w:space="0"/>
              <w:left w:val="single" w:color="A6A6A6" w:sz="4" w:space="0"/>
              <w:bottom w:val="nil"/>
              <w:right w:val="single" w:color="A6A6A6" w:sz="4" w:space="0"/>
            </w:tcBorders>
            <w:shd w:fill="D9D9D9" w:color="auto" w:val="clear"/>
          </w:tcPr>
          <w:p>
            <w:pPr>
              <w:spacing/>
              <w:rPr>
                <w:bCs/>
                <w:szCs w:val="26"/>
              </w:rPr>
            </w:pPr>
            <w:r>
              <w:rPr>
                <w:b/>
                <w:bCs/>
              </w:rPr>
              <w:t xml:space="preserve">Kandidātu nosaukumi, kas iesnieguši pieteikumus:</w:t>
            </w:r>
          </w:p>
        </w:tc>
      </w:tr>
      <w:tr>
        <w:trPr/>
        <w:tc>
          <w:tcPr>
            <w:tcW w:type="pct" w:w="5000"/>
            <w:tcBorders>
              <w:top w:val="nil"/>
              <w:left w:val="single" w:color="A6A6A6" w:sz="4" w:space="0"/>
              <w:bottom w:val="single" w:color="808080" w:sz="4" w:space="0"/>
              <w:right w:val="single" w:color="A6A6A6" w:sz="4" w:space="0"/>
            </w:tcBorders>
          </w:tcPr>
          <w:p>
            <w:pPr>
              <w:spacing/>
              <w:rPr/>
            </w:pPr>
            <w:r>
              <w:rPr/>
              <w:t xml:space="preserve">Nav attiecināms</w:t>
            </w:r>
          </w:p>
        </w:tc>
      </w:tr>
    </w:tbl>
    <w:p w14:paraId="3A2E4247">
      <w:pPr>
        <w:spacing/>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6946"/>
        <w:gridCol w:w="2126"/>
        <w:gridCol w:w="284"/>
      </w:tblGrid>
      <w:tr>
        <w:trPr/>
        <w:tc>
          <w:tcPr>
            <w:tcW w:type="dxa" w:w="9640"/>
            <w:gridSpan w:val="4"/>
            <w:tcBorders>
              <w:top w:val="single" w:color="A6A6A6" w:sz="4" w:space="0"/>
              <w:left w:val="single" w:color="A6A6A6" w:sz="4" w:space="0"/>
              <w:right w:val="single" w:color="A6A6A6" w:sz="4" w:space="0"/>
            </w:tcBorders>
            <w:shd w:fill="D9D9D9" w:color="auto" w:val="clear"/>
          </w:tcPr>
          <w:p>
            <w:pPr>
              <w:spacing/>
              <w:rPr>
                <w:bCs/>
                <w:szCs w:val="26"/>
              </w:rPr>
            </w:pPr>
            <w:r>
              <w:rPr>
                <w:b/>
                <w:bCs/>
              </w:rPr>
              <w:t xml:space="preserve">Pretendentu nosaukumi, kas iesnieguši piedāvājumus un to piedāvātās līgumcenas:</w:t>
            </w:r>
          </w:p>
        </w:tc>
      </w:tr>
      <w:tr>
        <w:trPr/>
        <w:tc>
          <w:tcPr>
            <w:tcW w:type="dxa" w:w="284"/>
            <w:tcBorders>
              <w:left w:val="single" w:color="A6A6A6" w:sz="4" w:space="0"/>
            </w:tcBorders>
          </w:tcPr>
          <w:p>
            <w:pPr>
              <w:spacing/>
              <w:rPr>
                <w:bCs/>
                <w:szCs w:val="26"/>
              </w:rPr>
            </w:pPr>
          </w:p>
        </w:tc>
        <w:tc>
          <w:tcPr>
            <w:tcW w:type="dxa" w:w="9072"/>
            <w:gridSpan w:val="2"/>
            <w:tcBorders/>
          </w:tcPr>
          <w:p>
            <w:pPr>
              <w:spacing/>
              <w:rPr>
                <w:bCs/>
                <w:szCs w:val="26"/>
              </w:rPr>
            </w:pPr>
          </w:p>
        </w:tc>
        <w:tc>
          <w:tcPr>
            <w:tcW w:type="dxa" w:w="284"/>
            <w:tcBorders>
              <w:right w:val="single" w:color="A6A6A6" w:sz="4" w:space="0"/>
            </w:tcBorders>
          </w:tcPr>
          <w:p>
            <w:pPr>
              <w:spacing/>
              <w:rPr>
                <w:bCs/>
                <w:szCs w:val="26"/>
              </w:rPr>
            </w:pPr>
          </w:p>
        </w:tc>
      </w:tr>
      <w:tr>
        <w:trPr/>
        <w:tc>
          <w:tcPr>
            <w:tcW w:type="dxa" w:w="284"/>
            <w:tcBorders>
              <w:left w:val="single" w:color="A6A6A6" w:sz="4" w:space="0"/>
              <w:right w:val="single" w:color="A6A6A6" w:sz="4" w:space="0"/>
            </w:tcBorders>
          </w:tcPr>
          <w:p>
            <w:pPr>
              <w:spacing/>
              <w:rPr>
                <w:bCs/>
                <w:szCs w:val="26"/>
              </w:rPr>
            </w:pPr>
          </w:p>
        </w:tc>
        <w:tc>
          <w:tcPr>
            <w:tcW w:type="dxa" w:w="6946"/>
            <w:tcBorders>
              <w:top w:val="single" w:color="A6A6A6" w:sz="4" w:space="0"/>
              <w:left w:val="single" w:color="A6A6A6" w:sz="4" w:space="0"/>
              <w:bottom w:val="single" w:color="A6A6A6" w:sz="4" w:space="0"/>
              <w:right w:val="single" w:color="A6A6A6" w:sz="4" w:space="0"/>
            </w:tcBorders>
            <w:shd w:fill="D9D9D9" w:color="auto" w:val="clear"/>
          </w:tcPr>
          <w:p>
            <w:pPr>
              <w:spacing/>
              <w:rPr>
                <w:bCs/>
                <w:szCs w:val="26"/>
              </w:rPr>
            </w:pPr>
            <w:r>
              <w:rPr>
                <w:b/>
                <w:bCs/>
                <w:szCs w:val="26"/>
              </w:rPr>
              <w:t xml:space="preserve">Pretendenta nosaukums</w:t>
            </w:r>
          </w:p>
        </w:tc>
        <w:tc>
          <w:tcPr>
            <w:tcW w:type="dxa" w:w="2126"/>
            <w:tcBorders>
              <w:top w:val="single" w:color="A6A6A6" w:sz="4" w:space="0"/>
              <w:left w:val="single" w:color="A6A6A6" w:sz="4" w:space="0"/>
              <w:bottom w:val="single" w:color="A6A6A6" w:sz="4" w:space="0"/>
              <w:right w:val="single" w:color="A6A6A6" w:sz="4" w:space="0"/>
            </w:tcBorders>
            <w:shd w:fill="D9D9D9" w:color="auto" w:val="clear"/>
          </w:tcPr>
          <w:p>
            <w:pPr>
              <w:spacing/>
              <w:rPr>
                <w:b/>
                <w:bCs/>
                <w:szCs w:val="26"/>
              </w:rPr>
            </w:pPr>
            <w:r>
              <w:rPr>
                <w:b/>
                <w:bCs/>
                <w:szCs w:val="26"/>
              </w:rPr>
              <w:t xml:space="preserve">Piedāvātā līgumcena</w:t>
            </w:r>
          </w:p>
        </w:tc>
        <w:tc>
          <w:tcPr>
            <w:tcW w:type="dxa" w:w="284"/>
            <w:tcBorders>
              <w:left w:val="single" w:color="A6A6A6" w:sz="4" w:space="0"/>
              <w:right w:val="single" w:color="A6A6A6" w:sz="4" w:space="0"/>
            </w:tcBorders>
          </w:tcPr>
          <w:p>
            <w:pPr>
              <w:spacing/>
              <w:rPr>
                <w:bCs/>
                <w:szCs w:val="26"/>
              </w:rPr>
            </w:pPr>
          </w:p>
        </w:tc>
      </w:tr>
      <w:tr>
        <w:trPr/>
        <w:tc>
          <w:tcPr>
            <w:tcW w:type="dxa" w:w="284"/>
            <w:tcBorders>
              <w:left w:val="single" w:color="A6A6A6" w:sz="4" w:space="0"/>
              <w:right w:val="single" w:color="A6A6A6" w:sz="4" w:space="0"/>
            </w:tcBorders>
          </w:tcPr>
          <w:p>
            <w:pPr>
              <w:spacing/>
              <w:rPr>
                <w:bCs/>
                <w:szCs w:val="26"/>
              </w:rPr>
            </w:pPr>
          </w:p>
        </w:tc>
        <w:tc>
          <w:tcPr>
            <w:tcW w:type="dxa" w:w="694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Sabiedrība ar ierobežotu atbildību "DELTA KOMPĀNIJA"</w:t>
            </w:r>
          </w:p>
        </w:tc>
        <w:tc>
          <w:tcPr>
            <w:tcW w:type="dxa" w:w="212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250</w:t>
            </w:r>
            <w:r>
              <w:rPr/>
              <w:t xml:space="preserve"> </w:t>
            </w:r>
            <w:r>
              <w:rPr/>
              <w:t xml:space="preserve">000</w:t>
            </w:r>
            <w:r>
              <w:rPr/>
              <w:t xml:space="preserve"> EUR</w:t>
            </w:r>
          </w:p>
        </w:tc>
        <w:tc>
          <w:tcPr>
            <w:tcW w:type="dxa" w:w="284"/>
            <w:tcBorders>
              <w:left w:val="single" w:color="A6A6A6" w:sz="4" w:space="0"/>
              <w:right w:val="single" w:color="A6A6A6" w:sz="4" w:space="0"/>
            </w:tcBorders>
          </w:tcPr>
          <w:p>
            <w:pPr>
              <w:spacing/>
              <w:rPr>
                <w:bCs/>
                <w:sz w:val="4"/>
                <w:szCs w:val="4"/>
              </w:rPr>
            </w:pPr>
          </w:p>
        </w:tc>
      </w:tr>
      <w:tr>
        <w:trPr/>
        <w:tc>
          <w:tcPr>
            <w:tcW w:type="dxa" w:w="284"/>
            <w:tcBorders>
              <w:left w:val="single" w:color="A6A6A6" w:sz="4" w:space="0"/>
              <w:right w:val="single" w:color="A6A6A6" w:sz="4" w:space="0"/>
            </w:tcBorders>
          </w:tcPr>
          <w:p>
            <w:pPr>
              <w:spacing/>
              <w:rPr>
                <w:bCs/>
                <w:szCs w:val="26"/>
              </w:rPr>
            </w:pPr>
          </w:p>
        </w:tc>
        <w:tc>
          <w:tcPr>
            <w:tcW w:type="dxa" w:w="694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SIA "ĢEODĒZISTS"</w:t>
            </w:r>
          </w:p>
        </w:tc>
        <w:tc>
          <w:tcPr>
            <w:tcW w:type="dxa" w:w="212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250</w:t>
            </w:r>
            <w:r>
              <w:rPr/>
              <w:t xml:space="preserve"> </w:t>
            </w:r>
            <w:r>
              <w:rPr/>
              <w:t xml:space="preserve">000</w:t>
            </w:r>
            <w:r>
              <w:rPr/>
              <w:t xml:space="preserve"> EUR</w:t>
            </w:r>
          </w:p>
        </w:tc>
        <w:tc>
          <w:tcPr>
            <w:tcW w:type="dxa" w:w="284"/>
            <w:tcBorders>
              <w:left w:val="single" w:color="A6A6A6" w:sz="4" w:space="0"/>
              <w:right w:val="single" w:color="A6A6A6" w:sz="4" w:space="0"/>
            </w:tcBorders>
          </w:tcPr>
          <w:p>
            <w:pPr>
              <w:spacing/>
              <w:rPr>
                <w:bCs/>
                <w:sz w:val="4"/>
                <w:szCs w:val="4"/>
              </w:rPr>
            </w:pPr>
          </w:p>
        </w:tc>
      </w:tr>
      <w:tr>
        <w:trPr/>
        <w:tc>
          <w:tcPr>
            <w:tcW w:type="dxa" w:w="284"/>
            <w:tcBorders>
              <w:left w:val="single" w:color="A6A6A6" w:sz="4" w:space="0"/>
              <w:right w:val="single" w:color="A6A6A6" w:sz="4" w:space="0"/>
            </w:tcBorders>
          </w:tcPr>
          <w:p>
            <w:pPr>
              <w:spacing/>
              <w:rPr>
                <w:bCs/>
                <w:szCs w:val="26"/>
              </w:rPr>
            </w:pPr>
          </w:p>
        </w:tc>
        <w:tc>
          <w:tcPr>
            <w:tcW w:type="dxa" w:w="694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"LATĪPAŠUMS-MĒRNIECĪBAS BIROJS" SIA</w:t>
            </w:r>
          </w:p>
        </w:tc>
        <w:tc>
          <w:tcPr>
            <w:tcW w:type="dxa" w:w="212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250</w:t>
            </w:r>
            <w:r>
              <w:rPr/>
              <w:t xml:space="preserve"> </w:t>
            </w:r>
            <w:r>
              <w:rPr/>
              <w:t xml:space="preserve">000</w:t>
            </w:r>
            <w:r>
              <w:rPr/>
              <w:t xml:space="preserve"> EUR</w:t>
            </w:r>
          </w:p>
        </w:tc>
        <w:tc>
          <w:tcPr>
            <w:tcW w:type="dxa" w:w="284"/>
            <w:tcBorders>
              <w:left w:val="single" w:color="A6A6A6" w:sz="4" w:space="0"/>
              <w:right w:val="single" w:color="A6A6A6" w:sz="4" w:space="0"/>
            </w:tcBorders>
          </w:tcPr>
          <w:p>
            <w:pPr>
              <w:spacing/>
              <w:rPr>
                <w:bCs/>
                <w:sz w:val="4"/>
                <w:szCs w:val="4"/>
              </w:rPr>
            </w:pPr>
          </w:p>
        </w:tc>
      </w:tr>
      <w:tr>
        <w:trPr/>
        <w:tc>
          <w:tcPr>
            <w:tcW w:type="dxa" w:w="284"/>
            <w:tcBorders>
              <w:left w:val="single" w:color="A6A6A6" w:sz="4" w:space="0"/>
              <w:right w:val="single" w:color="A6A6A6" w:sz="4" w:space="0"/>
            </w:tcBorders>
          </w:tcPr>
          <w:p>
            <w:pPr>
              <w:spacing/>
              <w:rPr>
                <w:bCs/>
                <w:szCs w:val="26"/>
              </w:rPr>
            </w:pPr>
          </w:p>
        </w:tc>
        <w:tc>
          <w:tcPr>
            <w:tcW w:type="dxa" w:w="694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Sabiedrība ar ierobežotu atbildību "Latvijasmernieks.lv"</w:t>
            </w:r>
          </w:p>
        </w:tc>
        <w:tc>
          <w:tcPr>
            <w:tcW w:type="dxa" w:w="212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250</w:t>
            </w:r>
            <w:r>
              <w:rPr/>
              <w:t xml:space="preserve"> </w:t>
            </w:r>
            <w:r>
              <w:rPr/>
              <w:t xml:space="preserve">000</w:t>
            </w:r>
            <w:r>
              <w:rPr/>
              <w:t xml:space="preserve"> EUR</w:t>
            </w:r>
          </w:p>
        </w:tc>
        <w:tc>
          <w:tcPr>
            <w:tcW w:type="dxa" w:w="284"/>
            <w:tcBorders>
              <w:left w:val="single" w:color="A6A6A6" w:sz="4" w:space="0"/>
              <w:right w:val="single" w:color="A6A6A6" w:sz="4" w:space="0"/>
            </w:tcBorders>
          </w:tcPr>
          <w:p>
            <w:pPr>
              <w:spacing/>
              <w:rPr>
                <w:bCs/>
                <w:sz w:val="4"/>
                <w:szCs w:val="4"/>
              </w:rPr>
            </w:pPr>
          </w:p>
        </w:tc>
      </w:tr>
      <w:tr>
        <w:trPr/>
        <w:tc>
          <w:tcPr>
            <w:tcW w:type="dxa" w:w="284"/>
            <w:tcBorders>
              <w:left w:val="single" w:color="A6A6A6" w:sz="4" w:space="0"/>
              <w:right w:val="single" w:color="A6A6A6" w:sz="4" w:space="0"/>
            </w:tcBorders>
          </w:tcPr>
          <w:p>
            <w:pPr>
              <w:spacing/>
              <w:rPr>
                <w:bCs/>
                <w:szCs w:val="26"/>
              </w:rPr>
            </w:pPr>
          </w:p>
        </w:tc>
        <w:tc>
          <w:tcPr>
            <w:tcW w:type="dxa" w:w="694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Sabiedrība ar ierobežotu atbildību "GEO KAPITAL grupa"</w:t>
            </w:r>
          </w:p>
        </w:tc>
        <w:tc>
          <w:tcPr>
            <w:tcW w:type="dxa" w:w="212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250</w:t>
            </w:r>
            <w:r>
              <w:rPr/>
              <w:t xml:space="preserve"> </w:t>
            </w:r>
            <w:r>
              <w:rPr/>
              <w:t xml:space="preserve">000</w:t>
            </w:r>
            <w:r>
              <w:rPr/>
              <w:t xml:space="preserve"> EUR</w:t>
            </w:r>
          </w:p>
        </w:tc>
        <w:tc>
          <w:tcPr>
            <w:tcW w:type="dxa" w:w="284"/>
            <w:tcBorders>
              <w:left w:val="single" w:color="A6A6A6" w:sz="4" w:space="0"/>
              <w:right w:val="single" w:color="A6A6A6" w:sz="4" w:space="0"/>
            </w:tcBorders>
          </w:tcPr>
          <w:p>
            <w:pPr>
              <w:spacing/>
              <w:rPr>
                <w:bCs/>
                <w:sz w:val="4"/>
                <w:szCs w:val="4"/>
              </w:rPr>
            </w:pPr>
          </w:p>
        </w:tc>
      </w:tr>
      <w:tr>
        <w:trPr/>
        <w:tc>
          <w:tcPr>
            <w:tcW w:type="dxa" w:w="284"/>
            <w:tcBorders>
              <w:left w:val="single" w:color="A6A6A6" w:sz="4" w:space="0"/>
              <w:right w:val="single" w:color="A6A6A6" w:sz="4" w:space="0"/>
            </w:tcBorders>
          </w:tcPr>
          <w:p>
            <w:pPr>
              <w:spacing/>
              <w:rPr>
                <w:bCs/>
                <w:szCs w:val="26"/>
              </w:rPr>
            </w:pPr>
          </w:p>
        </w:tc>
        <w:tc>
          <w:tcPr>
            <w:tcW w:type="dxa" w:w="694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SIA "TOPOPROJEKTS"</w:t>
            </w:r>
          </w:p>
        </w:tc>
        <w:tc>
          <w:tcPr>
            <w:tcW w:type="dxa" w:w="2126"/>
            <w:tcBorders>
              <w:top w:val="single" w:color="A6A6A6" w:sz="4" w:space="0"/>
              <w:left w:val="single" w:color="A6A6A6" w:sz="4" w:space="0"/>
              <w:bottom w:val="single" w:color="A6A6A6" w:sz="4" w:space="0"/>
              <w:right w:val="single" w:color="A6A6A6" w:sz="4" w:space="0"/>
            </w:tcBorders>
          </w:tcPr>
          <w:p>
            <w:pPr>
              <w:spacing/>
              <w:rPr>
                <w:bCs/>
                <w:szCs w:val="26"/>
              </w:rPr>
            </w:pPr>
            <w:r>
              <w:rPr/>
              <w:t xml:space="preserve">250</w:t>
            </w:r>
            <w:r>
              <w:rPr/>
              <w:t xml:space="preserve"> </w:t>
            </w:r>
            <w:r>
              <w:rPr/>
              <w:t xml:space="preserve">000</w:t>
            </w:r>
            <w:r>
              <w:rPr/>
              <w:t xml:space="preserve"> EUR</w:t>
            </w:r>
          </w:p>
        </w:tc>
        <w:tc>
          <w:tcPr>
            <w:tcW w:type="dxa" w:w="284"/>
            <w:tcBorders>
              <w:left w:val="single" w:color="A6A6A6" w:sz="4" w:space="0"/>
              <w:right w:val="single" w:color="A6A6A6" w:sz="4" w:space="0"/>
            </w:tcBorders>
          </w:tcPr>
          <w:p>
            <w:pPr>
              <w:spacing/>
              <w:rPr>
                <w:bCs/>
                <w:sz w:val="4"/>
                <w:szCs w:val="4"/>
              </w:rPr>
            </w:pPr>
          </w:p>
        </w:tc>
      </w:tr>
      <w:tr>
        <w:trPr/>
        <w:tc>
          <w:tcPr>
            <w:tcW w:type="dxa" w:w="284"/>
            <w:tcBorders>
              <w:left w:val="single" w:color="A6A6A6" w:sz="4" w:space="0"/>
            </w:tcBorders>
          </w:tcPr>
          <w:p>
            <w:pPr>
              <w:spacing/>
              <w:rPr>
                <w:bCs/>
                <w:szCs w:val="26"/>
              </w:rPr>
            </w:pPr>
          </w:p>
        </w:tc>
        <w:tc>
          <w:tcPr>
            <w:tcW w:type="dxa" w:w="9072"/>
            <w:gridSpan w:val="2"/>
            <w:tcBorders/>
          </w:tcPr>
          <w:p>
            <w:pPr>
              <w:spacing/>
              <w:rPr>
                <w:bCs/>
                <w:sz w:val="4"/>
                <w:szCs w:val="4"/>
              </w:rPr>
            </w:pPr>
          </w:p>
        </w:tc>
        <w:tc>
          <w:tcPr>
            <w:tcW w:type="dxa" w:w="284"/>
            <w:tcBorders/>
          </w:tcPr>
          <w:p>
            <w:pPr>
              <w:spacing/>
              <w:rPr>
                <w:bCs/>
                <w:sz w:val="4"/>
                <w:szCs w:val="4"/>
              </w:rPr>
            </w:pPr>
          </w:p>
        </w:tc>
      </w:tr>
      <w:tr>
        <w:trPr/>
        <w:tc>
          <w:tcPr>
            <w:tcW w:type="dxa" w:w="284"/>
            <w:tcBorders>
              <w:top w:val="nil"/>
              <w:left w:val="single" w:color="A6A6A6" w:sz="4" w:space="0"/>
              <w:bottom w:val="single" w:color="A6A6A6" w:sz="4" w:space="0"/>
            </w:tcBorders>
          </w:tcPr>
          <w:p>
            <w:pPr>
              <w:spacing/>
              <w:rPr>
                <w:bCs/>
                <w:sz w:val="4"/>
                <w:szCs w:val="4"/>
              </w:rPr>
            </w:pPr>
          </w:p>
        </w:tc>
        <w:tc>
          <w:tcPr>
            <w:tcW w:type="dxa" w:w="9072"/>
            <w:gridSpan w:val="2"/>
            <w:tcBorders>
              <w:top w:val="nil"/>
              <w:bottom w:val="single" w:color="A6A6A6" w:sz="4" w:space="0"/>
            </w:tcBorders>
          </w:tcPr>
          <w:p>
            <w:pPr>
              <w:spacing/>
              <w:rPr>
                <w:bCs/>
                <w:sz w:val="4"/>
                <w:szCs w:val="4"/>
              </w:rPr>
            </w:pPr>
          </w:p>
        </w:tc>
        <w:tc>
          <w:tcPr>
            <w:tcW w:type="dxa" w:w="284"/>
            <w:tcBorders>
              <w:top w:val="nil"/>
              <w:bottom w:val="single" w:color="A6A6A6" w:sz="4" w:space="0"/>
              <w:right w:val="single" w:color="A6A6A6" w:sz="4" w:space="0"/>
            </w:tcBorders>
          </w:tcPr>
          <w:p>
            <w:pPr>
              <w:spacing/>
              <w:rPr>
                <w:bCs/>
                <w:sz w:val="4"/>
                <w:szCs w:val="4"/>
              </w:rPr>
            </w:pPr>
          </w:p>
        </w:tc>
      </w:tr>
    </w:tbl>
    <w:p w14:paraId="77F09CEB">
      <w:pPr>
        <w:spacing/>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9356"/>
        <w:gridCol w:w="284"/>
      </w:tblGrid>
      <w:tr>
        <w:trPr/>
        <w:tc>
          <w:tcPr>
            <w:tcW w:type="dxa" w:w="9640"/>
            <w:gridSpan w:val="2"/>
            <w:tcBorders>
              <w:top w:val="single" w:color="A6A6A6" w:sz="4" w:space="0"/>
              <w:left w:val="single" w:color="A6A6A6" w:sz="4" w:space="0"/>
              <w:right w:val="single" w:color="A6A6A6" w:sz="4" w:space="0"/>
            </w:tcBorders>
            <w:shd w:fill="D9D9D9" w:color="auto" w:val="clear"/>
          </w:tcPr>
          <w:p>
            <w:pPr>
              <w:spacing/>
              <w:rPr>
                <w:bCs/>
                <w:szCs w:val="26"/>
              </w:rPr>
            </w:pPr>
            <w:r>
              <w:rPr>
                <w:b/>
                <w:bCs/>
              </w:rPr>
              <w:t xml:space="preserve">Ja samazināts kandidātu/pretendentu/risinājumu skaits, kandidātu/pretendentu nosaukumi un to izraudzīšanās vai noraidīšanas iemesli:</w:t>
            </w:r>
          </w:p>
        </w:tc>
      </w:tr>
      <w:tr>
        <w:trPr/>
        <w:tc>
          <w:tcPr>
            <w:tcW w:type="dxa" w:w="9356"/>
            <w:tcBorders>
              <w:left w:val="single" w:color="A6A6A6" w:sz="4" w:space="0"/>
              <w:bottom w:val="single" w:color="A6A6A6" w:sz="4" w:space="0"/>
            </w:tcBorders>
          </w:tcPr>
          <w:p>
            <w:pPr>
              <w:spacing/>
              <w:rPr>
                <w:bCs/>
                <w:szCs w:val="26"/>
              </w:rPr>
            </w:pPr>
            <w:r>
              <w:rPr>
                <w:bCs/>
                <w:szCs w:val="26"/>
              </w:rPr>
              <w:t xml:space="preserve">Nav attiecināms</w:t>
            </w:r>
          </w:p>
        </w:tc>
        <w:tc>
          <w:tcPr>
            <w:tcW w:type="dxa" w:w="284"/>
            <w:tcBorders>
              <w:bottom w:val="single" w:color="A6A6A6" w:sz="4" w:space="0"/>
              <w:right w:val="single" w:color="A6A6A6" w:sz="4" w:space="0"/>
            </w:tcBorders>
          </w:tcPr>
          <w:p>
            <w:pPr>
              <w:spacing/>
              <w:rPr>
                <w:bCs/>
                <w:szCs w:val="26"/>
              </w:rPr>
            </w:pPr>
          </w:p>
        </w:tc>
      </w:tr>
    </w:tbl>
    <w:p w14:paraId="29D2B85D">
      <w:pPr>
        <w:spacing/>
        <w:rPr>
          <w:bCs/>
          <w:szCs w:val="26"/>
        </w:rPr>
      </w:pPr>
    </w:p>
    <w:tbl>
      <w:tblPr>
        <w:tblStyle w:val="Reatabula"/>
        <w:tblW w:w="5320" w:type="pct"/>
        <w:tblInd w:w="-289" w:type="dxa"/>
        <w:tblBorders>
          <w:top w:val="single" w:color="A6A6A6" w:sz="4" w:space="0"/>
          <w:left w:val="single" w:color="A6A6A6" w:sz="4" w:space="0"/>
          <w:bottom w:val="single" w:color="A6A6A6" w:sz="4" w:space="0"/>
          <w:right w:val="single" w:color="A6A6A6" w:sz="4" w:space="0"/>
          <w:insideH w:val="nil"/>
          <w:insideV w:val="nil"/>
        </w:tblBorders>
        <w:tblLayout w:type="fixed"/>
        <w:tblLook w:val="04A0" w:firstRow="1" w:lastRow="0" w:firstColumn="1" w:lastColumn="0" w:noHBand="0" w:noVBand="1"/>
      </w:tblPr>
      <w:tblGrid>
        <w:gridCol w:w="9642"/>
      </w:tblGrid>
      <w:tr>
        <w:trPr/>
        <w:tc>
          <w:tcPr>
            <w:tcW w:type="pct" w:w="5000"/>
            <w:tcBorders>
              <w:bottom w:val="nil"/>
            </w:tcBorders>
            <w:shd w:fill="D9D9D9" w:color="auto" w:val="clear"/>
          </w:tcPr>
          <w:p>
            <w:pPr>
              <w:spacing/>
              <w:rPr>
                <w:bCs/>
                <w:szCs w:val="26"/>
              </w:rPr>
            </w:pPr>
            <w:r>
              <w:rPr>
                <w:b/>
                <w:bCs/>
              </w:rPr>
              <w:t xml:space="preserve">Pieteikumu un/vai piedāvājumu atvēršanas vieta, datums un laiks:</w:t>
            </w:r>
          </w:p>
        </w:tc>
      </w:tr>
      <w:tr>
        <w:trPr/>
        <w:tc>
          <w:tcPr>
            <w:tcW w:type="pct" w:w="5000"/>
            <w:tcBorders>
              <w:top w:val="nil"/>
              <w:bottom w:val="single" w:color="A6A6A6" w:sz="4" w:space="0"/>
            </w:tcBorders>
          </w:tcPr>
          <w:p>
            <w:pPr>
              <w:spacing/>
              <w:jc w:val="both"/>
              <w:rPr>
                <w:bCs/>
                <w:szCs w:val="26"/>
              </w:rPr>
            </w:pPr>
            <w:r>
              <w:rPr>
                <w:lang w:eastAsia="lv-LV"/>
              </w:rPr>
              <w:t xml:space="preserve">03.08.2026</w:t>
            </w:r>
            <w:r>
              <w:rPr>
                <w:bCs/>
                <w:szCs w:val="26"/>
              </w:rPr>
              <w:t xml:space="preserve">. plkst. 14:00 Elektronisko iepirkumu sistēmā</w:t>
            </w:r>
          </w:p>
        </w:tc>
      </w:tr>
    </w:tbl>
    <w:p w14:paraId="1FC2C53D">
      <w:pPr>
        <w:spacing/>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trPr/>
        <w:tc>
          <w:tcPr>
            <w:tcW w:type="dxa" w:w="9640"/>
            <w:gridSpan w:val="5"/>
            <w:tcBorders>
              <w:top w:val="single" w:color="A6A6A6" w:sz="4" w:space="0"/>
              <w:left w:val="single" w:color="A6A6A6" w:sz="4" w:space="0"/>
              <w:right w:val="single" w:color="A6A6A6" w:sz="4" w:space="0"/>
            </w:tcBorders>
            <w:shd w:fill="D9D9D9" w:color="auto" w:val="clear"/>
          </w:tcPr>
          <w:p>
            <w:pPr>
              <w:spacing/>
              <w:rPr>
                <w:bCs/>
                <w:szCs w:val="26"/>
              </w:rPr>
            </w:pPr>
            <w:r>
              <w:rPr>
                <w:b/>
                <w:bCs/>
              </w:rPr>
              <w:t xml:space="preserve">Pretendenta (-u), kuram (-</w:t>
            </w:r>
            <w:r>
              <w:rPr>
                <w:b/>
                <w:bCs/>
              </w:rPr>
              <w:t xml:space="preserve">iem</w:t>
            </w:r>
            <w:r>
              <w:rPr>
                <w:b/>
                <w:bCs/>
              </w:rPr>
              <w:t xml:space="preserve">) piešķirtas līguma (vai inovācijas partnerības līguma) slēgšanas tiesības, izvēles pamatojums un līgumcena:</w:t>
            </w:r>
          </w:p>
        </w:tc>
      </w:tr>
      <w:tr>
        <w:trPr/>
        <w:tc>
          <w:tcPr>
            <w:tcW w:type="dxa" w:w="284"/>
            <w:tcBorders>
              <w:left w:val="single" w:color="A6A6A6" w:sz="4" w:space="0"/>
            </w:tcBorders>
          </w:tcPr>
          <w:p>
            <w:pPr>
              <w:spacing/>
              <w:rPr>
                <w:bCs/>
                <w:szCs w:val="26"/>
              </w:rPr>
            </w:pPr>
          </w:p>
        </w:tc>
        <w:tc>
          <w:tcPr>
            <w:tcW w:type="dxa" w:w="9072"/>
            <w:gridSpan w:val="3"/>
            <w:tcBorders/>
          </w:tcPr>
          <w:p>
            <w:pPr>
              <w:spacing/>
              <w:rPr>
                <w:bCs/>
                <w:szCs w:val="26"/>
              </w:rPr>
            </w:pPr>
          </w:p>
        </w:tc>
        <w:tc>
          <w:tcPr>
            <w:tcW w:type="dxa" w:w="284"/>
            <w:tcBorders>
              <w:right w:val="single" w:color="A6A6A6" w:sz="4" w:space="0"/>
            </w:tcBorders>
          </w:tcPr>
          <w:p>
            <w:pPr>
              <w:spacing/>
              <w:rPr>
                <w:bCs/>
                <w:szCs w:val="26"/>
              </w:rPr>
            </w:pPr>
          </w:p>
        </w:tc>
      </w:tr>
      <w:tr>
        <w:tblPrEx>
          <w:tblInd w:w="-289"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blPrEx>
        <w:trPr/>
        <w:tc>
          <w:tcPr>
            <w:tcW w:type="dxa" w:w="284"/>
            <w:tcBorders>
              <w:top w:val="nil"/>
              <w:bottom w:val="nil"/>
            </w:tcBorders>
          </w:tcPr>
          <w:p>
            <w:pPr>
              <w:spacing/>
              <w:rPr>
                <w:b/>
                <w:bCs/>
                <w:szCs w:val="26"/>
              </w:rPr>
            </w:pPr>
          </w:p>
        </w:tc>
        <w:tc>
          <w:tcPr>
            <w:tcW w:type="dxa" w:w="4253"/>
            <w:tcBorders/>
            <w:shd w:fill="D9D9D9" w:color="auto" w:val="clear"/>
          </w:tcPr>
          <w:p>
            <w:pPr>
              <w:spacing/>
              <w:jc w:val="center"/>
              <w:rPr>
                <w:b/>
                <w:bCs/>
                <w:szCs w:val="26"/>
              </w:rPr>
            </w:pPr>
            <w:r>
              <w:rPr>
                <w:b/>
                <w:bCs/>
                <w:szCs w:val="26"/>
              </w:rPr>
              <w:t xml:space="preserve">Pretendenta nosaukums</w:t>
            </w:r>
          </w:p>
        </w:tc>
        <w:tc>
          <w:tcPr>
            <w:tcW w:type="dxa" w:w="2268"/>
            <w:tcBorders>
              <w:bottom w:val="single" w:color="A6A6A6" w:sz="4" w:space="0"/>
            </w:tcBorders>
            <w:shd w:fill="D9D9D9" w:color="auto" w:val="clear"/>
          </w:tcPr>
          <w:p>
            <w:pPr>
              <w:spacing/>
              <w:jc w:val="center"/>
              <w:rPr>
                <w:b/>
                <w:bCs/>
                <w:szCs w:val="26"/>
              </w:rPr>
            </w:pPr>
            <w:r>
              <w:rPr>
                <w:b/>
                <w:bCs/>
                <w:szCs w:val="26"/>
              </w:rPr>
              <w:t xml:space="preserve">Izvēles pamatojums</w:t>
            </w:r>
          </w:p>
        </w:tc>
        <w:tc>
          <w:tcPr>
            <w:tcW w:type="dxa" w:w="2551"/>
            <w:tcBorders>
              <w:bottom w:val="single" w:color="A6A6A6" w:sz="4" w:space="0"/>
            </w:tcBorders>
            <w:shd w:fill="D9D9D9" w:color="auto" w:val="clear"/>
          </w:tcPr>
          <w:p>
            <w:pPr>
              <w:spacing/>
              <w:jc w:val="center"/>
              <w:rPr>
                <w:b/>
                <w:bCs/>
                <w:szCs w:val="26"/>
              </w:rPr>
            </w:pPr>
            <w:r>
              <w:rPr>
                <w:b/>
                <w:bCs/>
                <w:szCs w:val="26"/>
              </w:rPr>
              <w:t xml:space="preserve">Līgumcena</w:t>
            </w:r>
          </w:p>
        </w:tc>
        <w:tc>
          <w:tcPr>
            <w:tcW w:type="dxa" w:w="284"/>
            <w:tcBorders>
              <w:top w:val="nil"/>
              <w:bottom w:val="nil"/>
            </w:tcBorders>
          </w:tcPr>
          <w:p>
            <w:pPr>
              <w:spacing/>
              <w:rPr>
                <w:b/>
                <w:bCs/>
                <w:szCs w:val="26"/>
              </w:rPr>
            </w:pPr>
          </w:p>
        </w:tc>
      </w:tr>
      <w:tr>
        <w:tblPrEx>
          <w:tblInd w:w="-289"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blPrEx>
        <w:trPr/>
        <w:tc>
          <w:tcPr>
            <w:tcW w:type="dxa" w:w="284"/>
            <w:tcBorders>
              <w:top w:val="nil"/>
              <w:bottom w:val="nil"/>
            </w:tcBorders>
          </w:tcPr>
          <w:p>
            <w:pPr>
              <w:spacing/>
              <w:rPr>
                <w:bCs/>
                <w:sz w:val="4"/>
                <w:szCs w:val="4"/>
              </w:rPr>
            </w:pPr>
          </w:p>
          <w:p>
            <w:pPr>
              <w:spacing/>
              <w:rPr>
                <w:b/>
                <w:bCs/>
                <w:sz w:val="4"/>
                <w:szCs w:val="4"/>
              </w:rPr>
            </w:pPr>
          </w:p>
        </w:tc>
        <w:tc>
          <w:tcPr>
            <w:tcW w:type="dxa" w:w="4253"/>
            <w:tcBorders>
              <w:bottom w:val="single" w:color="A6A6A6" w:sz="4" w:space="0"/>
            </w:tcBorders>
          </w:tcPr>
          <w:p>
            <w:pPr>
              <w:spacing/>
              <w:rPr>
                <w:b/>
                <w:bCs/>
                <w:szCs w:val="26"/>
              </w:rPr>
            </w:pPr>
            <w:r>
              <w:rPr/>
              <w:t xml:space="preserve">Sabiedrība ar ierobežotu atbildību "DELTA KOMPĀNIJA"</w:t>
            </w:r>
          </w:p>
        </w:tc>
        <w:tc>
          <w:tcPr>
            <w:tcW w:type="dxa" w:w="2268"/>
            <w:tcBorders>
              <w:top w:val="single" w:color="A6A6A6" w:sz="4" w:space="0"/>
              <w:bottom w:val="single" w:color="A6A6A6" w:sz="4" w:space="0"/>
            </w:tcBorders>
          </w:tcPr>
          <w:p>
            <w:pPr>
              <w:spacing/>
              <w:rPr>
                <w:bCs/>
                <w:szCs w:val="26"/>
              </w:rPr>
            </w:pPr>
            <w:r>
              <w:rPr>
                <w:lang w:eastAsia="lv-LV"/>
              </w:rPr>
              <w:t xml:space="preserve">29.53</w:t>
            </w:r>
            <w:r>
              <w:rPr>
                <w:lang w:eastAsia="lv-LV"/>
              </w:rPr>
              <w:t xml:space="preserve"> punkti</w:t>
            </w:r>
          </w:p>
        </w:tc>
        <w:tc>
          <w:tcPr>
            <w:tcW w:type="dxa" w:w="2551"/>
            <w:tcBorders>
              <w:top w:val="single" w:color="A6A6A6" w:sz="4" w:space="0"/>
              <w:bottom w:val="single" w:color="A6A6A6" w:sz="4" w:space="0"/>
            </w:tcBorders>
          </w:tcPr>
          <w:p>
            <w:pPr>
              <w:spacing/>
              <w:rPr>
                <w:b/>
                <w:bCs/>
                <w:sz w:val="4"/>
                <w:szCs w:val="4"/>
              </w:rPr>
            </w:pPr>
            <w:r>
              <w:rPr/>
              <w:t xml:space="preserve">250</w:t>
            </w:r>
            <w:r>
              <w:rPr/>
              <w:t xml:space="preserve"> </w:t>
            </w:r>
            <w:r>
              <w:rPr/>
              <w:t xml:space="preserve">000</w:t>
            </w:r>
            <w:r>
              <w:rPr/>
              <w:t xml:space="preserve"> EUR</w:t>
            </w:r>
          </w:p>
        </w:tc>
        <w:tc>
          <w:tcPr>
            <w:tcW w:type="dxa" w:w="284"/>
            <w:tcBorders>
              <w:top w:val="nil"/>
              <w:bottom w:val="nil"/>
            </w:tcBorders>
          </w:tcPr>
          <w:p>
            <w:pPr>
              <w:spacing/>
              <w:rPr>
                <w:bCs/>
                <w:sz w:val="4"/>
                <w:szCs w:val="4"/>
              </w:rPr>
            </w:pPr>
          </w:p>
          <w:p>
            <w:pPr>
              <w:spacing/>
              <w:rPr>
                <w:b/>
                <w:bCs/>
                <w:sz w:val="4"/>
                <w:szCs w:val="4"/>
              </w:rPr>
            </w:pPr>
          </w:p>
        </w:tc>
      </w:tr>
      <w:tr>
        <w:tblPrEx>
          <w:tblInd w:w="-289"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blPrEx>
        <w:trPr/>
        <w:tc>
          <w:tcPr>
            <w:tcW w:type="dxa" w:w="284"/>
            <w:tcBorders>
              <w:top w:val="nil"/>
              <w:bottom w:val="nil"/>
            </w:tcBorders>
          </w:tcPr>
          <w:p>
            <w:pPr>
              <w:spacing/>
              <w:rPr>
                <w:bCs/>
                <w:sz w:val="4"/>
                <w:szCs w:val="4"/>
              </w:rPr>
            </w:pPr>
          </w:p>
          <w:p>
            <w:pPr>
              <w:spacing/>
              <w:rPr>
                <w:b/>
                <w:bCs/>
                <w:sz w:val="4"/>
                <w:szCs w:val="4"/>
              </w:rPr>
            </w:pPr>
          </w:p>
        </w:tc>
        <w:tc>
          <w:tcPr>
            <w:tcW w:type="dxa" w:w="4253"/>
            <w:tcBorders>
              <w:bottom w:val="single" w:color="A6A6A6" w:sz="4" w:space="0"/>
            </w:tcBorders>
          </w:tcPr>
          <w:p>
            <w:pPr>
              <w:spacing/>
              <w:rPr>
                <w:b/>
                <w:bCs/>
                <w:szCs w:val="26"/>
              </w:rPr>
            </w:pPr>
            <w:r>
              <w:rPr/>
              <w:t xml:space="preserve">SIA "ĢEODĒZISTS"</w:t>
            </w:r>
          </w:p>
        </w:tc>
        <w:tc>
          <w:tcPr>
            <w:tcW w:type="dxa" w:w="2268"/>
            <w:tcBorders>
              <w:top w:val="single" w:color="A6A6A6" w:sz="4" w:space="0"/>
              <w:bottom w:val="single" w:color="A6A6A6" w:sz="4" w:space="0"/>
            </w:tcBorders>
          </w:tcPr>
          <w:p>
            <w:pPr>
              <w:spacing/>
              <w:rPr>
                <w:bCs/>
                <w:szCs w:val="26"/>
              </w:rPr>
            </w:pPr>
            <w:r>
              <w:rPr>
                <w:lang w:eastAsia="lv-LV"/>
              </w:rPr>
              <w:t xml:space="preserve">17.71</w:t>
            </w:r>
            <w:r>
              <w:rPr>
                <w:lang w:eastAsia="lv-LV"/>
              </w:rPr>
              <w:t xml:space="preserve"> punkti</w:t>
            </w:r>
          </w:p>
        </w:tc>
        <w:tc>
          <w:tcPr>
            <w:tcW w:type="dxa" w:w="2551"/>
            <w:tcBorders>
              <w:top w:val="single" w:color="A6A6A6" w:sz="4" w:space="0"/>
              <w:bottom w:val="single" w:color="A6A6A6" w:sz="4" w:space="0"/>
            </w:tcBorders>
          </w:tcPr>
          <w:p>
            <w:pPr>
              <w:spacing/>
              <w:rPr>
                <w:b/>
                <w:bCs/>
                <w:sz w:val="4"/>
                <w:szCs w:val="4"/>
              </w:rPr>
            </w:pPr>
            <w:r>
              <w:rPr/>
              <w:t xml:space="preserve">250</w:t>
            </w:r>
            <w:r>
              <w:rPr/>
              <w:t xml:space="preserve"> </w:t>
            </w:r>
            <w:r>
              <w:rPr/>
              <w:t xml:space="preserve">000</w:t>
            </w:r>
            <w:r>
              <w:rPr/>
              <w:t xml:space="preserve"> EUR</w:t>
            </w:r>
          </w:p>
        </w:tc>
        <w:tc>
          <w:tcPr>
            <w:tcW w:type="dxa" w:w="284"/>
            <w:tcBorders>
              <w:top w:val="nil"/>
              <w:bottom w:val="nil"/>
            </w:tcBorders>
          </w:tcPr>
          <w:p>
            <w:pPr>
              <w:spacing/>
              <w:rPr>
                <w:bCs/>
                <w:sz w:val="4"/>
                <w:szCs w:val="4"/>
              </w:rPr>
            </w:pPr>
          </w:p>
          <w:p>
            <w:pPr>
              <w:spacing/>
              <w:rPr>
                <w:b/>
                <w:bCs/>
                <w:sz w:val="4"/>
                <w:szCs w:val="4"/>
              </w:rPr>
            </w:pPr>
          </w:p>
        </w:tc>
      </w:tr>
      <w:tr>
        <w:tblPrEx>
          <w:tblInd w:w="-289"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blPrEx>
        <w:trPr/>
        <w:tc>
          <w:tcPr>
            <w:tcW w:type="dxa" w:w="284"/>
            <w:tcBorders>
              <w:top w:val="nil"/>
              <w:bottom w:val="nil"/>
            </w:tcBorders>
          </w:tcPr>
          <w:p>
            <w:pPr>
              <w:spacing/>
              <w:rPr>
                <w:bCs/>
                <w:sz w:val="4"/>
                <w:szCs w:val="4"/>
              </w:rPr>
            </w:pPr>
          </w:p>
          <w:p>
            <w:pPr>
              <w:spacing/>
              <w:rPr>
                <w:b/>
                <w:bCs/>
                <w:sz w:val="4"/>
                <w:szCs w:val="4"/>
              </w:rPr>
            </w:pPr>
          </w:p>
        </w:tc>
        <w:tc>
          <w:tcPr>
            <w:tcW w:type="dxa" w:w="4253"/>
            <w:tcBorders>
              <w:bottom w:val="single" w:color="A6A6A6" w:sz="4" w:space="0"/>
            </w:tcBorders>
          </w:tcPr>
          <w:p>
            <w:pPr>
              <w:spacing/>
              <w:rPr>
                <w:b/>
                <w:bCs/>
                <w:szCs w:val="26"/>
              </w:rPr>
            </w:pPr>
            <w:r>
              <w:rPr/>
              <w:t xml:space="preserve">"LATĪPAŠUMS-MĒRNIECĪBAS BIROJS" SIA</w:t>
            </w:r>
          </w:p>
        </w:tc>
        <w:tc>
          <w:tcPr>
            <w:tcW w:type="dxa" w:w="2268"/>
            <w:tcBorders>
              <w:top w:val="single" w:color="A6A6A6" w:sz="4" w:space="0"/>
              <w:bottom w:val="single" w:color="A6A6A6" w:sz="4" w:space="0"/>
            </w:tcBorders>
          </w:tcPr>
          <w:p>
            <w:pPr>
              <w:spacing/>
              <w:rPr>
                <w:bCs/>
                <w:szCs w:val="26"/>
              </w:rPr>
            </w:pPr>
            <w:r>
              <w:rPr>
                <w:lang w:eastAsia="lv-LV"/>
              </w:rPr>
              <w:t xml:space="preserve">59.00</w:t>
            </w:r>
            <w:r>
              <w:rPr>
                <w:lang w:eastAsia="lv-LV"/>
              </w:rPr>
              <w:t xml:space="preserve"> punkti</w:t>
            </w:r>
          </w:p>
        </w:tc>
        <w:tc>
          <w:tcPr>
            <w:tcW w:type="dxa" w:w="2551"/>
            <w:tcBorders>
              <w:top w:val="single" w:color="A6A6A6" w:sz="4" w:space="0"/>
              <w:bottom w:val="single" w:color="A6A6A6" w:sz="4" w:space="0"/>
            </w:tcBorders>
          </w:tcPr>
          <w:p>
            <w:pPr>
              <w:spacing/>
              <w:rPr>
                <w:b/>
                <w:bCs/>
                <w:sz w:val="4"/>
                <w:szCs w:val="4"/>
              </w:rPr>
            </w:pPr>
            <w:r>
              <w:rPr/>
              <w:t xml:space="preserve">250</w:t>
            </w:r>
            <w:r>
              <w:rPr/>
              <w:t xml:space="preserve"> </w:t>
            </w:r>
            <w:r>
              <w:rPr/>
              <w:t xml:space="preserve">000</w:t>
            </w:r>
            <w:r>
              <w:rPr/>
              <w:t xml:space="preserve"> EUR</w:t>
            </w:r>
          </w:p>
        </w:tc>
        <w:tc>
          <w:tcPr>
            <w:tcW w:type="dxa" w:w="284"/>
            <w:tcBorders>
              <w:top w:val="nil"/>
              <w:bottom w:val="nil"/>
            </w:tcBorders>
          </w:tcPr>
          <w:p>
            <w:pPr>
              <w:spacing/>
              <w:rPr>
                <w:bCs/>
                <w:sz w:val="4"/>
                <w:szCs w:val="4"/>
              </w:rPr>
            </w:pPr>
          </w:p>
          <w:p>
            <w:pPr>
              <w:spacing/>
              <w:rPr>
                <w:b/>
                <w:bCs/>
                <w:sz w:val="4"/>
                <w:szCs w:val="4"/>
              </w:rPr>
            </w:pPr>
          </w:p>
        </w:tc>
      </w:tr>
      <w:tr>
        <w:tblPrEx>
          <w:tblInd w:w="-289"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blPrEx>
        <w:trPr/>
        <w:tc>
          <w:tcPr>
            <w:tcW w:type="dxa" w:w="284"/>
            <w:tcBorders>
              <w:top w:val="nil"/>
              <w:bottom w:val="nil"/>
            </w:tcBorders>
          </w:tcPr>
          <w:p>
            <w:pPr>
              <w:spacing/>
              <w:rPr>
                <w:bCs/>
                <w:sz w:val="4"/>
                <w:szCs w:val="4"/>
              </w:rPr>
            </w:pPr>
          </w:p>
          <w:p>
            <w:pPr>
              <w:spacing/>
              <w:rPr>
                <w:b/>
                <w:bCs/>
                <w:sz w:val="4"/>
                <w:szCs w:val="4"/>
              </w:rPr>
            </w:pPr>
          </w:p>
        </w:tc>
        <w:tc>
          <w:tcPr>
            <w:tcW w:type="dxa" w:w="4253"/>
            <w:tcBorders>
              <w:bottom w:val="single" w:color="A6A6A6" w:sz="4" w:space="0"/>
            </w:tcBorders>
          </w:tcPr>
          <w:p>
            <w:pPr>
              <w:spacing/>
              <w:rPr>
                <w:b/>
                <w:bCs/>
                <w:szCs w:val="26"/>
              </w:rPr>
            </w:pPr>
            <w:r>
              <w:rPr/>
              <w:t xml:space="preserve">Sabiedrība ar ierobežotu atbildību "Latvijasmernieks.lv"</w:t>
            </w:r>
          </w:p>
        </w:tc>
        <w:tc>
          <w:tcPr>
            <w:tcW w:type="dxa" w:w="2268"/>
            <w:tcBorders>
              <w:top w:val="single" w:color="A6A6A6" w:sz="4" w:space="0"/>
              <w:bottom w:val="single" w:color="A6A6A6" w:sz="4" w:space="0"/>
            </w:tcBorders>
          </w:tcPr>
          <w:p>
            <w:pPr>
              <w:spacing/>
              <w:rPr>
                <w:bCs/>
                <w:szCs w:val="26"/>
              </w:rPr>
            </w:pPr>
            <w:r>
              <w:rPr>
                <w:lang w:eastAsia="lv-LV"/>
              </w:rPr>
              <w:t xml:space="preserve">54.87</w:t>
            </w:r>
            <w:r>
              <w:rPr>
                <w:lang w:eastAsia="lv-LV"/>
              </w:rPr>
              <w:t xml:space="preserve"> punkti</w:t>
            </w:r>
          </w:p>
        </w:tc>
        <w:tc>
          <w:tcPr>
            <w:tcW w:type="dxa" w:w="2551"/>
            <w:tcBorders>
              <w:top w:val="single" w:color="A6A6A6" w:sz="4" w:space="0"/>
              <w:bottom w:val="single" w:color="A6A6A6" w:sz="4" w:space="0"/>
            </w:tcBorders>
          </w:tcPr>
          <w:p>
            <w:pPr>
              <w:spacing/>
              <w:rPr>
                <w:b/>
                <w:bCs/>
                <w:sz w:val="4"/>
                <w:szCs w:val="4"/>
              </w:rPr>
            </w:pPr>
            <w:r>
              <w:rPr/>
              <w:t xml:space="preserve">250</w:t>
            </w:r>
            <w:r>
              <w:rPr/>
              <w:t xml:space="preserve"> </w:t>
            </w:r>
            <w:r>
              <w:rPr/>
              <w:t xml:space="preserve">000</w:t>
            </w:r>
            <w:r>
              <w:rPr/>
              <w:t xml:space="preserve"> EUR</w:t>
            </w:r>
          </w:p>
        </w:tc>
        <w:tc>
          <w:tcPr>
            <w:tcW w:type="dxa" w:w="284"/>
            <w:tcBorders>
              <w:top w:val="nil"/>
              <w:bottom w:val="nil"/>
            </w:tcBorders>
          </w:tcPr>
          <w:p>
            <w:pPr>
              <w:spacing/>
              <w:rPr>
                <w:bCs/>
                <w:sz w:val="4"/>
                <w:szCs w:val="4"/>
              </w:rPr>
            </w:pPr>
          </w:p>
          <w:p>
            <w:pPr>
              <w:spacing/>
              <w:rPr>
                <w:b/>
                <w:bCs/>
                <w:sz w:val="4"/>
                <w:szCs w:val="4"/>
              </w:rPr>
            </w:pPr>
          </w:p>
        </w:tc>
      </w:tr>
      <w:tr>
        <w:tblPrEx>
          <w:tblInd w:w="-289"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blPrEx>
        <w:trPr/>
        <w:tc>
          <w:tcPr>
            <w:tcW w:type="dxa" w:w="284"/>
            <w:tcBorders>
              <w:top w:val="nil"/>
              <w:bottom w:val="nil"/>
            </w:tcBorders>
          </w:tcPr>
          <w:p>
            <w:pPr>
              <w:spacing/>
              <w:rPr>
                <w:bCs/>
                <w:sz w:val="4"/>
                <w:szCs w:val="4"/>
              </w:rPr>
            </w:pPr>
          </w:p>
          <w:p>
            <w:pPr>
              <w:spacing/>
              <w:rPr>
                <w:b/>
                <w:bCs/>
                <w:sz w:val="4"/>
                <w:szCs w:val="4"/>
              </w:rPr>
            </w:pPr>
          </w:p>
        </w:tc>
        <w:tc>
          <w:tcPr>
            <w:tcW w:type="dxa" w:w="4253"/>
            <w:tcBorders>
              <w:bottom w:val="single" w:color="A6A6A6" w:sz="4" w:space="0"/>
            </w:tcBorders>
          </w:tcPr>
          <w:p>
            <w:pPr>
              <w:spacing/>
              <w:rPr>
                <w:b/>
                <w:bCs/>
                <w:szCs w:val="26"/>
              </w:rPr>
            </w:pPr>
            <w:r>
              <w:rPr/>
              <w:t xml:space="preserve">SIA "TOPOPROJEKTS"</w:t>
            </w:r>
          </w:p>
        </w:tc>
        <w:tc>
          <w:tcPr>
            <w:tcW w:type="dxa" w:w="2268"/>
            <w:tcBorders>
              <w:top w:val="single" w:color="A6A6A6" w:sz="4" w:space="0"/>
              <w:bottom w:val="single" w:color="A6A6A6" w:sz="4" w:space="0"/>
            </w:tcBorders>
          </w:tcPr>
          <w:p>
            <w:pPr>
              <w:spacing/>
              <w:rPr>
                <w:bCs/>
                <w:szCs w:val="26"/>
              </w:rPr>
            </w:pPr>
            <w:r>
              <w:rPr>
                <w:lang w:eastAsia="lv-LV"/>
              </w:rPr>
              <w:t xml:space="preserve">33.39</w:t>
            </w:r>
            <w:r>
              <w:rPr>
                <w:lang w:eastAsia="lv-LV"/>
              </w:rPr>
              <w:t xml:space="preserve"> punkti</w:t>
            </w:r>
          </w:p>
        </w:tc>
        <w:tc>
          <w:tcPr>
            <w:tcW w:type="dxa" w:w="2551"/>
            <w:tcBorders>
              <w:top w:val="single" w:color="A6A6A6" w:sz="4" w:space="0"/>
              <w:bottom w:val="single" w:color="A6A6A6" w:sz="4" w:space="0"/>
            </w:tcBorders>
          </w:tcPr>
          <w:p>
            <w:pPr>
              <w:spacing/>
              <w:rPr>
                <w:b/>
                <w:bCs/>
                <w:sz w:val="4"/>
                <w:szCs w:val="4"/>
              </w:rPr>
            </w:pPr>
            <w:r>
              <w:rPr/>
              <w:t xml:space="preserve">250</w:t>
            </w:r>
            <w:r>
              <w:rPr/>
              <w:t xml:space="preserve"> </w:t>
            </w:r>
            <w:r>
              <w:rPr/>
              <w:t xml:space="preserve">000</w:t>
            </w:r>
            <w:r>
              <w:rPr/>
              <w:t xml:space="preserve"> EUR</w:t>
            </w:r>
          </w:p>
        </w:tc>
        <w:tc>
          <w:tcPr>
            <w:tcW w:type="dxa" w:w="284"/>
            <w:tcBorders>
              <w:top w:val="nil"/>
              <w:bottom w:val="nil"/>
            </w:tcBorders>
          </w:tcPr>
          <w:p>
            <w:pPr>
              <w:spacing/>
              <w:rPr>
                <w:bCs/>
                <w:sz w:val="4"/>
                <w:szCs w:val="4"/>
              </w:rPr>
            </w:pPr>
          </w:p>
          <w:p>
            <w:pPr>
              <w:spacing/>
              <w:rPr>
                <w:b/>
                <w:bCs/>
                <w:sz w:val="4"/>
                <w:szCs w:val="4"/>
              </w:rPr>
            </w:pPr>
          </w:p>
        </w:tc>
      </w:tr>
      <w:tr>
        <w:trPr/>
        <w:tc>
          <w:tcPr>
            <w:tcW w:type="dxa" w:w="9356"/>
            <w:gridSpan w:val="4"/>
            <w:tcBorders>
              <w:left w:val="single" w:color="A6A6A6" w:sz="4" w:space="0"/>
              <w:bottom w:val="single" w:color="A6A6A6" w:sz="4" w:space="0"/>
            </w:tcBorders>
          </w:tcPr>
          <w:p>
            <w:pPr>
              <w:pStyle w:val="Default"/>
              <w:spacing/>
              <w:jc w:val="both"/>
              <w:rPr/>
            </w:pPr>
            <w:r>
              <w:rPr>
                <w:bCs/>
                <w:szCs w:val="26"/>
              </w:rPr>
              <w:t xml:space="preserve">Iepirkuma komisija 202</w:t>
            </w:r>
            <w:r>
              <w:rPr>
                <w:bCs/>
                <w:szCs w:val="26"/>
              </w:rPr>
              <w:t xml:space="preserve">6</w:t>
            </w:r>
            <w:r>
              <w:rPr>
                <w:bCs/>
                <w:szCs w:val="26"/>
              </w:rPr>
              <w:t xml:space="preserve">. gada 2</w:t>
            </w:r>
            <w:r>
              <w:rPr>
                <w:bCs/>
                <w:szCs w:val="26"/>
              </w:rPr>
              <w:t xml:space="preserve">5</w:t>
            </w:r>
            <w:r>
              <w:rPr>
                <w:bCs/>
                <w:szCs w:val="26"/>
              </w:rPr>
              <w:t xml:space="preserve">. </w:t>
            </w:r>
            <w:r>
              <w:rPr>
                <w:bCs/>
                <w:szCs w:val="26"/>
              </w:rPr>
              <w:t xml:space="preserve">augusta</w:t>
            </w:r>
            <w:r>
              <w:rPr>
                <w:bCs/>
                <w:szCs w:val="26"/>
              </w:rPr>
              <w:t xml:space="preserve"> iepirkuma komisijas sēdē (prot. Nr. 3) vienbalsīgi </w:t>
            </w:r>
            <w:r>
              <w:rPr/>
              <w:t xml:space="preserve">par uzvarētājiem iepirkumā atzina </w:t>
            </w:r>
            <w:r>
              <w:rPr/>
              <w:t xml:space="preserve">Sabiedrīb</w:t>
            </w:r>
            <w:r>
              <w:rPr/>
              <w:t xml:space="preserve">u</w:t>
            </w:r>
            <w:r>
              <w:rPr/>
              <w:t xml:space="preserve"> ar ierobežotu atbildību "DELTA KOMPĀNIJA"</w:t>
            </w:r>
            <w:r>
              <w:rPr/>
              <w:t xml:space="preserve">, </w:t>
            </w:r>
            <w:r>
              <w:rPr/>
              <w:t xml:space="preserve">SIA "ĢEODĒZISTS"</w:t>
            </w:r>
            <w:r>
              <w:rPr/>
              <w:t xml:space="preserve">, </w:t>
            </w:r>
            <w:r>
              <w:rPr/>
              <w:t xml:space="preserve">"LATĪPAŠUMS-MĒRNIECĪBAS BIROJS" SIA</w:t>
            </w:r>
            <w:r>
              <w:rPr/>
              <w:t xml:space="preserve">, </w:t>
            </w:r>
            <w:r>
              <w:rPr/>
              <w:t xml:space="preserve">Sabiedrīb</w:t>
            </w:r>
            <w:r>
              <w:rPr/>
              <w:t xml:space="preserve">u</w:t>
            </w:r>
            <w:r>
              <w:rPr/>
              <w:t xml:space="preserve"> ar ierobežotu atbildību "Latvijasmernieks.lv"</w:t>
            </w:r>
            <w:r>
              <w:rPr/>
              <w:t xml:space="preserve"> un </w:t>
            </w:r>
            <w:r>
              <w:rPr/>
              <w:t xml:space="preserve">SIA "TOPOPROJEKTS"</w:t>
            </w:r>
            <w:r>
              <w:rPr/>
              <w:t xml:space="preserve">, </w:t>
            </w:r>
            <w:r>
              <w:rPr>
                <w:lang w:eastAsia="lv-LV"/>
              </w:rPr>
              <w:t xml:space="preserve">jo to piedāvājumi atbilst iepirkuma nolikuma prasībām un kritērijiem, to piedāvājumi ir saimnieciski visizdevīgākie un tās nav izslēdzamas no dalības iepirkumā.</w:t>
            </w:r>
          </w:p>
        </w:tc>
        <w:tc>
          <w:tcPr>
            <w:tcW w:type="dxa" w:w="284"/>
            <w:tcBorders>
              <w:bottom w:val="single" w:color="A6A6A6" w:sz="4" w:space="0"/>
              <w:right w:val="single" w:color="A6A6A6" w:sz="4" w:space="0"/>
            </w:tcBorders>
          </w:tcPr>
          <w:p>
            <w:pPr>
              <w:spacing/>
              <w:rPr>
                <w:bCs/>
                <w:szCs w:val="26"/>
              </w:rPr>
            </w:pPr>
          </w:p>
        </w:tc>
      </w:tr>
    </w:tbl>
    <w:p w14:paraId="0E75494F">
      <w:pPr>
        <w:spacing/>
        <w:rPr>
          <w:bCs/>
          <w:szCs w:val="26"/>
        </w:rPr>
      </w:pPr>
    </w:p>
    <w:tbl>
      <w:tblPr>
        <w:tblStyle w:val="Reatabula"/>
        <w:tblW w:w="9640" w:type="dxa"/>
        <w:tblInd w:w="-289" w:type="dxa"/>
        <w:tblBorders>
          <w:top w:val="single" w:color="A6A6A6" w:sz="4" w:space="0"/>
          <w:left w:val="single" w:color="A6A6A6" w:sz="4" w:space="0"/>
          <w:bottom w:val="single" w:color="A6A6A6" w:sz="4" w:space="0"/>
          <w:right w:val="single" w:color="A6A6A6" w:sz="4" w:space="0"/>
          <w:insideH w:val="nil"/>
          <w:insideV w:val="nil"/>
        </w:tblBorders>
        <w:tblLayout w:type="fixed"/>
        <w:tblLook w:val="04A0" w:firstRow="1" w:lastRow="0" w:firstColumn="1" w:lastColumn="0" w:noHBand="0" w:noVBand="1"/>
      </w:tblPr>
      <w:tblGrid>
        <w:gridCol w:w="284"/>
        <w:gridCol w:w="9072"/>
        <w:gridCol w:w="284"/>
      </w:tblGrid>
      <w:tr>
        <w:trPr/>
        <w:tc>
          <w:tcPr>
            <w:tcW w:type="dxa" w:w="9640"/>
            <w:gridSpan w:val="3"/>
            <w:tcBorders>
              <w:top w:val="single" w:color="A6A6A6" w:sz="4" w:space="0"/>
              <w:bottom w:val="nil"/>
            </w:tcBorders>
            <w:shd w:fill="D9D9D9" w:color="auto" w:val="clear"/>
          </w:tcPr>
          <w:p>
            <w:pPr>
              <w:spacing/>
              <w:rPr>
                <w:bCs/>
                <w:szCs w:val="26"/>
              </w:rPr>
            </w:pPr>
            <w:r>
              <w:rPr>
                <w:b/>
                <w:bCs/>
                <w:szCs w:val="26"/>
              </w:rPr>
              <w:t xml:space="preserve">Atlases un kvalifikācijas atbilstības kopsavilkums:</w:t>
            </w:r>
          </w:p>
        </w:tc>
      </w:tr>
      <w:tr>
        <w:trPr/>
        <w:tc>
          <w:tcPr>
            <w:tcW w:type="dxa" w:w="9356"/>
            <w:gridSpan w:val="2"/>
            <w:tcBorders>
              <w:top w:val="nil"/>
            </w:tcBorders>
          </w:tcPr>
          <w:p>
            <w:pPr>
              <w:spacing/>
              <w:jc w:val="both"/>
              <w:rPr/>
            </w:pPr>
            <w:r>
              <w:rPr>
                <w:lang w:eastAsia="lv-LV"/>
              </w:rPr>
              <w:t xml:space="preserve">Iepirkuma komisija veica </w:t>
            </w:r>
            <w:r>
              <w:rPr/>
              <w:t xml:space="preserve">Sabiedrības ar ierobežotu atbildību "DELTA KOMPĀNIJA", SIA "ĢEODĒZISTS", "LATĪPAŠUMS-MĒRNIECĪBAS BIROJS" SIA</w:t>
            </w:r>
            <w:r>
              <w:rPr>
                <w:lang w:eastAsia="lv-LV"/>
              </w:rPr>
              <w:t xml:space="preserve">, </w:t>
            </w:r>
            <w:r>
              <w:rPr/>
              <w:t xml:space="preserve">Sabiedrības ar ierobežotu atbildību "Latvijasmernieks.lv"</w:t>
            </w:r>
            <w:r>
              <w:rPr/>
              <w:t xml:space="preserve"> un</w:t>
            </w:r>
            <w:r>
              <w:rPr/>
              <w:t xml:space="preserve"> SIA "TOPOPROJEKTS" </w:t>
            </w:r>
            <w:r>
              <w:rPr>
                <w:lang w:eastAsia="lv-LV"/>
              </w:rPr>
              <w:t xml:space="preserve">iesniegto dokumentu (tajā skaitā finanšu piedāvājumu, sertificēto mērnieku sarakstu, pretendenta pieredzes sarakstu, atsauksmju)</w:t>
            </w:r>
            <w:r>
              <w:rPr>
                <w:lang w:eastAsia="lv-LV"/>
              </w:rPr>
              <w:t xml:space="preserve"> pārbaudi</w:t>
            </w:r>
            <w:r>
              <w:rPr>
                <w:lang w:eastAsia="lv-LV"/>
              </w:rPr>
              <w:t xml:space="preserve"> un </w:t>
            </w:r>
            <w:r>
              <w:rPr>
                <w:lang w:eastAsia="lv-LV"/>
              </w:rPr>
              <w:t xml:space="preserve">izvērtēja </w:t>
            </w:r>
            <w:r>
              <w:rPr>
                <w:lang w:eastAsia="lv-LV"/>
              </w:rPr>
              <w:t xml:space="preserve">atbilstību iepirkuma nolikuma prasībām. Iepirkuma komisija konstatēja, ka Sabiedrība ar ierobežotu atbildību </w:t>
            </w:r>
            <w:r>
              <w:rPr/>
              <w:t xml:space="preserve">"DELTA KOMPĀNIJA", SIA "ĢEODĒZISTS", "LATĪPAŠUMS-MĒRNIECĪBAS BIROJS" SIA</w:t>
            </w:r>
            <w:r>
              <w:rPr>
                <w:lang w:eastAsia="lv-LV"/>
              </w:rPr>
              <w:t xml:space="preserve">, </w:t>
            </w:r>
            <w:r>
              <w:rPr/>
              <w:t xml:space="preserve">Sabiedrība ar ierobežotu atbildību "Latvijasmernieks.lv" un SIA "TOPOPROJEKTS" atbilst minētajām prasībām.</w:t>
            </w:r>
          </w:p>
        </w:tc>
        <w:tc>
          <w:tcPr>
            <w:tcW w:type="dxa" w:w="284"/>
            <w:tcBorders>
              <w:top w:val="nil"/>
            </w:tcBorders>
          </w:tcPr>
          <w:p>
            <w:pPr>
              <w:spacing/>
              <w:rPr>
                <w:bCs/>
                <w:szCs w:val="26"/>
              </w:rPr>
            </w:pPr>
          </w:p>
        </w:tc>
      </w:tr>
      <w:tr>
        <w:trPr/>
        <w:tc>
          <w:tcPr>
            <w:tcW w:type="dxa" w:w="284"/>
            <w:tcBorders>
              <w:bottom w:val="single" w:color="A6A6A6" w:sz="4" w:space="0"/>
            </w:tcBorders>
          </w:tcPr>
          <w:p>
            <w:pPr>
              <w:spacing/>
              <w:rPr>
                <w:bCs/>
                <w:sz w:val="4"/>
                <w:szCs w:val="4"/>
              </w:rPr>
            </w:pPr>
          </w:p>
        </w:tc>
        <w:tc>
          <w:tcPr>
            <w:tcW w:type="dxa" w:w="9072"/>
            <w:tcBorders>
              <w:bottom w:val="single" w:color="A6A6A6" w:sz="4" w:space="0"/>
            </w:tcBorders>
          </w:tcPr>
          <w:p>
            <w:pPr>
              <w:spacing/>
              <w:rPr>
                <w:bCs/>
                <w:sz w:val="4"/>
                <w:szCs w:val="4"/>
              </w:rPr>
            </w:pPr>
          </w:p>
        </w:tc>
        <w:tc>
          <w:tcPr>
            <w:tcW w:type="dxa" w:w="284"/>
            <w:tcBorders>
              <w:bottom w:val="single" w:color="A6A6A6" w:sz="4" w:space="0"/>
            </w:tcBorders>
          </w:tcPr>
          <w:p>
            <w:pPr>
              <w:spacing/>
              <w:rPr>
                <w:bCs/>
                <w:sz w:val="4"/>
                <w:szCs w:val="4"/>
              </w:rPr>
            </w:pPr>
          </w:p>
        </w:tc>
      </w:tr>
    </w:tbl>
    <w:p w14:paraId="30C6E849">
      <w:pPr>
        <w:spacing/>
        <w:rPr>
          <w:bCs/>
          <w:szCs w:val="26"/>
        </w:rPr>
      </w:pPr>
    </w:p>
    <w:tbl>
      <w:tblPr>
        <w:tblStyle w:val="Reatabula"/>
        <w:tblW w:w="9640" w:type="dxa"/>
        <w:tblInd w:w="-289" w:type="dxa"/>
        <w:tblBorders>
          <w:top w:val="single" w:color="A6A6A6" w:sz="4" w:space="0"/>
          <w:left w:val="single" w:color="A6A6A6" w:sz="4" w:space="0"/>
          <w:bottom w:val="single" w:color="A6A6A6" w:sz="4" w:space="0"/>
          <w:right w:val="single" w:color="A6A6A6" w:sz="4" w:space="0"/>
          <w:insideH w:val="nil"/>
          <w:insideV w:val="nil"/>
        </w:tblBorders>
        <w:tblLayout w:type="fixed"/>
        <w:tblLook w:val="04A0" w:firstRow="1" w:lastRow="0" w:firstColumn="1" w:lastColumn="0" w:noHBand="0" w:noVBand="1"/>
      </w:tblPr>
      <w:tblGrid>
        <w:gridCol w:w="284"/>
        <w:gridCol w:w="9072"/>
        <w:gridCol w:w="284"/>
      </w:tblGrid>
      <w:tr>
        <w:trPr/>
        <w:tc>
          <w:tcPr>
            <w:tcW w:type="dxa" w:w="9640"/>
            <w:gridSpan w:val="3"/>
            <w:tcBorders>
              <w:top w:val="single" w:color="A6A6A6" w:sz="4" w:space="0"/>
              <w:bottom w:val="nil"/>
            </w:tcBorders>
            <w:shd w:fill="D9D9D9" w:color="auto" w:val="clear"/>
          </w:tcPr>
          <w:p>
            <w:pPr>
              <w:spacing/>
              <w:rPr>
                <w:bCs/>
                <w:szCs w:val="26"/>
              </w:rPr>
            </w:pPr>
            <w:r>
              <w:rPr>
                <w:b/>
                <w:bCs/>
                <w:szCs w:val="26"/>
              </w:rPr>
              <w:t xml:space="preserve">Tehniskā piedāvājuma atbilstības kopsavilkums:</w:t>
            </w:r>
          </w:p>
        </w:tc>
      </w:tr>
      <w:tr>
        <w:trPr/>
        <w:tc>
          <w:tcPr>
            <w:tcW w:type="dxa" w:w="9356"/>
            <w:gridSpan w:val="2"/>
            <w:tcBorders>
              <w:top w:val="nil"/>
            </w:tcBorders>
          </w:tcPr>
          <w:p>
            <w:pPr>
              <w:spacing/>
              <w:rPr>
                <w:bCs/>
                <w:szCs w:val="26"/>
              </w:rPr>
            </w:pPr>
            <w:r>
              <w:rPr/>
              <w:t xml:space="preserve">Iepirkuma uzvarētāji piedāvāja nodrošināt visus tehniskajā specifikācijā minētos pakalpojumus atbilstoši iepirkuma nolikumam, tai skaitā iepirkuma līguma projektam.</w:t>
            </w:r>
          </w:p>
        </w:tc>
        <w:tc>
          <w:tcPr>
            <w:tcW w:type="dxa" w:w="284"/>
            <w:tcBorders>
              <w:top w:val="nil"/>
            </w:tcBorders>
          </w:tcPr>
          <w:p>
            <w:pPr>
              <w:spacing/>
              <w:rPr>
                <w:bCs/>
                <w:szCs w:val="26"/>
              </w:rPr>
            </w:pPr>
          </w:p>
        </w:tc>
      </w:tr>
      <w:tr>
        <w:trPr/>
        <w:tc>
          <w:tcPr>
            <w:tcW w:type="dxa" w:w="284"/>
            <w:tcBorders>
              <w:bottom w:val="single" w:color="A6A6A6" w:sz="4" w:space="0"/>
            </w:tcBorders>
          </w:tcPr>
          <w:p>
            <w:pPr>
              <w:spacing/>
              <w:rPr>
                <w:bCs/>
                <w:sz w:val="4"/>
                <w:szCs w:val="4"/>
              </w:rPr>
            </w:pPr>
          </w:p>
        </w:tc>
        <w:tc>
          <w:tcPr>
            <w:tcW w:type="dxa" w:w="9072"/>
            <w:tcBorders>
              <w:bottom w:val="single" w:color="A6A6A6" w:sz="4" w:space="0"/>
            </w:tcBorders>
          </w:tcPr>
          <w:p>
            <w:pPr>
              <w:spacing/>
              <w:rPr>
                <w:bCs/>
                <w:sz w:val="4"/>
                <w:szCs w:val="4"/>
              </w:rPr>
            </w:pPr>
          </w:p>
        </w:tc>
        <w:tc>
          <w:tcPr>
            <w:tcW w:type="dxa" w:w="284"/>
            <w:tcBorders>
              <w:bottom w:val="single" w:color="A6A6A6" w:sz="4" w:space="0"/>
            </w:tcBorders>
          </w:tcPr>
          <w:p>
            <w:pPr>
              <w:spacing/>
              <w:rPr>
                <w:bCs/>
                <w:sz w:val="4"/>
                <w:szCs w:val="4"/>
              </w:rPr>
            </w:pPr>
          </w:p>
        </w:tc>
      </w:tr>
    </w:tbl>
    <w:p w14:paraId="778E8852">
      <w:pPr>
        <w:spacing/>
        <w:rPr>
          <w:bCs/>
          <w:szCs w:val="26"/>
        </w:rPr>
      </w:pPr>
    </w:p>
    <w:tbl>
      <w:tblPr>
        <w:tblStyle w:val="Reatabula"/>
        <w:tblW w:w="9640" w:type="dxa"/>
        <w:tblInd w:w="-289" w:type="dxa"/>
        <w:tblBorders>
          <w:top w:val="single" w:color="A6A6A6" w:sz="4" w:space="0"/>
          <w:left w:val="single" w:color="A6A6A6" w:sz="4" w:space="0"/>
          <w:bottom w:val="single" w:color="A6A6A6" w:sz="4" w:space="0"/>
          <w:right w:val="single" w:color="A6A6A6" w:sz="4" w:space="0"/>
          <w:insideH w:val="nil"/>
          <w:insideV w:val="nil"/>
        </w:tblBorders>
        <w:tblLayout w:type="fixed"/>
        <w:tblLook w:val="04A0" w:firstRow="1" w:lastRow="0" w:firstColumn="1" w:lastColumn="0" w:noHBand="0" w:noVBand="1"/>
      </w:tblPr>
      <w:tblGrid>
        <w:gridCol w:w="9356"/>
        <w:gridCol w:w="284"/>
      </w:tblGrid>
      <w:tr>
        <w:trPr/>
        <w:tc>
          <w:tcPr>
            <w:tcW w:type="dxa" w:w="9640"/>
            <w:gridSpan w:val="2"/>
            <w:tcBorders>
              <w:top w:val="single" w:color="A6A6A6" w:sz="4" w:space="0"/>
              <w:bottom w:val="nil"/>
            </w:tcBorders>
            <w:shd w:fill="D9D9D9" w:color="auto" w:val="clear"/>
          </w:tcPr>
          <w:p>
            <w:pPr>
              <w:spacing/>
              <w:rPr>
                <w:bCs/>
                <w:szCs w:val="26"/>
              </w:rPr>
            </w:pPr>
            <w:r>
              <w:rPr>
                <w:b/>
                <w:bCs/>
                <w:szCs w:val="26"/>
              </w:rPr>
              <w:t xml:space="preserve">Saimnieciski visizdevīgākā piedāvājuma vērtēšanas kopsavilkums:</w:t>
            </w:r>
          </w:p>
        </w:tc>
      </w:tr>
      <w:tr>
        <w:trPr/>
        <w:tc>
          <w:tcPr>
            <w:tcW w:type="dxa" w:w="9356"/>
            <w:tcBorders>
              <w:top w:val="nil"/>
            </w:tcBorders>
          </w:tcPr>
          <w:p>
            <w:pPr>
              <w:spacing/>
              <w:rPr>
                <w:bCs/>
                <w:szCs w:val="26"/>
              </w:rPr>
            </w:pPr>
          </w:p>
        </w:tc>
        <w:tc>
          <w:tcPr>
            <w:tcW w:type="dxa" w:w="284"/>
            <w:tcBorders>
              <w:top w:val="nil"/>
            </w:tcBorders>
          </w:tcPr>
          <w:p>
            <w:pPr>
              <w:spacing/>
              <w:rPr>
                <w:bCs/>
                <w:szCs w:val="26"/>
              </w:rPr>
            </w:pPr>
          </w:p>
        </w:tc>
      </w:tr>
      <w:tr>
        <w:trPr/>
        <w:tc>
          <w:tcPr>
            <w:tcW w:type="dxa" w:w="9356"/>
            <w:tcBorders>
              <w:top w:val="nil"/>
            </w:tcBorders>
          </w:tcPr>
          <w:tbl>
            <w:tblPr>
              <w:tblW w:w="92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11"/>
              <w:gridCol w:w="1816"/>
              <w:gridCol w:w="1843"/>
              <w:gridCol w:w="1559"/>
              <w:gridCol w:w="1417"/>
              <w:gridCol w:w="1701"/>
            </w:tblGrid>
            <w:tr>
              <w:trPr>
                <w:cantSplit/>
                <w:trHeight w:val="4385" w:hRule="atLeast"/>
              </w:trPr>
              <w:tc>
                <w:tcPr>
                  <w:tcW w:type="dxa" w:w="911"/>
                  <w:tcBorders/>
                  <w:shd w:fill="E7E6E6" w:color="auto" w:val="clear"/>
                  <w:noWrap/>
                  <w:textDirection w:val="btLr"/>
                  <w:hideMark/>
                  <w:vAlign w:val="center"/>
                </w:tcPr>
                <w:p>
                  <w:pPr>
                    <w:spacing/>
                    <w:ind w:left="113" w:right="113"/>
                    <w:jc w:val="center"/>
                    <w:rPr>
                      <w:b/>
                      <w:bCs/>
                      <w:color w:val="000000"/>
                      <w:lang w:eastAsia="lv-LV"/>
                    </w:rPr>
                  </w:pPr>
                  <w:r>
                    <w:rPr>
                      <w:b/>
                      <w:bCs/>
                      <w:color w:val="000000"/>
                      <w:lang w:eastAsia="lv-LV"/>
                    </w:rPr>
                    <w:t xml:space="preserve">Kritērijs</w:t>
                  </w:r>
                </w:p>
              </w:tc>
              <w:tc>
                <w:tcPr>
                  <w:tcW w:type="dxa" w:w="1816"/>
                  <w:tcBorders/>
                  <w:shd w:fill="E7E6E6" w:color="auto" w:val="clear"/>
                  <w:textDirection w:val="btLr"/>
                  <w:hideMark/>
                  <w:vAlign w:val="center"/>
                </w:tcPr>
                <w:p>
                  <w:pPr>
                    <w:spacing/>
                    <w:ind w:left="113" w:right="113"/>
                    <w:jc w:val="center"/>
                    <w:rPr>
                      <w:b/>
                      <w:bCs/>
                      <w:i/>
                      <w:iCs/>
                      <w:color w:val="000000"/>
                      <w:sz w:val="22"/>
                      <w:szCs w:val="22"/>
                      <w:lang w:eastAsia="lv-LV"/>
                    </w:rPr>
                  </w:pPr>
                  <w:r>
                    <w:rPr>
                      <w:b/>
                      <w:bCs/>
                      <w:lang w:eastAsia="lv-LV"/>
                    </w:rPr>
                    <w:t xml:space="preserve">Sabiedrība ar ierobežotu atbildību "DELTA KOMPĀNIJA"</w:t>
                  </w:r>
                </w:p>
              </w:tc>
              <w:tc>
                <w:tcPr>
                  <w:tcW w:type="dxa" w:w="1843"/>
                  <w:tcBorders/>
                  <w:shd w:fill="E7E6E6" w:color="auto" w:val="clear"/>
                  <w:textDirection w:val="btLr"/>
                  <w:hideMark/>
                  <w:vAlign w:val="center"/>
                </w:tcPr>
                <w:p>
                  <w:pPr>
                    <w:spacing/>
                    <w:ind w:left="113" w:right="113"/>
                    <w:jc w:val="center"/>
                    <w:rPr>
                      <w:b/>
                      <w:bCs/>
                      <w:i/>
                      <w:iCs/>
                      <w:color w:val="000000"/>
                      <w:sz w:val="22"/>
                      <w:szCs w:val="22"/>
                      <w:lang w:eastAsia="lv-LV"/>
                    </w:rPr>
                  </w:pPr>
                  <w:r>
                    <w:rPr>
                      <w:b/>
                      <w:bCs/>
                      <w:lang w:eastAsia="lv-LV"/>
                    </w:rPr>
                    <w:t xml:space="preserve">SIA "ĢEODĒZISTS"</w:t>
                  </w:r>
                </w:p>
              </w:tc>
              <w:tc>
                <w:tcPr>
                  <w:tcW w:type="dxa" w:w="1559"/>
                  <w:tcBorders/>
                  <w:shd w:fill="E7E6E6" w:color="auto" w:val="clear"/>
                  <w:textDirection w:val="btLr"/>
                  <w:hideMark/>
                  <w:vAlign w:val="center"/>
                </w:tcPr>
                <w:p>
                  <w:pPr>
                    <w:spacing/>
                    <w:ind w:left="113" w:right="113"/>
                    <w:jc w:val="center"/>
                    <w:rPr>
                      <w:b/>
                      <w:bCs/>
                      <w:i/>
                      <w:iCs/>
                      <w:color w:val="000000"/>
                      <w:sz w:val="22"/>
                      <w:szCs w:val="22"/>
                      <w:lang w:eastAsia="lv-LV"/>
                    </w:rPr>
                  </w:pPr>
                  <w:r>
                    <w:rPr>
                      <w:b/>
                      <w:bCs/>
                      <w:lang w:eastAsia="lv-LV"/>
                    </w:rPr>
                    <w:t xml:space="preserve">"LATĪPAŠUMS-MĒRNIECĪBAS BIROJS" SIA</w:t>
                  </w:r>
                </w:p>
              </w:tc>
              <w:tc>
                <w:tcPr>
                  <w:tcW w:type="dxa" w:w="1417"/>
                  <w:tcBorders/>
                  <w:shd w:fill="E7E6E6" w:color="auto" w:val="clear"/>
                  <w:textDirection w:val="btLr"/>
                  <w:hideMark/>
                  <w:vAlign w:val="center"/>
                </w:tcPr>
                <w:p>
                  <w:pPr>
                    <w:spacing/>
                    <w:ind w:left="113" w:right="113"/>
                    <w:jc w:val="center"/>
                    <w:rPr>
                      <w:b/>
                      <w:bCs/>
                      <w:i/>
                      <w:iCs/>
                      <w:color w:val="000000"/>
                      <w:sz w:val="22"/>
                      <w:szCs w:val="22"/>
                      <w:lang w:eastAsia="lv-LV"/>
                    </w:rPr>
                  </w:pPr>
                  <w:r>
                    <w:rPr>
                      <w:b/>
                      <w:bCs/>
                      <w:lang w:eastAsia="lv-LV"/>
                    </w:rPr>
                    <w:t xml:space="preserve">Sabiedrība ar ierobežotu atbildību "Latvijasmernieks.lv"</w:t>
                  </w:r>
                </w:p>
              </w:tc>
              <w:tc>
                <w:tcPr>
                  <w:tcW w:type="dxa" w:w="1701"/>
                  <w:tcBorders/>
                  <w:shd w:fill="E7E6E6" w:color="auto" w:val="clear"/>
                  <w:textDirection w:val="btLr"/>
                  <w:hideMark/>
                  <w:vAlign w:val="center"/>
                </w:tcPr>
                <w:p>
                  <w:pPr>
                    <w:spacing/>
                    <w:ind w:left="113" w:right="113"/>
                    <w:jc w:val="center"/>
                    <w:rPr>
                      <w:b/>
                      <w:bCs/>
                      <w:i/>
                      <w:iCs/>
                      <w:color w:val="000000"/>
                      <w:sz w:val="22"/>
                      <w:szCs w:val="22"/>
                      <w:lang w:eastAsia="lv-LV"/>
                    </w:rPr>
                  </w:pPr>
                  <w:r>
                    <w:rPr>
                      <w:b/>
                      <w:bCs/>
                      <w:lang w:eastAsia="lv-LV"/>
                    </w:rPr>
                    <w:t xml:space="preserve">SIA "TOPOPROJEKTS"</w:t>
                  </w:r>
                </w:p>
              </w:tc>
            </w:tr>
            <w:tr>
              <w:trPr>
                <w:trHeight w:val="312" w:hRule="atLeast"/>
              </w:trPr>
              <w:tc>
                <w:tcPr>
                  <w:tcW w:type="dxa" w:w="911"/>
                  <w:tcBorders/>
                  <w:noWrap/>
                  <w:hideMark/>
                  <w:vAlign w:val="center"/>
                </w:tcPr>
                <w:p>
                  <w:pPr>
                    <w:spacing/>
                    <w:jc w:val="center"/>
                    <w:rPr>
                      <w:color w:val="000000"/>
                      <w:lang w:eastAsia="lv-LV"/>
                    </w:rPr>
                  </w:pPr>
                  <w:r>
                    <w:rPr>
                      <w:color w:val="000000"/>
                      <w:lang w:eastAsia="lv-LV"/>
                    </w:rPr>
                    <w:t xml:space="preserve">P1.</w:t>
                  </w:r>
                </w:p>
              </w:tc>
              <w:tc>
                <w:tcPr>
                  <w:tcW w:type="dxa" w:w="1816"/>
                  <w:tcBorders/>
                  <w:noWrap/>
                </w:tcPr>
                <w:p>
                  <w:pPr>
                    <w:spacing/>
                    <w:jc w:val="center"/>
                    <w:rPr>
                      <w:color w:val="000000"/>
                      <w:lang w:eastAsia="lv-LV"/>
                    </w:rPr>
                  </w:pPr>
                  <w:r>
                    <w:rPr/>
                    <w:t xml:space="preserve">21.00</w:t>
                  </w:r>
                </w:p>
              </w:tc>
              <w:tc>
                <w:tcPr>
                  <w:tcW w:type="dxa" w:w="1843"/>
                  <w:tcBorders/>
                  <w:noWrap/>
                </w:tcPr>
                <w:p>
                  <w:pPr>
                    <w:spacing/>
                    <w:jc w:val="center"/>
                    <w:rPr>
                      <w:color w:val="000000"/>
                      <w:lang w:eastAsia="lv-LV"/>
                    </w:rPr>
                  </w:pPr>
                  <w:r>
                    <w:rPr/>
                    <w:t xml:space="preserve">12.60</w:t>
                  </w:r>
                </w:p>
              </w:tc>
              <w:tc>
                <w:tcPr>
                  <w:tcW w:type="dxa" w:w="1559"/>
                  <w:tcBorders/>
                  <w:noWrap/>
                </w:tcPr>
                <w:p>
                  <w:pPr>
                    <w:spacing/>
                    <w:jc w:val="center"/>
                    <w:rPr>
                      <w:color w:val="000000"/>
                      <w:lang w:eastAsia="lv-LV"/>
                    </w:rPr>
                  </w:pPr>
                  <w:r>
                    <w:rPr/>
                    <w:t xml:space="preserve">45.00</w:t>
                  </w:r>
                </w:p>
              </w:tc>
              <w:tc>
                <w:tcPr>
                  <w:tcW w:type="dxa" w:w="1417"/>
                  <w:tcBorders/>
                  <w:noWrap/>
                </w:tcPr>
                <w:p>
                  <w:pPr>
                    <w:spacing/>
                    <w:jc w:val="center"/>
                    <w:rPr>
                      <w:color w:val="000000"/>
                      <w:lang w:eastAsia="lv-LV"/>
                    </w:rPr>
                  </w:pPr>
                  <w:r>
                    <w:rPr/>
                    <w:t xml:space="preserve">39.87</w:t>
                  </w:r>
                </w:p>
              </w:tc>
              <w:tc>
                <w:tcPr>
                  <w:tcW w:type="dxa" w:w="1701"/>
                  <w:tcBorders/>
                  <w:noWrap/>
                </w:tcPr>
                <w:p>
                  <w:pPr>
                    <w:spacing/>
                    <w:jc w:val="center"/>
                    <w:rPr>
                      <w:color w:val="000000"/>
                      <w:lang w:eastAsia="lv-LV"/>
                    </w:rPr>
                  </w:pPr>
                  <w:r>
                    <w:rPr/>
                    <w:t xml:space="preserve">26.25</w:t>
                  </w:r>
                </w:p>
              </w:tc>
            </w:tr>
            <w:tr>
              <w:trPr>
                <w:trHeight w:val="312" w:hRule="atLeast"/>
              </w:trPr>
              <w:tc>
                <w:tcPr>
                  <w:tcW w:type="dxa" w:w="911"/>
                  <w:tcBorders/>
                  <w:noWrap/>
                  <w:hideMark/>
                  <w:vAlign w:val="center"/>
                </w:tcPr>
                <w:p>
                  <w:pPr>
                    <w:spacing/>
                    <w:jc w:val="center"/>
                    <w:rPr>
                      <w:color w:val="000000"/>
                      <w:lang w:eastAsia="lv-LV"/>
                    </w:rPr>
                  </w:pPr>
                  <w:r>
                    <w:rPr>
                      <w:color w:val="000000"/>
                      <w:lang w:eastAsia="lv-LV"/>
                    </w:rPr>
                    <w:t xml:space="preserve">P2.</w:t>
                  </w:r>
                </w:p>
              </w:tc>
              <w:tc>
                <w:tcPr>
                  <w:tcW w:type="dxa" w:w="1816"/>
                  <w:tcBorders/>
                  <w:noWrap/>
                </w:tcPr>
                <w:p>
                  <w:pPr>
                    <w:spacing/>
                    <w:jc w:val="center"/>
                    <w:rPr>
                      <w:color w:val="000000"/>
                      <w:lang w:eastAsia="lv-LV"/>
                    </w:rPr>
                  </w:pPr>
                  <w:r>
                    <w:rPr/>
                    <w:t xml:space="preserve">5.00</w:t>
                  </w:r>
                </w:p>
              </w:tc>
              <w:tc>
                <w:tcPr>
                  <w:tcW w:type="dxa" w:w="1843"/>
                  <w:tcBorders/>
                  <w:noWrap/>
                </w:tcPr>
                <w:p>
                  <w:pPr>
                    <w:spacing/>
                    <w:jc w:val="center"/>
                    <w:rPr>
                      <w:color w:val="000000"/>
                      <w:lang w:eastAsia="lv-LV"/>
                    </w:rPr>
                  </w:pPr>
                  <w:r>
                    <w:rPr/>
                    <w:t xml:space="preserve">3.57</w:t>
                  </w:r>
                </w:p>
              </w:tc>
              <w:tc>
                <w:tcPr>
                  <w:tcW w:type="dxa" w:w="1559"/>
                  <w:tcBorders/>
                  <w:noWrap/>
                </w:tcPr>
                <w:p>
                  <w:pPr>
                    <w:spacing/>
                    <w:jc w:val="center"/>
                    <w:rPr>
                      <w:color w:val="000000"/>
                      <w:lang w:eastAsia="lv-LV"/>
                    </w:rPr>
                  </w:pPr>
                  <w:r>
                    <w:rPr/>
                    <w:t xml:space="preserve">10.00</w:t>
                  </w:r>
                </w:p>
              </w:tc>
              <w:tc>
                <w:tcPr>
                  <w:tcW w:type="dxa" w:w="1417"/>
                  <w:tcBorders/>
                  <w:noWrap/>
                </w:tcPr>
                <w:p>
                  <w:pPr>
                    <w:spacing/>
                    <w:jc w:val="center"/>
                    <w:rPr>
                      <w:color w:val="000000"/>
                      <w:lang w:eastAsia="lv-LV"/>
                    </w:rPr>
                  </w:pPr>
                  <w:r>
                    <w:rPr/>
                    <w:t xml:space="preserve">10.00</w:t>
                  </w:r>
                </w:p>
              </w:tc>
              <w:tc>
                <w:tcPr>
                  <w:tcW w:type="dxa" w:w="1701"/>
                  <w:tcBorders/>
                  <w:noWrap/>
                </w:tcPr>
                <w:p>
                  <w:pPr>
                    <w:spacing/>
                    <w:jc w:val="center"/>
                    <w:rPr>
                      <w:color w:val="000000"/>
                      <w:lang w:eastAsia="lv-LV"/>
                    </w:rPr>
                  </w:pPr>
                  <w:r>
                    <w:rPr/>
                    <w:t xml:space="preserve">5.26</w:t>
                  </w:r>
                </w:p>
              </w:tc>
            </w:tr>
            <w:tr>
              <w:trPr>
                <w:trHeight w:val="312" w:hRule="atLeast"/>
              </w:trPr>
              <w:tc>
                <w:tcPr>
                  <w:tcW w:type="dxa" w:w="911"/>
                  <w:tcBorders/>
                  <w:noWrap/>
                  <w:hideMark/>
                  <w:vAlign w:val="center"/>
                </w:tcPr>
                <w:p>
                  <w:pPr>
                    <w:spacing/>
                    <w:jc w:val="center"/>
                    <w:rPr>
                      <w:color w:val="000000"/>
                      <w:lang w:eastAsia="lv-LV"/>
                    </w:rPr>
                  </w:pPr>
                  <w:r>
                    <w:rPr>
                      <w:color w:val="000000"/>
                      <w:lang w:eastAsia="lv-LV"/>
                    </w:rPr>
                    <w:t xml:space="preserve">P3.</w:t>
                  </w:r>
                </w:p>
              </w:tc>
              <w:tc>
                <w:tcPr>
                  <w:tcW w:type="dxa" w:w="1816"/>
                  <w:tcBorders/>
                  <w:noWrap/>
                </w:tcPr>
                <w:p>
                  <w:pPr>
                    <w:spacing/>
                    <w:jc w:val="center"/>
                    <w:rPr>
                      <w:color w:val="000000"/>
                      <w:lang w:eastAsia="lv-LV"/>
                    </w:rPr>
                  </w:pPr>
                  <w:r>
                    <w:rPr/>
                    <w:t xml:space="preserve">3.53</w:t>
                  </w:r>
                </w:p>
              </w:tc>
              <w:tc>
                <w:tcPr>
                  <w:tcW w:type="dxa" w:w="1843"/>
                  <w:tcBorders/>
                  <w:noWrap/>
                </w:tcPr>
                <w:p>
                  <w:pPr>
                    <w:spacing/>
                    <w:jc w:val="center"/>
                    <w:rPr>
                      <w:color w:val="000000"/>
                      <w:lang w:eastAsia="lv-LV"/>
                    </w:rPr>
                  </w:pPr>
                  <w:r>
                    <w:rPr/>
                    <w:t xml:space="preserve">1.54</w:t>
                  </w:r>
                </w:p>
              </w:tc>
              <w:tc>
                <w:tcPr>
                  <w:tcW w:type="dxa" w:w="1559"/>
                  <w:tcBorders/>
                  <w:noWrap/>
                </w:tcPr>
                <w:p>
                  <w:pPr>
                    <w:spacing/>
                    <w:jc w:val="center"/>
                    <w:rPr>
                      <w:color w:val="000000"/>
                      <w:lang w:eastAsia="lv-LV"/>
                    </w:rPr>
                  </w:pPr>
                  <w:r>
                    <w:rPr/>
                    <w:t xml:space="preserve">4.00</w:t>
                  </w:r>
                </w:p>
              </w:tc>
              <w:tc>
                <w:tcPr>
                  <w:tcW w:type="dxa" w:w="1417"/>
                  <w:tcBorders/>
                  <w:noWrap/>
                </w:tcPr>
                <w:p>
                  <w:pPr>
                    <w:spacing/>
                    <w:jc w:val="center"/>
                    <w:rPr>
                      <w:color w:val="000000"/>
                      <w:lang w:eastAsia="lv-LV"/>
                    </w:rPr>
                  </w:pPr>
                  <w:r>
                    <w:rPr/>
                    <w:t xml:space="preserve">5.00</w:t>
                  </w:r>
                </w:p>
              </w:tc>
              <w:tc>
                <w:tcPr>
                  <w:tcW w:type="dxa" w:w="1701"/>
                  <w:tcBorders/>
                  <w:noWrap/>
                </w:tcPr>
                <w:p>
                  <w:pPr>
                    <w:spacing/>
                    <w:jc w:val="center"/>
                    <w:rPr>
                      <w:color w:val="000000"/>
                      <w:lang w:eastAsia="lv-LV"/>
                    </w:rPr>
                  </w:pPr>
                  <w:r>
                    <w:rPr/>
                    <w:t xml:space="preserve">1.88</w:t>
                  </w:r>
                </w:p>
              </w:tc>
            </w:tr>
            <w:tr>
              <w:trPr>
                <w:trHeight w:val="624" w:hRule="atLeast"/>
              </w:trPr>
              <w:tc>
                <w:tcPr>
                  <w:tcW w:type="dxa" w:w="911"/>
                  <w:tcBorders/>
                  <w:hideMark/>
                  <w:vAlign w:val="bottom"/>
                </w:tcPr>
                <w:p>
                  <w:pPr>
                    <w:spacing/>
                    <w:jc w:val="center"/>
                    <w:rPr>
                      <w:b/>
                      <w:bCs/>
                      <w:color w:val="000000"/>
                      <w:lang w:eastAsia="lv-LV"/>
                    </w:rPr>
                  </w:pPr>
                  <w:r>
                    <w:rPr>
                      <w:b/>
                      <w:bCs/>
                      <w:color w:val="000000"/>
                      <w:lang w:eastAsia="lv-LV"/>
                    </w:rPr>
                    <w:t xml:space="preserve">Punkti kopā:</w:t>
                  </w:r>
                </w:p>
              </w:tc>
              <w:tc>
                <w:tcPr>
                  <w:tcW w:type="dxa" w:w="1816"/>
                  <w:tcBorders/>
                  <w:noWrap/>
                  <w:vAlign w:val="bottom"/>
                </w:tcPr>
                <w:p>
                  <w:pPr>
                    <w:spacing/>
                    <w:jc w:val="center"/>
                    <w:rPr>
                      <w:b/>
                      <w:bCs/>
                      <w:color w:val="000000"/>
                      <w:lang w:eastAsia="lv-LV"/>
                    </w:rPr>
                  </w:pPr>
                  <w:r>
                    <w:rPr>
                      <w:b/>
                      <w:bCs/>
                    </w:rPr>
                    <w:t xml:space="preserve">29.53</w:t>
                  </w:r>
                </w:p>
              </w:tc>
              <w:tc>
                <w:tcPr>
                  <w:tcW w:type="dxa" w:w="1843"/>
                  <w:tcBorders/>
                  <w:noWrap/>
                  <w:vAlign w:val="bottom"/>
                </w:tcPr>
                <w:p>
                  <w:pPr>
                    <w:spacing/>
                    <w:jc w:val="center"/>
                    <w:rPr>
                      <w:b/>
                      <w:bCs/>
                      <w:color w:val="000000"/>
                      <w:lang w:eastAsia="lv-LV"/>
                    </w:rPr>
                  </w:pPr>
                  <w:r>
                    <w:rPr>
                      <w:b/>
                      <w:bCs/>
                    </w:rPr>
                    <w:t xml:space="preserve">17.71</w:t>
                  </w:r>
                </w:p>
              </w:tc>
              <w:tc>
                <w:tcPr>
                  <w:tcW w:type="dxa" w:w="1559"/>
                  <w:tcBorders/>
                  <w:noWrap/>
                  <w:vAlign w:val="bottom"/>
                </w:tcPr>
                <w:p>
                  <w:pPr>
                    <w:spacing/>
                    <w:jc w:val="center"/>
                    <w:rPr>
                      <w:b/>
                      <w:bCs/>
                      <w:color w:val="000000"/>
                      <w:lang w:eastAsia="lv-LV"/>
                    </w:rPr>
                  </w:pPr>
                  <w:r>
                    <w:rPr>
                      <w:b/>
                      <w:bCs/>
                    </w:rPr>
                    <w:t xml:space="preserve">59.00</w:t>
                  </w:r>
                </w:p>
              </w:tc>
              <w:tc>
                <w:tcPr>
                  <w:tcW w:type="dxa" w:w="1417"/>
                  <w:tcBorders/>
                  <w:noWrap/>
                  <w:vAlign w:val="bottom"/>
                </w:tcPr>
                <w:p>
                  <w:pPr>
                    <w:spacing/>
                    <w:jc w:val="center"/>
                    <w:rPr>
                      <w:b/>
                      <w:bCs/>
                      <w:color w:val="000000"/>
                      <w:lang w:eastAsia="lv-LV"/>
                    </w:rPr>
                  </w:pPr>
                  <w:r>
                    <w:rPr>
                      <w:b/>
                      <w:bCs/>
                    </w:rPr>
                    <w:t xml:space="preserve">54.87</w:t>
                  </w:r>
                </w:p>
              </w:tc>
              <w:tc>
                <w:tcPr>
                  <w:tcW w:type="dxa" w:w="1701"/>
                  <w:tcBorders/>
                  <w:noWrap/>
                  <w:vAlign w:val="bottom"/>
                </w:tcPr>
                <w:p>
                  <w:pPr>
                    <w:spacing/>
                    <w:jc w:val="center"/>
                    <w:rPr>
                      <w:b/>
                      <w:bCs/>
                      <w:color w:val="000000"/>
                      <w:lang w:eastAsia="lv-LV"/>
                    </w:rPr>
                  </w:pPr>
                  <w:r>
                    <w:rPr>
                      <w:b/>
                      <w:bCs/>
                    </w:rPr>
                    <w:t xml:space="preserve">33.39</w:t>
                  </w:r>
                </w:p>
              </w:tc>
            </w:tr>
          </w:tbl>
          <w:p>
            <w:pPr>
              <w:spacing/>
              <w:rPr>
                <w:bCs/>
                <w:szCs w:val="26"/>
              </w:rPr>
            </w:pPr>
          </w:p>
        </w:tc>
        <w:tc>
          <w:tcPr>
            <w:tcW w:type="dxa" w:w="284"/>
            <w:tcBorders>
              <w:top w:val="nil"/>
            </w:tcBorders>
          </w:tcPr>
          <w:p>
            <w:pPr>
              <w:spacing/>
              <w:rPr>
                <w:bCs/>
                <w:szCs w:val="26"/>
              </w:rPr>
            </w:pPr>
          </w:p>
        </w:tc>
      </w:tr>
      <w:tr>
        <w:trPr/>
        <w:tc>
          <w:tcPr>
            <w:tcW w:type="dxa" w:w="9356"/>
            <w:vMerge w:val="restart"/>
            <w:tcBorders/>
          </w:tcPr>
          <w:p>
            <w:pPr>
              <w:spacing/>
              <w:ind w:firstLine="567"/>
              <w:jc w:val="both"/>
              <w:rPr/>
            </w:pPr>
            <w:r>
              <w:rPr/>
              <w:t xml:space="preserve">Atbilstoši iepirkuma nolikuma </w:t>
            </w:r>
            <w:r>
              <w:rPr/>
              <w:t xml:space="preserve">5.7.2. apakšpunktam </w:t>
            </w:r>
            <w:r>
              <w:rPr/>
              <w:t xml:space="preserve">katrs iepirkuma komisijas loceklis vērtēja pretendentu piedāvājumus, piešķirot punktus katram vērtēšanas kritērijam. Kritērija vērtējums tiek iegūts, saskaitot visu komisijas locekļu kopējo punktu skaitu, kas tiek dalīti ar komisijas locekļu skaitu. Maksimālais piešķirto punktu skaits vienam piedāvājumam ir 60 punkti. </w:t>
            </w:r>
            <w:r>
              <w:rPr/>
              <w:t xml:space="preserve">Attiecīgi pēc iepirkuma nolikuma 5.7.1.1., 5.7.1.2. un 5.7.1.3. </w:t>
            </w:r>
            <w:r>
              <w:rPr/>
              <w:t xml:space="preserve">apakšpunktā minētajām formulām iepirkuma komisija</w:t>
            </w:r>
            <w:r>
              <w:rPr/>
              <w:t xml:space="preserve">:</w:t>
            </w:r>
          </w:p>
          <w:p>
            <w:pPr>
              <w:spacing/>
              <w:ind w:firstLine="567"/>
              <w:jc w:val="both"/>
              <w:rPr/>
            </w:pPr>
            <w:r>
              <w:rPr/>
              <w:t xml:space="preserve">- </w:t>
            </w:r>
            <w:r>
              <w:rPr/>
              <w:t xml:space="preserve">Sabiedrība</w:t>
            </w:r>
            <w:r>
              <w:rPr/>
              <w:t xml:space="preserve">i</w:t>
            </w:r>
            <w:r>
              <w:rPr/>
              <w:t xml:space="preserve"> ar ierobežotu atbildību "DELTA KOMPĀNIJA"</w:t>
            </w:r>
            <w:r>
              <w:rPr/>
              <w:t xml:space="preserve"> piešķīra </w:t>
            </w:r>
            <w:r>
              <w:rPr/>
              <w:t xml:space="preserve">29.53</w:t>
            </w:r>
            <w:r>
              <w:rPr/>
              <w:t xml:space="preserve"> punktus;</w:t>
            </w:r>
          </w:p>
          <w:p>
            <w:pPr>
              <w:spacing/>
              <w:ind w:firstLine="567"/>
              <w:jc w:val="both"/>
              <w:rPr/>
            </w:pPr>
            <w:r>
              <w:rPr/>
              <w:t xml:space="preserve">- </w:t>
            </w:r>
            <w:r>
              <w:rPr/>
              <w:t xml:space="preserve">SIA "ĢEODĒZISTS"</w:t>
            </w:r>
            <w:r>
              <w:rPr/>
              <w:t xml:space="preserve"> piešķīra </w:t>
            </w:r>
            <w:r>
              <w:rPr/>
              <w:t xml:space="preserve">17.71</w:t>
            </w:r>
            <w:r>
              <w:rPr/>
              <w:t xml:space="preserve"> punktus;</w:t>
            </w:r>
          </w:p>
          <w:p>
            <w:pPr>
              <w:spacing/>
              <w:ind w:firstLine="567"/>
              <w:jc w:val="both"/>
              <w:rPr/>
            </w:pPr>
            <w:r>
              <w:rPr/>
              <w:t xml:space="preserve">- </w:t>
            </w:r>
            <w:r>
              <w:rPr/>
              <w:t xml:space="preserve">"LATĪPAŠUMS-MĒRNIECĪBAS BIROJS" SIA</w:t>
            </w:r>
            <w:r>
              <w:rPr/>
              <w:t xml:space="preserve"> piešķīra </w:t>
            </w:r>
            <w:r>
              <w:rPr/>
              <w:t xml:space="preserve">59.00</w:t>
            </w:r>
            <w:r>
              <w:rPr/>
              <w:t xml:space="preserve"> punktus;</w:t>
            </w:r>
          </w:p>
          <w:p>
            <w:pPr>
              <w:spacing/>
              <w:ind w:firstLine="567"/>
              <w:jc w:val="both"/>
              <w:rPr/>
            </w:pPr>
            <w:r>
              <w:rPr/>
              <w:t xml:space="preserve">- </w:t>
            </w:r>
            <w:r>
              <w:rPr/>
              <w:t xml:space="preserve">Sabiedrība</w:t>
            </w:r>
            <w:r>
              <w:rPr/>
              <w:t xml:space="preserve">i</w:t>
            </w:r>
            <w:r>
              <w:rPr/>
              <w:t xml:space="preserve"> ar ierobežotu atbildību "Latvijasmernieks.lv"</w:t>
            </w:r>
            <w:r>
              <w:rPr/>
              <w:t xml:space="preserve"> piešķīra </w:t>
            </w:r>
            <w:r>
              <w:rPr/>
              <w:t xml:space="preserve">54.87</w:t>
            </w:r>
            <w:r>
              <w:rPr/>
              <w:t xml:space="preserve"> punktus;</w:t>
            </w:r>
          </w:p>
          <w:p>
            <w:pPr>
              <w:spacing/>
              <w:ind w:firstLine="567"/>
              <w:jc w:val="both"/>
              <w:rPr/>
            </w:pPr>
            <w:r>
              <w:rPr/>
              <w:t xml:space="preserve">- </w:t>
            </w:r>
            <w:r>
              <w:rPr/>
              <w:t xml:space="preserve">SIA "TOPOPROJEKTS"</w:t>
            </w:r>
            <w:r>
              <w:rPr/>
              <w:t xml:space="preserve"> piešķīra </w:t>
            </w:r>
            <w:r>
              <w:rPr/>
              <w:t xml:space="preserve">33.39</w:t>
            </w:r>
            <w:r>
              <w:rPr/>
              <w:t xml:space="preserve"> punktus.</w:t>
            </w:r>
          </w:p>
          <w:p>
            <w:pPr>
              <w:spacing/>
              <w:ind w:firstLine="567"/>
              <w:jc w:val="both"/>
              <w:rPr>
                <w:lang w:eastAsia="lv-LV"/>
              </w:rPr>
            </w:pPr>
            <w:r>
              <w:rPr>
                <w:lang w:eastAsia="lv-LV"/>
              </w:rPr>
              <w:t xml:space="preserve">Iepirkuma komisija atbilstoši iepirkuma nolikuma </w:t>
            </w:r>
            <w:r>
              <w:rPr>
                <w:lang w:eastAsia="lv-LV"/>
              </w:rPr>
              <w:t xml:space="preserve">5.</w:t>
            </w:r>
            <w:r>
              <w:rPr>
                <w:lang w:eastAsia="lv-LV"/>
              </w:rPr>
              <w:t xml:space="preserve">7</w:t>
            </w:r>
            <w:r>
              <w:rPr>
                <w:lang w:eastAsia="lv-LV"/>
              </w:rPr>
              <w:t xml:space="preserve">.4. </w:t>
            </w:r>
            <w:r>
              <w:rPr>
                <w:lang w:eastAsia="lv-LV"/>
              </w:rPr>
              <w:t xml:space="preserve">apakšpunktam vienbalsīgi nolēma atzīt šādu piecu pretendentu piedāvājumus par saimnieciski visizdevīgākajiem:</w:t>
            </w:r>
          </w:p>
          <w:p>
            <w:pPr>
              <w:spacing/>
              <w:ind w:firstLine="567"/>
              <w:jc w:val="both"/>
              <w:rPr/>
            </w:pPr>
            <w:r>
              <w:rPr/>
              <w:t xml:space="preserve">- </w:t>
            </w:r>
            <w:r>
              <w:rPr/>
              <w:t xml:space="preserve">Sabiedrība</w:t>
            </w:r>
            <w:r>
              <w:rPr/>
              <w:t xml:space="preserve">s</w:t>
            </w:r>
            <w:r>
              <w:rPr/>
              <w:t xml:space="preserve"> ar ierobežotu atbildību "DELTA KOMPĀNIJA"</w:t>
            </w:r>
            <w:r>
              <w:rPr/>
              <w:t xml:space="preserve">;</w:t>
            </w:r>
          </w:p>
          <w:p>
            <w:pPr>
              <w:spacing/>
              <w:ind w:firstLine="567"/>
              <w:jc w:val="both"/>
              <w:rPr/>
            </w:pPr>
            <w:r>
              <w:rPr/>
              <w:t xml:space="preserve">- </w:t>
            </w:r>
            <w:r>
              <w:rPr/>
              <w:t xml:space="preserve">SIA "ĢEODĒZISTS"</w:t>
            </w:r>
            <w:r>
              <w:rPr/>
              <w:t xml:space="preserve">;</w:t>
            </w:r>
          </w:p>
          <w:p>
            <w:pPr>
              <w:spacing/>
              <w:ind w:firstLine="567"/>
              <w:jc w:val="both"/>
              <w:rPr/>
            </w:pPr>
            <w:r>
              <w:rPr/>
              <w:t xml:space="preserve">- </w:t>
            </w:r>
            <w:r>
              <w:rPr/>
              <w:t xml:space="preserve">"LATĪPAŠUMS-MĒRNIECĪBAS BIROJS" SIA</w:t>
            </w:r>
            <w:r>
              <w:rPr/>
              <w:t xml:space="preserve">;</w:t>
            </w:r>
          </w:p>
          <w:p>
            <w:pPr>
              <w:spacing/>
              <w:ind w:firstLine="567"/>
              <w:jc w:val="both"/>
              <w:rPr/>
            </w:pPr>
            <w:r>
              <w:rPr/>
              <w:t xml:space="preserve">- </w:t>
            </w:r>
            <w:r>
              <w:rPr/>
              <w:t xml:space="preserve">Sabiedrība</w:t>
            </w:r>
            <w:r>
              <w:rPr/>
              <w:t xml:space="preserve">s</w:t>
            </w:r>
            <w:r>
              <w:rPr/>
              <w:t xml:space="preserve"> ar ierobežotu atbildību "Latvijasmernieks.lv"</w:t>
            </w:r>
            <w:r>
              <w:rPr/>
              <w:t xml:space="preserve">;</w:t>
            </w:r>
          </w:p>
          <w:p>
            <w:pPr>
              <w:spacing/>
              <w:ind w:right="-766" w:firstLine="567"/>
              <w:jc w:val="both"/>
              <w:rPr/>
            </w:pPr>
            <w:r>
              <w:rPr/>
              <w:t xml:space="preserve">- </w:t>
            </w:r>
            <w:r>
              <w:rPr/>
              <w:t xml:space="preserve">SIA "TOPOPROJEKTS"</w:t>
            </w:r>
            <w:r>
              <w:rPr/>
              <w:t xml:space="preserve">.</w:t>
            </w:r>
          </w:p>
        </w:tc>
        <w:tc>
          <w:tcPr>
            <w:tcW w:type="dxa" w:w="284"/>
            <w:tcBorders/>
          </w:tcPr>
          <w:p>
            <w:pPr>
              <w:spacing/>
              <w:rPr>
                <w:bCs/>
                <w:szCs w:val="26"/>
              </w:rPr>
            </w:pPr>
          </w:p>
        </w:tc>
      </w:tr>
      <w:tr>
        <w:trPr/>
        <w:tc>
          <w:tcPr>
            <w:tcW w:type="dxa" w:w="9356"/>
            <w:vMerge w:val="continue"/>
            <w:tcBorders>
              <w:bottom w:val="single" w:color="A6A6A6" w:sz="4" w:space="0"/>
            </w:tcBorders>
          </w:tcPr>
          <w:p>
            <w:pPr>
              <w:spacing/>
              <w:rPr>
                <w:bCs/>
                <w:szCs w:val="26"/>
              </w:rPr>
            </w:pPr>
          </w:p>
        </w:tc>
        <w:tc>
          <w:tcPr>
            <w:tcW w:type="dxa" w:w="284"/>
            <w:tcBorders>
              <w:bottom w:val="single" w:color="A6A6A6" w:sz="4" w:space="0"/>
            </w:tcBorders>
          </w:tcPr>
          <w:p>
            <w:pPr>
              <w:spacing/>
              <w:rPr>
                <w:bCs/>
                <w:szCs w:val="26"/>
              </w:rPr>
            </w:pPr>
          </w:p>
        </w:tc>
      </w:tr>
    </w:tbl>
    <w:p w14:paraId="139C7248">
      <w:pPr>
        <w:spacing/>
        <w:jc w:val="both"/>
        <w:rPr>
          <w:bCs/>
          <w:szCs w:val="26"/>
        </w:rPr>
      </w:pPr>
      <w:r>
        <w:rPr>
          <w:bCs/>
          <w:szCs w:val="26"/>
        </w:rPr>
        <w:t xml:space="preserve"> </w:t>
      </w:r>
    </w:p>
    <w:tbl>
      <w:tblPr>
        <w:tblStyle w:val="Reatabula"/>
        <w:tblW w:w="9647" w:type="dxa"/>
        <w:tblInd w:w="-289"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Look w:val="04A0" w:firstRow="1" w:lastRow="0" w:firstColumn="1" w:lastColumn="0" w:noHBand="0" w:noVBand="1"/>
      </w:tblPr>
      <w:tblGrid>
        <w:gridCol w:w="9356"/>
        <w:gridCol w:w="291"/>
      </w:tblGrid>
      <w:tr>
        <w:trPr/>
        <w:tc>
          <w:tcPr>
            <w:tcW w:type="dxa" w:w="9647"/>
            <w:gridSpan w:val="2"/>
            <w:tcBorders>
              <w:bottom w:val="nil"/>
            </w:tcBorders>
            <w:shd w:fill="D9D9D9" w:color="auto" w:val="clear"/>
          </w:tcPr>
          <w:p>
            <w:pPr>
              <w:spacing/>
              <w:rPr>
                <w:b/>
                <w:bCs/>
                <w:szCs w:val="26"/>
              </w:rPr>
            </w:pPr>
            <w:r>
              <w:rPr>
                <w:b/>
                <w:bCs/>
              </w:rPr>
              <w:t xml:space="preserve">Informācija (ja tā ir zināma) par daļu (-</w:t>
            </w:r>
            <w:r>
              <w:rPr>
                <w:b/>
                <w:bCs/>
              </w:rPr>
              <w:t xml:space="preserve">ām</w:t>
            </w:r>
            <w:r>
              <w:rPr>
                <w:b/>
                <w:bCs/>
              </w:rPr>
              <w:t xml:space="preserve">), kuru (-</w:t>
            </w:r>
            <w:r>
              <w:rPr>
                <w:b/>
                <w:bCs/>
              </w:rPr>
              <w:t xml:space="preserve">as</w:t>
            </w:r>
            <w:r>
              <w:rPr>
                <w:b/>
                <w:bCs/>
              </w:rPr>
              <w:t xml:space="preserve">) izraudzītais piegādātājs (-i) plānojis (-</w:t>
            </w:r>
            <w:r>
              <w:rPr>
                <w:b/>
                <w:bCs/>
              </w:rPr>
              <w:t xml:space="preserve">uši</w:t>
            </w:r>
            <w:r>
              <w:rPr>
                <w:b/>
                <w:bCs/>
              </w:rPr>
              <w:t xml:space="preserve">) nodot apakšuzņēmējam (-</w:t>
            </w:r>
            <w:r>
              <w:rPr>
                <w:b/>
                <w:bCs/>
              </w:rPr>
              <w:t xml:space="preserve">iem</w:t>
            </w:r>
            <w:r>
              <w:rPr>
                <w:b/>
                <w:bCs/>
              </w:rPr>
              <w:t xml:space="preserve">):</w:t>
            </w:r>
          </w:p>
        </w:tc>
      </w:tr>
      <w:tr>
        <w:trPr/>
        <w:tc>
          <w:tcPr>
            <w:tcW w:type="dxa" w:w="9356"/>
            <w:tcBorders>
              <w:top w:val="nil"/>
              <w:left w:val="single" w:color="A6A6A6" w:sz="4" w:space="0"/>
              <w:bottom w:val="single" w:color="A6A6A6" w:sz="4" w:space="0"/>
              <w:right w:val="nil"/>
            </w:tcBorders>
          </w:tcPr>
          <w:p>
            <w:pPr>
              <w:spacing/>
              <w:rPr/>
            </w:pPr>
            <w:r>
              <w:rPr/>
              <w:t xml:space="preserve">Nav</w:t>
            </w:r>
          </w:p>
        </w:tc>
        <w:tc>
          <w:tcPr>
            <w:tcW w:type="dxa" w:w="291"/>
            <w:tcBorders>
              <w:top w:val="nil"/>
              <w:left w:val="nil"/>
              <w:bottom w:val="single" w:color="A6A6A6" w:sz="4" w:space="0"/>
            </w:tcBorders>
          </w:tcPr>
          <w:p>
            <w:pPr>
              <w:spacing/>
              <w:rPr>
                <w:b/>
                <w:bCs/>
              </w:rPr>
            </w:pPr>
          </w:p>
        </w:tc>
      </w:tr>
    </w:tbl>
    <w:p w14:paraId="47F1E0C6">
      <w:pPr>
        <w:spacing/>
        <w:rPr>
          <w:b/>
          <w:bCs/>
          <w:szCs w:val="26"/>
        </w:rPr>
      </w:pPr>
    </w:p>
    <w:tbl>
      <w:tblPr>
        <w:tblStyle w:val="Reatabula"/>
        <w:tblW w:w="9640" w:type="dxa"/>
        <w:tblInd w:w="-289"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Look w:val="04A0" w:firstRow="1" w:lastRow="0" w:firstColumn="1" w:lastColumn="0" w:noHBand="0" w:noVBand="1"/>
      </w:tblPr>
      <w:tblGrid>
        <w:gridCol w:w="9356"/>
        <w:gridCol w:w="284"/>
      </w:tblGrid>
      <w:tr>
        <w:trPr/>
        <w:tc>
          <w:tcPr>
            <w:tcW w:type="dxa" w:w="9640"/>
            <w:gridSpan w:val="2"/>
            <w:tcBorders>
              <w:bottom w:val="nil"/>
            </w:tcBorders>
            <w:shd w:fill="D9D9D9" w:color="auto" w:val="clear"/>
          </w:tcPr>
          <w:p>
            <w:pPr>
              <w:spacing/>
              <w:rPr>
                <w:b/>
                <w:bCs/>
                <w:szCs w:val="26"/>
              </w:rPr>
            </w:pPr>
            <w:r>
              <w:rPr>
                <w:b/>
                <w:bCs/>
              </w:rPr>
              <w:t xml:space="preserve">Pamatojums lēmumam par katru noraidīto kandidātu, konkursa dialoga dalībnieku un pretendentu, kā arī par iepirkuma procedūras dokumentiem neatbilstošiem pieteikumiem</w:t>
            </w:r>
            <w:r>
              <w:rPr>
                <w:bCs/>
              </w:rPr>
              <w:t xml:space="preserve">, </w:t>
            </w:r>
            <w:r>
              <w:rPr>
                <w:b/>
                <w:bCs/>
              </w:rPr>
              <w:t xml:space="preserve">risinājumiem</w:t>
            </w:r>
            <w:r>
              <w:rPr>
                <w:bCs/>
              </w:rPr>
              <w:t xml:space="preserve"> </w:t>
            </w:r>
            <w:r>
              <w:rPr>
                <w:b/>
                <w:bCs/>
              </w:rPr>
              <w:t xml:space="preserve">un piedāvājumiem:</w:t>
            </w:r>
          </w:p>
        </w:tc>
      </w:tr>
      <w:tr>
        <w:trPr/>
        <w:tc>
          <w:tcPr>
            <w:tcW w:type="dxa" w:w="9356"/>
            <w:tcBorders>
              <w:top w:val="nil"/>
              <w:left w:val="single" w:color="A6A6A6" w:sz="4" w:space="0"/>
              <w:bottom w:val="single" w:color="A6A6A6" w:sz="4" w:space="0"/>
              <w:right w:val="nil"/>
            </w:tcBorders>
          </w:tcPr>
          <w:tbl>
            <w:tblPr>
              <w:tblStyle w:val="Reatabula"/>
              <w:tblW w:w="92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615"/>
              <w:gridCol w:w="5632"/>
            </w:tblGrid>
            <w:tr>
              <w:trPr/>
              <w:tc>
                <w:tcPr>
                  <w:tcW w:type="dxa" w:w="3615"/>
                  <w:tcBorders/>
                  <w:shd w:fill="D9D9D9" w:color="auto" w:val="clear"/>
                </w:tcPr>
                <w:p>
                  <w:pPr>
                    <w:spacing/>
                    <w:rPr>
                      <w:b/>
                      <w:bCs/>
                      <w:szCs w:val="26"/>
                    </w:rPr>
                  </w:pPr>
                  <w:r>
                    <w:rPr>
                      <w:b/>
                      <w:bCs/>
                      <w:szCs w:val="26"/>
                    </w:rPr>
                    <w:t xml:space="preserve">Pretendent</w:t>
                  </w:r>
                  <w:r>
                    <w:rPr>
                      <w:b/>
                      <w:bCs/>
                      <w:szCs w:val="26"/>
                    </w:rPr>
                    <w:t xml:space="preserve">a nosaukums</w:t>
                  </w:r>
                </w:p>
              </w:tc>
              <w:tc>
                <w:tcPr>
                  <w:tcW w:type="dxa" w:w="5632"/>
                  <w:tcBorders/>
                  <w:shd w:fill="D9D9D9" w:color="auto" w:val="clear"/>
                </w:tcPr>
                <w:p>
                  <w:pPr>
                    <w:spacing/>
                    <w:rPr>
                      <w:b/>
                      <w:bCs/>
                      <w:szCs w:val="26"/>
                    </w:rPr>
                  </w:pPr>
                  <w:r>
                    <w:rPr>
                      <w:b/>
                      <w:bCs/>
                      <w:szCs w:val="26"/>
                    </w:rPr>
                    <w:t xml:space="preserve">Pamatojums</w:t>
                  </w:r>
                </w:p>
              </w:tc>
            </w:tr>
            <w:tr>
              <w:trPr/>
              <w:tc>
                <w:tcPr>
                  <w:tcW w:type="dxa" w:w="3615"/>
                  <w:tcBorders/>
                </w:tcPr>
                <w:p>
                  <w:pPr>
                    <w:spacing/>
                    <w:rPr>
                      <w:b/>
                      <w:bCs/>
                      <w:szCs w:val="26"/>
                    </w:rPr>
                  </w:pPr>
                  <w:r>
                    <w:rPr>
                      <w:bCs/>
                      <w:szCs w:val="26"/>
                    </w:rPr>
                    <w:t xml:space="preserve">Sabiedrība ar ierobežotu atbildību "GEO KAPITAL grupa"</w:t>
                  </w:r>
                </w:p>
              </w:tc>
              <w:tc>
                <w:tcPr>
                  <w:tcW w:type="dxa" w:w="5632"/>
                  <w:tcBorders/>
                </w:tcPr>
                <w:p>
                  <w:pPr>
                    <w:spacing/>
                    <w:jc w:val="both"/>
                    <w:rPr/>
                  </w:pPr>
                  <w:r>
                    <w:rPr>
                      <w:szCs w:val="26"/>
                    </w:rPr>
                    <w:t xml:space="preserve">Vērtējot </w:t>
                  </w:r>
                  <w:r>
                    <w:rPr/>
                    <w:t xml:space="preserve">Sabiedrība</w:t>
                  </w:r>
                  <w:r>
                    <w:rPr/>
                    <w:t xml:space="preserve">s</w:t>
                  </w:r>
                  <w:r>
                    <w:rPr/>
                    <w:t xml:space="preserve"> ar ierobežotu atbildību "GEO KAPITAL grupa"</w:t>
                  </w:r>
                  <w:r>
                    <w:rPr/>
                    <w:t xml:space="preserve"> piedāvājumā iesniegtos dokumentus, iepirkuma komisija vienbalsīgi nolēma, ka piedāvājums neatbilst iepirkuma nolikuma prasībām – apliecinot pieredzi ar 16, nevis 20 </w:t>
                  </w:r>
                  <w:r>
                    <w:rPr>
                      <w:lang w:eastAsia="lv-LV"/>
                    </w:rPr>
                    <w:t xml:space="preserve">zemes kadastrālās uzmērīšanas pakalpojum</w:t>
                  </w:r>
                  <w:r>
                    <w:rPr>
                      <w:lang w:eastAsia="lv-LV"/>
                    </w:rPr>
                    <w:t xml:space="preserve">iem un nesniedzot atsauksmes par </w:t>
                  </w:r>
                  <w:r>
                    <w:rPr/>
                    <w:t xml:space="preserve">visiem pieredzes aprakstā norādītajiem darbiem</w:t>
                  </w:r>
                  <w:r>
                    <w:rPr>
                      <w:lang w:eastAsia="lv-LV"/>
                    </w:rPr>
                    <w:t xml:space="preserve">, </w:t>
                  </w:r>
                  <w:r>
                    <w:rPr/>
                    <w:t xml:space="preserve">Sabiedrība ar ierobežotu atbildību "GEO KAPITAL grupa"</w:t>
                  </w:r>
                  <w:r>
                    <w:rPr/>
                    <w:t xml:space="preserve"> </w:t>
                  </w:r>
                  <w:r>
                    <w:rPr>
                      <w:lang w:eastAsia="lv-LV"/>
                    </w:rPr>
                    <w:t xml:space="preserve">neatbilst iepirkuma nolikuma 3.7. punktā izvirzītajai kvalifikācijas prasībai. </w:t>
                  </w:r>
                  <w:r>
                    <w:rPr/>
                    <w:t xml:space="preserve">Ņemot vērā iepriekš minēto, iepirkuma komisija vienbalsīgi pieņēma lēmumu noraidīt</w:t>
                  </w:r>
                  <w:r>
                    <w:rPr/>
                    <w:t xml:space="preserve"> </w:t>
                  </w:r>
                  <w:r>
                    <w:rPr/>
                    <w:t xml:space="preserve">Sabiedrīb</w:t>
                  </w:r>
                  <w:r>
                    <w:rPr/>
                    <w:t xml:space="preserve">as</w:t>
                  </w:r>
                  <w:r>
                    <w:rPr/>
                    <w:t xml:space="preserve"> ar ierobežotu atbildību "GEO KAPITAL grupa"</w:t>
                  </w:r>
                  <w:r>
                    <w:rPr/>
                    <w:t xml:space="preserve"> </w:t>
                  </w:r>
                  <w:r>
                    <w:rPr/>
                    <w:t xml:space="preserve">piedāvājumu atbilstoši iepirkuma nolikuma 5.4.2. punktam</w:t>
                  </w:r>
                  <w:r>
                    <w:rPr/>
                    <w:t xml:space="preserve">, jo tās piedāvājums neatbilst iepirkuma nolikuma prasībām.</w:t>
                  </w:r>
                </w:p>
              </w:tc>
            </w:tr>
          </w:tbl>
          <w:p>
            <w:pPr>
              <w:spacing/>
              <w:rPr>
                <w:b/>
                <w:bCs/>
                <w:szCs w:val="26"/>
              </w:rPr>
            </w:pPr>
          </w:p>
        </w:tc>
        <w:tc>
          <w:tcPr>
            <w:tcW w:type="dxa" w:w="284"/>
            <w:tcBorders>
              <w:top w:val="nil"/>
              <w:left w:val="nil"/>
              <w:bottom w:val="single" w:color="A6A6A6" w:sz="4" w:space="0"/>
              <w:right w:val="single" w:color="A6A6A6" w:sz="4" w:space="0"/>
            </w:tcBorders>
          </w:tcPr>
          <w:p>
            <w:pPr>
              <w:spacing/>
              <w:ind w:left="-533" w:firstLine="249"/>
              <w:rPr>
                <w:b/>
                <w:bCs/>
                <w:szCs w:val="26"/>
              </w:rPr>
            </w:pPr>
          </w:p>
        </w:tc>
      </w:tr>
    </w:tbl>
    <w:p w14:paraId="75DC341F">
      <w:pPr>
        <w:spacing/>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6"/>
      </w:tblGrid>
      <w:tr>
        <w:trPr/>
        <w:tc>
          <w:tcPr>
            <w:tcW w:type="pct" w:w="5000"/>
            <w:tcBorders>
              <w:top w:val="single" w:color="A6A6A6" w:sz="4" w:space="0"/>
              <w:left w:val="single" w:color="A6A6A6" w:sz="4" w:space="0"/>
              <w:bottom w:val="nil"/>
              <w:right w:val="single" w:color="A6A6A6" w:sz="4" w:space="0"/>
            </w:tcBorders>
            <w:shd w:fill="D9D9D9" w:color="auto" w:val="clear"/>
          </w:tcPr>
          <w:p>
            <w:pPr>
              <w:spacing/>
              <w:jc w:val="both"/>
              <w:rPr>
                <w:bCs/>
                <w:szCs w:val="26"/>
              </w:rPr>
            </w:pPr>
            <w:r>
              <w:rPr>
                <w:b/>
                <w:bCs/>
                <w:szCs w:val="26"/>
              </w:rPr>
              <w:br w:type="page"/>
            </w:r>
            <w:r>
              <w:rPr>
                <w:b/>
                <w:bCs/>
              </w:rPr>
              <w:t xml:space="preserve">Pamatojums iepirkuma procedūras nepārtraukšanai, ja piedāvājumu iesniedzis tikai viens piegādātājs:</w:t>
            </w:r>
          </w:p>
        </w:tc>
      </w:tr>
      <w:tr>
        <w:trPr/>
        <w:tc>
          <w:tcPr>
            <w:tcW w:type="pct" w:w="5000"/>
            <w:tcBorders>
              <w:top w:val="nil"/>
              <w:left w:val="single" w:color="A6A6A6" w:sz="4" w:space="0"/>
              <w:bottom w:val="single" w:color="A6A6A6" w:sz="4" w:space="0"/>
              <w:right w:val="single" w:color="A6A6A6" w:sz="4" w:space="0"/>
            </w:tcBorders>
          </w:tcPr>
          <w:p>
            <w:pPr>
              <w:spacing/>
              <w:jc w:val="both"/>
              <w:rPr>
                <w:bCs/>
                <w:szCs w:val="26"/>
              </w:rPr>
            </w:pPr>
            <w:r>
              <w:rPr>
                <w:szCs w:val="26"/>
              </w:rPr>
              <w:t xml:space="preserve">Nav attiecināms</w:t>
            </w:r>
          </w:p>
        </w:tc>
      </w:tr>
    </w:tbl>
    <w:p w14:paraId="26AB7CBA">
      <w:pPr>
        <w:spacing/>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6"/>
      </w:tblGrid>
      <w:tr>
        <w:trPr/>
        <w:tc>
          <w:tcPr>
            <w:tcW w:type="pct" w:w="5000"/>
            <w:tcBorders>
              <w:top w:val="single" w:color="A6A6A6" w:sz="4" w:space="0"/>
              <w:left w:val="single" w:color="A6A6A6" w:sz="4" w:space="0"/>
              <w:bottom w:val="nil"/>
              <w:right w:val="single" w:color="A6A6A6" w:sz="4" w:space="0"/>
            </w:tcBorders>
            <w:shd w:fill="D9D9D9" w:color="auto" w:val="clear"/>
          </w:tcPr>
          <w:p>
            <w:pPr>
              <w:spacing/>
              <w:jc w:val="both"/>
              <w:rPr>
                <w:bCs/>
                <w:szCs w:val="26"/>
              </w:rPr>
            </w:pPr>
            <w:r>
              <w:rPr>
                <w:b/>
                <w:bCs/>
              </w:rPr>
              <w:t xml:space="preserve">Piedāvājuma noraidīšanas pamatojums, ja iepirkuma komisija atzinusi piedāvājumu par nepamatoti lētu:</w:t>
            </w:r>
          </w:p>
        </w:tc>
      </w:tr>
      <w:tr>
        <w:trPr/>
        <w:tc>
          <w:tcPr>
            <w:tcW w:type="pct" w:w="5000"/>
            <w:tcBorders>
              <w:top w:val="nil"/>
              <w:left w:val="single" w:color="A6A6A6" w:sz="4" w:space="0"/>
              <w:bottom w:val="single" w:color="A6A6A6" w:sz="4" w:space="0"/>
              <w:right w:val="single" w:color="A6A6A6" w:sz="4" w:space="0"/>
            </w:tcBorders>
          </w:tcPr>
          <w:p>
            <w:pPr>
              <w:spacing/>
              <w:jc w:val="both"/>
              <w:rPr>
                <w:bCs/>
                <w:szCs w:val="26"/>
              </w:rPr>
            </w:pPr>
            <w:r>
              <w:rPr>
                <w:szCs w:val="26"/>
              </w:rPr>
              <w:t xml:space="preserve">Nav attiecināms</w:t>
            </w:r>
          </w:p>
        </w:tc>
      </w:tr>
    </w:tbl>
    <w:p w14:paraId="1652B37A">
      <w:pPr>
        <w:spacing/>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6"/>
      </w:tblGrid>
      <w:tr>
        <w:trPr/>
        <w:tc>
          <w:tcPr>
            <w:tcW w:type="pct" w:w="5000"/>
            <w:tcBorders>
              <w:top w:val="single" w:color="A6A6A6" w:sz="4" w:space="0"/>
              <w:left w:val="single" w:color="A6A6A6" w:sz="4" w:space="0"/>
              <w:bottom w:val="nil"/>
              <w:right w:val="single" w:color="A6A6A6" w:sz="4" w:space="0"/>
            </w:tcBorders>
            <w:shd w:fill="D9D9D9" w:color="auto" w:val="clear"/>
          </w:tcPr>
          <w:p>
            <w:pPr>
              <w:spacing/>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w:t>
            </w:r>
          </w:p>
        </w:tc>
      </w:tr>
      <w:tr>
        <w:trPr/>
        <w:tc>
          <w:tcPr>
            <w:tcW w:type="pct" w:w="5000"/>
            <w:tcBorders>
              <w:top w:val="nil"/>
              <w:left w:val="single" w:color="A6A6A6" w:sz="4" w:space="0"/>
              <w:bottom w:val="single" w:color="A6A6A6" w:sz="4" w:space="0"/>
              <w:right w:val="single" w:color="A6A6A6" w:sz="4" w:space="0"/>
            </w:tcBorders>
          </w:tcPr>
          <w:p>
            <w:pPr>
              <w:spacing/>
              <w:jc w:val="both"/>
              <w:rPr>
                <w:bCs/>
                <w:szCs w:val="26"/>
              </w:rPr>
            </w:pPr>
            <w:r>
              <w:rPr>
                <w:szCs w:val="26"/>
              </w:rPr>
              <w:t xml:space="preserve">Nav attiecināms</w:t>
            </w:r>
          </w:p>
        </w:tc>
      </w:tr>
    </w:tbl>
    <w:p w14:paraId="2A01A005">
      <w:pPr>
        <w:spacing/>
        <w:rPr>
          <w:b/>
          <w:bCs/>
          <w:szCs w:val="26"/>
        </w:rPr>
      </w:pPr>
    </w:p>
    <w:tbl>
      <w:tblPr>
        <w:tblStyle w:val="Reatabula"/>
        <w:tblW w:w="5317" w:type="pct"/>
        <w:tblInd w:w="-284" w:type="dxa"/>
        <w:tblBorders>
          <w:top w:val="single" w:color="A6A6A6" w:sz="4" w:space="0"/>
          <w:left w:val="single" w:color="A6A6A6" w:sz="4" w:space="0"/>
          <w:bottom w:val="single" w:color="A6A6A6" w:sz="4" w:space="0"/>
          <w:right w:val="single" w:color="A6A6A6" w:sz="4" w:space="0"/>
          <w:insideH w:val="nil"/>
          <w:insideV w:val="nil"/>
        </w:tblBorders>
        <w:tblLayout w:type="fixed"/>
        <w:tblLook w:val="04A0" w:firstRow="1" w:lastRow="0" w:firstColumn="1" w:lastColumn="0" w:noHBand="0" w:noVBand="1"/>
      </w:tblPr>
      <w:tblGrid>
        <w:gridCol w:w="9636"/>
      </w:tblGrid>
      <w:tr>
        <w:trPr/>
        <w:tc>
          <w:tcPr>
            <w:tcW w:type="pct" w:w="5000"/>
            <w:tcBorders>
              <w:bottom w:val="nil"/>
            </w:tcBorders>
            <w:shd w:fill="D9D9D9" w:color="auto" w:val="clear"/>
          </w:tcPr>
          <w:p>
            <w:pPr>
              <w:spacing/>
              <w:jc w:val="both"/>
              <w:rPr>
                <w:bCs/>
                <w:szCs w:val="26"/>
              </w:rPr>
            </w:pPr>
            <w:r>
              <w:rPr>
                <w:b/>
                <w:bCs/>
              </w:rPr>
              <w:t xml:space="preserve">Konstatētie interešu konflikti un pasākumi, kas veikti to novēršanai:</w:t>
            </w:r>
          </w:p>
        </w:tc>
      </w:tr>
      <w:tr>
        <w:trPr/>
        <w:tc>
          <w:tcPr>
            <w:tcW w:type="pct" w:w="5000"/>
            <w:tcBorders>
              <w:top w:val="nil"/>
              <w:bottom w:val="single" w:color="A6A6A6" w:sz="4" w:space="0"/>
            </w:tcBorders>
          </w:tcPr>
          <w:p>
            <w:pPr>
              <w:spacing/>
              <w:jc w:val="both"/>
              <w:rPr>
                <w:bCs/>
                <w:szCs w:val="26"/>
              </w:rPr>
            </w:pPr>
            <w:r>
              <w:rPr>
                <w:bCs/>
                <w:szCs w:val="26"/>
              </w:rPr>
              <w:t xml:space="preserve">Nav</w:t>
            </w:r>
          </w:p>
        </w:tc>
      </w:tr>
    </w:tbl>
    <w:p w14:paraId="4D950EFA">
      <w:pPr>
        <w:spacing/>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6"/>
      </w:tblGrid>
      <w:tr>
        <w:trPr/>
        <w:tc>
          <w:tcPr>
            <w:tcW w:type="pct" w:w="5000"/>
            <w:tcBorders>
              <w:top w:val="single" w:color="A6A6A6" w:sz="4" w:space="0"/>
              <w:left w:val="single" w:color="A6A6A6" w:sz="4" w:space="0"/>
              <w:bottom w:val="nil"/>
              <w:right w:val="single" w:color="A6A6A6" w:sz="4" w:space="0"/>
            </w:tcBorders>
            <w:shd w:fill="D9D9D9" w:color="auto" w:val="clear"/>
          </w:tcPr>
          <w:p>
            <w:pPr>
              <w:spacing/>
              <w:jc w:val="both"/>
              <w:rPr>
                <w:bCs/>
                <w:szCs w:val="26"/>
              </w:rPr>
            </w:pPr>
            <w:r>
              <w:rPr>
                <w:b/>
                <w:bCs/>
              </w:rPr>
              <w:t xml:space="preserve">Cita informācija:</w:t>
            </w:r>
          </w:p>
        </w:tc>
      </w:tr>
      <w:tr>
        <w:trPr/>
        <w:tc>
          <w:tcPr>
            <w:tcW w:type="pct" w:w="5000"/>
            <w:tcBorders>
              <w:top w:val="nil"/>
              <w:left w:val="single" w:color="A6A6A6" w:sz="4" w:space="0"/>
              <w:bottom w:val="single" w:color="A6A6A6" w:sz="4" w:space="0"/>
              <w:right w:val="single" w:color="A6A6A6" w:sz="4" w:space="0"/>
            </w:tcBorders>
          </w:tcPr>
          <w:p>
            <w:pPr>
              <w:spacing/>
              <w:jc w:val="both"/>
              <w:rPr>
                <w:bCs/>
                <w:szCs w:val="26"/>
              </w:rPr>
            </w:pPr>
            <w:r>
              <w:rPr>
                <w:bCs/>
                <w:szCs w:val="26"/>
              </w:rPr>
              <w:t xml:space="preserve">Nav</w:t>
            </w:r>
          </w:p>
        </w:tc>
      </w:tr>
    </w:tbl>
    <w:p w14:paraId="4A68C0B0">
      <w:pPr>
        <w:spacing/>
        <w:rPr>
          <w:b/>
          <w:bCs/>
          <w:szCs w:val="26"/>
        </w:rPr>
      </w:pPr>
    </w:p>
    <w:p w14:paraId="2FB4FE0C">
      <w:pPr>
        <w:pStyle w:val="Default"/>
        <w:spacing/>
        <w:ind w:right="-199"/>
        <w:jc w:val="both"/>
        <w:rPr>
          <w:color w:val="auto"/>
        </w:rPr>
      </w:pPr>
      <w:r>
        <w:rPr>
          <w:color w:val="auto"/>
        </w:rPr>
        <w:t xml:space="preserve">Komisijas priekšsēdētāja:</w:t>
      </w:r>
    </w:p>
    <w:p w14:paraId="337B28E4">
      <w:pPr>
        <w:pStyle w:val="Default"/>
        <w:spacing/>
        <w:ind w:right="-199"/>
        <w:jc w:val="both"/>
        <w:rPr>
          <w:b/>
          <w:bCs/>
          <w:color w:val="auto"/>
        </w:rPr>
      </w:pPr>
      <w:r>
        <w:rPr>
          <w:b/>
          <w:bCs/>
          <w:color w:val="auto"/>
        </w:rPr>
        <w:t xml:space="preserve">Olga Rogova</w:t>
      </w:r>
    </w:p>
    <w:p w14:paraId="1C421CE7">
      <w:pPr>
        <w:pStyle w:val="Default"/>
        <w:spacing/>
        <w:ind w:right="-199"/>
        <w:jc w:val="both"/>
        <w:rPr>
          <w:color w:val="auto"/>
        </w:rPr>
      </w:pPr>
    </w:p>
    <w:p w14:paraId="682AAC38">
      <w:pPr>
        <w:pStyle w:val="Default"/>
        <w:spacing/>
        <w:ind w:right="-199"/>
        <w:jc w:val="both"/>
        <w:rPr>
          <w:color w:val="auto"/>
        </w:rPr>
      </w:pPr>
      <w:r>
        <w:rPr>
          <w:color w:val="auto"/>
        </w:rPr>
        <w:t xml:space="preserve">Komisijas priekšsēdētājas vietniece:</w:t>
      </w:r>
    </w:p>
    <w:p w14:paraId="4032012E">
      <w:pPr>
        <w:pStyle w:val="Default"/>
        <w:spacing/>
        <w:ind w:right="-199"/>
        <w:jc w:val="both"/>
        <w:rPr>
          <w:b/>
          <w:color w:val="auto"/>
        </w:rPr>
      </w:pPr>
      <w:r>
        <w:rPr>
          <w:b/>
          <w:bCs/>
          <w:color w:val="auto"/>
        </w:rPr>
        <w:t xml:space="preserve">Arta Rolava</w:t>
      </w:r>
    </w:p>
    <w:p w14:paraId="0F20456E">
      <w:pPr>
        <w:pStyle w:val="Default"/>
        <w:spacing/>
        <w:ind w:right="-199"/>
        <w:jc w:val="both"/>
        <w:rPr>
          <w:color w:val="auto"/>
        </w:rPr>
      </w:pPr>
    </w:p>
    <w:p w14:paraId="7256462D">
      <w:pPr>
        <w:pStyle w:val="Default"/>
        <w:spacing/>
        <w:ind w:right="-199"/>
        <w:jc w:val="both"/>
        <w:rPr>
          <w:color w:val="auto"/>
        </w:rPr>
      </w:pPr>
      <w:r>
        <w:rPr>
          <w:color w:val="auto"/>
        </w:rPr>
        <w:t xml:space="preserve">Komisijas locekļi:</w:t>
      </w:r>
    </w:p>
    <w:p w14:paraId="21C33F33">
      <w:pPr>
        <w:pStyle w:val="Sarakstarindkopa"/>
        <w:spacing/>
        <w:ind w:left="0"/>
        <w:jc w:val="both"/>
        <w:rPr>
          <w:b/>
        </w:rPr>
      </w:pPr>
      <w:r>
        <w:rPr>
          <w:b/>
        </w:rPr>
        <w:t xml:space="preserve">Judīte Mierkalne</w:t>
      </w:r>
    </w:p>
    <w:p w14:paraId="5A5C3BE7">
      <w:pPr>
        <w:pStyle w:val="Default"/>
        <w:spacing/>
        <w:ind w:right="-199"/>
        <w:jc w:val="both"/>
        <w:rPr>
          <w:b/>
          <w:color w:val="auto"/>
        </w:rPr>
      </w:pPr>
      <w:r>
        <w:rPr>
          <w:b/>
        </w:rPr>
        <w:t xml:space="preserve">Ilona Mironova</w:t>
      </w:r>
    </w:p>
    <w:p w14:paraId="1F72E57C">
      <w:pPr>
        <w:pStyle w:val="Default"/>
        <w:spacing/>
        <w:ind w:right="-199"/>
        <w:jc w:val="both"/>
        <w:rPr>
          <w:b/>
          <w:color w:val="auto"/>
        </w:rPr>
      </w:pPr>
      <w:r>
        <w:rPr>
          <w:b/>
          <w:color w:val="auto"/>
        </w:rPr>
        <w:t xml:space="preserve">Vineta Priediņa</w:t>
      </w:r>
    </w:p>
    <w:sectPr>
      <w:footerReference w:type="even" r:id="rId1"/>
      <w:footerReference w:type="default" r:id="rId2"/>
      <w:type w:val="nextPage"/>
      <w:pgSz w:w="11906" w:h="16838"/>
      <w:pgMar w:top="1361" w:right="1134" w:bottom="1418" w:left="1701" w:header="709" w:footer="709" w:gutter="0"/>
      <w:pgBorders/>
      <w:pgNumType w:fmt="decimal"/>
      <w:cols w:num="1" w:equalWidth="1"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
    <w:family w:val="roman"/>
    <w:pitch w:val="variable"/>
    <w:sig w:usb0="E0002EFF" w:usb1="C000785B" w:usb2="00000009" w:usb3="00000000" w:csb0="000001FF" w:csb1="00000000"/>
  </w:font>
  <w:font w:name="Courier New">
    <w:charset w:val="0"/>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Symbol">
    <w:charset w:val="2"/>
    <w:family w:val="roman"/>
    <w:pitch w:val="variable"/>
    <w:sig w:usb0="00000000" w:usb1="10000000" w:usb2="00000000" w:usb3="00000000" w:csb0="80000000" w:csb1="00000000"/>
  </w:font>
  <w:font w:name="Tahoma">
    <w:charset w:val="186"/>
    <w:family w:val="swiss"/>
    <w:pitch w:val="variable"/>
    <w:sig w:usb0="E1002EFF" w:usb1="C000605B" w:usb2="00000029" w:usb3="00000000" w:csb0="000101FF" w:csb1="00000000"/>
  </w:font>
  <w:font w:name="Dutch TL">
    <w:charset w:val="186"/>
    <w:family w:val="roman"/>
    <w:pitch w:val="variable"/>
    <w:sig w:usb0="800002AF" w:usb1="5000204A" w:usb2="00000000" w:usb3="00000000" w:csb0="0000009F" w:csb1="00000000"/>
  </w:font>
  <w:font w:name="Arial">
    <w:charset w:val="0"/>
    <w:family w:val="swiss"/>
    <w:pitch w:val="variable"/>
    <w:sig w:usb0="E0002EFF" w:usb1="C000785B" w:usb2="00000009" w:usb3="00000000" w:csb0="000001FF" w:csb1="00000000"/>
  </w:font>
  <w:font w:name="Verdana">
    <w:charset w:val="186"/>
    <w:family w:val="swiss"/>
    <w:pitch w:val="variable"/>
    <w:sig w:usb0="A00006FF" w:usb1="4000205B" w:usb2="00000010" w:usb3="00000000" w:csb0="0000019F" w:csb1="00000000"/>
  </w:font>
  <w:font w:name="Calibri">
    <w:charset w:val="186"/>
    <w:family w:val="swiss"/>
    <w:pitch w:val="variable"/>
    <w:sig w:usb0="E4002EFF" w:usb1="C200247B" w:usb2="00000009" w:usb3="00000000" w:csb0="000001FF" w:csb1="00000000"/>
  </w:font>
  <w:font w:name="Calibri Light">
    <w:charset w:val="186"/>
    <w:family w:val="swiss"/>
    <w:pitch w:val="variable"/>
    <w:sig w:usb0="E4002EFF" w:usb1="C200247B" w:usb2="00000009" w:usb3="00000000" w:csb0="000001F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68C8CFA2">
    <w:pPr>
      <w:pStyle w:val="Kjene"/>
      <w:framePr w:wrap="around" w:hAnchor="margin" w:vAnchor="text" w:xAlign="center" w:y="1"/>
      <w:spacing/>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AD274F5">
    <w:pPr>
      <w:pStyle w:val="Kjene"/>
      <w:spacing/>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34F09774">
    <w:pPr>
      <w:pStyle w:val="Kjene"/>
      <w:framePr w:wrap="around" w:hAnchor="margin" w:vAnchor="text" w:xAlign="center" w:y="1"/>
      <w:spacing/>
      <w:rPr>
        <w:rStyle w:val="Lappusesnumurs"/>
        <w:sz w:val="20"/>
        <w:szCs w:val="20"/>
      </w:rPr>
    </w:pPr>
    <w:r>
      <w:rPr>
        <w:rStyle w:val="Lappusesnumurs"/>
        <w:sz w:val="20"/>
        <w:szCs w:val="20"/>
      </w:rPr>
      <w:fldChar w:fldCharType="begin"/>
    </w:r>
    <w:r>
      <w:rPr>
        <w:rStyle w:val="Lappusesnumurs"/>
        <w:sz w:val="20"/>
        <w:szCs w:val="20"/>
      </w:rPr>
      <w:instrText xml:space="preserve">PAGE  </w:instrText>
    </w:r>
    <w:r>
      <w:rPr>
        <w:rStyle w:val="Lappusesnumurs"/>
        <w:sz w:val="20"/>
        <w:szCs w:val="20"/>
      </w:rPr>
      <w:fldChar w:fldCharType="separate"/>
    </w:r>
    <w:r>
      <w:rPr>
        <w:rStyle w:val="Lappusesnumurs"/>
        <w:sz w:val="20"/>
        <w:szCs w:val="20"/>
      </w:rPr>
      <w:t xml:space="preserve">5</w:t>
    </w:r>
    <w:r>
      <w:rPr>
        <w:rStyle w:val="Lappusesnumurs"/>
        <w:sz w:val="20"/>
        <w:szCs w:val="20"/>
      </w:rPr>
      <w:fldChar w:fldCharType="end"/>
    </w:r>
  </w:p>
  <w:p w14:paraId="0CEEFFE8">
    <w:pPr>
      <w:pStyle w:val="Kjene"/>
      <w:spacing/>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B4942"/>
    <w:lvl w:ilvl="0">
      <w:start w:val="1"/>
      <w:numFmt w:val="decimal"/>
      <w:suff w:val="tab"/>
      <w:lvlText w:val="%1."/>
      <w:pPr>
        <w:spacing/>
        <w:ind w:left="1440" w:hanging="360"/>
      </w:pPr>
      <w:rPr/>
    </w:lvl>
    <w:lvl w:ilvl="1">
      <w:start w:val="1"/>
      <w:numFmt w:val="lowerLetter"/>
      <w:suff w:val="tab"/>
      <w:lvlText w:val="%2."/>
      <w:pPr>
        <w:spacing/>
        <w:ind w:left="2160" w:hanging="360"/>
      </w:pPr>
      <w:rPr/>
    </w:lvl>
    <w:lvl w:ilvl="2">
      <w:start w:val="1"/>
      <w:numFmt w:val="lowerRoman"/>
      <w:suff w:val="tab"/>
      <w:lvlText w:val="%3."/>
      <w:lvlJc w:val="right"/>
      <w:pPr>
        <w:spacing/>
        <w:ind w:left="2880" w:hanging="180"/>
      </w:pPr>
      <w:rPr/>
    </w:lvl>
    <w:lvl w:ilvl="3">
      <w:start w:val="1"/>
      <w:numFmt w:val="decimal"/>
      <w:suff w:val="tab"/>
      <w:lvlText w:val="%4."/>
      <w:pPr>
        <w:spacing/>
        <w:ind w:left="3600" w:hanging="360"/>
      </w:pPr>
      <w:rPr/>
    </w:lvl>
    <w:lvl w:ilvl="4">
      <w:start w:val="1"/>
      <w:numFmt w:val="lowerLetter"/>
      <w:suff w:val="tab"/>
      <w:lvlText w:val="%5."/>
      <w:pPr>
        <w:spacing/>
        <w:ind w:left="4320" w:hanging="360"/>
      </w:pPr>
      <w:rPr/>
    </w:lvl>
    <w:lvl w:ilvl="5">
      <w:start w:val="1"/>
      <w:numFmt w:val="lowerRoman"/>
      <w:suff w:val="tab"/>
      <w:lvlText w:val="%6."/>
      <w:lvlJc w:val="right"/>
      <w:pPr>
        <w:spacing/>
        <w:ind w:left="5040" w:hanging="180"/>
      </w:pPr>
      <w:rPr/>
    </w:lvl>
    <w:lvl w:ilvl="6">
      <w:start w:val="1"/>
      <w:numFmt w:val="decimal"/>
      <w:suff w:val="tab"/>
      <w:lvlText w:val="%7."/>
      <w:pPr>
        <w:spacing/>
        <w:ind w:left="5760" w:hanging="360"/>
      </w:pPr>
      <w:rPr/>
    </w:lvl>
    <w:lvl w:ilvl="7">
      <w:start w:val="1"/>
      <w:numFmt w:val="lowerLetter"/>
      <w:suff w:val="tab"/>
      <w:lvlText w:val="%8."/>
      <w:pPr>
        <w:spacing/>
        <w:ind w:left="6480" w:hanging="360"/>
      </w:pPr>
      <w:rPr/>
    </w:lvl>
    <w:lvl w:ilvl="8">
      <w:start w:val="1"/>
      <w:numFmt w:val="lowerRoman"/>
      <w:suff w:val="tab"/>
      <w:lvlText w:val="%9."/>
      <w:lvlJc w:val="right"/>
      <w:pPr>
        <w:spacing/>
        <w:ind w:left="7200" w:hanging="180"/>
      </w:pPr>
      <w:rPr/>
    </w:lvl>
  </w:abstractNum>
  <w:abstractNum w:abstractNumId="1">
    <w:nsid w:val="01F95126"/>
    <w:lvl w:ilvl="0">
      <w:start w:val="1"/>
      <w:numFmt w:val="decimal"/>
      <w:suff w:val="tab"/>
      <w:lvlText w:val="%1."/>
      <w:pPr>
        <w:tabs>
          <w:tab w:val="num" w:pos="720"/>
        </w:tabs>
        <w:spacing/>
        <w:ind w:left="720" w:hanging="360"/>
      </w:pPr>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2">
    <w:nsid w:val="02BC028E"/>
    <w:lvl w:ilvl="0">
      <w:start w:val="1"/>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3">
    <w:nsid w:val="04486C13"/>
    <w:lvl w:ilvl="0">
      <w:start w:val="1"/>
      <w:numFmt w:val="decimal"/>
      <w:suff w:val="tab"/>
      <w:lvlText w:val="%1."/>
      <w:pPr>
        <w:tabs>
          <w:tab w:val="num" w:pos="720"/>
        </w:tabs>
        <w:spacing/>
        <w:ind w:left="720" w:hanging="360"/>
      </w:pPr>
      <w:rPr>
        <w:rFonts w:hint="default"/>
        <w:b w:val="0"/>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4">
    <w:nsid w:val="0940066E"/>
    <w:lvl w:ilvl="0">
      <w:start w:val="2"/>
      <w:numFmt w:val="decimal"/>
      <w:suff w:val="tab"/>
      <w:lvlText w:val="%1."/>
      <w:pPr>
        <w:tabs>
          <w:tab w:val="num" w:pos="360"/>
        </w:tabs>
        <w:spacing/>
        <w:ind w:left="360" w:hanging="360"/>
      </w:pPr>
      <w:rPr>
        <w:rFonts w:hint="default"/>
      </w:rPr>
    </w:lvl>
    <w:lvl w:ilvl="1">
      <w:start w:val="1"/>
      <w:numFmt w:val="decimal"/>
      <w:suff w:val="tab"/>
      <w:lvlText w:val="%1.%2."/>
      <w:pPr>
        <w:tabs>
          <w:tab w:val="num" w:pos="360"/>
        </w:tabs>
        <w:spacing/>
        <w:ind w:left="360" w:hanging="360"/>
      </w:pPr>
      <w:rPr>
        <w:rFonts w:hint="default"/>
      </w:rPr>
    </w:lvl>
    <w:lvl w:ilvl="2">
      <w:start w:val="1"/>
      <w:numFmt w:val="lowerLetter"/>
      <w:suff w:val="tab"/>
      <w:lvlText w:val="%1.%2.%3."/>
      <w:pPr>
        <w:tabs>
          <w:tab w:val="num" w:pos="720"/>
        </w:tabs>
        <w:spacing/>
        <w:ind w:left="720" w:hanging="720"/>
      </w:pPr>
      <w:rPr>
        <w:rFonts w:hint="default"/>
      </w:rPr>
    </w:lvl>
    <w:lvl w:ilvl="3">
      <w:start w:val="1"/>
      <w:numFmt w:val="lowerLetter"/>
      <w:suff w:val="tab"/>
      <w:lvlText w:val="%1.%2.%3.%4."/>
      <w:pPr>
        <w:tabs>
          <w:tab w:val="num" w:pos="720"/>
        </w:tabs>
        <w:spacing/>
        <w:ind w:left="720" w:hanging="720"/>
      </w:pPr>
      <w:rPr>
        <w:rFonts w:hint="default"/>
      </w:rPr>
    </w:lvl>
    <w:lvl w:ilvl="4">
      <w:start w:val="1"/>
      <w:numFmt w:val="decimal"/>
      <w:suff w:val="tab"/>
      <w:lvlText w:val="%1.%2.%3.%4.%5."/>
      <w:pPr>
        <w:tabs>
          <w:tab w:val="num" w:pos="1080"/>
        </w:tabs>
        <w:spacing/>
        <w:ind w:left="1080" w:hanging="1080"/>
      </w:pPr>
      <w:rPr>
        <w:rFonts w:hint="default"/>
      </w:rPr>
    </w:lvl>
    <w:lvl w:ilvl="5">
      <w:start w:val="1"/>
      <w:numFmt w:val="decimal"/>
      <w:suff w:val="tab"/>
      <w:lvlText w:val="%1.%2.%3.%4.%5.%6."/>
      <w:pPr>
        <w:tabs>
          <w:tab w:val="num" w:pos="1080"/>
        </w:tabs>
        <w:spacing/>
        <w:ind w:left="1080" w:hanging="1080"/>
      </w:pPr>
      <w:rPr>
        <w:rFonts w:hint="default"/>
      </w:rPr>
    </w:lvl>
    <w:lvl w:ilvl="6">
      <w:start w:val="1"/>
      <w:numFmt w:val="decimal"/>
      <w:suff w:val="tab"/>
      <w:lvlText w:val="%1.%2.%3.%4.%5.%6.%7."/>
      <w:pPr>
        <w:tabs>
          <w:tab w:val="num" w:pos="1440"/>
        </w:tabs>
        <w:spacing/>
        <w:ind w:left="1440" w:hanging="1440"/>
      </w:pPr>
      <w:rPr>
        <w:rFonts w:hint="default"/>
      </w:rPr>
    </w:lvl>
    <w:lvl w:ilvl="7">
      <w:start w:val="1"/>
      <w:numFmt w:val="decimal"/>
      <w:suff w:val="tab"/>
      <w:lvlText w:val="%1.%2.%3.%4.%5.%6.%7.%8."/>
      <w:pPr>
        <w:tabs>
          <w:tab w:val="num" w:pos="1440"/>
        </w:tabs>
        <w:spacing/>
        <w:ind w:left="1440" w:hanging="1440"/>
      </w:pPr>
      <w:rPr>
        <w:rFonts w:hint="default"/>
      </w:rPr>
    </w:lvl>
    <w:lvl w:ilvl="8">
      <w:start w:val="1"/>
      <w:numFmt w:val="decimal"/>
      <w:suff w:val="tab"/>
      <w:lvlText w:val="%1.%2.%3.%4.%5.%6.%7.%8.%9."/>
      <w:pPr>
        <w:tabs>
          <w:tab w:val="num" w:pos="1800"/>
        </w:tabs>
        <w:spacing/>
        <w:ind w:left="1800" w:hanging="1800"/>
      </w:pPr>
      <w:rPr>
        <w:rFonts w:hint="default"/>
      </w:rPr>
    </w:lvl>
  </w:abstractNum>
  <w:abstractNum w:abstractNumId="5">
    <w:nsid w:val="0B3D4BD2"/>
    <w:lvl w:ilvl="0">
      <w:start w:val="1"/>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6">
    <w:nsid w:val="0F0C5FA5"/>
    <w:lvl w:ilvl="0">
      <w:start w:val="1"/>
      <w:numFmt w:val="decimal"/>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7">
    <w:nsid w:val="124525FB"/>
    <w:lvl w:ilvl="0">
      <w:start w:val="1"/>
      <w:numFmt w:val="decimal"/>
      <w:suff w:val="tab"/>
      <w:lvlText w:val="%1."/>
      <w:pPr>
        <w:tabs>
          <w:tab w:val="num" w:pos="720"/>
        </w:tabs>
        <w:spacing/>
        <w:ind w:left="720" w:hanging="360"/>
      </w:pPr>
      <w:rPr>
        <w:rFonts w:hint="default"/>
      </w:rPr>
    </w:lvl>
    <w:lvl w:ilvl="1">
      <w:start w:val="1"/>
      <w:numFmt w:val="decimal"/>
      <w:isLgl/>
      <w:suff w:val="tab"/>
      <w:lvlText w:val="%2."/>
      <w:pPr>
        <w:tabs>
          <w:tab w:val="num" w:pos="1440"/>
        </w:tabs>
        <w:spacing/>
        <w:ind w:left="1440" w:hanging="720"/>
      </w:pPr>
      <w:rPr>
        <w:rFonts w:ascii="Times New Roman" w:hAnsi="Times New Roman" w:eastAsia="Times New Roman" w:cs="Times New Roman"/>
      </w:rPr>
    </w:lvl>
    <w:lvl w:ilvl="2">
      <w:start w:val="1"/>
      <w:numFmt w:val="decimal"/>
      <w:isLgl/>
      <w:suff w:val="tab"/>
      <w:lvlText w:val="%1.%2.%3."/>
      <w:pPr>
        <w:tabs>
          <w:tab w:val="num" w:pos="1800"/>
        </w:tabs>
        <w:spacing/>
        <w:ind w:left="1800" w:hanging="720"/>
      </w:pPr>
      <w:rPr>
        <w:rFonts w:hint="default"/>
      </w:rPr>
    </w:lvl>
    <w:lvl w:ilvl="3">
      <w:start w:val="1"/>
      <w:numFmt w:val="decimal"/>
      <w:isLgl/>
      <w:suff w:val="tab"/>
      <w:lvlText w:val="%1.%2.%3.%4."/>
      <w:pPr>
        <w:tabs>
          <w:tab w:val="num" w:pos="2160"/>
        </w:tabs>
        <w:spacing/>
        <w:ind w:left="2160" w:hanging="720"/>
      </w:pPr>
      <w:rPr>
        <w:rFonts w:hint="default"/>
      </w:rPr>
    </w:lvl>
    <w:lvl w:ilvl="4">
      <w:start w:val="1"/>
      <w:numFmt w:val="decimal"/>
      <w:isLgl/>
      <w:suff w:val="tab"/>
      <w:lvlText w:val="%1.%2.%3.%4.%5."/>
      <w:pPr>
        <w:tabs>
          <w:tab w:val="num" w:pos="2880"/>
        </w:tabs>
        <w:spacing/>
        <w:ind w:left="2880" w:hanging="1080"/>
      </w:pPr>
      <w:rPr>
        <w:rFonts w:hint="default"/>
      </w:rPr>
    </w:lvl>
    <w:lvl w:ilvl="5">
      <w:start w:val="1"/>
      <w:numFmt w:val="decimal"/>
      <w:isLgl/>
      <w:suff w:val="tab"/>
      <w:lvlText w:val="%1.%2.%3.%4.%5.%6."/>
      <w:pPr>
        <w:tabs>
          <w:tab w:val="num" w:pos="3240"/>
        </w:tabs>
        <w:spacing/>
        <w:ind w:left="3240" w:hanging="1080"/>
      </w:pPr>
      <w:rPr>
        <w:rFonts w:hint="default"/>
      </w:rPr>
    </w:lvl>
    <w:lvl w:ilvl="6">
      <w:start w:val="1"/>
      <w:numFmt w:val="decimal"/>
      <w:isLgl/>
      <w:suff w:val="tab"/>
      <w:lvlText w:val="%1.%2.%3.%4.%5.%6.%7."/>
      <w:pPr>
        <w:tabs>
          <w:tab w:val="num" w:pos="3960"/>
        </w:tabs>
        <w:spacing/>
        <w:ind w:left="3960" w:hanging="1440"/>
      </w:pPr>
      <w:rPr>
        <w:rFonts w:hint="default"/>
      </w:rPr>
    </w:lvl>
    <w:lvl w:ilvl="7">
      <w:start w:val="1"/>
      <w:numFmt w:val="decimal"/>
      <w:isLgl/>
      <w:suff w:val="tab"/>
      <w:lvlText w:val="%1.%2.%3.%4.%5.%6.%7.%8."/>
      <w:pPr>
        <w:tabs>
          <w:tab w:val="num" w:pos="4320"/>
        </w:tabs>
        <w:spacing/>
        <w:ind w:left="4320" w:hanging="1440"/>
      </w:pPr>
      <w:rPr>
        <w:rFonts w:hint="default"/>
      </w:rPr>
    </w:lvl>
    <w:lvl w:ilvl="8">
      <w:start w:val="1"/>
      <w:numFmt w:val="decimal"/>
      <w:isLgl/>
      <w:suff w:val="tab"/>
      <w:lvlText w:val="%1.%2.%3.%4.%5.%6.%7.%8.%9."/>
      <w:pPr>
        <w:tabs>
          <w:tab w:val="num" w:pos="5040"/>
        </w:tabs>
        <w:spacing/>
        <w:ind w:left="5040" w:hanging="1800"/>
      </w:pPr>
      <w:rPr>
        <w:rFonts w:hint="default"/>
      </w:rPr>
    </w:lvl>
  </w:abstractNum>
  <w:abstractNum w:abstractNumId="8">
    <w:nsid w:val="1A903822"/>
    <w:lvl w:ilvl="0">
      <w:start w:val="10"/>
      <w:numFmt w:val="bullet"/>
      <w:suff w:val="tab"/>
      <w:lvlText w:val="-"/>
      <w:pPr>
        <w:spacing/>
        <w:ind w:left="720" w:hanging="360"/>
      </w:pPr>
      <w:rPr>
        <w:rFonts w:ascii="Times New Roman" w:hAnsi="Times New Roman" w:eastAsia="Times New Roman"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9">
    <w:nsid w:val="1DDA62D5"/>
    <w:lvl w:ilvl="0">
      <w:start w:val="1"/>
      <w:numFmt w:val="decimal"/>
      <w:suff w:val="tab"/>
      <w:lvlText w:val="%1."/>
      <w:pPr>
        <w:tabs>
          <w:tab w:val="num" w:pos="720"/>
        </w:tabs>
        <w:spacing/>
        <w:ind w:left="720" w:hanging="360"/>
      </w:pPr>
      <w:rPr>
        <w:rFonts w:hint="default"/>
        <w:b/>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10">
    <w:nsid w:val="21C367F6"/>
    <w:lvl w:ilvl="0">
      <w:start w:val="3"/>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11">
    <w:nsid w:val="23925604"/>
    <w:lvl w:ilvl="0">
      <w:start w:val="1"/>
      <w:numFmt w:val="decimal"/>
      <w:suff w:val="tab"/>
      <w:lvlText w:val="%1."/>
      <w:pPr>
        <w:tabs>
          <w:tab w:val="num" w:pos="360"/>
        </w:tabs>
        <w:spacing/>
        <w:ind w:left="360" w:hanging="360"/>
      </w:pPr>
      <w:rPr>
        <w:rFonts w:hint="default"/>
      </w:rPr>
    </w:lvl>
    <w:lvl w:ilvl="1">
      <w:start w:val="1"/>
      <w:numFmt w:val="decimal"/>
      <w:suff w:val="tab"/>
      <w:lvlText w:val="%1.%2."/>
      <w:pPr>
        <w:tabs>
          <w:tab w:val="num" w:pos="360"/>
        </w:tabs>
        <w:spacing/>
        <w:ind w:left="360" w:hanging="360"/>
      </w:pPr>
      <w:rPr>
        <w:rFonts w:hint="default"/>
      </w:rPr>
    </w:lvl>
    <w:lvl w:ilvl="2">
      <w:start w:val="1"/>
      <w:numFmt w:val="lowerLetter"/>
      <w:suff w:val="tab"/>
      <w:lvlText w:val="%1.%2.%3."/>
      <w:pPr>
        <w:tabs>
          <w:tab w:val="num" w:pos="720"/>
        </w:tabs>
        <w:spacing/>
        <w:ind w:left="720" w:hanging="720"/>
      </w:pPr>
      <w:rPr>
        <w:rFonts w:hint="default"/>
      </w:rPr>
    </w:lvl>
    <w:lvl w:ilvl="3">
      <w:start w:val="1"/>
      <w:numFmt w:val="lowerLetter"/>
      <w:suff w:val="tab"/>
      <w:lvlText w:val="%1.%2.%3.%4."/>
      <w:pPr>
        <w:tabs>
          <w:tab w:val="num" w:pos="720"/>
        </w:tabs>
        <w:spacing/>
        <w:ind w:left="720" w:hanging="720"/>
      </w:pPr>
      <w:rPr>
        <w:rFonts w:hint="default"/>
      </w:rPr>
    </w:lvl>
    <w:lvl w:ilvl="4">
      <w:start w:val="1"/>
      <w:numFmt w:val="decimal"/>
      <w:suff w:val="tab"/>
      <w:lvlText w:val="%1.%2.%3.%4.%5."/>
      <w:pPr>
        <w:tabs>
          <w:tab w:val="num" w:pos="1080"/>
        </w:tabs>
        <w:spacing/>
        <w:ind w:left="1080" w:hanging="1080"/>
      </w:pPr>
      <w:rPr>
        <w:rFonts w:hint="default"/>
      </w:rPr>
    </w:lvl>
    <w:lvl w:ilvl="5">
      <w:start w:val="1"/>
      <w:numFmt w:val="decimal"/>
      <w:suff w:val="tab"/>
      <w:lvlText w:val="%1.%2.%3.%4.%5.%6."/>
      <w:pPr>
        <w:tabs>
          <w:tab w:val="num" w:pos="1080"/>
        </w:tabs>
        <w:spacing/>
        <w:ind w:left="1080" w:hanging="1080"/>
      </w:pPr>
      <w:rPr>
        <w:rFonts w:hint="default"/>
      </w:rPr>
    </w:lvl>
    <w:lvl w:ilvl="6">
      <w:start w:val="1"/>
      <w:numFmt w:val="decimal"/>
      <w:suff w:val="tab"/>
      <w:lvlText w:val="%1.%2.%3.%4.%5.%6.%7."/>
      <w:pPr>
        <w:tabs>
          <w:tab w:val="num" w:pos="1440"/>
        </w:tabs>
        <w:spacing/>
        <w:ind w:left="1440" w:hanging="1440"/>
      </w:pPr>
      <w:rPr>
        <w:rFonts w:hint="default"/>
      </w:rPr>
    </w:lvl>
    <w:lvl w:ilvl="7">
      <w:start w:val="1"/>
      <w:numFmt w:val="decimal"/>
      <w:suff w:val="tab"/>
      <w:lvlText w:val="%1.%2.%3.%4.%5.%6.%7.%8."/>
      <w:pPr>
        <w:tabs>
          <w:tab w:val="num" w:pos="1440"/>
        </w:tabs>
        <w:spacing/>
        <w:ind w:left="1440" w:hanging="1440"/>
      </w:pPr>
      <w:rPr>
        <w:rFonts w:hint="default"/>
      </w:rPr>
    </w:lvl>
    <w:lvl w:ilvl="8">
      <w:start w:val="1"/>
      <w:numFmt w:val="decimal"/>
      <w:suff w:val="tab"/>
      <w:lvlText w:val="%1.%2.%3.%4.%5.%6.%7.%8.%9."/>
      <w:pPr>
        <w:tabs>
          <w:tab w:val="num" w:pos="1800"/>
        </w:tabs>
        <w:spacing/>
        <w:ind w:left="1800" w:hanging="1800"/>
      </w:pPr>
      <w:rPr>
        <w:rFonts w:hint="default"/>
      </w:rPr>
    </w:lvl>
  </w:abstractNum>
  <w:abstractNum w:abstractNumId="12">
    <w:nsid w:val="256120B5"/>
    <w:lvl w:ilvl="0">
      <w:start w:val="1"/>
      <w:numFmt w:val="bullet"/>
      <w:suff w:val="tab"/>
      <w:lvlText w:val=""/>
      <w:pPr>
        <w:spacing/>
        <w:ind w:left="360" w:hanging="360"/>
      </w:pPr>
      <w:rPr>
        <w:rFonts w:ascii="Symbol" w:hAnsi="Symbol" w:hint="default"/>
      </w:rPr>
    </w:lvl>
    <w:lvl w:ilvl="1">
      <w:start w:val="1"/>
      <w:numFmt w:val="bullet"/>
      <w:suff w:val="tab"/>
      <w:lvlText w:val="o"/>
      <w:pPr>
        <w:spacing/>
        <w:ind w:left="1080" w:hanging="360"/>
      </w:pPr>
      <w:rPr>
        <w:rFonts w:ascii="Courier New" w:hAnsi="Courier New" w:cs="Courier New" w:hint="default"/>
      </w:rPr>
    </w:lvl>
    <w:lvl w:ilvl="2">
      <w:start w:val="1"/>
      <w:numFmt w:val="bullet"/>
      <w:suff w:val="tab"/>
      <w:lvlText w:val=""/>
      <w:pPr>
        <w:spacing/>
        <w:ind w:left="1800" w:hanging="360"/>
      </w:pPr>
      <w:rPr>
        <w:rFonts w:ascii="Wingdings" w:hAnsi="Wingdings" w:hint="default"/>
      </w:rPr>
    </w:lvl>
    <w:lvl w:ilvl="3">
      <w:start w:val="1"/>
      <w:numFmt w:val="bullet"/>
      <w:suff w:val="tab"/>
      <w:lvlText w:val=""/>
      <w:pPr>
        <w:spacing/>
        <w:ind w:left="2520" w:hanging="360"/>
      </w:pPr>
      <w:rPr>
        <w:rFonts w:ascii="Symbol" w:hAnsi="Symbol" w:hint="default"/>
      </w:rPr>
    </w:lvl>
    <w:lvl w:ilvl="4">
      <w:start w:val="1"/>
      <w:numFmt w:val="bullet"/>
      <w:suff w:val="tab"/>
      <w:lvlText w:val="o"/>
      <w:pPr>
        <w:spacing/>
        <w:ind w:left="3240" w:hanging="360"/>
      </w:pPr>
      <w:rPr>
        <w:rFonts w:ascii="Courier New" w:hAnsi="Courier New" w:cs="Courier New" w:hint="default"/>
      </w:rPr>
    </w:lvl>
    <w:lvl w:ilvl="5">
      <w:start w:val="1"/>
      <w:numFmt w:val="bullet"/>
      <w:suff w:val="tab"/>
      <w:lvlText w:val=""/>
      <w:pPr>
        <w:spacing/>
        <w:ind w:left="3960" w:hanging="360"/>
      </w:pPr>
      <w:rPr>
        <w:rFonts w:ascii="Wingdings" w:hAnsi="Wingdings" w:hint="default"/>
      </w:rPr>
    </w:lvl>
    <w:lvl w:ilvl="6">
      <w:start w:val="1"/>
      <w:numFmt w:val="bullet"/>
      <w:suff w:val="tab"/>
      <w:lvlText w:val=""/>
      <w:pPr>
        <w:spacing/>
        <w:ind w:left="4680" w:hanging="360"/>
      </w:pPr>
      <w:rPr>
        <w:rFonts w:ascii="Symbol" w:hAnsi="Symbol" w:hint="default"/>
      </w:rPr>
    </w:lvl>
    <w:lvl w:ilvl="7">
      <w:start w:val="1"/>
      <w:numFmt w:val="bullet"/>
      <w:suff w:val="tab"/>
      <w:lvlText w:val="o"/>
      <w:pPr>
        <w:spacing/>
        <w:ind w:left="5400" w:hanging="360"/>
      </w:pPr>
      <w:rPr>
        <w:rFonts w:ascii="Courier New" w:hAnsi="Courier New" w:cs="Courier New" w:hint="default"/>
      </w:rPr>
    </w:lvl>
    <w:lvl w:ilvl="8">
      <w:start w:val="1"/>
      <w:numFmt w:val="bullet"/>
      <w:suff w:val="tab"/>
      <w:lvlText w:val=""/>
      <w:pPr>
        <w:spacing/>
        <w:ind w:left="6120" w:hanging="360"/>
      </w:pPr>
      <w:rPr>
        <w:rFonts w:ascii="Wingdings" w:hAnsi="Wingdings" w:hint="default"/>
      </w:rPr>
    </w:lvl>
  </w:abstractNum>
  <w:abstractNum w:abstractNumId="13">
    <w:nsid w:val="27D00F40"/>
    <w:lvl w:ilvl="0">
      <w:start w:val="1"/>
      <w:numFmt w:val="decimal"/>
      <w:suff w:val="tab"/>
      <w:lvlText w:val="%1."/>
      <w:pPr>
        <w:tabs>
          <w:tab w:val="num" w:pos="420"/>
        </w:tabs>
        <w:spacing/>
        <w:ind w:left="420" w:hanging="420"/>
      </w:pPr>
      <w:rPr>
        <w:rFonts w:hint="default"/>
      </w:rPr>
    </w:lvl>
    <w:lvl w:ilvl="1">
      <w:start w:val="1"/>
      <w:numFmt w:val="decimal"/>
      <w:suff w:val="tab"/>
      <w:lvlText w:val="%1.%2."/>
      <w:pPr>
        <w:tabs>
          <w:tab w:val="num" w:pos="420"/>
        </w:tabs>
        <w:spacing/>
        <w:ind w:left="420" w:hanging="420"/>
      </w:pPr>
      <w:rPr>
        <w:rFonts w:hint="default"/>
      </w:rPr>
    </w:lvl>
    <w:lvl w:ilvl="2">
      <w:start w:val="1"/>
      <w:numFmt w:val="decimal"/>
      <w:suff w:val="tab"/>
      <w:lvlText w:val="%1.%2.%3."/>
      <w:pPr>
        <w:tabs>
          <w:tab w:val="num" w:pos="720"/>
        </w:tabs>
        <w:spacing/>
        <w:ind w:left="720" w:hanging="720"/>
      </w:pPr>
      <w:rPr>
        <w:rFonts w:hint="default"/>
      </w:rPr>
    </w:lvl>
    <w:lvl w:ilvl="3">
      <w:start w:val="1"/>
      <w:numFmt w:val="decimal"/>
      <w:suff w:val="tab"/>
      <w:lvlText w:val="%1.%2.%3.%4."/>
      <w:pPr>
        <w:tabs>
          <w:tab w:val="num" w:pos="720"/>
        </w:tabs>
        <w:spacing/>
        <w:ind w:left="720" w:hanging="720"/>
      </w:pPr>
      <w:rPr>
        <w:rFonts w:hint="default"/>
      </w:rPr>
    </w:lvl>
    <w:lvl w:ilvl="4">
      <w:start w:val="1"/>
      <w:numFmt w:val="decimal"/>
      <w:suff w:val="tab"/>
      <w:lvlText w:val="%1.%2.%3.%4.%5."/>
      <w:pPr>
        <w:tabs>
          <w:tab w:val="num" w:pos="1080"/>
        </w:tabs>
        <w:spacing/>
        <w:ind w:left="1080" w:hanging="1080"/>
      </w:pPr>
      <w:rPr>
        <w:rFonts w:hint="default"/>
      </w:rPr>
    </w:lvl>
    <w:lvl w:ilvl="5">
      <w:start w:val="1"/>
      <w:numFmt w:val="decimal"/>
      <w:suff w:val="tab"/>
      <w:lvlText w:val="%1.%2.%3.%4.%5.%6."/>
      <w:pPr>
        <w:tabs>
          <w:tab w:val="num" w:pos="1080"/>
        </w:tabs>
        <w:spacing/>
        <w:ind w:left="1080" w:hanging="1080"/>
      </w:pPr>
      <w:rPr>
        <w:rFonts w:hint="default"/>
      </w:rPr>
    </w:lvl>
    <w:lvl w:ilvl="6">
      <w:start w:val="1"/>
      <w:numFmt w:val="decimal"/>
      <w:suff w:val="tab"/>
      <w:lvlText w:val="%1.%2.%3.%4.%5.%6.%7."/>
      <w:pPr>
        <w:tabs>
          <w:tab w:val="num" w:pos="1440"/>
        </w:tabs>
        <w:spacing/>
        <w:ind w:left="1440" w:hanging="1440"/>
      </w:pPr>
      <w:rPr>
        <w:rFonts w:hint="default"/>
      </w:rPr>
    </w:lvl>
    <w:lvl w:ilvl="7">
      <w:start w:val="1"/>
      <w:numFmt w:val="decimal"/>
      <w:suff w:val="tab"/>
      <w:lvlText w:val="%1.%2.%3.%4.%5.%6.%7.%8."/>
      <w:pPr>
        <w:tabs>
          <w:tab w:val="num" w:pos="1440"/>
        </w:tabs>
        <w:spacing/>
        <w:ind w:left="1440" w:hanging="1440"/>
      </w:pPr>
      <w:rPr>
        <w:rFonts w:hint="default"/>
      </w:rPr>
    </w:lvl>
    <w:lvl w:ilvl="8">
      <w:start w:val="1"/>
      <w:numFmt w:val="decimal"/>
      <w:suff w:val="tab"/>
      <w:lvlText w:val="%1.%2.%3.%4.%5.%6.%7.%8.%9."/>
      <w:pPr>
        <w:tabs>
          <w:tab w:val="num" w:pos="1800"/>
        </w:tabs>
        <w:spacing/>
        <w:ind w:left="1800" w:hanging="1800"/>
      </w:pPr>
      <w:rPr>
        <w:rFonts w:hint="default"/>
      </w:rPr>
    </w:lvl>
  </w:abstractNum>
  <w:abstractNum w:abstractNumId="14">
    <w:nsid w:val="285B6BA1"/>
    <w:lvl w:ilvl="0">
      <w:start w:val="2"/>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15">
    <w:nsid w:val="28C82B6F"/>
    <w:lvl w:ilvl="0">
      <w:start w:val="1"/>
      <w:numFmt w:val="decimal"/>
      <w:suff w:val="tab"/>
      <w:lvlText w:val="%1."/>
      <w:pPr>
        <w:spacing/>
        <w:ind w:left="720" w:hanging="360"/>
      </w:pPr>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16">
    <w:nsid w:val="29322FBB"/>
    <w:lvl w:ilvl="0">
      <w:start w:val="1"/>
      <w:numFmt w:val="decimal"/>
      <w:pStyle w:val="Virsraksts1"/>
      <w:suff w:val="tab"/>
      <w:lvlText w:val="%1."/>
      <w:pPr>
        <w:tabs>
          <w:tab w:val="num" w:pos="720"/>
        </w:tabs>
        <w:spacing/>
        <w:ind w:left="720" w:hanging="360"/>
      </w:pPr>
      <w:rPr/>
    </w:lvl>
    <w:lvl w:ilvl="1">
      <w:start w:val="0"/>
      <w:numFmt w:val="none"/>
      <w:suff w:val="tab"/>
      <w:lvlText w:val=""/>
      <w:pPr>
        <w:tabs>
          <w:tab w:val="num" w:pos="360"/>
        </w:tabs>
        <w:spacing/>
        <w:ind w:left="0" w:firstLine="0"/>
      </w:pPr>
      <w:rPr/>
    </w:lvl>
    <w:lvl w:ilvl="2">
      <w:start w:val="0"/>
      <w:numFmt w:val="none"/>
      <w:suff w:val="tab"/>
      <w:lvlText w:val=""/>
      <w:pPr>
        <w:tabs>
          <w:tab w:val="num" w:pos="360"/>
        </w:tabs>
        <w:spacing/>
        <w:ind w:left="0" w:firstLine="0"/>
      </w:pPr>
      <w:rPr/>
    </w:lvl>
    <w:lvl w:ilvl="3">
      <w:start w:val="0"/>
      <w:numFmt w:val="none"/>
      <w:suff w:val="tab"/>
      <w:lvlText w:val=""/>
      <w:pPr>
        <w:tabs>
          <w:tab w:val="num" w:pos="360"/>
        </w:tabs>
        <w:spacing/>
        <w:ind w:left="0" w:firstLine="0"/>
      </w:pPr>
      <w:rPr/>
    </w:lvl>
    <w:lvl w:ilvl="4">
      <w:start w:val="0"/>
      <w:numFmt w:val="none"/>
      <w:suff w:val="tab"/>
      <w:lvlText w:val=""/>
      <w:pPr>
        <w:tabs>
          <w:tab w:val="num" w:pos="360"/>
        </w:tabs>
        <w:spacing/>
        <w:ind w:left="0" w:firstLine="0"/>
      </w:pPr>
      <w:rPr/>
    </w:lvl>
    <w:lvl w:ilvl="5">
      <w:start w:val="0"/>
      <w:numFmt w:val="none"/>
      <w:suff w:val="tab"/>
      <w:lvlText w:val=""/>
      <w:pPr>
        <w:tabs>
          <w:tab w:val="num" w:pos="360"/>
        </w:tabs>
        <w:spacing/>
        <w:ind w:left="0" w:firstLine="0"/>
      </w:pPr>
      <w:rPr/>
    </w:lvl>
    <w:lvl w:ilvl="6">
      <w:start w:val="0"/>
      <w:numFmt w:val="none"/>
      <w:suff w:val="tab"/>
      <w:lvlText w:val=""/>
      <w:pPr>
        <w:tabs>
          <w:tab w:val="num" w:pos="360"/>
        </w:tabs>
        <w:spacing/>
        <w:ind w:left="0" w:firstLine="0"/>
      </w:pPr>
      <w:rPr/>
    </w:lvl>
    <w:lvl w:ilvl="7">
      <w:start w:val="0"/>
      <w:numFmt w:val="none"/>
      <w:suff w:val="tab"/>
      <w:lvlText w:val=""/>
      <w:pPr>
        <w:tabs>
          <w:tab w:val="num" w:pos="360"/>
        </w:tabs>
        <w:spacing/>
        <w:ind w:left="0" w:firstLine="0"/>
      </w:pPr>
      <w:rPr/>
    </w:lvl>
    <w:lvl w:ilvl="8">
      <w:start w:val="0"/>
      <w:numFmt w:val="none"/>
      <w:suff w:val="tab"/>
      <w:lvlText w:val=""/>
      <w:pPr>
        <w:tabs>
          <w:tab w:val="num" w:pos="360"/>
        </w:tabs>
        <w:spacing/>
        <w:ind w:left="0" w:firstLine="0"/>
      </w:pPr>
      <w:rPr/>
    </w:lvl>
  </w:abstractNum>
  <w:abstractNum w:abstractNumId="17">
    <w:nsid w:val="30427E14"/>
    <w:lvl w:ilvl="0">
      <w:start w:val="1"/>
      <w:numFmt w:val="bullet"/>
      <w:suff w:val="tab"/>
      <w:lvlText w:val=""/>
      <w:pPr>
        <w:spacing/>
        <w:ind w:left="360" w:hanging="360"/>
      </w:pPr>
      <w:rPr>
        <w:rFonts w:ascii="Symbol" w:hAnsi="Symbol" w:hint="default"/>
      </w:rPr>
    </w:lvl>
    <w:lvl w:ilvl="1">
      <w:start w:val="1"/>
      <w:numFmt w:val="bullet"/>
      <w:suff w:val="tab"/>
      <w:lvlText w:val="o"/>
      <w:pPr>
        <w:spacing/>
        <w:ind w:left="1080" w:hanging="360"/>
      </w:pPr>
      <w:rPr>
        <w:rFonts w:ascii="Courier New" w:hAnsi="Courier New" w:cs="Courier New" w:hint="default"/>
      </w:rPr>
    </w:lvl>
    <w:lvl w:ilvl="2">
      <w:start w:val="1"/>
      <w:numFmt w:val="bullet"/>
      <w:suff w:val="tab"/>
      <w:lvlText w:val=""/>
      <w:pPr>
        <w:spacing/>
        <w:ind w:left="1800" w:hanging="360"/>
      </w:pPr>
      <w:rPr>
        <w:rFonts w:ascii="Wingdings" w:hAnsi="Wingdings" w:hint="default"/>
      </w:rPr>
    </w:lvl>
    <w:lvl w:ilvl="3">
      <w:start w:val="1"/>
      <w:numFmt w:val="bullet"/>
      <w:suff w:val="tab"/>
      <w:lvlText w:val=""/>
      <w:pPr>
        <w:spacing/>
        <w:ind w:left="2520" w:hanging="360"/>
      </w:pPr>
      <w:rPr>
        <w:rFonts w:ascii="Symbol" w:hAnsi="Symbol" w:hint="default"/>
      </w:rPr>
    </w:lvl>
    <w:lvl w:ilvl="4">
      <w:start w:val="1"/>
      <w:numFmt w:val="bullet"/>
      <w:suff w:val="tab"/>
      <w:lvlText w:val="o"/>
      <w:pPr>
        <w:spacing/>
        <w:ind w:left="3240" w:hanging="360"/>
      </w:pPr>
      <w:rPr>
        <w:rFonts w:ascii="Courier New" w:hAnsi="Courier New" w:cs="Courier New" w:hint="default"/>
      </w:rPr>
    </w:lvl>
    <w:lvl w:ilvl="5">
      <w:start w:val="1"/>
      <w:numFmt w:val="bullet"/>
      <w:suff w:val="tab"/>
      <w:lvlText w:val=""/>
      <w:pPr>
        <w:spacing/>
        <w:ind w:left="3960" w:hanging="360"/>
      </w:pPr>
      <w:rPr>
        <w:rFonts w:ascii="Wingdings" w:hAnsi="Wingdings" w:hint="default"/>
      </w:rPr>
    </w:lvl>
    <w:lvl w:ilvl="6">
      <w:start w:val="1"/>
      <w:numFmt w:val="bullet"/>
      <w:suff w:val="tab"/>
      <w:lvlText w:val=""/>
      <w:pPr>
        <w:spacing/>
        <w:ind w:left="4680" w:hanging="360"/>
      </w:pPr>
      <w:rPr>
        <w:rFonts w:ascii="Symbol" w:hAnsi="Symbol" w:hint="default"/>
      </w:rPr>
    </w:lvl>
    <w:lvl w:ilvl="7">
      <w:start w:val="1"/>
      <w:numFmt w:val="bullet"/>
      <w:suff w:val="tab"/>
      <w:lvlText w:val="o"/>
      <w:pPr>
        <w:spacing/>
        <w:ind w:left="5400" w:hanging="360"/>
      </w:pPr>
      <w:rPr>
        <w:rFonts w:ascii="Courier New" w:hAnsi="Courier New" w:cs="Courier New" w:hint="default"/>
      </w:rPr>
    </w:lvl>
    <w:lvl w:ilvl="8">
      <w:start w:val="1"/>
      <w:numFmt w:val="bullet"/>
      <w:suff w:val="tab"/>
      <w:lvlText w:val=""/>
      <w:pPr>
        <w:spacing/>
        <w:ind w:left="6120" w:hanging="360"/>
      </w:pPr>
      <w:rPr>
        <w:rFonts w:ascii="Wingdings" w:hAnsi="Wingdings" w:hint="default"/>
      </w:rPr>
    </w:lvl>
  </w:abstractNum>
  <w:abstractNum w:abstractNumId="18">
    <w:nsid w:val="30D05E14"/>
    <w:lvl w:ilvl="0">
      <w:start w:val="1"/>
      <w:numFmt w:val="bullet"/>
      <w:suff w:val="tab"/>
      <w:lvlText w:val=""/>
      <w:pPr>
        <w:spacing/>
        <w:ind w:left="1440" w:hanging="360"/>
      </w:pPr>
      <w:rPr>
        <w:rFonts w:ascii="Symbol" w:hAnsi="Symbol" w:hint="default"/>
      </w:rPr>
    </w:lvl>
    <w:lvl w:ilvl="1">
      <w:start w:val="1"/>
      <w:numFmt w:val="bullet"/>
      <w:suff w:val="tab"/>
      <w:lvlText w:val="o"/>
      <w:pPr>
        <w:spacing/>
        <w:ind w:left="2160" w:hanging="360"/>
      </w:pPr>
      <w:rPr>
        <w:rFonts w:ascii="Courier New" w:hAnsi="Courier New" w:cs="Courier New" w:hint="default"/>
      </w:rPr>
    </w:lvl>
    <w:lvl w:ilvl="2">
      <w:start w:val="1"/>
      <w:numFmt w:val="bullet"/>
      <w:suff w:val="tab"/>
      <w:lvlText w:val=""/>
      <w:pPr>
        <w:spacing/>
        <w:ind w:left="2880" w:hanging="360"/>
      </w:pPr>
      <w:rPr>
        <w:rFonts w:ascii="Wingdings" w:hAnsi="Wingdings" w:hint="default"/>
      </w:rPr>
    </w:lvl>
    <w:lvl w:ilvl="3">
      <w:start w:val="1"/>
      <w:numFmt w:val="bullet"/>
      <w:suff w:val="tab"/>
      <w:lvlText w:val=""/>
      <w:pPr>
        <w:spacing/>
        <w:ind w:left="3600" w:hanging="360"/>
      </w:pPr>
      <w:rPr>
        <w:rFonts w:ascii="Symbol" w:hAnsi="Symbol" w:hint="default"/>
      </w:rPr>
    </w:lvl>
    <w:lvl w:ilvl="4">
      <w:start w:val="1"/>
      <w:numFmt w:val="bullet"/>
      <w:suff w:val="tab"/>
      <w:lvlText w:val="o"/>
      <w:pPr>
        <w:spacing/>
        <w:ind w:left="4320" w:hanging="360"/>
      </w:pPr>
      <w:rPr>
        <w:rFonts w:ascii="Courier New" w:hAnsi="Courier New" w:cs="Courier New" w:hint="default"/>
      </w:rPr>
    </w:lvl>
    <w:lvl w:ilvl="5">
      <w:start w:val="1"/>
      <w:numFmt w:val="bullet"/>
      <w:suff w:val="tab"/>
      <w:lvlText w:val=""/>
      <w:pPr>
        <w:spacing/>
        <w:ind w:left="5040" w:hanging="360"/>
      </w:pPr>
      <w:rPr>
        <w:rFonts w:ascii="Wingdings" w:hAnsi="Wingdings" w:hint="default"/>
      </w:rPr>
    </w:lvl>
    <w:lvl w:ilvl="6">
      <w:start w:val="1"/>
      <w:numFmt w:val="bullet"/>
      <w:suff w:val="tab"/>
      <w:lvlText w:val=""/>
      <w:pPr>
        <w:spacing/>
        <w:ind w:left="5760" w:hanging="360"/>
      </w:pPr>
      <w:rPr>
        <w:rFonts w:ascii="Symbol" w:hAnsi="Symbol" w:hint="default"/>
      </w:rPr>
    </w:lvl>
    <w:lvl w:ilvl="7">
      <w:start w:val="1"/>
      <w:numFmt w:val="bullet"/>
      <w:suff w:val="tab"/>
      <w:lvlText w:val="o"/>
      <w:pPr>
        <w:spacing/>
        <w:ind w:left="6480" w:hanging="360"/>
      </w:pPr>
      <w:rPr>
        <w:rFonts w:ascii="Courier New" w:hAnsi="Courier New" w:cs="Courier New" w:hint="default"/>
      </w:rPr>
    </w:lvl>
    <w:lvl w:ilvl="8">
      <w:start w:val="1"/>
      <w:numFmt w:val="bullet"/>
      <w:suff w:val="tab"/>
      <w:lvlText w:val=""/>
      <w:pPr>
        <w:spacing/>
        <w:ind w:left="7200" w:hanging="360"/>
      </w:pPr>
      <w:rPr>
        <w:rFonts w:ascii="Wingdings" w:hAnsi="Wingdings" w:hint="default"/>
      </w:rPr>
    </w:lvl>
  </w:abstractNum>
  <w:abstractNum w:abstractNumId="19">
    <w:nsid w:val="325514EA"/>
    <w:lvl w:ilvl="0">
      <w:start w:val="1"/>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20">
    <w:nsid w:val="3F8505A5"/>
    <w:lvl w:ilvl="0">
      <w:start w:val="1"/>
      <w:numFmt w:val="decimal"/>
      <w:suff w:val="tab"/>
      <w:lvlText w:val="%1."/>
      <w:pPr>
        <w:tabs>
          <w:tab w:val="num" w:pos="1080"/>
        </w:tabs>
        <w:spacing/>
        <w:ind w:left="1080" w:hanging="720"/>
      </w:pPr>
      <w:rPr>
        <w:rFonts w:ascii="Times New Roman" w:hAnsi="Times New Roman" w:eastAsia="Times New Roman" w:cs="Times New Roman" w:hint="default"/>
        <w:b w:val="0"/>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21">
    <w:nsid w:val="402E6E36"/>
    <w:lvl w:ilvl="0">
      <w:start w:val="3"/>
      <w:numFmt w:val="decimal"/>
      <w:suff w:val="tab"/>
      <w:lvlText w:val="%1."/>
      <w:pPr>
        <w:tabs>
          <w:tab w:val="num" w:pos="360"/>
        </w:tabs>
        <w:spacing/>
        <w:ind w:left="360" w:hanging="360"/>
      </w:pPr>
      <w:rPr>
        <w:rFonts w:hint="default"/>
      </w:rPr>
    </w:lvl>
    <w:lvl w:ilvl="1">
      <w:start w:val="1"/>
      <w:numFmt w:val="decimal"/>
      <w:suff w:val="tab"/>
      <w:lvlText w:val="%1.%2."/>
      <w:pPr>
        <w:tabs>
          <w:tab w:val="num" w:pos="1560"/>
        </w:tabs>
        <w:spacing/>
        <w:ind w:left="1560" w:hanging="360"/>
      </w:pPr>
      <w:rPr>
        <w:rFonts w:hint="default"/>
      </w:rPr>
    </w:lvl>
    <w:lvl w:ilvl="2">
      <w:start w:val="1"/>
      <w:numFmt w:val="decimal"/>
      <w:suff w:val="tab"/>
      <w:lvlText w:val="%1.%2.%3."/>
      <w:pPr>
        <w:tabs>
          <w:tab w:val="num" w:pos="2880"/>
        </w:tabs>
        <w:spacing/>
        <w:ind w:left="2880" w:hanging="720"/>
      </w:pPr>
      <w:rPr>
        <w:rFonts w:hint="default"/>
      </w:rPr>
    </w:lvl>
    <w:lvl w:ilvl="3">
      <w:start w:val="1"/>
      <w:numFmt w:val="decimal"/>
      <w:suff w:val="tab"/>
      <w:lvlText w:val="%1.%2.%3.%4."/>
      <w:pPr>
        <w:tabs>
          <w:tab w:val="num" w:pos="3960"/>
        </w:tabs>
        <w:spacing/>
        <w:ind w:left="3960" w:hanging="720"/>
      </w:pPr>
      <w:rPr>
        <w:rFonts w:hint="default"/>
      </w:rPr>
    </w:lvl>
    <w:lvl w:ilvl="4">
      <w:start w:val="1"/>
      <w:numFmt w:val="decimal"/>
      <w:suff w:val="tab"/>
      <w:lvlText w:val="%1.%2.%3.%4.%5."/>
      <w:pPr>
        <w:tabs>
          <w:tab w:val="num" w:pos="5400"/>
        </w:tabs>
        <w:spacing/>
        <w:ind w:left="5400" w:hanging="1080"/>
      </w:pPr>
      <w:rPr>
        <w:rFonts w:hint="default"/>
      </w:rPr>
    </w:lvl>
    <w:lvl w:ilvl="5">
      <w:start w:val="1"/>
      <w:numFmt w:val="decimal"/>
      <w:suff w:val="tab"/>
      <w:lvlText w:val="%1.%2.%3.%4.%5.%6."/>
      <w:pPr>
        <w:tabs>
          <w:tab w:val="num" w:pos="6480"/>
        </w:tabs>
        <w:spacing/>
        <w:ind w:left="6480" w:hanging="1080"/>
      </w:pPr>
      <w:rPr>
        <w:rFonts w:hint="default"/>
      </w:rPr>
    </w:lvl>
    <w:lvl w:ilvl="6">
      <w:start w:val="1"/>
      <w:numFmt w:val="decimal"/>
      <w:suff w:val="tab"/>
      <w:lvlText w:val="%1.%2.%3.%4.%5.%6.%7."/>
      <w:pPr>
        <w:tabs>
          <w:tab w:val="num" w:pos="7920"/>
        </w:tabs>
        <w:spacing/>
        <w:ind w:left="7920" w:hanging="1440"/>
      </w:pPr>
      <w:rPr>
        <w:rFonts w:hint="default"/>
      </w:rPr>
    </w:lvl>
    <w:lvl w:ilvl="7">
      <w:start w:val="1"/>
      <w:numFmt w:val="decimal"/>
      <w:suff w:val="tab"/>
      <w:lvlText w:val="%1.%2.%3.%4.%5.%6.%7.%8."/>
      <w:pPr>
        <w:tabs>
          <w:tab w:val="num" w:pos="9000"/>
        </w:tabs>
        <w:spacing/>
        <w:ind w:left="9000" w:hanging="1440"/>
      </w:pPr>
      <w:rPr>
        <w:rFonts w:hint="default"/>
      </w:rPr>
    </w:lvl>
    <w:lvl w:ilvl="8">
      <w:start w:val="1"/>
      <w:numFmt w:val="decimal"/>
      <w:suff w:val="tab"/>
      <w:lvlText w:val="%1.%2.%3.%4.%5.%6.%7.%8.%9."/>
      <w:pPr>
        <w:tabs>
          <w:tab w:val="num" w:pos="10440"/>
        </w:tabs>
        <w:spacing/>
        <w:ind w:left="10440" w:hanging="1800"/>
      </w:pPr>
      <w:rPr>
        <w:rFonts w:hint="default"/>
      </w:rPr>
    </w:lvl>
  </w:abstractNum>
  <w:abstractNum w:abstractNumId="22">
    <w:nsid w:val="4EC92ABD"/>
    <w:lvl w:ilvl="0">
      <w:start w:val="2"/>
      <w:numFmt w:val="bullet"/>
      <w:suff w:val="tab"/>
      <w:lvlText w:val="-"/>
      <w:pPr>
        <w:spacing/>
        <w:ind w:left="927" w:hanging="360"/>
      </w:pPr>
      <w:rPr>
        <w:rFonts w:ascii="Times New Roman" w:hAnsi="Times New Roman" w:eastAsia="Times New Roman" w:cs="Times New Roman" w:hint="default"/>
      </w:rPr>
    </w:lvl>
    <w:lvl w:ilvl="1">
      <w:start w:val="1"/>
      <w:numFmt w:val="bullet"/>
      <w:suff w:val="tab"/>
      <w:lvlText w:val="o"/>
      <w:pPr>
        <w:spacing/>
        <w:ind w:left="1647" w:hanging="360"/>
      </w:pPr>
      <w:rPr>
        <w:rFonts w:ascii="Courier New" w:hAnsi="Courier New" w:cs="Courier New" w:hint="default"/>
      </w:rPr>
    </w:lvl>
    <w:lvl w:ilvl="2">
      <w:start w:val="1"/>
      <w:numFmt w:val="bullet"/>
      <w:suff w:val="tab"/>
      <w:lvlText w:val=""/>
      <w:pPr>
        <w:spacing/>
        <w:ind w:left="2367" w:hanging="360"/>
      </w:pPr>
      <w:rPr>
        <w:rFonts w:ascii="Wingdings" w:hAnsi="Wingdings" w:hint="default"/>
      </w:rPr>
    </w:lvl>
    <w:lvl w:ilvl="3">
      <w:start w:val="1"/>
      <w:numFmt w:val="bullet"/>
      <w:suff w:val="tab"/>
      <w:lvlText w:val=""/>
      <w:pPr>
        <w:spacing/>
        <w:ind w:left="3087" w:hanging="360"/>
      </w:pPr>
      <w:rPr>
        <w:rFonts w:ascii="Symbol" w:hAnsi="Symbol" w:hint="default"/>
      </w:rPr>
    </w:lvl>
    <w:lvl w:ilvl="4">
      <w:start w:val="1"/>
      <w:numFmt w:val="bullet"/>
      <w:suff w:val="tab"/>
      <w:lvlText w:val="o"/>
      <w:pPr>
        <w:spacing/>
        <w:ind w:left="3807" w:hanging="360"/>
      </w:pPr>
      <w:rPr>
        <w:rFonts w:ascii="Courier New" w:hAnsi="Courier New" w:cs="Courier New" w:hint="default"/>
      </w:rPr>
    </w:lvl>
    <w:lvl w:ilvl="5">
      <w:start w:val="1"/>
      <w:numFmt w:val="bullet"/>
      <w:suff w:val="tab"/>
      <w:lvlText w:val=""/>
      <w:pPr>
        <w:spacing/>
        <w:ind w:left="4527" w:hanging="360"/>
      </w:pPr>
      <w:rPr>
        <w:rFonts w:ascii="Wingdings" w:hAnsi="Wingdings" w:hint="default"/>
      </w:rPr>
    </w:lvl>
    <w:lvl w:ilvl="6">
      <w:start w:val="1"/>
      <w:numFmt w:val="bullet"/>
      <w:suff w:val="tab"/>
      <w:lvlText w:val=""/>
      <w:pPr>
        <w:spacing/>
        <w:ind w:left="5247" w:hanging="360"/>
      </w:pPr>
      <w:rPr>
        <w:rFonts w:ascii="Symbol" w:hAnsi="Symbol" w:hint="default"/>
      </w:rPr>
    </w:lvl>
    <w:lvl w:ilvl="7">
      <w:start w:val="1"/>
      <w:numFmt w:val="bullet"/>
      <w:suff w:val="tab"/>
      <w:lvlText w:val="o"/>
      <w:pPr>
        <w:spacing/>
        <w:ind w:left="5967" w:hanging="360"/>
      </w:pPr>
      <w:rPr>
        <w:rFonts w:ascii="Courier New" w:hAnsi="Courier New" w:cs="Courier New" w:hint="default"/>
      </w:rPr>
    </w:lvl>
    <w:lvl w:ilvl="8">
      <w:start w:val="1"/>
      <w:numFmt w:val="bullet"/>
      <w:suff w:val="tab"/>
      <w:lvlText w:val=""/>
      <w:pPr>
        <w:spacing/>
        <w:ind w:left="6687" w:hanging="360"/>
      </w:pPr>
      <w:rPr>
        <w:rFonts w:ascii="Wingdings" w:hAnsi="Wingdings" w:hint="default"/>
      </w:rPr>
    </w:lvl>
  </w:abstractNum>
  <w:abstractNum w:abstractNumId="23">
    <w:nsid w:val="55B420FE"/>
    <w:lvl w:ilvl="0">
      <w:start w:val="1"/>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24">
    <w:nsid w:val="56751CF0"/>
    <w:lvl w:ilvl="0">
      <w:start w:val="1"/>
      <w:numFmt w:val="bullet"/>
      <w:suff w:val="tab"/>
      <w:lvlText w:val=""/>
      <w:pPr>
        <w:spacing/>
        <w:ind w:left="360" w:hanging="360"/>
      </w:pPr>
      <w:rPr>
        <w:rFonts w:ascii="Symbol" w:hAnsi="Symbol" w:hint="default"/>
      </w:rPr>
    </w:lvl>
    <w:lvl w:ilvl="1">
      <w:start w:val="1"/>
      <w:numFmt w:val="bullet"/>
      <w:suff w:val="tab"/>
      <w:lvlText w:val="o"/>
      <w:pPr>
        <w:spacing/>
        <w:ind w:left="1080" w:hanging="360"/>
      </w:pPr>
      <w:rPr>
        <w:rFonts w:ascii="Courier New" w:hAnsi="Courier New" w:cs="Courier New" w:hint="default"/>
      </w:rPr>
    </w:lvl>
    <w:lvl w:ilvl="2">
      <w:start w:val="1"/>
      <w:numFmt w:val="bullet"/>
      <w:suff w:val="tab"/>
      <w:lvlText w:val=""/>
      <w:pPr>
        <w:spacing/>
        <w:ind w:left="1800" w:hanging="360"/>
      </w:pPr>
      <w:rPr>
        <w:rFonts w:ascii="Wingdings" w:hAnsi="Wingdings" w:hint="default"/>
      </w:rPr>
    </w:lvl>
    <w:lvl w:ilvl="3">
      <w:start w:val="1"/>
      <w:numFmt w:val="bullet"/>
      <w:suff w:val="tab"/>
      <w:lvlText w:val=""/>
      <w:pPr>
        <w:spacing/>
        <w:ind w:left="2520" w:hanging="360"/>
      </w:pPr>
      <w:rPr>
        <w:rFonts w:ascii="Symbol" w:hAnsi="Symbol" w:hint="default"/>
      </w:rPr>
    </w:lvl>
    <w:lvl w:ilvl="4">
      <w:start w:val="1"/>
      <w:numFmt w:val="bullet"/>
      <w:suff w:val="tab"/>
      <w:lvlText w:val="o"/>
      <w:pPr>
        <w:spacing/>
        <w:ind w:left="3240" w:hanging="360"/>
      </w:pPr>
      <w:rPr>
        <w:rFonts w:ascii="Courier New" w:hAnsi="Courier New" w:cs="Courier New" w:hint="default"/>
      </w:rPr>
    </w:lvl>
    <w:lvl w:ilvl="5">
      <w:start w:val="1"/>
      <w:numFmt w:val="bullet"/>
      <w:suff w:val="tab"/>
      <w:lvlText w:val=""/>
      <w:pPr>
        <w:spacing/>
        <w:ind w:left="3960" w:hanging="360"/>
      </w:pPr>
      <w:rPr>
        <w:rFonts w:ascii="Wingdings" w:hAnsi="Wingdings" w:hint="default"/>
      </w:rPr>
    </w:lvl>
    <w:lvl w:ilvl="6">
      <w:start w:val="1"/>
      <w:numFmt w:val="bullet"/>
      <w:suff w:val="tab"/>
      <w:lvlText w:val=""/>
      <w:pPr>
        <w:spacing/>
        <w:ind w:left="4680" w:hanging="360"/>
      </w:pPr>
      <w:rPr>
        <w:rFonts w:ascii="Symbol" w:hAnsi="Symbol" w:hint="default"/>
      </w:rPr>
    </w:lvl>
    <w:lvl w:ilvl="7">
      <w:start w:val="1"/>
      <w:numFmt w:val="bullet"/>
      <w:suff w:val="tab"/>
      <w:lvlText w:val="o"/>
      <w:pPr>
        <w:spacing/>
        <w:ind w:left="5400" w:hanging="360"/>
      </w:pPr>
      <w:rPr>
        <w:rFonts w:ascii="Courier New" w:hAnsi="Courier New" w:cs="Courier New" w:hint="default"/>
      </w:rPr>
    </w:lvl>
    <w:lvl w:ilvl="8">
      <w:start w:val="1"/>
      <w:numFmt w:val="bullet"/>
      <w:suff w:val="tab"/>
      <w:lvlText w:val=""/>
      <w:pPr>
        <w:spacing/>
        <w:ind w:left="6120" w:hanging="360"/>
      </w:pPr>
      <w:rPr>
        <w:rFonts w:ascii="Wingdings" w:hAnsi="Wingdings" w:hint="default"/>
      </w:rPr>
    </w:lvl>
  </w:abstractNum>
  <w:abstractNum w:abstractNumId="25">
    <w:nsid w:val="5AB75A60"/>
    <w:lvl w:ilvl="0">
      <w:start w:val="2"/>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26">
    <w:nsid w:val="5BBE4EAE"/>
    <w:lvl w:ilvl="0">
      <w:start w:val="1"/>
      <w:numFmt w:val="decimal"/>
      <w:suff w:val="tab"/>
      <w:lvlText w:val="%1."/>
      <w:pPr>
        <w:tabs>
          <w:tab w:val="num" w:pos="720"/>
        </w:tabs>
        <w:spacing/>
        <w:ind w:left="720" w:hanging="360"/>
      </w:pPr>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27">
    <w:nsid w:val="610D70BF"/>
    <w:lvl w:ilvl="0">
      <w:start w:val="1"/>
      <w:numFmt w:val="decimal"/>
      <w:suff w:val="tab"/>
      <w:lvlText w:val="%1."/>
      <w:pPr>
        <w:spacing/>
        <w:ind w:left="720" w:hanging="360"/>
      </w:pPr>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28">
    <w:nsid w:val="614B4F00"/>
    <w:lvl w:ilvl="0">
      <w:start w:val="1"/>
      <w:numFmt w:val="bullet"/>
      <w:suff w:val="tab"/>
      <w:lvlText w:val=""/>
      <w:pPr>
        <w:tabs>
          <w:tab w:val="num" w:pos="360"/>
        </w:tabs>
        <w:spacing/>
        <w:ind w:left="360" w:hanging="360"/>
      </w:pPr>
      <w:rPr>
        <w:rFonts w:ascii="Symbol" w:hAnsi="Symbol" w:hint="default"/>
      </w:rPr>
    </w:lvl>
    <w:lvl w:ilvl="1">
      <w:start w:val="1"/>
      <w:numFmt w:val="bullet"/>
      <w:suff w:val="tab"/>
      <w:lvlText w:val="o"/>
      <w:pPr>
        <w:tabs>
          <w:tab w:val="num" w:pos="1080"/>
        </w:tabs>
        <w:spacing/>
        <w:ind w:left="1080" w:hanging="360"/>
      </w:pPr>
      <w:rPr>
        <w:rFonts w:ascii="Courier New" w:hAnsi="Courier New" w:cs="Courier New" w:hint="default"/>
      </w:rPr>
    </w:lvl>
    <w:lvl w:ilvl="2">
      <w:start w:val="1"/>
      <w:numFmt w:val="bullet"/>
      <w:suff w:val="tab"/>
      <w:lvlText w:val=""/>
      <w:pPr>
        <w:tabs>
          <w:tab w:val="num" w:pos="1800"/>
        </w:tabs>
        <w:spacing/>
        <w:ind w:left="1800" w:hanging="360"/>
      </w:pPr>
      <w:rPr>
        <w:rFonts w:ascii="Wingdings" w:hAnsi="Wingdings" w:hint="default"/>
      </w:rPr>
    </w:lvl>
    <w:lvl w:ilvl="3">
      <w:start w:val="1"/>
      <w:numFmt w:val="bullet"/>
      <w:suff w:val="tab"/>
      <w:lvlText w:val=""/>
      <w:pPr>
        <w:tabs>
          <w:tab w:val="num" w:pos="2520"/>
        </w:tabs>
        <w:spacing/>
        <w:ind w:left="2520" w:hanging="360"/>
      </w:pPr>
      <w:rPr>
        <w:rFonts w:ascii="Symbol" w:hAnsi="Symbol" w:hint="default"/>
      </w:rPr>
    </w:lvl>
    <w:lvl w:ilvl="4">
      <w:start w:val="1"/>
      <w:numFmt w:val="bullet"/>
      <w:suff w:val="tab"/>
      <w:lvlText w:val="o"/>
      <w:pPr>
        <w:tabs>
          <w:tab w:val="num" w:pos="3240"/>
        </w:tabs>
        <w:spacing/>
        <w:ind w:left="3240" w:hanging="360"/>
      </w:pPr>
      <w:rPr>
        <w:rFonts w:ascii="Courier New" w:hAnsi="Courier New" w:cs="Courier New" w:hint="default"/>
      </w:rPr>
    </w:lvl>
    <w:lvl w:ilvl="5">
      <w:start w:val="1"/>
      <w:numFmt w:val="bullet"/>
      <w:suff w:val="tab"/>
      <w:lvlText w:val=""/>
      <w:pPr>
        <w:tabs>
          <w:tab w:val="num" w:pos="3960"/>
        </w:tabs>
        <w:spacing/>
        <w:ind w:left="3960" w:hanging="360"/>
      </w:pPr>
      <w:rPr>
        <w:rFonts w:ascii="Wingdings" w:hAnsi="Wingdings" w:hint="default"/>
      </w:rPr>
    </w:lvl>
    <w:lvl w:ilvl="6">
      <w:start w:val="1"/>
      <w:numFmt w:val="bullet"/>
      <w:suff w:val="tab"/>
      <w:lvlText w:val=""/>
      <w:pPr>
        <w:tabs>
          <w:tab w:val="num" w:pos="4680"/>
        </w:tabs>
        <w:spacing/>
        <w:ind w:left="4680" w:hanging="360"/>
      </w:pPr>
      <w:rPr>
        <w:rFonts w:ascii="Symbol" w:hAnsi="Symbol" w:hint="default"/>
      </w:rPr>
    </w:lvl>
    <w:lvl w:ilvl="7">
      <w:start w:val="1"/>
      <w:numFmt w:val="bullet"/>
      <w:suff w:val="tab"/>
      <w:lvlText w:val="o"/>
      <w:pPr>
        <w:tabs>
          <w:tab w:val="num" w:pos="5400"/>
        </w:tabs>
        <w:spacing/>
        <w:ind w:left="5400" w:hanging="360"/>
      </w:pPr>
      <w:rPr>
        <w:rFonts w:ascii="Courier New" w:hAnsi="Courier New" w:cs="Courier New" w:hint="default"/>
      </w:rPr>
    </w:lvl>
    <w:lvl w:ilvl="8">
      <w:start w:val="1"/>
      <w:numFmt w:val="bullet"/>
      <w:suff w:val="tab"/>
      <w:lvlText w:val=""/>
      <w:pPr>
        <w:tabs>
          <w:tab w:val="num" w:pos="6120"/>
        </w:tabs>
        <w:spacing/>
        <w:ind w:left="6120" w:hanging="360"/>
      </w:pPr>
      <w:rPr>
        <w:rFonts w:ascii="Wingdings" w:hAnsi="Wingdings" w:hint="default"/>
      </w:rPr>
    </w:lvl>
  </w:abstractNum>
  <w:abstractNum w:abstractNumId="29">
    <w:nsid w:val="62647116"/>
    <w:lvl w:ilvl="0">
      <w:start w:val="1"/>
      <w:numFmt w:val="decimal"/>
      <w:suff w:val="tab"/>
      <w:lvlText w:val="%1."/>
      <w:pPr>
        <w:tabs>
          <w:tab w:val="num" w:pos="360"/>
        </w:tabs>
        <w:spacing/>
        <w:ind w:left="360" w:hanging="360"/>
      </w:pPr>
      <w:rPr>
        <w:rFonts w:hint="default"/>
      </w:rPr>
    </w:lvl>
    <w:lvl w:ilvl="1">
      <w:start w:val="4"/>
      <w:numFmt w:val="decimal"/>
      <w:suff w:val="tab"/>
      <w:lvlText w:val="%1.%2."/>
      <w:pPr>
        <w:tabs>
          <w:tab w:val="num" w:pos="360"/>
        </w:tabs>
        <w:spacing/>
        <w:ind w:left="360" w:hanging="360"/>
      </w:pPr>
      <w:rPr>
        <w:rFonts w:hint="default"/>
      </w:rPr>
    </w:lvl>
    <w:lvl w:ilvl="2">
      <w:start w:val="1"/>
      <w:numFmt w:val="lowerLetter"/>
      <w:suff w:val="tab"/>
      <w:lvlText w:val="%1.%2.%3."/>
      <w:pPr>
        <w:tabs>
          <w:tab w:val="num" w:pos="720"/>
        </w:tabs>
        <w:spacing/>
        <w:ind w:left="720" w:hanging="720"/>
      </w:pPr>
      <w:rPr>
        <w:rFonts w:hint="default"/>
      </w:rPr>
    </w:lvl>
    <w:lvl w:ilvl="3">
      <w:start w:val="1"/>
      <w:numFmt w:val="lowerLetter"/>
      <w:suff w:val="tab"/>
      <w:lvlText w:val="%1.%2.%3.%4."/>
      <w:pPr>
        <w:tabs>
          <w:tab w:val="num" w:pos="720"/>
        </w:tabs>
        <w:spacing/>
        <w:ind w:left="720" w:hanging="720"/>
      </w:pPr>
      <w:rPr>
        <w:rFonts w:hint="default"/>
      </w:rPr>
    </w:lvl>
    <w:lvl w:ilvl="4">
      <w:start w:val="1"/>
      <w:numFmt w:val="decimal"/>
      <w:suff w:val="tab"/>
      <w:lvlText w:val="%1.%2.%3.%4.%5."/>
      <w:pPr>
        <w:tabs>
          <w:tab w:val="num" w:pos="1080"/>
        </w:tabs>
        <w:spacing/>
        <w:ind w:left="1080" w:hanging="1080"/>
      </w:pPr>
      <w:rPr>
        <w:rFonts w:hint="default"/>
      </w:rPr>
    </w:lvl>
    <w:lvl w:ilvl="5">
      <w:start w:val="1"/>
      <w:numFmt w:val="decimal"/>
      <w:suff w:val="tab"/>
      <w:lvlText w:val="%1.%2.%3.%4.%5.%6."/>
      <w:pPr>
        <w:tabs>
          <w:tab w:val="num" w:pos="1080"/>
        </w:tabs>
        <w:spacing/>
        <w:ind w:left="1080" w:hanging="1080"/>
      </w:pPr>
      <w:rPr>
        <w:rFonts w:hint="default"/>
      </w:rPr>
    </w:lvl>
    <w:lvl w:ilvl="6">
      <w:start w:val="1"/>
      <w:numFmt w:val="decimal"/>
      <w:suff w:val="tab"/>
      <w:lvlText w:val="%1.%2.%3.%4.%5.%6.%7."/>
      <w:pPr>
        <w:tabs>
          <w:tab w:val="num" w:pos="1440"/>
        </w:tabs>
        <w:spacing/>
        <w:ind w:left="1440" w:hanging="1440"/>
      </w:pPr>
      <w:rPr>
        <w:rFonts w:hint="default"/>
      </w:rPr>
    </w:lvl>
    <w:lvl w:ilvl="7">
      <w:start w:val="1"/>
      <w:numFmt w:val="decimal"/>
      <w:suff w:val="tab"/>
      <w:lvlText w:val="%1.%2.%3.%4.%5.%6.%7.%8."/>
      <w:pPr>
        <w:tabs>
          <w:tab w:val="num" w:pos="1440"/>
        </w:tabs>
        <w:spacing/>
        <w:ind w:left="1440" w:hanging="1440"/>
      </w:pPr>
      <w:rPr>
        <w:rFonts w:hint="default"/>
      </w:rPr>
    </w:lvl>
    <w:lvl w:ilvl="8">
      <w:start w:val="1"/>
      <w:numFmt w:val="decimal"/>
      <w:suff w:val="tab"/>
      <w:lvlText w:val="%1.%2.%3.%4.%5.%6.%7.%8.%9."/>
      <w:pPr>
        <w:tabs>
          <w:tab w:val="num" w:pos="1800"/>
        </w:tabs>
        <w:spacing/>
        <w:ind w:left="1800" w:hanging="1800"/>
      </w:pPr>
      <w:rPr>
        <w:rFonts w:hint="default"/>
      </w:rPr>
    </w:lvl>
  </w:abstractNum>
  <w:abstractNum w:abstractNumId="30">
    <w:nsid w:val="635E4C33"/>
    <w:lvl w:ilvl="0">
      <w:start w:val="1"/>
      <w:numFmt w:val="decimal"/>
      <w:suff w:val="tab"/>
      <w:lvlText w:val="%1."/>
      <w:pPr>
        <w:tabs>
          <w:tab w:val="num" w:pos="600"/>
        </w:tabs>
        <w:spacing/>
        <w:ind w:left="600" w:hanging="360"/>
      </w:pPr>
      <w:rPr>
        <w:rFonts w:hint="default"/>
        <w:b w:val="0"/>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31">
    <w:nsid w:val="6AD256C9"/>
    <w:lvl w:ilvl="0">
      <w:start w:val="1"/>
      <w:numFmt w:val="decimal"/>
      <w:suff w:val="tab"/>
      <w:lvlText w:val="%1."/>
      <w:pPr>
        <w:spacing/>
        <w:ind w:left="720" w:hanging="360"/>
      </w:pPr>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32">
    <w:nsid w:val="703860FA"/>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33">
    <w:nsid w:val="756D3510"/>
    <w:lvl w:ilvl="0">
      <w:start w:val="1"/>
      <w:numFmt w:val="decimal"/>
      <w:suff w:val="tab"/>
      <w:lvlText w:val="%1)"/>
      <w:pPr>
        <w:tabs>
          <w:tab w:val="num" w:pos="720"/>
        </w:tabs>
        <w:spacing/>
        <w:ind w:left="720" w:hanging="360"/>
      </w:pPr>
      <w:rPr>
        <w:b/>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34">
    <w:nsid w:val="799F2B84"/>
    <w:lvl w:ilvl="0">
      <w:start w:val="1"/>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35">
    <w:nsid w:val="7BA82BEE"/>
    <w:lvl w:ilvl="0">
      <w:start w:val="1"/>
      <w:numFmt w:val="decimal"/>
      <w:suff w:val="tab"/>
      <w:lvlText w:val="%1."/>
      <w:pPr>
        <w:tabs>
          <w:tab w:val="num" w:pos="720"/>
        </w:tabs>
        <w:spacing/>
        <w:ind w:left="720" w:hanging="360"/>
      </w:pPr>
      <w:rPr>
        <w:rFonts w:hint="default"/>
      </w:rPr>
    </w:lvl>
    <w:lvl w:ilvl="1">
      <w:start w:val="0"/>
      <w:numFmt w:val="none"/>
      <w:suff w:val="tab"/>
      <w:lvlText w:val=""/>
      <w:pPr>
        <w:tabs>
          <w:tab w:val="num" w:pos="360"/>
        </w:tabs>
        <w:spacing/>
      </w:pPr>
      <w:rPr/>
    </w:lvl>
    <w:lvl w:ilvl="2">
      <w:start w:val="0"/>
      <w:numFmt w:val="none"/>
      <w:suff w:val="tab"/>
      <w:lvlText w:val=""/>
      <w:pPr>
        <w:tabs>
          <w:tab w:val="num" w:pos="360"/>
        </w:tabs>
        <w:spacing/>
      </w:pPr>
      <w:rPr/>
    </w:lvl>
    <w:lvl w:ilvl="3">
      <w:start w:val="0"/>
      <w:numFmt w:val="none"/>
      <w:suff w:val="tab"/>
      <w:lvlText w:val=""/>
      <w:pPr>
        <w:tabs>
          <w:tab w:val="num" w:pos="360"/>
        </w:tabs>
        <w:spacing/>
      </w:pPr>
      <w:rPr/>
    </w:lvl>
    <w:lvl w:ilvl="4">
      <w:start w:val="0"/>
      <w:numFmt w:val="none"/>
      <w:suff w:val="tab"/>
      <w:lvlText w:val=""/>
      <w:pPr>
        <w:tabs>
          <w:tab w:val="num" w:pos="360"/>
        </w:tabs>
        <w:spacing/>
      </w:pPr>
      <w:rPr/>
    </w:lvl>
    <w:lvl w:ilvl="5">
      <w:start w:val="0"/>
      <w:numFmt w:val="none"/>
      <w:suff w:val="tab"/>
      <w:lvlText w:val=""/>
      <w:pPr>
        <w:tabs>
          <w:tab w:val="num" w:pos="360"/>
        </w:tabs>
        <w:spacing/>
      </w:pPr>
      <w:rPr/>
    </w:lvl>
    <w:lvl w:ilvl="6">
      <w:start w:val="0"/>
      <w:numFmt w:val="none"/>
      <w:suff w:val="tab"/>
      <w:lvlText w:val=""/>
      <w:pPr>
        <w:tabs>
          <w:tab w:val="num" w:pos="360"/>
        </w:tabs>
        <w:spacing/>
      </w:pPr>
      <w:rPr/>
    </w:lvl>
    <w:lvl w:ilvl="7">
      <w:start w:val="0"/>
      <w:numFmt w:val="none"/>
      <w:suff w:val="tab"/>
      <w:lvlText w:val=""/>
      <w:pPr>
        <w:tabs>
          <w:tab w:val="num" w:pos="360"/>
        </w:tabs>
        <w:spacing/>
      </w:pPr>
      <w:rPr/>
    </w:lvl>
    <w:lvl w:ilvl="8">
      <w:start w:val="0"/>
      <w:numFmt w:val="none"/>
      <w:suff w:val="tab"/>
      <w:lvlText w:val=""/>
      <w:pPr>
        <w:tabs>
          <w:tab w:val="num" w:pos="360"/>
        </w:tabs>
        <w:spacing/>
      </w:pPr>
      <w:rPr/>
    </w:lvl>
  </w:abstractNum>
  <w:abstractNum w:abstractNumId="36">
    <w:nsid w:val="7CE54276"/>
    <w:lvl w:ilvl="0">
      <w:start w:val="1"/>
      <w:numFmt w:val="decimal"/>
      <w:suff w:val="tab"/>
      <w:lvlText w:val="%1."/>
      <w:pPr>
        <w:tabs>
          <w:tab w:val="num" w:pos="720"/>
        </w:tabs>
        <w:spacing/>
        <w:ind w:left="720" w:hanging="360"/>
      </w:pPr>
      <w:rPr>
        <w:rFonts w:cs="Times New Roman" w:hint="default"/>
      </w:rPr>
    </w:lvl>
    <w:lvl w:ilvl="1">
      <w:start w:val="1"/>
      <w:numFmt w:val="lowerLetter"/>
      <w:suff w:val="tab"/>
      <w:lvlText w:val="%2."/>
      <w:pPr>
        <w:tabs>
          <w:tab w:val="num" w:pos="1440"/>
        </w:tabs>
        <w:spacing/>
        <w:ind w:left="1440" w:hanging="360"/>
      </w:pPr>
      <w:rPr>
        <w:rFonts w:cs="Times New Roman"/>
      </w:rPr>
    </w:lvl>
    <w:lvl w:ilvl="2">
      <w:start w:val="1"/>
      <w:numFmt w:val="lowerRoman"/>
      <w:suff w:val="tab"/>
      <w:lvlText w:val="%3."/>
      <w:lvlJc w:val="right"/>
      <w:pPr>
        <w:tabs>
          <w:tab w:val="num" w:pos="2160"/>
        </w:tabs>
        <w:spacing/>
        <w:ind w:left="2160" w:hanging="180"/>
      </w:pPr>
      <w:rPr>
        <w:rFonts w:cs="Times New Roman"/>
      </w:rPr>
    </w:lvl>
    <w:lvl w:ilvl="3">
      <w:start w:val="1"/>
      <w:numFmt w:val="decimal"/>
      <w:suff w:val="tab"/>
      <w:lvlText w:val="%4."/>
      <w:pPr>
        <w:tabs>
          <w:tab w:val="num" w:pos="2880"/>
        </w:tabs>
        <w:spacing/>
        <w:ind w:left="2880" w:hanging="360"/>
      </w:pPr>
      <w:rPr>
        <w:rFonts w:cs="Times New Roman"/>
      </w:rPr>
    </w:lvl>
    <w:lvl w:ilvl="4">
      <w:start w:val="1"/>
      <w:numFmt w:val="lowerLetter"/>
      <w:suff w:val="tab"/>
      <w:lvlText w:val="%5."/>
      <w:pPr>
        <w:tabs>
          <w:tab w:val="num" w:pos="3600"/>
        </w:tabs>
        <w:spacing/>
        <w:ind w:left="3600" w:hanging="360"/>
      </w:pPr>
      <w:rPr>
        <w:rFonts w:cs="Times New Roman"/>
      </w:rPr>
    </w:lvl>
    <w:lvl w:ilvl="5">
      <w:start w:val="1"/>
      <w:numFmt w:val="lowerRoman"/>
      <w:suff w:val="tab"/>
      <w:lvlText w:val="%6."/>
      <w:lvlJc w:val="right"/>
      <w:pPr>
        <w:tabs>
          <w:tab w:val="num" w:pos="4320"/>
        </w:tabs>
        <w:spacing/>
        <w:ind w:left="4320" w:hanging="180"/>
      </w:pPr>
      <w:rPr>
        <w:rFonts w:cs="Times New Roman"/>
      </w:rPr>
    </w:lvl>
    <w:lvl w:ilvl="6">
      <w:start w:val="1"/>
      <w:numFmt w:val="decimal"/>
      <w:suff w:val="tab"/>
      <w:lvlText w:val="%7."/>
      <w:pPr>
        <w:tabs>
          <w:tab w:val="num" w:pos="5040"/>
        </w:tabs>
        <w:spacing/>
        <w:ind w:left="5040" w:hanging="360"/>
      </w:pPr>
      <w:rPr>
        <w:rFonts w:cs="Times New Roman"/>
      </w:rPr>
    </w:lvl>
    <w:lvl w:ilvl="7">
      <w:start w:val="1"/>
      <w:numFmt w:val="lowerLetter"/>
      <w:suff w:val="tab"/>
      <w:lvlText w:val="%8."/>
      <w:pPr>
        <w:tabs>
          <w:tab w:val="num" w:pos="5760"/>
        </w:tabs>
        <w:spacing/>
        <w:ind w:left="5760" w:hanging="360"/>
      </w:pPr>
      <w:rPr>
        <w:rFonts w:cs="Times New Roman"/>
      </w:rPr>
    </w:lvl>
    <w:lvl w:ilvl="8">
      <w:start w:val="1"/>
      <w:numFmt w:val="lowerRoman"/>
      <w:suff w:val="tab"/>
      <w:lvlText w:val="%9."/>
      <w:lvlJc w:val="right"/>
      <w:pPr>
        <w:tabs>
          <w:tab w:val="num" w:pos="6480"/>
        </w:tabs>
        <w:spacing/>
        <w:ind w:left="6480" w:hanging="180"/>
      </w:pPr>
      <w:rPr>
        <w:rFonts w:cs="Times New Roman"/>
      </w:rPr>
    </w:lvl>
  </w:abstractNum>
  <w:abstractNum w:abstractNumId="37">
    <w:nsid w:val="7E013D24"/>
    <w:lvl w:ilvl="0">
      <w:start w:val="1"/>
      <w:numFmt w:val="decimal"/>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38">
    <w:nsid w:val="7FF10FF8"/>
    <w:lvl w:ilvl="0">
      <w:start w:val="2023"/>
      <w:numFmt w:val="bullet"/>
      <w:suff w:val="tab"/>
      <w:lvlText w:val="-"/>
      <w:pPr>
        <w:spacing/>
        <w:ind w:left="720" w:hanging="360"/>
      </w:pPr>
      <w:rPr>
        <w:rFonts w:ascii="Times New Roman" w:hAnsi="Times New Roman" w:eastAsia="Times New Roman"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xmlns:w="http://schemas.openxmlformats.org/wordprocessingml/2006/main" w:val="120"/>
  <w:displayHorizontalDrawingGridEvery xmlns:w="http://schemas.openxmlformats.org/wordprocessingml/2006/main" w:val="2"/>
  <w:displayVerticalDrawingGridEvery xmlns:w="http://schemas.openxmlformats.org/wordprocessingml/2006/main"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lv-LV"/>
  <w:clrSchemeMapping xmlns:w="http://schemas.openxmlformats.org/wordprocessingml/2006/main" w:bg1="light1" w:t1="dark1" w:bg2="light2" w:t2="dark2" w:accent1="accent1" w:accent2="accent2" w:accent3="accent3" w:accent4="accent4" w:accent5="accent5" w:accent6="accent6" w:hyperlink="hyperlink" w:followedHyperlink="followedHyperlink"/>
  <w:doNotIncludeSubdocsInStats xmlns:w="http://schemas.openxmlformats.org/wordprocessingml/2006/main"/>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lang w:val="lv-LV" w:eastAsia="lv-LV" w:bidi="ar-SA"/>
      </w:rPr>
    </w:rPrDefault>
    <w:pPrDefault>
      <w:pPr>
        <w:spacing/>
      </w:pPr>
    </w:pPrDefault>
  </w:docDefaults>
  <w:latentStyles xmlns:w="http://schemas.openxmlformats.org/wordprocessingml/2006/main"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styleId="Parasts" w:default="1">
    <w:name w:val="Normal"/>
    <w:qFormat/>
    <w:pPr>
      <w:spacing/>
    </w:pPr>
    <w:rPr>
      <w:sz w:val="24"/>
      <w:szCs w:val="24"/>
      <w:lang w:eastAsia="en-US"/>
    </w:rPr>
  </w:style>
  <w:style w:type="paragraph" w:styleId="Virsraksts1">
    <w:name w:val="Heading 1"/>
    <w:basedOn w:val="Parasts"/>
    <w:next w:val="Parasts"/>
    <w:qFormat/>
    <w:numPr>
      <w:numId w:val="17"/>
    </w:numPr>
    <w:pPr>
      <w:keepNext/>
      <w:numPr>
        <w:numId w:val="17"/>
      </w:numPr>
      <w:spacing/>
      <w:jc w:val="both"/>
      <w:outlineLvl w:val="0"/>
    </w:pPr>
    <w:rPr>
      <w:b/>
      <w:bCs/>
      <w:lang w:eastAsia="lv-LV"/>
    </w:rPr>
  </w:style>
  <w:style w:type="character" w:styleId="Noklusjumarindkopasfonts" w:default="1">
    <w:name w:val="Default Paragraph Font"/>
    <w:uiPriority w:val="1"/>
    <w:semiHidden/>
    <w:unhideWhenUsed/>
    <w:rPr/>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name w:val="No List"/>
    <w:uiPriority w:val="99"/>
    <w:semiHidden/>
    <w:unhideWhenUsed/>
  </w:style>
  <w:style w:type="paragraph" w:styleId="Paraststmeklis">
    <w:name w:val="Normal (Web)"/>
    <w:basedOn w:val="Parasts"/>
    <w:pPr>
      <w:spacing w:before="100" w:beforeAutospacing="1" w:after="100" w:afterAutospacing="1"/>
    </w:pPr>
    <w:rPr/>
  </w:style>
  <w:style w:type="paragraph" w:styleId="Kjene">
    <w:name w:val="Footer"/>
    <w:basedOn w:val="Parasts"/>
    <w:pPr>
      <w:tabs>
        <w:tab w:val="center" w:pos="4153"/>
        <w:tab w:val="right" w:pos="8306"/>
      </w:tabs>
      <w:spacing/>
    </w:pPr>
    <w:rPr/>
  </w:style>
  <w:style w:type="table" w:styleId="Reatabula">
    <w:name w:val="Table Grid"/>
    <w:basedOn w:val="Parastatabula"/>
    <w:pPr>
      <w:spacing/>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onteksts">
    <w:name w:val="Balloon Text"/>
    <w:basedOn w:val="Parasts"/>
    <w:semiHidden/>
    <w:pPr>
      <w:spacing/>
    </w:pPr>
    <w:rPr>
      <w:rFonts w:ascii="Tahoma" w:hAnsi="Tahoma" w:cs="Tahoma"/>
      <w:sz w:val="16"/>
      <w:szCs w:val="16"/>
    </w:rPr>
  </w:style>
  <w:style w:type="paragraph" w:styleId="Galvene">
    <w:name w:val="Header"/>
    <w:basedOn w:val="Parasts"/>
    <w:pPr>
      <w:tabs>
        <w:tab w:val="center" w:pos="4819"/>
        <w:tab w:val="right" w:pos="9071"/>
      </w:tabs>
      <w:spacing/>
    </w:pPr>
    <w:rPr>
      <w:rFonts w:ascii="Dutch TL" w:hAnsi="Dutch TL"/>
      <w:szCs w:val="20"/>
    </w:rPr>
  </w:style>
  <w:style w:type="paragraph" w:styleId="Pamatteksts">
    <w:name w:val="Body Text"/>
    <w:basedOn w:val="Parasts"/>
    <w:pPr>
      <w:spacing w:after="120"/>
    </w:pPr>
    <w:rPr>
      <w:lang w:val="en-GB"/>
    </w:rPr>
  </w:style>
  <w:style w:type="character" w:styleId="Lappusesnumurs">
    <w:name w:val="Page Number"/>
    <w:basedOn w:val="Noklusjumarindkopasfonts"/>
    <w:rPr/>
  </w:style>
  <w:style w:type="character" w:styleId="Hipersaite">
    <w:name w:val="Hyperlink"/>
    <w:basedOn w:val="Noklusjumarindkopasfonts"/>
    <w:rPr>
      <w:color w:val="0000FF"/>
      <w:u w:val="single"/>
    </w:rPr>
  </w:style>
  <w:style w:type="character" w:styleId="KjeneRakstz" w:customStyle="1">
    <w:name w:val="Kājene Rakstz."/>
    <w:basedOn w:val="Noklusjumarindkopasfonts"/>
    <w:rPr>
      <w:sz w:val="24"/>
      <w:szCs w:val="24"/>
      <w:lang w:val="lv-LV" w:eastAsia="en-US" w:bidi="ar-SA"/>
    </w:rPr>
  </w:style>
  <w:style w:type="character" w:styleId="DaceMuceniece" w:customStyle="1">
    <w:name w:val="Dace Muceniece"/>
    <w:basedOn w:val="Noklusjumarindkopasfonts"/>
    <w:semiHidden/>
    <w:rPr>
      <w:rFonts w:ascii="Arial" w:hAnsi="Arial" w:cs="Arial"/>
      <w:color w:val="000080"/>
      <w:sz w:val="20"/>
      <w:szCs w:val="20"/>
    </w:rPr>
  </w:style>
  <w:style w:type="character" w:styleId="PamattekstsRakstz" w:customStyle="1">
    <w:name w:val="Pamatteksts Rakstz."/>
    <w:basedOn w:val="Noklusjumarindkopasfonts"/>
    <w:semiHidden/>
    <w:rPr>
      <w:sz w:val="24"/>
      <w:szCs w:val="24"/>
      <w:lang w:val="en-GB" w:eastAsia="en-US" w:bidi="ar-SA"/>
    </w:rPr>
  </w:style>
  <w:style w:type="paragraph" w:styleId="RakstzRakstzCharCharRakstzRakstz" w:customStyle="1">
    <w:name w:val="Rakstz. Rakstz. Char Char Rakstz. Rakstz."/>
    <w:basedOn w:val="Parasts"/>
    <w:pPr>
      <w:spacing w:before="120" w:after="160" w:line="240" w:lineRule="exact"/>
      <w:ind w:firstLine="720"/>
      <w:jc w:val="both"/>
    </w:pPr>
    <w:rPr>
      <w:rFonts w:ascii="Verdana" w:hAnsi="Verdana"/>
      <w:sz w:val="20"/>
      <w:szCs w:val="20"/>
      <w:lang w:val="en-US"/>
    </w:rPr>
  </w:style>
  <w:style w:type="character" w:styleId="colora" w:customStyle="1">
    <w:name w:val="colora"/>
    <w:basedOn w:val="Noklusjumarindkopasfonts"/>
    <w:rPr/>
  </w:style>
  <w:style w:type="paragraph" w:styleId="RakstzRakstz1" w:customStyle="1">
    <w:name w:val="Rakstz. Rakstz.1"/>
    <w:basedOn w:val="Parasts"/>
    <w:pPr>
      <w:spacing w:before="120" w:after="160" w:line="240" w:lineRule="exact"/>
      <w:ind w:firstLine="720"/>
      <w:jc w:val="both"/>
    </w:pPr>
    <w:rPr>
      <w:rFonts w:ascii="Verdana" w:hAnsi="Verdana"/>
      <w:sz w:val="20"/>
      <w:szCs w:val="20"/>
      <w:lang w:val="en-US"/>
    </w:rPr>
  </w:style>
  <w:style w:type="character" w:styleId="Komentraatsauce1" w:customStyle="1">
    <w:name w:val="Komentāra atsauce1"/>
    <w:basedOn w:val="Noklusjumarindkopasfonts"/>
    <w:rPr>
      <w:sz w:val="16"/>
      <w:szCs w:val="16"/>
    </w:rPr>
  </w:style>
  <w:style w:type="paragraph" w:styleId="Komentrateksts1" w:customStyle="1">
    <w:name w:val="Komentāra teksts1"/>
    <w:basedOn w:val="Parasts"/>
    <w:uiPriority w:val="99"/>
    <w:pPr>
      <w:spacing/>
    </w:pPr>
    <w:rPr>
      <w:sz w:val="20"/>
      <w:szCs w:val="20"/>
    </w:rPr>
  </w:style>
  <w:style w:type="character" w:styleId="KomentratekstsRakstz" w:customStyle="1">
    <w:name w:val="Komentāra teksts Rakstz."/>
    <w:basedOn w:val="Noklusjumarindkopasfonts"/>
    <w:uiPriority w:val="99"/>
    <w:rPr>
      <w:lang w:eastAsia="en-US"/>
    </w:rPr>
  </w:style>
  <w:style w:type="paragraph" w:styleId="Komentratma1" w:customStyle="1">
    <w:name w:val="Komentāra tēma1"/>
    <w:basedOn w:val="Komentrateksts1"/>
    <w:next w:val="Komentrateksts1"/>
    <w:pPr>
      <w:spacing/>
    </w:pPr>
    <w:rPr>
      <w:b/>
      <w:bCs/>
    </w:rPr>
  </w:style>
  <w:style w:type="character" w:styleId="KomentratmaRakstz" w:customStyle="1">
    <w:name w:val="Komentāra tēma Rakstz."/>
    <w:basedOn w:val="Noklusjumarindkopasfonts"/>
    <w:rPr>
      <w:b/>
      <w:bCs/>
      <w:lang w:eastAsia="en-US"/>
    </w:rPr>
  </w:style>
  <w:style w:type="paragraph" w:styleId="Prskatjums1" w:customStyle="1">
    <w:name w:val="Pārskatījums1"/>
    <w:uiPriority w:val="99"/>
    <w:semiHidden/>
    <w:pPr>
      <w:spacing/>
    </w:pPr>
    <w:rPr>
      <w:sz w:val="24"/>
      <w:szCs w:val="24"/>
      <w:lang w:eastAsia="en-US"/>
    </w:rPr>
  </w:style>
  <w:style w:type="paragraph" w:styleId="Sarakstarindkopa">
    <w:name w:val="List Paragraph"/>
    <w:basedOn w:val="Parasts"/>
    <w:uiPriority w:val="34"/>
    <w:qFormat/>
    <w:pPr>
      <w:spacing/>
      <w:ind w:left="720"/>
      <w:contextualSpacing/>
    </w:pPr>
    <w:rPr/>
  </w:style>
  <w:style w:type="character" w:styleId="form-label-required" w:customStyle="1">
    <w:name w:val="form-label-required"/>
    <w:basedOn w:val="Noklusjumarindkopasfonts"/>
    <w:rPr/>
  </w:style>
  <w:style w:type="paragraph" w:styleId="Default" w:customStyle="1">
    <w:name w:val="Default"/>
    <w:pPr>
      <w:autoSpaceDE w:val="false"/>
      <w:autoSpaceDN w:val="false"/>
      <w:adjustRightInd w:val="false"/>
      <w:spacing/>
    </w:pPr>
    <w:rPr>
      <w:rFonts w:eastAsiaTheme="minorHAnsi"/>
      <w:color w:val="000000"/>
      <w:sz w:val="24"/>
      <w:szCs w:val="24"/>
      <w:lang w:eastAsia="en-US"/>
    </w:rPr>
  </w:style>
  <w:style w:type="paragraph" w:styleId="Prskatjums" w:customStyle="1">
    <w:name w:val="Revision"/>
    <w:uiPriority w:val="99"/>
    <w:semiHidden/>
    <w:pPr>
      <w:spacing/>
    </w:pPr>
    <w:rPr>
      <w:sz w:val="24"/>
      <w:szCs w:val="24"/>
      <w:lang w:eastAsia="en-US"/>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1" Type="http://schemas.openxmlformats.org/officeDocument/2006/relationships/footer" Target="footer1.xml" /><Relationship Id="rId2" Type="http://schemas.openxmlformats.org/officeDocument/2006/relationships/footer" Target="footer2.xml" /><Relationship Id="rId7" Type="http://schemas.openxmlformats.org/officeDocument/2006/relationships/fontTable" Target="fontTable.xml" /><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16</TotalTime>
  <Pages>5</Pages>
  <Words>5472</Words>
  <Characters>3120</Characters>
  <DocSecurity>0</DocSecurity>
  <Lines>26</Lines>
  <Paragraphs>17</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2026-08-24T11:22:00Z</dcterms:created>
  <dcterms:modified xsi:type="dcterms:W3CDTF">2026-08-26T13:08:00Z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_ActiveComRole" pid="2">
    <vt:lpstr>ActiveComissionMembers.RoleTitle</vt:lpstr>
  </property>
  <property fmtid="{D5CDD505-2E9C-101B-9397-08002B2CF9AE}" name="_ActiveComUserFullName" pid="3">
    <vt:lpstr>ActiveComissionMembers.UserFullName</vt:lpstr>
  </property>
  <property fmtid="{D5CDD505-2E9C-101B-9397-08002B2CF9AE}" name="_ActualProcurementAnnouncementDate" pid="4">
    <vt:lpstr>ActualProcurementAnnouncementDate;dd.MM.yyyy</vt:lpstr>
  </property>
  <property fmtid="{D5CDD505-2E9C-101B-9397-08002B2CF9AE}" name="_allHasNotSubconctractorsCellVisibility" pid="5">
    <vt:lpstr>#CV:Stages.PartList.AllHasNotSubconctractors</vt:lpstr>
  </property>
  <property fmtid="{D5CDD505-2E9C-101B-9397-08002B2CF9AE}" name="_aTown" pid="6">
    <vt:lpstr>OrganizerLegalAddress.Town</vt:lpstr>
  </property>
  <property fmtid="{D5CDD505-2E9C-101B-9397-08002B2CF9AE}" name="_cancelledPartJustification" pid="7">
    <vt:lpstr>CancelledParts.CommissionDecision.Justification</vt:lpstr>
  </property>
  <property fmtid="{D5CDD505-2E9C-101B-9397-08002B2CF9AE}" name="_cancelledPartNumber" pid="8">
    <vt:lpstr>CancelledParts.Number</vt:lpstr>
  </property>
  <property fmtid="{D5CDD505-2E9C-101B-9397-08002B2CF9AE}" name="_cancelledPartsRemoveLine" pid="9">
    <vt:lpstr>#IFNOT:HasCancelledParts|##REMOVE_WITH_PARENT</vt:lpstr>
  </property>
  <property fmtid="{D5CDD505-2E9C-101B-9397-08002B2CF9AE}" name="_cancelledPartsTableVisibility" pid="10">
    <vt:lpstr>#TV:HasCancelledParts</vt:lpstr>
  </property>
  <property fmtid="{D5CDD505-2E9C-101B-9397-08002B2CF9AE}" name="_cancelledPartsTerminatedTitle" pid="11">
    <vt:lpwstr>#IF:CancelledParts.IsTerminated|"izbeigšanas"</vt:lpwstr>
  </property>
  <property fmtid="{D5CDD505-2E9C-101B-9397-08002B2CF9AE}" name="_cancelledPartsWithdrawnTitle" pid="12">
    <vt:lpwstr>#IF:CancelledParts.IsWithdrawn|"pārtraukšanas"</vt:lpwstr>
  </property>
  <property fmtid="{D5CDD505-2E9C-101B-9397-08002B2CF9AE}" name="_cancelledPartTerminatedTitle" pid="13">
    <vt:lpwstr>#IF:CancelledParts.IsTerminated|"Izbeigšanas"</vt:lpwstr>
  </property>
  <property fmtid="{D5CDD505-2E9C-101B-9397-08002B2CF9AE}" name="_cancelledPartWithdrawnTitle" pid="14">
    <vt:lpwstr>#IF:CancelledParts.IsWithdrawn|"Pārtraukšanas"</vt:lpwstr>
  </property>
  <property fmtid="{D5CDD505-2E9C-101B-9397-08002B2CF9AE}" name="_comFrom" pid="15">
    <vt:lpstr>ComissionMembers.ValidFrom;dd.MM.yyyy</vt:lpstr>
  </property>
  <property fmtid="{D5CDD505-2E9C-101B-9397-08002B2CF9AE}" name="_comissionNotConfirmedStatementsNotes" pid="16">
    <vt:lpstr>ComissionNotConfirmedStatements.NotConfirmedImpartialityStatement.Notes</vt:lpstr>
  </property>
  <property fmtid="{D5CDD505-2E9C-101B-9397-08002B2CF9AE}" name="_comissionNotConfirmedStatementsType" pid="17">
    <vt:lpstr>ComissionNotConfirmedStatements.ImpartialityStatementTypeTitle</vt:lpstr>
  </property>
  <property fmtid="{D5CDD505-2E9C-101B-9397-08002B2CF9AE}" name="_comissionNotConfirmedStatementsUserFullName" pid="18">
    <vt:lpstr>ComissionNotConfirmedStatements.UserFullName</vt:lpstr>
  </property>
  <property fmtid="{D5CDD505-2E9C-101B-9397-08002B2CF9AE}" name="_comPrefixTo" pid="19">
    <vt:lpwstr>#IF:ComissionMembers.HasValidUntil|"līdz "</vt:lpwstr>
  </property>
  <property fmtid="{D5CDD505-2E9C-101B-9397-08002B2CF9AE}" name="_comRole" pid="20">
    <vt:lpstr>ComissionMembers.RoleTitle</vt:lpstr>
  </property>
  <property fmtid="{D5CDD505-2E9C-101B-9397-08002B2CF9AE}" name="_comTo" pid="21">
    <vt:lpstr>#IF:ComissionMembers.HasValidUntil|ComissionMembers.ValidUntil;dd.MM.yyyy</vt:lpstr>
  </property>
  <property fmtid="{D5CDD505-2E9C-101B-9397-08002B2CF9AE}" name="_comToPrefix" pid="22">
    <vt:lpwstr>#IF:ComissionMember.HasValidUntil|"līdz "</vt:lpwstr>
  </property>
  <property fmtid="{D5CDD505-2E9C-101B-9397-08002B2CF9AE}" name="_comUserFullName" pid="23">
    <vt:lpstr>ComissionMembers.UserFullName</vt:lpstr>
  </property>
  <property fmtid="{D5CDD505-2E9C-101B-9397-08002B2CF9AE}" name="_electronicActionColumnTitleVisible" pid="24">
    <vt:lpwstr>#IF:Procurement.IsElectronicAction|" (punkti/cena izsolē)"</vt:lpwstr>
  </property>
  <property fmtid="{D5CDD505-2E9C-101B-9397-08002B2CF9AE}" name="_expertFrom" pid="25">
    <vt:lpstr>ComissionExperts.ValidFrom;dd.MM.yyyy</vt:lpstr>
  </property>
  <property fmtid="{D5CDD505-2E9C-101B-9397-08002B2CF9AE}" name="_expertPrefixTo" pid="26">
    <vt:lpwstr>#IF:ComissionExperts.HasValidUntil|"līdz "</vt:lpwstr>
  </property>
  <property fmtid="{D5CDD505-2E9C-101B-9397-08002B2CF9AE}" name="_expertTo" pid="27">
    <vt:lpstr>#IF:ComissionExperts.HasValidUntil|ComissionExperts.ValidUntil;dd.MM.yyyy</vt:lpstr>
  </property>
  <property fmtid="{D5CDD505-2E9C-101B-9397-08002B2CF9AE}" name="_expertUserFullName" pid="28">
    <vt:lpstr>ComissionExperts.UserFullName</vt:lpstr>
  </property>
  <property fmtid="{D5CDD505-2E9C-101B-9397-08002B2CF9AE}" name="_FinancialSummaryNullTitle" pid="29">
    <vt:lpstr>#IF:StagesWithFinancial.ProposalFinancialSummary.HasFinancialSummary|##REMOVE_WITH_PARENT</vt:lpstr>
  </property>
  <property fmtid="{D5CDD505-2E9C-101B-9397-08002B2CF9AE}" name="_hasAllConfirmedStatementsCellVisibity" pid="30">
    <vt:lpstr>#CV:HasAllConfirmedStatements</vt:lpstr>
  </property>
  <property fmtid="{D5CDD505-2E9C-101B-9397-08002B2CF9AE}" name="_hasFinancialSummaryCellVisibility" pid="31">
    <vt:lpstr>#CV:StagesWithFinancial.ProposalFinancialSummary.HasFinancialSummary</vt:lpstr>
  </property>
  <property fmtid="{D5CDD505-2E9C-101B-9397-08002B2CF9AE}" name="_hasNotConfirmedStatementsCellVisibity" pid="32">
    <vt:lpstr>#CV:HasNotConfirmedStatements</vt:lpstr>
  </property>
  <property fmtid="{D5CDD505-2E9C-101B-9397-08002B2CF9AE}" name="_hideCell" pid="33">
    <vt:lpstr>#CV:False</vt:lpstr>
  </property>
  <property fmtid="{D5CDD505-2E9C-101B-9397-08002B2CF9AE}" name="_highestPriceTitle" pid="34">
    <vt:lpwstr>#IF:IsHighestPrice|"Augstākā cena"</vt:lpwstr>
  </property>
  <property fmtid="{D5CDD505-2E9C-101B-9397-08002B2CF9AE}" name="_IsCompetitiveDialogueOrInnovationPartnership" pid="35">
    <vt:lpstr>#TV:IsCompetitiveDialogueOrInnovationPartnership</vt:lpstr>
  </property>
  <property fmtid="{D5CDD505-2E9C-101B-9397-08002B2CF9AE}" name="_isCompetitiveDialogueOrInnovationPartnershipRemoveLine" pid="36">
    <vt:lpstr>#IFNOT:IsCompetitiveDialogueOrInnovationPartnership|##REMOVE_WITH_PARENT</vt:lpstr>
  </property>
  <property fmtid="{D5CDD505-2E9C-101B-9397-08002B2CF9AE}" name="_IsNotCompetitiveDialogueOrInnovationPartnership" pid="37">
    <vt:lpstr>#TV:IsNotCompetitiveDialogueOrInnovationPartnership</vt:lpstr>
  </property>
  <property fmtid="{D5CDD505-2E9C-101B-9397-08002B2CF9AE}" name="_isNotCompetitiveDialogueOrInnovationPartnershipRemoveLine" pid="38">
    <vt:lpstr>#IFNOT:IsNotCompetitiveDialogueOrInnovationPartnership|##REMOVE_WITH_PARENT</vt:lpstr>
  </property>
  <property fmtid="{D5CDD505-2E9C-101B-9397-08002B2CF9AE}" name="_leActiveComMembers" pid="39">
    <vt:lpstr>ListEnd:ActiveComissionMembers</vt:lpstr>
  </property>
  <property fmtid="{D5CDD505-2E9C-101B-9397-08002B2CF9AE}" name="_leCancelledParts" pid="40">
    <vt:lpstr>ListEnd:CancelledParts</vt:lpstr>
  </property>
  <property fmtid="{D5CDD505-2E9C-101B-9397-08002B2CF9AE}" name="_leComissionExperts" pid="41">
    <vt:lpstr>ListEnd:ComissionExperts</vt:lpstr>
  </property>
  <property fmtid="{D5CDD505-2E9C-101B-9397-08002B2CF9AE}" name="_leComissionNotConfirmedStatements" pid="42">
    <vt:lpstr>ListEnd:ComissionNotConfirmedStatements</vt:lpstr>
  </property>
  <property fmtid="{D5CDD505-2E9C-101B-9397-08002B2CF9AE}" name="_leComMembers" pid="43">
    <vt:lpstr>ListEnd:ComissionMembers</vt:lpstr>
  </property>
  <property fmtid="{D5CDD505-2E9C-101B-9397-08002B2CF9AE}" name="_leLostProposals" pid="44">
    <vt:lpstr>ListEnd:Stages.PartList.LostProposals</vt:lpstr>
  </property>
  <property fmtid="{D5CDD505-2E9C-101B-9397-08002B2CF9AE}" name="_leNextStageProposals" pid="45">
    <vt:lpstr>ListEnd:StagesWithSelectedForNext.PartList.NextStageProposals</vt:lpstr>
  </property>
  <property fmtid="{D5CDD505-2E9C-101B-9397-08002B2CF9AE}" name="_lePartList" pid="46">
    <vt:lpstr>ListEnd:Stages.PartList</vt:lpstr>
  </property>
  <property fmtid="{D5CDD505-2E9C-101B-9397-08002B2CF9AE}" name="_leParts" pid="47">
    <vt:lpstr>ListEnd:PartList</vt:lpstr>
  </property>
  <property fmtid="{D5CDD505-2E9C-101B-9397-08002B2CF9AE}" name="_lePartsFinancialRequirements" pid="48">
    <vt:lpstr>ListEnd:Parts.FinancialRequirements</vt:lpstr>
  </property>
  <property fmtid="{D5CDD505-2E9C-101B-9397-08002B2CF9AE}" name="_lePartsPproposals" pid="49">
    <vt:lpstr>ListEnd:Parts.Proposals</vt:lpstr>
  </property>
  <property fmtid="{D5CDD505-2E9C-101B-9397-08002B2CF9AE}" name="_lePartsPropsSubcontracts" pid="50">
    <vt:lpstr>ListEnd:Stages.PartList.ProposalsWithSubcontractors.Subcontractors</vt:lpstr>
  </property>
  <property fmtid="{D5CDD505-2E9C-101B-9397-08002B2CF9AE}" name="_lePartsPropsWithSubcontracts" pid="51">
    <vt:lpstr>ListEnd:Stages.PartList.ProposalsWithSubcontractors</vt:lpstr>
  </property>
  <property fmtid="{D5CDD505-2E9C-101B-9397-08002B2CF9AE}" name="_lePartsQualificationRequirements" pid="52">
    <vt:lpstr>ListEnd:Parts.QualificationRequirements</vt:lpstr>
  </property>
  <property fmtid="{D5CDD505-2E9C-101B-9397-08002B2CF9AE}" name="_lePartsTechnicalRequirements" pid="53">
    <vt:lpstr>ListEnd:Parts.TechnicalRequirements</vt:lpstr>
  </property>
  <property fmtid="{D5CDD505-2E9C-101B-9397-08002B2CF9AE}" name="_lePlTl" pid="54">
    <vt:lpstr>ListEnd:StagesWithFinancial.ProposalFinancialSummary.PartList.TendererList</vt:lpstr>
  </property>
  <property fmtid="{D5CDD505-2E9C-101B-9397-08002B2CF9AE}" name="_lePlTlCl" pid="55">
    <vt:lpstr>ListEnd:StagesWithFinancial.ProposalFinancialSummary.PartList.TendererList.CellList</vt:lpstr>
  </property>
  <property fmtid="{D5CDD505-2E9C-101B-9397-08002B2CF9AE}" name="_leProposalFinancialSummaryRequirementTenderers" pid="56">
    <vt:lpstr>ListEnd:StagesWithFinancial.ProposalFinancialSummary.PartList.RequirementList.TendererList</vt:lpstr>
  </property>
  <property fmtid="{D5CDD505-2E9C-101B-9397-08002B2CF9AE}" name="_leProposalFinancialSummaryRequirementTenderers " pid="57">
    <vt:lpstr>ListEnd:StagesWithFinancial.ProposalFinancialSummary.PartList.RequirementList.TendererList</vt:lpstr>
  </property>
  <property fmtid="{D5CDD505-2E9C-101B-9397-08002B2CF9AE}" name="_leProposalFinancialSummaryRequrements" pid="58">
    <vt:lpstr>ListEnd:StagesWithFinancial.ProposalFinancialSummary.PartList.RequirementList</vt:lpstr>
  </property>
  <property fmtid="{D5CDD505-2E9C-101B-9397-08002B2CF9AE}" name="_leProposalsWithContracts" pid="59">
    <vt:lpstr>ListEnd:Stages.PartList.ProposalsWithContracts</vt:lpstr>
  </property>
  <property fmtid="{D5CDD505-2E9C-101B-9397-08002B2CF9AE}" name="_leReqCells" pid="60">
    <vt:lpstr>ListEnd:StagesWithFinancial.ProposalFinancialSummary.PartList.RequirementList</vt:lpstr>
  </property>
  <property fmtid="{D5CDD505-2E9C-101B-9397-08002B2CF9AE}" name="_leStages" pid="61">
    <vt:lpstr>ListEnd:Stages</vt:lpstr>
  </property>
  <property fmtid="{D5CDD505-2E9C-101B-9397-08002B2CF9AE}" name="_leStagesWithContractPartStatus" pid="62">
    <vt:lpstr>ListEnd:StagesWithContractPartStatus</vt:lpstr>
  </property>
  <property fmtid="{D5CDD505-2E9C-101B-9397-08002B2CF9AE}" name="_leStagesWithContractPartStatusParts" pid="63">
    <vt:lpstr>ListEnd:StagesWithContractPartStatus.PartInContractStatusList</vt:lpstr>
  </property>
  <property fmtid="{D5CDD505-2E9C-101B-9397-08002B2CF9AE}" name="_leStagesWithContractPartStatusPartsTenderers" pid="64">
    <vt:lpstr>ListEnd:StagesWithContractPartStatus.PartInContractStatusList.Proposals</vt:lpstr>
  </property>
  <property fmtid="{D5CDD505-2E9C-101B-9397-08002B2CF9AE}" name="_leStagesWithFinancial" pid="65">
    <vt:lpstr>ListEnd:StagesWithFinancial</vt:lpstr>
  </property>
  <property fmtid="{D5CDD505-2E9C-101B-9397-08002B2CF9AE}" name="_leStagesWithFinancialFinancialSummaryParts" pid="66">
    <vt:lpstr>ListEnd:StagesWithFinancial.ProposalFinancialSummary.PartList</vt:lpstr>
  </property>
  <property fmtid="{D5CDD505-2E9C-101B-9397-08002B2CF9AE}" name="_leStagesWithoutFinancial" pid="67">
    <vt:lpstr>ListEnd:StagesWithoutFinancial</vt:lpstr>
  </property>
  <property fmtid="{D5CDD505-2E9C-101B-9397-08002B2CF9AE}" name="_leStagesWithoutFinancialParts" pid="68">
    <vt:lpstr>ListEnd:StagesWithoutFinancial.PartList</vt:lpstr>
  </property>
  <property fmtid="{D5CDD505-2E9C-101B-9397-08002B2CF9AE}" name="_leStagesWithoutFinancialPartsTenderers" pid="69">
    <vt:lpstr>ListEnd:StagesWithoutFinancial.PartList.TenderersWithSubmittedProposal</vt:lpstr>
  </property>
  <property fmtid="{D5CDD505-2E9C-101B-9397-08002B2CF9AE}" name="_leStagesWithProposalsWithContracts" pid="70">
    <vt:lpstr>ListEnd:StagesWithProposalsWithContracts</vt:lpstr>
  </property>
  <property fmtid="{D5CDD505-2E9C-101B-9397-08002B2CF9AE}" name="_leStagesWithProposalsWithContractsParts" pid="71">
    <vt:lpstr>ListEnd:StagesWithProposalsWithContracts.PartWithProposalsWithContractList</vt:lpstr>
  </property>
  <property fmtid="{D5CDD505-2E9C-101B-9397-08002B2CF9AE}" name="_leStagesWithProposalsWithContractsPartsTenderers" pid="72">
    <vt:lpstr>ListEnd:StagesWithProposalsWithContracts.PartWithProposalsWithContractList.ProposalsWithContracts</vt:lpstr>
  </property>
  <property fmtid="{D5CDD505-2E9C-101B-9397-08002B2CF9AE}" name="_leStagesWithSelectedForNext" pid="73">
    <vt:lpstr>ListEnd:StagesWithSelectedForNext</vt:lpstr>
  </property>
  <property fmtid="{D5CDD505-2E9C-101B-9397-08002B2CF9AE}" name="_leStagesWithSelectedForNextParts" pid="74">
    <vt:lpstr>ListEnd:StagesWithSelectedForNext.PartList</vt:lpstr>
  </property>
  <property fmtid="{D5CDD505-2E9C-101B-9397-08002B2CF9AE}" name="_leTenderEvaluationQualificationParts" pid="75">
    <vt:lpstr>ListEnd:TenderEvaluationSummaryStages.TenderEvaluationQualificationPartList</vt:lpstr>
  </property>
  <property fmtid="{D5CDD505-2E9C-101B-9397-08002B2CF9AE}" name="_leTenderEvaluationQualificationRequirementCompliances" pid="76">
    <vt:lpstr>ListEnd:TenderEvaluationSummaryStages.TenderEvaluationQualificationPartList.Proposals.RequirementResults</vt:lpstr>
  </property>
  <property fmtid="{D5CDD505-2E9C-101B-9397-08002B2CF9AE}" name="_leTenderEvaluationQualificationTenderers" pid="77">
    <vt:lpstr>ListEnd:TenderEvaluationSummaryStages.TenderEvaluationQualificationPartList.Proposals</vt:lpstr>
  </property>
  <property fmtid="{D5CDD505-2E9C-101B-9397-08002B2CF9AE}" name="_leTenderEvaluationSellingParts" pid="78">
    <vt:lpstr>ListEnd:TenderEvaluationSummaryStages.TenderEvaluationSellingPartList</vt:lpstr>
  </property>
  <property fmtid="{D5CDD505-2E9C-101B-9397-08002B2CF9AE}" name="_leTenderEvaluationSellingRequirements" pid="79">
    <vt:lpstr>ListEnd:TenderEvaluationSummaryStages.TenderEvaluationSellingPartList.Proposals.OthersRequirementResults</vt:lpstr>
  </property>
  <property fmtid="{D5CDD505-2E9C-101B-9397-08002B2CF9AE}" name="_leTenderEvaluationSellingTenderers" pid="80">
    <vt:lpstr>ListEnd:TenderEvaluationSummaryStages.TenderEvaluationSellingPartList.Proposals</vt:lpstr>
  </property>
  <property fmtid="{D5CDD505-2E9C-101B-9397-08002B2CF9AE}" name="_leTenderEvaluationSummaryStages" pid="81">
    <vt:lpstr>ListEnd:TenderEvaluationSummaryStages</vt:lpstr>
  </property>
  <property fmtid="{D5CDD505-2E9C-101B-9397-08002B2CF9AE}" name="_leTenderEvaluationTechnicalParts" pid="82">
    <vt:lpstr>ListEnd:TenderEvaluationSummaryStages.TenderEvaluationTechnicalPartList</vt:lpstr>
  </property>
  <property fmtid="{D5CDD505-2E9C-101B-9397-08002B2CF9AE}" name="_leTenderEvaluationTechnicalRequirementCompliances" pid="83">
    <vt:lpstr>ListEnd:TenderEvaluationSummaryStages.TenderEvaluationTechnicalPartList.Proposals.RequirementResults</vt:lpstr>
  </property>
  <property fmtid="{D5CDD505-2E9C-101B-9397-08002B2CF9AE}" name="_leTenderEvaluationTechnicalTenderers" pid="84">
    <vt:lpstr>ListEnd:TenderEvaluationSummaryStages.TenderEvaluationTechnicalPartList.Proposals</vt:lpstr>
  </property>
  <property fmtid="{D5CDD505-2E9C-101B-9397-08002B2CF9AE}" name="_lnPartsPropsSubcontracts" pid="85">
    <vt:lpstr>ListSequenceNumber:Parts.ProposalsWithSubcontractors.Subcontractors</vt:lpstr>
  </property>
  <property fmtid="{D5CDD505-2E9C-101B-9397-08002B2CF9AE}" name="_LostProposalsComment" pid="86">
    <vt:lpstr>Stages.PartList.LostProposals.Comment</vt:lpstr>
  </property>
  <property fmtid="{D5CDD505-2E9C-101B-9397-08002B2CF9AE}" name="_LostProposalsTitle" pid="87">
    <vt:lpstr>Stages.PartList.LostProposals.TendererWithVariantTitle</vt:lpstr>
  </property>
  <property fmtid="{D5CDD505-2E9C-101B-9397-08002B2CF9AE}" name="_lowestPriceTitle" pid="88">
    <vt:lpwstr>#IF:IsLowestPrice|"Zemākā cena"</vt:lpwstr>
  </property>
  <property fmtid="{D5CDD505-2E9C-101B-9397-08002B2CF9AE}" name="_lsActiveComMembers" pid="89">
    <vt:lpstr>ListStart:ActiveComissionMembers </vt:lpstr>
  </property>
  <property fmtid="{D5CDD505-2E9C-101B-9397-08002B2CF9AE}" name="_lsCancelledParts" pid="90">
    <vt:lpstr>ListStart:CancelledParts</vt:lpstr>
  </property>
  <property fmtid="{D5CDD505-2E9C-101B-9397-08002B2CF9AE}" name="_lsComissionExperts" pid="91">
    <vt:lpstr>ListStart:ComissionExperts</vt:lpstr>
  </property>
  <property fmtid="{D5CDD505-2E9C-101B-9397-08002B2CF9AE}" name="_lsComissionNotConfirmedStatements" pid="92">
    <vt:lpstr>ListStart:ComissionNotConfirmedStatements</vt:lpstr>
  </property>
  <property fmtid="{D5CDD505-2E9C-101B-9397-08002B2CF9AE}" name="_lsComMembers" pid="93">
    <vt:lpstr>ListStart:ComissionMembers </vt:lpstr>
  </property>
  <property fmtid="{D5CDD505-2E9C-101B-9397-08002B2CF9AE}" name="_lsLostProposals" pid="94">
    <vt:lpstr>ListStart:Stages.PartList.LostProposals</vt:lpstr>
  </property>
  <property fmtid="{D5CDD505-2E9C-101B-9397-08002B2CF9AE}" name="_lsNextStageProposals" pid="95">
    <vt:lpstr>ListStart:StagesWithSelectedForNext.PartList.NextStageProposals</vt:lpstr>
  </property>
  <property fmtid="{D5CDD505-2E9C-101B-9397-08002B2CF9AE}" name="_lsPartList" pid="96">
    <vt:lpstr>ListStart:Stages.PartList</vt:lpstr>
  </property>
  <property fmtid="{D5CDD505-2E9C-101B-9397-08002B2CF9AE}" name="_lsParts" pid="97">
    <vt:lpstr>ListStart:PartList</vt:lpstr>
  </property>
  <property fmtid="{D5CDD505-2E9C-101B-9397-08002B2CF9AE}" name="_lsPartsFinancialRequirements" pid="98">
    <vt:lpstr>ListStart:Parts.FinancialRequirements</vt:lpstr>
  </property>
  <property fmtid="{D5CDD505-2E9C-101B-9397-08002B2CF9AE}" name="_lsPartsPproposals" pid="99">
    <vt:lpstr>ListStart:Parts.Proposals</vt:lpstr>
  </property>
  <property fmtid="{D5CDD505-2E9C-101B-9397-08002B2CF9AE}" name="_lsPartsPropsSubcontracts" pid="100">
    <vt:lpstr>ListStart:Stages.PartList.ProposalsWithSubcontractors.Subcontractors</vt:lpstr>
  </property>
  <property fmtid="{D5CDD505-2E9C-101B-9397-08002B2CF9AE}" name="_lsPartsPropsSubcontractsSeqNumber" pid="101">
    <vt:lpstr>ListSequenceNumber:Parts.ProposalsWithSubcontractors.Subcontractors</vt:lpstr>
  </property>
  <property fmtid="{D5CDD505-2E9C-101B-9397-08002B2CF9AE}" name="_lsPartsPropsWithSubcontracts" pid="102">
    <vt:lpstr>ListStart:Stages.PartList.ProposalsWithSubcontractors</vt:lpstr>
  </property>
  <property fmtid="{D5CDD505-2E9C-101B-9397-08002B2CF9AE}" name="_lsPartsQualificationRequirements" pid="103">
    <vt:lpstr>ListStart:Parts.QualificationRequirements</vt:lpstr>
  </property>
  <property fmtid="{D5CDD505-2E9C-101B-9397-08002B2CF9AE}" name="_lsPartsTechnicalRequirements" pid="104">
    <vt:lpstr>ListStart:Parts.TechnicalRequirements</vt:lpstr>
  </property>
  <property fmtid="{D5CDD505-2E9C-101B-9397-08002B2CF9AE}" name="_lsPlTl" pid="105">
    <vt:lpstr>ListStart:StagesWithFinancial.ProposalFinancialSummary.PartList.TendererList</vt:lpstr>
  </property>
  <property fmtid="{D5CDD505-2E9C-101B-9397-08002B2CF9AE}" name="_lsPlTlCl" pid="106">
    <vt:lpstr>ListStart:StagesWithFinancial.ProposalFinancialSummary.PartList.TendererList.CellList;CELLS_INSIDE_ONE_ROW</vt:lpstr>
  </property>
  <property fmtid="{D5CDD505-2E9C-101B-9397-08002B2CF9AE}" name="_lsProposalFinancialSummaryRequirementTenderers" pid="107">
    <vt:lpstr>ListStart:StagesWithFinancial.ProposalFinancialSummary.PartList.RequirementList.TendererList</vt:lpstr>
  </property>
  <property fmtid="{D5CDD505-2E9C-101B-9397-08002B2CF9AE}" name="_lsProposalFinancialSummaryRequrements" pid="108">
    <vt:lpstr>ListStart:StagesWithFinancial.ProposalFinancialSummary.PartList.RequirementList</vt:lpstr>
  </property>
  <property fmtid="{D5CDD505-2E9C-101B-9397-08002B2CF9AE}" name="_lsProposalsWithContracts" pid="109">
    <vt:lpstr>ListStart:Parts.ProposalsWithContracts</vt:lpstr>
  </property>
  <property fmtid="{D5CDD505-2E9C-101B-9397-08002B2CF9AE}" name="_lsReqCells" pid="110">
    <vt:lpstr>ListStart:StagesWithFinancial.ProposalFinancialSummary.PartList.RequirementList;CELLS_INSIDE_ONE_ROW</vt:lpstr>
  </property>
  <property fmtid="{D5CDD505-2E9C-101B-9397-08002B2CF9AE}" name="_lsStages" pid="111">
    <vt:lpstr>ListStart:Stages</vt:lpstr>
  </property>
  <property fmtid="{D5CDD505-2E9C-101B-9397-08002B2CF9AE}" name="_lsStagesWithContractPartStatus" pid="112">
    <vt:lpstr>ListStart:StagesWithContractPartStatus</vt:lpstr>
  </property>
  <property fmtid="{D5CDD505-2E9C-101B-9397-08002B2CF9AE}" name="_lsStagesWithContractPartStatusParts" pid="113">
    <vt:lpstr>ListStart:StagesWithContractPartStatus.PartInContractStatusList</vt:lpstr>
  </property>
  <property fmtid="{D5CDD505-2E9C-101B-9397-08002B2CF9AE}" name="_lsStagesWithContractPartStatusPartsTenderers" pid="114">
    <vt:lpstr>ListStart:StagesWithContractPartStatus.PartInContractStatusList.Proposals</vt:lpstr>
  </property>
  <property fmtid="{D5CDD505-2E9C-101B-9397-08002B2CF9AE}" name="_lsStagesWithFinancial" pid="115">
    <vt:lpstr>ListStart:StagesWithFinancial</vt:lpstr>
  </property>
  <property fmtid="{D5CDD505-2E9C-101B-9397-08002B2CF9AE}" name="_lsStagesWithFinancialFinancialSummaryParts" pid="116">
    <vt:lpstr>ListStart:StagesWithFinancial.ProposalFinancialSummary.PartList</vt:lpstr>
  </property>
  <property fmtid="{D5CDD505-2E9C-101B-9397-08002B2CF9AE}" name="_lsStagesWithoutFinancial" pid="117">
    <vt:lpstr>ListStart:StagesWithoutFinancial</vt:lpstr>
  </property>
  <property fmtid="{D5CDD505-2E9C-101B-9397-08002B2CF9AE}" name="_lsStagesWithoutFinancialParts" pid="118">
    <vt:lpstr>ListStart:StagesWithoutFinancial.PartList</vt:lpstr>
  </property>
  <property fmtid="{D5CDD505-2E9C-101B-9397-08002B2CF9AE}" name="_lsStagesWithoutFinancialPartsTenderers" pid="119">
    <vt:lpstr>ListStart:StagesWithoutFinancial.PartList.TenderersWithSubmittedProposal</vt:lpstr>
  </property>
  <property fmtid="{D5CDD505-2E9C-101B-9397-08002B2CF9AE}" name="_lsStagesWithProposalsWithContracts" pid="120">
    <vt:lpstr>ListStart:StagesWithProposalsWithContracts</vt:lpstr>
  </property>
  <property fmtid="{D5CDD505-2E9C-101B-9397-08002B2CF9AE}" name="_lsStagesWithProposalsWithContractsParts" pid="121">
    <vt:lpstr>ListStart:StagesWithProposalsWithContracts.PartWithProposalsWithContractList</vt:lpstr>
  </property>
  <property fmtid="{D5CDD505-2E9C-101B-9397-08002B2CF9AE}" name="_lsStagesWithProposalsWithContractsPartsTenderers" pid="122">
    <vt:lpstr>ListStart:StagesWithProposalsWithContracts.PartWithProposalsWithContractList.ProposalsWithContracts</vt:lpstr>
  </property>
  <property fmtid="{D5CDD505-2E9C-101B-9397-08002B2CF9AE}" name="_lsStagesWithSelectedForNext" pid="123">
    <vt:lpstr>ListStart:StagesWithSelectedForNext</vt:lpstr>
  </property>
  <property fmtid="{D5CDD505-2E9C-101B-9397-08002B2CF9AE}" name="_lsStagesWithSelectedForNextParts" pid="124">
    <vt:lpstr>ListStart:StagesWithSelectedForNext.PartList</vt:lpstr>
  </property>
  <property fmtid="{D5CDD505-2E9C-101B-9397-08002B2CF9AE}" name="_lsTenderEvaluationQualificationParts" pid="125">
    <vt:lpstr>ListStart:TenderEvaluationSummaryStages.TenderEvaluationQualificationPartList</vt:lpstr>
  </property>
  <property fmtid="{D5CDD505-2E9C-101B-9397-08002B2CF9AE}" name="_lsTenderEvaluationQualificationRequirementCompliances" pid="126">
    <vt:lpstr>ListStart:TenderEvaluationSummaryStages.TenderEvaluationQualificationPartList.Proposals.RequirementResults</vt:lpstr>
  </property>
  <property fmtid="{D5CDD505-2E9C-101B-9397-08002B2CF9AE}" name="_lsTenderEvaluationQualificationTenderers" pid="127">
    <vt:lpstr>ListStart:TenderEvaluationSummaryStages.TenderEvaluationQualificationPartList.Proposals</vt:lpstr>
  </property>
  <property fmtid="{D5CDD505-2E9C-101B-9397-08002B2CF9AE}" name="_lsTenderEvaluationSellingParts" pid="128">
    <vt:lpstr>ListStart:TenderEvaluationSummaryStages.TenderEvaluationSellingPartList</vt:lpstr>
  </property>
  <property fmtid="{D5CDD505-2E9C-101B-9397-08002B2CF9AE}" name="_lsTenderEvaluationSellingRequirements" pid="129">
    <vt:lpstr>ListStart:TenderEvaluationSummaryStages.TenderEvaluationSellingPartList.Proposals.OthersRequirementResults</vt:lpstr>
  </property>
  <property fmtid="{D5CDD505-2E9C-101B-9397-08002B2CF9AE}" name="_lsTenderEvaluationSellingTenderers" pid="130">
    <vt:lpstr>ListStart:TenderEvaluationSummaryStages.TenderEvaluationSellingPartList.Proposals</vt:lpstr>
  </property>
  <property fmtid="{D5CDD505-2E9C-101B-9397-08002B2CF9AE}" name="_lsTenderEvaluationSummaryStages" pid="131">
    <vt:lpstr>ListStart:TenderEvaluationSummaryStages</vt:lpstr>
  </property>
  <property fmtid="{D5CDD505-2E9C-101B-9397-08002B2CF9AE}" name="_lsTenderEvaluationTechnicalParts" pid="132">
    <vt:lpstr>ListStart:TenderEvaluationSummaryStages.TenderEvaluationTechnicalPartList</vt:lpstr>
  </property>
  <property fmtid="{D5CDD505-2E9C-101B-9397-08002B2CF9AE}" name="_lsTenderEvaluationTechnicalRequirementCompliances" pid="133">
    <vt:lpstr>ListStart:TenderEvaluationSummaryStages.TenderEvaluationTechnicalPartList.Proposals.RequirementResults</vt:lpstr>
  </property>
  <property fmtid="{D5CDD505-2E9C-101B-9397-08002B2CF9AE}" name="_lsTenderEvaluationTechnicalTenderers" pid="134">
    <vt:lpstr>ListStart:TenderEvaluationSummaryStages.TenderEvaluationTechnicalPartList.Proposals</vt:lpstr>
  </property>
  <property fmtid="{D5CDD505-2E9C-101B-9397-08002B2CF9AE}" name="_mpIdentificationNumber" pid="135">
    <vt:lpstr>Procurement.IdentificationNumber</vt:lpstr>
  </property>
  <property fmtid="{D5CDD505-2E9C-101B-9397-08002B2CF9AE}" name="_mpName" pid="136">
    <vt:lpstr>Procurement.Name</vt:lpstr>
  </property>
  <property fmtid="{D5CDD505-2E9C-101B-9397-08002B2CF9AE}" name="_NextStageProposalsExceptionComment" pid="137">
    <vt:lpstr>Parts.NextStageProposals.Comment</vt:lpstr>
  </property>
  <property fmtid="{D5CDD505-2E9C-101B-9397-08002B2CF9AE}" name="_NextStageProposalsTitle" pid="138">
    <vt:lpstr>StagesWithSelectedForNext.PartList.NextStageProposals.TendererWithVariantTitle</vt:lpstr>
  </property>
  <property fmtid="{D5CDD505-2E9C-101B-9397-08002B2CF9AE}" name="_nextStagesRemoveLine" pid="139">
    <vt:lpstr>#IFNOT:HasStageWithSelectedForNextStageProposals|##REMOVE_WITH_PARENT</vt:lpstr>
  </property>
  <property fmtid="{D5CDD505-2E9C-101B-9397-08002B2CF9AE}" name="_nextStagesTableVisibility" pid="140">
    <vt:lpstr>#TV:HasStageWithSelectedForNextStageProposals</vt:lpstr>
  </property>
  <property fmtid="{D5CDD505-2E9C-101B-9397-08002B2CF9AE}" name="_NotHasFinancialSummaryCellVisibility" pid="141">
    <vt:lpstr>#CV:StagesWithFinancial.ProposalFinancialSummary.NotHasFinancialSummary</vt:lpstr>
  </property>
  <property fmtid="{D5CDD505-2E9C-101B-9397-08002B2CF9AE}" name="_orgName" pid="142">
    <vt:lpstr>Procurement.OrganizerTitle</vt:lpstr>
  </property>
  <property fmtid="{D5CDD505-2E9C-101B-9397-08002B2CF9AE}" name="_orgRegNumber" pid="143">
    <vt:lpstr>Procurement.OrganizerRegNumber</vt:lpstr>
  </property>
  <property fmtid="{D5CDD505-2E9C-101B-9397-08002B2CF9AE}" name="_partListName" pid="144">
    <vt:lpstr>PartList.Title</vt:lpstr>
  </property>
  <property fmtid="{D5CDD505-2E9C-101B-9397-08002B2CF9AE}" name="_partsName" pid="145">
    <vt:lpstr>Stages.PartList.Name</vt:lpstr>
  </property>
  <property fmtid="{D5CDD505-2E9C-101B-9397-08002B2CF9AE}" name="_partsNextStageTableVisibility" pid="146">
    <vt:lpstr>#TV:StagesWithSelectedForNext.HasPartsWithSelectedForNextStageProposals</vt:lpstr>
  </property>
  <property fmtid="{D5CDD505-2E9C-101B-9397-08002B2CF9AE}" name="_partsNextStageTextVisibility" pid="147">
    <vt:lpstr>#IFNOT:HasPartsWithSelectedForNextStageProposals|##REMOVE_WITH_PARENT</vt:lpstr>
  </property>
  <property fmtid="{D5CDD505-2E9C-101B-9397-08002B2CF9AE}" name="_partsNoSubcontractorExistsTextVisibility" pid="148">
    <vt:lpstr>#IF:Stages.PartList.AnyoneHasSubconctractors|##REMOVE_WITH_PARENT</vt:lpstr>
  </property>
  <property fmtid="{D5CDD505-2E9C-101B-9397-08002B2CF9AE}" name="_partsNumber" pid="149">
    <vt:lpstr>Stages.PartList.Number</vt:lpstr>
  </property>
  <property fmtid="{D5CDD505-2E9C-101B-9397-08002B2CF9AE}" name="_partsProposalsWithContractsTableVisibility" pid="150">
    <vt:lpstr>#TV:HasPartsWithProposalsWithContracts</vt:lpstr>
  </property>
  <property fmtid="{D5CDD505-2E9C-101B-9397-08002B2CF9AE}" name="_partsProposalsWithContractsTextVisibility" pid="151">
    <vt:lpstr>#IFNOT:HasPartsWithProposalsWithContracts|##REMOVE_WITH_PARENT</vt:lpstr>
  </property>
  <property fmtid="{D5CDD505-2E9C-101B-9397-08002B2CF9AE}" name="_partsPropsSubcontractsRequirements" pid="152">
    <vt:lpstr>Stages.PartList.ProposalsWithSubcontractors.Subcontractors.RequirementsFormattedText</vt:lpstr>
  </property>
  <property fmtid="{D5CDD505-2E9C-101B-9397-08002B2CF9AE}" name="_partsPropsSubcontractsRequirementsRemoveLine" pid="153">
    <vt:lpstr>#IFNOT:CellExists|##REMOVE_WITH_PARENT</vt:lpstr>
  </property>
  <property fmtid="{D5CDD505-2E9C-101B-9397-08002B2CF9AE}" name="_partsPropsSubcontractsRequirementsVisibility" pid="154">
    <vt:lpstr>#IFNOT:CellExists|##REMOVE_WITH_PARENT</vt:lpstr>
  </property>
  <property fmtid="{D5CDD505-2E9C-101B-9397-08002B2CF9AE}" name="_partsPropsSubcontractsShares" pid="155">
    <vt:lpstr>Stages.PartList.ProposalsWithSubcontractors.Subcontractors.SharesFormattedText</vt:lpstr>
  </property>
  <property fmtid="{D5CDD505-2E9C-101B-9397-08002B2CF9AE}" name="_partsPropsSubcontractsSharesRemoveLine" pid="156">
    <vt:lpstr>#IFNOT:ShareExists|##REMOVE_WITH_PARENT</vt:lpstr>
  </property>
  <property fmtid="{D5CDD505-2E9C-101B-9397-08002B2CF9AE}" name="_partsPropsSubcontractsSharesVisibility" pid="157">
    <vt:lpstr>#IFNOT:ShareExists|##REMOVE_WITH_PARENT</vt:lpstr>
  </property>
  <property fmtid="{D5CDD505-2E9C-101B-9397-08002B2CF9AE}" name="_partsPropsSubcontractsShowRequirements" pid="158">
    <vt:lpstr>#IFNOT:Stages.PartList.ProposalsWithSubcontractors.Subcontractors.CellExists|##REMOVE_WITH_PARENT</vt:lpstr>
  </property>
  <property fmtid="{D5CDD505-2E9C-101B-9397-08002B2CF9AE}" name="_partsPropsSubcontractsShowShares" pid="159">
    <vt:lpstr>#IFNOT:Stages.PartList.ProposalsWithSubcontractors.Subcontractors.ShareExists|##REMOVE_WITH_PARENT</vt:lpstr>
  </property>
  <property fmtid="{D5CDD505-2E9C-101B-9397-08002B2CF9AE}" name="_partsPropsSubcontractsTitle" pid="160">
    <vt:lpstr>Stages.PartList.ProposalsWithSubcontractors.Subcontractors.Supplier.FormattedTitleOrFullName</vt:lpstr>
  </property>
  <property fmtid="{D5CDD505-2E9C-101B-9397-08002B2CF9AE}" name="_partsPropsSubcontractsValue" pid="161">
    <vt:lpstr>Stages.PartList.ProposalsWithSubcontractors.Subcontractors.StageFinalSummaryAmountOfWorkText</vt:lpstr>
  </property>
  <property fmtid="{D5CDD505-2E9C-101B-9397-08002B2CF9AE}" name="_PartsPropsWithSubcontractsComment" pid="162">
    <vt:lpstr>Stages.PartList.ProposalsWithSubcontractors.Comment</vt:lpstr>
  </property>
  <property fmtid="{D5CDD505-2E9C-101B-9397-08002B2CF9AE}" name="_PartsPropsWithSubcontractsTitle" pid="163">
    <vt:lpstr>Stages.PartList.ProposalsWithSubcontractors.TendererTitle</vt:lpstr>
  </property>
  <property fmtid="{D5CDD505-2E9C-101B-9397-08002B2CF9AE}" name="_partsSubcontractorTableVisibility" pid="164">
    <vt:lpstr>#TV:Stages.PartList.AnyoneHasSubconctractors</vt:lpstr>
  </property>
  <property fmtid="{D5CDD505-2E9C-101B-9397-08002B2CF9AE}" name="_pCreationDateTime" pid="165">
    <vt:lpstr>CreationDate;dd.MM.yyyy. 'plkst.' HH:mm</vt:lpstr>
  </property>
  <property fmtid="{D5CDD505-2E9C-101B-9397-08002B2CF9AE}" name="_pCustomerLegalAddress" pid="166">
    <vt:lpstr>CustomerLegalAddress.FormattedText</vt:lpstr>
  </property>
  <property fmtid="{D5CDD505-2E9C-101B-9397-08002B2CF9AE}" name="_pCustomerTitle" pid="167">
    <vt:lpstr>Procurement.CustomerTitle</vt:lpstr>
  </property>
  <property fmtid="{D5CDD505-2E9C-101B-9397-08002B2CF9AE}" name="_pfrDescription" pid="168">
    <vt:lpstr>Parts.FinancialRequirements.Description</vt:lpstr>
  </property>
  <property fmtid="{D5CDD505-2E9C-101B-9397-08002B2CF9AE}" name="_pfrMaxPoints" pid="169">
    <vt:lpstr>Parts.FinancialRequirements.FormattedMaxScore</vt:lpstr>
  </property>
  <property fmtid="{D5CDD505-2E9C-101B-9397-08002B2CF9AE}" name="_pfrNumber" pid="170">
    <vt:lpstr>Parts.FinancialRequirements.SequenceNumber</vt:lpstr>
  </property>
  <property fmtid="{D5CDD505-2E9C-101B-9397-08002B2CF9AE}" name="_pfrTitle" pid="171">
    <vt:lpstr>Parts.FinancialRequirements.Title</vt:lpstr>
  </property>
  <property fmtid="{D5CDD505-2E9C-101B-9397-08002B2CF9AE}" name="_pftDescription" pid="172">
    <vt:lpstr>Parts.TechnicalRequirements.Description</vt:lpstr>
  </property>
  <property fmtid="{D5CDD505-2E9C-101B-9397-08002B2CF9AE}" name="_pftMaxPoints" pid="173">
    <vt:lpstr>Parts.TechnicalRequirements.FormattedMaxScore</vt:lpstr>
  </property>
  <property fmtid="{D5CDD505-2E9C-101B-9397-08002B2CF9AE}" name="_pftNumber" pid="174">
    <vt:lpstr>Parts.TechnicalRequirements.SequenceNumber</vt:lpstr>
  </property>
  <property fmtid="{D5CDD505-2E9C-101B-9397-08002B2CF9AE}" name="_pftTitle" pid="175">
    <vt:lpstr>Parts.TechnicalRequirements.Title</vt:lpstr>
  </property>
  <property fmtid="{D5CDD505-2E9C-101B-9397-08002B2CF9AE}" name="_pHasParts" pid="176">
    <vt:lpstr>#IFNOT:Procurement.ProcurementHasParts|##REMOVE_WITH_PARENT</vt:lpstr>
  </property>
  <property fmtid="{D5CDD505-2E9C-101B-9397-08002B2CF9AE}" name="_pHasStages" pid="177">
    <vt:lpstr>#IF:ProcurementHasStages|". posmam:"</vt:lpstr>
  </property>
  <property fmtid="{D5CDD505-2E9C-101B-9397-08002B2CF9AE}" name="_plTlClTitle" pid="178">
    <vt:lpstr>StagesWithFinancial.ProposalFinancialSummary.PartList.TendererList.CellList.Title</vt:lpstr>
  </property>
  <property fmtid="{D5CDD505-2E9C-101B-9397-08002B2CF9AE}" name="_plTlTitle" pid="179">
    <vt:lpstr>StagesWithFinancial.ProposalFinancialSummary.PartList.TendererList.Title</vt:lpstr>
  </property>
  <property fmtid="{D5CDD505-2E9C-101B-9397-08002B2CF9AE}" name="_pNotHasParts" pid="180">
    <vt:lpstr>#IF:Procurement.ProcurementHasParts|##REMOVE_WITH_PARENT</vt:lpstr>
  </property>
  <property fmtid="{D5CDD505-2E9C-101B-9397-08002B2CF9AE}" name="_pNotHasStages" pid="181">
    <vt:lpstr>#IFNOT:ProcurementHasStages|##REMOVE_WITH_PARENT</vt:lpstr>
  </property>
  <property fmtid="{D5CDD505-2E9C-101B-9397-08002B2CF9AE}" name="_pProcurementHasStageRemoveParent" pid="182">
    <vt:lpstr>#IF:ProcurementHasStages|##REMOVE_WITH_PARENT</vt:lpstr>
  </property>
  <property fmtid="{D5CDD505-2E9C-101B-9397-08002B2CF9AE}" name="_pProposalSelectionMethodTitle" pid="183">
    <vt:lpstr>Procurement.ProposalSelectionMethodTitle</vt:lpstr>
  </property>
  <property fmtid="{D5CDD505-2E9C-101B-9397-08002B2CF9AE}" name="_pprPriceOrPoints" pid="184">
    <vt:lpstr>Parts.Proposals.PriceOrPoints</vt:lpstr>
  </property>
  <property fmtid="{D5CDD505-2E9C-101B-9397-08002B2CF9AE}" name="_pprSuplTitle" pid="185">
    <vt:lpstr>Parts.Proposals.TendererWithVariantTitle</vt:lpstr>
  </property>
  <property fmtid="{D5CDD505-2E9C-101B-9397-08002B2CF9AE}" name="_priceSelectionTableVisible" pid="186">
    <vt:lpstr>#TV:IsProposalSelectionMethodPrice</vt:lpstr>
  </property>
  <property fmtid="{D5CDD505-2E9C-101B-9397-08002B2CF9AE}" name="_priceSelectionVisible" pid="187">
    <vt:lpstr>#IF:IsProposalSelectionMethodSelling|##REMOVE_WITH_PARENT</vt:lpstr>
  </property>
  <property fmtid="{D5CDD505-2E9C-101B-9397-08002B2CF9AE}" name="_procRegulation" pid="188">
    <vt:lpstr>Procurement.ProcurementRegulation</vt:lpstr>
  </property>
  <property fmtid="{D5CDD505-2E9C-101B-9397-08002B2CF9AE}" name="_procurementHasOnePartCellVisibility" pid="189">
    <vt:lpstr>#CV:ProcurementHasOnePart</vt:lpstr>
  </property>
  <property fmtid="{D5CDD505-2E9C-101B-9397-08002B2CF9AE}" name="_procurementHasOneStageCellVisibity" pid="190">
    <vt:lpstr>#CV:ProcurementHasOneStage</vt:lpstr>
  </property>
  <property fmtid="{D5CDD505-2E9C-101B-9397-08002B2CF9AE}" name="_procurementHasOneStageTableVisibity" pid="191">
    <vt:lpstr>#TV:ProcurementHasOneStage</vt:lpstr>
  </property>
  <property fmtid="{D5CDD505-2E9C-101B-9397-08002B2CF9AE}" name="_procurementHasPartsCellVisibility" pid="192">
    <vt:lpstr>#CV:Procurement.ProcurementHasParts</vt:lpstr>
  </property>
  <property fmtid="{D5CDD505-2E9C-101B-9397-08002B2CF9AE}" name="_procurementHasStagesCellVisibity" pid="193">
    <vt:lpstr>#CV:ProcurementHasStages</vt:lpstr>
  </property>
  <property fmtid="{D5CDD505-2E9C-101B-9397-08002B2CF9AE}" name="_procurementHasStagesTableVisibity" pid="194">
    <vt:lpstr>#TV:ProcurementHasStages</vt:lpstr>
  </property>
  <property fmtid="{D5CDD505-2E9C-101B-9397-08002B2CF9AE}" name="_proposalFinancialSummaryRequirementTendererCellTitle" pid="195">
    <vt:lpstr>StagesWithFinancial.ProposalFinancialSummary.PartList.RequirementList.TendererList.FirstCell.Title</vt:lpstr>
  </property>
  <property fmtid="{D5CDD505-2E9C-101B-9397-08002B2CF9AE}" name="_proposalFinancialSummaryRequirementTendererTitle" pid="196">
    <vt:lpstr>StagesWithFinancial.ProposalFinancialSummary.PartList.RequirementList.TendererList.Title</vt:lpstr>
  </property>
  <property fmtid="{D5CDD505-2E9C-101B-9397-08002B2CF9AE}" name="_ProposalsWithContractsComment" pid="197">
    <vt:lpstr>Parts.ProposalsWithContracts.Comment</vt:lpstr>
  </property>
  <property fmtid="{D5CDD505-2E9C-101B-9397-08002B2CF9AE}" name="_ProposalsWithContractsTitle" pid="198">
    <vt:lpstr>Parts.ProposalsWithContracts.TendererWithVariantTitle</vt:lpstr>
  </property>
  <property fmtid="{D5CDD505-2E9C-101B-9397-08002B2CF9AE}" name="_qrpNoQualificationRequirements" pid="199">
    <vt:lpstr>#CV:Parts.HasNoQualificationRequirement</vt:lpstr>
  </property>
  <property fmtid="{D5CDD505-2E9C-101B-9397-08002B2CF9AE}" name="_qrprNumber" pid="200">
    <vt:lpstr>Parts.QualificationRequirements.SequenceNumber</vt:lpstr>
  </property>
  <property fmtid="{D5CDD505-2E9C-101B-9397-08002B2CF9AE}" name="_qrprTitle" pid="201">
    <vt:lpstr>Parts.QualificationRequirements.Title</vt:lpstr>
  </property>
  <property fmtid="{D5CDD505-2E9C-101B-9397-08002B2CF9AE}" name="_removeLine" pid="202">
    <vt:lpstr>##REMOVE_WITH_PARENT</vt:lpstr>
  </property>
  <property fmtid="{D5CDD505-2E9C-101B-9397-08002B2CF9AE}" name="_ReqCellTitle" pid="203">
    <vt:lpstr>StagesWithFinancial.ProposalFinancialSummary.PartList.RequirementList.Title</vt:lpstr>
  </property>
  <property fmtid="{D5CDD505-2E9C-101B-9397-08002B2CF9AE}" name="_sActualProposalOpeningDateTime" pid="204">
    <vt:lpstr>Stage.ActualProposalOpeningDateTime;dd.MM.yyyy HH:mm</vt:lpstr>
  </property>
  <property fmtid="{D5CDD505-2E9C-101B-9397-08002B2CF9AE}" name="_sActualProposalSubmissionDateTime" pid="205">
    <vt:lpstr>Stage.ActualProposalSubmissionDateTime;dd.MM.yyyy HH:mm</vt:lpstr>
  </property>
  <property fmtid="{D5CDD505-2E9C-101B-9397-08002B2CF9AE}" name="_sellingSelectionTableVisible" pid="206">
    <vt:lpstr>#TV:IsSelectionMethodSelling</vt:lpstr>
  </property>
  <property fmtid="{D5CDD505-2E9C-101B-9397-08002B2CF9AE}" name="_sellingSelectionVisible" pid="207">
    <vt:lpstr>#IFNOT:IsProposalSelectionMethodSelling|##REMOVE_WITH_PARENT</vt:lpstr>
  </property>
  <property fmtid="{D5CDD505-2E9C-101B-9397-08002B2CF9AE}" name="_sNumber" pid="208">
    <vt:lpstr>#IF:ProcurementHasStages|Stage.Number</vt:lpstr>
  </property>
  <property fmtid="{D5CDD505-2E9C-101B-9397-08002B2CF9AE}" name="_stageFirstStageSubmissionDateTitle" pid="209">
    <vt:lpwstr>#IF:Stages.IsFirstStage|"Pieteikumu iesniegšanas termiņš: "</vt:lpwstr>
  </property>
  <property fmtid="{D5CDD505-2E9C-101B-9397-08002B2CF9AE}" name="_stageOneStageSubmissionDateTitle" pid="210">
    <vt:lpwstr>#IF:Stages.IsFirstStage|"Piedāvājumu iesniegšanas termiņš: "</vt:lpwstr>
  </property>
  <property fmtid="{D5CDD505-2E9C-101B-9397-08002B2CF9AE}" name="_stagesActualProposalOpeningDateTime" pid="211">
    <vt:lpstr>Stages.ActualProposalOpeningDateTime;dd.MM.yyyy HH:mm</vt:lpstr>
  </property>
  <property fmtid="{D5CDD505-2E9C-101B-9397-08002B2CF9AE}" name="_stageSecondStageSubmissionDateTitle" pid="212">
    <vt:lpwstr>#IFNOT:Stages.IsFirstStage|"Sākotnējo piedāvājumu iesniegšanas termiņš: "</vt:lpwstr>
  </property>
  <property fmtid="{D5CDD505-2E9C-101B-9397-08002B2CF9AE}" name="_stagesHasNotNumber" pid="213">
    <vt:lpwstr>#IFNOT:Stages.HasNumber|"[aizpilda manuāli]"</vt:lpwstr>
  </property>
  <property fmtid="{D5CDD505-2E9C-101B-9397-08002B2CF9AE}" name="_stagesHasNumber" pid="214">
    <vt:lpstr>#IF:Stages.HasNumber|Stages.Number</vt:lpstr>
  </property>
  <property fmtid="{D5CDD505-2E9C-101B-9397-08002B2CF9AE}" name="_stageSubmissionDate" pid="215">
    <vt:lpstr>Stages.PlannedProposalSubmissionDateTime;dd.MM.yyyy. 'plkst.' HH:mm</vt:lpstr>
  </property>
  <property fmtid="{D5CDD505-2E9C-101B-9397-08002B2CF9AE}" name="_stagesWithContractPartStatusHasNotNumber" pid="216">
    <vt:lpwstr>#IFNOT:StagesWithContractPartStatus.HasNumber|"[aizpilda manuāli]"</vt:lpwstr>
  </property>
  <property fmtid="{D5CDD505-2E9C-101B-9397-08002B2CF9AE}" name="_stagesWithContractPartStatusHasNumber" pid="217">
    <vt:lpstr>#IF:StagesWithContractPartStatus.HasNumber|StagesWithContractPartStatus.Number</vt:lpstr>
  </property>
  <property fmtid="{D5CDD505-2E9C-101B-9397-08002B2CF9AE}" name="_stagesWithContractPartStatusPartsName" pid="218">
    <vt:lpstr>StagesWithContractPartStatus.PartInContractStatusList.Name</vt:lpstr>
  </property>
  <property fmtid="{D5CDD505-2E9C-101B-9397-08002B2CF9AE}" name="_stagesWithContractPartStatusPartsNumber" pid="219">
    <vt:lpstr>StagesWithContractPartStatus.PartInContractStatusList.Number</vt:lpstr>
  </property>
  <property fmtid="{D5CDD505-2E9C-101B-9397-08002B2CF9AE}" name="_stagesWithContractPartStatusPartsTendererHighestPrice" pid="220">
    <vt:lpwstr>#IF:IsHighestPrice|"Augstākā cena"</vt:lpwstr>
  </property>
  <property fmtid="{D5CDD505-2E9C-101B-9397-08002B2CF9AE}" name="_stagesWithContractPartStatusPartsTendererLowestPrice" pid="221">
    <vt:lpwstr>#IF:IsLowestPrice|"Zemākā cena"</vt:lpwstr>
  </property>
  <property fmtid="{D5CDD505-2E9C-101B-9397-08002B2CF9AE}" name="_stagesWithContractPartStatusPartsTendererSelling" pid="222">
    <vt:lpstr>#IF:IsSelectionMethodSelling|StagesWithContractPartStatus.PartInContractStatusList.Proposals.PriceOrPoints</vt:lpstr>
  </property>
  <property fmtid="{D5CDD505-2E9C-101B-9397-08002B2CF9AE}" name="_stagesWithContractPartStatusPartsTendererTitle" pid="223">
    <vt:lpstr>StagesWithContractPartStatus.PartInContractStatusList.Proposals.TendererWithVariantTitle</vt:lpstr>
  </property>
  <property fmtid="{D5CDD505-2E9C-101B-9397-08002B2CF9AE}" name="_stagesWithFinancialFinancialSummaryPartsName" pid="224">
    <vt:lpstr>StagesWithFinancial.ProposalFinancialSummary.PartList.Name</vt:lpstr>
  </property>
  <property fmtid="{D5CDD505-2E9C-101B-9397-08002B2CF9AE}" name="_stagesWithFinancialFinancialSummaryPartsNumber" pid="225">
    <vt:lpstr>StagesWithFinancial.ProposalFinancialSummary.PartList.Number</vt:lpstr>
  </property>
  <property fmtid="{D5CDD505-2E9C-101B-9397-08002B2CF9AE}" name="_stagesWithFinancialHasNotNumber" pid="226">
    <vt:lpwstr>#IFNOT:StagesWithFinancial.HasNumber|"[aizpilda manuāli]"</vt:lpwstr>
  </property>
  <property fmtid="{D5CDD505-2E9C-101B-9397-08002B2CF9AE}" name="_stagesWithFinancialHasNumber" pid="227">
    <vt:lpstr>#IF:StagesWithFinancial.HasNumber|StagesWithFinancial.Number</vt:lpstr>
  </property>
  <property fmtid="{D5CDD505-2E9C-101B-9397-08002B2CF9AE}" name="_stagesWithFinancialPartsName" pid="228">
    <vt:lpstr>StagesWithFinancial.PartList.Name</vt:lpstr>
  </property>
  <property fmtid="{D5CDD505-2E9C-101B-9397-08002B2CF9AE}" name="_stagesWithFinancialPartsNumber" pid="229">
    <vt:lpstr>StagesWithFinancial.PartList.Number</vt:lpstr>
  </property>
  <property fmtid="{D5CDD505-2E9C-101B-9397-08002B2CF9AE}" name="_stagesWithoutFinancialHasNotNumber" pid="230">
    <vt:lpwstr>#IFNOT:StagesWithoutFinancial.HasNumber|"[aizpilda manuāli]"</vt:lpwstr>
  </property>
  <property fmtid="{D5CDD505-2E9C-101B-9397-08002B2CF9AE}" name="_stagesWithoutFinancialHasNumber" pid="231">
    <vt:lpstr>#IF:StagesWithoutFinancial.HasNumber|StagesWithoutFinancial.Number</vt:lpstr>
  </property>
  <property fmtid="{D5CDD505-2E9C-101B-9397-08002B2CF9AE}" name="_stagesWithoutFinancialPartsName" pid="232">
    <vt:lpstr>StagesWithoutFinancial.PartList.Name</vt:lpstr>
  </property>
  <property fmtid="{D5CDD505-2E9C-101B-9397-08002B2CF9AE}" name="_stagesWithoutFinancialPartsNumber" pid="233">
    <vt:lpstr>StagesWithoutFinancial.PartList.Number</vt:lpstr>
  </property>
  <property fmtid="{D5CDD505-2E9C-101B-9397-08002B2CF9AE}" name="_stagesWithoutFinancialPartsTendererNr" pid="234">
    <vt:lpstr>ListSequenceNumber:StagesWithoutFinancial.PartList.TenderersWithSubmittedProposal</vt:lpstr>
  </property>
  <property fmtid="{D5CDD505-2E9C-101B-9397-08002B2CF9AE}" name="_stagesWithoutFinancialPartsTendererTitle" pid="235">
    <vt:lpstr>StagesWithoutFinancial.PartList.TenderersWithSubmittedProposal.TendererTitle</vt:lpstr>
  </property>
  <property fmtid="{D5CDD505-2E9C-101B-9397-08002B2CF9AE}" name="_stagesWithProposalsWithContractsHasNotNumber" pid="236">
    <vt:lpwstr>#IFNOT:StagesWithProposalsWithContracts.HasNumber|"[aizpilda manuāli]"</vt:lpwstr>
  </property>
  <property fmtid="{D5CDD505-2E9C-101B-9397-08002B2CF9AE}" name="_stagesWithProposalsWithContractsHasNumber" pid="237">
    <vt:lpstr>#IF:StagesWithProposalsWithContracts.HasNumber|StagesWithProposalsWithContracts.Number</vt:lpstr>
  </property>
  <property fmtid="{D5CDD505-2E9C-101B-9397-08002B2CF9AE}" name="_stagesWithProposalsWithContractsPartsName" pid="238">
    <vt:lpstr>StagesWithProposalsWithContracts.PartWithProposalsWithContractList.Name</vt:lpstr>
  </property>
  <property fmtid="{D5CDD505-2E9C-101B-9397-08002B2CF9AE}" name="_stagesWithProposalsWithContractsPartsNumber" pid="239">
    <vt:lpstr>StagesWithProposalsWithContracts.PartWithProposalsWithContractList.Number</vt:lpstr>
  </property>
  <property fmtid="{D5CDD505-2E9C-101B-9397-08002B2CF9AE}" name="_stagesWithProposalsWithContractsPartsTendererContractPrice" pid="240">
    <vt:lpstr>StagesWithProposalsWithContracts.PartWithProposalsWithContractList.ProposalsWithContracts.ContractPrice</vt:lpstr>
  </property>
  <property fmtid="{D5CDD505-2E9C-101B-9397-08002B2CF9AE}" name="_stagesWithProposalsWithContractsPartsTendererSelling" pid="241">
    <vt:lpstr>#IF:IsSelectionMethodSelling|StagesWithProposalsWithContracts.PartWithProposalsWithContractList.ProposalsWithContracts.PriceOrPoints</vt:lpstr>
  </property>
  <property fmtid="{D5CDD505-2E9C-101B-9397-08002B2CF9AE}" name="_stagesWithProposalsWithContractsPartsTendererTitle" pid="242">
    <vt:lpstr>StagesWithProposalsWithContracts.PartWithProposalsWithContractList.ProposalsWithContracts.TendererWithVariantTitle</vt:lpstr>
  </property>
  <property fmtid="{D5CDD505-2E9C-101B-9397-08002B2CF9AE}" name="_stagesWithSelectedForNextHasNotNumber" pid="243">
    <vt:lpwstr>#IFNOT:StagesWithSelectedForNext.HasNumber|"[aizpilda manuāli]"</vt:lpwstr>
  </property>
  <property fmtid="{D5CDD505-2E9C-101B-9397-08002B2CF9AE}" name="_stagesWithSelectedForNextHasNumber" pid="244">
    <vt:lpstr>#IF:StagesWithSelectedForNext.HasNumber|StagesWithSelectedForNext.Number	</vt:lpstr>
  </property>
  <property fmtid="{D5CDD505-2E9C-101B-9397-08002B2CF9AE}" name="_stagesWithSelectedForNextPartsName" pid="245">
    <vt:lpstr>StagesWithSelectedForNext.PartList.Name</vt:lpstr>
  </property>
  <property fmtid="{D5CDD505-2E9C-101B-9397-08002B2CF9AE}" name="_stagesWithSelectedForNextPartsNumber" pid="246">
    <vt:lpstr>StagesWithSelectedForNext.PartList.Number</vt:lpstr>
  </property>
  <property fmtid="{D5CDD505-2E9C-101B-9397-08002B2CF9AE}" name="_stageWithProposalsWithContractsRemoveLine" pid="247">
    <vt:lpstr>#IFNOT:HasStageWithProposalsWithContracts|##REMOVE_WITH_PARENT</vt:lpstr>
  </property>
  <property fmtid="{D5CDD505-2E9C-101B-9397-08002B2CF9AE}" name="_stageWithProposalsWithContractsTableVisibility" pid="248">
    <vt:lpstr>#TV:HasStageWithProposalsWithContracts</vt:lpstr>
  </property>
  <property fmtid="{D5CDD505-2E9C-101B-9397-08002B2CF9AE}" name="_tenderEvaluationQualificationPartsName" pid="249">
    <vt:lpstr>TenderEvaluationSummaryStages.TenderEvaluationQualificationPartList.Name</vt:lpstr>
  </property>
  <property fmtid="{D5CDD505-2E9C-101B-9397-08002B2CF9AE}" name="_tenderEvaluationQualificationPartsNumber" pid="250">
    <vt:lpstr>TenderEvaluationSummaryStages.TenderEvaluationQualificationPartList.Number</vt:lpstr>
  </property>
  <property fmtid="{D5CDD505-2E9C-101B-9397-08002B2CF9AE}" name="_tenderEvaluationQualificationRequirementCompliancesCompliance" pid="251">
    <vt:lpstr>TenderEvaluationSummaryStages.TenderEvaluationQualificationPartList.Proposals.RequirementResults.Result</vt:lpstr>
  </property>
  <property fmtid="{D5CDD505-2E9C-101B-9397-08002B2CF9AE}" name="_tenderEvaluationQualificationRequirementCompliancesRequirementTitle" pid="252">
    <vt:lpstr>TenderEvaluationSummaryStages.TenderEvaluationQualificationPartList.Proposals.RequirementResults.RequirementTitle</vt:lpstr>
  </property>
  <property fmtid="{D5CDD505-2E9C-101B-9397-08002B2CF9AE}" name="_tenderEvaluationQualificationTendererOverallCompliance" pid="253">
    <vt:lpstr>TenderEvaluationSummaryStages.TenderEvaluationQualificationPartList.Proposals.OverallCompliance</vt:lpstr>
  </property>
  <property fmtid="{D5CDD505-2E9C-101B-9397-08002B2CF9AE}" name="_tenderEvaluationQualificationTendererTitle" pid="254">
    <vt:lpstr>TenderEvaluationSummaryStages.TenderEvaluationQualificationPartList.Proposals.TendererWithVariantTitle</vt:lpstr>
  </property>
  <property fmtid="{D5CDD505-2E9C-101B-9397-08002B2CF9AE}" name="_tenderEvaluationSellingFirstRequirementResult" pid="255">
    <vt:lpstr>TenderEvaluationSummaryStages.TenderEvaluationSellingPartList.Proposals.FirstRequirementResult.Result</vt:lpstr>
  </property>
  <property fmtid="{D5CDD505-2E9C-101B-9397-08002B2CF9AE}" name="_tenderEvaluationSellingFirstRequirementTitle" pid="256">
    <vt:lpstr>TenderEvaluationSummaryStages.TenderEvaluationSellingPartList.Proposals.FirstRequirementResult.RequirementTitle</vt:lpstr>
  </property>
  <property fmtid="{D5CDD505-2E9C-101B-9397-08002B2CF9AE}" name="_tenderEvaluationSellingPartsName" pid="257">
    <vt:lpstr>TenderEvaluationSummaryStages.TenderEvaluationSellingPartList.Name</vt:lpstr>
  </property>
  <property fmtid="{D5CDD505-2E9C-101B-9397-08002B2CF9AE}" name="_tenderEvaluationSellingPartsNumber" pid="258">
    <vt:lpstr>TenderEvaluationSummaryStages.TenderEvaluationSellingPartList.Number</vt:lpstr>
  </property>
  <property fmtid="{D5CDD505-2E9C-101B-9397-08002B2CF9AE}" name="_tenderEvaluationSellingRequirementResult" pid="259">
    <vt:lpstr>TenderEvaluationSummaryStages.TenderEvaluationSellingPartList.Proposals.OthersRequirementResults.Result</vt:lpstr>
  </property>
  <property fmtid="{D5CDD505-2E9C-101B-9397-08002B2CF9AE}" name="_tenderEvaluationSellingRequirementTitle" pid="260">
    <vt:lpstr>TenderEvaluationSummaryStages.TenderEvaluationSellingPartList.Proposals.OthersRequirementResults.RequirementTitle</vt:lpstr>
  </property>
  <property fmtid="{D5CDD505-2E9C-101B-9397-08002B2CF9AE}" name="_tenderEvaluationSellingTendererTitle" pid="261">
    <vt:lpstr>TenderEvaluationSummaryStages.TenderEvaluationSellingPartList.Proposals.TendererWithVariantTitle</vt:lpstr>
  </property>
  <property fmtid="{D5CDD505-2E9C-101B-9397-08002B2CF9AE}" name="_tenderEvaluationSummaryHasAuction" pid="262">
    <vt:lpwstr>#IF:TenderEvaluationSummaryStages.HasAuction|" (punkti/cena izsolē)"</vt:lpwstr>
  </property>
  <property fmtid="{D5CDD505-2E9C-101B-9397-08002B2CF9AE}" name="_tenderEvaluationSummaryStagesHasNotNumber" pid="263">
    <vt:lpwstr>#IFNOT:TenderEvaluationSummaryStages.HasNumber|"[aizpilda manuāli]"</vt:lpwstr>
  </property>
  <property fmtid="{D5CDD505-2E9C-101B-9397-08002B2CF9AE}" name="_tenderEvaluationSummaryStagesHasNumber" pid="264">
    <vt:lpstr>#IF:TenderEvaluationSummaryStages.HasNumber|TenderEvaluationSummaryStages.Number</vt:lpstr>
  </property>
  <property fmtid="{D5CDD505-2E9C-101B-9397-08002B2CF9AE}" name="_tenderEvaluationTechnicalPartsName" pid="265">
    <vt:lpstr>TenderEvaluationSummaryStages.TenderEvaluationTechnicalPartList.Name</vt:lpstr>
  </property>
  <property fmtid="{D5CDD505-2E9C-101B-9397-08002B2CF9AE}" name="_tenderEvaluationTechnicalPartsNumber" pid="266">
    <vt:lpstr>TenderEvaluationSummaryStages.TenderEvaluationTechnicalPartList.Number</vt:lpstr>
  </property>
  <property fmtid="{D5CDD505-2E9C-101B-9397-08002B2CF9AE}" name="_tenderEvaluationTechnicalRequirementCompliancesCompliance" pid="267">
    <vt:lpstr>TenderEvaluationSummaryStages.TenderEvaluationTechnicalPartList.Proposals.RequirementResults.Result</vt:lpstr>
  </property>
  <property fmtid="{D5CDD505-2E9C-101B-9397-08002B2CF9AE}" name="_tenderEvaluationTechnicalRequirementCompliancesRequirementTitle" pid="268">
    <vt:lpstr>TenderEvaluationSummaryStages.TenderEvaluationTechnicalPartList.Proposals.RequirementResults.RequirementTitle</vt:lpstr>
  </property>
  <property fmtid="{D5CDD505-2E9C-101B-9397-08002B2CF9AE}" name="_tenderEvaluationTechnicalTendererOverallCompliance" pid="269">
    <vt:lpstr>TenderEvaluationSummaryStages.TenderEvaluationTechnicalPartList.Proposals.OverallCompliance</vt:lpstr>
  </property>
  <property fmtid="{D5CDD505-2E9C-101B-9397-08002B2CF9AE}" name="_tenderEvaluationTechnicalTendererTitle" pid="270">
    <vt:lpstr>TenderEvaluationSummaryStages.TenderEvaluationTechnicalPartList.Proposals.TendererWithVariantTitle</vt:lpstr>
  </property>
</Properties>
</file>