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2775B" w14:textId="2B82596E" w:rsidR="00E37694" w:rsidRDefault="00E37694" w:rsidP="00F37ADE">
      <w:pPr>
        <w:spacing w:after="200" w:line="276" w:lineRule="auto"/>
        <w:jc w:val="center"/>
        <w:rPr>
          <w:b/>
          <w:bCs/>
        </w:rPr>
      </w:pPr>
      <w:r w:rsidRPr="00E37694">
        <w:rPr>
          <w:b/>
          <w:bCs/>
        </w:rPr>
        <w:t>Informatīvā stenda ar apgaismojumu ražošana un uzstādīšana, līmplēves sagatavošana un paviljonu aplīmēšana</w:t>
      </w:r>
      <w:r>
        <w:rPr>
          <w:b/>
          <w:bCs/>
        </w:rPr>
        <w:t>.</w:t>
      </w:r>
    </w:p>
    <w:p w14:paraId="30D914F8" w14:textId="316A0A9F" w:rsidR="00C36115" w:rsidRPr="00B357B6" w:rsidRDefault="00C36115" w:rsidP="00C36115">
      <w:pPr>
        <w:pStyle w:val="ListParagraph"/>
        <w:numPr>
          <w:ilvl w:val="0"/>
          <w:numId w:val="10"/>
        </w:numPr>
        <w:spacing w:after="160" w:line="259" w:lineRule="auto"/>
        <w:jc w:val="left"/>
      </w:pPr>
      <w:r w:rsidRPr="00B357B6">
        <w:t xml:space="preserve">PRODUKTS: </w:t>
      </w:r>
      <w:bookmarkStart w:id="0" w:name="_Hlk150178995"/>
      <w:r w:rsidRPr="00B357B6">
        <w:t>Informācijas stends</w:t>
      </w:r>
      <w:r w:rsidRPr="00883A8A">
        <w:t xml:space="preserve"> </w:t>
      </w:r>
      <w:r>
        <w:t>ar apgaismojumu</w:t>
      </w:r>
      <w:bookmarkEnd w:id="0"/>
      <w:r w:rsidR="00F37ADE">
        <w:t xml:space="preserve"> (</w:t>
      </w:r>
      <w:r w:rsidR="00F37ADE" w:rsidRPr="00F37ADE">
        <w:t>1. pielikums - Informācijas stends</w:t>
      </w:r>
      <w:r w:rsidR="00F37ADE">
        <w:t>).</w:t>
      </w:r>
    </w:p>
    <w:p w14:paraId="130648E9" w14:textId="77777777" w:rsidR="00C36115" w:rsidRPr="00B357B6" w:rsidRDefault="00C36115" w:rsidP="00C36115">
      <w:r w:rsidRPr="00B357B6">
        <w:t>IZMĒRI: 1260 x 700 mm</w:t>
      </w:r>
      <w:r>
        <w:t xml:space="preserve"> </w:t>
      </w:r>
    </w:p>
    <w:p w14:paraId="7327CBD0" w14:textId="77777777" w:rsidR="00C36115" w:rsidRPr="00B357B6" w:rsidRDefault="00C36115" w:rsidP="00C36115">
      <w:r w:rsidRPr="00B357B6">
        <w:t xml:space="preserve">APRAKSTS: </w:t>
      </w:r>
    </w:p>
    <w:p w14:paraId="58C2DB1B" w14:textId="77777777" w:rsidR="00C36115" w:rsidRPr="00B357B6" w:rsidRDefault="00C36115" w:rsidP="00C36115">
      <w:pPr>
        <w:ind w:left="851" w:hanging="851"/>
      </w:pPr>
      <w:r w:rsidRPr="00B357B6">
        <w:t>Korpuss: Slēgtas, attīrītas tērauda profilcaurules, cinkotas, krāsotas pulverkrāsas tehnoloģijā jebkurā tonī pēc RAL kataloga standarta paletes (RAL 9023). Visas metinājuma šuves slīpētas plaknē.</w:t>
      </w:r>
    </w:p>
    <w:p w14:paraId="465C6E0E" w14:textId="77777777" w:rsidR="00C36115" w:rsidRPr="00B357B6" w:rsidRDefault="00C36115" w:rsidP="00C36115">
      <w:pPr>
        <w:ind w:left="851" w:hanging="851"/>
      </w:pPr>
      <w:r w:rsidRPr="00B357B6">
        <w:t>Atveramā daļa: Slēgtas, attīrītas tērauda profilcaurules, cinkota, krāsotas pulverkrāsas tehnoloģijā jebkurā tonī pēc RAL kataloga standarta paletes (RAL 9023). Visas metinājuma šuves slīpētas plaknē. Lai nodrošinātu jebkāda veida mitruma piekļuvi, organiskais stikls (t – 4 mm) pa perimetru noblīvēts ar speciāli tam paredzētu silikona tipa gumijas profilu.</w:t>
      </w:r>
    </w:p>
    <w:p w14:paraId="62F6E15B" w14:textId="77777777" w:rsidR="00C36115" w:rsidRPr="00B357B6" w:rsidRDefault="00C36115" w:rsidP="00C36115">
      <w:pPr>
        <w:ind w:left="851" w:hanging="851"/>
      </w:pPr>
      <w:r w:rsidRPr="00B357B6">
        <w:t xml:space="preserve">Aizmugure: metāla loksne, t-1,5 mm; cinkota, krāsota pulverkrāsas tehnoloģijā jebkurā tonī pēc RAL kataloga standarta paletes (RAL 9023). </w:t>
      </w:r>
    </w:p>
    <w:p w14:paraId="34304AD5" w14:textId="77777777" w:rsidR="00C36115" w:rsidRPr="00B357B6" w:rsidRDefault="00C36115" w:rsidP="00C36115">
      <w:r w:rsidRPr="00B357B6">
        <w:t xml:space="preserve">APRĪKOJUMS: </w:t>
      </w:r>
    </w:p>
    <w:p w14:paraId="3BB3A100" w14:textId="77777777" w:rsidR="00C36115" w:rsidRPr="00B357B6" w:rsidRDefault="00C36115" w:rsidP="00C36115">
      <w:pPr>
        <w:ind w:left="851" w:hanging="851"/>
      </w:pPr>
      <w:r w:rsidRPr="00B357B6">
        <w:tab/>
        <w:t>Slēdzams ar tam speciāli paredzētu trijstūrveida atslēgu.</w:t>
      </w:r>
    </w:p>
    <w:p w14:paraId="75344BBF" w14:textId="77777777" w:rsidR="00C36115" w:rsidRPr="00B357B6" w:rsidRDefault="00C36115" w:rsidP="00C36115">
      <w:pPr>
        <w:ind w:left="851" w:hanging="851"/>
      </w:pPr>
      <w:r w:rsidRPr="00B357B6">
        <w:tab/>
        <w:t>Apgaismojuma nodrošināšanas gadījumā, korpusa profilā iestrādāta LED lenta ar šādiem parametriem (IP 65; 3.6 W, 3000 K).</w:t>
      </w:r>
    </w:p>
    <w:p w14:paraId="724ADAEA" w14:textId="77777777" w:rsidR="00C36115" w:rsidRPr="00B357B6" w:rsidRDefault="00C36115" w:rsidP="00C36115">
      <w:r w:rsidRPr="00B357B6">
        <w:t>NOSTIRPINĀŠANA:</w:t>
      </w:r>
    </w:p>
    <w:p w14:paraId="3CBD3F04" w14:textId="77777777" w:rsidR="00C36115" w:rsidRPr="00B357B6" w:rsidRDefault="00C36115" w:rsidP="00C36115">
      <w:pPr>
        <w:ind w:left="851" w:hanging="851"/>
      </w:pPr>
      <w:r w:rsidRPr="00B357B6">
        <w:tab/>
        <w:t>Pieskrūvējot pie nojumes konstrukcijas un skrūves nosedzot ar dekoratīviem plastmasas vāciņiem.</w:t>
      </w:r>
    </w:p>
    <w:p w14:paraId="4327479B" w14:textId="5E4EEF0D" w:rsidR="00C36115" w:rsidRPr="00B357B6" w:rsidRDefault="00C36115" w:rsidP="00C36115">
      <w:pPr>
        <w:pStyle w:val="ListParagraph"/>
        <w:numPr>
          <w:ilvl w:val="0"/>
          <w:numId w:val="10"/>
        </w:numPr>
        <w:spacing w:before="240" w:after="160" w:line="259" w:lineRule="auto"/>
      </w:pPr>
      <w:r w:rsidRPr="00B357B6">
        <w:t xml:space="preserve">PRODUKTS: </w:t>
      </w:r>
      <w:r>
        <w:t xml:space="preserve">smilšu strūklas </w:t>
      </w:r>
      <w:r w:rsidRPr="00B357B6">
        <w:t xml:space="preserve">līmplēve </w:t>
      </w:r>
      <w:r>
        <w:t>(</w:t>
      </w:r>
      <w:r w:rsidR="00F37ADE" w:rsidRPr="00F37ADE">
        <w:t>2. pielikums - Mārupes josta</w:t>
      </w:r>
      <w:r>
        <w:t>).</w:t>
      </w:r>
    </w:p>
    <w:p w14:paraId="54F2E644" w14:textId="1BEAEEC0" w:rsidR="00C36115" w:rsidRPr="00B357B6" w:rsidRDefault="00C36115" w:rsidP="00C36115">
      <w:r w:rsidRPr="00B357B6">
        <w:t>IZMĒRI: 1 komplekts</w:t>
      </w:r>
      <w:r w:rsidR="00B17712">
        <w:t>. Sastāv no</w:t>
      </w:r>
      <w:r w:rsidRPr="00B357B6">
        <w:t xml:space="preserve"> 300 x 850mm – 2gab, 300 x 1260mm – 3gab.</w:t>
      </w:r>
    </w:p>
    <w:p w14:paraId="05789A32" w14:textId="77777777" w:rsidR="00C36115" w:rsidRPr="00883A8A" w:rsidRDefault="00C36115" w:rsidP="00C36115">
      <w:pPr>
        <w:ind w:left="1276" w:hanging="1276"/>
      </w:pPr>
      <w:r w:rsidRPr="00B357B6">
        <w:t>APRAKSTS: lieta krāsaina plēve (</w:t>
      </w:r>
      <w:r>
        <w:t>70</w:t>
      </w:r>
      <w:r w:rsidRPr="00B357B6">
        <w:t xml:space="preserve"> mikroni), matēta, piemērota uzklāšanai uz līdzenām virsmām, lieliski piemērota ploterēšanai, izturība</w:t>
      </w:r>
      <w:r>
        <w:t xml:space="preserve"> &gt; 7</w:t>
      </w:r>
      <w:r w:rsidRPr="00B357B6">
        <w:t xml:space="preserve"> gadiem, paredzēta ārējai uzstādīšanai.</w:t>
      </w:r>
      <w:r>
        <w:t xml:space="preserve"> Līmes tips- dzidrs akrils uz šķīdinātāja bāzes, biezums 25mikroni. Plēves stiepes izturība MD &gt;45N/mm</w:t>
      </w:r>
      <w:r w:rsidRPr="00883A8A">
        <w:rPr>
          <w:vertAlign w:val="superscript"/>
        </w:rPr>
        <w:t>2</w:t>
      </w:r>
      <w:r w:rsidRPr="00883A8A">
        <w:t>.</w:t>
      </w:r>
      <w:r>
        <w:t xml:space="preserve"> Ugunsdrošības pakāpe B klase. Piemērota uzklāšanai āra apstākļiem no -40° līdz +105°.</w:t>
      </w:r>
    </w:p>
    <w:p w14:paraId="7EC01B52" w14:textId="77777777" w:rsidR="00C36115" w:rsidRDefault="00C36115" w:rsidP="00C36115">
      <w:pPr>
        <w:ind w:left="1276" w:hanging="1276"/>
      </w:pPr>
      <w:r w:rsidRPr="00B357B6">
        <w:t>NOSTIPRINĀŠANA – piemērota sausai un slapjai līmēšanai</w:t>
      </w:r>
      <w:r>
        <w:t>. Uzklāšanas temperatūra no +8° līdz +25°.</w:t>
      </w:r>
    </w:p>
    <w:p w14:paraId="4C0CC9B9" w14:textId="3CF4A9A2" w:rsidR="00C36115" w:rsidRDefault="00C36115">
      <w:pPr>
        <w:spacing w:after="200" w:line="276" w:lineRule="auto"/>
        <w:jc w:val="left"/>
        <w:rPr>
          <w:b/>
          <w:bCs/>
        </w:rPr>
      </w:pPr>
    </w:p>
    <w:p w14:paraId="0D1F560A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3F57B94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65E75051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2D98AB2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3F12E7F5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91F3418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7C6AA5F8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723FE534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1A39EB8" w14:textId="77777777" w:rsidR="00C36115" w:rsidRDefault="00C36115" w:rsidP="00C36115">
      <w:pPr>
        <w:spacing w:after="160" w:line="259" w:lineRule="auto"/>
        <w:rPr>
          <w:b/>
          <w:bCs/>
        </w:rPr>
      </w:pPr>
    </w:p>
    <w:p w14:paraId="0661497D" w14:textId="77777777" w:rsidR="00C36115" w:rsidRDefault="00C36115" w:rsidP="00C36115">
      <w:pPr>
        <w:jc w:val="right"/>
        <w:rPr>
          <w:noProof/>
          <w:lang w:eastAsia="lv-LV"/>
        </w:rPr>
      </w:pPr>
      <w:bookmarkStart w:id="1" w:name="_Hlk150179165"/>
      <w:r>
        <w:t>1. p</w:t>
      </w:r>
      <w:r w:rsidRPr="00622EED">
        <w:t>ielikums</w:t>
      </w:r>
      <w:r>
        <w:t xml:space="preserve"> - </w:t>
      </w:r>
      <w:r>
        <w:rPr>
          <w:noProof/>
          <w:lang w:eastAsia="lv-LV"/>
        </w:rPr>
        <w:t>Informācijas stends</w:t>
      </w:r>
    </w:p>
    <w:bookmarkEnd w:id="1"/>
    <w:p w14:paraId="5D4CFE4D" w14:textId="77777777" w:rsidR="00C36115" w:rsidRDefault="00C36115" w:rsidP="00C36115">
      <w:pPr>
        <w:jc w:val="center"/>
        <w:rPr>
          <w:b/>
          <w:bCs/>
        </w:rPr>
      </w:pPr>
      <w:r>
        <w:rPr>
          <w:noProof/>
          <w:lang w:eastAsia="lv-LV" w:bidi="lo-LA"/>
        </w:rPr>
        <w:drawing>
          <wp:inline distT="0" distB="0" distL="0" distR="0" wp14:anchorId="3BB29EE2" wp14:editId="4E862056">
            <wp:extent cx="4317558" cy="2019632"/>
            <wp:effectExtent l="0" t="0" r="6985" b="0"/>
            <wp:docPr id="3" name="Picture 3" descr="C:\Users\ZaneteSalzirne\AppData\Local\Microsoft\Windows\INetCache\Content.Word\02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neteSalzirne\AppData\Local\Microsoft\Windows\INetCache\Content.Word\02(2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7" t="8013" r="4216" b="10573"/>
                    <a:stretch/>
                  </pic:blipFill>
                  <pic:spPr bwMode="auto">
                    <a:xfrm>
                      <a:off x="0" y="0"/>
                      <a:ext cx="4317953" cy="201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4AB28" w14:textId="77777777" w:rsidR="00C36115" w:rsidRDefault="00C36115" w:rsidP="00C36115">
      <w:pPr>
        <w:jc w:val="center"/>
        <w:rPr>
          <w:b/>
          <w:bCs/>
        </w:rPr>
      </w:pPr>
    </w:p>
    <w:p w14:paraId="2CE71FE8" w14:textId="77777777" w:rsidR="00C36115" w:rsidRDefault="00C36115" w:rsidP="00C36115">
      <w:pPr>
        <w:jc w:val="center"/>
        <w:rPr>
          <w:b/>
          <w:bCs/>
        </w:rPr>
      </w:pPr>
      <w:r>
        <w:rPr>
          <w:noProof/>
          <w:lang w:eastAsia="lv-LV" w:bidi="lo-LA"/>
        </w:rPr>
        <w:drawing>
          <wp:inline distT="0" distB="0" distL="0" distR="0" wp14:anchorId="0A937416" wp14:editId="55D93899">
            <wp:extent cx="4329273" cy="29386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8963" cy="294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FE338" w14:textId="77777777" w:rsidR="00C36115" w:rsidRDefault="00C36115" w:rsidP="00C36115">
      <w:pPr>
        <w:jc w:val="right"/>
        <w:rPr>
          <w:bCs/>
        </w:rPr>
      </w:pPr>
    </w:p>
    <w:p w14:paraId="117CB051" w14:textId="77777777" w:rsidR="00C36115" w:rsidRDefault="00C36115" w:rsidP="00C36115">
      <w:pPr>
        <w:jc w:val="right"/>
        <w:rPr>
          <w:bCs/>
        </w:rPr>
      </w:pPr>
      <w:bookmarkStart w:id="2" w:name="_Hlk150179187"/>
      <w:r>
        <w:rPr>
          <w:bCs/>
        </w:rPr>
        <w:t>2. p</w:t>
      </w:r>
      <w:r w:rsidRPr="002937EE">
        <w:rPr>
          <w:bCs/>
        </w:rPr>
        <w:t xml:space="preserve">ielikums </w:t>
      </w:r>
      <w:r>
        <w:rPr>
          <w:bCs/>
        </w:rPr>
        <w:t xml:space="preserve">- </w:t>
      </w:r>
      <w:r w:rsidRPr="002937EE">
        <w:rPr>
          <w:bCs/>
        </w:rPr>
        <w:t>Mārupes josta</w:t>
      </w:r>
    </w:p>
    <w:bookmarkEnd w:id="2"/>
    <w:p w14:paraId="7784C626" w14:textId="77777777" w:rsidR="00C36115" w:rsidRPr="002937EE" w:rsidRDefault="00C36115" w:rsidP="00C36115">
      <w:pPr>
        <w:jc w:val="right"/>
        <w:rPr>
          <w:bCs/>
        </w:rPr>
      </w:pPr>
      <w:r>
        <w:rPr>
          <w:noProof/>
          <w:lang w:eastAsia="lv-LV" w:bidi="lo-LA"/>
        </w:rPr>
        <w:drawing>
          <wp:inline distT="0" distB="0" distL="0" distR="0" wp14:anchorId="095D1FCD" wp14:editId="5499A342">
            <wp:extent cx="4782854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9327" t="26002" r="13961" b="30085"/>
                    <a:stretch/>
                  </pic:blipFill>
                  <pic:spPr bwMode="auto">
                    <a:xfrm>
                      <a:off x="0" y="0"/>
                      <a:ext cx="4808220" cy="2470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8D7AF" w14:textId="77777777" w:rsidR="0018216B" w:rsidRDefault="0018216B" w:rsidP="0018216B">
      <w:pPr>
        <w:pStyle w:val="ListParagraph"/>
        <w:jc w:val="center"/>
      </w:pPr>
    </w:p>
    <w:p w14:paraId="73E8B370" w14:textId="63A5FD0A" w:rsidR="0018216B" w:rsidRDefault="0018216B">
      <w:pPr>
        <w:spacing w:after="200" w:line="276" w:lineRule="auto"/>
        <w:jc w:val="left"/>
        <w:rPr>
          <w:b/>
        </w:rPr>
      </w:pPr>
    </w:p>
    <w:sectPr w:rsidR="0018216B" w:rsidSect="00D93DFB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1B12D" w14:textId="77777777" w:rsidR="007B2EF7" w:rsidRDefault="007B2EF7">
      <w:r>
        <w:separator/>
      </w:r>
    </w:p>
  </w:endnote>
  <w:endnote w:type="continuationSeparator" w:id="0">
    <w:p w14:paraId="009F4B15" w14:textId="77777777" w:rsidR="007B2EF7" w:rsidRDefault="007B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189E4" w14:textId="77777777" w:rsidR="007B2EF7" w:rsidRDefault="007B2EF7">
      <w:r>
        <w:separator/>
      </w:r>
    </w:p>
  </w:footnote>
  <w:footnote w:type="continuationSeparator" w:id="0">
    <w:p w14:paraId="289206C7" w14:textId="77777777" w:rsidR="007B2EF7" w:rsidRDefault="007B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CD4"/>
    <w:multiLevelType w:val="multilevel"/>
    <w:tmpl w:val="409863F0"/>
    <w:lvl w:ilvl="0">
      <w:start w:val="1"/>
      <w:numFmt w:val="decimal"/>
      <w:pStyle w:val="Pielikumam"/>
      <w:lvlText w:val="%1."/>
      <w:lvlJc w:val="left"/>
      <w:pPr>
        <w:ind w:left="1070" w:hanging="360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1134" w:hanging="79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E6416F1"/>
    <w:multiLevelType w:val="hybridMultilevel"/>
    <w:tmpl w:val="A7EC74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44CE5"/>
    <w:multiLevelType w:val="hybridMultilevel"/>
    <w:tmpl w:val="5B2056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352B9"/>
    <w:multiLevelType w:val="multilevel"/>
    <w:tmpl w:val="03A88E88"/>
    <w:lvl w:ilvl="0">
      <w:start w:val="1"/>
      <w:numFmt w:val="decimal"/>
      <w:pStyle w:val="1TS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0D22CAA"/>
    <w:multiLevelType w:val="hybridMultilevel"/>
    <w:tmpl w:val="29645D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113"/>
    <w:multiLevelType w:val="multilevel"/>
    <w:tmpl w:val="48DC864C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56480557">
    <w:abstractNumId w:val="5"/>
  </w:num>
  <w:num w:numId="2" w16cid:durableId="839394914">
    <w:abstractNumId w:val="5"/>
  </w:num>
  <w:num w:numId="3" w16cid:durableId="1464346219">
    <w:abstractNumId w:val="5"/>
  </w:num>
  <w:num w:numId="4" w16cid:durableId="1201669037">
    <w:abstractNumId w:val="0"/>
  </w:num>
  <w:num w:numId="5" w16cid:durableId="376513694">
    <w:abstractNumId w:val="3"/>
  </w:num>
  <w:num w:numId="6" w16cid:durableId="1726637668">
    <w:abstractNumId w:val="5"/>
  </w:num>
  <w:num w:numId="7" w16cid:durableId="172493585">
    <w:abstractNumId w:val="5"/>
  </w:num>
  <w:num w:numId="8" w16cid:durableId="1250969631">
    <w:abstractNumId w:val="2"/>
  </w:num>
  <w:num w:numId="9" w16cid:durableId="1451506886">
    <w:abstractNumId w:val="1"/>
  </w:num>
  <w:num w:numId="10" w16cid:durableId="144707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3B"/>
    <w:rsid w:val="00014AF7"/>
    <w:rsid w:val="000170ED"/>
    <w:rsid w:val="00044B8B"/>
    <w:rsid w:val="0004509D"/>
    <w:rsid w:val="000617E4"/>
    <w:rsid w:val="00071679"/>
    <w:rsid w:val="00073AEE"/>
    <w:rsid w:val="0009216A"/>
    <w:rsid w:val="000A30F0"/>
    <w:rsid w:val="000A7FA8"/>
    <w:rsid w:val="000B0DAB"/>
    <w:rsid w:val="000E1A0F"/>
    <w:rsid w:val="000E4C8A"/>
    <w:rsid w:val="001271C6"/>
    <w:rsid w:val="00136EEE"/>
    <w:rsid w:val="00144AD0"/>
    <w:rsid w:val="00166134"/>
    <w:rsid w:val="00170A0E"/>
    <w:rsid w:val="0018216B"/>
    <w:rsid w:val="001860E4"/>
    <w:rsid w:val="00190367"/>
    <w:rsid w:val="001D2CF1"/>
    <w:rsid w:val="00206C2F"/>
    <w:rsid w:val="00207126"/>
    <w:rsid w:val="002410FC"/>
    <w:rsid w:val="002776DB"/>
    <w:rsid w:val="00281479"/>
    <w:rsid w:val="0028239F"/>
    <w:rsid w:val="0028621A"/>
    <w:rsid w:val="002B1A07"/>
    <w:rsid w:val="002C66DE"/>
    <w:rsid w:val="002F29C2"/>
    <w:rsid w:val="002F3712"/>
    <w:rsid w:val="00336086"/>
    <w:rsid w:val="00340929"/>
    <w:rsid w:val="00353418"/>
    <w:rsid w:val="00366294"/>
    <w:rsid w:val="00370E0B"/>
    <w:rsid w:val="003A7B4D"/>
    <w:rsid w:val="003B3045"/>
    <w:rsid w:val="003B5CC9"/>
    <w:rsid w:val="004255F4"/>
    <w:rsid w:val="004428A3"/>
    <w:rsid w:val="0046054A"/>
    <w:rsid w:val="004A08CA"/>
    <w:rsid w:val="004A2F9F"/>
    <w:rsid w:val="004A3287"/>
    <w:rsid w:val="004A6D9D"/>
    <w:rsid w:val="004B4FD5"/>
    <w:rsid w:val="004C67E1"/>
    <w:rsid w:val="004E05FF"/>
    <w:rsid w:val="004E2C1C"/>
    <w:rsid w:val="0050110C"/>
    <w:rsid w:val="005011C8"/>
    <w:rsid w:val="005020AB"/>
    <w:rsid w:val="005256DC"/>
    <w:rsid w:val="00525FC0"/>
    <w:rsid w:val="00547A74"/>
    <w:rsid w:val="00555F0B"/>
    <w:rsid w:val="005839AE"/>
    <w:rsid w:val="00586166"/>
    <w:rsid w:val="0058753E"/>
    <w:rsid w:val="005A3571"/>
    <w:rsid w:val="005A7EB0"/>
    <w:rsid w:val="005E23F1"/>
    <w:rsid w:val="00611434"/>
    <w:rsid w:val="00616416"/>
    <w:rsid w:val="0063756C"/>
    <w:rsid w:val="006618B8"/>
    <w:rsid w:val="00664B7A"/>
    <w:rsid w:val="00674FA7"/>
    <w:rsid w:val="00681372"/>
    <w:rsid w:val="00695223"/>
    <w:rsid w:val="006A7B14"/>
    <w:rsid w:val="006D216F"/>
    <w:rsid w:val="006F0EBC"/>
    <w:rsid w:val="006F11F6"/>
    <w:rsid w:val="006F6D00"/>
    <w:rsid w:val="00700013"/>
    <w:rsid w:val="00714CB8"/>
    <w:rsid w:val="00715D35"/>
    <w:rsid w:val="00721C6E"/>
    <w:rsid w:val="00736B52"/>
    <w:rsid w:val="00753606"/>
    <w:rsid w:val="00763710"/>
    <w:rsid w:val="0079353B"/>
    <w:rsid w:val="00794E91"/>
    <w:rsid w:val="007A487A"/>
    <w:rsid w:val="007B1F66"/>
    <w:rsid w:val="007B2EF7"/>
    <w:rsid w:val="007B5FA5"/>
    <w:rsid w:val="007D3514"/>
    <w:rsid w:val="00803051"/>
    <w:rsid w:val="00814B09"/>
    <w:rsid w:val="00834B19"/>
    <w:rsid w:val="00840BD9"/>
    <w:rsid w:val="0085407A"/>
    <w:rsid w:val="008A1FFE"/>
    <w:rsid w:val="008A575E"/>
    <w:rsid w:val="008C646F"/>
    <w:rsid w:val="008F3053"/>
    <w:rsid w:val="009031C5"/>
    <w:rsid w:val="0093017C"/>
    <w:rsid w:val="0093681C"/>
    <w:rsid w:val="00964D70"/>
    <w:rsid w:val="009D4733"/>
    <w:rsid w:val="009E39A3"/>
    <w:rsid w:val="009E67E8"/>
    <w:rsid w:val="00A05627"/>
    <w:rsid w:val="00A36A31"/>
    <w:rsid w:val="00A422D8"/>
    <w:rsid w:val="00A65766"/>
    <w:rsid w:val="00AA7B8C"/>
    <w:rsid w:val="00AC469F"/>
    <w:rsid w:val="00AF6190"/>
    <w:rsid w:val="00B05ABF"/>
    <w:rsid w:val="00B11069"/>
    <w:rsid w:val="00B11469"/>
    <w:rsid w:val="00B135C9"/>
    <w:rsid w:val="00B17712"/>
    <w:rsid w:val="00B96006"/>
    <w:rsid w:val="00BA2898"/>
    <w:rsid w:val="00BA3F6D"/>
    <w:rsid w:val="00BB1F31"/>
    <w:rsid w:val="00BC0F2C"/>
    <w:rsid w:val="00BE51B8"/>
    <w:rsid w:val="00C0558C"/>
    <w:rsid w:val="00C126D2"/>
    <w:rsid w:val="00C36115"/>
    <w:rsid w:val="00CA3182"/>
    <w:rsid w:val="00CA35A4"/>
    <w:rsid w:val="00CD45E3"/>
    <w:rsid w:val="00CE13FC"/>
    <w:rsid w:val="00D103A2"/>
    <w:rsid w:val="00D30371"/>
    <w:rsid w:val="00D4306C"/>
    <w:rsid w:val="00D76351"/>
    <w:rsid w:val="00D93DFB"/>
    <w:rsid w:val="00DF196B"/>
    <w:rsid w:val="00E02227"/>
    <w:rsid w:val="00E039FF"/>
    <w:rsid w:val="00E35D17"/>
    <w:rsid w:val="00E37694"/>
    <w:rsid w:val="00E61039"/>
    <w:rsid w:val="00E66C6F"/>
    <w:rsid w:val="00E8482B"/>
    <w:rsid w:val="00E873D1"/>
    <w:rsid w:val="00EB7FE7"/>
    <w:rsid w:val="00ED3E51"/>
    <w:rsid w:val="00EE59D5"/>
    <w:rsid w:val="00F24B6C"/>
    <w:rsid w:val="00F32A97"/>
    <w:rsid w:val="00F37ADE"/>
    <w:rsid w:val="00F81803"/>
    <w:rsid w:val="00F81A43"/>
    <w:rsid w:val="00FA6769"/>
    <w:rsid w:val="00FB37EB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7AF948"/>
  <w15:docId w15:val="{69FE7741-74AF-4EB2-AE8F-71CFAACF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9353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353B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935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1Lgumam">
    <w:name w:val="1.1.1. Līgumam"/>
    <w:basedOn w:val="11Lgumam"/>
    <w:link w:val="111LgumamChar"/>
    <w:qFormat/>
    <w:rsid w:val="00073AEE"/>
    <w:pPr>
      <w:numPr>
        <w:ilvl w:val="2"/>
      </w:numPr>
    </w:pPr>
    <w:rPr>
      <w:bCs/>
      <w:lang w:val="lv-LV"/>
    </w:rPr>
  </w:style>
  <w:style w:type="character" w:customStyle="1" w:styleId="111LgumamChar">
    <w:name w:val="1.1.1. Līgumam Char"/>
    <w:link w:val="111Lgumam"/>
    <w:rsid w:val="00073AEE"/>
    <w:rPr>
      <w:rFonts w:ascii="Times New Roman" w:eastAsia="Calibri" w:hAnsi="Times New Roman" w:cs="Times New Roman"/>
      <w:bCs/>
      <w:sz w:val="24"/>
      <w:szCs w:val="24"/>
      <w:lang w:eastAsia="x-none"/>
    </w:rPr>
  </w:style>
  <w:style w:type="paragraph" w:customStyle="1" w:styleId="1Lgumam">
    <w:name w:val="1. Līgumam"/>
    <w:basedOn w:val="Normal"/>
    <w:link w:val="1LgumamChar"/>
    <w:qFormat/>
    <w:rsid w:val="00D76351"/>
    <w:pPr>
      <w:numPr>
        <w:numId w:val="3"/>
      </w:numPr>
      <w:spacing w:before="240" w:after="120"/>
      <w:ind w:left="357" w:hanging="357"/>
      <w:jc w:val="center"/>
    </w:pPr>
    <w:rPr>
      <w:rFonts w:ascii="Times New Roman Bold" w:eastAsia="Calibri" w:hAnsi="Times New Roman Bold"/>
      <w:b/>
      <w:caps/>
      <w:lang w:eastAsia="x-none"/>
    </w:rPr>
  </w:style>
  <w:style w:type="paragraph" w:customStyle="1" w:styleId="11Lgumam">
    <w:name w:val="1.1. Līgumam"/>
    <w:basedOn w:val="Normal"/>
    <w:link w:val="11LgumamChar"/>
    <w:qFormat/>
    <w:rsid w:val="00F24B6C"/>
    <w:pPr>
      <w:numPr>
        <w:ilvl w:val="1"/>
        <w:numId w:val="3"/>
      </w:numPr>
    </w:pPr>
    <w:rPr>
      <w:rFonts w:eastAsia="Calibri"/>
      <w:lang w:val="x-none" w:eastAsia="x-none"/>
    </w:rPr>
  </w:style>
  <w:style w:type="character" w:customStyle="1" w:styleId="1LgumamChar">
    <w:name w:val="1. Līgumam Char"/>
    <w:link w:val="1Lgumam"/>
    <w:rsid w:val="00D76351"/>
    <w:rPr>
      <w:rFonts w:ascii="Times New Roman Bold" w:eastAsia="Calibri" w:hAnsi="Times New Roman Bold" w:cs="Times New Roman"/>
      <w:b/>
      <w:caps/>
      <w:sz w:val="24"/>
      <w:szCs w:val="24"/>
      <w:lang w:eastAsia="x-none"/>
    </w:rPr>
  </w:style>
  <w:style w:type="character" w:customStyle="1" w:styleId="11LgumamChar">
    <w:name w:val="1.1. Līgumam Char"/>
    <w:link w:val="11Lgumam"/>
    <w:qFormat/>
    <w:rsid w:val="00F24B6C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lgumam">
    <w:name w:val="1.1.1.1. līgumam"/>
    <w:basedOn w:val="111Lgumam"/>
    <w:qFormat/>
    <w:rsid w:val="0079353B"/>
    <w:pPr>
      <w:numPr>
        <w:ilvl w:val="3"/>
        <w:numId w:val="0"/>
      </w:numPr>
      <w:tabs>
        <w:tab w:val="num" w:pos="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0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3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1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1C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1C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3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likumam">
    <w:name w:val="Pielikumam"/>
    <w:basedOn w:val="Normal"/>
    <w:link w:val="PielikumamChar"/>
    <w:qFormat/>
    <w:rsid w:val="00736B52"/>
    <w:pPr>
      <w:numPr>
        <w:numId w:val="4"/>
      </w:numPr>
      <w:outlineLvl w:val="0"/>
    </w:pPr>
    <w:rPr>
      <w:bCs/>
    </w:rPr>
  </w:style>
  <w:style w:type="character" w:customStyle="1" w:styleId="PielikumamChar">
    <w:name w:val="Pielikumam Char"/>
    <w:link w:val="Pielikumam"/>
    <w:rsid w:val="00736B52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Style2">
    <w:name w:val="Style2"/>
    <w:basedOn w:val="ListParagraph"/>
    <w:qFormat/>
    <w:rsid w:val="00736B52"/>
    <w:pPr>
      <w:numPr>
        <w:ilvl w:val="1"/>
        <w:numId w:val="5"/>
      </w:numPr>
      <w:autoSpaceDE w:val="0"/>
      <w:autoSpaceDN w:val="0"/>
      <w:adjustRightInd w:val="0"/>
      <w:spacing w:line="276" w:lineRule="auto"/>
      <w:ind w:left="426"/>
    </w:pPr>
    <w:rPr>
      <w:rFonts w:eastAsiaTheme="minorHAnsi"/>
    </w:rPr>
  </w:style>
  <w:style w:type="paragraph" w:customStyle="1" w:styleId="Style3">
    <w:name w:val="Style3"/>
    <w:basedOn w:val="Style2"/>
    <w:qFormat/>
    <w:rsid w:val="00736B52"/>
    <w:pPr>
      <w:numPr>
        <w:ilvl w:val="2"/>
      </w:numPr>
      <w:ind w:hanging="657"/>
    </w:pPr>
  </w:style>
  <w:style w:type="paragraph" w:customStyle="1" w:styleId="1TS">
    <w:name w:val="1. TS"/>
    <w:basedOn w:val="PlainText"/>
    <w:link w:val="1TSChar"/>
    <w:qFormat/>
    <w:rsid w:val="00736B52"/>
    <w:pPr>
      <w:numPr>
        <w:numId w:val="5"/>
      </w:numPr>
      <w:ind w:left="357" w:hanging="357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11TS">
    <w:name w:val="1.1. TS"/>
    <w:basedOn w:val="Style2"/>
    <w:link w:val="11TSChar"/>
    <w:qFormat/>
    <w:rsid w:val="00736B52"/>
    <w:pPr>
      <w:ind w:left="851" w:hanging="567"/>
    </w:pPr>
  </w:style>
  <w:style w:type="character" w:customStyle="1" w:styleId="11TSChar">
    <w:name w:val="1.1. TS Char"/>
    <w:link w:val="11TS"/>
    <w:rsid w:val="00736B5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36B5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36B5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6B52"/>
    <w:rPr>
      <w:rFonts w:ascii="Consolas" w:eastAsia="Times New Roman" w:hAnsi="Consolas" w:cs="Times New Roman"/>
      <w:sz w:val="21"/>
      <w:szCs w:val="21"/>
    </w:rPr>
  </w:style>
  <w:style w:type="character" w:customStyle="1" w:styleId="1TSChar">
    <w:name w:val="1. TS Char"/>
    <w:link w:val="1TS"/>
    <w:rsid w:val="009D47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93DF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DFB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3611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s12ptBcentrets">
    <w:name w:val="Normas 12pt. B centrets"/>
    <w:basedOn w:val="Normal"/>
    <w:link w:val="Normas12ptBcentretsChar"/>
    <w:qFormat/>
    <w:rsid w:val="00C36115"/>
    <w:pPr>
      <w:jc w:val="center"/>
    </w:pPr>
    <w:rPr>
      <w:b/>
      <w:color w:val="000000"/>
      <w:kern w:val="28"/>
      <w:lang w:val="en-AU" w:eastAsia="lv-LV"/>
    </w:rPr>
  </w:style>
  <w:style w:type="character" w:customStyle="1" w:styleId="Normas12ptBcentretsChar">
    <w:name w:val="Normas 12pt. B centrets Char"/>
    <w:basedOn w:val="DefaultParagraphFont"/>
    <w:link w:val="Normas12ptBcentrets"/>
    <w:rsid w:val="00C36115"/>
    <w:rPr>
      <w:rFonts w:ascii="Times New Roman" w:eastAsia="Times New Roman" w:hAnsi="Times New Roman" w:cs="Times New Roman"/>
      <w:b/>
      <w:color w:val="000000"/>
      <w:kern w:val="28"/>
      <w:sz w:val="24"/>
      <w:szCs w:val="24"/>
      <w:lang w:val="en-AU" w:eastAsia="lv-LV"/>
    </w:rPr>
  </w:style>
  <w:style w:type="character" w:styleId="BookTitle">
    <w:name w:val="Book Title"/>
    <w:basedOn w:val="DefaultParagraphFont"/>
    <w:uiPriority w:val="33"/>
    <w:qFormat/>
    <w:rsid w:val="00C36115"/>
    <w:rPr>
      <w:rFonts w:ascii="Times New Roman" w:eastAsia="Times New Roman" w:hAnsi="Times New Roman" w:cs="Times New Roman"/>
      <w:b w:val="0"/>
      <w:bCs/>
      <w:i/>
      <w:iCs/>
      <w:spacing w:val="5"/>
      <w:sz w:val="20"/>
      <w:szCs w:val="20"/>
      <w:lang w:val="en-A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32C85-7C4B-4777-BDFB-BE491C49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DDS. Dzalba-Sniedze</dc:creator>
  <cp:lastModifiedBy>Uldis Bārdulis</cp:lastModifiedBy>
  <cp:revision>5</cp:revision>
  <cp:lastPrinted>2020-08-19T11:01:00Z</cp:lastPrinted>
  <dcterms:created xsi:type="dcterms:W3CDTF">2023-11-06T14:01:00Z</dcterms:created>
  <dcterms:modified xsi:type="dcterms:W3CDTF">2023-11-07T11:10:00Z</dcterms:modified>
</cp:coreProperties>
</file>