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20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0"/>
      </w:tblGrid>
      <w:tr w:rsidR="00452E9E" w14:paraId="3315D9C9" w14:textId="77777777" w:rsidTr="00646CE3">
        <w:tc>
          <w:tcPr>
            <w:tcW w:w="9070" w:type="dxa"/>
            <w:tcBorders>
              <w:top w:val="nil"/>
              <w:left w:val="nil"/>
              <w:bottom w:val="nil"/>
              <w:right w:val="nil"/>
            </w:tcBorders>
          </w:tcPr>
          <w:p w14:paraId="75DCCF9E" w14:textId="77777777" w:rsidR="00452E9E" w:rsidRPr="008E3633" w:rsidRDefault="00452E9E" w:rsidP="008E3633">
            <w:pPr>
              <w:rPr>
                <w:b/>
                <w:sz w:val="28"/>
                <w:szCs w:val="28"/>
              </w:rPr>
            </w:pPr>
          </w:p>
        </w:tc>
      </w:tr>
    </w:tbl>
    <w:p w14:paraId="2797A8CF" w14:textId="77777777" w:rsidR="007E104A" w:rsidRDefault="007E104A" w:rsidP="007E104A">
      <w:pPr>
        <w:pStyle w:val="Virsraksts2"/>
        <w:spacing w:before="0" w:after="0"/>
        <w:jc w:val="center"/>
        <w:rPr>
          <w:rFonts w:ascii="Times New Roman" w:hAnsi="Times New Roman"/>
          <w:i/>
        </w:rPr>
      </w:pPr>
    </w:p>
    <w:p w14:paraId="35706AB5" w14:textId="0EC23EFE" w:rsidR="00A13A70" w:rsidRPr="007E104A" w:rsidRDefault="007E104A" w:rsidP="00F54F9A">
      <w:pPr>
        <w:pStyle w:val="Virsraksts2"/>
        <w:spacing w:before="0" w:after="0"/>
        <w:ind w:left="495"/>
        <w:jc w:val="center"/>
        <w:rPr>
          <w:rFonts w:ascii="Times New Roman" w:hAnsi="Times New Roman"/>
          <w:b w:val="0"/>
          <w:bCs w:val="0"/>
          <w:iCs w:val="0"/>
        </w:rPr>
      </w:pPr>
      <w:r w:rsidRPr="00A80C62">
        <w:rPr>
          <w:rFonts w:ascii="Times New Roman" w:hAnsi="Times New Roman"/>
          <w:b w:val="0"/>
          <w:bCs w:val="0"/>
          <w:iCs w:val="0"/>
          <w:u w:val="single"/>
        </w:rPr>
        <w:t>UGUNSDROŠĪBAS PASĀKUMU PĀRSKATS</w:t>
      </w:r>
    </w:p>
    <w:p w14:paraId="59355E06" w14:textId="7DCB8508" w:rsidR="00F54F9A" w:rsidRDefault="00F54F9A" w:rsidP="00F54F9A">
      <w:pPr>
        <w:pStyle w:val="Virsraksts2"/>
        <w:spacing w:before="0" w:after="0"/>
        <w:ind w:left="495"/>
        <w:rPr>
          <w:rFonts w:ascii="Times New Roman" w:hAnsi="Times New Roman"/>
          <w:b w:val="0"/>
          <w:bCs w:val="0"/>
          <w:iCs w:val="0"/>
        </w:rPr>
      </w:pPr>
      <w:bookmarkStart w:id="0" w:name="_Toc521075484"/>
      <w:bookmarkStart w:id="1" w:name="_Hlk124862560"/>
      <w:r>
        <w:rPr>
          <w:rFonts w:ascii="Times New Roman" w:hAnsi="Times New Roman"/>
          <w:b w:val="0"/>
          <w:bCs w:val="0"/>
          <w:iCs w:val="0"/>
        </w:rPr>
        <w:t xml:space="preserve">                          1.  VISPĀRĪGIE DATI</w:t>
      </w:r>
    </w:p>
    <w:p w14:paraId="34BA7813" w14:textId="4D1FD4D9" w:rsidR="000B0DD0" w:rsidRPr="007E104A" w:rsidRDefault="007E104A" w:rsidP="007E104A">
      <w:pPr>
        <w:pStyle w:val="Virsraksts2"/>
        <w:numPr>
          <w:ilvl w:val="1"/>
          <w:numId w:val="3"/>
        </w:numPr>
        <w:spacing w:before="0" w:after="0"/>
        <w:jc w:val="center"/>
        <w:rPr>
          <w:rFonts w:ascii="Times New Roman" w:hAnsi="Times New Roman"/>
          <w:b w:val="0"/>
          <w:bCs w:val="0"/>
          <w:iCs w:val="0"/>
        </w:rPr>
      </w:pPr>
      <w:r w:rsidRPr="007E104A">
        <w:rPr>
          <w:rFonts w:ascii="Times New Roman" w:hAnsi="Times New Roman"/>
          <w:b w:val="0"/>
          <w:bCs w:val="0"/>
          <w:iCs w:val="0"/>
        </w:rPr>
        <w:t>UGUNSDROŠĪBAS PASĀKUMU PĀRSKATA MĒRĶIS</w:t>
      </w:r>
      <w:bookmarkEnd w:id="0"/>
    </w:p>
    <w:bookmarkEnd w:id="1"/>
    <w:p w14:paraId="709D2DF7" w14:textId="77777777" w:rsidR="00A13A70" w:rsidRPr="00A13A70" w:rsidRDefault="00A13A70" w:rsidP="00A13A70">
      <w:pPr>
        <w:rPr>
          <w:lang w:eastAsia="ru-RU"/>
        </w:rPr>
      </w:pPr>
    </w:p>
    <w:p w14:paraId="58F95E5B" w14:textId="78B425DE" w:rsidR="00330067" w:rsidRPr="008A2E35" w:rsidRDefault="00330067" w:rsidP="0092191C">
      <w:pPr>
        <w:ind w:firstLine="708"/>
        <w:jc w:val="both"/>
        <w:rPr>
          <w:bCs/>
          <w:iCs/>
          <w:color w:val="FF0000"/>
          <w:sz w:val="28"/>
          <w:szCs w:val="28"/>
          <w:lang w:eastAsia="ru-RU"/>
        </w:rPr>
      </w:pPr>
      <w:r w:rsidRPr="00330067">
        <w:rPr>
          <w:bCs/>
          <w:iCs/>
          <w:sz w:val="28"/>
          <w:szCs w:val="28"/>
          <w:lang w:eastAsia="ru-RU"/>
        </w:rPr>
        <w:t>Ugunsdrošības pasākumu pārskata mērķis ir noteikt būvprojek</w:t>
      </w:r>
      <w:r>
        <w:rPr>
          <w:bCs/>
          <w:iCs/>
          <w:sz w:val="28"/>
          <w:szCs w:val="28"/>
          <w:lang w:eastAsia="ru-RU"/>
        </w:rPr>
        <w:t xml:space="preserve">ta </w:t>
      </w:r>
      <w:r w:rsidR="00646CE3">
        <w:rPr>
          <w:bCs/>
          <w:iCs/>
          <w:sz w:val="28"/>
          <w:szCs w:val="28"/>
          <w:lang w:eastAsia="ru-RU"/>
        </w:rPr>
        <w:t>“</w:t>
      </w:r>
      <w:r w:rsidR="00BF4108" w:rsidRPr="008E5B76">
        <w:rPr>
          <w:rFonts w:ascii="Arial Narrow" w:hAnsi="Arial Narrow"/>
          <w:b/>
          <w:bCs/>
          <w:i/>
          <w:sz w:val="28"/>
          <w:szCs w:val="28"/>
        </w:rPr>
        <w:t>Sporta dienesta viesnīca</w:t>
      </w:r>
      <w:r w:rsidR="00BF4108">
        <w:rPr>
          <w:rFonts w:ascii="Arial Narrow" w:hAnsi="Arial Narrow"/>
          <w:b/>
          <w:bCs/>
          <w:i/>
          <w:sz w:val="28"/>
          <w:szCs w:val="28"/>
        </w:rPr>
        <w:t>s</w:t>
      </w:r>
      <w:r w:rsidR="00646CE3">
        <w:rPr>
          <w:bCs/>
          <w:iCs/>
          <w:sz w:val="28"/>
          <w:szCs w:val="28"/>
          <w:lang w:eastAsia="ru-RU"/>
        </w:rPr>
        <w:t>”</w:t>
      </w:r>
      <w:r w:rsidRPr="00503762">
        <w:rPr>
          <w:bCs/>
          <w:iCs/>
          <w:color w:val="FF0000"/>
          <w:sz w:val="28"/>
          <w:szCs w:val="28"/>
          <w:lang w:eastAsia="ru-RU"/>
        </w:rPr>
        <w:t xml:space="preserve"> </w:t>
      </w:r>
      <w:r w:rsidRPr="00330067">
        <w:rPr>
          <w:bCs/>
          <w:iCs/>
          <w:sz w:val="28"/>
          <w:szCs w:val="28"/>
          <w:lang w:eastAsia="ru-RU"/>
        </w:rPr>
        <w:t xml:space="preserve">(turpmāk – būve) ugunsdrošības risinājumus un </w:t>
      </w:r>
      <w:r w:rsidR="001F7751">
        <w:rPr>
          <w:bCs/>
          <w:iCs/>
          <w:sz w:val="28"/>
          <w:szCs w:val="28"/>
          <w:lang w:eastAsia="ru-RU"/>
        </w:rPr>
        <w:t>pasākumus, lai nodrošinātu būves</w:t>
      </w:r>
      <w:r w:rsidRPr="00330067">
        <w:rPr>
          <w:bCs/>
          <w:iCs/>
          <w:sz w:val="28"/>
          <w:szCs w:val="28"/>
          <w:lang w:eastAsia="ru-RU"/>
        </w:rPr>
        <w:t xml:space="preserve"> ugunsaizsardzību saskaņā ar Latvijas Republikas spēkā esošo normatīvo aktu prasībām un būvprojektēšanai piemērojamo standartu ugunsdrošības prasībām.</w:t>
      </w:r>
    </w:p>
    <w:p w14:paraId="71A5AC30" w14:textId="77777777" w:rsidR="00330067" w:rsidRPr="00330067" w:rsidRDefault="00330067" w:rsidP="0092191C">
      <w:pPr>
        <w:ind w:firstLine="708"/>
        <w:jc w:val="both"/>
        <w:rPr>
          <w:bCs/>
          <w:iCs/>
          <w:sz w:val="28"/>
          <w:szCs w:val="28"/>
          <w:lang w:eastAsia="ru-RU"/>
        </w:rPr>
      </w:pPr>
      <w:r w:rsidRPr="00330067">
        <w:rPr>
          <w:bCs/>
          <w:iCs/>
          <w:sz w:val="28"/>
          <w:szCs w:val="28"/>
          <w:lang w:eastAsia="ru-RU"/>
        </w:rPr>
        <w:t>Pārskats ietver būtiskās ugunsdrošības prasības attiecībā uz būves</w:t>
      </w:r>
      <w:r w:rsidR="001F7751">
        <w:rPr>
          <w:bCs/>
          <w:iCs/>
          <w:sz w:val="28"/>
          <w:szCs w:val="28"/>
          <w:lang w:eastAsia="ru-RU"/>
        </w:rPr>
        <w:t xml:space="preserve"> </w:t>
      </w:r>
      <w:r w:rsidRPr="00330067">
        <w:rPr>
          <w:bCs/>
          <w:iCs/>
          <w:sz w:val="28"/>
          <w:szCs w:val="28"/>
          <w:lang w:eastAsia="ru-RU"/>
        </w:rPr>
        <w:t xml:space="preserve">nesošo konstrukciju ugunsizturību un ugunsreakcijas klasēm, pasākumiem attiecībā uz liesmu, karstuma un dūmu izplatīšanas ierobežošanu būves telpām, ugunsdrošo šķēršļu izbūvi, prasībām evakuācijas ceļiem un izejām, ugunsaizsardzības sistēmu ierīkošanu būves telpās, ugunsdzēsības un glābšanas darbu veikšanai u.c. ugunsdrošības prasībām. </w:t>
      </w:r>
    </w:p>
    <w:p w14:paraId="7BCB9330" w14:textId="77777777" w:rsidR="00330067" w:rsidRPr="00330067" w:rsidRDefault="00330067" w:rsidP="0092191C">
      <w:pPr>
        <w:ind w:firstLine="708"/>
        <w:jc w:val="both"/>
        <w:rPr>
          <w:bCs/>
          <w:iCs/>
          <w:sz w:val="28"/>
          <w:szCs w:val="28"/>
          <w:lang w:eastAsia="ru-RU"/>
        </w:rPr>
      </w:pPr>
      <w:r w:rsidRPr="00330067">
        <w:rPr>
          <w:bCs/>
          <w:iCs/>
          <w:sz w:val="28"/>
          <w:szCs w:val="28"/>
          <w:lang w:eastAsia="ru-RU"/>
        </w:rPr>
        <w:t>Pārskatā iekļauti arī būtiskie ugunsdrošības pasākumi, kas jāievēro būves</w:t>
      </w:r>
      <w:r w:rsidR="001F7751">
        <w:rPr>
          <w:bCs/>
          <w:iCs/>
          <w:sz w:val="28"/>
          <w:szCs w:val="28"/>
          <w:lang w:eastAsia="ru-RU"/>
        </w:rPr>
        <w:t xml:space="preserve"> </w:t>
      </w:r>
      <w:r w:rsidRPr="00330067">
        <w:rPr>
          <w:bCs/>
          <w:iCs/>
          <w:sz w:val="28"/>
          <w:szCs w:val="28"/>
          <w:lang w:eastAsia="ru-RU"/>
        </w:rPr>
        <w:t>ekspluatācijas laikā.</w:t>
      </w:r>
    </w:p>
    <w:p w14:paraId="4BDA8C0D" w14:textId="77777777" w:rsidR="00330067" w:rsidRPr="00330067" w:rsidRDefault="00330067" w:rsidP="0092191C">
      <w:pPr>
        <w:ind w:firstLine="708"/>
        <w:jc w:val="both"/>
        <w:rPr>
          <w:bCs/>
          <w:iCs/>
          <w:sz w:val="28"/>
          <w:szCs w:val="28"/>
          <w:lang w:eastAsia="ru-RU"/>
        </w:rPr>
      </w:pPr>
      <w:r w:rsidRPr="00330067">
        <w:rPr>
          <w:bCs/>
          <w:iCs/>
          <w:sz w:val="28"/>
          <w:szCs w:val="28"/>
          <w:lang w:eastAsia="ru-RU"/>
        </w:rPr>
        <w:t>Saskaņā ar 2011.gada 9.marta Eiropas Parlamenta un Padomes regulu 305/2011/ES būve</w:t>
      </w:r>
      <w:r w:rsidR="001F7751">
        <w:rPr>
          <w:bCs/>
          <w:iCs/>
          <w:sz w:val="28"/>
          <w:szCs w:val="28"/>
          <w:lang w:eastAsia="ru-RU"/>
        </w:rPr>
        <w:t xml:space="preserve"> </w:t>
      </w:r>
      <w:r w:rsidRPr="00330067">
        <w:rPr>
          <w:bCs/>
          <w:iCs/>
          <w:sz w:val="28"/>
          <w:szCs w:val="28"/>
          <w:lang w:eastAsia="ru-RU"/>
        </w:rPr>
        <w:t>jāprojektē un jābūvē tā, lai ugunsgrēka izcelšanās gadījumā:</w:t>
      </w:r>
    </w:p>
    <w:p w14:paraId="1A3BB30E" w14:textId="77777777" w:rsidR="003F60EF" w:rsidRDefault="00330067" w:rsidP="002F0B53">
      <w:pPr>
        <w:pStyle w:val="Sarakstarindkopa"/>
        <w:numPr>
          <w:ilvl w:val="0"/>
          <w:numId w:val="4"/>
        </w:numPr>
        <w:jc w:val="both"/>
        <w:rPr>
          <w:bCs/>
          <w:iCs/>
          <w:sz w:val="28"/>
          <w:szCs w:val="28"/>
          <w:lang w:eastAsia="ru-RU"/>
        </w:rPr>
      </w:pPr>
      <w:r w:rsidRPr="003F60EF">
        <w:rPr>
          <w:bCs/>
          <w:iCs/>
          <w:sz w:val="28"/>
          <w:szCs w:val="28"/>
          <w:lang w:eastAsia="ru-RU"/>
        </w:rPr>
        <w:t>tā</w:t>
      </w:r>
      <w:r w:rsidR="00CD1DF3">
        <w:rPr>
          <w:bCs/>
          <w:iCs/>
          <w:sz w:val="28"/>
          <w:szCs w:val="28"/>
          <w:lang w:eastAsia="ru-RU"/>
        </w:rPr>
        <w:t>s</w:t>
      </w:r>
      <w:r w:rsidRPr="003F60EF">
        <w:rPr>
          <w:bCs/>
          <w:iCs/>
          <w:sz w:val="28"/>
          <w:szCs w:val="28"/>
          <w:lang w:eastAsia="ru-RU"/>
        </w:rPr>
        <w:t xml:space="preserve"> noteiktu laiku saglabātu nestspēju;</w:t>
      </w:r>
    </w:p>
    <w:p w14:paraId="7F50DBE0" w14:textId="77777777" w:rsidR="003F60EF" w:rsidRDefault="00330067" w:rsidP="002F0B53">
      <w:pPr>
        <w:pStyle w:val="Sarakstarindkopa"/>
        <w:numPr>
          <w:ilvl w:val="0"/>
          <w:numId w:val="4"/>
        </w:numPr>
        <w:jc w:val="both"/>
        <w:rPr>
          <w:bCs/>
          <w:iCs/>
          <w:sz w:val="28"/>
          <w:szCs w:val="28"/>
          <w:lang w:eastAsia="ru-RU"/>
        </w:rPr>
      </w:pPr>
      <w:r w:rsidRPr="003F60EF">
        <w:rPr>
          <w:bCs/>
          <w:iCs/>
          <w:sz w:val="28"/>
          <w:szCs w:val="28"/>
          <w:lang w:eastAsia="ru-RU"/>
        </w:rPr>
        <w:t>ierobežotu uguns un dūmu izraisīšanos un izplatīšanos būvē;</w:t>
      </w:r>
    </w:p>
    <w:p w14:paraId="5C101EA1" w14:textId="77777777" w:rsidR="003F60EF" w:rsidRDefault="00330067" w:rsidP="002F0B53">
      <w:pPr>
        <w:pStyle w:val="Sarakstarindkopa"/>
        <w:numPr>
          <w:ilvl w:val="0"/>
          <w:numId w:val="4"/>
        </w:numPr>
        <w:jc w:val="both"/>
        <w:rPr>
          <w:bCs/>
          <w:iCs/>
          <w:sz w:val="28"/>
          <w:szCs w:val="28"/>
          <w:lang w:eastAsia="ru-RU"/>
        </w:rPr>
      </w:pPr>
      <w:r w:rsidRPr="003F60EF">
        <w:rPr>
          <w:bCs/>
          <w:iCs/>
          <w:sz w:val="28"/>
          <w:szCs w:val="28"/>
          <w:lang w:eastAsia="ru-RU"/>
        </w:rPr>
        <w:t>neradītu uguns izplatīšanās draudus blakus esošajām būvēm;</w:t>
      </w:r>
    </w:p>
    <w:p w14:paraId="7173E2DF" w14:textId="77777777" w:rsidR="003F60EF" w:rsidRDefault="00330067" w:rsidP="002F0B53">
      <w:pPr>
        <w:pStyle w:val="Sarakstarindkopa"/>
        <w:numPr>
          <w:ilvl w:val="0"/>
          <w:numId w:val="4"/>
        </w:numPr>
        <w:jc w:val="both"/>
        <w:rPr>
          <w:bCs/>
          <w:iCs/>
          <w:sz w:val="28"/>
          <w:szCs w:val="28"/>
          <w:lang w:eastAsia="ru-RU"/>
        </w:rPr>
      </w:pPr>
      <w:r w:rsidRPr="003F60EF">
        <w:rPr>
          <w:bCs/>
          <w:iCs/>
          <w:sz w:val="28"/>
          <w:szCs w:val="28"/>
          <w:lang w:eastAsia="ru-RU"/>
        </w:rPr>
        <w:t>būvē</w:t>
      </w:r>
      <w:r w:rsidR="001F7751">
        <w:rPr>
          <w:bCs/>
          <w:iCs/>
          <w:sz w:val="28"/>
          <w:szCs w:val="28"/>
          <w:lang w:eastAsia="ru-RU"/>
        </w:rPr>
        <w:t xml:space="preserve"> </w:t>
      </w:r>
      <w:r w:rsidRPr="003F60EF">
        <w:rPr>
          <w:bCs/>
          <w:iCs/>
          <w:sz w:val="28"/>
          <w:szCs w:val="28"/>
          <w:lang w:eastAsia="ru-RU"/>
        </w:rPr>
        <w:t>esošie cilvēki varētu pamest būvi vai tikt izglābti citādi;</w:t>
      </w:r>
    </w:p>
    <w:p w14:paraId="05D383CB" w14:textId="77777777" w:rsidR="00330067" w:rsidRPr="003F60EF" w:rsidRDefault="00330067" w:rsidP="002F0B53">
      <w:pPr>
        <w:pStyle w:val="Sarakstarindkopa"/>
        <w:numPr>
          <w:ilvl w:val="0"/>
          <w:numId w:val="4"/>
        </w:numPr>
        <w:jc w:val="both"/>
        <w:rPr>
          <w:bCs/>
          <w:iCs/>
          <w:sz w:val="28"/>
          <w:szCs w:val="28"/>
          <w:lang w:eastAsia="ru-RU"/>
        </w:rPr>
      </w:pPr>
      <w:r w:rsidRPr="003F60EF">
        <w:rPr>
          <w:bCs/>
          <w:iCs/>
          <w:sz w:val="28"/>
          <w:szCs w:val="28"/>
          <w:lang w:eastAsia="ru-RU"/>
        </w:rPr>
        <w:t>ņemtu vērā glābšanas komandu drošību.</w:t>
      </w:r>
    </w:p>
    <w:p w14:paraId="1E73C31D" w14:textId="77777777" w:rsidR="00330067" w:rsidRPr="00330067" w:rsidRDefault="00330067" w:rsidP="0092191C">
      <w:pPr>
        <w:ind w:firstLine="708"/>
        <w:jc w:val="both"/>
        <w:rPr>
          <w:bCs/>
          <w:iCs/>
          <w:sz w:val="28"/>
          <w:szCs w:val="28"/>
          <w:lang w:eastAsia="ru-RU"/>
        </w:rPr>
      </w:pPr>
      <w:r w:rsidRPr="00330067">
        <w:rPr>
          <w:bCs/>
          <w:iCs/>
          <w:sz w:val="28"/>
          <w:szCs w:val="28"/>
          <w:lang w:eastAsia="ru-RU"/>
        </w:rPr>
        <w:t>Šis ugunsdrošības pasākumu pārskats ir projekta sastāvdaļa. Pārskatā minētajiem ugunsdrošības pasākumiem jābūt ietvertiem būvprojektā.</w:t>
      </w:r>
    </w:p>
    <w:p w14:paraId="5A10E422" w14:textId="77777777" w:rsidR="00330067" w:rsidRDefault="00330067" w:rsidP="00A13A70">
      <w:pPr>
        <w:ind w:firstLine="708"/>
        <w:jc w:val="both"/>
        <w:rPr>
          <w:bCs/>
          <w:iCs/>
          <w:sz w:val="28"/>
          <w:szCs w:val="28"/>
          <w:lang w:eastAsia="ru-RU"/>
        </w:rPr>
      </w:pPr>
      <w:r w:rsidRPr="00330067">
        <w:rPr>
          <w:bCs/>
          <w:iCs/>
          <w:sz w:val="28"/>
          <w:szCs w:val="28"/>
          <w:lang w:eastAsia="ru-RU"/>
        </w:rPr>
        <w:t>Ugunsdrošības pasākumu pārskats koriģējams gadījumā, ja tiek mainīti būvprojekta risinājumi vai saņemtas uzraudzības dienestu norādes, kas skar būvobjekta ugunsdrošību.</w:t>
      </w:r>
    </w:p>
    <w:p w14:paraId="550CD9D2" w14:textId="77777777" w:rsidR="00A13A70" w:rsidRDefault="00A13A70" w:rsidP="00A13A70">
      <w:pPr>
        <w:pStyle w:val="Virsraksts2"/>
        <w:spacing w:before="0" w:after="0"/>
        <w:rPr>
          <w:rFonts w:ascii="Times New Roman" w:hAnsi="Times New Roman"/>
          <w:i/>
        </w:rPr>
      </w:pPr>
      <w:bookmarkStart w:id="2" w:name="_Toc460430946"/>
    </w:p>
    <w:p w14:paraId="690D3596" w14:textId="381B4A74" w:rsidR="00330067" w:rsidRPr="007E104A" w:rsidRDefault="007E104A" w:rsidP="007E104A">
      <w:pPr>
        <w:pStyle w:val="Virsraksts2"/>
        <w:spacing w:before="0" w:after="0"/>
        <w:jc w:val="center"/>
        <w:rPr>
          <w:rFonts w:ascii="Times New Roman" w:hAnsi="Times New Roman"/>
          <w:b w:val="0"/>
          <w:bCs w:val="0"/>
          <w:iCs w:val="0"/>
        </w:rPr>
      </w:pPr>
      <w:bookmarkStart w:id="3" w:name="_Toc521075485"/>
      <w:r w:rsidRPr="007E104A">
        <w:rPr>
          <w:rFonts w:ascii="Times New Roman" w:hAnsi="Times New Roman"/>
          <w:b w:val="0"/>
          <w:bCs w:val="0"/>
          <w:iCs w:val="0"/>
        </w:rPr>
        <w:t>1.2. IZ</w:t>
      </w:r>
      <w:r w:rsidR="00F62496">
        <w:rPr>
          <w:rFonts w:ascii="Times New Roman" w:hAnsi="Times New Roman"/>
          <w:b w:val="0"/>
          <w:bCs w:val="0"/>
          <w:iCs w:val="0"/>
        </w:rPr>
        <w:t>EJAS MATERIĀLI/</w:t>
      </w:r>
      <w:r w:rsidRPr="007E104A">
        <w:rPr>
          <w:rFonts w:ascii="Times New Roman" w:hAnsi="Times New Roman"/>
          <w:b w:val="0"/>
          <w:bCs w:val="0"/>
          <w:iCs w:val="0"/>
        </w:rPr>
        <w:t>DATI</w:t>
      </w:r>
      <w:bookmarkEnd w:id="2"/>
      <w:bookmarkEnd w:id="3"/>
    </w:p>
    <w:p w14:paraId="3ACDB5B3" w14:textId="77777777" w:rsidR="00A13A70" w:rsidRDefault="00330067" w:rsidP="00330067">
      <w:pPr>
        <w:jc w:val="both"/>
      </w:pPr>
      <w:r w:rsidRPr="00330067">
        <w:tab/>
      </w:r>
    </w:p>
    <w:p w14:paraId="00C077B0" w14:textId="64ECE514" w:rsidR="00CD1DF3" w:rsidRDefault="005F1A1E" w:rsidP="00FA0E0A">
      <w:pPr>
        <w:ind w:firstLine="708"/>
        <w:jc w:val="both"/>
        <w:rPr>
          <w:sz w:val="28"/>
          <w:szCs w:val="28"/>
        </w:rPr>
      </w:pPr>
      <w:r>
        <w:rPr>
          <w:sz w:val="28"/>
          <w:szCs w:val="28"/>
        </w:rPr>
        <w:t>Būves</w:t>
      </w:r>
      <w:r w:rsidR="00AD6C1C">
        <w:rPr>
          <w:sz w:val="28"/>
          <w:szCs w:val="28"/>
        </w:rPr>
        <w:t xml:space="preserve"> </w:t>
      </w:r>
      <w:r w:rsidR="00BF4108" w:rsidRPr="008E5B76">
        <w:rPr>
          <w:rFonts w:ascii="Arial Narrow" w:hAnsi="Arial Narrow"/>
          <w:b/>
          <w:bCs/>
          <w:i/>
          <w:sz w:val="28"/>
          <w:szCs w:val="28"/>
        </w:rPr>
        <w:t>Sporta dienesta viesnīca</w:t>
      </w:r>
      <w:r w:rsidR="00AD6C1C" w:rsidRPr="004B1AAA">
        <w:rPr>
          <w:color w:val="FF0000"/>
          <w:sz w:val="28"/>
          <w:szCs w:val="28"/>
        </w:rPr>
        <w:t xml:space="preserve"> </w:t>
      </w:r>
      <w:r w:rsidR="00330067" w:rsidRPr="00330067">
        <w:rPr>
          <w:sz w:val="28"/>
          <w:szCs w:val="28"/>
        </w:rPr>
        <w:t xml:space="preserve"> ugunsdrošības pasākumu pārskata sastādīšanai izmantoti</w:t>
      </w:r>
      <w:r w:rsidR="00CD1DF3">
        <w:rPr>
          <w:sz w:val="28"/>
          <w:szCs w:val="28"/>
        </w:rPr>
        <w:t xml:space="preserve"> šādi izejas dati:</w:t>
      </w:r>
    </w:p>
    <w:p w14:paraId="57269A42" w14:textId="1DE282F6" w:rsidR="004B1AAA" w:rsidRDefault="004B1AAA" w:rsidP="00FA0E0A">
      <w:pPr>
        <w:ind w:firstLine="708"/>
        <w:jc w:val="both"/>
        <w:rPr>
          <w:sz w:val="28"/>
          <w:szCs w:val="28"/>
        </w:rPr>
      </w:pPr>
      <w:r>
        <w:rPr>
          <w:sz w:val="28"/>
          <w:szCs w:val="28"/>
        </w:rPr>
        <w:t>Vizuālā apsekošana dabā</w:t>
      </w:r>
    </w:p>
    <w:p w14:paraId="0771A5DC" w14:textId="59A5DCB7" w:rsidR="004B1AAA" w:rsidRDefault="004B1AAA" w:rsidP="00FA0E0A">
      <w:pPr>
        <w:ind w:firstLine="708"/>
        <w:jc w:val="both"/>
        <w:rPr>
          <w:sz w:val="28"/>
          <w:szCs w:val="28"/>
        </w:rPr>
      </w:pPr>
      <w:r>
        <w:rPr>
          <w:sz w:val="28"/>
          <w:szCs w:val="28"/>
        </w:rPr>
        <w:t>Kadastrālās uzmērīšanas lieta</w:t>
      </w:r>
    </w:p>
    <w:p w14:paraId="6C71A716" w14:textId="3A1A06EE" w:rsidR="007E104A" w:rsidRPr="007E104A" w:rsidRDefault="00BF4108" w:rsidP="004B1AAA">
      <w:pPr>
        <w:pStyle w:val="Sarakstarindkopa"/>
        <w:jc w:val="both"/>
        <w:rPr>
          <w:sz w:val="28"/>
          <w:szCs w:val="28"/>
        </w:rPr>
      </w:pPr>
      <w:r w:rsidRPr="008E5B76">
        <w:rPr>
          <w:rFonts w:ascii="Arial Narrow" w:hAnsi="Arial Narrow"/>
          <w:b/>
          <w:bCs/>
          <w:i/>
          <w:sz w:val="28"/>
          <w:szCs w:val="28"/>
        </w:rPr>
        <w:t>Sporta dienesta viesnīca</w:t>
      </w:r>
      <w:r>
        <w:rPr>
          <w:rFonts w:ascii="Arial Narrow" w:hAnsi="Arial Narrow"/>
          <w:b/>
          <w:bCs/>
          <w:i/>
          <w:sz w:val="28"/>
          <w:szCs w:val="28"/>
        </w:rPr>
        <w:t>s</w:t>
      </w:r>
      <w:r>
        <w:rPr>
          <w:bCs/>
          <w:iCs/>
          <w:sz w:val="28"/>
          <w:szCs w:val="28"/>
          <w:lang w:eastAsia="ru-RU"/>
        </w:rPr>
        <w:t xml:space="preserve"> </w:t>
      </w:r>
      <w:r w:rsidR="007E104A">
        <w:rPr>
          <w:bCs/>
          <w:iCs/>
          <w:sz w:val="28"/>
          <w:szCs w:val="28"/>
          <w:lang w:eastAsia="ru-RU"/>
        </w:rPr>
        <w:t>būvprojekta risinājumu grafiskais un teksta materiāls:</w:t>
      </w:r>
    </w:p>
    <w:p w14:paraId="72BC3E60" w14:textId="31CEFAA0" w:rsidR="00CD1DF3" w:rsidRPr="001F7751" w:rsidRDefault="0048172A" w:rsidP="007E104A">
      <w:pPr>
        <w:pStyle w:val="Sarakstarindkopa"/>
        <w:numPr>
          <w:ilvl w:val="0"/>
          <w:numId w:val="33"/>
        </w:numPr>
        <w:jc w:val="both"/>
        <w:rPr>
          <w:sz w:val="28"/>
          <w:szCs w:val="28"/>
        </w:rPr>
      </w:pPr>
      <w:r w:rsidRPr="00CD1DF3">
        <w:rPr>
          <w:iCs/>
          <w:sz w:val="28"/>
          <w:szCs w:val="28"/>
        </w:rPr>
        <w:t>arhitektūras risinājumi</w:t>
      </w:r>
      <w:r w:rsidR="00CD1DF3">
        <w:rPr>
          <w:iCs/>
          <w:sz w:val="28"/>
          <w:szCs w:val="28"/>
        </w:rPr>
        <w:t>;</w:t>
      </w:r>
    </w:p>
    <w:p w14:paraId="3A4CB5F9" w14:textId="02921F69" w:rsidR="007E104A" w:rsidRPr="00CD1DF3" w:rsidRDefault="001665CD" w:rsidP="007E104A">
      <w:pPr>
        <w:pStyle w:val="Sarakstarindkopa"/>
        <w:numPr>
          <w:ilvl w:val="0"/>
          <w:numId w:val="33"/>
        </w:numPr>
        <w:jc w:val="both"/>
        <w:rPr>
          <w:sz w:val="28"/>
          <w:szCs w:val="28"/>
        </w:rPr>
      </w:pPr>
      <w:proofErr w:type="spellStart"/>
      <w:r>
        <w:rPr>
          <w:sz w:val="28"/>
          <w:szCs w:val="28"/>
        </w:rPr>
        <w:t>I</w:t>
      </w:r>
      <w:r w:rsidR="007E104A">
        <w:rPr>
          <w:sz w:val="28"/>
          <w:szCs w:val="28"/>
        </w:rPr>
        <w:t>nženierrisinājumi</w:t>
      </w:r>
      <w:proofErr w:type="spellEnd"/>
      <w:r w:rsidR="004B1AAA">
        <w:rPr>
          <w:sz w:val="28"/>
          <w:szCs w:val="28"/>
        </w:rPr>
        <w:t xml:space="preserve"> : </w:t>
      </w:r>
      <w:r>
        <w:rPr>
          <w:sz w:val="28"/>
          <w:szCs w:val="28"/>
        </w:rPr>
        <w:t xml:space="preserve"> UK, EL,UATS,</w:t>
      </w:r>
      <w:r w:rsidR="004B1AAA">
        <w:rPr>
          <w:sz w:val="28"/>
          <w:szCs w:val="28"/>
        </w:rPr>
        <w:t>TK,</w:t>
      </w:r>
      <w:r>
        <w:rPr>
          <w:sz w:val="28"/>
          <w:szCs w:val="28"/>
        </w:rPr>
        <w:t xml:space="preserve">UK,BK daļas. </w:t>
      </w:r>
    </w:p>
    <w:p w14:paraId="55CBE709" w14:textId="77777777" w:rsidR="00A13A70" w:rsidRDefault="00A13A70" w:rsidP="00A13A70">
      <w:pPr>
        <w:pStyle w:val="Virsraksts2"/>
        <w:spacing w:before="0" w:after="0"/>
        <w:rPr>
          <w:rFonts w:ascii="Times New Roman" w:hAnsi="Times New Roman"/>
          <w:i/>
        </w:rPr>
      </w:pPr>
    </w:p>
    <w:p w14:paraId="0A6B345E" w14:textId="1B2A7234" w:rsidR="00330067" w:rsidRPr="007E104A" w:rsidRDefault="007E104A" w:rsidP="007E104A">
      <w:pPr>
        <w:pStyle w:val="Virsraksts2"/>
        <w:spacing w:before="0" w:after="0"/>
        <w:jc w:val="center"/>
        <w:rPr>
          <w:rFonts w:ascii="Times New Roman" w:hAnsi="Times New Roman"/>
          <w:b w:val="0"/>
          <w:bCs w:val="0"/>
          <w:iCs w:val="0"/>
        </w:rPr>
      </w:pPr>
      <w:bookmarkStart w:id="4" w:name="_Toc521075486"/>
      <w:r w:rsidRPr="007E104A">
        <w:rPr>
          <w:rFonts w:ascii="Times New Roman" w:hAnsi="Times New Roman"/>
          <w:b w:val="0"/>
          <w:bCs w:val="0"/>
          <w:iCs w:val="0"/>
        </w:rPr>
        <w:t>1.3. NORMATĪVIE AKTI</w:t>
      </w:r>
      <w:bookmarkEnd w:id="4"/>
    </w:p>
    <w:p w14:paraId="4DC4A36F" w14:textId="77777777" w:rsidR="00330067" w:rsidRPr="007E104A" w:rsidRDefault="00330067" w:rsidP="00330067">
      <w:pPr>
        <w:pStyle w:val="Sarakstarindkopa"/>
        <w:ind w:left="792"/>
        <w:jc w:val="both"/>
        <w:rPr>
          <w:sz w:val="28"/>
          <w:szCs w:val="28"/>
          <w:lang w:eastAsia="ru-RU"/>
        </w:rPr>
      </w:pPr>
    </w:p>
    <w:p w14:paraId="0BBEB664" w14:textId="77777777" w:rsidR="00330067" w:rsidRPr="00330067" w:rsidRDefault="00330067" w:rsidP="00FC7748">
      <w:pPr>
        <w:ind w:firstLine="708"/>
        <w:jc w:val="both"/>
        <w:rPr>
          <w:bCs/>
          <w:iCs/>
          <w:sz w:val="28"/>
          <w:szCs w:val="28"/>
          <w:lang w:eastAsia="ru-RU"/>
        </w:rPr>
      </w:pPr>
      <w:r w:rsidRPr="00330067">
        <w:rPr>
          <w:bCs/>
          <w:iCs/>
          <w:sz w:val="28"/>
          <w:szCs w:val="28"/>
          <w:lang w:eastAsia="ru-RU"/>
        </w:rPr>
        <w:t xml:space="preserve">Saskaņā ar Būvniecības likuma, Vispārīgo būvnoteikumu, ēku būvnoteikumu, kā arī būvobjekta pasūtītāja u.c. tehnisko noteikumu prasībām, būvobjekta ugunsdrošības risinājumi ieprojektēti atbilstoši Latvijas būvnormatīvu, kā arī citu spēkā esošo normatīvo aktu, tehnisko noteikumu, direktīvu un starptautisko standartu prasībām. </w:t>
      </w:r>
    </w:p>
    <w:p w14:paraId="2E67BE5F" w14:textId="77777777" w:rsidR="00330067" w:rsidRDefault="00330067" w:rsidP="00FC7748">
      <w:pPr>
        <w:ind w:firstLine="708"/>
        <w:jc w:val="both"/>
        <w:rPr>
          <w:bCs/>
          <w:iCs/>
          <w:sz w:val="28"/>
          <w:szCs w:val="28"/>
          <w:lang w:eastAsia="ru-RU"/>
        </w:rPr>
      </w:pPr>
      <w:r w:rsidRPr="00330067">
        <w:rPr>
          <w:bCs/>
          <w:iCs/>
          <w:sz w:val="28"/>
          <w:szCs w:val="28"/>
          <w:lang w:eastAsia="ru-RU"/>
        </w:rPr>
        <w:t>Ugunsdrošības pasākumu pārskatā pielietoti šādi Latvijā spēkā esošie būvnormatīvi, ES dalībvalstu nacionālie standarti, tehniskie noteikumi u.c. normatīvie akti, kas nosaka ugunsdrošības prasības projektējamajam būvobjektam un tā inženiersistēmām:</w:t>
      </w:r>
    </w:p>
    <w:p w14:paraId="5CFF0426" w14:textId="0837A08F" w:rsidR="00A62A46" w:rsidRDefault="00A62A46" w:rsidP="00330067">
      <w:pPr>
        <w:ind w:left="278" w:firstLine="430"/>
        <w:jc w:val="both"/>
        <w:rPr>
          <w:bCs/>
          <w:iCs/>
          <w:sz w:val="28"/>
          <w:szCs w:val="28"/>
          <w:u w:val="single"/>
          <w:lang w:eastAsia="ru-RU"/>
        </w:rPr>
      </w:pPr>
      <w:r w:rsidRPr="003162EC">
        <w:rPr>
          <w:bCs/>
          <w:iCs/>
          <w:sz w:val="28"/>
          <w:szCs w:val="28"/>
          <w:u w:val="single"/>
          <w:lang w:eastAsia="ru-RU"/>
        </w:rPr>
        <w:lastRenderedPageBreak/>
        <w:t>Latvijas būvnormatīvi</w:t>
      </w:r>
    </w:p>
    <w:p w14:paraId="59174552" w14:textId="320305B9" w:rsidR="007E104A" w:rsidRPr="007E104A" w:rsidRDefault="007E104A" w:rsidP="007E104A">
      <w:pPr>
        <w:pStyle w:val="Sarakstarindkopa"/>
        <w:numPr>
          <w:ilvl w:val="0"/>
          <w:numId w:val="37"/>
        </w:numPr>
        <w:jc w:val="both"/>
        <w:rPr>
          <w:bCs/>
          <w:iCs/>
          <w:sz w:val="28"/>
          <w:szCs w:val="28"/>
          <w:lang w:eastAsia="ru-RU"/>
        </w:rPr>
      </w:pPr>
      <w:r w:rsidRPr="007E104A">
        <w:rPr>
          <w:bCs/>
          <w:iCs/>
          <w:sz w:val="28"/>
          <w:szCs w:val="28"/>
          <w:lang w:eastAsia="ru-RU"/>
        </w:rPr>
        <w:t>Būvniecības likums</w:t>
      </w:r>
    </w:p>
    <w:p w14:paraId="124D038F" w14:textId="368EAA7A" w:rsidR="007E104A" w:rsidRPr="007E104A" w:rsidRDefault="007E104A" w:rsidP="007E104A">
      <w:pPr>
        <w:pStyle w:val="Sarakstarindkopa"/>
        <w:numPr>
          <w:ilvl w:val="0"/>
          <w:numId w:val="37"/>
        </w:numPr>
        <w:jc w:val="both"/>
        <w:rPr>
          <w:bCs/>
          <w:iCs/>
          <w:sz w:val="28"/>
          <w:szCs w:val="28"/>
          <w:lang w:eastAsia="ru-RU"/>
        </w:rPr>
      </w:pPr>
      <w:r w:rsidRPr="007E104A">
        <w:rPr>
          <w:bCs/>
          <w:iCs/>
          <w:sz w:val="28"/>
          <w:szCs w:val="28"/>
          <w:lang w:eastAsia="ru-RU"/>
        </w:rPr>
        <w:t>Vispārīgo būvnoteikumi</w:t>
      </w:r>
    </w:p>
    <w:p w14:paraId="688A5403" w14:textId="0FE05984" w:rsidR="007E104A" w:rsidRPr="007E104A" w:rsidRDefault="007E104A" w:rsidP="007E104A">
      <w:pPr>
        <w:pStyle w:val="Sarakstarindkopa"/>
        <w:numPr>
          <w:ilvl w:val="0"/>
          <w:numId w:val="37"/>
        </w:numPr>
        <w:jc w:val="both"/>
        <w:rPr>
          <w:bCs/>
          <w:iCs/>
          <w:sz w:val="28"/>
          <w:szCs w:val="28"/>
          <w:u w:val="single"/>
          <w:lang w:eastAsia="ru-RU"/>
        </w:rPr>
      </w:pPr>
      <w:r w:rsidRPr="007E104A">
        <w:rPr>
          <w:bCs/>
          <w:iCs/>
          <w:sz w:val="28"/>
          <w:szCs w:val="28"/>
          <w:lang w:eastAsia="ru-RU"/>
        </w:rPr>
        <w:t>Ēku būvnoteikumi</w:t>
      </w:r>
    </w:p>
    <w:p w14:paraId="3E4F0424" w14:textId="77777777" w:rsidR="003F60EF" w:rsidRDefault="00A62A46" w:rsidP="007E104A">
      <w:pPr>
        <w:pStyle w:val="Sarakstarindkopa"/>
        <w:numPr>
          <w:ilvl w:val="0"/>
          <w:numId w:val="37"/>
        </w:numPr>
        <w:jc w:val="both"/>
        <w:rPr>
          <w:bCs/>
          <w:iCs/>
          <w:sz w:val="28"/>
          <w:szCs w:val="28"/>
          <w:lang w:eastAsia="ru-RU"/>
        </w:rPr>
      </w:pPr>
      <w:r w:rsidRPr="003162EC">
        <w:rPr>
          <w:bCs/>
          <w:iCs/>
          <w:sz w:val="28"/>
          <w:szCs w:val="28"/>
          <w:lang w:eastAsia="ru-RU"/>
        </w:rPr>
        <w:t>LBN 201-15 “Būvju ugunsdrošība”;</w:t>
      </w:r>
    </w:p>
    <w:p w14:paraId="785EA6DA" w14:textId="03872BE1" w:rsidR="00CD1DF3" w:rsidRPr="00B766BB" w:rsidRDefault="00AD6C1C" w:rsidP="007E104A">
      <w:pPr>
        <w:pStyle w:val="Sarakstarindkopa"/>
        <w:numPr>
          <w:ilvl w:val="0"/>
          <w:numId w:val="37"/>
        </w:numPr>
        <w:jc w:val="both"/>
        <w:rPr>
          <w:bCs/>
          <w:iCs/>
          <w:sz w:val="28"/>
          <w:szCs w:val="28"/>
          <w:lang w:eastAsia="ru-RU"/>
        </w:rPr>
      </w:pPr>
      <w:r w:rsidRPr="00AD6C1C">
        <w:rPr>
          <w:bCs/>
          <w:iCs/>
          <w:sz w:val="28"/>
          <w:szCs w:val="28"/>
          <w:lang w:eastAsia="ru-RU"/>
        </w:rPr>
        <w:t>LBN 200-21</w:t>
      </w:r>
      <w:r>
        <w:rPr>
          <w:bCs/>
          <w:iCs/>
          <w:sz w:val="28"/>
          <w:szCs w:val="28"/>
          <w:lang w:eastAsia="ru-RU"/>
        </w:rPr>
        <w:t xml:space="preserve"> “Būvju vispārīgo prasību būvnormatīvs”; </w:t>
      </w:r>
    </w:p>
    <w:p w14:paraId="6233E7DD" w14:textId="77777777" w:rsidR="003F60EF" w:rsidRPr="000453BB" w:rsidRDefault="00A62A46" w:rsidP="007E104A">
      <w:pPr>
        <w:pStyle w:val="Sarakstarindkopa"/>
        <w:numPr>
          <w:ilvl w:val="0"/>
          <w:numId w:val="37"/>
        </w:numPr>
        <w:jc w:val="both"/>
        <w:rPr>
          <w:bCs/>
          <w:iCs/>
          <w:sz w:val="28"/>
          <w:szCs w:val="28"/>
          <w:lang w:eastAsia="ru-RU"/>
        </w:rPr>
      </w:pPr>
      <w:r w:rsidRPr="000453BB">
        <w:rPr>
          <w:bCs/>
          <w:iCs/>
          <w:sz w:val="28"/>
          <w:szCs w:val="28"/>
          <w:lang w:eastAsia="ru-RU"/>
        </w:rPr>
        <w:t>LBN 222-15 “Ūdensapgādes būves”;</w:t>
      </w:r>
    </w:p>
    <w:p w14:paraId="7C52EE0F" w14:textId="77777777" w:rsidR="003F60EF" w:rsidRPr="003162EC" w:rsidRDefault="00A62A46" w:rsidP="007E104A">
      <w:pPr>
        <w:pStyle w:val="Sarakstarindkopa"/>
        <w:numPr>
          <w:ilvl w:val="0"/>
          <w:numId w:val="37"/>
        </w:numPr>
        <w:jc w:val="both"/>
        <w:rPr>
          <w:bCs/>
          <w:iCs/>
          <w:sz w:val="28"/>
          <w:szCs w:val="28"/>
          <w:lang w:eastAsia="ru-RU"/>
        </w:rPr>
      </w:pPr>
      <w:r w:rsidRPr="003162EC">
        <w:rPr>
          <w:bCs/>
          <w:iCs/>
          <w:sz w:val="28"/>
          <w:szCs w:val="28"/>
          <w:lang w:eastAsia="ru-RU"/>
        </w:rPr>
        <w:t>LBN 221-15 “Ēku iekšējais ūdensvads un kanalizācija”;</w:t>
      </w:r>
    </w:p>
    <w:p w14:paraId="1483C16B" w14:textId="77777777" w:rsidR="003F60EF" w:rsidRPr="003162EC" w:rsidRDefault="00A62A46" w:rsidP="007E104A">
      <w:pPr>
        <w:pStyle w:val="Sarakstarindkopa"/>
        <w:numPr>
          <w:ilvl w:val="0"/>
          <w:numId w:val="37"/>
        </w:numPr>
        <w:jc w:val="both"/>
        <w:rPr>
          <w:bCs/>
          <w:iCs/>
          <w:sz w:val="28"/>
          <w:szCs w:val="28"/>
          <w:lang w:eastAsia="ru-RU"/>
        </w:rPr>
      </w:pPr>
      <w:r w:rsidRPr="003162EC">
        <w:rPr>
          <w:bCs/>
          <w:iCs/>
          <w:sz w:val="28"/>
          <w:szCs w:val="28"/>
          <w:lang w:eastAsia="ru-RU"/>
        </w:rPr>
        <w:t>LBN 261-15 “Ēku iek</w:t>
      </w:r>
      <w:r w:rsidR="00192D4D" w:rsidRPr="003162EC">
        <w:rPr>
          <w:bCs/>
          <w:iCs/>
          <w:sz w:val="28"/>
          <w:szCs w:val="28"/>
          <w:lang w:eastAsia="ru-RU"/>
        </w:rPr>
        <w:t>šēj</w:t>
      </w:r>
      <w:r w:rsidR="002C1C0F">
        <w:rPr>
          <w:bCs/>
          <w:iCs/>
          <w:sz w:val="28"/>
          <w:szCs w:val="28"/>
          <w:lang w:eastAsia="ru-RU"/>
        </w:rPr>
        <w:t>ā elektroinstalācija</w:t>
      </w:r>
      <w:r w:rsidR="00192D4D" w:rsidRPr="003162EC">
        <w:rPr>
          <w:bCs/>
          <w:iCs/>
          <w:sz w:val="28"/>
          <w:szCs w:val="28"/>
          <w:lang w:eastAsia="ru-RU"/>
        </w:rPr>
        <w:t>”</w:t>
      </w:r>
      <w:r w:rsidR="00FA0E0A">
        <w:rPr>
          <w:bCs/>
          <w:iCs/>
          <w:sz w:val="28"/>
          <w:szCs w:val="28"/>
          <w:lang w:eastAsia="ru-RU"/>
        </w:rPr>
        <w:t>.</w:t>
      </w:r>
    </w:p>
    <w:p w14:paraId="1D9FE50A" w14:textId="77777777" w:rsidR="00D14499" w:rsidRPr="003162EC" w:rsidRDefault="00D14499" w:rsidP="00D14499">
      <w:pPr>
        <w:pStyle w:val="Sarakstarindkopa"/>
        <w:jc w:val="both"/>
        <w:rPr>
          <w:bCs/>
          <w:iCs/>
          <w:sz w:val="28"/>
          <w:szCs w:val="28"/>
          <w:lang w:eastAsia="ru-RU"/>
        </w:rPr>
      </w:pPr>
    </w:p>
    <w:p w14:paraId="1A2268D5" w14:textId="77777777" w:rsidR="006D3343" w:rsidRPr="003162EC" w:rsidRDefault="00D14499" w:rsidP="00192D4D">
      <w:pPr>
        <w:pStyle w:val="Sarakstarindkopa"/>
        <w:jc w:val="both"/>
        <w:rPr>
          <w:bCs/>
          <w:iCs/>
          <w:sz w:val="28"/>
          <w:szCs w:val="28"/>
          <w:u w:val="single"/>
          <w:lang w:eastAsia="ru-RU"/>
        </w:rPr>
      </w:pPr>
      <w:r w:rsidRPr="003162EC">
        <w:rPr>
          <w:bCs/>
          <w:iCs/>
          <w:sz w:val="28"/>
          <w:szCs w:val="28"/>
          <w:u w:val="single"/>
          <w:lang w:eastAsia="ru-RU"/>
        </w:rPr>
        <w:t>Piemērojamie standarti</w:t>
      </w:r>
    </w:p>
    <w:p w14:paraId="351C6FB2" w14:textId="77777777" w:rsidR="006D3343" w:rsidRPr="0023292F" w:rsidRDefault="006D3343" w:rsidP="002F0B53">
      <w:pPr>
        <w:pStyle w:val="Sarakstarindkopa"/>
        <w:numPr>
          <w:ilvl w:val="0"/>
          <w:numId w:val="6"/>
        </w:numPr>
        <w:jc w:val="both"/>
        <w:rPr>
          <w:bCs/>
          <w:iCs/>
          <w:sz w:val="28"/>
          <w:szCs w:val="28"/>
          <w:u w:val="single"/>
          <w:lang w:eastAsia="ru-RU"/>
        </w:rPr>
      </w:pPr>
      <w:r w:rsidRPr="0023292F">
        <w:rPr>
          <w:bCs/>
          <w:iCs/>
          <w:sz w:val="28"/>
          <w:szCs w:val="28"/>
          <w:lang w:eastAsia="ru-RU"/>
        </w:rPr>
        <w:t>LVS CEN/TS 54-14 “Ugunsgrēka atklāšanas un ugunsgrēka trauksmes sistēmas – 14.daļa: Norādījumi plānošanai, projektēšanai, montāžai, nodošanai ekspluatācijā, lietošanai un ekspluatācijai”;</w:t>
      </w:r>
    </w:p>
    <w:p w14:paraId="1EF5E1F9" w14:textId="77777777" w:rsidR="00C22FA8" w:rsidRDefault="00C22FA8" w:rsidP="00C22FA8">
      <w:pPr>
        <w:pStyle w:val="Sarakstarindkopa"/>
        <w:numPr>
          <w:ilvl w:val="0"/>
          <w:numId w:val="6"/>
        </w:numPr>
        <w:jc w:val="both"/>
        <w:rPr>
          <w:bCs/>
          <w:iCs/>
          <w:sz w:val="28"/>
          <w:szCs w:val="28"/>
          <w:lang w:eastAsia="ru-RU"/>
        </w:rPr>
      </w:pPr>
      <w:r w:rsidRPr="0023292F">
        <w:rPr>
          <w:bCs/>
          <w:iCs/>
          <w:sz w:val="28"/>
          <w:szCs w:val="28"/>
          <w:lang w:eastAsia="ru-RU"/>
        </w:rPr>
        <w:t>LVS EN 179 “Ēkas būvlaukumi. Evakuācijas maršrutos izmantojamās ārkārtas izeju ierīces, kas darbināmas ar sviras tipa rokturi vai piespiežamu rokturi. Prasības un testēšana”;</w:t>
      </w:r>
    </w:p>
    <w:p w14:paraId="59EACCEC" w14:textId="77777777" w:rsidR="0023292F" w:rsidRPr="005C681D" w:rsidRDefault="0023292F" w:rsidP="0023292F">
      <w:pPr>
        <w:numPr>
          <w:ilvl w:val="0"/>
          <w:numId w:val="6"/>
        </w:numPr>
        <w:jc w:val="both"/>
        <w:rPr>
          <w:bCs/>
          <w:iCs/>
          <w:sz w:val="28"/>
          <w:szCs w:val="28"/>
          <w:lang w:eastAsia="ru-RU"/>
        </w:rPr>
      </w:pPr>
      <w:r w:rsidRPr="005C681D">
        <w:rPr>
          <w:bCs/>
          <w:iCs/>
          <w:sz w:val="28"/>
          <w:szCs w:val="28"/>
          <w:lang w:eastAsia="ru-RU"/>
        </w:rPr>
        <w:t>LVS EN 671-1 “Stacionārās ugunsdzēsības sistēmas. Šļūteņu sistēmas. 1.daļa: Šļūteņu spoles ar pusstingrām šļūtenēm”;</w:t>
      </w:r>
    </w:p>
    <w:p w14:paraId="1FC44DCE" w14:textId="77777777" w:rsidR="0023292F" w:rsidRPr="005C681D" w:rsidRDefault="0023292F" w:rsidP="0023292F">
      <w:pPr>
        <w:numPr>
          <w:ilvl w:val="0"/>
          <w:numId w:val="6"/>
        </w:numPr>
        <w:jc w:val="both"/>
        <w:rPr>
          <w:bCs/>
          <w:iCs/>
          <w:sz w:val="28"/>
          <w:szCs w:val="28"/>
          <w:lang w:eastAsia="ru-RU"/>
        </w:rPr>
      </w:pPr>
      <w:r w:rsidRPr="005C681D">
        <w:rPr>
          <w:bCs/>
          <w:iCs/>
          <w:sz w:val="28"/>
          <w:szCs w:val="28"/>
          <w:lang w:eastAsia="ru-RU"/>
        </w:rPr>
        <w:t>LVS EN 671-2 “Stacionārās ugunsdzēsības sistēmas. Šļūteņu sistēmas. 2.daļa: Šļūteņu sistēmas ar plakanu šļūteni”;</w:t>
      </w:r>
    </w:p>
    <w:p w14:paraId="48E9AA08" w14:textId="77777777" w:rsidR="0023292F" w:rsidRPr="005C681D" w:rsidRDefault="0023292F" w:rsidP="0023292F">
      <w:pPr>
        <w:numPr>
          <w:ilvl w:val="0"/>
          <w:numId w:val="6"/>
        </w:numPr>
        <w:jc w:val="both"/>
        <w:rPr>
          <w:bCs/>
          <w:iCs/>
          <w:sz w:val="28"/>
          <w:szCs w:val="28"/>
          <w:lang w:eastAsia="ru-RU"/>
        </w:rPr>
      </w:pPr>
      <w:r w:rsidRPr="005C681D">
        <w:rPr>
          <w:bCs/>
          <w:iCs/>
          <w:sz w:val="28"/>
          <w:szCs w:val="28"/>
          <w:lang w:eastAsia="ru-RU"/>
        </w:rPr>
        <w:t>LVS EN 671-3 „Stacionārās ugunsdzēsības sistēmas. Šļūteņu sistēmas. 3.daļa: Šļūteņu spoles ar puscietu šļūteni un šļūteņu sistēmas ar plakanu šļūteni ekspluatācija”;</w:t>
      </w:r>
    </w:p>
    <w:p w14:paraId="472CD8B6" w14:textId="77777777" w:rsidR="002C1C0F" w:rsidRPr="0023292F" w:rsidRDefault="002C1C0F" w:rsidP="002C1C0F">
      <w:pPr>
        <w:pStyle w:val="Sarakstarindkopa"/>
        <w:numPr>
          <w:ilvl w:val="0"/>
          <w:numId w:val="6"/>
        </w:numPr>
        <w:jc w:val="both"/>
        <w:rPr>
          <w:bCs/>
          <w:iCs/>
          <w:sz w:val="28"/>
          <w:szCs w:val="28"/>
          <w:lang w:eastAsia="ru-RU"/>
        </w:rPr>
      </w:pPr>
      <w:r w:rsidRPr="0023292F">
        <w:rPr>
          <w:bCs/>
          <w:iCs/>
          <w:sz w:val="28"/>
          <w:szCs w:val="28"/>
          <w:lang w:eastAsia="ru-RU"/>
        </w:rPr>
        <w:t>LVS EN 62305-1 “Zibensaizsardzība. 1.daļa: Vispārīgie principi”;</w:t>
      </w:r>
    </w:p>
    <w:p w14:paraId="1E8295DC" w14:textId="77777777" w:rsidR="002C1C0F" w:rsidRPr="0023292F" w:rsidRDefault="002C1C0F" w:rsidP="002C1C0F">
      <w:pPr>
        <w:pStyle w:val="Sarakstarindkopa"/>
        <w:numPr>
          <w:ilvl w:val="0"/>
          <w:numId w:val="6"/>
        </w:numPr>
        <w:jc w:val="both"/>
        <w:rPr>
          <w:bCs/>
          <w:iCs/>
          <w:sz w:val="28"/>
          <w:szCs w:val="28"/>
          <w:lang w:eastAsia="ru-RU"/>
        </w:rPr>
      </w:pPr>
      <w:r w:rsidRPr="0023292F">
        <w:rPr>
          <w:bCs/>
          <w:iCs/>
          <w:sz w:val="28"/>
          <w:szCs w:val="28"/>
          <w:lang w:eastAsia="ru-RU"/>
        </w:rPr>
        <w:t>LVS EN 62305-2 “Zibensaizsardzība. 2.daļa: Riska pārvaldība”;</w:t>
      </w:r>
    </w:p>
    <w:p w14:paraId="12BBE74D" w14:textId="77777777" w:rsidR="002C1C0F" w:rsidRPr="0023292F" w:rsidRDefault="002C1C0F" w:rsidP="002C1C0F">
      <w:pPr>
        <w:pStyle w:val="Sarakstarindkopa"/>
        <w:numPr>
          <w:ilvl w:val="0"/>
          <w:numId w:val="6"/>
        </w:numPr>
        <w:jc w:val="both"/>
        <w:rPr>
          <w:bCs/>
          <w:iCs/>
          <w:sz w:val="28"/>
          <w:szCs w:val="28"/>
          <w:lang w:eastAsia="ru-RU"/>
        </w:rPr>
      </w:pPr>
      <w:r w:rsidRPr="0023292F">
        <w:rPr>
          <w:bCs/>
          <w:iCs/>
          <w:sz w:val="28"/>
          <w:szCs w:val="28"/>
          <w:lang w:eastAsia="ru-RU"/>
        </w:rPr>
        <w:t>LVS EN 62305-3 “Zibensaizsardzība. 3.daļa: Aizsardzība pret būvju bojājumiem un dzīvības briesmām”;</w:t>
      </w:r>
    </w:p>
    <w:p w14:paraId="4DA5284C" w14:textId="77777777" w:rsidR="002C1C0F" w:rsidRPr="0023292F" w:rsidRDefault="002C1C0F" w:rsidP="002C1C0F">
      <w:pPr>
        <w:pStyle w:val="Sarakstarindkopa"/>
        <w:numPr>
          <w:ilvl w:val="0"/>
          <w:numId w:val="6"/>
        </w:numPr>
        <w:jc w:val="both"/>
        <w:rPr>
          <w:bCs/>
          <w:iCs/>
          <w:sz w:val="28"/>
          <w:szCs w:val="28"/>
          <w:lang w:eastAsia="ru-RU"/>
        </w:rPr>
      </w:pPr>
      <w:r w:rsidRPr="0023292F">
        <w:rPr>
          <w:bCs/>
          <w:iCs/>
          <w:sz w:val="28"/>
          <w:szCs w:val="28"/>
          <w:lang w:eastAsia="ru-RU"/>
        </w:rPr>
        <w:t>LVS EN 62305-4 “Zibensaizsardzība. 4.daļa: Būvēs ierīkotas elektriskās un elektroniskās sistēmas”;</w:t>
      </w:r>
    </w:p>
    <w:p w14:paraId="5407D5B5" w14:textId="77777777" w:rsidR="008828DC" w:rsidRPr="0023292F" w:rsidRDefault="00DE72C3" w:rsidP="002F0B53">
      <w:pPr>
        <w:pStyle w:val="Sarakstarindkopa"/>
        <w:numPr>
          <w:ilvl w:val="0"/>
          <w:numId w:val="6"/>
        </w:numPr>
        <w:jc w:val="both"/>
        <w:rPr>
          <w:bCs/>
          <w:iCs/>
          <w:sz w:val="28"/>
          <w:szCs w:val="28"/>
          <w:u w:val="single"/>
          <w:lang w:eastAsia="ru-RU"/>
        </w:rPr>
      </w:pPr>
      <w:r w:rsidRPr="0023292F">
        <w:rPr>
          <w:bCs/>
          <w:iCs/>
          <w:sz w:val="28"/>
          <w:szCs w:val="28"/>
          <w:lang w:eastAsia="ru-RU"/>
        </w:rPr>
        <w:t xml:space="preserve">LVS </w:t>
      </w:r>
      <w:r w:rsidR="008828DC" w:rsidRPr="0023292F">
        <w:rPr>
          <w:bCs/>
          <w:iCs/>
          <w:sz w:val="28"/>
          <w:szCs w:val="28"/>
          <w:lang w:eastAsia="ru-RU"/>
        </w:rPr>
        <w:t>EN 1838 “Apgaismes lietojumi – Avārijapgaisme”;</w:t>
      </w:r>
    </w:p>
    <w:p w14:paraId="4B9E6263" w14:textId="77777777" w:rsidR="008828DC" w:rsidRPr="0023292F" w:rsidRDefault="008828DC" w:rsidP="002D5AB0">
      <w:pPr>
        <w:pStyle w:val="Sarakstarindkopa"/>
        <w:numPr>
          <w:ilvl w:val="0"/>
          <w:numId w:val="6"/>
        </w:numPr>
        <w:jc w:val="both"/>
        <w:rPr>
          <w:bCs/>
          <w:iCs/>
          <w:sz w:val="28"/>
          <w:szCs w:val="28"/>
          <w:u w:val="single"/>
          <w:lang w:eastAsia="ru-RU"/>
        </w:rPr>
      </w:pPr>
      <w:r w:rsidRPr="0023292F">
        <w:rPr>
          <w:bCs/>
          <w:iCs/>
          <w:sz w:val="28"/>
          <w:szCs w:val="28"/>
          <w:lang w:eastAsia="ru-RU"/>
        </w:rPr>
        <w:t>LVS EN 50172 “Evakuācijas apgaismes sistēmas”</w:t>
      </w:r>
      <w:r w:rsidR="002D5AB0" w:rsidRPr="0023292F">
        <w:rPr>
          <w:bCs/>
          <w:iCs/>
          <w:sz w:val="28"/>
          <w:szCs w:val="28"/>
          <w:lang w:eastAsia="ru-RU"/>
        </w:rPr>
        <w:t>.</w:t>
      </w:r>
    </w:p>
    <w:p w14:paraId="16313D72" w14:textId="77777777" w:rsidR="00DB7B50" w:rsidRDefault="00DB7B50" w:rsidP="002E156A">
      <w:pPr>
        <w:ind w:firstLine="708"/>
        <w:jc w:val="both"/>
        <w:rPr>
          <w:bCs/>
          <w:iCs/>
          <w:sz w:val="28"/>
          <w:szCs w:val="28"/>
          <w:lang w:eastAsia="ru-RU"/>
        </w:rPr>
      </w:pPr>
    </w:p>
    <w:p w14:paraId="7A0EEAD8" w14:textId="77777777" w:rsidR="0099488B" w:rsidRPr="00AF5815" w:rsidRDefault="008828DC" w:rsidP="002E156A">
      <w:pPr>
        <w:ind w:firstLine="708"/>
        <w:jc w:val="both"/>
        <w:rPr>
          <w:bCs/>
          <w:iCs/>
          <w:sz w:val="28"/>
          <w:szCs w:val="28"/>
          <w:lang w:eastAsia="ru-RU"/>
        </w:rPr>
      </w:pPr>
      <w:r w:rsidRPr="00AF5815">
        <w:rPr>
          <w:bCs/>
          <w:iCs/>
          <w:sz w:val="28"/>
          <w:szCs w:val="28"/>
          <w:lang w:eastAsia="ru-RU"/>
        </w:rPr>
        <w:t>Ugunsdrošība</w:t>
      </w:r>
      <w:r w:rsidR="00FC7748" w:rsidRPr="00AF5815">
        <w:rPr>
          <w:bCs/>
          <w:iCs/>
          <w:sz w:val="28"/>
          <w:szCs w:val="28"/>
          <w:lang w:eastAsia="ru-RU"/>
        </w:rPr>
        <w:t>s pasākumus projektējamā būvē</w:t>
      </w:r>
      <w:r w:rsidRPr="00AF5815">
        <w:rPr>
          <w:bCs/>
          <w:iCs/>
          <w:sz w:val="28"/>
          <w:szCs w:val="28"/>
          <w:lang w:eastAsia="ru-RU"/>
        </w:rPr>
        <w:t xml:space="preserve"> un tā</w:t>
      </w:r>
      <w:r w:rsidR="00FC7748" w:rsidRPr="00AF5815">
        <w:rPr>
          <w:bCs/>
          <w:iCs/>
          <w:sz w:val="28"/>
          <w:szCs w:val="28"/>
          <w:lang w:eastAsia="ru-RU"/>
        </w:rPr>
        <w:t>s</w:t>
      </w:r>
      <w:r w:rsidRPr="00AF5815">
        <w:rPr>
          <w:bCs/>
          <w:iCs/>
          <w:sz w:val="28"/>
          <w:szCs w:val="28"/>
          <w:lang w:eastAsia="ru-RU"/>
        </w:rPr>
        <w:t xml:space="preserve"> inženiertehnisko sistēmu, tajā skaitā ugunsaizsardzības sistēmu, ekspluatācijas stadijā (pēc tās nodošanas ekspluatācijā) nosaka Ministru kabineta 2016.gada 19.aprīļa noteikumi Nr.238 “Ugunsdrošības noteikumi”</w:t>
      </w:r>
      <w:r w:rsidR="00FC7748" w:rsidRPr="00AF5815">
        <w:rPr>
          <w:bCs/>
          <w:iCs/>
          <w:sz w:val="28"/>
          <w:szCs w:val="28"/>
          <w:lang w:eastAsia="ru-RU"/>
        </w:rPr>
        <w:t xml:space="preserve"> (turpmāk – Ugunsdrošības noteikumi)</w:t>
      </w:r>
      <w:r w:rsidRPr="00AF5815">
        <w:rPr>
          <w:bCs/>
          <w:iCs/>
          <w:sz w:val="28"/>
          <w:szCs w:val="28"/>
          <w:lang w:eastAsia="ru-RU"/>
        </w:rPr>
        <w:t xml:space="preserve"> un to izpildei piemērojamie standarti.</w:t>
      </w:r>
    </w:p>
    <w:p w14:paraId="295455A9" w14:textId="77777777" w:rsidR="00A27219" w:rsidRPr="00330067" w:rsidRDefault="00A27219" w:rsidP="0023292F">
      <w:pPr>
        <w:jc w:val="both"/>
        <w:rPr>
          <w:bCs/>
          <w:iCs/>
          <w:sz w:val="28"/>
          <w:szCs w:val="28"/>
          <w:lang w:eastAsia="ru-RU"/>
        </w:rPr>
      </w:pPr>
    </w:p>
    <w:p w14:paraId="2366EB2B" w14:textId="42F2DDF3" w:rsidR="00C36E11" w:rsidRDefault="007E104A" w:rsidP="007E104A">
      <w:pPr>
        <w:pStyle w:val="Virsraksts1"/>
        <w:numPr>
          <w:ilvl w:val="0"/>
          <w:numId w:val="3"/>
        </w:numPr>
        <w:spacing w:before="0" w:after="0"/>
        <w:jc w:val="center"/>
        <w:rPr>
          <w:rFonts w:ascii="Times New Roman" w:hAnsi="Times New Roman"/>
          <w:b w:val="0"/>
          <w:bCs w:val="0"/>
        </w:rPr>
      </w:pPr>
      <w:bookmarkStart w:id="5" w:name="_Toc460430947"/>
      <w:bookmarkStart w:id="6" w:name="_Toc521075487"/>
      <w:r w:rsidRPr="007E104A">
        <w:rPr>
          <w:rFonts w:ascii="Times New Roman" w:hAnsi="Times New Roman"/>
          <w:b w:val="0"/>
          <w:bCs w:val="0"/>
        </w:rPr>
        <w:t>BŪVES TEHNISKIE-EKONOMISKIE RĀDĪTĀJI</w:t>
      </w:r>
      <w:bookmarkEnd w:id="5"/>
      <w:bookmarkEnd w:id="6"/>
    </w:p>
    <w:p w14:paraId="62CE442C" w14:textId="77777777" w:rsidR="007E104A" w:rsidRPr="007E104A" w:rsidRDefault="007E104A" w:rsidP="007E104A"/>
    <w:tbl>
      <w:tblPr>
        <w:tblW w:w="8931" w:type="dxa"/>
        <w:tblInd w:w="108" w:type="dxa"/>
        <w:tblLayout w:type="fixed"/>
        <w:tblLook w:val="0000" w:firstRow="0" w:lastRow="0" w:firstColumn="0" w:lastColumn="0" w:noHBand="0" w:noVBand="0"/>
      </w:tblPr>
      <w:tblGrid>
        <w:gridCol w:w="1134"/>
        <w:gridCol w:w="4253"/>
        <w:gridCol w:w="3544"/>
      </w:tblGrid>
      <w:tr w:rsidR="002B78B3" w:rsidRPr="00B766BB" w14:paraId="1020BC52" w14:textId="77777777" w:rsidTr="00A8028F">
        <w:tc>
          <w:tcPr>
            <w:tcW w:w="1134" w:type="dxa"/>
            <w:tcBorders>
              <w:bottom w:val="single" w:sz="18" w:space="0" w:color="auto"/>
            </w:tcBorders>
            <w:vAlign w:val="center"/>
          </w:tcPr>
          <w:p w14:paraId="3E58A1FE" w14:textId="77777777" w:rsidR="00A13A70" w:rsidRPr="00B766BB" w:rsidRDefault="00A13A70" w:rsidP="00A13A70">
            <w:pPr>
              <w:jc w:val="center"/>
              <w:rPr>
                <w:b/>
                <w:sz w:val="28"/>
                <w:szCs w:val="28"/>
              </w:rPr>
            </w:pPr>
          </w:p>
          <w:p w14:paraId="694B7127" w14:textId="77777777" w:rsidR="00B07B2D" w:rsidRPr="00B766BB" w:rsidRDefault="00B07B2D" w:rsidP="00A13A70">
            <w:pPr>
              <w:jc w:val="center"/>
              <w:rPr>
                <w:b/>
                <w:sz w:val="28"/>
                <w:szCs w:val="28"/>
              </w:rPr>
            </w:pPr>
            <w:r w:rsidRPr="00B766BB">
              <w:rPr>
                <w:b/>
                <w:sz w:val="28"/>
                <w:szCs w:val="28"/>
              </w:rPr>
              <w:t>Nr.p.k.</w:t>
            </w:r>
          </w:p>
        </w:tc>
        <w:tc>
          <w:tcPr>
            <w:tcW w:w="4253" w:type="dxa"/>
            <w:tcBorders>
              <w:bottom w:val="single" w:sz="18" w:space="0" w:color="auto"/>
            </w:tcBorders>
            <w:vAlign w:val="center"/>
          </w:tcPr>
          <w:p w14:paraId="0E40C3E1" w14:textId="77777777" w:rsidR="00A13A70" w:rsidRPr="00B766BB" w:rsidRDefault="00A13A70" w:rsidP="00A13A70">
            <w:pPr>
              <w:jc w:val="center"/>
              <w:rPr>
                <w:b/>
                <w:sz w:val="28"/>
                <w:szCs w:val="28"/>
              </w:rPr>
            </w:pPr>
          </w:p>
          <w:p w14:paraId="65A758FE" w14:textId="77777777" w:rsidR="00B07B2D" w:rsidRPr="00B766BB" w:rsidRDefault="00B07B2D" w:rsidP="00A13A70">
            <w:pPr>
              <w:jc w:val="center"/>
              <w:rPr>
                <w:b/>
                <w:sz w:val="28"/>
                <w:szCs w:val="28"/>
              </w:rPr>
            </w:pPr>
            <w:r w:rsidRPr="00B766BB">
              <w:rPr>
                <w:b/>
                <w:sz w:val="28"/>
                <w:szCs w:val="28"/>
              </w:rPr>
              <w:t>Nosaukums</w:t>
            </w:r>
          </w:p>
        </w:tc>
        <w:tc>
          <w:tcPr>
            <w:tcW w:w="3544" w:type="dxa"/>
            <w:tcBorders>
              <w:bottom w:val="single" w:sz="18" w:space="0" w:color="auto"/>
            </w:tcBorders>
            <w:vAlign w:val="center"/>
          </w:tcPr>
          <w:p w14:paraId="600DE256" w14:textId="77777777" w:rsidR="00A13A70" w:rsidRPr="00B766BB" w:rsidRDefault="00A13A70" w:rsidP="00A13A70">
            <w:pPr>
              <w:jc w:val="center"/>
              <w:rPr>
                <w:b/>
                <w:sz w:val="28"/>
                <w:szCs w:val="28"/>
              </w:rPr>
            </w:pPr>
          </w:p>
          <w:p w14:paraId="0FB0E3D3" w14:textId="77777777" w:rsidR="00B07B2D" w:rsidRPr="00B766BB" w:rsidRDefault="00B07B2D" w:rsidP="00A13A70">
            <w:pPr>
              <w:jc w:val="center"/>
              <w:rPr>
                <w:b/>
                <w:sz w:val="28"/>
                <w:szCs w:val="28"/>
              </w:rPr>
            </w:pPr>
            <w:r w:rsidRPr="00B766BB">
              <w:rPr>
                <w:b/>
                <w:sz w:val="28"/>
                <w:szCs w:val="28"/>
              </w:rPr>
              <w:t>Rādītājs</w:t>
            </w:r>
          </w:p>
        </w:tc>
      </w:tr>
      <w:tr w:rsidR="0025145F" w:rsidRPr="00B766BB" w14:paraId="5B34ED8A" w14:textId="77777777" w:rsidTr="00A8028F">
        <w:tc>
          <w:tcPr>
            <w:tcW w:w="1134" w:type="dxa"/>
            <w:vAlign w:val="center"/>
          </w:tcPr>
          <w:p w14:paraId="52E53EC6" w14:textId="77777777" w:rsidR="0025145F" w:rsidRPr="00B766BB" w:rsidRDefault="005A2F7D" w:rsidP="003A16E8">
            <w:pPr>
              <w:jc w:val="center"/>
              <w:rPr>
                <w:sz w:val="28"/>
                <w:szCs w:val="28"/>
              </w:rPr>
            </w:pPr>
            <w:r w:rsidRPr="00B766BB">
              <w:rPr>
                <w:sz w:val="28"/>
                <w:szCs w:val="28"/>
              </w:rPr>
              <w:t>1</w:t>
            </w:r>
            <w:r w:rsidR="0025145F" w:rsidRPr="00B766BB">
              <w:rPr>
                <w:sz w:val="28"/>
                <w:szCs w:val="28"/>
              </w:rPr>
              <w:t>.</w:t>
            </w:r>
          </w:p>
        </w:tc>
        <w:tc>
          <w:tcPr>
            <w:tcW w:w="4253" w:type="dxa"/>
            <w:vAlign w:val="center"/>
          </w:tcPr>
          <w:p w14:paraId="3FA6197B" w14:textId="77777777" w:rsidR="0025145F" w:rsidRPr="00B766BB" w:rsidRDefault="002D5AB0" w:rsidP="003A16E8">
            <w:pPr>
              <w:rPr>
                <w:sz w:val="28"/>
                <w:szCs w:val="28"/>
              </w:rPr>
            </w:pPr>
            <w:r w:rsidRPr="00B766BB">
              <w:rPr>
                <w:sz w:val="28"/>
                <w:szCs w:val="28"/>
              </w:rPr>
              <w:t>Būves</w:t>
            </w:r>
            <w:r w:rsidR="00271ED7" w:rsidRPr="00B766BB">
              <w:rPr>
                <w:sz w:val="28"/>
                <w:szCs w:val="28"/>
              </w:rPr>
              <w:t xml:space="preserve"> </w:t>
            </w:r>
            <w:r w:rsidR="008E0853" w:rsidRPr="00B766BB">
              <w:rPr>
                <w:sz w:val="28"/>
                <w:szCs w:val="28"/>
              </w:rPr>
              <w:t xml:space="preserve">virszemes </w:t>
            </w:r>
            <w:r w:rsidR="00AC0B7C" w:rsidRPr="00B766BB">
              <w:rPr>
                <w:sz w:val="28"/>
                <w:szCs w:val="28"/>
              </w:rPr>
              <w:t>stāvu skaits</w:t>
            </w:r>
          </w:p>
        </w:tc>
        <w:tc>
          <w:tcPr>
            <w:tcW w:w="3544" w:type="dxa"/>
            <w:vAlign w:val="center"/>
          </w:tcPr>
          <w:p w14:paraId="622C5E92" w14:textId="77777777" w:rsidR="0025145F" w:rsidRPr="00B766BB" w:rsidRDefault="003A72DC" w:rsidP="003A16E8">
            <w:pPr>
              <w:jc w:val="center"/>
              <w:rPr>
                <w:sz w:val="28"/>
                <w:szCs w:val="28"/>
              </w:rPr>
            </w:pPr>
            <w:r>
              <w:rPr>
                <w:sz w:val="28"/>
                <w:szCs w:val="28"/>
              </w:rPr>
              <w:t>2</w:t>
            </w:r>
          </w:p>
        </w:tc>
      </w:tr>
      <w:tr w:rsidR="008E0853" w:rsidRPr="00B766BB" w14:paraId="61C89AD3" w14:textId="77777777" w:rsidTr="00A8028F">
        <w:tc>
          <w:tcPr>
            <w:tcW w:w="1134" w:type="dxa"/>
            <w:vAlign w:val="center"/>
          </w:tcPr>
          <w:p w14:paraId="1889B38F" w14:textId="77777777" w:rsidR="008E0853" w:rsidRPr="00B766BB" w:rsidRDefault="008E0853" w:rsidP="003A16E8">
            <w:pPr>
              <w:jc w:val="center"/>
              <w:rPr>
                <w:sz w:val="28"/>
                <w:szCs w:val="28"/>
              </w:rPr>
            </w:pPr>
            <w:r w:rsidRPr="00B766BB">
              <w:rPr>
                <w:sz w:val="28"/>
                <w:szCs w:val="28"/>
              </w:rPr>
              <w:t>2.</w:t>
            </w:r>
          </w:p>
        </w:tc>
        <w:tc>
          <w:tcPr>
            <w:tcW w:w="4253" w:type="dxa"/>
            <w:vAlign w:val="center"/>
          </w:tcPr>
          <w:p w14:paraId="75BA220E" w14:textId="77777777" w:rsidR="008E0853" w:rsidRPr="00B766BB" w:rsidRDefault="008E0853" w:rsidP="003A16E8">
            <w:pPr>
              <w:rPr>
                <w:sz w:val="28"/>
                <w:szCs w:val="28"/>
              </w:rPr>
            </w:pPr>
            <w:r w:rsidRPr="00B766BB">
              <w:rPr>
                <w:sz w:val="28"/>
                <w:szCs w:val="28"/>
              </w:rPr>
              <w:t>Būves pazemes stāvu skaits</w:t>
            </w:r>
          </w:p>
        </w:tc>
        <w:tc>
          <w:tcPr>
            <w:tcW w:w="3544" w:type="dxa"/>
            <w:vAlign w:val="center"/>
          </w:tcPr>
          <w:p w14:paraId="00B95A44" w14:textId="53AAF1DE" w:rsidR="008E0853" w:rsidRPr="00B766BB" w:rsidRDefault="004B1AAA" w:rsidP="003A16E8">
            <w:pPr>
              <w:jc w:val="center"/>
              <w:rPr>
                <w:sz w:val="28"/>
                <w:szCs w:val="28"/>
              </w:rPr>
            </w:pPr>
            <w:r>
              <w:rPr>
                <w:sz w:val="28"/>
                <w:szCs w:val="28"/>
              </w:rPr>
              <w:t>0</w:t>
            </w:r>
          </w:p>
        </w:tc>
      </w:tr>
      <w:tr w:rsidR="003A72DC" w:rsidRPr="00B766BB" w14:paraId="594CDE67" w14:textId="77777777" w:rsidTr="00A8028F">
        <w:tc>
          <w:tcPr>
            <w:tcW w:w="1134" w:type="dxa"/>
            <w:vAlign w:val="center"/>
          </w:tcPr>
          <w:p w14:paraId="67E86C5D" w14:textId="77777777" w:rsidR="003A72DC" w:rsidRPr="00B766BB" w:rsidRDefault="003A72DC" w:rsidP="003A16E8">
            <w:pPr>
              <w:jc w:val="center"/>
              <w:rPr>
                <w:sz w:val="28"/>
                <w:szCs w:val="28"/>
              </w:rPr>
            </w:pPr>
            <w:r>
              <w:rPr>
                <w:sz w:val="28"/>
                <w:szCs w:val="28"/>
              </w:rPr>
              <w:t>3.</w:t>
            </w:r>
          </w:p>
        </w:tc>
        <w:tc>
          <w:tcPr>
            <w:tcW w:w="4253" w:type="dxa"/>
            <w:vAlign w:val="center"/>
          </w:tcPr>
          <w:p w14:paraId="5A921DAD" w14:textId="77777777" w:rsidR="003A72DC" w:rsidRPr="00B766BB" w:rsidRDefault="003A72DC" w:rsidP="003A16E8">
            <w:pPr>
              <w:rPr>
                <w:sz w:val="28"/>
                <w:szCs w:val="28"/>
              </w:rPr>
            </w:pPr>
            <w:r>
              <w:rPr>
                <w:sz w:val="28"/>
                <w:szCs w:val="28"/>
              </w:rPr>
              <w:t>Būves apbūves laukums</w:t>
            </w:r>
          </w:p>
        </w:tc>
        <w:tc>
          <w:tcPr>
            <w:tcW w:w="3544" w:type="dxa"/>
            <w:vAlign w:val="center"/>
          </w:tcPr>
          <w:p w14:paraId="32895349" w14:textId="667292C4" w:rsidR="003A72DC" w:rsidRPr="00BF4108" w:rsidRDefault="00BF4108" w:rsidP="003A16E8">
            <w:pPr>
              <w:jc w:val="center"/>
              <w:rPr>
                <w:sz w:val="28"/>
                <w:szCs w:val="28"/>
              </w:rPr>
            </w:pPr>
            <w:r w:rsidRPr="00BF4108">
              <w:rPr>
                <w:sz w:val="28"/>
                <w:szCs w:val="28"/>
              </w:rPr>
              <w:t>716,6</w:t>
            </w:r>
            <w:r w:rsidR="005E19DF" w:rsidRPr="00BF4108">
              <w:rPr>
                <w:sz w:val="28"/>
                <w:szCs w:val="28"/>
              </w:rPr>
              <w:t xml:space="preserve"> m</w:t>
            </w:r>
            <w:r w:rsidR="005E19DF" w:rsidRPr="00BF4108">
              <w:rPr>
                <w:sz w:val="28"/>
                <w:szCs w:val="28"/>
                <w:vertAlign w:val="superscript"/>
              </w:rPr>
              <w:t>2</w:t>
            </w:r>
          </w:p>
        </w:tc>
      </w:tr>
      <w:tr w:rsidR="00271ED7" w:rsidRPr="00B766BB" w14:paraId="69CC8673" w14:textId="77777777" w:rsidTr="00A8028F">
        <w:tc>
          <w:tcPr>
            <w:tcW w:w="1134" w:type="dxa"/>
            <w:vAlign w:val="center"/>
          </w:tcPr>
          <w:p w14:paraId="74FCE8CF" w14:textId="77777777" w:rsidR="00271ED7" w:rsidRPr="00B766BB" w:rsidRDefault="005E19DF" w:rsidP="00E35AA4">
            <w:pPr>
              <w:jc w:val="center"/>
              <w:rPr>
                <w:sz w:val="28"/>
                <w:szCs w:val="28"/>
              </w:rPr>
            </w:pPr>
            <w:r>
              <w:rPr>
                <w:sz w:val="28"/>
                <w:szCs w:val="28"/>
              </w:rPr>
              <w:t>4</w:t>
            </w:r>
            <w:r w:rsidR="00271ED7" w:rsidRPr="00B766BB">
              <w:rPr>
                <w:sz w:val="28"/>
                <w:szCs w:val="28"/>
              </w:rPr>
              <w:t>.</w:t>
            </w:r>
          </w:p>
        </w:tc>
        <w:tc>
          <w:tcPr>
            <w:tcW w:w="4253" w:type="dxa"/>
            <w:vAlign w:val="center"/>
          </w:tcPr>
          <w:p w14:paraId="257C53C6" w14:textId="77777777" w:rsidR="00271ED7" w:rsidRPr="00B766BB" w:rsidRDefault="002D5AB0" w:rsidP="00E35AA4">
            <w:pPr>
              <w:rPr>
                <w:sz w:val="28"/>
                <w:szCs w:val="28"/>
                <w:vertAlign w:val="superscript"/>
              </w:rPr>
            </w:pPr>
            <w:r w:rsidRPr="00B766BB">
              <w:rPr>
                <w:sz w:val="28"/>
                <w:szCs w:val="28"/>
              </w:rPr>
              <w:t xml:space="preserve">Būves </w:t>
            </w:r>
            <w:r w:rsidR="008D65C8" w:rsidRPr="00B766BB">
              <w:rPr>
                <w:sz w:val="28"/>
                <w:szCs w:val="28"/>
              </w:rPr>
              <w:t>stāvu</w:t>
            </w:r>
            <w:r w:rsidR="00CD08BE" w:rsidRPr="00B766BB">
              <w:rPr>
                <w:sz w:val="28"/>
                <w:szCs w:val="28"/>
              </w:rPr>
              <w:t xml:space="preserve"> </w:t>
            </w:r>
            <w:r w:rsidRPr="00B766BB">
              <w:rPr>
                <w:sz w:val="28"/>
                <w:szCs w:val="28"/>
              </w:rPr>
              <w:t>kopējā platība</w:t>
            </w:r>
          </w:p>
        </w:tc>
        <w:tc>
          <w:tcPr>
            <w:tcW w:w="3544" w:type="dxa"/>
            <w:vAlign w:val="center"/>
          </w:tcPr>
          <w:p w14:paraId="2DA68F19" w14:textId="4FAC019E" w:rsidR="00271ED7" w:rsidRPr="00BF4108" w:rsidRDefault="00BF4108" w:rsidP="003A72DC">
            <w:pPr>
              <w:jc w:val="center"/>
              <w:rPr>
                <w:sz w:val="28"/>
                <w:szCs w:val="28"/>
              </w:rPr>
            </w:pPr>
            <w:r w:rsidRPr="00BF4108">
              <w:rPr>
                <w:sz w:val="28"/>
                <w:szCs w:val="28"/>
              </w:rPr>
              <w:t>988</w:t>
            </w:r>
            <w:r w:rsidR="003A72DC" w:rsidRPr="00BF4108">
              <w:rPr>
                <w:sz w:val="28"/>
                <w:szCs w:val="28"/>
              </w:rPr>
              <w:t xml:space="preserve"> </w:t>
            </w:r>
            <w:r w:rsidR="002D5AB0" w:rsidRPr="00BF4108">
              <w:rPr>
                <w:sz w:val="28"/>
                <w:szCs w:val="28"/>
              </w:rPr>
              <w:t>m</w:t>
            </w:r>
            <w:r w:rsidR="002D5AB0" w:rsidRPr="00BF4108">
              <w:rPr>
                <w:sz w:val="28"/>
                <w:szCs w:val="28"/>
                <w:vertAlign w:val="superscript"/>
              </w:rPr>
              <w:t>2</w:t>
            </w:r>
          </w:p>
        </w:tc>
      </w:tr>
      <w:tr w:rsidR="00CD08BE" w:rsidRPr="00B766BB" w14:paraId="7C411481" w14:textId="77777777" w:rsidTr="00A8028F">
        <w:tc>
          <w:tcPr>
            <w:tcW w:w="1134" w:type="dxa"/>
            <w:vAlign w:val="center"/>
          </w:tcPr>
          <w:p w14:paraId="664ED7D8" w14:textId="77777777" w:rsidR="00CD08BE" w:rsidRPr="00B766BB" w:rsidRDefault="005E19DF" w:rsidP="00E35AA4">
            <w:pPr>
              <w:jc w:val="center"/>
              <w:rPr>
                <w:sz w:val="28"/>
                <w:szCs w:val="28"/>
              </w:rPr>
            </w:pPr>
            <w:r>
              <w:rPr>
                <w:sz w:val="28"/>
                <w:szCs w:val="28"/>
              </w:rPr>
              <w:t>5</w:t>
            </w:r>
            <w:r w:rsidR="00CD08BE" w:rsidRPr="00B766BB">
              <w:rPr>
                <w:sz w:val="28"/>
                <w:szCs w:val="28"/>
              </w:rPr>
              <w:t>.</w:t>
            </w:r>
          </w:p>
        </w:tc>
        <w:tc>
          <w:tcPr>
            <w:tcW w:w="4253" w:type="dxa"/>
            <w:vAlign w:val="center"/>
          </w:tcPr>
          <w:p w14:paraId="79BB7326" w14:textId="77777777" w:rsidR="00CD08BE" w:rsidRPr="00B766BB" w:rsidRDefault="009B71E8" w:rsidP="00E35AA4">
            <w:pPr>
              <w:rPr>
                <w:sz w:val="28"/>
                <w:szCs w:val="28"/>
              </w:rPr>
            </w:pPr>
            <w:r w:rsidRPr="00B766BB">
              <w:rPr>
                <w:sz w:val="28"/>
                <w:szCs w:val="28"/>
              </w:rPr>
              <w:t>Būves būvtilpums</w:t>
            </w:r>
          </w:p>
        </w:tc>
        <w:tc>
          <w:tcPr>
            <w:tcW w:w="3544" w:type="dxa"/>
            <w:vAlign w:val="center"/>
          </w:tcPr>
          <w:p w14:paraId="273D7869" w14:textId="12ABBD96" w:rsidR="00CD08BE" w:rsidRPr="00BF4108" w:rsidRDefault="00BF4108" w:rsidP="00E35AA4">
            <w:pPr>
              <w:jc w:val="center"/>
              <w:rPr>
                <w:sz w:val="28"/>
                <w:szCs w:val="28"/>
                <w:vertAlign w:val="superscript"/>
              </w:rPr>
            </w:pPr>
            <w:r w:rsidRPr="00BF4108">
              <w:rPr>
                <w:sz w:val="28"/>
                <w:szCs w:val="28"/>
              </w:rPr>
              <w:t>4043</w:t>
            </w:r>
            <w:r w:rsidR="00DB7B50" w:rsidRPr="00BF4108">
              <w:rPr>
                <w:sz w:val="28"/>
                <w:szCs w:val="28"/>
              </w:rPr>
              <w:t>,0</w:t>
            </w:r>
            <w:r w:rsidR="00646CE3" w:rsidRPr="00BF4108">
              <w:rPr>
                <w:sz w:val="28"/>
                <w:szCs w:val="28"/>
              </w:rPr>
              <w:t xml:space="preserve"> </w:t>
            </w:r>
            <w:r w:rsidR="009B71E8" w:rsidRPr="00BF4108">
              <w:rPr>
                <w:sz w:val="28"/>
                <w:szCs w:val="28"/>
              </w:rPr>
              <w:t>m</w:t>
            </w:r>
            <w:r w:rsidR="009B71E8" w:rsidRPr="00BF4108">
              <w:rPr>
                <w:sz w:val="28"/>
                <w:szCs w:val="28"/>
                <w:vertAlign w:val="superscript"/>
              </w:rPr>
              <w:t>3</w:t>
            </w:r>
          </w:p>
        </w:tc>
      </w:tr>
      <w:tr w:rsidR="00CD08BE" w:rsidRPr="00B766BB" w14:paraId="377A07C1" w14:textId="77777777" w:rsidTr="00A8028F">
        <w:tc>
          <w:tcPr>
            <w:tcW w:w="1134" w:type="dxa"/>
            <w:vAlign w:val="center"/>
          </w:tcPr>
          <w:p w14:paraId="67BC9A30" w14:textId="77777777" w:rsidR="00CD08BE" w:rsidRPr="00B766BB" w:rsidRDefault="005E19DF" w:rsidP="00E35AA4">
            <w:pPr>
              <w:jc w:val="center"/>
              <w:rPr>
                <w:sz w:val="28"/>
                <w:szCs w:val="28"/>
              </w:rPr>
            </w:pPr>
            <w:r>
              <w:rPr>
                <w:sz w:val="28"/>
                <w:szCs w:val="28"/>
              </w:rPr>
              <w:lastRenderedPageBreak/>
              <w:t>6</w:t>
            </w:r>
            <w:r w:rsidR="00CD08BE" w:rsidRPr="00B766BB">
              <w:rPr>
                <w:sz w:val="28"/>
                <w:szCs w:val="28"/>
              </w:rPr>
              <w:t>.</w:t>
            </w:r>
          </w:p>
        </w:tc>
        <w:tc>
          <w:tcPr>
            <w:tcW w:w="4253" w:type="dxa"/>
            <w:vAlign w:val="center"/>
          </w:tcPr>
          <w:p w14:paraId="4974110F" w14:textId="77777777" w:rsidR="00CD08BE" w:rsidRPr="00B766BB" w:rsidRDefault="009B71E8" w:rsidP="00E35AA4">
            <w:pPr>
              <w:rPr>
                <w:sz w:val="28"/>
                <w:szCs w:val="28"/>
              </w:rPr>
            </w:pPr>
            <w:r w:rsidRPr="00B766BB">
              <w:rPr>
                <w:sz w:val="28"/>
                <w:szCs w:val="28"/>
              </w:rPr>
              <w:t>Būves augstākā stāva grīdas līmenis</w:t>
            </w:r>
          </w:p>
        </w:tc>
        <w:tc>
          <w:tcPr>
            <w:tcW w:w="3544" w:type="dxa"/>
            <w:vAlign w:val="center"/>
          </w:tcPr>
          <w:p w14:paraId="04BF3C54" w14:textId="77777777" w:rsidR="00CD08BE" w:rsidRPr="00BF4108" w:rsidRDefault="009B71E8" w:rsidP="009B71E8">
            <w:pPr>
              <w:jc w:val="center"/>
              <w:rPr>
                <w:sz w:val="28"/>
                <w:szCs w:val="28"/>
              </w:rPr>
            </w:pPr>
            <w:r w:rsidRPr="00BF4108">
              <w:rPr>
                <w:sz w:val="28"/>
                <w:szCs w:val="28"/>
              </w:rPr>
              <w:t>līdz 8 m</w:t>
            </w:r>
          </w:p>
        </w:tc>
      </w:tr>
      <w:tr w:rsidR="00271ED7" w:rsidRPr="00B766BB" w14:paraId="2D399CF5" w14:textId="77777777" w:rsidTr="006915AC">
        <w:tc>
          <w:tcPr>
            <w:tcW w:w="1134" w:type="dxa"/>
            <w:vAlign w:val="center"/>
          </w:tcPr>
          <w:p w14:paraId="5F885B84" w14:textId="77777777" w:rsidR="00271ED7" w:rsidRPr="00B766BB" w:rsidRDefault="00CD08BE" w:rsidP="00AC0B7C">
            <w:pPr>
              <w:rPr>
                <w:sz w:val="28"/>
                <w:szCs w:val="28"/>
              </w:rPr>
            </w:pPr>
            <w:r w:rsidRPr="00B766BB">
              <w:rPr>
                <w:sz w:val="28"/>
                <w:szCs w:val="28"/>
              </w:rPr>
              <w:t xml:space="preserve">     </w:t>
            </w:r>
            <w:r w:rsidR="005E19DF">
              <w:rPr>
                <w:sz w:val="28"/>
                <w:szCs w:val="28"/>
              </w:rPr>
              <w:t>7</w:t>
            </w:r>
            <w:r w:rsidR="00271ED7" w:rsidRPr="00B766BB">
              <w:rPr>
                <w:sz w:val="28"/>
                <w:szCs w:val="28"/>
              </w:rPr>
              <w:t>.</w:t>
            </w:r>
          </w:p>
        </w:tc>
        <w:tc>
          <w:tcPr>
            <w:tcW w:w="4253" w:type="dxa"/>
            <w:vAlign w:val="center"/>
          </w:tcPr>
          <w:p w14:paraId="0D2BC015" w14:textId="77777777" w:rsidR="00271ED7" w:rsidRPr="00B766BB" w:rsidRDefault="002D5AB0" w:rsidP="003A16E8">
            <w:pPr>
              <w:rPr>
                <w:sz w:val="28"/>
                <w:szCs w:val="28"/>
              </w:rPr>
            </w:pPr>
            <w:r w:rsidRPr="00B766BB">
              <w:rPr>
                <w:sz w:val="28"/>
                <w:szCs w:val="28"/>
              </w:rPr>
              <w:t>Būves lietošanas veids</w:t>
            </w:r>
          </w:p>
        </w:tc>
        <w:tc>
          <w:tcPr>
            <w:tcW w:w="3544" w:type="dxa"/>
            <w:vAlign w:val="center"/>
          </w:tcPr>
          <w:p w14:paraId="62749309" w14:textId="5DCA613F" w:rsidR="00271ED7" w:rsidRPr="00BF4108" w:rsidRDefault="005E19DF" w:rsidP="0025145F">
            <w:pPr>
              <w:jc w:val="center"/>
              <w:rPr>
                <w:sz w:val="28"/>
                <w:szCs w:val="28"/>
              </w:rPr>
            </w:pPr>
            <w:r w:rsidRPr="00BF4108">
              <w:rPr>
                <w:sz w:val="28"/>
                <w:szCs w:val="28"/>
              </w:rPr>
              <w:t>I</w:t>
            </w:r>
            <w:r w:rsidR="00BF4108" w:rsidRPr="00BF4108">
              <w:rPr>
                <w:sz w:val="28"/>
                <w:szCs w:val="28"/>
              </w:rPr>
              <w:t>I</w:t>
            </w:r>
          </w:p>
        </w:tc>
      </w:tr>
      <w:tr w:rsidR="00271ED7" w:rsidRPr="00B766BB" w14:paraId="26BC5B95" w14:textId="77777777" w:rsidTr="00CB3A9C">
        <w:tc>
          <w:tcPr>
            <w:tcW w:w="1134" w:type="dxa"/>
            <w:vAlign w:val="center"/>
          </w:tcPr>
          <w:p w14:paraId="164730EF" w14:textId="77777777" w:rsidR="00271ED7" w:rsidRPr="00B766BB" w:rsidRDefault="00CD08BE" w:rsidP="00AC0B7C">
            <w:pPr>
              <w:rPr>
                <w:sz w:val="28"/>
                <w:szCs w:val="28"/>
              </w:rPr>
            </w:pPr>
            <w:r w:rsidRPr="00B766BB">
              <w:rPr>
                <w:sz w:val="28"/>
                <w:szCs w:val="28"/>
              </w:rPr>
              <w:t xml:space="preserve">     </w:t>
            </w:r>
            <w:r w:rsidR="005E19DF">
              <w:rPr>
                <w:sz w:val="28"/>
                <w:szCs w:val="28"/>
              </w:rPr>
              <w:t>8</w:t>
            </w:r>
            <w:r w:rsidR="00271ED7" w:rsidRPr="00B766BB">
              <w:rPr>
                <w:sz w:val="28"/>
                <w:szCs w:val="28"/>
              </w:rPr>
              <w:t>.</w:t>
            </w:r>
          </w:p>
        </w:tc>
        <w:tc>
          <w:tcPr>
            <w:tcW w:w="4253" w:type="dxa"/>
            <w:vAlign w:val="center"/>
          </w:tcPr>
          <w:p w14:paraId="442CF0B4" w14:textId="77777777" w:rsidR="00271ED7" w:rsidRPr="00B766BB" w:rsidRDefault="002D5AB0" w:rsidP="003A16E8">
            <w:pPr>
              <w:rPr>
                <w:sz w:val="28"/>
                <w:szCs w:val="28"/>
              </w:rPr>
            </w:pPr>
            <w:r w:rsidRPr="00B766BB">
              <w:rPr>
                <w:sz w:val="28"/>
                <w:szCs w:val="28"/>
              </w:rPr>
              <w:t>Būves ugunsnoturības pakāpe</w:t>
            </w:r>
          </w:p>
        </w:tc>
        <w:tc>
          <w:tcPr>
            <w:tcW w:w="3544" w:type="dxa"/>
            <w:vAlign w:val="center"/>
          </w:tcPr>
          <w:p w14:paraId="0B1B05DB" w14:textId="6FDDF57E" w:rsidR="00271ED7" w:rsidRPr="00BF4108" w:rsidRDefault="00192D4D" w:rsidP="0025145F">
            <w:pPr>
              <w:jc w:val="center"/>
              <w:rPr>
                <w:sz w:val="28"/>
                <w:szCs w:val="28"/>
              </w:rPr>
            </w:pPr>
            <w:r w:rsidRPr="00BF4108">
              <w:rPr>
                <w:sz w:val="28"/>
                <w:szCs w:val="28"/>
              </w:rPr>
              <w:t>U</w:t>
            </w:r>
            <w:r w:rsidR="00AD6C1C" w:rsidRPr="00BF4108">
              <w:rPr>
                <w:sz w:val="28"/>
                <w:szCs w:val="28"/>
              </w:rPr>
              <w:t>2</w:t>
            </w:r>
            <w:r w:rsidR="00BF4108" w:rsidRPr="00BF4108">
              <w:rPr>
                <w:sz w:val="28"/>
                <w:szCs w:val="28"/>
              </w:rPr>
              <w:t>a</w:t>
            </w:r>
          </w:p>
        </w:tc>
      </w:tr>
      <w:tr w:rsidR="00CB3A9C" w:rsidRPr="00B766BB" w14:paraId="0ED26C5B" w14:textId="77777777" w:rsidTr="004C6527">
        <w:tc>
          <w:tcPr>
            <w:tcW w:w="1134" w:type="dxa"/>
            <w:tcBorders>
              <w:bottom w:val="single" w:sz="18" w:space="0" w:color="auto"/>
            </w:tcBorders>
            <w:vAlign w:val="center"/>
          </w:tcPr>
          <w:p w14:paraId="23121F60" w14:textId="77777777" w:rsidR="00CB3A9C" w:rsidRPr="00AD6C1C" w:rsidRDefault="00CB3A9C" w:rsidP="00CB3A9C">
            <w:pPr>
              <w:jc w:val="center"/>
              <w:rPr>
                <w:sz w:val="28"/>
                <w:szCs w:val="28"/>
              </w:rPr>
            </w:pPr>
            <w:r w:rsidRPr="00AD6C1C">
              <w:rPr>
                <w:sz w:val="28"/>
                <w:szCs w:val="28"/>
              </w:rPr>
              <w:t>9.</w:t>
            </w:r>
          </w:p>
        </w:tc>
        <w:tc>
          <w:tcPr>
            <w:tcW w:w="4253" w:type="dxa"/>
            <w:tcBorders>
              <w:bottom w:val="single" w:sz="18" w:space="0" w:color="auto"/>
            </w:tcBorders>
            <w:vAlign w:val="center"/>
          </w:tcPr>
          <w:p w14:paraId="094A5ADA" w14:textId="77777777" w:rsidR="00CB3A9C" w:rsidRPr="00AD6C1C" w:rsidRDefault="00CB3A9C" w:rsidP="003A16E8">
            <w:pPr>
              <w:rPr>
                <w:sz w:val="28"/>
                <w:szCs w:val="28"/>
              </w:rPr>
            </w:pPr>
            <w:r w:rsidRPr="00AD6C1C">
              <w:rPr>
                <w:sz w:val="28"/>
                <w:szCs w:val="28"/>
              </w:rPr>
              <w:t>Maksimālais lietotāju skaits</w:t>
            </w:r>
          </w:p>
        </w:tc>
        <w:tc>
          <w:tcPr>
            <w:tcW w:w="3544" w:type="dxa"/>
            <w:tcBorders>
              <w:bottom w:val="single" w:sz="18" w:space="0" w:color="auto"/>
            </w:tcBorders>
            <w:vAlign w:val="center"/>
          </w:tcPr>
          <w:p w14:paraId="048C20C9" w14:textId="7C8CE863" w:rsidR="00CB3A9C" w:rsidRPr="004B1AAA" w:rsidRDefault="0074331D" w:rsidP="0025145F">
            <w:pPr>
              <w:jc w:val="center"/>
              <w:rPr>
                <w:color w:val="FF0000"/>
                <w:sz w:val="28"/>
                <w:szCs w:val="28"/>
              </w:rPr>
            </w:pPr>
            <w:r w:rsidRPr="0074331D">
              <w:rPr>
                <w:sz w:val="28"/>
                <w:szCs w:val="28"/>
              </w:rPr>
              <w:t>85</w:t>
            </w:r>
          </w:p>
        </w:tc>
      </w:tr>
    </w:tbl>
    <w:p w14:paraId="2606CEFC" w14:textId="5CBC4CF6" w:rsidR="00A80C62" w:rsidRDefault="00A80C62" w:rsidP="00A80C62">
      <w:bookmarkStart w:id="7" w:name="_Toc460430948"/>
      <w:bookmarkStart w:id="8" w:name="_Toc521075488"/>
    </w:p>
    <w:p w14:paraId="3EE15BE6" w14:textId="668F5AEC" w:rsidR="00A80C62" w:rsidRDefault="00A80C62" w:rsidP="00A80C62"/>
    <w:p w14:paraId="249FFDCE" w14:textId="77777777" w:rsidR="00A80C62" w:rsidRPr="00A80C62" w:rsidRDefault="00A80C62" w:rsidP="00A80C62"/>
    <w:p w14:paraId="4DF7FF74" w14:textId="4B95FDD2" w:rsidR="00F57306" w:rsidRPr="00A80C62" w:rsidRDefault="00A80C62" w:rsidP="00A80C62">
      <w:pPr>
        <w:pStyle w:val="Virsraksts1"/>
        <w:numPr>
          <w:ilvl w:val="0"/>
          <w:numId w:val="3"/>
        </w:numPr>
        <w:spacing w:before="0" w:after="0"/>
        <w:jc w:val="center"/>
        <w:rPr>
          <w:rFonts w:ascii="Times New Roman" w:hAnsi="Times New Roman"/>
          <w:b w:val="0"/>
          <w:bCs w:val="0"/>
        </w:rPr>
      </w:pPr>
      <w:r w:rsidRPr="00A80C62">
        <w:rPr>
          <w:rFonts w:ascii="Times New Roman" w:hAnsi="Times New Roman"/>
          <w:b w:val="0"/>
          <w:bCs w:val="0"/>
        </w:rPr>
        <w:t>ĢENERĀLPLĀNA UGUNSDROŠĪBAS, UGUNSDZĒSĪBAS UN GLĀBŠANAS DARBU NODROŠINĀŠANA</w:t>
      </w:r>
      <w:bookmarkEnd w:id="7"/>
      <w:bookmarkEnd w:id="8"/>
    </w:p>
    <w:p w14:paraId="3E0FE546" w14:textId="77777777" w:rsidR="006D37D9" w:rsidRPr="00B766BB" w:rsidRDefault="006D37D9" w:rsidP="00A13A70">
      <w:pPr>
        <w:ind w:firstLine="709"/>
        <w:jc w:val="both"/>
        <w:rPr>
          <w:sz w:val="28"/>
        </w:rPr>
      </w:pPr>
    </w:p>
    <w:p w14:paraId="02DB89FF" w14:textId="772EA2F7" w:rsidR="0055342A" w:rsidRDefault="0055342A" w:rsidP="00A13A70">
      <w:pPr>
        <w:ind w:firstLine="709"/>
        <w:jc w:val="both"/>
        <w:rPr>
          <w:rFonts w:eastAsia="TimesNewRoman"/>
          <w:sz w:val="28"/>
        </w:rPr>
      </w:pPr>
      <w:r w:rsidRPr="00B766BB">
        <w:rPr>
          <w:sz w:val="28"/>
        </w:rPr>
        <w:t xml:space="preserve">Ģenerālplāna risinājumi </w:t>
      </w:r>
      <w:r w:rsidRPr="00B766BB">
        <w:rPr>
          <w:rFonts w:eastAsia="TimesNewRoman"/>
          <w:sz w:val="28"/>
        </w:rPr>
        <w:t>ugunsdzēsības un glābšanas darbu veikšanas nodrošināšanai, kā arī piebraukšanas ceļiem un ugunsdrošības attālumie</w:t>
      </w:r>
      <w:r w:rsidR="0092614D" w:rsidRPr="00B766BB">
        <w:rPr>
          <w:rFonts w:eastAsia="TimesNewRoman"/>
          <w:sz w:val="28"/>
        </w:rPr>
        <w:t xml:space="preserve">m noteikti saskaņā ar </w:t>
      </w:r>
      <w:r w:rsidR="00452E08" w:rsidRPr="00B766BB">
        <w:rPr>
          <w:rFonts w:eastAsia="TimesNewRoman"/>
          <w:sz w:val="28"/>
        </w:rPr>
        <w:t xml:space="preserve">Latvijas būvnormatīva </w:t>
      </w:r>
      <w:r w:rsidR="0092614D" w:rsidRPr="00B766BB">
        <w:rPr>
          <w:rFonts w:eastAsia="TimesNewRoman"/>
          <w:sz w:val="28"/>
        </w:rPr>
        <w:t>LBN 201-15</w:t>
      </w:r>
      <w:r w:rsidR="00B766BB" w:rsidRPr="00B766BB">
        <w:rPr>
          <w:rFonts w:eastAsia="TimesNewRoman"/>
          <w:sz w:val="28"/>
        </w:rPr>
        <w:t xml:space="preserve"> “Būvju ugunsdrošība”</w:t>
      </w:r>
      <w:r w:rsidRPr="00B766BB">
        <w:rPr>
          <w:rFonts w:eastAsia="TimesNewRoman"/>
          <w:sz w:val="28"/>
        </w:rPr>
        <w:t xml:space="preserve"> </w:t>
      </w:r>
      <w:r w:rsidR="00452E08" w:rsidRPr="00B766BB">
        <w:rPr>
          <w:rFonts w:eastAsia="TimesNewRoman"/>
          <w:sz w:val="28"/>
        </w:rPr>
        <w:t xml:space="preserve">(turpmāk – LBN 201-15) </w:t>
      </w:r>
      <w:r w:rsidRPr="00B766BB">
        <w:rPr>
          <w:rFonts w:eastAsia="TimesNewRoman"/>
          <w:sz w:val="28"/>
        </w:rPr>
        <w:t>prasībām.</w:t>
      </w:r>
    </w:p>
    <w:p w14:paraId="483C3E70" w14:textId="37AFCC61" w:rsidR="004B1AAA" w:rsidRDefault="004B1AAA" w:rsidP="00A13A70">
      <w:pPr>
        <w:ind w:firstLine="709"/>
        <w:jc w:val="both"/>
        <w:rPr>
          <w:rFonts w:eastAsia="TimesNewRoman"/>
          <w:sz w:val="28"/>
        </w:rPr>
      </w:pPr>
      <w:r>
        <w:rPr>
          <w:rFonts w:eastAsia="TimesNewRoman"/>
          <w:sz w:val="28"/>
        </w:rPr>
        <w:t xml:space="preserve">Projektā netiek izstrādāti </w:t>
      </w:r>
      <w:proofErr w:type="spellStart"/>
      <w:r>
        <w:rPr>
          <w:rFonts w:eastAsia="TimesNewRoman"/>
          <w:sz w:val="28"/>
        </w:rPr>
        <w:t>ģenplāna</w:t>
      </w:r>
      <w:proofErr w:type="spellEnd"/>
      <w:r>
        <w:rPr>
          <w:rFonts w:eastAsia="TimesNewRoman"/>
          <w:sz w:val="28"/>
        </w:rPr>
        <w:t xml:space="preserve"> risinājumi, tiek apskatīta esošā situācija dabā.</w:t>
      </w:r>
    </w:p>
    <w:p w14:paraId="3B49ADC4" w14:textId="400C95A5" w:rsidR="000112ED" w:rsidRDefault="000112ED" w:rsidP="000112ED">
      <w:pPr>
        <w:ind w:firstLine="709"/>
        <w:jc w:val="both"/>
        <w:rPr>
          <w:rFonts w:eastAsia="TimesNewRoman"/>
          <w:sz w:val="28"/>
        </w:rPr>
      </w:pPr>
      <w:r>
        <w:rPr>
          <w:rFonts w:eastAsia="TimesNewRoman"/>
          <w:sz w:val="28"/>
        </w:rPr>
        <w:t xml:space="preserve">Būvei ar </w:t>
      </w:r>
      <w:proofErr w:type="spellStart"/>
      <w:r>
        <w:rPr>
          <w:rFonts w:eastAsia="TimesNewRoman"/>
          <w:sz w:val="28"/>
        </w:rPr>
        <w:t>ugunsnoturības</w:t>
      </w:r>
      <w:proofErr w:type="spellEnd"/>
      <w:r>
        <w:rPr>
          <w:rFonts w:eastAsia="TimesNewRoman"/>
          <w:sz w:val="28"/>
        </w:rPr>
        <w:t xml:space="preserve"> pakāpi U</w:t>
      </w:r>
      <w:r w:rsidR="00AD6C1C">
        <w:rPr>
          <w:rFonts w:eastAsia="TimesNewRoman"/>
          <w:sz w:val="28"/>
        </w:rPr>
        <w:t>2</w:t>
      </w:r>
      <w:r w:rsidR="004B1AAA">
        <w:rPr>
          <w:rFonts w:eastAsia="TimesNewRoman"/>
          <w:sz w:val="28"/>
        </w:rPr>
        <w:t>a</w:t>
      </w:r>
      <w:r>
        <w:rPr>
          <w:rFonts w:eastAsia="TimesNewRoman"/>
          <w:sz w:val="28"/>
        </w:rPr>
        <w:t xml:space="preserve"> minimālais ugunsdrošības attālums līdz blakus esošo zemes vienību robežām ir vismaz pieci metri saskaņā ar LBN 201-15 29.punkta prasībām. </w:t>
      </w:r>
      <w:r w:rsidR="004B1AAA">
        <w:rPr>
          <w:rFonts w:eastAsia="TimesNewRoman"/>
          <w:sz w:val="28"/>
        </w:rPr>
        <w:t xml:space="preserve">Ir </w:t>
      </w:r>
      <w:r>
        <w:rPr>
          <w:rFonts w:eastAsia="TimesNewRoman"/>
          <w:sz w:val="28"/>
        </w:rPr>
        <w:t xml:space="preserve"> </w:t>
      </w:r>
      <w:r w:rsidR="004B1AAA">
        <w:rPr>
          <w:rFonts w:eastAsia="TimesNewRoman"/>
          <w:sz w:val="28"/>
        </w:rPr>
        <w:t>izpildīti</w:t>
      </w:r>
      <w:r>
        <w:rPr>
          <w:rFonts w:eastAsia="TimesNewRoman"/>
          <w:sz w:val="28"/>
        </w:rPr>
        <w:t xml:space="preserve"> minimālie attālumi līdz blakus esošo zemes vienību robežām. </w:t>
      </w:r>
    </w:p>
    <w:p w14:paraId="149BFF8A" w14:textId="40DBE6B6" w:rsidR="000112ED" w:rsidRDefault="006D50E9" w:rsidP="006D50E9">
      <w:pPr>
        <w:ind w:firstLine="709"/>
        <w:jc w:val="both"/>
        <w:rPr>
          <w:rFonts w:eastAsia="TimesNewRoman"/>
          <w:sz w:val="28"/>
        </w:rPr>
      </w:pPr>
      <w:r w:rsidRPr="00356BE7">
        <w:rPr>
          <w:rFonts w:eastAsia="TimesNewRoman"/>
          <w:sz w:val="28"/>
        </w:rPr>
        <w:t xml:space="preserve">Ņemot vērā to, ka būves augstākā stāva grīdas līmeņa atzīme nepārsniedz astoņus metrus, ugunsdzēsības piebrauktuve nav jānodrošina, </w:t>
      </w:r>
      <w:r w:rsidR="00356BE7" w:rsidRPr="00356BE7">
        <w:rPr>
          <w:rFonts w:eastAsia="TimesNewRoman"/>
          <w:sz w:val="28"/>
        </w:rPr>
        <w:t>saskaņā ar LBN 201-15 39.punktu</w:t>
      </w:r>
      <w:r w:rsidR="00C10D7C">
        <w:rPr>
          <w:rFonts w:eastAsia="TimesNewRoman"/>
          <w:sz w:val="28"/>
        </w:rPr>
        <w:t>.</w:t>
      </w:r>
    </w:p>
    <w:p w14:paraId="3FA7189D" w14:textId="53D432B1" w:rsidR="0055342A" w:rsidRPr="000112ED" w:rsidRDefault="0055342A" w:rsidP="00951B9C">
      <w:pPr>
        <w:ind w:firstLine="708"/>
        <w:jc w:val="both"/>
        <w:rPr>
          <w:rFonts w:eastAsia="TimesNewRoman"/>
          <w:sz w:val="28"/>
        </w:rPr>
      </w:pPr>
      <w:r w:rsidRPr="000112ED">
        <w:rPr>
          <w:rFonts w:eastAsia="TimesNewRoman"/>
          <w:sz w:val="28"/>
        </w:rPr>
        <w:t xml:space="preserve">Lai nodrošinātu ugunsgrēka dzēšanas un glābšanas darbu veikšanu, ugunsdzēsības un glābšanas dienestam ir </w:t>
      </w:r>
      <w:r w:rsidR="004B1AAA">
        <w:rPr>
          <w:rFonts w:eastAsia="TimesNewRoman"/>
          <w:sz w:val="28"/>
        </w:rPr>
        <w:t>jānodrošina</w:t>
      </w:r>
      <w:r w:rsidRPr="000112ED">
        <w:rPr>
          <w:rFonts w:eastAsia="TimesNewRoman"/>
          <w:sz w:val="28"/>
        </w:rPr>
        <w:t>:</w:t>
      </w:r>
    </w:p>
    <w:p w14:paraId="086823D1" w14:textId="77777777" w:rsidR="0055342A" w:rsidRPr="000112ED" w:rsidRDefault="00931B87" w:rsidP="002F0B53">
      <w:pPr>
        <w:pStyle w:val="Sarakstarindkopa"/>
        <w:numPr>
          <w:ilvl w:val="0"/>
          <w:numId w:val="7"/>
        </w:numPr>
        <w:jc w:val="both"/>
        <w:rPr>
          <w:rFonts w:eastAsia="TimesNewRoman"/>
          <w:sz w:val="28"/>
        </w:rPr>
      </w:pPr>
      <w:r w:rsidRPr="000112ED">
        <w:rPr>
          <w:rFonts w:eastAsia="TimesNewRoman"/>
          <w:sz w:val="28"/>
        </w:rPr>
        <w:t xml:space="preserve">piekļūšana </w:t>
      </w:r>
      <w:r w:rsidR="00953F39" w:rsidRPr="000112ED">
        <w:rPr>
          <w:rFonts w:eastAsia="TimesNewRoman"/>
          <w:sz w:val="28"/>
        </w:rPr>
        <w:t>būves</w:t>
      </w:r>
      <w:r w:rsidR="0055342A" w:rsidRPr="000112ED">
        <w:rPr>
          <w:rFonts w:eastAsia="TimesNewRoman"/>
          <w:sz w:val="28"/>
        </w:rPr>
        <w:t xml:space="preserve"> ārdurvīm;</w:t>
      </w:r>
    </w:p>
    <w:p w14:paraId="1E32C82B" w14:textId="77777777" w:rsidR="0055342A" w:rsidRPr="000112ED" w:rsidRDefault="0055342A" w:rsidP="002F0B53">
      <w:pPr>
        <w:numPr>
          <w:ilvl w:val="0"/>
          <w:numId w:val="1"/>
        </w:numPr>
        <w:jc w:val="both"/>
        <w:rPr>
          <w:rFonts w:eastAsia="TimesNewRoman"/>
          <w:sz w:val="28"/>
        </w:rPr>
      </w:pPr>
      <w:r w:rsidRPr="000112ED">
        <w:rPr>
          <w:rFonts w:eastAsia="TimesNewRoman"/>
          <w:sz w:val="28"/>
        </w:rPr>
        <w:t>piekļūšana ārējās ugunsdzēsības ūdensapgādes sistēmas hidrantiem;</w:t>
      </w:r>
    </w:p>
    <w:p w14:paraId="1D35D8CA" w14:textId="77777777" w:rsidR="0055342A" w:rsidRPr="000112ED" w:rsidRDefault="00953F39" w:rsidP="002F0B53">
      <w:pPr>
        <w:numPr>
          <w:ilvl w:val="0"/>
          <w:numId w:val="1"/>
        </w:numPr>
        <w:jc w:val="both"/>
        <w:rPr>
          <w:rFonts w:eastAsia="TimesNewRoman"/>
          <w:sz w:val="28"/>
        </w:rPr>
      </w:pPr>
      <w:r w:rsidRPr="000112ED">
        <w:rPr>
          <w:rFonts w:eastAsia="TimesNewRoman"/>
          <w:sz w:val="28"/>
        </w:rPr>
        <w:t>piekļūšana būves</w:t>
      </w:r>
      <w:r w:rsidR="00931B87" w:rsidRPr="000112ED">
        <w:rPr>
          <w:rFonts w:eastAsia="TimesNewRoman"/>
          <w:sz w:val="28"/>
        </w:rPr>
        <w:t xml:space="preserve"> jumtam</w:t>
      </w:r>
      <w:r w:rsidR="0055342A" w:rsidRPr="000112ED">
        <w:rPr>
          <w:rFonts w:eastAsia="TimesNewRoman"/>
          <w:sz w:val="28"/>
        </w:rPr>
        <w:t>.</w:t>
      </w:r>
    </w:p>
    <w:p w14:paraId="6D442CF1" w14:textId="61EE96E2" w:rsidR="00A80C62" w:rsidRDefault="0092614D" w:rsidP="00951B9C">
      <w:pPr>
        <w:ind w:firstLine="709"/>
        <w:jc w:val="both"/>
        <w:rPr>
          <w:rFonts w:eastAsia="TimesNewRoman"/>
          <w:sz w:val="28"/>
        </w:rPr>
      </w:pPr>
      <w:r w:rsidRPr="000453BB">
        <w:rPr>
          <w:rFonts w:eastAsia="TimesNewRoman"/>
          <w:sz w:val="28"/>
        </w:rPr>
        <w:t xml:space="preserve">Būves </w:t>
      </w:r>
      <w:r w:rsidR="0055342A" w:rsidRPr="000453BB">
        <w:rPr>
          <w:rFonts w:eastAsia="TimesNewRoman"/>
          <w:sz w:val="28"/>
        </w:rPr>
        <w:t>ārējo ugunsdzēšanu nodrošina no ugunsdzēsības hidrantiem</w:t>
      </w:r>
      <w:r w:rsidR="004B1AAA">
        <w:rPr>
          <w:rFonts w:eastAsia="TimesNewRoman"/>
          <w:sz w:val="28"/>
        </w:rPr>
        <w:t>.</w:t>
      </w:r>
    </w:p>
    <w:p w14:paraId="35CA7594" w14:textId="191F466D" w:rsidR="0055342A" w:rsidRPr="00A80C62" w:rsidRDefault="0055342A" w:rsidP="00A80C62">
      <w:pPr>
        <w:jc w:val="both"/>
        <w:rPr>
          <w:rFonts w:eastAsia="TimesNewRoman"/>
          <w:sz w:val="28"/>
        </w:rPr>
      </w:pPr>
      <w:r w:rsidRPr="00A80C62">
        <w:rPr>
          <w:rFonts w:eastAsia="TimesNewRoman"/>
          <w:sz w:val="28"/>
        </w:rPr>
        <w:t>Attālums no ugunsdzēs</w:t>
      </w:r>
      <w:r w:rsidR="0092614D" w:rsidRPr="00A80C62">
        <w:rPr>
          <w:rFonts w:eastAsia="TimesNewRoman"/>
          <w:sz w:val="28"/>
        </w:rPr>
        <w:t>ības hidrantiem līdz būvei</w:t>
      </w:r>
      <w:r w:rsidRPr="00A80C62">
        <w:rPr>
          <w:rFonts w:eastAsia="TimesNewRoman"/>
          <w:sz w:val="28"/>
        </w:rPr>
        <w:t xml:space="preserve"> nepārsniedz 200 m</w:t>
      </w:r>
      <w:r w:rsidR="00E876E3" w:rsidRPr="00A80C62">
        <w:rPr>
          <w:rFonts w:eastAsia="TimesNewRoman"/>
          <w:sz w:val="28"/>
        </w:rPr>
        <w:t xml:space="preserve"> un tie neatrodas tuvāk par </w:t>
      </w:r>
      <w:r w:rsidR="00471A58" w:rsidRPr="00A80C62">
        <w:rPr>
          <w:rFonts w:eastAsia="TimesNewRoman"/>
          <w:sz w:val="28"/>
        </w:rPr>
        <w:t>3</w:t>
      </w:r>
      <w:r w:rsidR="00E876E3" w:rsidRPr="00A80C62">
        <w:rPr>
          <w:rFonts w:eastAsia="TimesNewRoman"/>
          <w:sz w:val="28"/>
        </w:rPr>
        <w:t>0 m no būves, kas atbilst Latvijas būvnormatīva LBN 222-15 “Ūdensapgādes būves” (turpmāk – LBN 222-15) 155.punkta prasībām</w:t>
      </w:r>
      <w:r w:rsidRPr="00A80C62">
        <w:rPr>
          <w:rFonts w:eastAsia="TimesNewRoman"/>
          <w:sz w:val="28"/>
        </w:rPr>
        <w:t>.</w:t>
      </w:r>
      <w:r w:rsidR="00485FE2" w:rsidRPr="00A80C62">
        <w:rPr>
          <w:rFonts w:eastAsia="TimesNewRoman"/>
          <w:sz w:val="28"/>
        </w:rPr>
        <w:t xml:space="preserve"> </w:t>
      </w:r>
    </w:p>
    <w:p w14:paraId="330D9173" w14:textId="22817C41" w:rsidR="00EC1A63" w:rsidRPr="000453BB" w:rsidRDefault="0055342A" w:rsidP="009B71E8">
      <w:pPr>
        <w:ind w:firstLine="709"/>
        <w:jc w:val="both"/>
        <w:rPr>
          <w:rFonts w:eastAsia="TimesNewRoman"/>
          <w:sz w:val="28"/>
        </w:rPr>
      </w:pPr>
      <w:r w:rsidRPr="000453BB">
        <w:rPr>
          <w:rFonts w:eastAsia="TimesNewRoman"/>
          <w:sz w:val="28"/>
        </w:rPr>
        <w:t xml:space="preserve">Ugunsdzēsības hidrantu atrašanas vietas </w:t>
      </w:r>
      <w:r w:rsidR="000453BB">
        <w:rPr>
          <w:rFonts w:eastAsia="TimesNewRoman"/>
          <w:sz w:val="28"/>
        </w:rPr>
        <w:t>ir jāap</w:t>
      </w:r>
      <w:r w:rsidRPr="000453BB">
        <w:rPr>
          <w:rFonts w:eastAsia="TimesNewRoman"/>
          <w:sz w:val="28"/>
        </w:rPr>
        <w:t>zīmē</w:t>
      </w:r>
      <w:r w:rsidR="004A7720" w:rsidRPr="000453BB">
        <w:rPr>
          <w:rFonts w:eastAsia="TimesNewRoman"/>
          <w:sz w:val="28"/>
        </w:rPr>
        <w:t xml:space="preserve"> ar norādes zīmēm </w:t>
      </w:r>
      <w:r w:rsidR="005762FF" w:rsidRPr="000453BB">
        <w:rPr>
          <w:rFonts w:eastAsia="TimesNewRoman"/>
          <w:sz w:val="28"/>
        </w:rPr>
        <w:t>saskaņā ar</w:t>
      </w:r>
      <w:r w:rsidR="000C14BF" w:rsidRPr="000453BB">
        <w:rPr>
          <w:rFonts w:eastAsia="TimesNewRoman"/>
          <w:sz w:val="28"/>
        </w:rPr>
        <w:t xml:space="preserve"> </w:t>
      </w:r>
      <w:r w:rsidR="005762FF" w:rsidRPr="000453BB">
        <w:rPr>
          <w:rFonts w:eastAsia="TimesNewRoman"/>
          <w:sz w:val="28"/>
        </w:rPr>
        <w:t>Ugunsdrošības noteikum</w:t>
      </w:r>
      <w:r w:rsidR="000C14BF" w:rsidRPr="000453BB">
        <w:rPr>
          <w:rFonts w:eastAsia="TimesNewRoman"/>
          <w:sz w:val="28"/>
        </w:rPr>
        <w:t>u</w:t>
      </w:r>
      <w:r w:rsidR="005762FF" w:rsidRPr="000453BB">
        <w:rPr>
          <w:rFonts w:eastAsia="TimesNewRoman"/>
          <w:sz w:val="28"/>
        </w:rPr>
        <w:t xml:space="preserve"> 1.pielikuma</w:t>
      </w:r>
      <w:r w:rsidR="005762FF" w:rsidRPr="000453BB">
        <w:rPr>
          <w:sz w:val="28"/>
        </w:rPr>
        <w:t xml:space="preserve"> prasībām</w:t>
      </w:r>
      <w:r w:rsidRPr="000453BB">
        <w:rPr>
          <w:rFonts w:eastAsia="TimesNewRoman"/>
          <w:sz w:val="28"/>
        </w:rPr>
        <w:t>. Ugunsdzēsības hidranti un to norādes zīmes atrodas ārējo gaismas ķermeņu apgaismotajā zonā.</w:t>
      </w:r>
      <w:bookmarkStart w:id="9" w:name="_Toc460430949"/>
    </w:p>
    <w:p w14:paraId="2A91A4B9" w14:textId="77777777" w:rsidR="00A93F4A" w:rsidRDefault="00A93F4A" w:rsidP="0023292F">
      <w:pPr>
        <w:jc w:val="both"/>
        <w:rPr>
          <w:rFonts w:eastAsia="TimesNewRoman"/>
          <w:sz w:val="28"/>
          <w:highlight w:val="yellow"/>
        </w:rPr>
      </w:pPr>
    </w:p>
    <w:p w14:paraId="30690CAC" w14:textId="77777777" w:rsidR="006D50E9" w:rsidRPr="00FA0E0A" w:rsidRDefault="006D50E9" w:rsidP="0023292F">
      <w:pPr>
        <w:jc w:val="both"/>
        <w:rPr>
          <w:rFonts w:eastAsia="TimesNewRoman"/>
          <w:sz w:val="28"/>
          <w:highlight w:val="yellow"/>
        </w:rPr>
      </w:pPr>
    </w:p>
    <w:p w14:paraId="4917F68E" w14:textId="10B74326" w:rsidR="00D06EA6" w:rsidRPr="00A80C62" w:rsidRDefault="00A80C62" w:rsidP="00A80C62">
      <w:pPr>
        <w:pStyle w:val="Virsraksts1"/>
        <w:spacing w:before="0" w:after="0"/>
        <w:jc w:val="center"/>
        <w:rPr>
          <w:rFonts w:ascii="Times New Roman" w:hAnsi="Times New Roman"/>
          <w:b w:val="0"/>
          <w:bCs w:val="0"/>
        </w:rPr>
      </w:pPr>
      <w:bookmarkStart w:id="10" w:name="_Toc521075489"/>
      <w:r w:rsidRPr="00A80C62">
        <w:rPr>
          <w:rFonts w:ascii="Times New Roman" w:hAnsi="Times New Roman"/>
          <w:b w:val="0"/>
          <w:bCs w:val="0"/>
        </w:rPr>
        <w:t>4. ARHITEKTŪRAS UN BŪVKONSTRUKCIJU DAĻU UGUNSDROŠĪBAS RISINĀJUMI</w:t>
      </w:r>
      <w:bookmarkEnd w:id="9"/>
      <w:bookmarkEnd w:id="10"/>
    </w:p>
    <w:p w14:paraId="375A77C8" w14:textId="77777777" w:rsidR="00A13A70" w:rsidRPr="00C22FA8" w:rsidRDefault="00A13A70" w:rsidP="00A13A70">
      <w:pPr>
        <w:pStyle w:val="Virsraksts2"/>
        <w:spacing w:before="0" w:after="0"/>
        <w:rPr>
          <w:rFonts w:ascii="Times New Roman" w:hAnsi="Times New Roman"/>
          <w:i/>
        </w:rPr>
      </w:pPr>
      <w:bookmarkStart w:id="11" w:name="_Toc460430950"/>
    </w:p>
    <w:p w14:paraId="24B21776" w14:textId="417A2E01" w:rsidR="00C36E11" w:rsidRPr="00A80C62" w:rsidRDefault="00A80C62" w:rsidP="00A80C62">
      <w:pPr>
        <w:pStyle w:val="Virsraksts2"/>
        <w:spacing w:before="0" w:after="0"/>
        <w:jc w:val="center"/>
        <w:rPr>
          <w:rFonts w:ascii="Times New Roman" w:hAnsi="Times New Roman"/>
          <w:b w:val="0"/>
          <w:bCs w:val="0"/>
          <w:iCs w:val="0"/>
        </w:rPr>
      </w:pPr>
      <w:bookmarkStart w:id="12" w:name="_Toc521075490"/>
      <w:r w:rsidRPr="00A80C62">
        <w:rPr>
          <w:rFonts w:ascii="Times New Roman" w:hAnsi="Times New Roman"/>
          <w:b w:val="0"/>
          <w:bCs w:val="0"/>
          <w:iCs w:val="0"/>
        </w:rPr>
        <w:t>4.1. ARHITEKTŪRAS UGUNSDROŠĪBAS RISINĀJUMI</w:t>
      </w:r>
      <w:bookmarkEnd w:id="11"/>
      <w:bookmarkEnd w:id="12"/>
    </w:p>
    <w:p w14:paraId="5F3AE19B" w14:textId="77777777" w:rsidR="006D37D9" w:rsidRPr="00C22FA8" w:rsidRDefault="006D37D9" w:rsidP="00A13A70">
      <w:pPr>
        <w:ind w:firstLine="709"/>
        <w:jc w:val="both"/>
        <w:rPr>
          <w:sz w:val="28"/>
          <w:szCs w:val="28"/>
        </w:rPr>
      </w:pPr>
    </w:p>
    <w:p w14:paraId="70EDEC0B" w14:textId="040D97FA" w:rsidR="00031EE9" w:rsidRPr="008F797D" w:rsidRDefault="008F797D" w:rsidP="00A13A70">
      <w:pPr>
        <w:ind w:firstLine="709"/>
        <w:jc w:val="both"/>
        <w:rPr>
          <w:sz w:val="28"/>
          <w:szCs w:val="28"/>
        </w:rPr>
      </w:pPr>
      <w:r>
        <w:rPr>
          <w:sz w:val="28"/>
          <w:szCs w:val="28"/>
        </w:rPr>
        <w:t>Būvei</w:t>
      </w:r>
      <w:r w:rsidR="00173BF9">
        <w:rPr>
          <w:sz w:val="28"/>
          <w:szCs w:val="28"/>
        </w:rPr>
        <w:t xml:space="preserve"> </w:t>
      </w:r>
      <w:r w:rsidR="00BF4108" w:rsidRPr="00BF4108">
        <w:rPr>
          <w:b/>
          <w:bCs/>
          <w:sz w:val="28"/>
          <w:szCs w:val="28"/>
        </w:rPr>
        <w:t>Sporta ielā 3, Limbažos, Limbažu novadā</w:t>
      </w:r>
      <w:r w:rsidR="000C14BF" w:rsidRPr="008F797D">
        <w:rPr>
          <w:sz w:val="28"/>
          <w:szCs w:val="28"/>
        </w:rPr>
        <w:t xml:space="preserve">, ir noteikts </w:t>
      </w:r>
      <w:r w:rsidR="00EC3F96" w:rsidRPr="008F797D">
        <w:rPr>
          <w:sz w:val="28"/>
          <w:szCs w:val="28"/>
        </w:rPr>
        <w:t>I</w:t>
      </w:r>
      <w:r w:rsidR="004B1AAA">
        <w:rPr>
          <w:sz w:val="28"/>
          <w:szCs w:val="28"/>
        </w:rPr>
        <w:t>I</w:t>
      </w:r>
      <w:r w:rsidR="000C14BF" w:rsidRPr="008F797D">
        <w:rPr>
          <w:sz w:val="28"/>
          <w:szCs w:val="28"/>
        </w:rPr>
        <w:t xml:space="preserve"> lietošanas veids</w:t>
      </w:r>
      <w:r w:rsidR="00BF4108">
        <w:rPr>
          <w:sz w:val="28"/>
          <w:szCs w:val="28"/>
        </w:rPr>
        <w:t xml:space="preserve">: </w:t>
      </w:r>
      <w:r w:rsidR="004B1AAA">
        <w:rPr>
          <w:sz w:val="28"/>
          <w:szCs w:val="28"/>
        </w:rPr>
        <w:t>publiskas būves, kuras ir paredzētas cilvēku izmitināšanai , tai skaitā viesnīcas, dienesta viesnīcas atpūtas nometnes u</w:t>
      </w:r>
      <w:r w:rsidR="00BF4108">
        <w:rPr>
          <w:sz w:val="28"/>
          <w:szCs w:val="28"/>
        </w:rPr>
        <w:t>.</w:t>
      </w:r>
      <w:r w:rsidR="004B1AAA">
        <w:rPr>
          <w:sz w:val="28"/>
          <w:szCs w:val="28"/>
        </w:rPr>
        <w:t>tml.</w:t>
      </w:r>
      <w:r w:rsidR="00EE0D3D" w:rsidRPr="008F797D">
        <w:rPr>
          <w:sz w:val="28"/>
          <w:szCs w:val="28"/>
        </w:rPr>
        <w:t xml:space="preserve"> saskaņā ar LBN 201-15 5.</w:t>
      </w:r>
      <w:r w:rsidR="004B1AAA">
        <w:rPr>
          <w:sz w:val="28"/>
          <w:szCs w:val="28"/>
        </w:rPr>
        <w:t>2</w:t>
      </w:r>
      <w:r w:rsidR="00031EE9" w:rsidRPr="008F797D">
        <w:rPr>
          <w:sz w:val="28"/>
          <w:szCs w:val="28"/>
        </w:rPr>
        <w:t>.apakšpunktu.</w:t>
      </w:r>
    </w:p>
    <w:p w14:paraId="7285620C" w14:textId="2DE9935C" w:rsidR="007F21CF" w:rsidRPr="00F74622" w:rsidRDefault="006D50E9" w:rsidP="00BB6C1B">
      <w:pPr>
        <w:jc w:val="both"/>
        <w:rPr>
          <w:color w:val="FF0000"/>
          <w:sz w:val="28"/>
          <w:szCs w:val="28"/>
        </w:rPr>
      </w:pPr>
      <w:r>
        <w:rPr>
          <w:sz w:val="28"/>
          <w:szCs w:val="28"/>
        </w:rPr>
        <w:tab/>
        <w:t>Ņemot vērā būves</w:t>
      </w:r>
      <w:r w:rsidR="00090A44" w:rsidRPr="006D50E9">
        <w:rPr>
          <w:sz w:val="28"/>
          <w:szCs w:val="28"/>
        </w:rPr>
        <w:t xml:space="preserve"> lietošanas veidu, augstākā stāva grīdas līmeni un ugunsdrošība</w:t>
      </w:r>
      <w:r>
        <w:rPr>
          <w:sz w:val="28"/>
          <w:szCs w:val="28"/>
        </w:rPr>
        <w:t>s nodalījuma platību, būves</w:t>
      </w:r>
      <w:r w:rsidR="00090A44" w:rsidRPr="006D50E9">
        <w:rPr>
          <w:sz w:val="28"/>
          <w:szCs w:val="28"/>
        </w:rPr>
        <w:t xml:space="preserve"> būvkonstrukciju ugunsizturība un iebūvēto būvizstrādājumu </w:t>
      </w:r>
      <w:proofErr w:type="spellStart"/>
      <w:r>
        <w:rPr>
          <w:sz w:val="28"/>
          <w:szCs w:val="28"/>
        </w:rPr>
        <w:t>ugunsreakcijas</w:t>
      </w:r>
      <w:proofErr w:type="spellEnd"/>
      <w:r>
        <w:rPr>
          <w:sz w:val="28"/>
          <w:szCs w:val="28"/>
        </w:rPr>
        <w:t xml:space="preserve"> klase atbilst U</w:t>
      </w:r>
      <w:r w:rsidR="00C10D7C">
        <w:rPr>
          <w:sz w:val="28"/>
          <w:szCs w:val="28"/>
        </w:rPr>
        <w:t>2</w:t>
      </w:r>
      <w:r w:rsidR="004B1AAA">
        <w:rPr>
          <w:sz w:val="28"/>
          <w:szCs w:val="28"/>
        </w:rPr>
        <w:t>a</w:t>
      </w:r>
      <w:r w:rsidR="00090A44" w:rsidRPr="006D50E9">
        <w:rPr>
          <w:sz w:val="28"/>
          <w:szCs w:val="28"/>
        </w:rPr>
        <w:t xml:space="preserve"> </w:t>
      </w:r>
      <w:proofErr w:type="spellStart"/>
      <w:r w:rsidR="00090A44" w:rsidRPr="006D50E9">
        <w:rPr>
          <w:sz w:val="28"/>
          <w:szCs w:val="28"/>
        </w:rPr>
        <w:t>ugunsnoturības</w:t>
      </w:r>
      <w:proofErr w:type="spellEnd"/>
      <w:r w:rsidR="00090A44" w:rsidRPr="006D50E9">
        <w:rPr>
          <w:sz w:val="28"/>
          <w:szCs w:val="28"/>
        </w:rPr>
        <w:t xml:space="preserve"> p</w:t>
      </w:r>
      <w:r>
        <w:rPr>
          <w:sz w:val="28"/>
          <w:szCs w:val="28"/>
        </w:rPr>
        <w:t>akāpei. I</w:t>
      </w:r>
      <w:r w:rsidR="004B1AAA">
        <w:rPr>
          <w:sz w:val="28"/>
          <w:szCs w:val="28"/>
        </w:rPr>
        <w:t>I</w:t>
      </w:r>
      <w:r>
        <w:rPr>
          <w:sz w:val="28"/>
          <w:szCs w:val="28"/>
        </w:rPr>
        <w:t xml:space="preserve"> lietošanas veida U</w:t>
      </w:r>
      <w:r w:rsidR="00C10D7C">
        <w:rPr>
          <w:sz w:val="28"/>
          <w:szCs w:val="28"/>
        </w:rPr>
        <w:t>2</w:t>
      </w:r>
      <w:r w:rsidR="004B1AAA">
        <w:rPr>
          <w:sz w:val="28"/>
          <w:szCs w:val="28"/>
        </w:rPr>
        <w:t>a</w:t>
      </w:r>
      <w:r w:rsidR="00090A44" w:rsidRPr="006D50E9">
        <w:rPr>
          <w:sz w:val="28"/>
          <w:szCs w:val="28"/>
        </w:rPr>
        <w:t xml:space="preserve"> ugunsnoturības pakāpes būvē ugunsdrošības nodalījuma maksimāli pie</w:t>
      </w:r>
      <w:r>
        <w:rPr>
          <w:sz w:val="28"/>
          <w:szCs w:val="28"/>
        </w:rPr>
        <w:t xml:space="preserve">ļaujamā platība ir </w:t>
      </w:r>
      <w:r>
        <w:rPr>
          <w:sz w:val="28"/>
          <w:szCs w:val="28"/>
        </w:rPr>
        <w:lastRenderedPageBreak/>
        <w:t xml:space="preserve">noteikta </w:t>
      </w:r>
      <w:r w:rsidR="00F74622">
        <w:rPr>
          <w:sz w:val="28"/>
          <w:szCs w:val="28"/>
        </w:rPr>
        <w:t>50</w:t>
      </w:r>
      <w:r w:rsidR="00C10D7C">
        <w:rPr>
          <w:sz w:val="28"/>
          <w:szCs w:val="28"/>
        </w:rPr>
        <w:t>00</w:t>
      </w:r>
      <w:r w:rsidR="00090A44" w:rsidRPr="006D50E9">
        <w:rPr>
          <w:sz w:val="28"/>
          <w:szCs w:val="28"/>
        </w:rPr>
        <w:t xml:space="preserve"> m</w:t>
      </w:r>
      <w:r w:rsidR="00090A44" w:rsidRPr="006D50E9">
        <w:rPr>
          <w:sz w:val="28"/>
          <w:szCs w:val="28"/>
          <w:vertAlign w:val="superscript"/>
        </w:rPr>
        <w:t>2</w:t>
      </w:r>
      <w:r w:rsidR="0074331D">
        <w:rPr>
          <w:sz w:val="28"/>
          <w:szCs w:val="28"/>
        </w:rPr>
        <w:t>, sporta viesnīcas kopplatība ir zem 1000m</w:t>
      </w:r>
      <w:r w:rsidR="0074331D" w:rsidRPr="0074331D">
        <w:rPr>
          <w:sz w:val="28"/>
          <w:szCs w:val="28"/>
          <w:vertAlign w:val="superscript"/>
        </w:rPr>
        <w:t>2</w:t>
      </w:r>
      <w:r w:rsidR="0074331D">
        <w:rPr>
          <w:sz w:val="28"/>
          <w:szCs w:val="28"/>
        </w:rPr>
        <w:t>.Ēkai pietiek ar vienu ugunsdrošības nodalījumu.</w:t>
      </w:r>
    </w:p>
    <w:p w14:paraId="32D72278" w14:textId="77777777" w:rsidR="00644E32" w:rsidRDefault="00677B33" w:rsidP="00090A44">
      <w:pPr>
        <w:jc w:val="both"/>
        <w:rPr>
          <w:sz w:val="28"/>
          <w:szCs w:val="28"/>
        </w:rPr>
      </w:pPr>
      <w:r>
        <w:rPr>
          <w:sz w:val="28"/>
          <w:szCs w:val="28"/>
        </w:rPr>
        <w:tab/>
      </w:r>
    </w:p>
    <w:p w14:paraId="383884D1" w14:textId="77777777" w:rsidR="00BC26D6" w:rsidRDefault="00BC26D6" w:rsidP="00BC26D6">
      <w:pPr>
        <w:rPr>
          <w:color w:val="00B050"/>
          <w:sz w:val="28"/>
          <w:szCs w:val="28"/>
        </w:rPr>
      </w:pPr>
    </w:p>
    <w:p w14:paraId="36546CEC" w14:textId="79A9C23B" w:rsidR="002D6A51" w:rsidRPr="0074331D" w:rsidRDefault="004D3E38" w:rsidP="00090A44">
      <w:pPr>
        <w:jc w:val="both"/>
        <w:rPr>
          <w:b/>
          <w:bCs/>
          <w:i/>
          <w:iCs/>
          <w:sz w:val="28"/>
          <w:szCs w:val="28"/>
        </w:rPr>
      </w:pPr>
      <w:proofErr w:type="spellStart"/>
      <w:r w:rsidRPr="0074331D">
        <w:rPr>
          <w:b/>
          <w:bCs/>
          <w:i/>
          <w:iCs/>
          <w:sz w:val="28"/>
          <w:szCs w:val="28"/>
        </w:rPr>
        <w:t>Ugunsdoši</w:t>
      </w:r>
      <w:proofErr w:type="spellEnd"/>
      <w:r w:rsidRPr="0074331D">
        <w:rPr>
          <w:b/>
          <w:bCs/>
          <w:i/>
          <w:iCs/>
          <w:sz w:val="28"/>
          <w:szCs w:val="28"/>
        </w:rPr>
        <w:t xml:space="preserve"> at</w:t>
      </w:r>
      <w:r w:rsidR="002D6A51" w:rsidRPr="0074331D">
        <w:rPr>
          <w:b/>
          <w:bCs/>
          <w:i/>
          <w:iCs/>
          <w:sz w:val="28"/>
          <w:szCs w:val="28"/>
        </w:rPr>
        <w:t>d</w:t>
      </w:r>
      <w:r w:rsidRPr="0074331D">
        <w:rPr>
          <w:b/>
          <w:bCs/>
          <w:i/>
          <w:iCs/>
          <w:sz w:val="28"/>
          <w:szCs w:val="28"/>
        </w:rPr>
        <w:t>alītas telpas</w:t>
      </w:r>
      <w:r w:rsidR="00211CF0" w:rsidRPr="0074331D">
        <w:rPr>
          <w:b/>
          <w:bCs/>
          <w:i/>
          <w:iCs/>
          <w:sz w:val="28"/>
          <w:szCs w:val="28"/>
        </w:rPr>
        <w:t>-</w:t>
      </w:r>
    </w:p>
    <w:p w14:paraId="6AB5F2E2" w14:textId="50E508F4" w:rsidR="004D3E38" w:rsidRPr="0074331D" w:rsidRDefault="002D6A51" w:rsidP="00090A44">
      <w:pPr>
        <w:jc w:val="both"/>
        <w:rPr>
          <w:sz w:val="28"/>
          <w:szCs w:val="28"/>
        </w:rPr>
      </w:pPr>
      <w:r w:rsidRPr="0074331D">
        <w:rPr>
          <w:sz w:val="28"/>
          <w:szCs w:val="28"/>
        </w:rPr>
        <w:t>saskaņā ar LBN 201-15 62.punkta prasībām ēkā ir zemāk uzskaitītas ugunsdroši atdalītas telpas:</w:t>
      </w:r>
    </w:p>
    <w:p w14:paraId="48B86E61" w14:textId="65D1F2AD" w:rsidR="002D6A51" w:rsidRPr="0074331D" w:rsidRDefault="002D6A51" w:rsidP="00090A44">
      <w:pPr>
        <w:jc w:val="both"/>
        <w:rPr>
          <w:sz w:val="28"/>
          <w:szCs w:val="28"/>
        </w:rPr>
      </w:pPr>
      <w:r w:rsidRPr="0074331D">
        <w:rPr>
          <w:sz w:val="28"/>
          <w:szCs w:val="28"/>
        </w:rPr>
        <w:t>-</w:t>
      </w:r>
      <w:r w:rsidR="000A11FF" w:rsidRPr="0074331D">
        <w:rPr>
          <w:sz w:val="28"/>
          <w:szCs w:val="28"/>
        </w:rPr>
        <w:t>T</w:t>
      </w:r>
      <w:r w:rsidRPr="0074331D">
        <w:rPr>
          <w:sz w:val="28"/>
          <w:szCs w:val="28"/>
        </w:rPr>
        <w:t xml:space="preserve">ehniskā telpa </w:t>
      </w:r>
      <w:r w:rsidR="000A11FF" w:rsidRPr="0074331D">
        <w:rPr>
          <w:sz w:val="28"/>
          <w:szCs w:val="28"/>
        </w:rPr>
        <w:t>N</w:t>
      </w:r>
      <w:r w:rsidRPr="0074331D">
        <w:rPr>
          <w:sz w:val="28"/>
          <w:szCs w:val="28"/>
        </w:rPr>
        <w:t>r.</w:t>
      </w:r>
      <w:r w:rsidR="0074331D" w:rsidRPr="0074331D">
        <w:rPr>
          <w:sz w:val="28"/>
          <w:szCs w:val="28"/>
        </w:rPr>
        <w:t>06</w:t>
      </w:r>
      <w:r w:rsidRPr="0074331D">
        <w:rPr>
          <w:sz w:val="28"/>
          <w:szCs w:val="28"/>
        </w:rPr>
        <w:t xml:space="preserve"> (</w:t>
      </w:r>
      <w:r w:rsidR="0074331D" w:rsidRPr="0074331D">
        <w:rPr>
          <w:sz w:val="28"/>
          <w:szCs w:val="28"/>
        </w:rPr>
        <w:t>tiek vērtēta kopā ar palīgtelpām 07,08</w:t>
      </w:r>
      <w:r w:rsidRPr="0074331D">
        <w:rPr>
          <w:sz w:val="28"/>
          <w:szCs w:val="28"/>
        </w:rPr>
        <w:t>),</w:t>
      </w:r>
    </w:p>
    <w:p w14:paraId="3E15717E" w14:textId="045BC5B5" w:rsidR="002D6A51" w:rsidRPr="0074331D" w:rsidRDefault="002D6A51" w:rsidP="00090A44">
      <w:pPr>
        <w:jc w:val="both"/>
        <w:rPr>
          <w:sz w:val="28"/>
          <w:szCs w:val="28"/>
        </w:rPr>
      </w:pPr>
      <w:r w:rsidRPr="0074331D">
        <w:rPr>
          <w:sz w:val="28"/>
          <w:szCs w:val="28"/>
        </w:rPr>
        <w:t>-</w:t>
      </w:r>
      <w:r w:rsidR="000A11FF" w:rsidRPr="0074331D">
        <w:rPr>
          <w:sz w:val="28"/>
          <w:szCs w:val="28"/>
        </w:rPr>
        <w:t>K</w:t>
      </w:r>
      <w:r w:rsidRPr="0074331D">
        <w:rPr>
          <w:sz w:val="28"/>
          <w:szCs w:val="28"/>
        </w:rPr>
        <w:t xml:space="preserve">āpņu telpa </w:t>
      </w:r>
      <w:r w:rsidR="0074331D" w:rsidRPr="0074331D">
        <w:rPr>
          <w:sz w:val="28"/>
          <w:szCs w:val="28"/>
        </w:rPr>
        <w:t xml:space="preserve">starp asīm “9” un </w:t>
      </w:r>
      <w:r w:rsidRPr="0074331D">
        <w:rPr>
          <w:sz w:val="28"/>
          <w:szCs w:val="28"/>
        </w:rPr>
        <w:t xml:space="preserve"> ”1</w:t>
      </w:r>
      <w:r w:rsidR="0074331D" w:rsidRPr="0074331D">
        <w:rPr>
          <w:sz w:val="28"/>
          <w:szCs w:val="28"/>
        </w:rPr>
        <w:t>0</w:t>
      </w:r>
      <w:r w:rsidRPr="0074331D">
        <w:rPr>
          <w:sz w:val="28"/>
          <w:szCs w:val="28"/>
        </w:rPr>
        <w:t xml:space="preserve"> “,</w:t>
      </w:r>
    </w:p>
    <w:p w14:paraId="65BD623A" w14:textId="77777777" w:rsidR="0074331D" w:rsidRPr="0074331D" w:rsidRDefault="002D6A51" w:rsidP="00090A44">
      <w:pPr>
        <w:jc w:val="both"/>
        <w:rPr>
          <w:sz w:val="28"/>
          <w:szCs w:val="28"/>
        </w:rPr>
      </w:pPr>
      <w:r w:rsidRPr="0074331D">
        <w:rPr>
          <w:sz w:val="28"/>
          <w:szCs w:val="28"/>
        </w:rPr>
        <w:t>-</w:t>
      </w:r>
      <w:r w:rsidR="000A11FF" w:rsidRPr="0074331D">
        <w:rPr>
          <w:sz w:val="28"/>
          <w:szCs w:val="28"/>
        </w:rPr>
        <w:t>K</w:t>
      </w:r>
      <w:r w:rsidRPr="0074331D">
        <w:rPr>
          <w:sz w:val="28"/>
          <w:szCs w:val="28"/>
        </w:rPr>
        <w:t>āpņu telpa pie ass “</w:t>
      </w:r>
      <w:r w:rsidR="0074331D" w:rsidRPr="0074331D">
        <w:rPr>
          <w:sz w:val="28"/>
          <w:szCs w:val="28"/>
        </w:rPr>
        <w:t>H</w:t>
      </w:r>
      <w:r w:rsidRPr="0074331D">
        <w:rPr>
          <w:sz w:val="28"/>
          <w:szCs w:val="28"/>
        </w:rPr>
        <w:t xml:space="preserve"> “</w:t>
      </w:r>
      <w:r w:rsidR="0074331D" w:rsidRPr="0074331D">
        <w:rPr>
          <w:sz w:val="28"/>
          <w:szCs w:val="28"/>
        </w:rPr>
        <w:t>,</w:t>
      </w:r>
    </w:p>
    <w:p w14:paraId="517D31BA" w14:textId="6793E1D4" w:rsidR="002D6A51" w:rsidRDefault="0074331D" w:rsidP="00090A44">
      <w:pPr>
        <w:jc w:val="both"/>
        <w:rPr>
          <w:sz w:val="28"/>
          <w:szCs w:val="28"/>
        </w:rPr>
      </w:pPr>
      <w:r w:rsidRPr="0074331D">
        <w:rPr>
          <w:sz w:val="28"/>
          <w:szCs w:val="28"/>
        </w:rPr>
        <w:t xml:space="preserve">-Viesnīcas istabiņas </w:t>
      </w:r>
      <w:proofErr w:type="spellStart"/>
      <w:r w:rsidRPr="0074331D">
        <w:rPr>
          <w:sz w:val="28"/>
          <w:szCs w:val="28"/>
        </w:rPr>
        <w:t>saskaņmā</w:t>
      </w:r>
      <w:proofErr w:type="spellEnd"/>
      <w:r w:rsidRPr="0074331D">
        <w:rPr>
          <w:sz w:val="28"/>
          <w:szCs w:val="28"/>
        </w:rPr>
        <w:t xml:space="preserve"> ar lbn-201-15 62.2 punktu</w:t>
      </w:r>
      <w:r w:rsidR="002D6A51" w:rsidRPr="0074331D">
        <w:rPr>
          <w:sz w:val="28"/>
          <w:szCs w:val="28"/>
        </w:rPr>
        <w:t>.</w:t>
      </w:r>
    </w:p>
    <w:p w14:paraId="12FE3CB9" w14:textId="0AA61347" w:rsidR="0074331D" w:rsidRPr="0074331D" w:rsidRDefault="0074331D" w:rsidP="00090A44">
      <w:pPr>
        <w:jc w:val="both"/>
        <w:rPr>
          <w:sz w:val="28"/>
          <w:szCs w:val="28"/>
        </w:rPr>
      </w:pPr>
      <w:r>
        <w:rPr>
          <w:sz w:val="28"/>
          <w:szCs w:val="28"/>
        </w:rPr>
        <w:t xml:space="preserve">Tāpat tie </w:t>
      </w:r>
      <w:proofErr w:type="spellStart"/>
      <w:r>
        <w:rPr>
          <w:sz w:val="28"/>
          <w:szCs w:val="28"/>
        </w:rPr>
        <w:t>kugunsdroši</w:t>
      </w:r>
      <w:proofErr w:type="spellEnd"/>
      <w:r>
        <w:rPr>
          <w:sz w:val="28"/>
          <w:szCs w:val="28"/>
        </w:rPr>
        <w:t xml:space="preserve"> atdalīti būves stāvi viena ugunsdrošības nodalījuma ietvaros.</w:t>
      </w:r>
    </w:p>
    <w:p w14:paraId="4BD0ECF9" w14:textId="2F4B7495" w:rsidR="00BC26D6" w:rsidRPr="0074331D" w:rsidRDefault="00BC26D6" w:rsidP="00E064FA">
      <w:pPr>
        <w:jc w:val="both"/>
        <w:rPr>
          <w:sz w:val="28"/>
          <w:szCs w:val="28"/>
        </w:rPr>
      </w:pPr>
      <w:r w:rsidRPr="0074331D">
        <w:rPr>
          <w:sz w:val="28"/>
          <w:szCs w:val="28"/>
        </w:rPr>
        <w:t xml:space="preserve">Ugunsdroši atdalīto telpu ailu aizsardzība –sienas, pārsegumi, logi un durvis ar atbilstošu </w:t>
      </w:r>
      <w:proofErr w:type="spellStart"/>
      <w:r w:rsidRPr="0074331D">
        <w:rPr>
          <w:sz w:val="28"/>
          <w:szCs w:val="28"/>
        </w:rPr>
        <w:t>ugunsnoturību</w:t>
      </w:r>
      <w:proofErr w:type="spellEnd"/>
      <w:r w:rsidRPr="0074331D">
        <w:rPr>
          <w:sz w:val="28"/>
          <w:szCs w:val="28"/>
        </w:rPr>
        <w:t xml:space="preserve"> Atbilstoši LBN 201-15 „Būvju ugunsdrošība”  </w:t>
      </w:r>
      <w:r w:rsidR="00E064FA" w:rsidRPr="0074331D">
        <w:rPr>
          <w:sz w:val="28"/>
          <w:szCs w:val="28"/>
        </w:rPr>
        <w:t>1.tabulā</w:t>
      </w:r>
      <w:r w:rsidRPr="0074331D">
        <w:rPr>
          <w:sz w:val="28"/>
          <w:szCs w:val="28"/>
        </w:rPr>
        <w:t xml:space="preserve"> </w:t>
      </w:r>
      <w:r w:rsidR="00E064FA" w:rsidRPr="0074331D">
        <w:rPr>
          <w:sz w:val="28"/>
          <w:szCs w:val="28"/>
        </w:rPr>
        <w:t>un zemāk ,</w:t>
      </w:r>
      <w:r w:rsidR="0074331D" w:rsidRPr="0074331D">
        <w:rPr>
          <w:sz w:val="28"/>
          <w:szCs w:val="28"/>
        </w:rPr>
        <w:t xml:space="preserve"> </w:t>
      </w:r>
      <w:r w:rsidR="00E064FA" w:rsidRPr="0074331D">
        <w:rPr>
          <w:sz w:val="28"/>
          <w:szCs w:val="28"/>
        </w:rPr>
        <w:t>4.2 sadaļā ,uzskaitītajām prasībām.</w:t>
      </w:r>
    </w:p>
    <w:p w14:paraId="0339A7F5" w14:textId="07DD8B70" w:rsidR="003757C3" w:rsidRDefault="00EA649D" w:rsidP="00F74B43">
      <w:pPr>
        <w:ind w:firstLine="708"/>
        <w:jc w:val="both"/>
        <w:rPr>
          <w:sz w:val="28"/>
          <w:szCs w:val="28"/>
        </w:rPr>
      </w:pPr>
      <w:bookmarkStart w:id="13" w:name="_Hlk21079650"/>
      <w:r w:rsidRPr="00EA649D">
        <w:rPr>
          <w:sz w:val="28"/>
          <w:szCs w:val="28"/>
        </w:rPr>
        <w:t>No būves 1</w:t>
      </w:r>
      <w:r w:rsidR="00FF0813">
        <w:rPr>
          <w:sz w:val="28"/>
          <w:szCs w:val="28"/>
        </w:rPr>
        <w:t xml:space="preserve"> </w:t>
      </w:r>
      <w:r w:rsidRPr="00EA649D">
        <w:rPr>
          <w:sz w:val="28"/>
          <w:szCs w:val="28"/>
        </w:rPr>
        <w:t>.</w:t>
      </w:r>
      <w:r w:rsidR="002456C8">
        <w:rPr>
          <w:sz w:val="28"/>
          <w:szCs w:val="28"/>
        </w:rPr>
        <w:t>un 2.</w:t>
      </w:r>
      <w:r w:rsidRPr="00EA649D">
        <w:rPr>
          <w:sz w:val="28"/>
          <w:szCs w:val="28"/>
        </w:rPr>
        <w:t>stāva telpām</w:t>
      </w:r>
      <w:r w:rsidR="00B928E5" w:rsidRPr="00EA649D">
        <w:rPr>
          <w:sz w:val="28"/>
          <w:szCs w:val="28"/>
        </w:rPr>
        <w:t>, kur pastāv</w:t>
      </w:r>
      <w:r w:rsidR="006002C6" w:rsidRPr="00EA649D">
        <w:rPr>
          <w:sz w:val="28"/>
          <w:szCs w:val="28"/>
        </w:rPr>
        <w:t xml:space="preserve">īgi uzturas būves lietotāji, ir </w:t>
      </w:r>
      <w:r w:rsidR="00B928E5" w:rsidRPr="00EA649D">
        <w:rPr>
          <w:sz w:val="28"/>
          <w:szCs w:val="28"/>
        </w:rPr>
        <w:t>n</w:t>
      </w:r>
      <w:r w:rsidRPr="00EA649D">
        <w:rPr>
          <w:sz w:val="28"/>
          <w:szCs w:val="28"/>
        </w:rPr>
        <w:t>odrošināta iespēja evakuēties vismaz pa</w:t>
      </w:r>
      <w:r w:rsidR="00B928E5" w:rsidRPr="00EA649D">
        <w:rPr>
          <w:sz w:val="28"/>
          <w:szCs w:val="28"/>
        </w:rPr>
        <w:t xml:space="preserve"> divām atsevišķām un dažādās vietās izvietotām evakuācijas izejām, kas pilnā apmērā atbilst LBN 201-15 104.punkta prasībām.</w:t>
      </w:r>
      <w:r w:rsidR="00356BE7">
        <w:rPr>
          <w:sz w:val="28"/>
          <w:szCs w:val="28"/>
        </w:rPr>
        <w:t xml:space="preserve"> </w:t>
      </w:r>
    </w:p>
    <w:p w14:paraId="55ED21B1" w14:textId="1C1097E3" w:rsidR="00200B84" w:rsidRDefault="00200B84" w:rsidP="00F74B43">
      <w:pPr>
        <w:ind w:firstLine="708"/>
        <w:jc w:val="both"/>
        <w:rPr>
          <w:sz w:val="28"/>
          <w:szCs w:val="28"/>
        </w:rPr>
      </w:pPr>
      <w:r>
        <w:rPr>
          <w:sz w:val="28"/>
          <w:szCs w:val="28"/>
        </w:rPr>
        <w:t>Ņemot vērā to, ka būves augstums no brauktuves (zemes) līmeņa līdz dzegai nav lielāks par 10 metriem, pa būves jumta perimetru nav jāizbūvē jumta nožogojums un nav jāierīko jumta korē visā tās garumā horizontāli stieņi, troses, kā arī no kāpņu telpas nav jāparedz izeja uz jumtu, saskaņā ar LBN 201-15 81.punkta prasībām.</w:t>
      </w:r>
    </w:p>
    <w:p w14:paraId="462911CD" w14:textId="77777777" w:rsidR="00DF15C7" w:rsidRDefault="00DF15C7" w:rsidP="00F74B43">
      <w:pPr>
        <w:ind w:firstLine="708"/>
        <w:jc w:val="both"/>
        <w:rPr>
          <w:sz w:val="28"/>
          <w:szCs w:val="28"/>
        </w:rPr>
      </w:pPr>
    </w:p>
    <w:p w14:paraId="7C5DDAEA" w14:textId="77777777" w:rsidR="00DF15C7" w:rsidRDefault="00DF15C7" w:rsidP="00DF15C7">
      <w:pPr>
        <w:ind w:firstLine="708"/>
        <w:jc w:val="both"/>
        <w:rPr>
          <w:b/>
          <w:bCs/>
          <w:i/>
          <w:iCs/>
          <w:color w:val="00B050"/>
          <w:sz w:val="28"/>
          <w:szCs w:val="28"/>
        </w:rPr>
      </w:pPr>
    </w:p>
    <w:p w14:paraId="3A857355" w14:textId="0B8159C7" w:rsidR="00DF15C7" w:rsidRPr="00CE4E81" w:rsidRDefault="00DF15C7" w:rsidP="00DF15C7">
      <w:pPr>
        <w:ind w:firstLine="708"/>
        <w:jc w:val="both"/>
        <w:rPr>
          <w:b/>
          <w:bCs/>
          <w:i/>
          <w:iCs/>
          <w:sz w:val="28"/>
          <w:szCs w:val="28"/>
        </w:rPr>
      </w:pPr>
      <w:r w:rsidRPr="00CE4E81">
        <w:rPr>
          <w:b/>
          <w:bCs/>
          <w:i/>
          <w:iCs/>
          <w:sz w:val="28"/>
          <w:szCs w:val="28"/>
        </w:rPr>
        <w:t>Dūmu aizsardzības risinājumi</w:t>
      </w:r>
    </w:p>
    <w:p w14:paraId="061E253E" w14:textId="078E3FD0" w:rsidR="00DF15C7" w:rsidRPr="00CE4E81" w:rsidRDefault="00DF15C7" w:rsidP="00DF15C7">
      <w:pPr>
        <w:ind w:firstLine="708"/>
        <w:jc w:val="both"/>
        <w:rPr>
          <w:sz w:val="28"/>
          <w:szCs w:val="28"/>
        </w:rPr>
      </w:pPr>
      <w:r w:rsidRPr="00CE4E81">
        <w:rPr>
          <w:sz w:val="28"/>
          <w:szCs w:val="28"/>
        </w:rPr>
        <w:t>Atbilstoši LBN 201-15 167.punkta prasībām dūmu aizsardzības risinājumi ēkā ir paredzēti caur dūmu izvades ailām, par kurām kalpo esošie atveramie logi. Šim nolūkam paredzēts izmantot logus un durvis  un to atvērtās ailes platību (vismaz 0,5 m2)  atbilstoši LBN 201-15 168.punkta prasībām. Ēkas telpās visi esošie logi ir verami</w:t>
      </w:r>
      <w:r w:rsidR="00CE4E81">
        <w:rPr>
          <w:sz w:val="28"/>
          <w:szCs w:val="28"/>
        </w:rPr>
        <w:t xml:space="preserve"> un dūmu </w:t>
      </w:r>
      <w:proofErr w:type="spellStart"/>
      <w:r w:rsidR="00CE4E81">
        <w:rPr>
          <w:sz w:val="28"/>
          <w:szCs w:val="28"/>
        </w:rPr>
        <w:t>novaddei</w:t>
      </w:r>
      <w:proofErr w:type="spellEnd"/>
      <w:r w:rsidR="00CE4E81">
        <w:rPr>
          <w:sz w:val="28"/>
          <w:szCs w:val="28"/>
        </w:rPr>
        <w:t xml:space="preserve"> ir izmantojami tie , kurus nenorobežo viesnīcas istabas ugunsdrošās durvis- kabinetu, palīgtelpu, atpūtas telpas logi.</w:t>
      </w:r>
      <w:r w:rsidRPr="00CE4E81">
        <w:rPr>
          <w:sz w:val="28"/>
          <w:szCs w:val="28"/>
        </w:rPr>
        <w:t xml:space="preserve"> Attālums līdz dūmu izvades ailām nepārsniedz 15 m.</w:t>
      </w:r>
    </w:p>
    <w:p w14:paraId="7FE10B6D" w14:textId="77777777" w:rsidR="00DF15C7" w:rsidRPr="00DF15C7" w:rsidRDefault="00DF15C7" w:rsidP="00DF15C7">
      <w:pPr>
        <w:ind w:firstLine="708"/>
        <w:jc w:val="both"/>
        <w:rPr>
          <w:color w:val="00B050"/>
          <w:sz w:val="28"/>
          <w:szCs w:val="28"/>
          <w:highlight w:val="yellow"/>
        </w:rPr>
      </w:pPr>
    </w:p>
    <w:p w14:paraId="7A70BCA0" w14:textId="77777777" w:rsidR="00013FCC" w:rsidRPr="00200B84" w:rsidRDefault="00013FCC" w:rsidP="00200B84">
      <w:pPr>
        <w:ind w:firstLine="708"/>
        <w:jc w:val="both"/>
        <w:rPr>
          <w:color w:val="FF0000"/>
          <w:sz w:val="28"/>
        </w:rPr>
      </w:pPr>
      <w:bookmarkStart w:id="14" w:name="_Toc460430951"/>
      <w:bookmarkStart w:id="15" w:name="_Toc521075491"/>
      <w:bookmarkEnd w:id="13"/>
    </w:p>
    <w:p w14:paraId="52014859" w14:textId="766447F1" w:rsidR="004735D1" w:rsidRPr="002725A0" w:rsidRDefault="002725A0" w:rsidP="002725A0">
      <w:pPr>
        <w:pStyle w:val="Virsraksts2"/>
        <w:spacing w:before="0" w:after="0"/>
        <w:jc w:val="center"/>
        <w:rPr>
          <w:rFonts w:ascii="Times New Roman" w:hAnsi="Times New Roman"/>
          <w:b w:val="0"/>
          <w:bCs w:val="0"/>
          <w:iCs w:val="0"/>
        </w:rPr>
      </w:pPr>
      <w:r w:rsidRPr="002725A0">
        <w:rPr>
          <w:rFonts w:ascii="Times New Roman" w:hAnsi="Times New Roman"/>
          <w:b w:val="0"/>
          <w:bCs w:val="0"/>
          <w:iCs w:val="0"/>
        </w:rPr>
        <w:t>4.2. BŪVES NESOŠO UN STIPRĪBAS ELEMENTU APRAKSTS, UGUNSIZTURĪBAS ROBEŽAS</w:t>
      </w:r>
      <w:bookmarkEnd w:id="14"/>
      <w:bookmarkEnd w:id="15"/>
    </w:p>
    <w:p w14:paraId="164172D9" w14:textId="77777777" w:rsidR="00A13A70" w:rsidRPr="00544E0F" w:rsidRDefault="00A13A70" w:rsidP="00A13A70">
      <w:pPr>
        <w:ind w:firstLine="708"/>
        <w:jc w:val="both"/>
        <w:rPr>
          <w:sz w:val="28"/>
          <w:szCs w:val="28"/>
        </w:rPr>
      </w:pPr>
    </w:p>
    <w:p w14:paraId="67DFB39D" w14:textId="7327F5D5" w:rsidR="00E909D2" w:rsidRPr="00544E0F" w:rsidRDefault="00000872" w:rsidP="00000872">
      <w:pPr>
        <w:ind w:firstLine="708"/>
        <w:jc w:val="both"/>
        <w:rPr>
          <w:sz w:val="28"/>
          <w:szCs w:val="28"/>
        </w:rPr>
      </w:pPr>
      <w:r w:rsidRPr="00544E0F">
        <w:rPr>
          <w:sz w:val="28"/>
          <w:szCs w:val="28"/>
        </w:rPr>
        <w:t xml:space="preserve">Saskaņā ar LBN 201-15 prasībām </w:t>
      </w:r>
      <w:r w:rsidR="00FD6817">
        <w:rPr>
          <w:sz w:val="28"/>
          <w:szCs w:val="28"/>
        </w:rPr>
        <w:t>(</w:t>
      </w:r>
      <w:r w:rsidR="00FD6817" w:rsidRPr="00BB6C1B">
        <w:rPr>
          <w:sz w:val="28"/>
          <w:szCs w:val="28"/>
        </w:rPr>
        <w:t>1.tabul</w:t>
      </w:r>
      <w:r w:rsidR="00FD6817">
        <w:rPr>
          <w:sz w:val="28"/>
          <w:szCs w:val="28"/>
        </w:rPr>
        <w:t>a)</w:t>
      </w:r>
      <w:r w:rsidR="00FD6817" w:rsidRPr="00BB6C1B">
        <w:rPr>
          <w:sz w:val="28"/>
          <w:szCs w:val="28"/>
        </w:rPr>
        <w:t xml:space="preserve"> </w:t>
      </w:r>
      <w:r w:rsidRPr="00544E0F">
        <w:rPr>
          <w:sz w:val="28"/>
          <w:szCs w:val="28"/>
        </w:rPr>
        <w:t>būvei ar U</w:t>
      </w:r>
      <w:r w:rsidR="00AF5815">
        <w:rPr>
          <w:sz w:val="28"/>
          <w:szCs w:val="28"/>
        </w:rPr>
        <w:t>2</w:t>
      </w:r>
      <w:r w:rsidR="00CE4E81">
        <w:rPr>
          <w:sz w:val="28"/>
          <w:szCs w:val="28"/>
        </w:rPr>
        <w:t>a</w:t>
      </w:r>
      <w:r w:rsidRPr="00544E0F">
        <w:rPr>
          <w:sz w:val="28"/>
          <w:szCs w:val="28"/>
        </w:rPr>
        <w:t xml:space="preserve"> </w:t>
      </w:r>
      <w:proofErr w:type="spellStart"/>
      <w:r w:rsidRPr="00544E0F">
        <w:rPr>
          <w:sz w:val="28"/>
          <w:szCs w:val="28"/>
        </w:rPr>
        <w:t>ugunsnoturības</w:t>
      </w:r>
      <w:proofErr w:type="spellEnd"/>
      <w:r w:rsidRPr="00544E0F">
        <w:rPr>
          <w:sz w:val="28"/>
          <w:szCs w:val="28"/>
        </w:rPr>
        <w:t xml:space="preserve"> pakāpi būvkonstrukciju minimālā ugunsizturība un ugunsreakcijas klase</w:t>
      </w:r>
      <w:r w:rsidR="00AF5815">
        <w:rPr>
          <w:sz w:val="28"/>
          <w:szCs w:val="28"/>
        </w:rPr>
        <w:t xml:space="preserve">i ir </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54"/>
        <w:gridCol w:w="1439"/>
        <w:gridCol w:w="1572"/>
      </w:tblGrid>
      <w:tr w:rsidR="00E909D2" w:rsidRPr="00544E0F" w14:paraId="6C03E81F" w14:textId="77777777" w:rsidTr="002D6A51">
        <w:tc>
          <w:tcPr>
            <w:tcW w:w="6451" w:type="dxa"/>
            <w:tcBorders>
              <w:top w:val="nil"/>
              <w:left w:val="nil"/>
              <w:bottom w:val="single" w:sz="18" w:space="0" w:color="auto"/>
              <w:right w:val="nil"/>
            </w:tcBorders>
            <w:vAlign w:val="center"/>
          </w:tcPr>
          <w:p w14:paraId="0BFA8480" w14:textId="77777777" w:rsidR="00E909D2" w:rsidRPr="00582558" w:rsidRDefault="00E909D2" w:rsidP="00356BE7">
            <w:pPr>
              <w:spacing w:line="276" w:lineRule="auto"/>
              <w:rPr>
                <w:rFonts w:ascii="Arial Narrow" w:hAnsi="Arial Narrow"/>
                <w:b/>
                <w:sz w:val="28"/>
                <w:szCs w:val="28"/>
              </w:rPr>
            </w:pPr>
          </w:p>
          <w:p w14:paraId="24B9DCA5" w14:textId="77777777" w:rsidR="00E909D2" w:rsidRPr="00582558" w:rsidRDefault="00E909D2" w:rsidP="00356BE7">
            <w:pPr>
              <w:spacing w:line="276" w:lineRule="auto"/>
              <w:jc w:val="center"/>
              <w:rPr>
                <w:rFonts w:ascii="Arial Narrow" w:hAnsi="Arial Narrow"/>
                <w:b/>
                <w:sz w:val="28"/>
                <w:szCs w:val="28"/>
              </w:rPr>
            </w:pPr>
            <w:r w:rsidRPr="00582558">
              <w:rPr>
                <w:rFonts w:ascii="Arial Narrow" w:hAnsi="Arial Narrow"/>
                <w:b/>
                <w:sz w:val="28"/>
                <w:szCs w:val="28"/>
              </w:rPr>
              <w:t>Būvkonstrukcijas</w:t>
            </w:r>
          </w:p>
        </w:tc>
        <w:tc>
          <w:tcPr>
            <w:tcW w:w="1253" w:type="dxa"/>
            <w:tcBorders>
              <w:top w:val="nil"/>
              <w:left w:val="nil"/>
              <w:bottom w:val="single" w:sz="18" w:space="0" w:color="auto"/>
              <w:right w:val="nil"/>
            </w:tcBorders>
            <w:vAlign w:val="center"/>
          </w:tcPr>
          <w:p w14:paraId="09527DFC" w14:textId="77777777" w:rsidR="00E909D2" w:rsidRPr="00582558" w:rsidRDefault="00E909D2" w:rsidP="00356BE7">
            <w:pPr>
              <w:spacing w:line="276" w:lineRule="auto"/>
              <w:rPr>
                <w:rFonts w:ascii="Arial Narrow" w:hAnsi="Arial Narrow"/>
                <w:b/>
                <w:sz w:val="28"/>
                <w:szCs w:val="28"/>
              </w:rPr>
            </w:pPr>
          </w:p>
          <w:p w14:paraId="3CB7F06F" w14:textId="77777777" w:rsidR="00E909D2" w:rsidRPr="00582558" w:rsidRDefault="00E909D2" w:rsidP="00356BE7">
            <w:pPr>
              <w:spacing w:line="276" w:lineRule="auto"/>
              <w:jc w:val="center"/>
              <w:rPr>
                <w:rFonts w:ascii="Arial Narrow" w:hAnsi="Arial Narrow"/>
                <w:b/>
                <w:sz w:val="28"/>
                <w:szCs w:val="28"/>
              </w:rPr>
            </w:pPr>
            <w:r w:rsidRPr="00582558">
              <w:rPr>
                <w:rFonts w:ascii="Arial Narrow" w:hAnsi="Arial Narrow"/>
                <w:b/>
                <w:sz w:val="28"/>
                <w:szCs w:val="28"/>
              </w:rPr>
              <w:t>Ugunsizturība</w:t>
            </w:r>
          </w:p>
        </w:tc>
        <w:tc>
          <w:tcPr>
            <w:tcW w:w="1366" w:type="dxa"/>
            <w:tcBorders>
              <w:top w:val="nil"/>
              <w:left w:val="nil"/>
              <w:bottom w:val="single" w:sz="18" w:space="0" w:color="auto"/>
              <w:right w:val="nil"/>
            </w:tcBorders>
            <w:vAlign w:val="center"/>
          </w:tcPr>
          <w:p w14:paraId="778F9B87" w14:textId="77777777" w:rsidR="00E909D2" w:rsidRPr="00582558" w:rsidRDefault="00E909D2" w:rsidP="00356BE7">
            <w:pPr>
              <w:spacing w:line="276" w:lineRule="auto"/>
              <w:rPr>
                <w:rFonts w:ascii="Arial Narrow" w:hAnsi="Arial Narrow"/>
                <w:b/>
                <w:sz w:val="28"/>
                <w:szCs w:val="28"/>
              </w:rPr>
            </w:pPr>
          </w:p>
          <w:p w14:paraId="5B4E75A3" w14:textId="77777777" w:rsidR="00E909D2" w:rsidRPr="00582558" w:rsidRDefault="00E909D2" w:rsidP="00356BE7">
            <w:pPr>
              <w:spacing w:line="276" w:lineRule="auto"/>
              <w:jc w:val="center"/>
              <w:rPr>
                <w:rFonts w:ascii="Arial Narrow" w:hAnsi="Arial Narrow"/>
                <w:b/>
                <w:sz w:val="28"/>
                <w:szCs w:val="28"/>
              </w:rPr>
            </w:pPr>
            <w:r w:rsidRPr="00582558">
              <w:rPr>
                <w:rFonts w:ascii="Arial Narrow" w:hAnsi="Arial Narrow"/>
                <w:b/>
                <w:sz w:val="28"/>
                <w:szCs w:val="28"/>
              </w:rPr>
              <w:t>Ugunsreakcijas klase</w:t>
            </w:r>
          </w:p>
        </w:tc>
      </w:tr>
      <w:tr w:rsidR="00E909D2" w:rsidRPr="00544E0F" w14:paraId="1F2009B6" w14:textId="77777777" w:rsidTr="002D6A51">
        <w:trPr>
          <w:trHeight w:val="20"/>
        </w:trPr>
        <w:tc>
          <w:tcPr>
            <w:tcW w:w="6451" w:type="dxa"/>
            <w:tcBorders>
              <w:top w:val="nil"/>
              <w:left w:val="nil"/>
              <w:bottom w:val="single" w:sz="4" w:space="0" w:color="auto"/>
              <w:right w:val="nil"/>
            </w:tcBorders>
            <w:vAlign w:val="center"/>
          </w:tcPr>
          <w:p w14:paraId="6CECDB67" w14:textId="77777777" w:rsidR="00E909D2" w:rsidRPr="00544E0F" w:rsidRDefault="00E909D2" w:rsidP="00356BE7">
            <w:pPr>
              <w:spacing w:line="276" w:lineRule="auto"/>
            </w:pPr>
            <w:r w:rsidRPr="00544E0F">
              <w:t>Kāpņu telpas sienas</w:t>
            </w:r>
          </w:p>
        </w:tc>
        <w:tc>
          <w:tcPr>
            <w:tcW w:w="1253" w:type="dxa"/>
            <w:tcBorders>
              <w:top w:val="single" w:sz="4" w:space="0" w:color="auto"/>
              <w:left w:val="nil"/>
              <w:bottom w:val="single" w:sz="4" w:space="0" w:color="auto"/>
              <w:right w:val="nil"/>
            </w:tcBorders>
            <w:vAlign w:val="center"/>
          </w:tcPr>
          <w:p w14:paraId="55A9FF38" w14:textId="5B7CD787" w:rsidR="00E909D2" w:rsidRPr="00544E0F" w:rsidRDefault="00E909D2" w:rsidP="00356BE7">
            <w:pPr>
              <w:spacing w:line="276" w:lineRule="auto"/>
              <w:jc w:val="center"/>
            </w:pPr>
            <w:r w:rsidRPr="00544E0F">
              <w:t xml:space="preserve">REI </w:t>
            </w:r>
            <w:r w:rsidR="00CE4E81">
              <w:t>6</w:t>
            </w:r>
            <w:r w:rsidRPr="00544E0F">
              <w:t>0</w:t>
            </w:r>
          </w:p>
        </w:tc>
        <w:tc>
          <w:tcPr>
            <w:tcW w:w="1366" w:type="dxa"/>
            <w:tcBorders>
              <w:top w:val="single" w:sz="4" w:space="0" w:color="auto"/>
              <w:left w:val="nil"/>
              <w:bottom w:val="single" w:sz="4" w:space="0" w:color="auto"/>
              <w:right w:val="nil"/>
            </w:tcBorders>
            <w:vAlign w:val="center"/>
          </w:tcPr>
          <w:p w14:paraId="75B0EA79" w14:textId="77777777" w:rsidR="00E909D2" w:rsidRPr="00544E0F" w:rsidRDefault="00E909D2" w:rsidP="00356BE7">
            <w:pPr>
              <w:spacing w:line="276" w:lineRule="auto"/>
              <w:jc w:val="center"/>
            </w:pPr>
            <w:r w:rsidRPr="00544E0F">
              <w:t>A1</w:t>
            </w:r>
          </w:p>
        </w:tc>
      </w:tr>
      <w:tr w:rsidR="00E909D2" w:rsidRPr="00544E0F" w14:paraId="4C8DFA52" w14:textId="77777777" w:rsidTr="002D6A51">
        <w:trPr>
          <w:trHeight w:val="20"/>
        </w:trPr>
        <w:tc>
          <w:tcPr>
            <w:tcW w:w="6451" w:type="dxa"/>
            <w:tcBorders>
              <w:top w:val="single" w:sz="4" w:space="0" w:color="auto"/>
              <w:left w:val="nil"/>
              <w:bottom w:val="single" w:sz="4" w:space="0" w:color="auto"/>
              <w:right w:val="nil"/>
            </w:tcBorders>
            <w:vAlign w:val="center"/>
          </w:tcPr>
          <w:p w14:paraId="2B21585F" w14:textId="77777777" w:rsidR="00E909D2" w:rsidRPr="00544E0F" w:rsidRDefault="00E909D2" w:rsidP="00356BE7">
            <w:pPr>
              <w:spacing w:line="276" w:lineRule="auto"/>
            </w:pPr>
            <w:r w:rsidRPr="00544E0F">
              <w:t>Kāpņu laukumi, sijas, laidi un pakāpieni evakuācijas ceļā</w:t>
            </w:r>
          </w:p>
        </w:tc>
        <w:tc>
          <w:tcPr>
            <w:tcW w:w="1253" w:type="dxa"/>
            <w:tcBorders>
              <w:top w:val="single" w:sz="4" w:space="0" w:color="auto"/>
              <w:left w:val="nil"/>
              <w:bottom w:val="single" w:sz="4" w:space="0" w:color="auto"/>
              <w:right w:val="nil"/>
            </w:tcBorders>
            <w:vAlign w:val="center"/>
          </w:tcPr>
          <w:p w14:paraId="3947F267" w14:textId="4B3ABC9F" w:rsidR="00E909D2" w:rsidRPr="00544E0F" w:rsidRDefault="00E909D2" w:rsidP="00356BE7">
            <w:pPr>
              <w:spacing w:line="276" w:lineRule="auto"/>
              <w:jc w:val="center"/>
            </w:pPr>
            <w:r w:rsidRPr="00544E0F">
              <w:t xml:space="preserve">R </w:t>
            </w:r>
            <w:r w:rsidR="00CE4E81">
              <w:t>6</w:t>
            </w:r>
            <w:r w:rsidRPr="00544E0F">
              <w:t>0</w:t>
            </w:r>
          </w:p>
        </w:tc>
        <w:tc>
          <w:tcPr>
            <w:tcW w:w="1366" w:type="dxa"/>
            <w:tcBorders>
              <w:top w:val="single" w:sz="4" w:space="0" w:color="auto"/>
              <w:left w:val="nil"/>
              <w:bottom w:val="single" w:sz="4" w:space="0" w:color="auto"/>
              <w:right w:val="nil"/>
            </w:tcBorders>
            <w:vAlign w:val="center"/>
          </w:tcPr>
          <w:p w14:paraId="182B349C" w14:textId="291BFEE4" w:rsidR="00E909D2" w:rsidRPr="00544E0F" w:rsidRDefault="00CE4E81" w:rsidP="00356BE7">
            <w:pPr>
              <w:spacing w:line="276" w:lineRule="auto"/>
              <w:jc w:val="center"/>
            </w:pPr>
            <w:r>
              <w:t>A2-s1, d0</w:t>
            </w:r>
          </w:p>
        </w:tc>
      </w:tr>
      <w:tr w:rsidR="00E909D2" w:rsidRPr="00544E0F" w14:paraId="2711552A" w14:textId="77777777" w:rsidTr="002D6A51">
        <w:trPr>
          <w:trHeight w:val="20"/>
        </w:trPr>
        <w:tc>
          <w:tcPr>
            <w:tcW w:w="6451" w:type="dxa"/>
            <w:tcBorders>
              <w:top w:val="single" w:sz="4" w:space="0" w:color="auto"/>
              <w:left w:val="nil"/>
              <w:bottom w:val="single" w:sz="4" w:space="0" w:color="auto"/>
              <w:right w:val="nil"/>
            </w:tcBorders>
            <w:vAlign w:val="center"/>
          </w:tcPr>
          <w:p w14:paraId="7DC8F7B9" w14:textId="77777777" w:rsidR="00E909D2" w:rsidRPr="00544E0F" w:rsidRDefault="00E909D2" w:rsidP="00356BE7">
            <w:pPr>
              <w:spacing w:line="276" w:lineRule="auto"/>
            </w:pPr>
            <w:r w:rsidRPr="00BB6C1B">
              <w:t>Kāpņu telpas horizontālā norobežojošā konstrukcija</w:t>
            </w:r>
          </w:p>
        </w:tc>
        <w:tc>
          <w:tcPr>
            <w:tcW w:w="1253" w:type="dxa"/>
            <w:tcBorders>
              <w:top w:val="single" w:sz="4" w:space="0" w:color="auto"/>
              <w:left w:val="nil"/>
              <w:bottom w:val="single" w:sz="4" w:space="0" w:color="auto"/>
              <w:right w:val="nil"/>
            </w:tcBorders>
            <w:vAlign w:val="center"/>
          </w:tcPr>
          <w:p w14:paraId="21D46F8B" w14:textId="1CC626D5" w:rsidR="00E909D2" w:rsidRPr="00544E0F" w:rsidRDefault="00E909D2" w:rsidP="00356BE7">
            <w:pPr>
              <w:spacing w:line="276" w:lineRule="auto"/>
              <w:jc w:val="center"/>
            </w:pPr>
            <w:r w:rsidRPr="00544E0F">
              <w:t xml:space="preserve">R </w:t>
            </w:r>
            <w:r w:rsidR="00CE4E81">
              <w:t>6</w:t>
            </w:r>
            <w:r w:rsidRPr="00544E0F">
              <w:t>0</w:t>
            </w:r>
          </w:p>
        </w:tc>
        <w:tc>
          <w:tcPr>
            <w:tcW w:w="1366" w:type="dxa"/>
            <w:tcBorders>
              <w:top w:val="single" w:sz="4" w:space="0" w:color="auto"/>
              <w:left w:val="nil"/>
              <w:bottom w:val="single" w:sz="4" w:space="0" w:color="auto"/>
              <w:right w:val="nil"/>
            </w:tcBorders>
            <w:vAlign w:val="center"/>
          </w:tcPr>
          <w:p w14:paraId="6DC7DA5F" w14:textId="77777777" w:rsidR="00E909D2" w:rsidRPr="00544E0F" w:rsidRDefault="00E909D2" w:rsidP="00356BE7">
            <w:pPr>
              <w:spacing w:line="276" w:lineRule="auto"/>
              <w:jc w:val="center"/>
            </w:pPr>
            <w:r w:rsidRPr="00544E0F">
              <w:t>A2-s1,d0</w:t>
            </w:r>
          </w:p>
        </w:tc>
      </w:tr>
      <w:tr w:rsidR="00E909D2" w:rsidRPr="00544E0F" w14:paraId="15D512AE" w14:textId="77777777" w:rsidTr="002D6A51">
        <w:trPr>
          <w:trHeight w:val="20"/>
        </w:trPr>
        <w:tc>
          <w:tcPr>
            <w:tcW w:w="6451" w:type="dxa"/>
            <w:tcBorders>
              <w:top w:val="single" w:sz="4" w:space="0" w:color="auto"/>
              <w:left w:val="nil"/>
              <w:bottom w:val="nil"/>
              <w:right w:val="nil"/>
            </w:tcBorders>
            <w:vAlign w:val="center"/>
          </w:tcPr>
          <w:p w14:paraId="5EFD0067" w14:textId="77777777" w:rsidR="00E909D2" w:rsidRPr="00544E0F" w:rsidRDefault="00E909D2" w:rsidP="00356BE7">
            <w:pPr>
              <w:spacing w:line="276" w:lineRule="auto"/>
            </w:pPr>
            <w:r w:rsidRPr="00544E0F">
              <w:t>Kāpņu telpas durvis</w:t>
            </w:r>
          </w:p>
        </w:tc>
        <w:tc>
          <w:tcPr>
            <w:tcW w:w="1253" w:type="dxa"/>
            <w:tcBorders>
              <w:top w:val="single" w:sz="4" w:space="0" w:color="auto"/>
              <w:left w:val="nil"/>
              <w:bottom w:val="nil"/>
              <w:right w:val="nil"/>
            </w:tcBorders>
            <w:vAlign w:val="center"/>
          </w:tcPr>
          <w:p w14:paraId="2B054896" w14:textId="77777777" w:rsidR="00E909D2" w:rsidRPr="00544E0F" w:rsidRDefault="00E909D2" w:rsidP="00356BE7">
            <w:pPr>
              <w:spacing w:line="276" w:lineRule="auto"/>
              <w:jc w:val="center"/>
            </w:pPr>
            <w:r w:rsidRPr="00544E0F">
              <w:t>EI 30</w:t>
            </w:r>
          </w:p>
        </w:tc>
        <w:tc>
          <w:tcPr>
            <w:tcW w:w="1366" w:type="dxa"/>
            <w:tcBorders>
              <w:top w:val="single" w:sz="4" w:space="0" w:color="auto"/>
              <w:left w:val="nil"/>
              <w:bottom w:val="single" w:sz="4" w:space="0" w:color="auto"/>
              <w:right w:val="nil"/>
            </w:tcBorders>
            <w:vAlign w:val="center"/>
          </w:tcPr>
          <w:p w14:paraId="04BE5BD1" w14:textId="060096A7" w:rsidR="00E909D2" w:rsidRPr="00544E0F" w:rsidRDefault="00E909D2" w:rsidP="00356BE7">
            <w:pPr>
              <w:spacing w:line="276" w:lineRule="auto"/>
              <w:jc w:val="center"/>
            </w:pPr>
          </w:p>
        </w:tc>
      </w:tr>
      <w:tr w:rsidR="00BF3A1B" w:rsidRPr="00544E0F" w14:paraId="1BE70D29" w14:textId="77777777" w:rsidTr="002D6A51">
        <w:trPr>
          <w:trHeight w:val="20"/>
        </w:trPr>
        <w:tc>
          <w:tcPr>
            <w:tcW w:w="6451" w:type="dxa"/>
            <w:tcBorders>
              <w:top w:val="nil"/>
              <w:left w:val="nil"/>
              <w:bottom w:val="nil"/>
              <w:right w:val="nil"/>
            </w:tcBorders>
            <w:vAlign w:val="center"/>
          </w:tcPr>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gridCol w:w="2039"/>
              <w:gridCol w:w="2072"/>
            </w:tblGrid>
            <w:tr w:rsidR="00BF3A1B" w:rsidRPr="00BF3A1B" w14:paraId="2F5B55B7" w14:textId="77777777" w:rsidTr="0037429F">
              <w:trPr>
                <w:trHeight w:val="20"/>
              </w:trPr>
              <w:tc>
                <w:tcPr>
                  <w:tcW w:w="4786" w:type="dxa"/>
                  <w:tcBorders>
                    <w:top w:val="single" w:sz="4" w:space="0" w:color="auto"/>
                    <w:left w:val="nil"/>
                    <w:bottom w:val="single" w:sz="4" w:space="0" w:color="auto"/>
                    <w:right w:val="nil"/>
                  </w:tcBorders>
                  <w:vAlign w:val="center"/>
                </w:tcPr>
                <w:p w14:paraId="0ADA6186" w14:textId="6CEDE8B7" w:rsidR="00BF3A1B" w:rsidRPr="00BF3A1B" w:rsidRDefault="00CE4E81" w:rsidP="00BF3A1B">
                  <w:pPr>
                    <w:spacing w:line="276" w:lineRule="auto"/>
                    <w:rPr>
                      <w:color w:val="00B050"/>
                    </w:rPr>
                  </w:pPr>
                  <w:r w:rsidRPr="00CE4E81">
                    <w:t>Savietotais jumts</w:t>
                  </w:r>
                </w:p>
              </w:tc>
              <w:tc>
                <w:tcPr>
                  <w:tcW w:w="2039" w:type="dxa"/>
                  <w:tcBorders>
                    <w:top w:val="single" w:sz="4" w:space="0" w:color="auto"/>
                    <w:left w:val="nil"/>
                    <w:bottom w:val="single" w:sz="4" w:space="0" w:color="auto"/>
                    <w:right w:val="nil"/>
                  </w:tcBorders>
                  <w:vAlign w:val="center"/>
                </w:tcPr>
                <w:p w14:paraId="76DC0647" w14:textId="5232D156" w:rsidR="00BF3A1B" w:rsidRPr="00BF3A1B" w:rsidRDefault="00BF3A1B" w:rsidP="00BF3A1B">
                  <w:pPr>
                    <w:spacing w:line="276" w:lineRule="auto"/>
                    <w:jc w:val="center"/>
                    <w:rPr>
                      <w:color w:val="00B050"/>
                    </w:rPr>
                  </w:pPr>
                  <w:r w:rsidRPr="00BF3A1B">
                    <w:rPr>
                      <w:color w:val="00B050"/>
                    </w:rPr>
                    <w:t xml:space="preserve">                                  </w:t>
                  </w:r>
                </w:p>
              </w:tc>
              <w:tc>
                <w:tcPr>
                  <w:tcW w:w="2072" w:type="dxa"/>
                  <w:tcBorders>
                    <w:top w:val="single" w:sz="4" w:space="0" w:color="auto"/>
                    <w:left w:val="nil"/>
                    <w:bottom w:val="single" w:sz="4" w:space="0" w:color="auto"/>
                    <w:right w:val="nil"/>
                  </w:tcBorders>
                  <w:vAlign w:val="center"/>
                </w:tcPr>
                <w:p w14:paraId="71E9BF43" w14:textId="77777777" w:rsidR="00BF3A1B" w:rsidRPr="00BF3A1B" w:rsidRDefault="00BF3A1B" w:rsidP="00BF3A1B">
                  <w:pPr>
                    <w:spacing w:line="276" w:lineRule="auto"/>
                    <w:jc w:val="center"/>
                    <w:rPr>
                      <w:color w:val="00B050"/>
                    </w:rPr>
                  </w:pPr>
                  <w:r w:rsidRPr="00BF3A1B">
                    <w:rPr>
                      <w:color w:val="00B050"/>
                    </w:rPr>
                    <w:t>A2-s1,d0</w:t>
                  </w:r>
                </w:p>
              </w:tc>
            </w:tr>
          </w:tbl>
          <w:p w14:paraId="0BCC0B0C" w14:textId="77777777" w:rsidR="00BF3A1B" w:rsidRPr="00BF3A1B" w:rsidRDefault="00BF3A1B" w:rsidP="00356BE7">
            <w:pPr>
              <w:spacing w:line="276" w:lineRule="auto"/>
              <w:rPr>
                <w:color w:val="00B050"/>
              </w:rPr>
            </w:pPr>
          </w:p>
        </w:tc>
        <w:tc>
          <w:tcPr>
            <w:tcW w:w="1253" w:type="dxa"/>
            <w:tcBorders>
              <w:top w:val="nil"/>
              <w:left w:val="nil"/>
              <w:bottom w:val="nil"/>
              <w:right w:val="nil"/>
            </w:tcBorders>
            <w:vAlign w:val="center"/>
          </w:tcPr>
          <w:p w14:paraId="2DD07253" w14:textId="1145C318" w:rsidR="00BF3A1B" w:rsidRPr="00BF3A1B" w:rsidRDefault="00BF3A1B" w:rsidP="00356BE7">
            <w:pPr>
              <w:spacing w:line="276" w:lineRule="auto"/>
              <w:jc w:val="center"/>
              <w:rPr>
                <w:color w:val="00B050"/>
              </w:rPr>
            </w:pPr>
            <w:r w:rsidRPr="00CE4E81">
              <w:t>R</w:t>
            </w:r>
            <w:r w:rsidR="00CE4E81" w:rsidRPr="00CE4E81">
              <w:t>60</w:t>
            </w:r>
          </w:p>
        </w:tc>
        <w:tc>
          <w:tcPr>
            <w:tcW w:w="1366" w:type="dxa"/>
            <w:tcBorders>
              <w:top w:val="single" w:sz="4" w:space="0" w:color="auto"/>
              <w:left w:val="nil"/>
              <w:bottom w:val="single" w:sz="4" w:space="0" w:color="auto"/>
              <w:right w:val="nil"/>
            </w:tcBorders>
            <w:vAlign w:val="center"/>
          </w:tcPr>
          <w:p w14:paraId="30BE9F03" w14:textId="787FFDEC" w:rsidR="00BF3A1B" w:rsidRPr="00544E0F" w:rsidRDefault="00990C6B" w:rsidP="00356BE7">
            <w:pPr>
              <w:spacing w:line="276" w:lineRule="auto"/>
              <w:jc w:val="center"/>
            </w:pPr>
            <w:r>
              <w:t>B-s1, d0</w:t>
            </w:r>
          </w:p>
        </w:tc>
      </w:tr>
      <w:tr w:rsidR="00000872" w:rsidRPr="00544E0F" w14:paraId="7E6C0E4C" w14:textId="77777777" w:rsidTr="002D6A51">
        <w:trPr>
          <w:trHeight w:val="20"/>
        </w:trPr>
        <w:tc>
          <w:tcPr>
            <w:tcW w:w="6451" w:type="dxa"/>
            <w:tcBorders>
              <w:top w:val="nil"/>
              <w:left w:val="nil"/>
              <w:bottom w:val="single" w:sz="4" w:space="0" w:color="auto"/>
              <w:right w:val="nil"/>
            </w:tcBorders>
            <w:vAlign w:val="center"/>
          </w:tcPr>
          <w:p w14:paraId="2A3A6811" w14:textId="145FC1A7" w:rsidR="00000872" w:rsidRPr="00544E0F" w:rsidRDefault="00CE4E81" w:rsidP="00356BE7">
            <w:pPr>
              <w:spacing w:line="276" w:lineRule="auto"/>
            </w:pPr>
            <w:r>
              <w:t>Citas ugunsdroši atdalītas t</w:t>
            </w:r>
            <w:r w:rsidR="00990C6B">
              <w:t>e</w:t>
            </w:r>
            <w:r>
              <w:t>lpas konstrukcijas</w:t>
            </w:r>
          </w:p>
        </w:tc>
        <w:tc>
          <w:tcPr>
            <w:tcW w:w="1253" w:type="dxa"/>
            <w:tcBorders>
              <w:top w:val="nil"/>
              <w:left w:val="nil"/>
              <w:bottom w:val="single" w:sz="4" w:space="0" w:color="auto"/>
              <w:right w:val="nil"/>
            </w:tcBorders>
            <w:vAlign w:val="center"/>
          </w:tcPr>
          <w:p w14:paraId="1DB71943" w14:textId="0299D9B4" w:rsidR="00000872" w:rsidRPr="00544E0F" w:rsidRDefault="00CE4E81" w:rsidP="00356BE7">
            <w:pPr>
              <w:spacing w:line="276" w:lineRule="auto"/>
              <w:jc w:val="center"/>
            </w:pPr>
            <w:r>
              <w:t>EI60</w:t>
            </w:r>
          </w:p>
        </w:tc>
        <w:tc>
          <w:tcPr>
            <w:tcW w:w="1366" w:type="dxa"/>
            <w:tcBorders>
              <w:top w:val="single" w:sz="4" w:space="0" w:color="auto"/>
              <w:left w:val="nil"/>
              <w:bottom w:val="single" w:sz="4" w:space="0" w:color="auto"/>
              <w:right w:val="nil"/>
            </w:tcBorders>
            <w:vAlign w:val="center"/>
          </w:tcPr>
          <w:p w14:paraId="1450E4F4" w14:textId="68ADD01D" w:rsidR="00000872" w:rsidRPr="00AF5815" w:rsidRDefault="00990C6B" w:rsidP="00356BE7">
            <w:pPr>
              <w:spacing w:line="276" w:lineRule="auto"/>
              <w:jc w:val="center"/>
            </w:pPr>
            <w:r>
              <w:t>B-s1, d0</w:t>
            </w:r>
          </w:p>
        </w:tc>
      </w:tr>
      <w:tr w:rsidR="00000872" w:rsidRPr="00544E0F" w14:paraId="410045BE" w14:textId="77777777" w:rsidTr="002D6A51">
        <w:trPr>
          <w:trHeight w:val="20"/>
        </w:trPr>
        <w:tc>
          <w:tcPr>
            <w:tcW w:w="6451" w:type="dxa"/>
            <w:tcBorders>
              <w:top w:val="single" w:sz="4" w:space="0" w:color="auto"/>
              <w:left w:val="nil"/>
              <w:bottom w:val="single" w:sz="4" w:space="0" w:color="auto"/>
              <w:right w:val="nil"/>
            </w:tcBorders>
            <w:vAlign w:val="center"/>
          </w:tcPr>
          <w:p w14:paraId="126D7984" w14:textId="18B63CE8" w:rsidR="00000872" w:rsidRPr="00544E0F" w:rsidRDefault="00CE4E81" w:rsidP="00356BE7">
            <w:pPr>
              <w:spacing w:line="276" w:lineRule="auto"/>
            </w:pPr>
            <w:r>
              <w:lastRenderedPageBreak/>
              <w:t>Balkona, terases nesošās konstrukcijas</w:t>
            </w:r>
          </w:p>
        </w:tc>
        <w:tc>
          <w:tcPr>
            <w:tcW w:w="1253" w:type="dxa"/>
            <w:tcBorders>
              <w:top w:val="single" w:sz="4" w:space="0" w:color="auto"/>
              <w:left w:val="nil"/>
              <w:bottom w:val="single" w:sz="4" w:space="0" w:color="auto"/>
              <w:right w:val="nil"/>
            </w:tcBorders>
            <w:vAlign w:val="center"/>
          </w:tcPr>
          <w:p w14:paraId="0CDB72D4" w14:textId="094A1AA2" w:rsidR="00000872" w:rsidRPr="00544E0F" w:rsidRDefault="00CE4E81" w:rsidP="00CE4E81">
            <w:pPr>
              <w:spacing w:line="276" w:lineRule="auto"/>
            </w:pPr>
            <w:r>
              <w:t xml:space="preserve"> </w:t>
            </w:r>
            <w:r w:rsidRPr="00CE4E81">
              <w:t>REI  30</w:t>
            </w:r>
            <w:r>
              <w:t xml:space="preserve">   </w:t>
            </w:r>
          </w:p>
        </w:tc>
        <w:tc>
          <w:tcPr>
            <w:tcW w:w="1366" w:type="dxa"/>
            <w:tcBorders>
              <w:top w:val="single" w:sz="4" w:space="0" w:color="auto"/>
              <w:left w:val="nil"/>
              <w:bottom w:val="single" w:sz="4" w:space="0" w:color="auto"/>
              <w:right w:val="nil"/>
            </w:tcBorders>
            <w:vAlign w:val="center"/>
          </w:tcPr>
          <w:p w14:paraId="59D0F97E" w14:textId="34B421AC" w:rsidR="00000872" w:rsidRPr="00544E0F" w:rsidRDefault="00990C6B" w:rsidP="00356BE7">
            <w:pPr>
              <w:spacing w:line="276" w:lineRule="auto"/>
              <w:jc w:val="center"/>
            </w:pPr>
            <w:r>
              <w:t>B</w:t>
            </w:r>
            <w:r w:rsidR="00CE4E81">
              <w:t>-s1, d0</w:t>
            </w:r>
          </w:p>
        </w:tc>
      </w:tr>
      <w:tr w:rsidR="00D351D2" w:rsidRPr="00544E0F" w14:paraId="2C5867EF" w14:textId="77777777" w:rsidTr="002D6A51">
        <w:trPr>
          <w:trHeight w:val="20"/>
        </w:trPr>
        <w:tc>
          <w:tcPr>
            <w:tcW w:w="6451" w:type="dxa"/>
            <w:tcBorders>
              <w:top w:val="single" w:sz="4" w:space="0" w:color="auto"/>
              <w:left w:val="nil"/>
              <w:bottom w:val="single" w:sz="4" w:space="0" w:color="auto"/>
              <w:right w:val="nil"/>
            </w:tcBorders>
            <w:vAlign w:val="center"/>
          </w:tcPr>
          <w:p w14:paraId="4280643D" w14:textId="7AEC5D7D" w:rsidR="00BF3A1B" w:rsidRPr="00BF3A1B" w:rsidRDefault="0014786F" w:rsidP="00CE4E81">
            <w:pPr>
              <w:spacing w:line="276" w:lineRule="auto"/>
            </w:pPr>
            <w:r>
              <w:t>Nesošās sienas un karkasa kolonnas</w:t>
            </w:r>
          </w:p>
        </w:tc>
        <w:tc>
          <w:tcPr>
            <w:tcW w:w="1253" w:type="dxa"/>
            <w:tcBorders>
              <w:top w:val="single" w:sz="4" w:space="0" w:color="auto"/>
              <w:left w:val="nil"/>
              <w:bottom w:val="single" w:sz="4" w:space="0" w:color="auto"/>
              <w:right w:val="nil"/>
            </w:tcBorders>
            <w:vAlign w:val="center"/>
          </w:tcPr>
          <w:p w14:paraId="5292464F" w14:textId="4A6C0BFB" w:rsidR="00D351D2" w:rsidRPr="00544E0F" w:rsidRDefault="00806472" w:rsidP="00CE4E81">
            <w:pPr>
              <w:spacing w:line="276" w:lineRule="auto"/>
            </w:pPr>
            <w:r>
              <w:t>R</w:t>
            </w:r>
            <w:r w:rsidR="0014786F">
              <w:t xml:space="preserve">EI </w:t>
            </w:r>
            <w:r>
              <w:t xml:space="preserve"> </w:t>
            </w:r>
            <w:r w:rsidR="0014786F">
              <w:t>3</w:t>
            </w:r>
            <w:r>
              <w:t>0</w:t>
            </w:r>
          </w:p>
        </w:tc>
        <w:tc>
          <w:tcPr>
            <w:tcW w:w="1366" w:type="dxa"/>
            <w:tcBorders>
              <w:top w:val="single" w:sz="4" w:space="0" w:color="auto"/>
              <w:left w:val="nil"/>
              <w:bottom w:val="single" w:sz="4" w:space="0" w:color="auto"/>
              <w:right w:val="nil"/>
            </w:tcBorders>
            <w:vAlign w:val="center"/>
          </w:tcPr>
          <w:p w14:paraId="50A02FD9" w14:textId="7A3A97E6" w:rsidR="00D351D2" w:rsidRPr="00806472" w:rsidRDefault="00CE4E81" w:rsidP="00356BE7">
            <w:pPr>
              <w:spacing w:line="276" w:lineRule="auto"/>
              <w:jc w:val="center"/>
              <w:rPr>
                <w:vertAlign w:val="superscript"/>
              </w:rPr>
            </w:pPr>
            <w:r>
              <w:t>A2</w:t>
            </w:r>
            <w:r w:rsidR="0014786F">
              <w:t>-s</w:t>
            </w:r>
            <w:r>
              <w:t>1</w:t>
            </w:r>
            <w:r w:rsidR="0014786F">
              <w:t>, d0</w:t>
            </w:r>
          </w:p>
        </w:tc>
      </w:tr>
      <w:tr w:rsidR="0014786F" w:rsidRPr="00544E0F" w14:paraId="66323A58" w14:textId="77777777" w:rsidTr="002D6A51">
        <w:trPr>
          <w:trHeight w:val="20"/>
        </w:trPr>
        <w:tc>
          <w:tcPr>
            <w:tcW w:w="6451" w:type="dxa"/>
            <w:tcBorders>
              <w:top w:val="single" w:sz="4" w:space="0" w:color="auto"/>
              <w:left w:val="nil"/>
              <w:bottom w:val="single" w:sz="18" w:space="0" w:color="auto"/>
              <w:right w:val="nil"/>
            </w:tcBorders>
            <w:vAlign w:val="center"/>
          </w:tcPr>
          <w:p w14:paraId="52DDBE17" w14:textId="77777777" w:rsidR="0014786F" w:rsidRPr="00CB3A9C" w:rsidRDefault="0014786F" w:rsidP="00356BE7">
            <w:pPr>
              <w:spacing w:line="276" w:lineRule="auto"/>
              <w:rPr>
                <w:color w:val="00B050"/>
              </w:rPr>
            </w:pPr>
          </w:p>
        </w:tc>
        <w:tc>
          <w:tcPr>
            <w:tcW w:w="1253" w:type="dxa"/>
            <w:tcBorders>
              <w:top w:val="single" w:sz="4" w:space="0" w:color="auto"/>
              <w:left w:val="nil"/>
              <w:bottom w:val="single" w:sz="18" w:space="0" w:color="auto"/>
              <w:right w:val="nil"/>
            </w:tcBorders>
            <w:vAlign w:val="center"/>
          </w:tcPr>
          <w:p w14:paraId="1FD24875" w14:textId="77777777" w:rsidR="0014786F" w:rsidRPr="00CB3A9C" w:rsidRDefault="0014786F" w:rsidP="00356BE7">
            <w:pPr>
              <w:spacing w:line="276" w:lineRule="auto"/>
              <w:jc w:val="center"/>
              <w:rPr>
                <w:color w:val="00B050"/>
              </w:rPr>
            </w:pPr>
          </w:p>
        </w:tc>
        <w:tc>
          <w:tcPr>
            <w:tcW w:w="1366" w:type="dxa"/>
            <w:tcBorders>
              <w:top w:val="single" w:sz="4" w:space="0" w:color="auto"/>
              <w:left w:val="nil"/>
              <w:bottom w:val="single" w:sz="18" w:space="0" w:color="auto"/>
              <w:right w:val="nil"/>
            </w:tcBorders>
            <w:vAlign w:val="center"/>
          </w:tcPr>
          <w:p w14:paraId="61326AA6" w14:textId="77777777" w:rsidR="0014786F" w:rsidRPr="00CB3A9C" w:rsidRDefault="0014786F" w:rsidP="00356BE7">
            <w:pPr>
              <w:spacing w:line="276" w:lineRule="auto"/>
              <w:jc w:val="center"/>
              <w:rPr>
                <w:color w:val="00B050"/>
              </w:rPr>
            </w:pPr>
          </w:p>
        </w:tc>
      </w:tr>
    </w:tbl>
    <w:p w14:paraId="614ADA1C" w14:textId="7D7C9261" w:rsidR="001A66ED" w:rsidRPr="00544E0F" w:rsidRDefault="001A66ED" w:rsidP="00C05D23">
      <w:pPr>
        <w:ind w:firstLine="709"/>
        <w:jc w:val="both"/>
        <w:rPr>
          <w:sz w:val="28"/>
          <w:szCs w:val="28"/>
        </w:rPr>
      </w:pPr>
      <w:r w:rsidRPr="00544E0F">
        <w:rPr>
          <w:sz w:val="28"/>
          <w:szCs w:val="28"/>
        </w:rPr>
        <w:t>Ugunsdrošo konstrukciju šķērsojošās inženierkomunikācijas izbūvē tā, lai nesamazinātu ugunsdrošo konstrukciju ugunsizturību un nepieļautu dūmu, gāzes un uguns izplatību.</w:t>
      </w:r>
      <w:r w:rsidR="002725A0">
        <w:rPr>
          <w:sz w:val="28"/>
          <w:szCs w:val="28"/>
        </w:rPr>
        <w:t xml:space="preserve"> </w:t>
      </w:r>
    </w:p>
    <w:p w14:paraId="0F9E583D" w14:textId="7896F600" w:rsidR="00B558F1" w:rsidRPr="00544E0F" w:rsidRDefault="00B558F1" w:rsidP="00B558F1">
      <w:pPr>
        <w:ind w:firstLine="709"/>
        <w:jc w:val="both"/>
        <w:rPr>
          <w:sz w:val="28"/>
          <w:szCs w:val="28"/>
        </w:rPr>
      </w:pPr>
      <w:r w:rsidRPr="00544E0F">
        <w:rPr>
          <w:sz w:val="28"/>
          <w:szCs w:val="28"/>
        </w:rPr>
        <w:t xml:space="preserve">Būvkonstrukcijām, kuru ugunsizturība un ugunsreakcijas klase ir zemāka par tabulā norādītajiem lielumiem, paredz papildus </w:t>
      </w:r>
      <w:proofErr w:type="spellStart"/>
      <w:r w:rsidRPr="00544E0F">
        <w:rPr>
          <w:sz w:val="28"/>
          <w:szCs w:val="28"/>
        </w:rPr>
        <w:t>ugunsaizsargapstrādi</w:t>
      </w:r>
      <w:proofErr w:type="spellEnd"/>
      <w:r w:rsidR="00990C6B">
        <w:rPr>
          <w:sz w:val="28"/>
          <w:szCs w:val="28"/>
        </w:rPr>
        <w:t>.</w:t>
      </w:r>
    </w:p>
    <w:p w14:paraId="48ABDD7F" w14:textId="031D8FE7" w:rsidR="00AB103D" w:rsidRDefault="004637AE" w:rsidP="00806472">
      <w:pPr>
        <w:ind w:firstLine="709"/>
        <w:jc w:val="both"/>
        <w:rPr>
          <w:sz w:val="28"/>
          <w:szCs w:val="28"/>
        </w:rPr>
      </w:pPr>
      <w:r w:rsidRPr="00544E0F">
        <w:rPr>
          <w:sz w:val="28"/>
          <w:szCs w:val="28"/>
        </w:rPr>
        <w:t>Ugunsdrošās d</w:t>
      </w:r>
      <w:r w:rsidR="001C2A82" w:rsidRPr="00544E0F">
        <w:rPr>
          <w:sz w:val="28"/>
          <w:szCs w:val="28"/>
        </w:rPr>
        <w:t>urvis aprīko ar pašaizvēršanās mehānismiem</w:t>
      </w:r>
      <w:r w:rsidR="008D0146" w:rsidRPr="00544E0F">
        <w:rPr>
          <w:sz w:val="28"/>
          <w:szCs w:val="28"/>
        </w:rPr>
        <w:t>.</w:t>
      </w:r>
      <w:r w:rsidRPr="00544E0F">
        <w:rPr>
          <w:sz w:val="28"/>
          <w:szCs w:val="28"/>
        </w:rPr>
        <w:t xml:space="preserve"> </w:t>
      </w:r>
      <w:r w:rsidR="00753A37" w:rsidRPr="00544E0F">
        <w:rPr>
          <w:sz w:val="28"/>
          <w:szCs w:val="28"/>
        </w:rPr>
        <w:t>Ugunsdrošās divviru durvis aprīko ar pašaizvēršanās mehānismiem, kuri secīgi aizver durvju vērtnes.</w:t>
      </w:r>
    </w:p>
    <w:p w14:paraId="75E89105" w14:textId="560B7A9F" w:rsidR="002725A0" w:rsidRPr="00582558" w:rsidRDefault="003371AA" w:rsidP="002725A0">
      <w:pPr>
        <w:jc w:val="both"/>
        <w:rPr>
          <w:sz w:val="28"/>
          <w:szCs w:val="28"/>
        </w:rPr>
      </w:pPr>
      <w:r w:rsidRPr="00582558">
        <w:rPr>
          <w:sz w:val="28"/>
          <w:szCs w:val="28"/>
        </w:rPr>
        <w:t>Ugunsdrošās durvis (uz ugu</w:t>
      </w:r>
      <w:r w:rsidR="00E82B9B">
        <w:rPr>
          <w:sz w:val="28"/>
          <w:szCs w:val="28"/>
        </w:rPr>
        <w:t>n</w:t>
      </w:r>
      <w:r w:rsidRPr="00582558">
        <w:rPr>
          <w:sz w:val="28"/>
          <w:szCs w:val="28"/>
        </w:rPr>
        <w:t xml:space="preserve">sdroši atdalītas </w:t>
      </w:r>
      <w:r w:rsidR="00990C6B">
        <w:rPr>
          <w:sz w:val="28"/>
          <w:szCs w:val="28"/>
        </w:rPr>
        <w:t xml:space="preserve">telpas vai </w:t>
      </w:r>
      <w:r w:rsidRPr="00582558">
        <w:rPr>
          <w:sz w:val="28"/>
          <w:szCs w:val="28"/>
        </w:rPr>
        <w:t xml:space="preserve">kāpņu telpas robežas),  ja tās ikdienā  </w:t>
      </w:r>
      <w:r w:rsidR="002725A0" w:rsidRPr="00582558">
        <w:rPr>
          <w:sz w:val="28"/>
          <w:szCs w:val="28"/>
        </w:rPr>
        <w:t>ir paredzētas atvērtas, UATS nostrādāšanas gadījumā  tiek plānots aizvērt, lai dūmi un uguns neizplatītos starp dažādiem ugunsdrošības nodalījumiem</w:t>
      </w:r>
      <w:r w:rsidR="00FD6817" w:rsidRPr="00582558">
        <w:rPr>
          <w:sz w:val="28"/>
          <w:szCs w:val="28"/>
        </w:rPr>
        <w:t xml:space="preserve"> vai ugunsdroši atdalītām telpām.</w:t>
      </w:r>
    </w:p>
    <w:p w14:paraId="20263915" w14:textId="76106586" w:rsidR="002725A0" w:rsidRDefault="002725A0" w:rsidP="00806472">
      <w:pPr>
        <w:ind w:firstLine="709"/>
        <w:jc w:val="both"/>
        <w:rPr>
          <w:sz w:val="28"/>
          <w:szCs w:val="28"/>
        </w:rPr>
      </w:pPr>
    </w:p>
    <w:p w14:paraId="045D39F7" w14:textId="77777777" w:rsidR="00DE0E5F" w:rsidRPr="00582558" w:rsidRDefault="00DE0E5F" w:rsidP="00582558">
      <w:pPr>
        <w:ind w:firstLine="709"/>
        <w:jc w:val="center"/>
        <w:rPr>
          <w:sz w:val="28"/>
          <w:szCs w:val="28"/>
        </w:rPr>
      </w:pPr>
    </w:p>
    <w:p w14:paraId="078570A1" w14:textId="69C47CD8" w:rsidR="0007751A" w:rsidRPr="00582558" w:rsidRDefault="00582558" w:rsidP="00582558">
      <w:pPr>
        <w:pStyle w:val="Virsraksts2"/>
        <w:spacing w:before="0" w:after="0"/>
        <w:jc w:val="center"/>
        <w:rPr>
          <w:rFonts w:ascii="Times New Roman" w:hAnsi="Times New Roman"/>
          <w:b w:val="0"/>
          <w:bCs w:val="0"/>
          <w:iCs w:val="0"/>
        </w:rPr>
      </w:pPr>
      <w:bookmarkStart w:id="16" w:name="_Toc521075492"/>
      <w:r w:rsidRPr="00582558">
        <w:rPr>
          <w:rFonts w:ascii="Times New Roman" w:hAnsi="Times New Roman"/>
          <w:b w:val="0"/>
          <w:bCs w:val="0"/>
          <w:iCs w:val="0"/>
        </w:rPr>
        <w:t>4.3. APDARES MATERIĀLI</w:t>
      </w:r>
      <w:bookmarkEnd w:id="16"/>
    </w:p>
    <w:p w14:paraId="253E974C" w14:textId="77777777" w:rsidR="00594127" w:rsidRPr="004E23A4" w:rsidRDefault="00594127" w:rsidP="002A6BEB">
      <w:pPr>
        <w:ind w:firstLine="708"/>
        <w:jc w:val="both"/>
        <w:rPr>
          <w:sz w:val="28"/>
          <w:szCs w:val="28"/>
        </w:rPr>
      </w:pPr>
    </w:p>
    <w:p w14:paraId="6D3F0B09" w14:textId="77777777" w:rsidR="00B558F1" w:rsidRPr="004E23A4" w:rsidRDefault="00B558F1" w:rsidP="00B558F1">
      <w:pPr>
        <w:ind w:firstLine="708"/>
        <w:jc w:val="both"/>
        <w:rPr>
          <w:sz w:val="28"/>
          <w:szCs w:val="28"/>
        </w:rPr>
      </w:pPr>
      <w:r w:rsidRPr="004E23A4">
        <w:rPr>
          <w:sz w:val="28"/>
          <w:szCs w:val="28"/>
        </w:rPr>
        <w:t>Ugunsaizsargātā kāpņu telpā sienu un griestu apdares būvizstrādājumu ugunsreakcijas klase ir vismaz A2-s1,d0 un grīdu būvizstrādājumu ugunsreakcijas klase ir vismaz B</w:t>
      </w:r>
      <w:r w:rsidRPr="004E23A4">
        <w:rPr>
          <w:sz w:val="28"/>
          <w:szCs w:val="28"/>
          <w:vertAlign w:val="subscript"/>
        </w:rPr>
        <w:t>FL</w:t>
      </w:r>
      <w:r w:rsidRPr="004E23A4">
        <w:rPr>
          <w:sz w:val="28"/>
          <w:szCs w:val="28"/>
        </w:rPr>
        <w:t>.</w:t>
      </w:r>
    </w:p>
    <w:p w14:paraId="26973C9A" w14:textId="77777777" w:rsidR="00B558F1" w:rsidRPr="004E23A4" w:rsidRDefault="00B558F1" w:rsidP="00B558F1">
      <w:pPr>
        <w:ind w:firstLine="708"/>
        <w:jc w:val="both"/>
        <w:rPr>
          <w:sz w:val="28"/>
          <w:szCs w:val="28"/>
        </w:rPr>
      </w:pPr>
      <w:r w:rsidRPr="004E23A4">
        <w:rPr>
          <w:sz w:val="28"/>
          <w:szCs w:val="28"/>
        </w:rPr>
        <w:t xml:space="preserve">Pārējās būves telpās apdares materiālu būvizstrādājumu </w:t>
      </w:r>
      <w:proofErr w:type="spellStart"/>
      <w:r w:rsidRPr="004E23A4">
        <w:rPr>
          <w:sz w:val="28"/>
          <w:szCs w:val="28"/>
        </w:rPr>
        <w:t>ugunsreakcijas</w:t>
      </w:r>
      <w:proofErr w:type="spellEnd"/>
      <w:r w:rsidRPr="004E23A4">
        <w:rPr>
          <w:sz w:val="28"/>
          <w:szCs w:val="28"/>
        </w:rPr>
        <w:t xml:space="preserve"> klase netiek normēta.</w:t>
      </w:r>
    </w:p>
    <w:p w14:paraId="10D2E9B3" w14:textId="065C41B0" w:rsidR="001351B9" w:rsidRDefault="001351B9" w:rsidP="001351B9">
      <w:pPr>
        <w:rPr>
          <w:lang w:eastAsia="ru-RU"/>
        </w:rPr>
      </w:pPr>
      <w:bookmarkStart w:id="17" w:name="_Toc521075493"/>
    </w:p>
    <w:p w14:paraId="55D1A600" w14:textId="77777777" w:rsidR="005B0742" w:rsidRDefault="005B0742" w:rsidP="00A13A70">
      <w:pPr>
        <w:pStyle w:val="Virsraksts2"/>
        <w:spacing w:before="0" w:after="0"/>
        <w:rPr>
          <w:rFonts w:ascii="Times New Roman" w:hAnsi="Times New Roman"/>
          <w:b w:val="0"/>
          <w:bCs w:val="0"/>
          <w:iCs w:val="0"/>
        </w:rPr>
      </w:pPr>
    </w:p>
    <w:p w14:paraId="7FF2596B" w14:textId="5948B842" w:rsidR="002A6BEB" w:rsidRPr="00582558" w:rsidRDefault="00582558" w:rsidP="00A13A70">
      <w:pPr>
        <w:pStyle w:val="Virsraksts2"/>
        <w:spacing w:before="0" w:after="0"/>
        <w:rPr>
          <w:rFonts w:ascii="Times New Roman" w:hAnsi="Times New Roman"/>
          <w:b w:val="0"/>
          <w:bCs w:val="0"/>
          <w:iCs w:val="0"/>
        </w:rPr>
      </w:pPr>
      <w:r w:rsidRPr="00582558">
        <w:rPr>
          <w:rFonts w:ascii="Times New Roman" w:hAnsi="Times New Roman"/>
          <w:b w:val="0"/>
          <w:bCs w:val="0"/>
          <w:iCs w:val="0"/>
        </w:rPr>
        <w:t>4.4. ĀRSIENU SILTUMIZOLĀCIJAS SISTĒMAS UN MATERIĀLI</w:t>
      </w:r>
      <w:bookmarkEnd w:id="17"/>
    </w:p>
    <w:p w14:paraId="0F5D5C6E" w14:textId="77777777" w:rsidR="002A6BEB" w:rsidRPr="00471A58" w:rsidRDefault="002A6BEB" w:rsidP="00A13A70">
      <w:pPr>
        <w:jc w:val="both"/>
        <w:rPr>
          <w:sz w:val="28"/>
          <w:szCs w:val="28"/>
          <w:highlight w:val="yellow"/>
        </w:rPr>
      </w:pPr>
    </w:p>
    <w:p w14:paraId="056E1C91" w14:textId="6915EE62" w:rsidR="007942BF" w:rsidRDefault="00990C6B" w:rsidP="00C27117">
      <w:pPr>
        <w:rPr>
          <w:bCs/>
          <w:sz w:val="28"/>
          <w:szCs w:val="28"/>
        </w:rPr>
      </w:pPr>
      <w:r>
        <w:rPr>
          <w:bCs/>
          <w:sz w:val="28"/>
          <w:szCs w:val="28"/>
        </w:rPr>
        <w:t>Ārsienu siltināšana ir veikta saskaņā ar projektu energoefektivitātes paaugstināšanai.</w:t>
      </w:r>
    </w:p>
    <w:p w14:paraId="544A8B35" w14:textId="14A4664F" w:rsidR="00990C6B" w:rsidRDefault="00990C6B" w:rsidP="00C27117">
      <w:pPr>
        <w:rPr>
          <w:bCs/>
          <w:color w:val="00B050"/>
          <w:sz w:val="28"/>
          <w:szCs w:val="28"/>
        </w:rPr>
      </w:pPr>
      <w:r>
        <w:rPr>
          <w:bCs/>
          <w:sz w:val="28"/>
          <w:szCs w:val="28"/>
        </w:rPr>
        <w:t>Korekcijas netiek plānotas.</w:t>
      </w:r>
    </w:p>
    <w:p w14:paraId="5CFACB25" w14:textId="77777777" w:rsidR="00C27117" w:rsidRDefault="00C27117" w:rsidP="00A07288">
      <w:pPr>
        <w:ind w:firstLine="708"/>
        <w:jc w:val="both"/>
        <w:rPr>
          <w:bCs/>
          <w:sz w:val="28"/>
          <w:szCs w:val="28"/>
        </w:rPr>
      </w:pPr>
    </w:p>
    <w:p w14:paraId="27DF6F67" w14:textId="77777777" w:rsidR="00A13A70" w:rsidRPr="00471A58" w:rsidRDefault="00A13A70" w:rsidP="00A13A70">
      <w:pPr>
        <w:pStyle w:val="Virsraksts1"/>
        <w:spacing w:before="0" w:after="0"/>
        <w:rPr>
          <w:rFonts w:ascii="Times New Roman" w:hAnsi="Times New Roman"/>
          <w:color w:val="FF0000"/>
          <w:highlight w:val="yellow"/>
        </w:rPr>
      </w:pPr>
      <w:bookmarkStart w:id="18" w:name="_Toc460430952"/>
    </w:p>
    <w:p w14:paraId="41C18F4B" w14:textId="4FA94587" w:rsidR="00D06EA6" w:rsidRPr="00582558" w:rsidRDefault="00582558" w:rsidP="00582558">
      <w:pPr>
        <w:pStyle w:val="Virsraksts1"/>
        <w:spacing w:before="0" w:after="0"/>
        <w:jc w:val="center"/>
        <w:rPr>
          <w:rFonts w:ascii="Times New Roman" w:hAnsi="Times New Roman"/>
          <w:b w:val="0"/>
          <w:bCs w:val="0"/>
        </w:rPr>
      </w:pPr>
      <w:bookmarkStart w:id="19" w:name="_Toc521075494"/>
      <w:r w:rsidRPr="00582558">
        <w:rPr>
          <w:rFonts w:ascii="Times New Roman" w:hAnsi="Times New Roman"/>
          <w:b w:val="0"/>
          <w:bCs w:val="0"/>
        </w:rPr>
        <w:t>5. EVAKUĀCIJAS NODROŠINĀŠANA</w:t>
      </w:r>
      <w:bookmarkEnd w:id="18"/>
      <w:bookmarkEnd w:id="19"/>
    </w:p>
    <w:p w14:paraId="07242904" w14:textId="77777777" w:rsidR="00582558" w:rsidRDefault="00582558" w:rsidP="00996AD9">
      <w:pPr>
        <w:ind w:firstLine="708"/>
        <w:jc w:val="both"/>
        <w:rPr>
          <w:sz w:val="28"/>
        </w:rPr>
      </w:pPr>
    </w:p>
    <w:p w14:paraId="40DD679C" w14:textId="4C80E027" w:rsidR="00FA4D1D" w:rsidRPr="00FD2AF0" w:rsidRDefault="00156B49" w:rsidP="00996AD9">
      <w:pPr>
        <w:ind w:firstLine="708"/>
        <w:jc w:val="both"/>
        <w:rPr>
          <w:sz w:val="28"/>
        </w:rPr>
      </w:pPr>
      <w:r w:rsidRPr="00FD2AF0">
        <w:rPr>
          <w:sz w:val="28"/>
        </w:rPr>
        <w:t>Evakuācijas izej</w:t>
      </w:r>
      <w:r w:rsidR="00457C70" w:rsidRPr="00FD2AF0">
        <w:rPr>
          <w:sz w:val="28"/>
        </w:rPr>
        <w:t>a</w:t>
      </w:r>
      <w:r w:rsidR="002D565E" w:rsidRPr="00FD2AF0">
        <w:rPr>
          <w:sz w:val="28"/>
        </w:rPr>
        <w:t>s</w:t>
      </w:r>
      <w:r w:rsidRPr="00FD2AF0">
        <w:rPr>
          <w:sz w:val="28"/>
        </w:rPr>
        <w:t xml:space="preserve"> ir ieprojektēta</w:t>
      </w:r>
      <w:r w:rsidR="002D565E" w:rsidRPr="00FD2AF0">
        <w:rPr>
          <w:sz w:val="28"/>
        </w:rPr>
        <w:t>s</w:t>
      </w:r>
      <w:r w:rsidRPr="00FD2AF0">
        <w:rPr>
          <w:sz w:val="28"/>
        </w:rPr>
        <w:t xml:space="preserve"> tā, lai drošā veidā no </w:t>
      </w:r>
      <w:r w:rsidR="00774138" w:rsidRPr="00FD2AF0">
        <w:rPr>
          <w:sz w:val="28"/>
        </w:rPr>
        <w:t>būves</w:t>
      </w:r>
      <w:r w:rsidR="00A07288" w:rsidRPr="00FD2AF0">
        <w:rPr>
          <w:sz w:val="28"/>
        </w:rPr>
        <w:t xml:space="preserve"> </w:t>
      </w:r>
      <w:r w:rsidRPr="00FD2AF0">
        <w:rPr>
          <w:sz w:val="28"/>
        </w:rPr>
        <w:t>telpām varētu nokļūt zemes virsmas līmenī.</w:t>
      </w:r>
    </w:p>
    <w:p w14:paraId="08DCA5D0" w14:textId="77777777" w:rsidR="00156B49" w:rsidRPr="00FD2AF0" w:rsidRDefault="00FA4D1D" w:rsidP="00A13A70">
      <w:pPr>
        <w:ind w:firstLine="708"/>
        <w:jc w:val="both"/>
        <w:rPr>
          <w:sz w:val="28"/>
        </w:rPr>
      </w:pPr>
      <w:r w:rsidRPr="00FD2AF0">
        <w:rPr>
          <w:sz w:val="28"/>
        </w:rPr>
        <w:t>Evakuācijas ceļam</w:t>
      </w:r>
      <w:r w:rsidR="00156B49" w:rsidRPr="00FD2AF0">
        <w:rPr>
          <w:sz w:val="28"/>
        </w:rPr>
        <w:t xml:space="preserve"> ir izvirzītas šādas prasības:</w:t>
      </w:r>
    </w:p>
    <w:p w14:paraId="13D1E3BF" w14:textId="77777777" w:rsidR="00156B49" w:rsidRPr="00FD2AF0" w:rsidRDefault="00156B49" w:rsidP="002F0B53">
      <w:pPr>
        <w:pStyle w:val="Sarakstarindkopa"/>
        <w:numPr>
          <w:ilvl w:val="0"/>
          <w:numId w:val="2"/>
        </w:numPr>
        <w:ind w:left="714" w:hanging="357"/>
        <w:jc w:val="both"/>
        <w:rPr>
          <w:sz w:val="28"/>
        </w:rPr>
      </w:pPr>
      <w:r w:rsidRPr="00FD2AF0">
        <w:rPr>
          <w:sz w:val="28"/>
        </w:rPr>
        <w:t>tas ir viegli atrodams;</w:t>
      </w:r>
    </w:p>
    <w:p w14:paraId="761ADF4A" w14:textId="77777777" w:rsidR="00156B49" w:rsidRPr="00FD2AF0" w:rsidRDefault="00156B49" w:rsidP="002F0B53">
      <w:pPr>
        <w:pStyle w:val="Sarakstarindkopa"/>
        <w:numPr>
          <w:ilvl w:val="0"/>
          <w:numId w:val="2"/>
        </w:numPr>
        <w:ind w:left="714" w:hanging="357"/>
        <w:jc w:val="both"/>
        <w:rPr>
          <w:sz w:val="28"/>
        </w:rPr>
      </w:pPr>
      <w:r w:rsidRPr="00FD2AF0">
        <w:rPr>
          <w:sz w:val="28"/>
        </w:rPr>
        <w:t>tā sienu un griestu apdare</w:t>
      </w:r>
      <w:r w:rsidR="00006596" w:rsidRPr="00FD2AF0">
        <w:rPr>
          <w:sz w:val="28"/>
        </w:rPr>
        <w:t xml:space="preserve"> un grīdas segums</w:t>
      </w:r>
      <w:r w:rsidRPr="00FD2AF0">
        <w:rPr>
          <w:sz w:val="28"/>
        </w:rPr>
        <w:t xml:space="preserve"> nedrīkst apdraudēt lietotāju drošību evakuācijas laikā;</w:t>
      </w:r>
    </w:p>
    <w:p w14:paraId="7FF50FF7" w14:textId="77777777" w:rsidR="00156B49" w:rsidRPr="00FD2AF0" w:rsidRDefault="00156B49" w:rsidP="002F0B53">
      <w:pPr>
        <w:pStyle w:val="Sarakstarindkopa"/>
        <w:numPr>
          <w:ilvl w:val="0"/>
          <w:numId w:val="2"/>
        </w:numPr>
        <w:ind w:left="714" w:hanging="357"/>
        <w:jc w:val="both"/>
        <w:rPr>
          <w:sz w:val="28"/>
        </w:rPr>
      </w:pPr>
      <w:r w:rsidRPr="00FD2AF0">
        <w:rPr>
          <w:sz w:val="28"/>
        </w:rPr>
        <w:t>to neaizsedz priekšmeti un ierīces, kas apdraud liet</w:t>
      </w:r>
      <w:r w:rsidR="00A07288" w:rsidRPr="00FD2AF0">
        <w:rPr>
          <w:sz w:val="28"/>
        </w:rPr>
        <w:t>otāju drošību evakuācijas laikā.</w:t>
      </w:r>
    </w:p>
    <w:p w14:paraId="7772811F" w14:textId="54C96AB3" w:rsidR="00A07288" w:rsidRPr="00FD2AF0" w:rsidRDefault="00A07288" w:rsidP="00A07288">
      <w:pPr>
        <w:ind w:firstLine="708"/>
        <w:jc w:val="both"/>
        <w:rPr>
          <w:sz w:val="28"/>
          <w:szCs w:val="28"/>
        </w:rPr>
      </w:pPr>
      <w:r w:rsidRPr="00FD2AF0">
        <w:rPr>
          <w:sz w:val="28"/>
          <w:szCs w:val="28"/>
        </w:rPr>
        <w:t>No būves 1.stāva telpām, kur pastāvīgi uzturas būves lietotāji, ir nodrošināta iespēja evakuēties vismaz pa divām atsevišķām un dažādās vietās izvietotām evakuācijas izejām</w:t>
      </w:r>
      <w:r w:rsidR="00887A16">
        <w:rPr>
          <w:sz w:val="28"/>
          <w:szCs w:val="28"/>
        </w:rPr>
        <w:t xml:space="preserve"> katrā ugunsdrošības nodalījumā</w:t>
      </w:r>
      <w:r w:rsidRPr="00FD2AF0">
        <w:rPr>
          <w:sz w:val="28"/>
          <w:szCs w:val="28"/>
        </w:rPr>
        <w:t>, kas pilnā apmērā atbilst LBN 201-15 104.punkta prasībām. Evakuācija izejas nodrošina evakuējamo cilvēku drošu izkļūšanu no būves un tās telpām tieši uz āru zemes virsmas līmenī, kā arī evakuācijas izeja ir nodrošināta caur ugunsaizsargātu kāpņu telpu un caur citu ugunsdrošības nodalījumu.</w:t>
      </w:r>
    </w:p>
    <w:p w14:paraId="7ED06EFB" w14:textId="5213BC15" w:rsidR="00F64C23" w:rsidRDefault="00A07288" w:rsidP="0095397E">
      <w:pPr>
        <w:ind w:firstLine="708"/>
        <w:jc w:val="both"/>
        <w:rPr>
          <w:sz w:val="28"/>
        </w:rPr>
      </w:pPr>
      <w:r w:rsidRPr="00FD2AF0">
        <w:rPr>
          <w:sz w:val="28"/>
          <w:szCs w:val="28"/>
        </w:rPr>
        <w:t xml:space="preserve">No būves 2.stāva telpām </w:t>
      </w:r>
      <w:r w:rsidR="00743FD4" w:rsidRPr="00FD2AF0">
        <w:rPr>
          <w:sz w:val="28"/>
          <w:szCs w:val="28"/>
        </w:rPr>
        <w:t>evakuācijai ir paredzēta</w:t>
      </w:r>
      <w:r w:rsidR="00582558">
        <w:rPr>
          <w:sz w:val="28"/>
          <w:szCs w:val="28"/>
        </w:rPr>
        <w:t>s</w:t>
      </w:r>
      <w:r w:rsidR="00743FD4" w:rsidRPr="00FD2AF0">
        <w:rPr>
          <w:sz w:val="28"/>
          <w:szCs w:val="28"/>
        </w:rPr>
        <w:t xml:space="preserve"> </w:t>
      </w:r>
      <w:proofErr w:type="spellStart"/>
      <w:r w:rsidR="00743FD4" w:rsidRPr="00043201">
        <w:rPr>
          <w:b/>
          <w:bCs/>
          <w:sz w:val="28"/>
          <w:szCs w:val="28"/>
        </w:rPr>
        <w:t>ugunsaizsargāta</w:t>
      </w:r>
      <w:r w:rsidR="00582558" w:rsidRPr="00043201">
        <w:rPr>
          <w:b/>
          <w:bCs/>
          <w:sz w:val="28"/>
          <w:szCs w:val="28"/>
        </w:rPr>
        <w:t>s</w:t>
      </w:r>
      <w:proofErr w:type="spellEnd"/>
      <w:r w:rsidR="00743FD4" w:rsidRPr="00FD2AF0">
        <w:rPr>
          <w:sz w:val="28"/>
          <w:szCs w:val="28"/>
        </w:rPr>
        <w:t xml:space="preserve"> kāpņu telpa</w:t>
      </w:r>
      <w:r w:rsidR="00887A16">
        <w:rPr>
          <w:sz w:val="28"/>
          <w:szCs w:val="28"/>
        </w:rPr>
        <w:t>s . E</w:t>
      </w:r>
      <w:r w:rsidR="00743FD4" w:rsidRPr="00FD2AF0">
        <w:rPr>
          <w:sz w:val="28"/>
          <w:szCs w:val="28"/>
        </w:rPr>
        <w:t xml:space="preserve">vakuācijas ceļš ir drošs un viegli atrodams kustības ceļš, kas sākas jebkurā būves punktā, kurā pastāvīgi var uzturēties būves lietotāji, un ved uz evakuācijas izeju. </w:t>
      </w:r>
      <w:r w:rsidR="008B65EC" w:rsidRPr="00FD2AF0">
        <w:rPr>
          <w:sz w:val="28"/>
          <w:szCs w:val="28"/>
        </w:rPr>
        <w:t xml:space="preserve">Izeja no ugunsaizsargātas kāpņu telpas zemes virsmas līmenī ierīkota </w:t>
      </w:r>
      <w:r w:rsidR="00743FD4" w:rsidRPr="00FD2AF0">
        <w:rPr>
          <w:sz w:val="28"/>
          <w:szCs w:val="28"/>
        </w:rPr>
        <w:t xml:space="preserve">tieši uz āru. Ugunsaizsargātā </w:t>
      </w:r>
      <w:r w:rsidR="00743FD4" w:rsidRPr="00FD2AF0">
        <w:rPr>
          <w:sz w:val="28"/>
          <w:szCs w:val="28"/>
        </w:rPr>
        <w:lastRenderedPageBreak/>
        <w:t>kāpņu telpā dūmu izvadei katra virszemes stāva līmenī ārējā norobežojošajā konstrukcijā paredzēta dūmu izvades aila</w:t>
      </w:r>
      <w:r w:rsidR="00887A16">
        <w:rPr>
          <w:sz w:val="28"/>
          <w:szCs w:val="28"/>
        </w:rPr>
        <w:t>, ja tas nav iespējams, tad viena kopīga , ne mazāk kā 0,5m2 atveramās platības.</w:t>
      </w:r>
      <w:r w:rsidR="0095397E" w:rsidRPr="00FD2AF0">
        <w:rPr>
          <w:sz w:val="28"/>
          <w:szCs w:val="28"/>
        </w:rPr>
        <w:t xml:space="preserve"> </w:t>
      </w:r>
      <w:r w:rsidR="00FD2AF0" w:rsidRPr="004B43E4">
        <w:rPr>
          <w:sz w:val="28"/>
          <w:szCs w:val="28"/>
        </w:rPr>
        <w:t>Kāpņu slīpums evakuācijas ceļos nav lielāks par 1:1, pakāpiena platums ir vismaz 250 mm, pakāpiens nav augstāks par 220 mm.</w:t>
      </w:r>
      <w:r w:rsidR="00F13B07" w:rsidRPr="004B43E4">
        <w:rPr>
          <w:sz w:val="28"/>
        </w:rPr>
        <w:t xml:space="preserve"> </w:t>
      </w:r>
      <w:r w:rsidR="00F64C23" w:rsidRPr="00FD2AF0">
        <w:rPr>
          <w:sz w:val="28"/>
        </w:rPr>
        <w:t xml:space="preserve"> </w:t>
      </w:r>
      <w:r w:rsidR="0095397E" w:rsidRPr="00FD2AF0">
        <w:rPr>
          <w:sz w:val="28"/>
          <w:szCs w:val="28"/>
        </w:rPr>
        <w:t>K</w:t>
      </w:r>
      <w:r w:rsidR="00F64C23" w:rsidRPr="00FD2AF0">
        <w:rPr>
          <w:sz w:val="28"/>
        </w:rPr>
        <w:t>āpnes evakuācijas ceļos aprīko</w:t>
      </w:r>
      <w:r w:rsidR="00C71148">
        <w:rPr>
          <w:sz w:val="28"/>
        </w:rPr>
        <w:t>tas</w:t>
      </w:r>
      <w:r w:rsidR="00F64C23" w:rsidRPr="00FD2AF0">
        <w:rPr>
          <w:sz w:val="28"/>
        </w:rPr>
        <w:t xml:space="preserve"> ar margām, kas nav zemākas par 0,9 m.</w:t>
      </w:r>
      <w:r w:rsidR="0095397E" w:rsidRPr="00FD2AF0">
        <w:rPr>
          <w:sz w:val="28"/>
          <w:szCs w:val="28"/>
        </w:rPr>
        <w:t xml:space="preserve"> </w:t>
      </w:r>
      <w:r w:rsidR="0095397E" w:rsidRPr="00FD2AF0">
        <w:rPr>
          <w:sz w:val="28"/>
        </w:rPr>
        <w:t>Kāpņu telpas</w:t>
      </w:r>
      <w:r w:rsidR="00C71148">
        <w:rPr>
          <w:sz w:val="28"/>
        </w:rPr>
        <w:t xml:space="preserve"> ārdurvju platums nav</w:t>
      </w:r>
      <w:r w:rsidR="00F64C23" w:rsidRPr="00FD2AF0">
        <w:rPr>
          <w:sz w:val="28"/>
        </w:rPr>
        <w:t xml:space="preserve"> mazāks par evakuācijas izeju minimālo platumu.</w:t>
      </w:r>
    </w:p>
    <w:p w14:paraId="02252BAF" w14:textId="45A5DBC9" w:rsidR="00F64C23" w:rsidRDefault="0095397E" w:rsidP="00AA0E1B">
      <w:pPr>
        <w:ind w:firstLine="708"/>
        <w:jc w:val="both"/>
        <w:rPr>
          <w:sz w:val="28"/>
          <w:szCs w:val="28"/>
        </w:rPr>
      </w:pPr>
      <w:r w:rsidRPr="00FD2AF0">
        <w:rPr>
          <w:sz w:val="28"/>
          <w:szCs w:val="28"/>
        </w:rPr>
        <w:t>M</w:t>
      </w:r>
      <w:r w:rsidR="00AA0E1B" w:rsidRPr="00FD2AF0">
        <w:rPr>
          <w:sz w:val="28"/>
          <w:szCs w:val="28"/>
        </w:rPr>
        <w:t xml:space="preserve">aksimālais attālums </w:t>
      </w:r>
      <w:r w:rsidR="00990C6B">
        <w:rPr>
          <w:sz w:val="28"/>
          <w:szCs w:val="28"/>
        </w:rPr>
        <w:t xml:space="preserve">saskaņā ar LBN 201-15 6.tabulu </w:t>
      </w:r>
      <w:r w:rsidR="00AA0E1B" w:rsidRPr="00FD2AF0">
        <w:rPr>
          <w:sz w:val="28"/>
          <w:szCs w:val="28"/>
        </w:rPr>
        <w:t>līdz tuvākajai e</w:t>
      </w:r>
      <w:r w:rsidR="00F64C23" w:rsidRPr="00FD2AF0">
        <w:rPr>
          <w:sz w:val="28"/>
          <w:szCs w:val="28"/>
        </w:rPr>
        <w:t>vakuācijas izejai nepārsniedz 30</w:t>
      </w:r>
      <w:r w:rsidR="00AA0E1B" w:rsidRPr="00FD2AF0">
        <w:rPr>
          <w:sz w:val="28"/>
          <w:szCs w:val="28"/>
        </w:rPr>
        <w:t xml:space="preserve"> metrus, maksimālais attālums starp </w:t>
      </w:r>
      <w:r w:rsidR="00F64C23" w:rsidRPr="00FD2AF0">
        <w:rPr>
          <w:sz w:val="28"/>
          <w:szCs w:val="28"/>
        </w:rPr>
        <w:t>evakuācijas izejām nepārsniedz 6</w:t>
      </w:r>
      <w:r w:rsidR="00AA0E1B" w:rsidRPr="00FD2AF0">
        <w:rPr>
          <w:sz w:val="28"/>
          <w:szCs w:val="28"/>
        </w:rPr>
        <w:t>0 metrus</w:t>
      </w:r>
      <w:r w:rsidR="00F64C23" w:rsidRPr="00FD2AF0">
        <w:rPr>
          <w:sz w:val="28"/>
          <w:szCs w:val="28"/>
        </w:rPr>
        <w:t>.</w:t>
      </w:r>
      <w:r w:rsidR="00AA0E1B" w:rsidRPr="00FD2AF0">
        <w:rPr>
          <w:sz w:val="28"/>
          <w:szCs w:val="28"/>
        </w:rPr>
        <w:t xml:space="preserve"> </w:t>
      </w:r>
    </w:p>
    <w:p w14:paraId="06EBD543" w14:textId="77777777" w:rsidR="006A5849" w:rsidRDefault="00990C6B" w:rsidP="00AA0E1B">
      <w:pPr>
        <w:ind w:firstLine="708"/>
        <w:jc w:val="both"/>
        <w:rPr>
          <w:sz w:val="28"/>
          <w:szCs w:val="28"/>
        </w:rPr>
      </w:pPr>
      <w:r>
        <w:rPr>
          <w:sz w:val="28"/>
          <w:szCs w:val="28"/>
        </w:rPr>
        <w:t xml:space="preserve">Šīs prasības </w:t>
      </w:r>
      <w:proofErr w:type="spellStart"/>
      <w:r>
        <w:rPr>
          <w:sz w:val="28"/>
          <w:szCs w:val="28"/>
        </w:rPr>
        <w:t>izlildei</w:t>
      </w:r>
      <w:proofErr w:type="spellEnd"/>
      <w:r>
        <w:rPr>
          <w:sz w:val="28"/>
          <w:szCs w:val="28"/>
        </w:rPr>
        <w:t xml:space="preserve"> </w:t>
      </w:r>
      <w:proofErr w:type="spellStart"/>
      <w:r>
        <w:rPr>
          <w:sz w:val="28"/>
          <w:szCs w:val="28"/>
        </w:rPr>
        <w:t>perspektīvē</w:t>
      </w:r>
      <w:proofErr w:type="spellEnd"/>
      <w:r>
        <w:rPr>
          <w:sz w:val="28"/>
          <w:szCs w:val="28"/>
        </w:rPr>
        <w:t xml:space="preserve"> ir paredzēts piebūvēt ārējās evakuācijas kāpnes </w:t>
      </w:r>
    </w:p>
    <w:p w14:paraId="5EB614CB" w14:textId="6DFC6642" w:rsidR="00990C6B" w:rsidRPr="00FD2AF0" w:rsidRDefault="00990C6B" w:rsidP="00AA0E1B">
      <w:pPr>
        <w:ind w:firstLine="708"/>
        <w:jc w:val="both"/>
        <w:rPr>
          <w:sz w:val="28"/>
          <w:szCs w:val="28"/>
        </w:rPr>
      </w:pPr>
      <w:r>
        <w:rPr>
          <w:sz w:val="28"/>
          <w:szCs w:val="28"/>
        </w:rPr>
        <w:t>pie “1</w:t>
      </w:r>
      <w:r w:rsidR="006A5849">
        <w:rPr>
          <w:sz w:val="28"/>
          <w:szCs w:val="28"/>
        </w:rPr>
        <w:t>.</w:t>
      </w:r>
      <w:r>
        <w:rPr>
          <w:sz w:val="28"/>
          <w:szCs w:val="28"/>
        </w:rPr>
        <w:t>”</w:t>
      </w:r>
      <w:r w:rsidR="006A5849">
        <w:rPr>
          <w:sz w:val="28"/>
          <w:szCs w:val="28"/>
        </w:rPr>
        <w:t xml:space="preserve"> </w:t>
      </w:r>
      <w:r>
        <w:rPr>
          <w:sz w:val="28"/>
          <w:szCs w:val="28"/>
        </w:rPr>
        <w:t>ass.</w:t>
      </w:r>
    </w:p>
    <w:p w14:paraId="670994F7" w14:textId="77777777" w:rsidR="00252689" w:rsidRPr="00FD2AF0" w:rsidRDefault="00AA0E1B" w:rsidP="00AA0E1B">
      <w:pPr>
        <w:ind w:firstLine="708"/>
        <w:jc w:val="both"/>
        <w:rPr>
          <w:sz w:val="28"/>
        </w:rPr>
      </w:pPr>
      <w:r w:rsidRPr="00FD2AF0">
        <w:rPr>
          <w:sz w:val="28"/>
          <w:szCs w:val="28"/>
        </w:rPr>
        <w:t>Evakuācijas ceļa minimālais platums ir vismaz 1,20 metru. Evakuācijas ceļa platumu atļauts samazināt līdz vienam metram, ja tas paredzēts līdz 50 evakuējamiem un līdz 700 mm, ja tas paredzēts līdz pieciem evakuējamiem.</w:t>
      </w:r>
    </w:p>
    <w:p w14:paraId="75A4B101" w14:textId="77777777" w:rsidR="00A13A70" w:rsidRPr="00FD2AF0" w:rsidRDefault="00E163CE" w:rsidP="00AB3CE7">
      <w:pPr>
        <w:pStyle w:val="Sarakstarindkopa"/>
        <w:ind w:left="0" w:firstLine="709"/>
        <w:jc w:val="both"/>
        <w:rPr>
          <w:rFonts w:ascii="Arial" w:hAnsi="Arial" w:cs="Arial"/>
          <w:sz w:val="20"/>
          <w:szCs w:val="20"/>
          <w:shd w:val="clear" w:color="auto" w:fill="FFFFFF"/>
        </w:rPr>
      </w:pPr>
      <w:r w:rsidRPr="00FD2AF0">
        <w:rPr>
          <w:sz w:val="28"/>
        </w:rPr>
        <w:t xml:space="preserve"> </w:t>
      </w:r>
      <w:r w:rsidR="00372CB9" w:rsidRPr="00FD2AF0">
        <w:rPr>
          <w:sz w:val="28"/>
        </w:rPr>
        <w:t>Evakuācijas ceļa brīvais augstums ir vismaz divi metri, šajā augstumā nav pieļaujami nekādi šķēršļi.</w:t>
      </w:r>
      <w:r w:rsidR="00A5447C" w:rsidRPr="00FD2AF0">
        <w:rPr>
          <w:rFonts w:ascii="Arial" w:hAnsi="Arial" w:cs="Arial"/>
          <w:sz w:val="20"/>
          <w:szCs w:val="20"/>
          <w:shd w:val="clear" w:color="auto" w:fill="FFFFFF"/>
        </w:rPr>
        <w:t xml:space="preserve"> </w:t>
      </w:r>
      <w:bookmarkStart w:id="20" w:name="_Toc460430953"/>
    </w:p>
    <w:p w14:paraId="4A276C13" w14:textId="2A66EA45" w:rsidR="0095397E" w:rsidRDefault="0095397E" w:rsidP="0095397E">
      <w:pPr>
        <w:ind w:firstLine="708"/>
        <w:jc w:val="both"/>
        <w:rPr>
          <w:sz w:val="28"/>
        </w:rPr>
      </w:pPr>
      <w:r w:rsidRPr="00FD2AF0">
        <w:rPr>
          <w:sz w:val="28"/>
        </w:rPr>
        <w:t>Gaiteņu griestu brīvo augstumu paredz atbilstoši ugunsdrošību reglamentējošajiem normatīvajiem aktiem, bet ne mazāku par 2,2 m, saskaņā ar LBN 20</w:t>
      </w:r>
      <w:r w:rsidR="0070432F">
        <w:rPr>
          <w:sz w:val="28"/>
        </w:rPr>
        <w:t>0</w:t>
      </w:r>
      <w:r w:rsidRPr="00FD2AF0">
        <w:rPr>
          <w:sz w:val="28"/>
        </w:rPr>
        <w:t>-</w:t>
      </w:r>
      <w:r w:rsidR="0070432F">
        <w:rPr>
          <w:sz w:val="28"/>
        </w:rPr>
        <w:t xml:space="preserve">21 7.4. </w:t>
      </w:r>
      <w:r w:rsidRPr="00FD2AF0">
        <w:rPr>
          <w:sz w:val="28"/>
        </w:rPr>
        <w:t>punktu.</w:t>
      </w:r>
    </w:p>
    <w:p w14:paraId="29D0D987" w14:textId="77777777" w:rsidR="00A67E56" w:rsidRPr="00AB103D" w:rsidRDefault="00A67E56" w:rsidP="008C7CD5">
      <w:pPr>
        <w:jc w:val="both"/>
        <w:rPr>
          <w:sz w:val="28"/>
          <w:highlight w:val="yellow"/>
        </w:rPr>
      </w:pPr>
    </w:p>
    <w:p w14:paraId="4C35DB0C" w14:textId="02066E8A" w:rsidR="00972E46" w:rsidRPr="00582558" w:rsidRDefault="00582558" w:rsidP="00582558">
      <w:pPr>
        <w:pStyle w:val="Virsraksts2"/>
        <w:spacing w:before="0" w:after="0"/>
        <w:jc w:val="center"/>
        <w:rPr>
          <w:rFonts w:ascii="Times New Roman" w:hAnsi="Times New Roman"/>
          <w:b w:val="0"/>
          <w:bCs w:val="0"/>
          <w:iCs w:val="0"/>
        </w:rPr>
      </w:pPr>
      <w:bookmarkStart w:id="21" w:name="_Toc521075495"/>
      <w:r w:rsidRPr="00582558">
        <w:rPr>
          <w:rFonts w:ascii="Times New Roman" w:hAnsi="Times New Roman"/>
          <w:b w:val="0"/>
          <w:bCs w:val="0"/>
          <w:iCs w:val="0"/>
        </w:rPr>
        <w:t>5.1. DURVIS</w:t>
      </w:r>
      <w:bookmarkEnd w:id="20"/>
      <w:bookmarkEnd w:id="21"/>
    </w:p>
    <w:p w14:paraId="49212E61" w14:textId="77777777" w:rsidR="00494180" w:rsidRPr="00195E2A" w:rsidRDefault="00494180" w:rsidP="00A13A70">
      <w:pPr>
        <w:ind w:firstLine="708"/>
        <w:jc w:val="both"/>
        <w:rPr>
          <w:sz w:val="28"/>
        </w:rPr>
      </w:pPr>
    </w:p>
    <w:p w14:paraId="18FD22F8" w14:textId="77777777" w:rsidR="00766C61" w:rsidRPr="00195E2A" w:rsidRDefault="00766C61" w:rsidP="00A13A70">
      <w:pPr>
        <w:ind w:firstLine="708"/>
        <w:jc w:val="both"/>
        <w:rPr>
          <w:sz w:val="28"/>
        </w:rPr>
      </w:pPr>
      <w:r w:rsidRPr="00195E2A">
        <w:rPr>
          <w:sz w:val="28"/>
        </w:rPr>
        <w:t>Saskaņā ar LBN 201-15 147.punktu:</w:t>
      </w:r>
    </w:p>
    <w:p w14:paraId="423354DE" w14:textId="77777777" w:rsidR="00766C61" w:rsidRPr="00195E2A" w:rsidRDefault="00766C61" w:rsidP="00766C61">
      <w:pPr>
        <w:pStyle w:val="Sarakstarindkopa"/>
        <w:numPr>
          <w:ilvl w:val="0"/>
          <w:numId w:val="29"/>
        </w:numPr>
        <w:jc w:val="both"/>
        <w:rPr>
          <w:sz w:val="28"/>
        </w:rPr>
      </w:pPr>
      <w:r w:rsidRPr="00195E2A">
        <w:rPr>
          <w:sz w:val="28"/>
        </w:rPr>
        <w:t>e</w:t>
      </w:r>
      <w:r w:rsidR="00195E2A" w:rsidRPr="00195E2A">
        <w:rPr>
          <w:sz w:val="28"/>
        </w:rPr>
        <w:t>vakuācijas izejā</w:t>
      </w:r>
      <w:r w:rsidR="002F77F7" w:rsidRPr="00195E2A">
        <w:rPr>
          <w:sz w:val="28"/>
        </w:rPr>
        <w:t>s durvis atveras evakuācija</w:t>
      </w:r>
      <w:r w:rsidRPr="00195E2A">
        <w:rPr>
          <w:sz w:val="28"/>
        </w:rPr>
        <w:t>s</w:t>
      </w:r>
      <w:r w:rsidR="00195E2A" w:rsidRPr="00195E2A">
        <w:rPr>
          <w:sz w:val="28"/>
        </w:rPr>
        <w:t xml:space="preserve"> virzienā, izņemot durvis būves</w:t>
      </w:r>
      <w:r w:rsidR="002F77F7" w:rsidRPr="00195E2A">
        <w:rPr>
          <w:sz w:val="28"/>
        </w:rPr>
        <w:t xml:space="preserve"> telpās, kurās lietotāju skaits ir mazāks par 25,</w:t>
      </w:r>
      <w:r w:rsidRPr="00195E2A">
        <w:rPr>
          <w:sz w:val="28"/>
        </w:rPr>
        <w:t xml:space="preserve"> vai durvis, kas ved uz citu ugunsdrošības nodalījumu;</w:t>
      </w:r>
    </w:p>
    <w:p w14:paraId="464B9B25" w14:textId="77777777" w:rsidR="00766C61" w:rsidRPr="00195E2A" w:rsidRDefault="008C7CD5" w:rsidP="00766C61">
      <w:pPr>
        <w:pStyle w:val="Sarakstarindkopa"/>
        <w:numPr>
          <w:ilvl w:val="0"/>
          <w:numId w:val="29"/>
        </w:numPr>
        <w:jc w:val="both"/>
        <w:rPr>
          <w:sz w:val="28"/>
        </w:rPr>
      </w:pPr>
      <w:r w:rsidRPr="00195E2A">
        <w:rPr>
          <w:sz w:val="28"/>
        </w:rPr>
        <w:t>e</w:t>
      </w:r>
      <w:r w:rsidR="00195E2A" w:rsidRPr="00195E2A">
        <w:rPr>
          <w:sz w:val="28"/>
        </w:rPr>
        <w:t>vakuācijas izejā</w:t>
      </w:r>
      <w:r w:rsidR="00423088" w:rsidRPr="00195E2A">
        <w:rPr>
          <w:sz w:val="28"/>
        </w:rPr>
        <w:t>s durvis</w:t>
      </w:r>
      <w:r w:rsidR="00006596" w:rsidRPr="00195E2A">
        <w:rPr>
          <w:sz w:val="28"/>
        </w:rPr>
        <w:t xml:space="preserve"> </w:t>
      </w:r>
      <w:r w:rsidR="00FE3558" w:rsidRPr="00195E2A">
        <w:rPr>
          <w:sz w:val="28"/>
        </w:rPr>
        <w:t>ir viegli atveramas no telpas iekšpuses bez aizkavējuma un šķēršļiem. Par aizkavējumu tiek uzskatīts jebkurš šķērslis, kas liedz atvērt durvis ilgāk par trim sekundēm</w:t>
      </w:r>
      <w:r w:rsidR="00766C61" w:rsidRPr="00195E2A">
        <w:rPr>
          <w:sz w:val="28"/>
        </w:rPr>
        <w:t>;</w:t>
      </w:r>
    </w:p>
    <w:p w14:paraId="5D8BB3C1" w14:textId="77777777" w:rsidR="008C7CD5" w:rsidRPr="00195E2A" w:rsidRDefault="008C7CD5" w:rsidP="00766C61">
      <w:pPr>
        <w:pStyle w:val="Sarakstarindkopa"/>
        <w:numPr>
          <w:ilvl w:val="0"/>
          <w:numId w:val="29"/>
        </w:numPr>
        <w:jc w:val="both"/>
        <w:rPr>
          <w:sz w:val="28"/>
        </w:rPr>
      </w:pPr>
      <w:r w:rsidRPr="00195E2A">
        <w:rPr>
          <w:sz w:val="28"/>
        </w:rPr>
        <w:t>netraucē lietotājiem ar kustību traucējumiem izmantot attiecīgos pārvietošanās līdzekļus;</w:t>
      </w:r>
    </w:p>
    <w:p w14:paraId="537BE0BC" w14:textId="77777777" w:rsidR="00766C61" w:rsidRPr="00195E2A" w:rsidRDefault="008C7CD5" w:rsidP="00766C61">
      <w:pPr>
        <w:pStyle w:val="Sarakstarindkopa"/>
        <w:numPr>
          <w:ilvl w:val="0"/>
          <w:numId w:val="29"/>
        </w:numPr>
        <w:jc w:val="both"/>
        <w:rPr>
          <w:sz w:val="28"/>
        </w:rPr>
      </w:pPr>
      <w:r w:rsidRPr="00195E2A">
        <w:rPr>
          <w:color w:val="000000" w:themeColor="text1"/>
          <w:sz w:val="28"/>
        </w:rPr>
        <w:t>e</w:t>
      </w:r>
      <w:r w:rsidR="00195E2A" w:rsidRPr="00195E2A">
        <w:rPr>
          <w:color w:val="000000" w:themeColor="text1"/>
          <w:sz w:val="28"/>
        </w:rPr>
        <w:t>vakuācijas izejā</w:t>
      </w:r>
      <w:r w:rsidR="00766C61" w:rsidRPr="00195E2A">
        <w:rPr>
          <w:color w:val="000000" w:themeColor="text1"/>
          <w:sz w:val="28"/>
        </w:rPr>
        <w:t xml:space="preserve">s durvis ir aprīkotas ar pašaizvēršanās mehānismu. </w:t>
      </w:r>
    </w:p>
    <w:p w14:paraId="52695C2B" w14:textId="77777777" w:rsidR="00766C61" w:rsidRPr="00195E2A" w:rsidRDefault="00AA0E1B" w:rsidP="00766C61">
      <w:pPr>
        <w:ind w:firstLine="708"/>
        <w:jc w:val="both"/>
        <w:rPr>
          <w:sz w:val="28"/>
        </w:rPr>
      </w:pPr>
      <w:r w:rsidRPr="00195E2A">
        <w:rPr>
          <w:sz w:val="28"/>
        </w:rPr>
        <w:t xml:space="preserve">Evakuācijas izeju  durvis atbilst standarta LVS EN 179 prasībām. </w:t>
      </w:r>
    </w:p>
    <w:p w14:paraId="2F01CF97" w14:textId="77777777" w:rsidR="007446FE" w:rsidRPr="00195E2A" w:rsidRDefault="002F77F7" w:rsidP="002F77F7">
      <w:pPr>
        <w:ind w:firstLine="708"/>
        <w:jc w:val="both"/>
        <w:rPr>
          <w:sz w:val="28"/>
        </w:rPr>
      </w:pPr>
      <w:r w:rsidRPr="00195E2A">
        <w:rPr>
          <w:sz w:val="28"/>
        </w:rPr>
        <w:t>Durvju brīvais augstums evakuācijas ceļos un izejās ir vismaz divi metri. Durvju brīva</w:t>
      </w:r>
      <w:r w:rsidR="00F861D5" w:rsidRPr="00195E2A">
        <w:rPr>
          <w:sz w:val="28"/>
        </w:rPr>
        <w:t>is platums ir vismaz 0,9 metri.</w:t>
      </w:r>
      <w:r w:rsidR="00766C61" w:rsidRPr="00195E2A">
        <w:rPr>
          <w:sz w:val="28"/>
        </w:rPr>
        <w:t xml:space="preserve"> </w:t>
      </w:r>
      <w:r w:rsidR="007446FE" w:rsidRPr="00195E2A">
        <w:rPr>
          <w:sz w:val="28"/>
        </w:rPr>
        <w:t>Tehniskajām telpām, saimniecības telpām un citām būves telpām, kurās var atrasties līdz pieciem būves lietotājiem, durvju brīvo platumu atļauts samazināt līdz 700 mm.</w:t>
      </w:r>
    </w:p>
    <w:p w14:paraId="738591E5" w14:textId="1F195FB0" w:rsidR="00F861D5" w:rsidRDefault="00F861D5" w:rsidP="00F861D5">
      <w:pPr>
        <w:ind w:firstLine="708"/>
        <w:jc w:val="both"/>
        <w:rPr>
          <w:sz w:val="28"/>
        </w:rPr>
      </w:pPr>
      <w:r w:rsidRPr="00195E2A">
        <w:rPr>
          <w:sz w:val="28"/>
        </w:rPr>
        <w:t>Ugunsdrošās durvis, kas izbūvētas ugunsdrošās būvkonstrukcijās</w:t>
      </w:r>
      <w:r w:rsidR="0070432F">
        <w:rPr>
          <w:sz w:val="28"/>
        </w:rPr>
        <w:t>,</w:t>
      </w:r>
      <w:r w:rsidRPr="00195E2A">
        <w:rPr>
          <w:sz w:val="28"/>
        </w:rPr>
        <w:t xml:space="preserve"> tiek aprīkotas ar pašaizvēršanās mehānismu. </w:t>
      </w:r>
      <w:r w:rsidR="00AA0E1B" w:rsidRPr="00195E2A">
        <w:rPr>
          <w:sz w:val="28"/>
        </w:rPr>
        <w:t>Ugunsdrošās divviru durvis aprīko ar pašaizvēršanās meh</w:t>
      </w:r>
      <w:r w:rsidR="000879F8" w:rsidRPr="00195E2A">
        <w:rPr>
          <w:sz w:val="28"/>
        </w:rPr>
        <w:t>ānismiem, kuri secīgi aizver durvju vērtnes.</w:t>
      </w:r>
    </w:p>
    <w:p w14:paraId="2B789DE8" w14:textId="5324E00A" w:rsidR="00E82B9B" w:rsidRDefault="00E82B9B" w:rsidP="00F861D5">
      <w:pPr>
        <w:ind w:firstLine="708"/>
        <w:jc w:val="both"/>
        <w:rPr>
          <w:sz w:val="28"/>
        </w:rPr>
      </w:pPr>
      <w:r w:rsidRPr="00E82B9B">
        <w:rPr>
          <w:sz w:val="28"/>
        </w:rPr>
        <w:t>Ugunsdrošās durvis (uz ugu</w:t>
      </w:r>
      <w:r>
        <w:rPr>
          <w:sz w:val="28"/>
        </w:rPr>
        <w:t>n</w:t>
      </w:r>
      <w:r w:rsidRPr="00E82B9B">
        <w:rPr>
          <w:sz w:val="28"/>
        </w:rPr>
        <w:t xml:space="preserve">sdroši atdalītas </w:t>
      </w:r>
      <w:r w:rsidR="006A5849">
        <w:rPr>
          <w:sz w:val="28"/>
        </w:rPr>
        <w:t xml:space="preserve">telpas vai </w:t>
      </w:r>
      <w:r w:rsidRPr="00E82B9B">
        <w:rPr>
          <w:sz w:val="28"/>
        </w:rPr>
        <w:t xml:space="preserve">kāpņu telpas robežas),  ja tās ikdienā  ir paredzētas atvērtas, </w:t>
      </w:r>
      <w:r w:rsidR="008F371D">
        <w:rPr>
          <w:sz w:val="28"/>
        </w:rPr>
        <w:t>ir aprīkotas ar automātiskās aizvēršanās mehānismu ar barošanas bloku</w:t>
      </w:r>
      <w:r w:rsidRPr="00E82B9B">
        <w:rPr>
          <w:sz w:val="28"/>
        </w:rPr>
        <w:t>, lai dūmi un uguns neizplatītos starp dažādiem ugunsdrošības nodalījumiem vai ugunsdroši atdalītām telpām.</w:t>
      </w:r>
    </w:p>
    <w:p w14:paraId="04CBCEA6" w14:textId="7BCAEEAA" w:rsidR="008F371D" w:rsidRPr="00195E2A" w:rsidRDefault="008F371D" w:rsidP="00F861D5">
      <w:pPr>
        <w:ind w:firstLine="708"/>
        <w:jc w:val="both"/>
        <w:rPr>
          <w:sz w:val="28"/>
        </w:rPr>
      </w:pPr>
      <w:r>
        <w:rPr>
          <w:sz w:val="28"/>
        </w:rPr>
        <w:t>Savukārt durvis evakuācijas ceļos, kuras ikdienā ir aizslēgtas, ir paredzēts aprīkot ar panikas rokturi vai iestrādātu elektromagnētisko sprūdu ar barošanas bloku durvju atvēršanas nodrošināšanai.</w:t>
      </w:r>
    </w:p>
    <w:p w14:paraId="663AE750" w14:textId="77777777" w:rsidR="00680719" w:rsidRPr="00195E2A" w:rsidRDefault="00F861D5" w:rsidP="00680719">
      <w:pPr>
        <w:ind w:firstLine="708"/>
        <w:jc w:val="both"/>
        <w:rPr>
          <w:sz w:val="28"/>
        </w:rPr>
      </w:pPr>
      <w:r w:rsidRPr="00195E2A">
        <w:rPr>
          <w:sz w:val="28"/>
        </w:rPr>
        <w:t>Ugunsdrošās durvis ir sertificētas un paredzētas ar noblīvētām piedurlīstēm.</w:t>
      </w:r>
    </w:p>
    <w:p w14:paraId="419D54B9" w14:textId="77777777" w:rsidR="00107496" w:rsidRPr="00195E2A" w:rsidRDefault="00107496" w:rsidP="00471A58">
      <w:pPr>
        <w:jc w:val="both"/>
        <w:rPr>
          <w:color w:val="FF0000"/>
          <w:sz w:val="28"/>
        </w:rPr>
      </w:pPr>
    </w:p>
    <w:p w14:paraId="4BC80729" w14:textId="47957D58" w:rsidR="00680719" w:rsidRPr="00E82B9B" w:rsidRDefault="00E82B9B" w:rsidP="00E82B9B">
      <w:pPr>
        <w:pStyle w:val="Virsraksts2"/>
        <w:spacing w:before="0" w:after="0"/>
        <w:jc w:val="center"/>
        <w:rPr>
          <w:rFonts w:ascii="Times New Roman" w:hAnsi="Times New Roman"/>
          <w:b w:val="0"/>
          <w:bCs w:val="0"/>
          <w:iCs w:val="0"/>
        </w:rPr>
      </w:pPr>
      <w:bookmarkStart w:id="22" w:name="_Toc521075496"/>
      <w:r w:rsidRPr="00E82B9B">
        <w:rPr>
          <w:rFonts w:ascii="Times New Roman" w:hAnsi="Times New Roman"/>
          <w:b w:val="0"/>
          <w:bCs w:val="0"/>
          <w:iCs w:val="0"/>
        </w:rPr>
        <w:lastRenderedPageBreak/>
        <w:t>5.2. EVAKUĀCIJAS AVĀRIJAPGAISME UN APZĪMĒJUMI</w:t>
      </w:r>
      <w:bookmarkEnd w:id="22"/>
    </w:p>
    <w:p w14:paraId="53C79473" w14:textId="77777777" w:rsidR="00A13A70" w:rsidRPr="005B7CD9" w:rsidRDefault="00A13A70" w:rsidP="00A13A70">
      <w:pPr>
        <w:pStyle w:val="Sarakstarindkopa"/>
        <w:ind w:left="0" w:firstLine="709"/>
        <w:jc w:val="both"/>
        <w:rPr>
          <w:sz w:val="28"/>
        </w:rPr>
      </w:pPr>
    </w:p>
    <w:p w14:paraId="2A96D07A" w14:textId="77777777" w:rsidR="00F71CAF" w:rsidRPr="005B7CD9" w:rsidRDefault="00F71CAF" w:rsidP="00F71CAF">
      <w:pPr>
        <w:pStyle w:val="Sarakstarindkopa"/>
        <w:ind w:left="0" w:firstLine="709"/>
        <w:jc w:val="both"/>
        <w:rPr>
          <w:sz w:val="28"/>
        </w:rPr>
      </w:pPr>
      <w:r w:rsidRPr="005B7CD9">
        <w:rPr>
          <w:sz w:val="28"/>
        </w:rPr>
        <w:t xml:space="preserve">Evakuācijas avārijapgaisme ir avārijapgaismes daļa, kas nodrošina apgaismojumu cilvēku evakuācijas laikā, ja nedarbojas pamatapgaisme. </w:t>
      </w:r>
    </w:p>
    <w:p w14:paraId="76C8A3D8" w14:textId="504FDEF3" w:rsidR="00F71CAF" w:rsidRPr="005B7CD9" w:rsidRDefault="00F71CAF" w:rsidP="00F71CAF">
      <w:pPr>
        <w:pStyle w:val="Sarakstarindkopa"/>
        <w:ind w:left="0" w:firstLine="709"/>
        <w:jc w:val="both"/>
        <w:rPr>
          <w:sz w:val="28"/>
        </w:rPr>
      </w:pPr>
      <w:r w:rsidRPr="005B7CD9">
        <w:rPr>
          <w:sz w:val="28"/>
        </w:rPr>
        <w:t>Saskaņā ar LBN 201-15 161.2.apakšpunktu, 161.3.apakšpunktu un 161.4.apakšpunktu, evakuācijas avārijapgaisme ir nepieciešama evakuācijas ceļos, ja evakuējamo skaits ir 50</w:t>
      </w:r>
      <w:r w:rsidR="00471A58" w:rsidRPr="005B7CD9">
        <w:rPr>
          <w:sz w:val="28"/>
        </w:rPr>
        <w:t xml:space="preserve"> cilvēku un vairāk, </w:t>
      </w:r>
      <w:r w:rsidRPr="005B7CD9">
        <w:rPr>
          <w:sz w:val="28"/>
        </w:rPr>
        <w:t>kā arī ugunsaizsardzības sistēmu kontroles un vadības iekārtu telpās.</w:t>
      </w:r>
      <w:r w:rsidR="00D601F8" w:rsidRPr="00D601F8">
        <w:rPr>
          <w:sz w:val="28"/>
        </w:rPr>
        <w:t xml:space="preserve"> </w:t>
      </w:r>
      <w:r w:rsidR="00D601F8" w:rsidRPr="005B7CD9">
        <w:rPr>
          <w:sz w:val="28"/>
        </w:rPr>
        <w:t>I</w:t>
      </w:r>
      <w:r w:rsidR="00D601F8">
        <w:rPr>
          <w:sz w:val="28"/>
        </w:rPr>
        <w:t>I</w:t>
      </w:r>
      <w:r w:rsidR="00D601F8" w:rsidRPr="005B7CD9">
        <w:rPr>
          <w:sz w:val="28"/>
        </w:rPr>
        <w:t xml:space="preserve"> lietošanas veida būvēs un telpās, ja tajās vienlaikus </w:t>
      </w:r>
      <w:r w:rsidR="00D601F8">
        <w:rPr>
          <w:sz w:val="28"/>
        </w:rPr>
        <w:t>ne</w:t>
      </w:r>
      <w:r w:rsidR="00D601F8" w:rsidRPr="005B7CD9">
        <w:rPr>
          <w:sz w:val="28"/>
        </w:rPr>
        <w:t>atrodas vairāk par 100 cilvēkiem,</w:t>
      </w:r>
    </w:p>
    <w:p w14:paraId="0A429945" w14:textId="77777777" w:rsidR="00F71CAF" w:rsidRPr="005B7CD9" w:rsidRDefault="00F71CAF" w:rsidP="00F71CAF">
      <w:pPr>
        <w:ind w:firstLine="709"/>
        <w:jc w:val="both"/>
        <w:rPr>
          <w:sz w:val="28"/>
          <w:szCs w:val="28"/>
        </w:rPr>
      </w:pPr>
      <w:r w:rsidRPr="005B7CD9">
        <w:rPr>
          <w:sz w:val="28"/>
          <w:szCs w:val="28"/>
        </w:rPr>
        <w:t>Evakuācijas izejas, kas paredzētas vismaz 50 cilvēku evakuācijai, aprīko ar izgaismotiem evakuācijas izejas norādītājiem. Izgaismotie evakuācijas izeju un evakuācijas ceļu norādītāji ir pastāvīgi ieslēgti darba režīmā vai paredzēta to automātiska ieslēgšanās no automātiskās ugunsgrēka atklāšanas un trauksmes signalizācijas sistēmas.</w:t>
      </w:r>
    </w:p>
    <w:p w14:paraId="37FEB306" w14:textId="77777777" w:rsidR="00F71CAF" w:rsidRPr="005B7CD9" w:rsidRDefault="00F71CAF" w:rsidP="00F71CAF">
      <w:pPr>
        <w:ind w:firstLine="709"/>
        <w:jc w:val="both"/>
        <w:rPr>
          <w:sz w:val="28"/>
          <w:szCs w:val="28"/>
        </w:rPr>
      </w:pPr>
      <w:r w:rsidRPr="005B7CD9">
        <w:rPr>
          <w:sz w:val="28"/>
          <w:szCs w:val="28"/>
        </w:rPr>
        <w:t>Evakuācijas apgaismes tīkli un izgaismotie evakuācijas izejas norādītāji ir pieslēgti diviem neatkarīgiem elektroapgādes avotiem. Rezerves elektroapgādes avots nodrošina izgaismoto evakuācijas izeju un evakuācijas ceļu norādītāju darbību vismaz 30 minūtes.</w:t>
      </w:r>
    </w:p>
    <w:p w14:paraId="4126C78B" w14:textId="77777777" w:rsidR="00F71CAF" w:rsidRPr="005B7CD9" w:rsidRDefault="00F71CAF" w:rsidP="00F71CAF">
      <w:pPr>
        <w:ind w:firstLine="709"/>
        <w:jc w:val="both"/>
        <w:rPr>
          <w:bCs/>
          <w:sz w:val="28"/>
          <w:szCs w:val="28"/>
        </w:rPr>
      </w:pPr>
      <w:r w:rsidRPr="005B7CD9">
        <w:rPr>
          <w:sz w:val="28"/>
          <w:szCs w:val="28"/>
        </w:rPr>
        <w:t xml:space="preserve">Evakuācijas apgaismojumu ierīko atbilstoši elektroiekārtu ierīkošanu reglamentējošajiem normatīvajiem aktiem. Evakuācijas apgaismojumam </w:t>
      </w:r>
      <w:r w:rsidRPr="005B7CD9">
        <w:rPr>
          <w:bCs/>
          <w:sz w:val="28"/>
          <w:szCs w:val="28"/>
        </w:rPr>
        <w:t>ir paredzēta elektroapgāde no diviem savstarpēji neatkarīgiem elektroapgādes avotiem.</w:t>
      </w:r>
    </w:p>
    <w:p w14:paraId="07C1FB96" w14:textId="77777777" w:rsidR="00F71CAF" w:rsidRPr="005B7CD9" w:rsidRDefault="00F71CAF" w:rsidP="00F71CAF">
      <w:pPr>
        <w:ind w:firstLine="709"/>
        <w:jc w:val="both"/>
        <w:rPr>
          <w:sz w:val="28"/>
          <w:szCs w:val="28"/>
        </w:rPr>
      </w:pPr>
      <w:r w:rsidRPr="005B7CD9">
        <w:rPr>
          <w:sz w:val="28"/>
          <w:szCs w:val="28"/>
        </w:rPr>
        <w:t>Evakuācijas apgaismojuma minimālais darbības laiks ir viena stunda.</w:t>
      </w:r>
    </w:p>
    <w:p w14:paraId="37DD6609" w14:textId="77777777" w:rsidR="00F71CAF" w:rsidRPr="005B7CD9" w:rsidRDefault="00F71CAF" w:rsidP="00F71CAF">
      <w:pPr>
        <w:ind w:firstLine="709"/>
        <w:jc w:val="both"/>
        <w:rPr>
          <w:sz w:val="28"/>
          <w:szCs w:val="28"/>
        </w:rPr>
      </w:pPr>
      <w:r w:rsidRPr="005B7CD9">
        <w:rPr>
          <w:sz w:val="28"/>
          <w:szCs w:val="28"/>
        </w:rPr>
        <w:t>Avārijas un evakuācijas apgaismes gaismeklim un tā marķējumam ir jāatbilst standarta LVS EN 60598-2-22 prasībām.</w:t>
      </w:r>
    </w:p>
    <w:p w14:paraId="43A0381E" w14:textId="77777777" w:rsidR="00F71CAF" w:rsidRPr="005B7CD9" w:rsidRDefault="00F71CAF" w:rsidP="00F71CAF">
      <w:pPr>
        <w:pStyle w:val="Sarakstarindkopa"/>
        <w:ind w:left="0" w:firstLine="709"/>
        <w:jc w:val="both"/>
        <w:rPr>
          <w:sz w:val="28"/>
        </w:rPr>
      </w:pPr>
      <w:r w:rsidRPr="005B7CD9">
        <w:rPr>
          <w:sz w:val="28"/>
        </w:rPr>
        <w:t xml:space="preserve">Evakuācijas izejas durvis, kuras ir paredzētas vairāk nekā 50 cilvēku evakuācijai ir nepieciešams aprīkot ar izgaismotu evakuācijas izejas norādītāju “IZEJA”. </w:t>
      </w:r>
    </w:p>
    <w:p w14:paraId="7495B05C" w14:textId="77777777" w:rsidR="00252689" w:rsidRPr="00AB103D" w:rsidRDefault="00252689" w:rsidP="000879F8">
      <w:pPr>
        <w:jc w:val="both"/>
        <w:rPr>
          <w:color w:val="FF0000"/>
          <w:sz w:val="28"/>
          <w:highlight w:val="yellow"/>
        </w:rPr>
      </w:pPr>
    </w:p>
    <w:p w14:paraId="2D9BB4FB" w14:textId="77777777" w:rsidR="008C7CD5" w:rsidRPr="00AB103D" w:rsidRDefault="008C7CD5" w:rsidP="000879F8">
      <w:pPr>
        <w:jc w:val="both"/>
        <w:rPr>
          <w:color w:val="FF0000"/>
          <w:sz w:val="28"/>
          <w:highlight w:val="yellow"/>
        </w:rPr>
      </w:pPr>
    </w:p>
    <w:p w14:paraId="497AC8E4" w14:textId="195D5080" w:rsidR="00972E46" w:rsidRPr="00E82B9B" w:rsidRDefault="00E82B9B" w:rsidP="00E82B9B">
      <w:pPr>
        <w:pStyle w:val="Virsraksts1"/>
        <w:spacing w:before="0" w:after="0"/>
        <w:jc w:val="center"/>
        <w:rPr>
          <w:rFonts w:ascii="Times New Roman" w:hAnsi="Times New Roman"/>
          <w:b w:val="0"/>
          <w:bCs w:val="0"/>
        </w:rPr>
      </w:pPr>
      <w:bookmarkStart w:id="23" w:name="_Toc460430954"/>
      <w:bookmarkStart w:id="24" w:name="_Toc521075497"/>
      <w:r w:rsidRPr="00E82B9B">
        <w:rPr>
          <w:rFonts w:ascii="Times New Roman" w:hAnsi="Times New Roman"/>
          <w:b w:val="0"/>
          <w:bCs w:val="0"/>
        </w:rPr>
        <w:t>6. UGUNSDZĒSĪBAS ŪDENSAPGĀDE</w:t>
      </w:r>
      <w:bookmarkEnd w:id="23"/>
      <w:bookmarkEnd w:id="24"/>
    </w:p>
    <w:p w14:paraId="0679A627" w14:textId="77777777" w:rsidR="00A13A70" w:rsidRPr="00E82B9B" w:rsidRDefault="00A13A70" w:rsidP="00E82B9B">
      <w:pPr>
        <w:pStyle w:val="Virsraksts2"/>
        <w:spacing w:before="0" w:after="0"/>
        <w:jc w:val="center"/>
        <w:rPr>
          <w:rFonts w:ascii="Times New Roman" w:hAnsi="Times New Roman"/>
          <w:b w:val="0"/>
          <w:bCs w:val="0"/>
          <w:iCs w:val="0"/>
        </w:rPr>
      </w:pPr>
      <w:bookmarkStart w:id="25" w:name="_Toc460430955"/>
    </w:p>
    <w:p w14:paraId="03E7D90C" w14:textId="4806C085" w:rsidR="00972E46" w:rsidRPr="00E82B9B" w:rsidRDefault="00E82B9B" w:rsidP="00E82B9B">
      <w:pPr>
        <w:pStyle w:val="Virsraksts2"/>
        <w:spacing w:before="0" w:after="0"/>
        <w:jc w:val="center"/>
        <w:rPr>
          <w:rFonts w:ascii="Times New Roman" w:hAnsi="Times New Roman"/>
          <w:b w:val="0"/>
          <w:bCs w:val="0"/>
          <w:iCs w:val="0"/>
        </w:rPr>
      </w:pPr>
      <w:bookmarkStart w:id="26" w:name="_Toc521075498"/>
      <w:r w:rsidRPr="00E82B9B">
        <w:rPr>
          <w:rFonts w:ascii="Times New Roman" w:hAnsi="Times New Roman"/>
          <w:b w:val="0"/>
          <w:bCs w:val="0"/>
          <w:iCs w:val="0"/>
        </w:rPr>
        <w:t>6.1. ĀRĒJĀ UGUNSDZĒSĪBAS ŪDENSAPGĀDE</w:t>
      </w:r>
      <w:bookmarkEnd w:id="25"/>
      <w:bookmarkEnd w:id="26"/>
    </w:p>
    <w:p w14:paraId="707E61A5" w14:textId="77777777" w:rsidR="00494180" w:rsidRPr="00195E2A" w:rsidRDefault="00494180" w:rsidP="00A13A70">
      <w:pPr>
        <w:ind w:firstLine="709"/>
        <w:jc w:val="both"/>
        <w:rPr>
          <w:color w:val="FF0000"/>
          <w:sz w:val="28"/>
          <w:szCs w:val="28"/>
        </w:rPr>
      </w:pPr>
    </w:p>
    <w:p w14:paraId="3B74F14D" w14:textId="53D7AD39" w:rsidR="00F264EE" w:rsidRPr="00195E2A" w:rsidRDefault="00F264EE" w:rsidP="00A13A70">
      <w:pPr>
        <w:ind w:firstLine="709"/>
        <w:jc w:val="both"/>
        <w:rPr>
          <w:sz w:val="28"/>
          <w:szCs w:val="28"/>
        </w:rPr>
      </w:pPr>
      <w:r w:rsidRPr="00195E2A">
        <w:rPr>
          <w:sz w:val="28"/>
          <w:szCs w:val="28"/>
        </w:rPr>
        <w:t>Būves</w:t>
      </w:r>
      <w:r w:rsidR="00222186" w:rsidRPr="00195E2A">
        <w:rPr>
          <w:sz w:val="28"/>
          <w:szCs w:val="28"/>
        </w:rPr>
        <w:t xml:space="preserve"> </w:t>
      </w:r>
      <w:r w:rsidRPr="00195E2A">
        <w:rPr>
          <w:sz w:val="28"/>
          <w:szCs w:val="28"/>
        </w:rPr>
        <w:t xml:space="preserve">stāvu skaits un </w:t>
      </w:r>
      <w:proofErr w:type="spellStart"/>
      <w:r w:rsidRPr="00195E2A">
        <w:rPr>
          <w:sz w:val="28"/>
          <w:szCs w:val="28"/>
        </w:rPr>
        <w:t>būvtilpums</w:t>
      </w:r>
      <w:proofErr w:type="spellEnd"/>
      <w:r w:rsidRPr="00195E2A">
        <w:rPr>
          <w:sz w:val="28"/>
          <w:szCs w:val="28"/>
        </w:rPr>
        <w:t xml:space="preserve"> atbilst LBN 222-15</w:t>
      </w:r>
      <w:r w:rsidR="0015750D" w:rsidRPr="0015750D">
        <w:t xml:space="preserve"> </w:t>
      </w:r>
      <w:r w:rsidR="0015750D" w:rsidRPr="0015750D">
        <w:rPr>
          <w:sz w:val="28"/>
          <w:szCs w:val="28"/>
        </w:rPr>
        <w:t>"Ūdensapgādes būves"</w:t>
      </w:r>
      <w:r w:rsidRPr="00195E2A">
        <w:rPr>
          <w:sz w:val="28"/>
          <w:szCs w:val="28"/>
        </w:rPr>
        <w:t xml:space="preserve"> 21.punkta pielikuma 5.tabulas prasībām.</w:t>
      </w:r>
    </w:p>
    <w:p w14:paraId="1059E247" w14:textId="6604E8CD" w:rsidR="00F264EE" w:rsidRDefault="00F264EE" w:rsidP="00F264EE">
      <w:pPr>
        <w:ind w:firstLine="709"/>
        <w:jc w:val="both"/>
        <w:rPr>
          <w:sz w:val="28"/>
          <w:szCs w:val="28"/>
        </w:rPr>
      </w:pPr>
      <w:r w:rsidRPr="00195E2A">
        <w:rPr>
          <w:sz w:val="28"/>
          <w:szCs w:val="28"/>
        </w:rPr>
        <w:t xml:space="preserve">Ārējai ugunsdzēšanai ir nepieciešams ūdens patēriņš vismaz </w:t>
      </w:r>
      <w:r w:rsidR="00112B18">
        <w:rPr>
          <w:sz w:val="28"/>
          <w:szCs w:val="28"/>
        </w:rPr>
        <w:t>15</w:t>
      </w:r>
      <w:r w:rsidRPr="00195E2A">
        <w:rPr>
          <w:sz w:val="28"/>
          <w:szCs w:val="28"/>
        </w:rPr>
        <w:t xml:space="preserve"> l/</w:t>
      </w:r>
      <w:r w:rsidR="00222186" w:rsidRPr="00195E2A">
        <w:rPr>
          <w:sz w:val="28"/>
          <w:szCs w:val="28"/>
        </w:rPr>
        <w:t>s, kā būvei ar stāvu skaitu līdz 2</w:t>
      </w:r>
      <w:r w:rsidRPr="00195E2A">
        <w:rPr>
          <w:sz w:val="28"/>
          <w:szCs w:val="28"/>
        </w:rPr>
        <w:t xml:space="preserve"> un ar </w:t>
      </w:r>
      <w:proofErr w:type="spellStart"/>
      <w:r w:rsidRPr="00195E2A">
        <w:rPr>
          <w:sz w:val="28"/>
          <w:szCs w:val="28"/>
        </w:rPr>
        <w:t>būvapjomu</w:t>
      </w:r>
      <w:proofErr w:type="spellEnd"/>
      <w:r w:rsidRPr="00195E2A">
        <w:rPr>
          <w:sz w:val="28"/>
          <w:szCs w:val="28"/>
        </w:rPr>
        <w:t xml:space="preserve"> no </w:t>
      </w:r>
      <w:r w:rsidR="00112B18">
        <w:rPr>
          <w:sz w:val="28"/>
          <w:szCs w:val="28"/>
        </w:rPr>
        <w:t xml:space="preserve">1001līdz </w:t>
      </w:r>
      <w:r w:rsidR="00735852" w:rsidRPr="00195E2A">
        <w:rPr>
          <w:sz w:val="28"/>
          <w:szCs w:val="28"/>
        </w:rPr>
        <w:t>5</w:t>
      </w:r>
      <w:r w:rsidRPr="00195E2A">
        <w:rPr>
          <w:sz w:val="28"/>
          <w:szCs w:val="28"/>
        </w:rPr>
        <w:t>00</w:t>
      </w:r>
      <w:r w:rsidR="00112B18">
        <w:rPr>
          <w:sz w:val="28"/>
          <w:szCs w:val="28"/>
        </w:rPr>
        <w:t>0</w:t>
      </w:r>
      <w:r w:rsidRPr="00195E2A">
        <w:rPr>
          <w:sz w:val="28"/>
          <w:szCs w:val="28"/>
        </w:rPr>
        <w:t xml:space="preserve"> m</w:t>
      </w:r>
      <w:r w:rsidRPr="00195E2A">
        <w:rPr>
          <w:sz w:val="28"/>
          <w:szCs w:val="28"/>
          <w:vertAlign w:val="superscript"/>
        </w:rPr>
        <w:t>3</w:t>
      </w:r>
      <w:r w:rsidRPr="00195E2A">
        <w:rPr>
          <w:sz w:val="28"/>
          <w:szCs w:val="28"/>
        </w:rPr>
        <w:t>. Pieņem, ka ugunsgrēka dzēšanas ilgums ir trīs stundas.</w:t>
      </w:r>
    </w:p>
    <w:p w14:paraId="5A3689C7" w14:textId="22898244" w:rsidR="004A5337" w:rsidRPr="00FD4930" w:rsidRDefault="00C0252B" w:rsidP="00FD4930">
      <w:pPr>
        <w:ind w:firstLine="709"/>
        <w:jc w:val="both"/>
        <w:rPr>
          <w:sz w:val="28"/>
          <w:szCs w:val="28"/>
        </w:rPr>
      </w:pPr>
      <w:r w:rsidRPr="00C0252B">
        <w:rPr>
          <w:sz w:val="28"/>
          <w:szCs w:val="28"/>
        </w:rPr>
        <w:t xml:space="preserve">Projekta ietvaros </w:t>
      </w:r>
      <w:r w:rsidR="00112B18">
        <w:rPr>
          <w:sz w:val="28"/>
          <w:szCs w:val="28"/>
        </w:rPr>
        <w:t>nav risināta šī sadaļa.</w:t>
      </w:r>
    </w:p>
    <w:p w14:paraId="6E9AEE97" w14:textId="466B1E63" w:rsidR="00156B49" w:rsidRPr="00195E2A" w:rsidRDefault="00156B49" w:rsidP="003772C6">
      <w:pPr>
        <w:ind w:firstLine="709"/>
        <w:jc w:val="both"/>
        <w:rPr>
          <w:sz w:val="28"/>
          <w:szCs w:val="28"/>
        </w:rPr>
      </w:pPr>
      <w:r w:rsidRPr="00195E2A">
        <w:rPr>
          <w:sz w:val="28"/>
          <w:szCs w:val="28"/>
        </w:rPr>
        <w:t>Ugunsdzēsības hidranti</w:t>
      </w:r>
      <w:r w:rsidR="00FD4930">
        <w:rPr>
          <w:sz w:val="28"/>
          <w:szCs w:val="28"/>
        </w:rPr>
        <w:t>em ir jābūt i</w:t>
      </w:r>
      <w:r w:rsidRPr="00195E2A">
        <w:rPr>
          <w:sz w:val="28"/>
          <w:szCs w:val="28"/>
        </w:rPr>
        <w:t>erīkoti</w:t>
      </w:r>
      <w:r w:rsidR="00FD4930">
        <w:rPr>
          <w:sz w:val="28"/>
          <w:szCs w:val="28"/>
        </w:rPr>
        <w:t>em</w:t>
      </w:r>
      <w:r w:rsidRPr="00195E2A">
        <w:rPr>
          <w:sz w:val="28"/>
          <w:szCs w:val="28"/>
        </w:rPr>
        <w:t xml:space="preserve"> tā, ka tie ir pieejami ugunsdzēsī</w:t>
      </w:r>
      <w:r w:rsidR="00FA4D1D" w:rsidRPr="00195E2A">
        <w:rPr>
          <w:sz w:val="28"/>
          <w:szCs w:val="28"/>
        </w:rPr>
        <w:t>bas tehnikai un nodrošināta būves</w:t>
      </w:r>
      <w:r w:rsidRPr="00195E2A">
        <w:rPr>
          <w:sz w:val="28"/>
          <w:szCs w:val="28"/>
        </w:rPr>
        <w:t xml:space="preserve"> katra punkta ārējā ugunsdzēsība no vismaz diviem hidrantiem. A</w:t>
      </w:r>
      <w:r w:rsidR="00FA4D1D" w:rsidRPr="00195E2A">
        <w:rPr>
          <w:sz w:val="28"/>
          <w:szCs w:val="28"/>
        </w:rPr>
        <w:t>ttālums</w:t>
      </w:r>
      <w:r w:rsidR="00200219" w:rsidRPr="00195E2A">
        <w:rPr>
          <w:sz w:val="28"/>
          <w:szCs w:val="28"/>
        </w:rPr>
        <w:t xml:space="preserve"> no hidrantiem līdz būvei</w:t>
      </w:r>
      <w:r w:rsidRPr="00195E2A">
        <w:rPr>
          <w:sz w:val="28"/>
          <w:szCs w:val="28"/>
        </w:rPr>
        <w:t xml:space="preserve"> ir paredzēts ne mazāk</w:t>
      </w:r>
      <w:r w:rsidR="00FA4D1D" w:rsidRPr="00195E2A">
        <w:rPr>
          <w:sz w:val="28"/>
          <w:szCs w:val="28"/>
        </w:rPr>
        <w:t xml:space="preserve">s par </w:t>
      </w:r>
      <w:r w:rsidR="00222186" w:rsidRPr="00195E2A">
        <w:rPr>
          <w:sz w:val="28"/>
          <w:szCs w:val="28"/>
        </w:rPr>
        <w:t>3</w:t>
      </w:r>
      <w:r w:rsidR="00FA4D1D" w:rsidRPr="00195E2A">
        <w:rPr>
          <w:sz w:val="28"/>
          <w:szCs w:val="28"/>
        </w:rPr>
        <w:t xml:space="preserve">0 </w:t>
      </w:r>
      <w:r w:rsidR="009537A8" w:rsidRPr="00195E2A">
        <w:rPr>
          <w:sz w:val="28"/>
          <w:szCs w:val="28"/>
        </w:rPr>
        <w:t>metriem</w:t>
      </w:r>
      <w:r w:rsidRPr="00195E2A">
        <w:rPr>
          <w:sz w:val="28"/>
          <w:szCs w:val="28"/>
        </w:rPr>
        <w:t xml:space="preserve"> </w:t>
      </w:r>
      <w:r w:rsidR="00200219" w:rsidRPr="00195E2A">
        <w:rPr>
          <w:sz w:val="28"/>
          <w:szCs w:val="28"/>
        </w:rPr>
        <w:t>un ne lielāk</w:t>
      </w:r>
      <w:r w:rsidR="00FA4D1D" w:rsidRPr="00195E2A">
        <w:rPr>
          <w:sz w:val="28"/>
          <w:szCs w:val="28"/>
        </w:rPr>
        <w:t>s</w:t>
      </w:r>
      <w:r w:rsidR="00200219" w:rsidRPr="00195E2A">
        <w:rPr>
          <w:sz w:val="28"/>
          <w:szCs w:val="28"/>
        </w:rPr>
        <w:t xml:space="preserve"> par 200 m līdz būves</w:t>
      </w:r>
      <w:r w:rsidRPr="00195E2A">
        <w:rPr>
          <w:sz w:val="28"/>
          <w:szCs w:val="28"/>
        </w:rPr>
        <w:t xml:space="preserve"> vistālākajam punktam.</w:t>
      </w:r>
    </w:p>
    <w:p w14:paraId="48C01363" w14:textId="77777777" w:rsidR="00A13A70" w:rsidRPr="00195E2A" w:rsidRDefault="00156B49" w:rsidP="0023292F">
      <w:pPr>
        <w:ind w:firstLine="709"/>
        <w:jc w:val="both"/>
        <w:rPr>
          <w:sz w:val="28"/>
          <w:szCs w:val="28"/>
        </w:rPr>
      </w:pPr>
      <w:r w:rsidRPr="00195E2A">
        <w:rPr>
          <w:sz w:val="28"/>
          <w:szCs w:val="28"/>
        </w:rPr>
        <w:t xml:space="preserve">Ugunsdzēsības hidranti ir apzīmēti ar norādes zīmēm saskaņā ar </w:t>
      </w:r>
      <w:r w:rsidR="009E1B7D" w:rsidRPr="00195E2A">
        <w:rPr>
          <w:sz w:val="28"/>
          <w:szCs w:val="28"/>
        </w:rPr>
        <w:t xml:space="preserve">Ugunsdrošības noteikumu 1.pielikuma </w:t>
      </w:r>
      <w:r w:rsidRPr="00195E2A">
        <w:rPr>
          <w:sz w:val="28"/>
          <w:szCs w:val="28"/>
        </w:rPr>
        <w:t>prasībām. Ugunsdzēsības hidranti un to norādes zīmes atrodas ar ārējiem gaismas ķermeņiem apgaismotā zonā.</w:t>
      </w:r>
      <w:bookmarkStart w:id="27" w:name="_Toc460430956"/>
    </w:p>
    <w:p w14:paraId="0BB4929D" w14:textId="77777777" w:rsidR="00107496" w:rsidRPr="00AB103D" w:rsidRDefault="00107496" w:rsidP="0023292F">
      <w:pPr>
        <w:ind w:firstLine="709"/>
        <w:jc w:val="both"/>
        <w:rPr>
          <w:sz w:val="28"/>
          <w:szCs w:val="28"/>
          <w:highlight w:val="yellow"/>
        </w:rPr>
      </w:pPr>
    </w:p>
    <w:p w14:paraId="296935C0" w14:textId="46E2CC73" w:rsidR="0007446A" w:rsidRPr="00E82B9B" w:rsidRDefault="00E82B9B" w:rsidP="00E82B9B">
      <w:pPr>
        <w:pStyle w:val="Virsraksts2"/>
        <w:spacing w:before="0" w:after="0"/>
        <w:jc w:val="center"/>
        <w:rPr>
          <w:rFonts w:ascii="Times New Roman" w:hAnsi="Times New Roman"/>
          <w:b w:val="0"/>
          <w:bCs w:val="0"/>
          <w:iCs w:val="0"/>
        </w:rPr>
      </w:pPr>
      <w:bookmarkStart w:id="28" w:name="_Toc521075499"/>
      <w:r w:rsidRPr="00E82B9B">
        <w:rPr>
          <w:rFonts w:ascii="Times New Roman" w:hAnsi="Times New Roman"/>
          <w:b w:val="0"/>
          <w:bCs w:val="0"/>
          <w:iCs w:val="0"/>
        </w:rPr>
        <w:t>6.2. IEKŠĒJĀ UGUNSDZĒSĪBAS ŪDENSAPGĀDE</w:t>
      </w:r>
      <w:bookmarkEnd w:id="27"/>
      <w:bookmarkEnd w:id="28"/>
    </w:p>
    <w:p w14:paraId="443FE0BD" w14:textId="77777777" w:rsidR="00735583" w:rsidRPr="00195E2A" w:rsidRDefault="00735583" w:rsidP="00A13A70">
      <w:pPr>
        <w:ind w:firstLine="709"/>
        <w:jc w:val="both"/>
        <w:rPr>
          <w:sz w:val="28"/>
          <w:szCs w:val="28"/>
        </w:rPr>
      </w:pPr>
      <w:bookmarkStart w:id="29" w:name="_Toc460430957"/>
    </w:p>
    <w:p w14:paraId="619D9244" w14:textId="69812221" w:rsidR="00222186" w:rsidRPr="00195E2A" w:rsidRDefault="00222186" w:rsidP="00222186">
      <w:pPr>
        <w:ind w:firstLine="709"/>
        <w:jc w:val="both"/>
        <w:rPr>
          <w:sz w:val="28"/>
          <w:szCs w:val="28"/>
        </w:rPr>
      </w:pPr>
      <w:r w:rsidRPr="00195E2A">
        <w:rPr>
          <w:sz w:val="28"/>
          <w:szCs w:val="28"/>
        </w:rPr>
        <w:t>Saskaņā ar Latvijas būvnormatīva LBN 221-15 “Ēku iekšējais ūdensvads un kanalizācija” 1.tabul</w:t>
      </w:r>
      <w:r w:rsidR="00112B18">
        <w:rPr>
          <w:sz w:val="28"/>
          <w:szCs w:val="28"/>
        </w:rPr>
        <w:t xml:space="preserve">as 2.punktu </w:t>
      </w:r>
      <w:r w:rsidRPr="00195E2A">
        <w:rPr>
          <w:sz w:val="28"/>
          <w:szCs w:val="28"/>
        </w:rPr>
        <w:t xml:space="preserve">, būvē </w:t>
      </w:r>
      <w:r w:rsidR="00112B18">
        <w:rPr>
          <w:sz w:val="28"/>
          <w:szCs w:val="28"/>
        </w:rPr>
        <w:t>nav</w:t>
      </w:r>
      <w:r w:rsidRPr="00195E2A">
        <w:rPr>
          <w:sz w:val="28"/>
          <w:szCs w:val="28"/>
        </w:rPr>
        <w:t xml:space="preserve"> paredzēts iekšējais ugunsdzēsības ūdensvads.</w:t>
      </w:r>
    </w:p>
    <w:p w14:paraId="11B3FB16" w14:textId="77777777" w:rsidR="000879F8" w:rsidRPr="00AB103D" w:rsidRDefault="000879F8" w:rsidP="00D95D6A">
      <w:pPr>
        <w:jc w:val="both"/>
        <w:rPr>
          <w:color w:val="FF0000"/>
          <w:sz w:val="28"/>
          <w:szCs w:val="28"/>
          <w:highlight w:val="yellow"/>
        </w:rPr>
      </w:pPr>
    </w:p>
    <w:bookmarkEnd w:id="29"/>
    <w:p w14:paraId="3CB83AE0" w14:textId="77777777" w:rsidR="0023292F" w:rsidRPr="00AB103D" w:rsidRDefault="0023292F" w:rsidP="00A13A70">
      <w:pPr>
        <w:jc w:val="both"/>
        <w:rPr>
          <w:color w:val="FF0000"/>
          <w:sz w:val="28"/>
          <w:szCs w:val="28"/>
          <w:highlight w:val="yellow"/>
        </w:rPr>
      </w:pPr>
    </w:p>
    <w:p w14:paraId="02B77713" w14:textId="44ED1EAC" w:rsidR="00972E46" w:rsidRPr="00E82B9B" w:rsidRDefault="00E82B9B" w:rsidP="00E82B9B">
      <w:pPr>
        <w:pStyle w:val="Virsraksts1"/>
        <w:spacing w:before="0" w:after="0"/>
        <w:jc w:val="center"/>
        <w:rPr>
          <w:rFonts w:ascii="Times New Roman" w:hAnsi="Times New Roman"/>
          <w:b w:val="0"/>
          <w:bCs w:val="0"/>
        </w:rPr>
      </w:pPr>
      <w:bookmarkStart w:id="30" w:name="_Toc460430958"/>
      <w:bookmarkStart w:id="31" w:name="_Toc521075501"/>
      <w:r w:rsidRPr="00E82B9B">
        <w:rPr>
          <w:rFonts w:ascii="Times New Roman" w:hAnsi="Times New Roman"/>
          <w:b w:val="0"/>
          <w:bCs w:val="0"/>
        </w:rPr>
        <w:t>7. UGUNSAIZSARDZĪBAS SISTĒMAS</w:t>
      </w:r>
      <w:bookmarkEnd w:id="30"/>
      <w:bookmarkEnd w:id="31"/>
    </w:p>
    <w:p w14:paraId="535FC342" w14:textId="77777777" w:rsidR="00A13A70" w:rsidRPr="00764671" w:rsidRDefault="00A13A70" w:rsidP="00A13A70">
      <w:pPr>
        <w:pStyle w:val="Virsraksts2"/>
        <w:spacing w:before="0" w:after="0"/>
        <w:rPr>
          <w:rFonts w:ascii="Times New Roman" w:hAnsi="Times New Roman"/>
          <w:i/>
        </w:rPr>
      </w:pPr>
    </w:p>
    <w:p w14:paraId="1BD28D07" w14:textId="5B0BF481" w:rsidR="00537709" w:rsidRPr="00E82B9B" w:rsidRDefault="00E82B9B" w:rsidP="00E82B9B">
      <w:pPr>
        <w:pStyle w:val="Virsraksts2"/>
        <w:spacing w:before="0" w:after="0"/>
        <w:jc w:val="center"/>
        <w:rPr>
          <w:rFonts w:ascii="Times New Roman" w:hAnsi="Times New Roman"/>
          <w:b w:val="0"/>
          <w:bCs w:val="0"/>
          <w:iCs w:val="0"/>
        </w:rPr>
      </w:pPr>
      <w:bookmarkStart w:id="32" w:name="_Toc521075502"/>
      <w:r w:rsidRPr="00E82B9B">
        <w:rPr>
          <w:rFonts w:ascii="Times New Roman" w:hAnsi="Times New Roman"/>
          <w:b w:val="0"/>
          <w:bCs w:val="0"/>
          <w:iCs w:val="0"/>
        </w:rPr>
        <w:t>7.1. NEPĀRTRAUKTAS ELEKTROAPGĀDES NODROŠINĀŠANA UGUNSAIZSARDZĪBAS SISTĒMĀM UN EVAKUĀCIJAS APGAISMOJUMAM</w:t>
      </w:r>
      <w:bookmarkEnd w:id="32"/>
    </w:p>
    <w:p w14:paraId="77790C0C" w14:textId="77777777" w:rsidR="00A13A70" w:rsidRPr="00764671" w:rsidRDefault="00A13A70" w:rsidP="00A13A70">
      <w:pPr>
        <w:rPr>
          <w:lang w:eastAsia="ru-RU"/>
        </w:rPr>
      </w:pPr>
    </w:p>
    <w:p w14:paraId="79D025A3" w14:textId="77777777" w:rsidR="00537709" w:rsidRPr="00764671" w:rsidRDefault="00537709" w:rsidP="00A13A70">
      <w:pPr>
        <w:ind w:firstLine="708"/>
        <w:jc w:val="both"/>
        <w:rPr>
          <w:sz w:val="28"/>
          <w:szCs w:val="28"/>
        </w:rPr>
      </w:pPr>
      <w:r w:rsidRPr="00764671">
        <w:rPr>
          <w:sz w:val="28"/>
          <w:szCs w:val="28"/>
        </w:rPr>
        <w:t>Rezerves elektroapgādi paredz šādām būves ugunsaizsardzības sistēmām:</w:t>
      </w:r>
    </w:p>
    <w:p w14:paraId="4140D307" w14:textId="77777777" w:rsidR="009B40D8" w:rsidRPr="00764671" w:rsidRDefault="007F42D9" w:rsidP="008032C1">
      <w:pPr>
        <w:pStyle w:val="Sarakstarindkopa"/>
        <w:numPr>
          <w:ilvl w:val="0"/>
          <w:numId w:val="9"/>
        </w:numPr>
        <w:jc w:val="both"/>
        <w:rPr>
          <w:sz w:val="28"/>
          <w:szCs w:val="28"/>
        </w:rPr>
      </w:pPr>
      <w:r w:rsidRPr="00764671">
        <w:rPr>
          <w:sz w:val="28"/>
          <w:szCs w:val="28"/>
        </w:rPr>
        <w:t>automātiskai</w:t>
      </w:r>
      <w:r w:rsidR="00537709" w:rsidRPr="00764671">
        <w:rPr>
          <w:sz w:val="28"/>
          <w:szCs w:val="28"/>
        </w:rPr>
        <w:t xml:space="preserve"> ugunsgrēka atklāšanas un trauksmes signalizācijas sistēma</w:t>
      </w:r>
      <w:r w:rsidRPr="00764671">
        <w:rPr>
          <w:sz w:val="28"/>
          <w:szCs w:val="28"/>
        </w:rPr>
        <w:t>i</w:t>
      </w:r>
      <w:r w:rsidR="00537709" w:rsidRPr="00764671">
        <w:rPr>
          <w:sz w:val="28"/>
          <w:szCs w:val="28"/>
        </w:rPr>
        <w:t>;</w:t>
      </w:r>
    </w:p>
    <w:p w14:paraId="6EEC9446" w14:textId="77777777" w:rsidR="00537709" w:rsidRPr="00764671" w:rsidRDefault="003A4F98" w:rsidP="002F0B53">
      <w:pPr>
        <w:pStyle w:val="Sarakstarindkopa"/>
        <w:numPr>
          <w:ilvl w:val="0"/>
          <w:numId w:val="9"/>
        </w:numPr>
        <w:jc w:val="both"/>
        <w:rPr>
          <w:sz w:val="28"/>
          <w:szCs w:val="28"/>
        </w:rPr>
      </w:pPr>
      <w:r w:rsidRPr="00764671">
        <w:rPr>
          <w:sz w:val="28"/>
          <w:szCs w:val="28"/>
        </w:rPr>
        <w:t>evakuācijas avārijapgaisme</w:t>
      </w:r>
      <w:r w:rsidR="007F42D9" w:rsidRPr="00764671">
        <w:rPr>
          <w:sz w:val="28"/>
          <w:szCs w:val="28"/>
        </w:rPr>
        <w:t>i</w:t>
      </w:r>
      <w:r w:rsidR="001A77F4" w:rsidRPr="00764671">
        <w:rPr>
          <w:sz w:val="28"/>
          <w:szCs w:val="28"/>
        </w:rPr>
        <w:t>.</w:t>
      </w:r>
    </w:p>
    <w:p w14:paraId="05012E61" w14:textId="77777777" w:rsidR="00537709" w:rsidRPr="00764671" w:rsidRDefault="00537709" w:rsidP="00537709">
      <w:pPr>
        <w:ind w:firstLine="708"/>
        <w:jc w:val="both"/>
        <w:rPr>
          <w:sz w:val="28"/>
          <w:szCs w:val="28"/>
        </w:rPr>
      </w:pPr>
      <w:r w:rsidRPr="00764671">
        <w:rPr>
          <w:sz w:val="28"/>
          <w:szCs w:val="28"/>
        </w:rPr>
        <w:t>Automātiskai ugunsgrēka atklāšanas un trauksmes signalizācijas sistēmai papildus rezerves elektroapgādi nodrošina ar iebūvētām akumulatoru baterijām.</w:t>
      </w:r>
    </w:p>
    <w:p w14:paraId="195CF6EA" w14:textId="77777777" w:rsidR="00537709" w:rsidRPr="00764671" w:rsidRDefault="00537709" w:rsidP="00A13A70">
      <w:pPr>
        <w:ind w:firstLine="576"/>
        <w:jc w:val="both"/>
        <w:rPr>
          <w:sz w:val="28"/>
          <w:szCs w:val="28"/>
        </w:rPr>
      </w:pPr>
      <w:r w:rsidRPr="00764671">
        <w:rPr>
          <w:sz w:val="28"/>
          <w:szCs w:val="28"/>
        </w:rPr>
        <w:t>Evakuācijas izeju norādījuma zīmēm un evakuācijas avārijapgaismei, rezerves elektroapgādi nodrošina ar iebūvētām akumulatoru baterijām.</w:t>
      </w:r>
    </w:p>
    <w:p w14:paraId="1E7920EA" w14:textId="77777777" w:rsidR="00A13A70" w:rsidRPr="00764671" w:rsidRDefault="00A13A70" w:rsidP="00A13A70">
      <w:pPr>
        <w:pStyle w:val="Virsraksts2"/>
        <w:spacing w:before="0" w:after="0"/>
        <w:rPr>
          <w:rFonts w:ascii="Times New Roman" w:hAnsi="Times New Roman"/>
          <w:i/>
          <w:color w:val="FF0000"/>
        </w:rPr>
      </w:pPr>
    </w:p>
    <w:p w14:paraId="27F06370" w14:textId="0A773F72" w:rsidR="00537709" w:rsidRPr="00E82B9B" w:rsidRDefault="00E82B9B" w:rsidP="00E82B9B">
      <w:pPr>
        <w:pStyle w:val="Virsraksts2"/>
        <w:spacing w:before="0" w:after="0"/>
        <w:jc w:val="center"/>
        <w:rPr>
          <w:rFonts w:ascii="Times New Roman" w:hAnsi="Times New Roman"/>
          <w:b w:val="0"/>
          <w:bCs w:val="0"/>
          <w:iCs w:val="0"/>
        </w:rPr>
      </w:pPr>
      <w:bookmarkStart w:id="33" w:name="_Toc521075503"/>
      <w:r>
        <w:rPr>
          <w:rFonts w:ascii="Times New Roman" w:hAnsi="Times New Roman"/>
          <w:b w:val="0"/>
          <w:bCs w:val="0"/>
          <w:iCs w:val="0"/>
        </w:rPr>
        <w:t>7</w:t>
      </w:r>
      <w:r w:rsidRPr="00E82B9B">
        <w:rPr>
          <w:rFonts w:ascii="Times New Roman" w:hAnsi="Times New Roman"/>
          <w:b w:val="0"/>
          <w:bCs w:val="0"/>
          <w:iCs w:val="0"/>
        </w:rPr>
        <w:t>.2. AUTOMĀTISKĀ UGUNSGRĒKA ATKLĀŠANAS UN TRAUKSMES SIGNALIZĀCIJAS SISTĒMA</w:t>
      </w:r>
      <w:bookmarkEnd w:id="33"/>
    </w:p>
    <w:p w14:paraId="4C237C87" w14:textId="77777777" w:rsidR="00537709" w:rsidRPr="00764671" w:rsidRDefault="00537709" w:rsidP="00A13A70">
      <w:pPr>
        <w:ind w:left="708"/>
        <w:jc w:val="both"/>
        <w:rPr>
          <w:sz w:val="28"/>
          <w:szCs w:val="28"/>
        </w:rPr>
      </w:pPr>
    </w:p>
    <w:p w14:paraId="086D33C5" w14:textId="7B8C6DAF" w:rsidR="008119EF" w:rsidRPr="00764671" w:rsidRDefault="001C2A82" w:rsidP="00A13A70">
      <w:pPr>
        <w:ind w:firstLine="708"/>
        <w:jc w:val="both"/>
        <w:rPr>
          <w:sz w:val="28"/>
          <w:szCs w:val="28"/>
        </w:rPr>
      </w:pPr>
      <w:r w:rsidRPr="00764671">
        <w:rPr>
          <w:sz w:val="28"/>
          <w:szCs w:val="28"/>
        </w:rPr>
        <w:t>Saskaņā ar LBN 201-15</w:t>
      </w:r>
      <w:r w:rsidR="00471A58" w:rsidRPr="00764671">
        <w:rPr>
          <w:sz w:val="28"/>
          <w:szCs w:val="28"/>
        </w:rPr>
        <w:t> 18</w:t>
      </w:r>
      <w:r w:rsidR="005309FE" w:rsidRPr="00764671">
        <w:rPr>
          <w:sz w:val="28"/>
          <w:szCs w:val="28"/>
        </w:rPr>
        <w:t xml:space="preserve"> </w:t>
      </w:r>
      <w:r w:rsidRPr="00764671">
        <w:rPr>
          <w:sz w:val="28"/>
          <w:szCs w:val="28"/>
        </w:rPr>
        <w:t>185.2</w:t>
      </w:r>
      <w:r w:rsidR="008B490E" w:rsidRPr="00764671">
        <w:rPr>
          <w:sz w:val="28"/>
          <w:szCs w:val="28"/>
        </w:rPr>
        <w:t>.apakšpunktu, automātiskā ugunsgrēka atklāšanas un trauksmes signa</w:t>
      </w:r>
      <w:r w:rsidRPr="00764671">
        <w:rPr>
          <w:sz w:val="28"/>
          <w:szCs w:val="28"/>
        </w:rPr>
        <w:t>lizācijas sistēma ir jāparedz</w:t>
      </w:r>
      <w:r w:rsidR="008032C1" w:rsidRPr="00764671">
        <w:rPr>
          <w:sz w:val="28"/>
          <w:szCs w:val="28"/>
        </w:rPr>
        <w:t xml:space="preserve"> </w:t>
      </w:r>
      <w:r w:rsidR="00471A58" w:rsidRPr="00764671">
        <w:rPr>
          <w:sz w:val="28"/>
          <w:szCs w:val="28"/>
        </w:rPr>
        <w:t>I</w:t>
      </w:r>
      <w:r w:rsidR="00112B18">
        <w:rPr>
          <w:sz w:val="28"/>
          <w:szCs w:val="28"/>
        </w:rPr>
        <w:t>I</w:t>
      </w:r>
      <w:r w:rsidR="005309FE" w:rsidRPr="00764671">
        <w:rPr>
          <w:sz w:val="28"/>
          <w:szCs w:val="28"/>
        </w:rPr>
        <w:t xml:space="preserve"> </w:t>
      </w:r>
      <w:r w:rsidRPr="00764671">
        <w:rPr>
          <w:sz w:val="28"/>
          <w:szCs w:val="28"/>
        </w:rPr>
        <w:t>lietošanas veida būvēs un telpās, kur</w:t>
      </w:r>
      <w:r w:rsidR="00112B18">
        <w:rPr>
          <w:sz w:val="28"/>
          <w:szCs w:val="28"/>
        </w:rPr>
        <w:t>ās ir vairāk par 10 izmitināšanas vietām un kuru stāvu platība ir lielāka par 200m</w:t>
      </w:r>
      <w:r w:rsidR="00112B18" w:rsidRPr="00112B18">
        <w:rPr>
          <w:sz w:val="28"/>
          <w:szCs w:val="28"/>
          <w:vertAlign w:val="superscript"/>
        </w:rPr>
        <w:t>2</w:t>
      </w:r>
      <w:r w:rsidR="008032C1" w:rsidRPr="00764671">
        <w:rPr>
          <w:sz w:val="28"/>
          <w:szCs w:val="28"/>
        </w:rPr>
        <w:t>.</w:t>
      </w:r>
      <w:r w:rsidR="002C1E98" w:rsidRPr="00764671">
        <w:rPr>
          <w:sz w:val="28"/>
          <w:szCs w:val="28"/>
        </w:rPr>
        <w:t xml:space="preserve"> </w:t>
      </w:r>
      <w:r w:rsidR="008032C1" w:rsidRPr="00764671">
        <w:rPr>
          <w:sz w:val="28"/>
          <w:szCs w:val="28"/>
        </w:rPr>
        <w:t>Būvē ir paredzēta automātiskā ugunsgrēka atklāšanas un trauksmes signalizācijas sistēma.</w:t>
      </w:r>
    </w:p>
    <w:p w14:paraId="6067AF2E" w14:textId="77777777" w:rsidR="00CC3FBA" w:rsidRPr="00764671" w:rsidRDefault="00CC3FBA" w:rsidP="00CC3FBA">
      <w:pPr>
        <w:ind w:firstLine="708"/>
        <w:jc w:val="both"/>
        <w:rPr>
          <w:sz w:val="28"/>
          <w:szCs w:val="28"/>
        </w:rPr>
      </w:pPr>
      <w:r w:rsidRPr="00764671">
        <w:rPr>
          <w:sz w:val="28"/>
          <w:szCs w:val="28"/>
        </w:rPr>
        <w:t>Automātiskā ugunsgrēka</w:t>
      </w:r>
      <w:r w:rsidR="001C2A82" w:rsidRPr="00764671">
        <w:rPr>
          <w:sz w:val="28"/>
          <w:szCs w:val="28"/>
        </w:rPr>
        <w:t xml:space="preserve"> atklāšanas un trauksmes</w:t>
      </w:r>
      <w:r w:rsidRPr="00764671">
        <w:rPr>
          <w:sz w:val="28"/>
          <w:szCs w:val="28"/>
        </w:rPr>
        <w:t xml:space="preserve"> signalizācija</w:t>
      </w:r>
      <w:r w:rsidR="001C2A82" w:rsidRPr="00764671">
        <w:rPr>
          <w:sz w:val="28"/>
          <w:szCs w:val="28"/>
        </w:rPr>
        <w:t>s sistēma</w:t>
      </w:r>
      <w:r w:rsidRPr="00764671">
        <w:rPr>
          <w:sz w:val="28"/>
          <w:szCs w:val="28"/>
        </w:rPr>
        <w:t xml:space="preserve"> ir projektēta saskaņā ar standarta LVS CEN/TS 54-14</w:t>
      </w:r>
      <w:r w:rsidR="008032C1" w:rsidRPr="00764671">
        <w:rPr>
          <w:sz w:val="28"/>
          <w:szCs w:val="28"/>
        </w:rPr>
        <w:t xml:space="preserve"> “Ugunsgrēka atklāšanas un ugunsgrēka trauksmes sistēmas. 14.daļa: Norādījumi plānošanai, projektēšanai, montāžai, nodošanai ekspluatācijā, lietošanai un ekspluatācijai”</w:t>
      </w:r>
      <w:r w:rsidRPr="00764671">
        <w:rPr>
          <w:sz w:val="28"/>
          <w:szCs w:val="28"/>
        </w:rPr>
        <w:t xml:space="preserve"> noteikumiem.</w:t>
      </w:r>
    </w:p>
    <w:p w14:paraId="04B874C5" w14:textId="77777777" w:rsidR="00CC3FBA" w:rsidRPr="00764671" w:rsidRDefault="00CC3FBA" w:rsidP="00F54B08">
      <w:pPr>
        <w:ind w:firstLine="708"/>
        <w:jc w:val="both"/>
        <w:rPr>
          <w:sz w:val="28"/>
          <w:szCs w:val="28"/>
        </w:rPr>
      </w:pPr>
      <w:r w:rsidRPr="00764671">
        <w:rPr>
          <w:sz w:val="28"/>
          <w:szCs w:val="28"/>
        </w:rPr>
        <w:t xml:space="preserve">Automātiskās ugunsgrēka </w:t>
      </w:r>
      <w:r w:rsidR="001C2A82" w:rsidRPr="00764671">
        <w:rPr>
          <w:sz w:val="28"/>
          <w:szCs w:val="28"/>
        </w:rPr>
        <w:t xml:space="preserve">atklāšanas un trauksmes </w:t>
      </w:r>
      <w:r w:rsidRPr="00764671">
        <w:rPr>
          <w:sz w:val="28"/>
          <w:szCs w:val="28"/>
        </w:rPr>
        <w:t>signalizācijas</w:t>
      </w:r>
      <w:r w:rsidR="001C2A82" w:rsidRPr="00764671">
        <w:rPr>
          <w:sz w:val="28"/>
          <w:szCs w:val="28"/>
        </w:rPr>
        <w:t xml:space="preserve"> sistēmas</w:t>
      </w:r>
      <w:r w:rsidRPr="00764671">
        <w:rPr>
          <w:sz w:val="28"/>
          <w:szCs w:val="28"/>
        </w:rPr>
        <w:t xml:space="preserve"> iekārtas un aprīkojums atbilst piemērojamo standartu prasībām. To montāža tiks veikta saskaņā ar standarta LVS CEN/TS 54-14, kā arī citu piemērojamo standartu un ražotāja tehnisko noteikumu prasībām.</w:t>
      </w:r>
      <w:r w:rsidR="00F54B08" w:rsidRPr="00764671">
        <w:rPr>
          <w:sz w:val="28"/>
          <w:szCs w:val="28"/>
        </w:rPr>
        <w:t xml:space="preserve">  </w:t>
      </w:r>
      <w:r w:rsidRPr="00764671">
        <w:rPr>
          <w:sz w:val="28"/>
          <w:szCs w:val="28"/>
        </w:rPr>
        <w:t>Automātiskās ugunsgrēka</w:t>
      </w:r>
      <w:r w:rsidR="001846DF" w:rsidRPr="00764671">
        <w:rPr>
          <w:sz w:val="28"/>
          <w:szCs w:val="28"/>
        </w:rPr>
        <w:t xml:space="preserve"> atklāšanas un trauksmes</w:t>
      </w:r>
      <w:r w:rsidRPr="00764671">
        <w:rPr>
          <w:sz w:val="28"/>
          <w:szCs w:val="28"/>
        </w:rPr>
        <w:t xml:space="preserve"> signalizācijas</w:t>
      </w:r>
      <w:r w:rsidR="001846DF" w:rsidRPr="00764671">
        <w:rPr>
          <w:sz w:val="28"/>
          <w:szCs w:val="28"/>
        </w:rPr>
        <w:t xml:space="preserve"> sistēmas</w:t>
      </w:r>
      <w:r w:rsidRPr="00764671">
        <w:rPr>
          <w:sz w:val="28"/>
          <w:szCs w:val="28"/>
        </w:rPr>
        <w:t xml:space="preserve"> el. barošana nodrošināta no el. sadales, rezerves barošana no iebūvētā akumulatora, kurš nodrošina 72 stundu darbību gaidīšanas režīmā un 30 minūtes trauksmes režīmā.</w:t>
      </w:r>
    </w:p>
    <w:p w14:paraId="3364631D" w14:textId="77777777" w:rsidR="00A13A70" w:rsidRPr="00764671" w:rsidRDefault="00CC3FBA" w:rsidP="00E310D1">
      <w:pPr>
        <w:ind w:firstLine="708"/>
        <w:jc w:val="both"/>
        <w:rPr>
          <w:sz w:val="28"/>
          <w:szCs w:val="28"/>
        </w:rPr>
      </w:pPr>
      <w:r w:rsidRPr="00764671">
        <w:rPr>
          <w:sz w:val="28"/>
          <w:szCs w:val="28"/>
        </w:rPr>
        <w:t xml:space="preserve">Automātiskās ugunsgrēka </w:t>
      </w:r>
      <w:r w:rsidR="001846DF" w:rsidRPr="00764671">
        <w:rPr>
          <w:sz w:val="28"/>
          <w:szCs w:val="28"/>
        </w:rPr>
        <w:t xml:space="preserve">atklāšanas un trauksmes </w:t>
      </w:r>
      <w:r w:rsidRPr="00764671">
        <w:rPr>
          <w:sz w:val="28"/>
          <w:szCs w:val="28"/>
        </w:rPr>
        <w:t>signalizācijas</w:t>
      </w:r>
      <w:r w:rsidR="001846DF" w:rsidRPr="00764671">
        <w:rPr>
          <w:sz w:val="28"/>
          <w:szCs w:val="28"/>
        </w:rPr>
        <w:t xml:space="preserve"> sistēmas</w:t>
      </w:r>
      <w:r w:rsidRPr="00764671">
        <w:rPr>
          <w:sz w:val="28"/>
          <w:szCs w:val="28"/>
        </w:rPr>
        <w:t xml:space="preserve"> trauksmes, bojājumu, bloķēšanas ierīču un sistēmu signālus automātiski pārraida uz kontroles un signalizācijas ierīci (pulti), kuru pastāvīgi uzrauga personāls. Ja kontroles un signalizācijas ierīce (pults), kuru pastāvīgi uzrauga personāls, neatrodas ar šo sistēmu vienā aizsargājamā objektā, trauksmes signālu pārraida arī uz aizsargājamās būves fasādes redzamā vietā izvietoto gaismas un skaņas trauksmes ierīci, kas novietota vismaz 2,5 metrus augstāk par zemes virsmas (grīdas) līmeni.</w:t>
      </w:r>
    </w:p>
    <w:p w14:paraId="2D3B1632" w14:textId="77777777" w:rsidR="00FB50AF" w:rsidRPr="00AB103D" w:rsidRDefault="00FB50AF" w:rsidP="00764671">
      <w:pPr>
        <w:jc w:val="both"/>
        <w:rPr>
          <w:sz w:val="28"/>
          <w:szCs w:val="28"/>
          <w:highlight w:val="yellow"/>
        </w:rPr>
      </w:pPr>
    </w:p>
    <w:p w14:paraId="4ECF3AA7" w14:textId="6E4DA05C" w:rsidR="00C213CD" w:rsidRPr="00E82B9B" w:rsidRDefault="00E82B9B" w:rsidP="00E82B9B">
      <w:pPr>
        <w:pStyle w:val="Virsraksts2"/>
        <w:spacing w:before="0" w:after="0"/>
        <w:jc w:val="center"/>
        <w:rPr>
          <w:rFonts w:ascii="Times New Roman" w:hAnsi="Times New Roman"/>
          <w:b w:val="0"/>
          <w:bCs w:val="0"/>
          <w:iCs w:val="0"/>
        </w:rPr>
      </w:pPr>
      <w:bookmarkStart w:id="34" w:name="_Toc521075504"/>
      <w:r>
        <w:rPr>
          <w:rFonts w:ascii="Times New Roman" w:hAnsi="Times New Roman"/>
          <w:b w:val="0"/>
          <w:bCs w:val="0"/>
          <w:iCs w:val="0"/>
        </w:rPr>
        <w:t>7</w:t>
      </w:r>
      <w:r w:rsidRPr="00E82B9B">
        <w:rPr>
          <w:rFonts w:ascii="Times New Roman" w:hAnsi="Times New Roman"/>
          <w:b w:val="0"/>
          <w:bCs w:val="0"/>
          <w:iCs w:val="0"/>
        </w:rPr>
        <w:t>.3. AUTOMĀTISKĀ BALSS UGUNSGRĒKA IZZIŅOŠANAS SISTĒMA</w:t>
      </w:r>
      <w:bookmarkEnd w:id="34"/>
    </w:p>
    <w:p w14:paraId="7F0A053C" w14:textId="77777777" w:rsidR="000110B6" w:rsidRPr="00E82B9B" w:rsidRDefault="000110B6" w:rsidP="000110B6">
      <w:pPr>
        <w:jc w:val="both"/>
        <w:rPr>
          <w:b/>
          <w:i/>
          <w:sz w:val="28"/>
          <w:szCs w:val="28"/>
        </w:rPr>
      </w:pPr>
    </w:p>
    <w:p w14:paraId="3E77D691" w14:textId="1213443E" w:rsidR="000110B6" w:rsidRDefault="000110B6" w:rsidP="000110B6">
      <w:pPr>
        <w:ind w:firstLine="708"/>
        <w:jc w:val="both"/>
        <w:rPr>
          <w:bCs/>
          <w:iCs/>
          <w:sz w:val="28"/>
          <w:szCs w:val="28"/>
        </w:rPr>
      </w:pPr>
      <w:r w:rsidRPr="00E82B9B">
        <w:rPr>
          <w:bCs/>
          <w:iCs/>
          <w:sz w:val="28"/>
          <w:szCs w:val="28"/>
        </w:rPr>
        <w:t>Saskaņā ar LBN 201-</w:t>
      </w:r>
      <w:r w:rsidR="00CA46AD" w:rsidRPr="00E82B9B">
        <w:rPr>
          <w:bCs/>
          <w:iCs/>
          <w:sz w:val="28"/>
          <w:szCs w:val="28"/>
        </w:rPr>
        <w:t>15 191.1.apakšpunktu,</w:t>
      </w:r>
      <w:r w:rsidRPr="00E82B9B">
        <w:rPr>
          <w:bCs/>
          <w:iCs/>
          <w:sz w:val="28"/>
          <w:szCs w:val="28"/>
        </w:rPr>
        <w:t xml:space="preserve"> </w:t>
      </w:r>
      <w:r w:rsidR="00CA46AD" w:rsidRPr="00E82B9B">
        <w:rPr>
          <w:bCs/>
          <w:iCs/>
          <w:sz w:val="28"/>
          <w:szCs w:val="28"/>
        </w:rPr>
        <w:t xml:space="preserve">būvē </w:t>
      </w:r>
      <w:r w:rsidRPr="00E82B9B">
        <w:rPr>
          <w:bCs/>
          <w:iCs/>
          <w:sz w:val="28"/>
          <w:szCs w:val="28"/>
        </w:rPr>
        <w:t xml:space="preserve">nav </w:t>
      </w:r>
      <w:r w:rsidR="003337A8">
        <w:rPr>
          <w:bCs/>
          <w:iCs/>
          <w:sz w:val="28"/>
          <w:szCs w:val="28"/>
        </w:rPr>
        <w:t>jā</w:t>
      </w:r>
      <w:r w:rsidRPr="00E82B9B">
        <w:rPr>
          <w:bCs/>
          <w:iCs/>
          <w:sz w:val="28"/>
          <w:szCs w:val="28"/>
        </w:rPr>
        <w:t>paredz automātiskās balss ugunsgrēka izziņošanas sistēmas ierīkošana, jo būves augstākā stāva grīdas līmeņa atzīme nepārsniedz 28 metrus un būvē vienlaikus nevar atrasties vairāk par 500 lietotājiem.</w:t>
      </w:r>
    </w:p>
    <w:p w14:paraId="1008BEF8" w14:textId="77777777" w:rsidR="003337A8" w:rsidRPr="00E82B9B" w:rsidRDefault="003337A8" w:rsidP="000110B6">
      <w:pPr>
        <w:ind w:firstLine="708"/>
        <w:jc w:val="both"/>
        <w:rPr>
          <w:bCs/>
          <w:iCs/>
          <w:sz w:val="28"/>
          <w:szCs w:val="28"/>
        </w:rPr>
      </w:pPr>
    </w:p>
    <w:p w14:paraId="4880DAD5" w14:textId="67846CB2" w:rsidR="00972E46" w:rsidRPr="00E82B9B" w:rsidRDefault="00E82B9B" w:rsidP="00E82B9B">
      <w:pPr>
        <w:pStyle w:val="Virsraksts1"/>
        <w:spacing w:before="0" w:after="0"/>
        <w:jc w:val="center"/>
        <w:rPr>
          <w:rFonts w:ascii="Times New Roman" w:hAnsi="Times New Roman"/>
          <w:b w:val="0"/>
          <w:bCs w:val="0"/>
        </w:rPr>
      </w:pPr>
      <w:bookmarkStart w:id="35" w:name="_Toc460430959"/>
      <w:bookmarkStart w:id="36" w:name="_Toc521075505"/>
      <w:r w:rsidRPr="00E82B9B">
        <w:rPr>
          <w:rFonts w:ascii="Times New Roman" w:hAnsi="Times New Roman"/>
          <w:b w:val="0"/>
          <w:bCs w:val="0"/>
        </w:rPr>
        <w:lastRenderedPageBreak/>
        <w:t>9. ZIBENSAIZSARDZĪBA</w:t>
      </w:r>
      <w:bookmarkEnd w:id="35"/>
      <w:bookmarkEnd w:id="36"/>
      <w:r w:rsidR="00B06CA4">
        <w:rPr>
          <w:rFonts w:ascii="Times New Roman" w:hAnsi="Times New Roman"/>
          <w:b w:val="0"/>
          <w:bCs w:val="0"/>
        </w:rPr>
        <w:t xml:space="preserve"> </w:t>
      </w:r>
    </w:p>
    <w:p w14:paraId="1257EB15" w14:textId="77777777" w:rsidR="00494180" w:rsidRPr="005B7CD9" w:rsidRDefault="00494180" w:rsidP="00A13A70">
      <w:pPr>
        <w:ind w:firstLine="709"/>
        <w:jc w:val="both"/>
        <w:rPr>
          <w:sz w:val="28"/>
          <w:szCs w:val="28"/>
        </w:rPr>
      </w:pPr>
      <w:bookmarkStart w:id="37" w:name="_Toc460430960"/>
    </w:p>
    <w:p w14:paraId="51E245F7" w14:textId="77777777" w:rsidR="001F3466" w:rsidRPr="005B7CD9" w:rsidRDefault="001F3466" w:rsidP="00A13A70">
      <w:pPr>
        <w:ind w:firstLine="709"/>
        <w:jc w:val="both"/>
        <w:rPr>
          <w:sz w:val="28"/>
          <w:szCs w:val="28"/>
        </w:rPr>
      </w:pPr>
      <w:r w:rsidRPr="005B7CD9">
        <w:rPr>
          <w:sz w:val="28"/>
          <w:szCs w:val="28"/>
        </w:rPr>
        <w:t xml:space="preserve">Saskaņā ar LBN 201-15 9.sadaļas prasībām </w:t>
      </w:r>
      <w:r w:rsidR="000110B6" w:rsidRPr="005B7CD9">
        <w:rPr>
          <w:sz w:val="28"/>
          <w:szCs w:val="28"/>
        </w:rPr>
        <w:t>būvē</w:t>
      </w:r>
      <w:r w:rsidR="00CB1683" w:rsidRPr="005B7CD9">
        <w:rPr>
          <w:sz w:val="28"/>
          <w:szCs w:val="28"/>
        </w:rPr>
        <w:t xml:space="preserve"> </w:t>
      </w:r>
      <w:r w:rsidRPr="005B7CD9">
        <w:rPr>
          <w:sz w:val="28"/>
          <w:szCs w:val="28"/>
        </w:rPr>
        <w:t>paredzēta zibensaizsardzības sistēma</w:t>
      </w:r>
      <w:r w:rsidR="00D81803" w:rsidRPr="005B7CD9">
        <w:rPr>
          <w:sz w:val="28"/>
          <w:szCs w:val="28"/>
        </w:rPr>
        <w:t>.</w:t>
      </w:r>
      <w:r w:rsidRPr="005B7CD9">
        <w:rPr>
          <w:sz w:val="28"/>
          <w:szCs w:val="28"/>
        </w:rPr>
        <w:t xml:space="preserve"> </w:t>
      </w:r>
    </w:p>
    <w:p w14:paraId="70A2FD8D" w14:textId="74327D31" w:rsidR="001F3466" w:rsidRPr="005B7CD9" w:rsidRDefault="001F3466" w:rsidP="001F3466">
      <w:pPr>
        <w:ind w:firstLine="709"/>
        <w:jc w:val="both"/>
        <w:rPr>
          <w:sz w:val="28"/>
          <w:szCs w:val="28"/>
        </w:rPr>
      </w:pPr>
      <w:r w:rsidRPr="005B7CD9">
        <w:rPr>
          <w:sz w:val="28"/>
          <w:szCs w:val="28"/>
        </w:rPr>
        <w:t>Saskaņā ar Latvijas būvnormatīva LBN 261-15 “Ēku iekšēj</w:t>
      </w:r>
      <w:r w:rsidR="00D81803" w:rsidRPr="005B7CD9">
        <w:rPr>
          <w:sz w:val="28"/>
          <w:szCs w:val="28"/>
        </w:rPr>
        <w:t>ā</w:t>
      </w:r>
      <w:r w:rsidRPr="005B7CD9">
        <w:rPr>
          <w:sz w:val="28"/>
          <w:szCs w:val="28"/>
        </w:rPr>
        <w:t xml:space="preserve"> elektroinstalācij</w:t>
      </w:r>
      <w:r w:rsidR="00D81803" w:rsidRPr="005B7CD9">
        <w:rPr>
          <w:sz w:val="28"/>
          <w:szCs w:val="28"/>
        </w:rPr>
        <w:t>a</w:t>
      </w:r>
      <w:r w:rsidRPr="005B7CD9">
        <w:rPr>
          <w:sz w:val="28"/>
          <w:szCs w:val="28"/>
        </w:rPr>
        <w:t xml:space="preserve">” </w:t>
      </w:r>
      <w:r w:rsidR="00112B18">
        <w:rPr>
          <w:sz w:val="28"/>
          <w:szCs w:val="28"/>
        </w:rPr>
        <w:t xml:space="preserve">47.2 p. </w:t>
      </w:r>
      <w:r w:rsidRPr="005B7CD9">
        <w:rPr>
          <w:sz w:val="28"/>
          <w:szCs w:val="28"/>
        </w:rPr>
        <w:t xml:space="preserve">prasībām būve atbilst </w:t>
      </w:r>
      <w:proofErr w:type="spellStart"/>
      <w:r w:rsidRPr="005B7CD9">
        <w:rPr>
          <w:sz w:val="28"/>
          <w:szCs w:val="28"/>
        </w:rPr>
        <w:t>zibensaizsardzības</w:t>
      </w:r>
      <w:proofErr w:type="spellEnd"/>
      <w:r w:rsidRPr="005B7CD9">
        <w:rPr>
          <w:sz w:val="28"/>
          <w:szCs w:val="28"/>
        </w:rPr>
        <w:t xml:space="preserve"> sistēmu III klasei, kas nodrošina būves zibensaizsardzības līmeni 90 %.</w:t>
      </w:r>
    </w:p>
    <w:p w14:paraId="37E60ED9" w14:textId="6B98F13A" w:rsidR="001F3466" w:rsidRDefault="001F3466" w:rsidP="00A13A70">
      <w:pPr>
        <w:ind w:firstLine="709"/>
        <w:jc w:val="both"/>
        <w:rPr>
          <w:sz w:val="28"/>
          <w:szCs w:val="28"/>
        </w:rPr>
      </w:pPr>
      <w:proofErr w:type="spellStart"/>
      <w:r w:rsidRPr="005B7CD9">
        <w:rPr>
          <w:sz w:val="28"/>
          <w:szCs w:val="28"/>
        </w:rPr>
        <w:t>Zibensaizsardzības</w:t>
      </w:r>
      <w:proofErr w:type="spellEnd"/>
      <w:r w:rsidRPr="005B7CD9">
        <w:rPr>
          <w:sz w:val="28"/>
          <w:szCs w:val="28"/>
        </w:rPr>
        <w:t xml:space="preserve"> sistēma</w:t>
      </w:r>
      <w:r w:rsidR="00112B18">
        <w:rPr>
          <w:sz w:val="28"/>
          <w:szCs w:val="28"/>
        </w:rPr>
        <w:t>i</w:t>
      </w:r>
      <w:r w:rsidRPr="005B7CD9">
        <w:rPr>
          <w:sz w:val="28"/>
          <w:szCs w:val="28"/>
        </w:rPr>
        <w:t xml:space="preserve"> </w:t>
      </w:r>
      <w:r w:rsidR="00112B18">
        <w:rPr>
          <w:sz w:val="28"/>
          <w:szCs w:val="28"/>
        </w:rPr>
        <w:t>jābūt tādai</w:t>
      </w:r>
      <w:r w:rsidRPr="005B7CD9">
        <w:rPr>
          <w:sz w:val="28"/>
          <w:szCs w:val="28"/>
        </w:rPr>
        <w:t xml:space="preserve">, lai samazinātu fiziskos bojājumus, kādus būvei var nodarīt </w:t>
      </w:r>
      <w:proofErr w:type="spellStart"/>
      <w:r w:rsidRPr="005B7CD9">
        <w:rPr>
          <w:sz w:val="28"/>
          <w:szCs w:val="28"/>
        </w:rPr>
        <w:t>zibensizlāde</w:t>
      </w:r>
      <w:proofErr w:type="spellEnd"/>
      <w:r w:rsidRPr="005B7CD9">
        <w:rPr>
          <w:sz w:val="28"/>
          <w:szCs w:val="28"/>
        </w:rPr>
        <w:t>.</w:t>
      </w:r>
    </w:p>
    <w:p w14:paraId="5BCE315E" w14:textId="1EA85D95" w:rsidR="00112B18" w:rsidRPr="005B7CD9" w:rsidRDefault="00112B18" w:rsidP="00A13A70">
      <w:pPr>
        <w:ind w:firstLine="709"/>
        <w:jc w:val="both"/>
        <w:rPr>
          <w:sz w:val="28"/>
          <w:szCs w:val="28"/>
        </w:rPr>
      </w:pPr>
      <w:r>
        <w:rPr>
          <w:sz w:val="28"/>
          <w:szCs w:val="28"/>
        </w:rPr>
        <w:t xml:space="preserve">Projekta ietvaros </w:t>
      </w:r>
      <w:proofErr w:type="spellStart"/>
      <w:r>
        <w:rPr>
          <w:sz w:val="28"/>
          <w:szCs w:val="28"/>
        </w:rPr>
        <w:t>zibensaizsardzība</w:t>
      </w:r>
      <w:proofErr w:type="spellEnd"/>
      <w:r>
        <w:rPr>
          <w:sz w:val="28"/>
          <w:szCs w:val="28"/>
        </w:rPr>
        <w:t xml:space="preserve"> nav risināta, tā ir pieņemta par esošu.</w:t>
      </w:r>
    </w:p>
    <w:p w14:paraId="0FD461CB" w14:textId="77777777" w:rsidR="00107496" w:rsidRDefault="00107496" w:rsidP="00A13A70">
      <w:pPr>
        <w:ind w:firstLine="709"/>
        <w:jc w:val="both"/>
        <w:rPr>
          <w:sz w:val="28"/>
          <w:szCs w:val="28"/>
          <w:highlight w:val="yellow"/>
        </w:rPr>
      </w:pPr>
    </w:p>
    <w:p w14:paraId="61B85CBF" w14:textId="77777777" w:rsidR="00A13A70" w:rsidRPr="00E82B9B" w:rsidRDefault="00A13A70" w:rsidP="00E82B9B">
      <w:pPr>
        <w:pStyle w:val="Virsraksts1"/>
        <w:spacing w:before="0" w:after="0"/>
        <w:jc w:val="center"/>
        <w:rPr>
          <w:rFonts w:ascii="Times New Roman" w:hAnsi="Times New Roman"/>
          <w:b w:val="0"/>
          <w:bCs w:val="0"/>
          <w:color w:val="FF0000"/>
          <w:highlight w:val="yellow"/>
        </w:rPr>
      </w:pPr>
    </w:p>
    <w:p w14:paraId="78CAE778" w14:textId="7DF5C29C" w:rsidR="00972E46" w:rsidRPr="00E82B9B" w:rsidRDefault="00E82B9B" w:rsidP="00E82B9B">
      <w:pPr>
        <w:pStyle w:val="Virsraksts1"/>
        <w:spacing w:before="0" w:after="0"/>
        <w:jc w:val="center"/>
        <w:rPr>
          <w:rFonts w:ascii="Times New Roman" w:hAnsi="Times New Roman"/>
          <w:b w:val="0"/>
          <w:bCs w:val="0"/>
        </w:rPr>
      </w:pPr>
      <w:bookmarkStart w:id="38" w:name="_Toc521075506"/>
      <w:r w:rsidRPr="00E82B9B">
        <w:rPr>
          <w:rFonts w:ascii="Times New Roman" w:hAnsi="Times New Roman"/>
          <w:b w:val="0"/>
          <w:bCs w:val="0"/>
        </w:rPr>
        <w:t>10. MANUĀLĀS (PRIMĀRĀS) UGUNSDZĒSĪBAS IEKĀRTAS</w:t>
      </w:r>
      <w:bookmarkEnd w:id="37"/>
      <w:bookmarkEnd w:id="38"/>
    </w:p>
    <w:p w14:paraId="1B1EEFDD" w14:textId="77777777" w:rsidR="00494180" w:rsidRPr="002C2F85" w:rsidRDefault="00494180" w:rsidP="00A13A70">
      <w:pPr>
        <w:ind w:firstLine="708"/>
        <w:jc w:val="both"/>
        <w:rPr>
          <w:color w:val="FF0000"/>
          <w:sz w:val="28"/>
          <w:szCs w:val="28"/>
        </w:rPr>
      </w:pPr>
    </w:p>
    <w:p w14:paraId="0CE4C223" w14:textId="77777777" w:rsidR="007249FF" w:rsidRPr="002C2F85" w:rsidRDefault="007249FF" w:rsidP="00A13A70">
      <w:pPr>
        <w:ind w:firstLine="708"/>
        <w:jc w:val="both"/>
        <w:rPr>
          <w:sz w:val="28"/>
          <w:szCs w:val="28"/>
        </w:rPr>
      </w:pPr>
      <w:r w:rsidRPr="002C2F85">
        <w:rPr>
          <w:sz w:val="28"/>
          <w:szCs w:val="28"/>
        </w:rPr>
        <w:t>Telpas jānodrošina ar ugunsdzēsības a</w:t>
      </w:r>
      <w:r w:rsidR="001F3466" w:rsidRPr="002C2F85">
        <w:rPr>
          <w:sz w:val="28"/>
          <w:szCs w:val="28"/>
        </w:rPr>
        <w:t>parātiem saskaņā ar Ugunsdrošības noteikumu</w:t>
      </w:r>
      <w:r w:rsidRPr="002C2F85">
        <w:rPr>
          <w:sz w:val="28"/>
          <w:szCs w:val="28"/>
        </w:rPr>
        <w:t xml:space="preserve"> prasībām, lai nodrošinātu ugunsgrēku dzēšanu sākumstadijā. </w:t>
      </w:r>
    </w:p>
    <w:p w14:paraId="3EF86BD1" w14:textId="2FB5FFFD" w:rsidR="00FB50AF" w:rsidRPr="002C2F85" w:rsidRDefault="007249FF" w:rsidP="00FB50AF">
      <w:pPr>
        <w:ind w:firstLine="708"/>
        <w:jc w:val="both"/>
        <w:rPr>
          <w:sz w:val="28"/>
          <w:szCs w:val="28"/>
        </w:rPr>
      </w:pPr>
      <w:r w:rsidRPr="002C2F85">
        <w:rPr>
          <w:sz w:val="28"/>
          <w:szCs w:val="28"/>
        </w:rPr>
        <w:t xml:space="preserve">Maksimālais attālums no jebkuras vietas telpā līdz ugunsdzēsības aparātu atrašanās vietām nedrīkst pārsniegt </w:t>
      </w:r>
      <w:r w:rsidR="001F3466" w:rsidRPr="002C2F85">
        <w:rPr>
          <w:sz w:val="28"/>
          <w:szCs w:val="28"/>
        </w:rPr>
        <w:t>2</w:t>
      </w:r>
      <w:r w:rsidRPr="002C2F85">
        <w:rPr>
          <w:sz w:val="28"/>
          <w:szCs w:val="28"/>
        </w:rPr>
        <w:t>0 metrus.</w:t>
      </w:r>
      <w:r w:rsidR="00E73C8E" w:rsidRPr="002C2F85">
        <w:rPr>
          <w:sz w:val="28"/>
          <w:szCs w:val="28"/>
        </w:rPr>
        <w:t xml:space="preserve"> </w:t>
      </w:r>
      <w:r w:rsidRPr="002C2F85">
        <w:rPr>
          <w:sz w:val="28"/>
          <w:szCs w:val="28"/>
        </w:rPr>
        <w:t>Lai nodrošinātu noteiktos attālumus starp ugunsdzēsības aparātiem, var izvēlēties ugunsdzēsības aparātus ar mazāku ugunsdzē</w:t>
      </w:r>
      <w:r w:rsidR="008014EE" w:rsidRPr="002C2F85">
        <w:rPr>
          <w:sz w:val="28"/>
          <w:szCs w:val="28"/>
        </w:rPr>
        <w:t>sīgās</w:t>
      </w:r>
      <w:r w:rsidRPr="002C2F85">
        <w:rPr>
          <w:sz w:val="28"/>
          <w:szCs w:val="28"/>
        </w:rPr>
        <w:t xml:space="preserve"> vielas minimālo svaru (piemēram 2 vai 4 kg), ar nosacījumu, ka tiek saglabāti aprēķinātie ugunsdzēsības aparātu dzēstspējas rādītāji</w:t>
      </w:r>
      <w:r w:rsidR="001F3466" w:rsidRPr="002C2F85">
        <w:rPr>
          <w:sz w:val="28"/>
          <w:szCs w:val="28"/>
        </w:rPr>
        <w:t xml:space="preserve">. </w:t>
      </w:r>
      <w:r w:rsidRPr="002C2F85">
        <w:rPr>
          <w:sz w:val="28"/>
          <w:szCs w:val="28"/>
        </w:rPr>
        <w:t>Ugunsdzēsības aparātiem jāatbilst piemērojamo standartu prasībām, ko apliecina ar ražotāja atbilstības deklarāciju un sertifikātu</w:t>
      </w:r>
      <w:r w:rsidR="00753CBB" w:rsidRPr="002C2F85">
        <w:rPr>
          <w:sz w:val="28"/>
          <w:szCs w:val="28"/>
        </w:rPr>
        <w:t>.</w:t>
      </w:r>
    </w:p>
    <w:p w14:paraId="45F338B2" w14:textId="77777777" w:rsidR="00557D68" w:rsidRDefault="00557D68" w:rsidP="007249FF">
      <w:pPr>
        <w:jc w:val="both"/>
        <w:rPr>
          <w:b/>
          <w:sz w:val="28"/>
          <w:szCs w:val="28"/>
        </w:rPr>
      </w:pPr>
    </w:p>
    <w:p w14:paraId="5B4D061E" w14:textId="497FC69C" w:rsidR="007249FF" w:rsidRPr="00741592" w:rsidRDefault="007249FF" w:rsidP="007249FF">
      <w:pPr>
        <w:jc w:val="both"/>
        <w:rPr>
          <w:b/>
          <w:sz w:val="28"/>
          <w:szCs w:val="28"/>
        </w:rPr>
      </w:pPr>
      <w:r w:rsidRPr="00741592">
        <w:rPr>
          <w:b/>
          <w:sz w:val="28"/>
          <w:szCs w:val="28"/>
        </w:rPr>
        <w:t xml:space="preserve">Ugunsdzēsības aparātu skaita </w:t>
      </w:r>
      <w:r w:rsidR="00557D68" w:rsidRPr="00741592">
        <w:rPr>
          <w:b/>
          <w:sz w:val="28"/>
          <w:szCs w:val="28"/>
        </w:rPr>
        <w:t>aprēķins</w:t>
      </w:r>
    </w:p>
    <w:p w14:paraId="6052DEFC" w14:textId="77777777" w:rsidR="00401459" w:rsidRPr="00741592" w:rsidRDefault="00401459" w:rsidP="00557D68">
      <w:pPr>
        <w:ind w:left="720"/>
        <w:jc w:val="both"/>
        <w:rPr>
          <w:rFonts w:eastAsia="Arial Narrow"/>
          <w:color w:val="F79646" w:themeColor="accent6"/>
          <w:sz w:val="28"/>
          <w:szCs w:val="28"/>
        </w:rPr>
      </w:pPr>
    </w:p>
    <w:p w14:paraId="0407B706" w14:textId="16A69E66" w:rsidR="00401459" w:rsidRDefault="00401459" w:rsidP="00401459">
      <w:pPr>
        <w:suppressAutoHyphens w:val="0"/>
        <w:ind w:firstLine="720"/>
        <w:jc w:val="both"/>
        <w:rPr>
          <w:sz w:val="28"/>
          <w:szCs w:val="28"/>
          <w:lang w:eastAsia="lv-LV"/>
        </w:rPr>
      </w:pPr>
      <w:r w:rsidRPr="00741592">
        <w:rPr>
          <w:sz w:val="28"/>
          <w:szCs w:val="28"/>
          <w:lang w:eastAsia="lv-LV"/>
        </w:rPr>
        <w:t>Ugunsgrēku dzēšanai sākumstadijā paredzēts ugunsdzēsības aparātu nodrošināšana pēc aprēķina saskaņā ar Ministru kabineta 20l6.gada 19. aprīļa noteikumu Nr.238 ,,Ugunsdrošības noteikumi" 5.pielikuma 2. tabulas prasības.</w:t>
      </w:r>
    </w:p>
    <w:p w14:paraId="6C1B2693" w14:textId="5A501E98" w:rsidR="00035774" w:rsidRDefault="00F37D5F" w:rsidP="00035774">
      <w:pPr>
        <w:pBdr>
          <w:top w:val="nil"/>
          <w:left w:val="nil"/>
          <w:bottom w:val="nil"/>
          <w:right w:val="nil"/>
          <w:between w:val="nil"/>
        </w:pBdr>
        <w:ind w:firstLine="567"/>
        <w:jc w:val="both"/>
        <w:rPr>
          <w:rFonts w:eastAsia="Arial Narrow"/>
          <w:sz w:val="28"/>
          <w:szCs w:val="28"/>
        </w:rPr>
      </w:pPr>
      <w:r w:rsidRPr="00F37D5F">
        <w:rPr>
          <w:rFonts w:eastAsia="Arial Narrow"/>
          <w:sz w:val="28"/>
          <w:szCs w:val="28"/>
        </w:rPr>
        <w:t>Dienesta viesnīca</w:t>
      </w:r>
      <w:r w:rsidR="00035774" w:rsidRPr="00F37D5F">
        <w:rPr>
          <w:rFonts w:eastAsia="Arial Narrow"/>
          <w:sz w:val="28"/>
          <w:szCs w:val="28"/>
        </w:rPr>
        <w:t xml:space="preserve"> – objekts ar vidēju ugunsbīstamības līmeni (</w:t>
      </w:r>
      <w:proofErr w:type="spellStart"/>
      <w:r w:rsidR="00035774" w:rsidRPr="00F37D5F">
        <w:rPr>
          <w:rFonts w:eastAsia="Arial Narrow"/>
          <w:sz w:val="28"/>
          <w:szCs w:val="28"/>
        </w:rPr>
        <w:t>ugunsslodze</w:t>
      </w:r>
      <w:proofErr w:type="spellEnd"/>
      <w:r w:rsidR="00035774" w:rsidRPr="00F37D5F">
        <w:rPr>
          <w:rFonts w:eastAsia="Arial Narrow"/>
          <w:sz w:val="28"/>
          <w:szCs w:val="28"/>
        </w:rPr>
        <w:t xml:space="preserve"> no 300MJ/ m2 līdz 600MJ/m2), zonas platība </w:t>
      </w:r>
      <w:r w:rsidRPr="00F37D5F">
        <w:rPr>
          <w:rFonts w:eastAsia="Arial Narrow"/>
          <w:sz w:val="28"/>
          <w:szCs w:val="28"/>
        </w:rPr>
        <w:t>988</w:t>
      </w:r>
      <w:r w:rsidR="00035774" w:rsidRPr="00F37D5F">
        <w:rPr>
          <w:rFonts w:eastAsia="Arial Narrow"/>
          <w:sz w:val="28"/>
          <w:szCs w:val="28"/>
        </w:rPr>
        <w:t xml:space="preserve"> m2 </w:t>
      </w:r>
      <w:r w:rsidRPr="00F37D5F">
        <w:rPr>
          <w:rFonts w:eastAsia="Arial Narrow"/>
          <w:sz w:val="28"/>
          <w:szCs w:val="28"/>
        </w:rPr>
        <w:t xml:space="preserve">,nepieciešama kopīgā </w:t>
      </w:r>
      <w:proofErr w:type="spellStart"/>
      <w:r w:rsidR="00035774" w:rsidRPr="00F37D5F">
        <w:rPr>
          <w:rFonts w:eastAsia="Arial Narrow"/>
          <w:sz w:val="28"/>
          <w:szCs w:val="28"/>
        </w:rPr>
        <w:t>dzēstspēja</w:t>
      </w:r>
      <w:proofErr w:type="spellEnd"/>
      <w:r w:rsidR="00035774" w:rsidRPr="00F37D5F">
        <w:rPr>
          <w:rFonts w:eastAsia="Arial Narrow"/>
          <w:sz w:val="28"/>
          <w:szCs w:val="28"/>
        </w:rPr>
        <w:t xml:space="preserve"> </w:t>
      </w:r>
      <w:r>
        <w:rPr>
          <w:rFonts w:eastAsia="Arial Narrow"/>
          <w:sz w:val="28"/>
          <w:szCs w:val="28"/>
        </w:rPr>
        <w:t>1</w:t>
      </w:r>
      <w:r w:rsidR="00035774" w:rsidRPr="00F37D5F">
        <w:rPr>
          <w:rFonts w:eastAsia="Arial Narrow"/>
          <w:sz w:val="28"/>
          <w:szCs w:val="28"/>
        </w:rPr>
        <w:t>23A</w:t>
      </w:r>
      <w:r>
        <w:rPr>
          <w:rFonts w:eastAsia="Arial Narrow"/>
          <w:sz w:val="28"/>
          <w:szCs w:val="28"/>
        </w:rPr>
        <w:t>569</w:t>
      </w:r>
      <w:r w:rsidR="00035774" w:rsidRPr="00F37D5F">
        <w:rPr>
          <w:rFonts w:eastAsia="Arial Narrow"/>
          <w:sz w:val="28"/>
          <w:szCs w:val="28"/>
        </w:rPr>
        <w:t xml:space="preserve">B. </w:t>
      </w:r>
    </w:p>
    <w:p w14:paraId="1A3FE316" w14:textId="3E97C427" w:rsidR="00F37D5F" w:rsidRDefault="00F37D5F" w:rsidP="00F37D5F">
      <w:pPr>
        <w:pBdr>
          <w:top w:val="nil"/>
          <w:left w:val="nil"/>
          <w:bottom w:val="nil"/>
          <w:right w:val="nil"/>
          <w:between w:val="nil"/>
        </w:pBdr>
        <w:ind w:firstLine="567"/>
        <w:jc w:val="both"/>
        <w:rPr>
          <w:rFonts w:eastAsia="Arial Narrow"/>
          <w:sz w:val="28"/>
          <w:szCs w:val="28"/>
        </w:rPr>
      </w:pPr>
      <w:r>
        <w:rPr>
          <w:rFonts w:eastAsia="Arial Narrow"/>
          <w:sz w:val="28"/>
          <w:szCs w:val="28"/>
        </w:rPr>
        <w:t xml:space="preserve">Minimālais nepieciešamais aparātu skaits- pa vienam </w:t>
      </w:r>
      <w:bookmarkStart w:id="39" w:name="_Hlk137569200"/>
      <w:r>
        <w:rPr>
          <w:rFonts w:eastAsia="Arial Narrow"/>
          <w:sz w:val="28"/>
          <w:szCs w:val="28"/>
        </w:rPr>
        <w:t>21A113B</w:t>
      </w:r>
      <w:bookmarkEnd w:id="39"/>
      <w:r>
        <w:rPr>
          <w:rFonts w:eastAsia="Arial Narrow"/>
          <w:sz w:val="28"/>
          <w:szCs w:val="28"/>
        </w:rPr>
        <w:t xml:space="preserve"> aparātam telpās 001-01,02,03,05,06, kopā 5gb.. Atlikušajā kopīgajā platībā izvietot 6 gab.</w:t>
      </w:r>
      <w:r w:rsidRPr="00F37D5F">
        <w:rPr>
          <w:rFonts w:eastAsia="Arial Narrow"/>
          <w:sz w:val="28"/>
          <w:szCs w:val="28"/>
        </w:rPr>
        <w:t xml:space="preserve"> </w:t>
      </w:r>
      <w:r>
        <w:rPr>
          <w:rFonts w:eastAsia="Arial Narrow"/>
          <w:sz w:val="28"/>
          <w:szCs w:val="28"/>
        </w:rPr>
        <w:t xml:space="preserve">21A113B aparātus , kas atbilst 4-6 </w:t>
      </w:r>
      <w:proofErr w:type="spellStart"/>
      <w:r>
        <w:rPr>
          <w:rFonts w:eastAsia="Arial Narrow"/>
          <w:sz w:val="28"/>
          <w:szCs w:val="28"/>
        </w:rPr>
        <w:t>kg.pulveraparātam</w:t>
      </w:r>
      <w:proofErr w:type="spellEnd"/>
      <w:r>
        <w:rPr>
          <w:rFonts w:eastAsia="Arial Narrow"/>
          <w:sz w:val="28"/>
          <w:szCs w:val="28"/>
        </w:rPr>
        <w:t xml:space="preserve"> atkarībā no konkrētā modeļa </w:t>
      </w:r>
      <w:proofErr w:type="spellStart"/>
      <w:r>
        <w:rPr>
          <w:rFonts w:eastAsia="Arial Narrow"/>
          <w:sz w:val="28"/>
          <w:szCs w:val="28"/>
        </w:rPr>
        <w:t>dzēstspējas</w:t>
      </w:r>
      <w:proofErr w:type="spellEnd"/>
      <w:r>
        <w:rPr>
          <w:rFonts w:eastAsia="Arial Narrow"/>
          <w:sz w:val="28"/>
          <w:szCs w:val="28"/>
        </w:rPr>
        <w:t>.</w:t>
      </w:r>
    </w:p>
    <w:p w14:paraId="6EB74800" w14:textId="1A1DA728" w:rsidR="00035774" w:rsidRPr="00F37D5F" w:rsidRDefault="00035774" w:rsidP="00F37D5F">
      <w:pPr>
        <w:pBdr>
          <w:top w:val="nil"/>
          <w:left w:val="nil"/>
          <w:bottom w:val="nil"/>
          <w:right w:val="nil"/>
          <w:between w:val="nil"/>
        </w:pBdr>
        <w:jc w:val="both"/>
        <w:rPr>
          <w:rFonts w:eastAsia="Arial Narrow"/>
          <w:bCs/>
          <w:sz w:val="28"/>
          <w:szCs w:val="28"/>
        </w:rPr>
      </w:pPr>
      <w:r w:rsidRPr="00F37D5F">
        <w:rPr>
          <w:rFonts w:eastAsia="Arial Narrow"/>
          <w:bCs/>
          <w:sz w:val="28"/>
          <w:szCs w:val="28"/>
        </w:rPr>
        <w:t>Nepieciešamie ugunsdzēsības aparātus 1</w:t>
      </w:r>
      <w:r w:rsidR="00F37D5F" w:rsidRPr="00F37D5F">
        <w:rPr>
          <w:rFonts w:eastAsia="Arial Narrow"/>
          <w:bCs/>
          <w:sz w:val="28"/>
          <w:szCs w:val="28"/>
        </w:rPr>
        <w:t>1</w:t>
      </w:r>
      <w:r w:rsidRPr="00F37D5F">
        <w:rPr>
          <w:rFonts w:eastAsia="Arial Narrow"/>
          <w:bCs/>
          <w:sz w:val="28"/>
          <w:szCs w:val="28"/>
        </w:rPr>
        <w:t xml:space="preserve"> gab. </w:t>
      </w:r>
      <w:r w:rsidR="00F37D5F" w:rsidRPr="00F37D5F">
        <w:rPr>
          <w:rFonts w:eastAsia="Arial Narrow"/>
          <w:bCs/>
          <w:sz w:val="28"/>
          <w:szCs w:val="28"/>
        </w:rPr>
        <w:t>21</w:t>
      </w:r>
      <w:r w:rsidRPr="00F37D5F">
        <w:rPr>
          <w:rFonts w:eastAsia="Arial Narrow"/>
          <w:bCs/>
          <w:sz w:val="28"/>
          <w:szCs w:val="28"/>
        </w:rPr>
        <w:t>A</w:t>
      </w:r>
      <w:r w:rsidR="00F37D5F" w:rsidRPr="00F37D5F">
        <w:rPr>
          <w:rFonts w:eastAsia="Arial Narrow"/>
          <w:bCs/>
          <w:sz w:val="28"/>
          <w:szCs w:val="28"/>
        </w:rPr>
        <w:t>113</w:t>
      </w:r>
      <w:r w:rsidRPr="00F37D5F">
        <w:rPr>
          <w:rFonts w:eastAsia="Arial Narrow"/>
          <w:bCs/>
          <w:sz w:val="28"/>
          <w:szCs w:val="28"/>
        </w:rPr>
        <w:t>B – uz visu ēku saskaņā ar aprēķinu .</w:t>
      </w:r>
    </w:p>
    <w:p w14:paraId="1A91A40D" w14:textId="6882D991" w:rsidR="002E670A" w:rsidRPr="00741592" w:rsidRDefault="007249FF" w:rsidP="00A13A70">
      <w:pPr>
        <w:ind w:firstLine="708"/>
        <w:jc w:val="both"/>
        <w:rPr>
          <w:sz w:val="28"/>
          <w:szCs w:val="28"/>
        </w:rPr>
      </w:pPr>
      <w:r w:rsidRPr="00741592">
        <w:rPr>
          <w:sz w:val="28"/>
          <w:szCs w:val="28"/>
        </w:rPr>
        <w:t>Ugunsdzēsības aparātus uzstāda redzamās, viegli pieejamās vietās un apzīmē ar norādes zīmēm atbilstoši</w:t>
      </w:r>
      <w:r w:rsidR="001D17D0" w:rsidRPr="00741592">
        <w:rPr>
          <w:sz w:val="28"/>
          <w:szCs w:val="28"/>
        </w:rPr>
        <w:t xml:space="preserve"> Ugunsdrošības noteikumu 1.pielikuma prasībām</w:t>
      </w:r>
      <w:r w:rsidRPr="00741592">
        <w:rPr>
          <w:sz w:val="28"/>
          <w:szCs w:val="28"/>
        </w:rPr>
        <w:t>. Ugunsdzēsības aparātus uzstāda ne augstāk par 1,5 metriem no grīdas līdz aparātu rokturiem.</w:t>
      </w:r>
    </w:p>
    <w:p w14:paraId="604F33FA" w14:textId="77777777" w:rsidR="00A71B4D" w:rsidRPr="00AB103D" w:rsidRDefault="00A71B4D" w:rsidP="00A71B4D">
      <w:pPr>
        <w:rPr>
          <w:color w:val="FF0000"/>
          <w:highlight w:val="yellow"/>
        </w:rPr>
      </w:pPr>
      <w:bookmarkStart w:id="40" w:name="_Toc460430961"/>
    </w:p>
    <w:p w14:paraId="5989F2EF" w14:textId="77777777" w:rsidR="00FB50AF" w:rsidRPr="00E82B9B" w:rsidRDefault="00FB50AF" w:rsidP="00E82B9B">
      <w:pPr>
        <w:jc w:val="center"/>
        <w:rPr>
          <w:color w:val="FF0000"/>
          <w:highlight w:val="yellow"/>
        </w:rPr>
      </w:pPr>
    </w:p>
    <w:p w14:paraId="1C3990FF" w14:textId="3CE6DBC0" w:rsidR="00F9081E" w:rsidRPr="00E82B9B" w:rsidRDefault="00E82B9B" w:rsidP="00E82B9B">
      <w:pPr>
        <w:pStyle w:val="Virsraksts1"/>
        <w:spacing w:before="0" w:after="0"/>
        <w:jc w:val="center"/>
        <w:rPr>
          <w:rFonts w:ascii="Times New Roman" w:hAnsi="Times New Roman"/>
          <w:b w:val="0"/>
          <w:bCs w:val="0"/>
        </w:rPr>
      </w:pPr>
      <w:bookmarkStart w:id="41" w:name="_Toc521075507"/>
      <w:r w:rsidRPr="00E82B9B">
        <w:rPr>
          <w:rFonts w:ascii="Times New Roman" w:hAnsi="Times New Roman"/>
          <w:b w:val="0"/>
          <w:bCs w:val="0"/>
        </w:rPr>
        <w:t>11. UGUNSDROŠĪBAS PASĀKUMI TELPU EKSPLUATĀCIJAS LAIKĀ</w:t>
      </w:r>
      <w:bookmarkEnd w:id="40"/>
      <w:bookmarkEnd w:id="41"/>
    </w:p>
    <w:p w14:paraId="677C35C4" w14:textId="77777777" w:rsidR="00494180" w:rsidRPr="002A5C4A" w:rsidRDefault="00494180" w:rsidP="00A13A70">
      <w:pPr>
        <w:ind w:firstLine="708"/>
        <w:jc w:val="both"/>
        <w:rPr>
          <w:sz w:val="28"/>
          <w:szCs w:val="28"/>
        </w:rPr>
      </w:pPr>
    </w:p>
    <w:p w14:paraId="232783B6" w14:textId="77777777" w:rsidR="00F9081E" w:rsidRPr="002A5C4A" w:rsidRDefault="00F9081E" w:rsidP="00A13A70">
      <w:pPr>
        <w:ind w:firstLine="708"/>
        <w:jc w:val="both"/>
        <w:rPr>
          <w:sz w:val="28"/>
          <w:szCs w:val="28"/>
        </w:rPr>
      </w:pPr>
      <w:r w:rsidRPr="002A5C4A">
        <w:rPr>
          <w:sz w:val="28"/>
          <w:szCs w:val="28"/>
        </w:rPr>
        <w:t>Ugunsdrošība</w:t>
      </w:r>
      <w:r w:rsidR="000D1CE1" w:rsidRPr="002A5C4A">
        <w:rPr>
          <w:sz w:val="28"/>
          <w:szCs w:val="28"/>
        </w:rPr>
        <w:t>s pasākumus projektējamā objektā un</w:t>
      </w:r>
      <w:r w:rsidRPr="002A5C4A">
        <w:rPr>
          <w:sz w:val="28"/>
          <w:szCs w:val="28"/>
        </w:rPr>
        <w:t xml:space="preserve"> </w:t>
      </w:r>
      <w:r w:rsidR="000D1CE1" w:rsidRPr="002A5C4A">
        <w:rPr>
          <w:sz w:val="28"/>
          <w:szCs w:val="28"/>
        </w:rPr>
        <w:t>tā ekspluatācijas</w:t>
      </w:r>
      <w:r w:rsidRPr="002A5C4A">
        <w:rPr>
          <w:sz w:val="28"/>
          <w:szCs w:val="28"/>
        </w:rPr>
        <w:t xml:space="preserve"> s</w:t>
      </w:r>
      <w:r w:rsidR="006D37D9" w:rsidRPr="002A5C4A">
        <w:rPr>
          <w:sz w:val="28"/>
          <w:szCs w:val="28"/>
        </w:rPr>
        <w:t>tadijā nosaka Ugunsdrošības noteikumi</w:t>
      </w:r>
      <w:r w:rsidR="007977ED" w:rsidRPr="002A5C4A">
        <w:rPr>
          <w:sz w:val="28"/>
          <w:szCs w:val="28"/>
        </w:rPr>
        <w:t xml:space="preserve"> </w:t>
      </w:r>
      <w:r w:rsidRPr="002A5C4A">
        <w:rPr>
          <w:sz w:val="28"/>
          <w:szCs w:val="28"/>
        </w:rPr>
        <w:t>un to izpildei piemērojamie standarti.</w:t>
      </w:r>
    </w:p>
    <w:p w14:paraId="3DF498FC" w14:textId="77777777" w:rsidR="008B490E" w:rsidRPr="002A5C4A" w:rsidRDefault="008B490E" w:rsidP="008B490E">
      <w:pPr>
        <w:tabs>
          <w:tab w:val="left" w:pos="720"/>
        </w:tabs>
        <w:jc w:val="both"/>
        <w:rPr>
          <w:sz w:val="28"/>
          <w:szCs w:val="28"/>
        </w:rPr>
      </w:pPr>
      <w:r w:rsidRPr="002A5C4A">
        <w:rPr>
          <w:sz w:val="28"/>
          <w:szCs w:val="28"/>
        </w:rPr>
        <w:tab/>
        <w:t xml:space="preserve">Atbildīgā persona nodrošina objektu un teritoriju ar tādiem konstruktīvajiem elementiem, inženiertīkliem, elektroinstalāciju, ugunsdrošībai nozīmīgām inženiertehniskām sistēmām un ierīcēm, kas atbilst normatīvajos aktos par būvniecību noteiktajām ugunsdrošības prasībām. Objektu un teritoriju ekspluatē atbilstoši noteiktajam lietošanas veidam, saskaņā ar būvprojektā (paskaidrojuma rakstā un apliecinājuma kartē) paredzētajiem un būvniecības gaitā </w:t>
      </w:r>
      <w:r w:rsidRPr="002A5C4A">
        <w:rPr>
          <w:sz w:val="28"/>
          <w:szCs w:val="28"/>
        </w:rPr>
        <w:lastRenderedPageBreak/>
        <w:t>pieņemtajiem ugunsdrošības risinājumiem un noteikto ugunsslodzi un ievērojot normatīvo aktu prasības ugunsdrošības jomā.</w:t>
      </w:r>
      <w:r w:rsidRPr="002A5C4A">
        <w:rPr>
          <w:sz w:val="28"/>
          <w:szCs w:val="28"/>
        </w:rPr>
        <w:tab/>
      </w:r>
    </w:p>
    <w:p w14:paraId="6B9DDA67" w14:textId="77777777" w:rsidR="008B490E" w:rsidRPr="002A5C4A" w:rsidRDefault="006D37D9" w:rsidP="008B490E">
      <w:pPr>
        <w:tabs>
          <w:tab w:val="left" w:pos="720"/>
        </w:tabs>
        <w:jc w:val="both"/>
        <w:rPr>
          <w:sz w:val="28"/>
          <w:szCs w:val="28"/>
        </w:rPr>
      </w:pPr>
      <w:r w:rsidRPr="002A5C4A">
        <w:rPr>
          <w:sz w:val="28"/>
          <w:szCs w:val="28"/>
        </w:rPr>
        <w:tab/>
      </w:r>
      <w:r w:rsidR="008B490E" w:rsidRPr="002A5C4A">
        <w:rPr>
          <w:sz w:val="28"/>
          <w:szCs w:val="28"/>
        </w:rPr>
        <w:t>Par objekta ugunsdrošību atbildīgajiem darbiniekiem, personām, kuras izstrādā rīcības plānu ugunsgrēka gadījumam un ugunsdrošības instrukciju, kā arī personām, kuras veic ugunsdrošības instruktāžu, nepieciešama apmācība ugunsdrošības jomā atbilstoši Izglītības un zinātnes ministrijas izstrādātai licencētai mācību programmai (ne mazāk par 160 stundām).</w:t>
      </w:r>
    </w:p>
    <w:p w14:paraId="21D09FF9" w14:textId="77777777" w:rsidR="008B490E" w:rsidRPr="002A5C4A" w:rsidRDefault="008B490E" w:rsidP="008B490E">
      <w:pPr>
        <w:tabs>
          <w:tab w:val="left" w:pos="720"/>
        </w:tabs>
        <w:jc w:val="both"/>
        <w:rPr>
          <w:sz w:val="28"/>
          <w:szCs w:val="28"/>
        </w:rPr>
      </w:pPr>
      <w:r w:rsidRPr="002A5C4A">
        <w:rPr>
          <w:sz w:val="28"/>
          <w:szCs w:val="28"/>
        </w:rPr>
        <w:tab/>
        <w:t>Ugunsdrošības instrukcijā ietver šādu informāciju:</w:t>
      </w:r>
    </w:p>
    <w:p w14:paraId="5B95E55A" w14:textId="77777777" w:rsidR="008B490E" w:rsidRPr="002A5C4A" w:rsidRDefault="008B490E" w:rsidP="008B490E">
      <w:pPr>
        <w:tabs>
          <w:tab w:val="left" w:pos="720"/>
        </w:tabs>
        <w:jc w:val="both"/>
        <w:rPr>
          <w:sz w:val="28"/>
          <w:szCs w:val="28"/>
        </w:rPr>
      </w:pPr>
      <w:r w:rsidRPr="002A5C4A">
        <w:rPr>
          <w:sz w:val="28"/>
          <w:szCs w:val="28"/>
        </w:rPr>
        <w:t>Objekta vispārīga un ugunsdrošību raksturojoša informācija:</w:t>
      </w:r>
    </w:p>
    <w:p w14:paraId="208C9BFE" w14:textId="77777777" w:rsidR="008B490E" w:rsidRPr="002A5C4A" w:rsidRDefault="008B490E" w:rsidP="008B490E">
      <w:pPr>
        <w:tabs>
          <w:tab w:val="left" w:pos="720"/>
        </w:tabs>
        <w:jc w:val="both"/>
        <w:rPr>
          <w:sz w:val="28"/>
          <w:szCs w:val="28"/>
        </w:rPr>
      </w:pPr>
      <w:r w:rsidRPr="002A5C4A">
        <w:rPr>
          <w:sz w:val="28"/>
          <w:szCs w:val="28"/>
        </w:rPr>
        <w:t>objekta un teritorijas lietošanas veids; teritorijā, objektā, tā ugunsdrošības nodalījumos un stāvos esošās ugunsdrošībai nozīmīgās inženiertehniskās sistēmas; apkures sistēmas ugunsbīstamība un sprādzienbīstamība; ventilācijas sistēmas ugunsbīstamība un sprādzienbīstamība; esošo ugunsgrēka dzēšanai paredzēto ierīču, iekārtu, tehnikas, inventāra un aprīkojuma (turpmāk – ugunsdzēsības līdzekļi) raksturojums un izmantošanas kārtība; iespējamie ugunsgrēka izcelšanās riski un preventīvie pasākumi to mazināšanai; maksimāli pieļaujamais cilvēku skaits objektā, ja objektā, tā ugunsdrošības nodalījumā, stāvā vai atsevišķā telpā vienlaikus var atrasties vairāk par 50 cilvēkiem; kārtība, kādā tiek uzturēti evakuācijas ceļi un piebraucamie ceļi pie objekta; objekta ugunsdrošībai nozīmīgo inženiertehnisko sistēmu ekspluatācijas prasības, drošības pasākumi, kas veicami ugunsaizsardzības sistēmas bojājuma laikā, un ugunsaizsardzības sistēmas iekārtu (ierīču) ekspluatācijas termiņš; ugunsbīstamo darbu veikšanas kārtība</w:t>
      </w:r>
      <w:r w:rsidR="006D37D9" w:rsidRPr="002A5C4A">
        <w:rPr>
          <w:sz w:val="28"/>
          <w:szCs w:val="28"/>
        </w:rPr>
        <w:t>.</w:t>
      </w:r>
    </w:p>
    <w:p w14:paraId="4D492123" w14:textId="77777777" w:rsidR="008B490E" w:rsidRPr="002A5C4A" w:rsidRDefault="008B490E" w:rsidP="008B490E">
      <w:pPr>
        <w:tabs>
          <w:tab w:val="left" w:pos="720"/>
        </w:tabs>
        <w:jc w:val="both"/>
        <w:rPr>
          <w:sz w:val="28"/>
          <w:szCs w:val="28"/>
        </w:rPr>
      </w:pPr>
      <w:r w:rsidRPr="002A5C4A">
        <w:rPr>
          <w:sz w:val="28"/>
          <w:szCs w:val="28"/>
        </w:rPr>
        <w:t>Rīcība ugunsgrēka gadījumā:</w:t>
      </w:r>
    </w:p>
    <w:p w14:paraId="691B70A1" w14:textId="77777777" w:rsidR="00494180" w:rsidRPr="002A5C4A" w:rsidRDefault="008B490E" w:rsidP="002F0B53">
      <w:pPr>
        <w:pStyle w:val="Sarakstarindkopa"/>
        <w:numPr>
          <w:ilvl w:val="0"/>
          <w:numId w:val="10"/>
        </w:numPr>
        <w:jc w:val="both"/>
        <w:rPr>
          <w:sz w:val="28"/>
          <w:szCs w:val="28"/>
        </w:rPr>
      </w:pPr>
      <w:r w:rsidRPr="002A5C4A">
        <w:rPr>
          <w:sz w:val="28"/>
          <w:szCs w:val="28"/>
        </w:rPr>
        <w:t>cilvēku evakuācijas kārtība;</w:t>
      </w:r>
    </w:p>
    <w:p w14:paraId="5CBCC048" w14:textId="77777777" w:rsidR="00494180" w:rsidRPr="002A5C4A" w:rsidRDefault="008B490E" w:rsidP="002F0B53">
      <w:pPr>
        <w:pStyle w:val="Sarakstarindkopa"/>
        <w:numPr>
          <w:ilvl w:val="0"/>
          <w:numId w:val="10"/>
        </w:numPr>
        <w:jc w:val="both"/>
        <w:rPr>
          <w:sz w:val="28"/>
          <w:szCs w:val="28"/>
        </w:rPr>
      </w:pPr>
      <w:r w:rsidRPr="002A5C4A">
        <w:rPr>
          <w:sz w:val="28"/>
          <w:szCs w:val="28"/>
        </w:rPr>
        <w:t>kārtība, kādā tiek evakuēti cilvēki ar īpašām vajadzībām, un pasākumi evakuācijas nodrošināšanai;</w:t>
      </w:r>
    </w:p>
    <w:p w14:paraId="5029644B" w14:textId="77777777" w:rsidR="00494180" w:rsidRPr="002A5C4A" w:rsidRDefault="008B490E" w:rsidP="002F0B53">
      <w:pPr>
        <w:pStyle w:val="Sarakstarindkopa"/>
        <w:numPr>
          <w:ilvl w:val="0"/>
          <w:numId w:val="10"/>
        </w:numPr>
        <w:jc w:val="both"/>
        <w:rPr>
          <w:sz w:val="28"/>
          <w:szCs w:val="28"/>
        </w:rPr>
      </w:pPr>
      <w:r w:rsidRPr="002A5C4A">
        <w:rPr>
          <w:sz w:val="28"/>
          <w:szCs w:val="28"/>
        </w:rPr>
        <w:t>tehnoloģisko iekārtu un inženiertīklu darbības apturēšanas kārtība;</w:t>
      </w:r>
    </w:p>
    <w:p w14:paraId="5EF97ECA" w14:textId="77777777" w:rsidR="00494180" w:rsidRPr="002A5C4A" w:rsidRDefault="008B490E" w:rsidP="002F0B53">
      <w:pPr>
        <w:pStyle w:val="Sarakstarindkopa"/>
        <w:numPr>
          <w:ilvl w:val="0"/>
          <w:numId w:val="10"/>
        </w:numPr>
        <w:jc w:val="both"/>
        <w:rPr>
          <w:sz w:val="28"/>
          <w:szCs w:val="28"/>
        </w:rPr>
      </w:pPr>
      <w:r w:rsidRPr="002A5C4A">
        <w:rPr>
          <w:sz w:val="28"/>
          <w:szCs w:val="28"/>
        </w:rPr>
        <w:t>elektroinstalācijas, elektroiekārtu un elektroierīču atvienošanas kārtība;</w:t>
      </w:r>
    </w:p>
    <w:p w14:paraId="2481FAA7" w14:textId="77777777" w:rsidR="00494180" w:rsidRPr="002A5C4A" w:rsidRDefault="008B490E" w:rsidP="002F0B53">
      <w:pPr>
        <w:pStyle w:val="Sarakstarindkopa"/>
        <w:numPr>
          <w:ilvl w:val="0"/>
          <w:numId w:val="10"/>
        </w:numPr>
        <w:jc w:val="both"/>
        <w:rPr>
          <w:sz w:val="28"/>
          <w:szCs w:val="28"/>
        </w:rPr>
      </w:pPr>
      <w:r w:rsidRPr="002A5C4A">
        <w:rPr>
          <w:sz w:val="28"/>
          <w:szCs w:val="28"/>
        </w:rPr>
        <w:t>ugunsdrošībai nozīmīgo inženiertehnisko sistēmu (tai skaitā ugunsaizsardzības sistēmu) iedarbināšanas kārtība;</w:t>
      </w:r>
    </w:p>
    <w:p w14:paraId="2979A865" w14:textId="77777777" w:rsidR="00494180" w:rsidRPr="002A5C4A" w:rsidRDefault="008B490E" w:rsidP="002F0B53">
      <w:pPr>
        <w:pStyle w:val="Sarakstarindkopa"/>
        <w:numPr>
          <w:ilvl w:val="0"/>
          <w:numId w:val="10"/>
        </w:numPr>
        <w:jc w:val="both"/>
        <w:rPr>
          <w:sz w:val="28"/>
          <w:szCs w:val="28"/>
        </w:rPr>
      </w:pPr>
      <w:r w:rsidRPr="002A5C4A">
        <w:rPr>
          <w:sz w:val="28"/>
          <w:szCs w:val="28"/>
        </w:rPr>
        <w:t>ugunsdzēsības līdzekļu izmantošanas kārtība;</w:t>
      </w:r>
    </w:p>
    <w:p w14:paraId="3B3DE85C" w14:textId="77777777" w:rsidR="008B490E" w:rsidRPr="002A5C4A" w:rsidRDefault="008B490E" w:rsidP="002F0B53">
      <w:pPr>
        <w:pStyle w:val="Sarakstarindkopa"/>
        <w:numPr>
          <w:ilvl w:val="0"/>
          <w:numId w:val="10"/>
        </w:numPr>
        <w:jc w:val="both"/>
        <w:rPr>
          <w:sz w:val="28"/>
          <w:szCs w:val="28"/>
        </w:rPr>
      </w:pPr>
      <w:r w:rsidRPr="002A5C4A">
        <w:rPr>
          <w:sz w:val="28"/>
          <w:szCs w:val="28"/>
        </w:rPr>
        <w:t>materiālo vērtību evakuācijas kārtība.</w:t>
      </w:r>
    </w:p>
    <w:p w14:paraId="5107D7B4" w14:textId="77777777" w:rsidR="00884CE4" w:rsidRPr="002A5C4A" w:rsidRDefault="008B490E" w:rsidP="008B490E">
      <w:pPr>
        <w:tabs>
          <w:tab w:val="left" w:pos="720"/>
        </w:tabs>
        <w:jc w:val="both"/>
        <w:rPr>
          <w:sz w:val="28"/>
          <w:szCs w:val="28"/>
        </w:rPr>
      </w:pPr>
      <w:r w:rsidRPr="002A5C4A">
        <w:rPr>
          <w:sz w:val="28"/>
          <w:szCs w:val="28"/>
        </w:rPr>
        <w:tab/>
        <w:t>Objektā atbildīgā persona ne retāk kā reizi gadā organizē praktiskās nodarbības saskaņā ar ugunsdrošības instrukcijas sadaļu</w:t>
      </w:r>
      <w:r w:rsidR="006D37D9" w:rsidRPr="002A5C4A">
        <w:rPr>
          <w:sz w:val="28"/>
          <w:szCs w:val="28"/>
        </w:rPr>
        <w:t xml:space="preserve"> “Rīcība ugunsgrēka gadījumā”</w:t>
      </w:r>
      <w:r w:rsidRPr="002A5C4A">
        <w:rPr>
          <w:sz w:val="28"/>
          <w:szCs w:val="28"/>
        </w:rPr>
        <w:t>. Praktisko nodarbību laikā tiek praktiski pārbaudīta nodarbināto rīcība, kuru vērtē speciāli norīkoti praktisko nodarbību novērotāji. Novērotāju uzdevums ir fiksēt atbildīgo personu darbības, izvērtēt problēmas un sniegt priekšlikumus par grozījumiem ugunsdrošības instrukcijā.</w:t>
      </w:r>
    </w:p>
    <w:p w14:paraId="34EAFCC4" w14:textId="77777777" w:rsidR="00D81803" w:rsidRPr="002A5C4A" w:rsidRDefault="00F61B53" w:rsidP="007977ED">
      <w:pPr>
        <w:tabs>
          <w:tab w:val="left" w:pos="720"/>
        </w:tabs>
        <w:jc w:val="both"/>
        <w:rPr>
          <w:sz w:val="28"/>
          <w:szCs w:val="28"/>
        </w:rPr>
      </w:pPr>
      <w:r w:rsidRPr="002A5C4A">
        <w:rPr>
          <w:sz w:val="28"/>
          <w:szCs w:val="28"/>
        </w:rPr>
        <w:tab/>
        <w:t>Objektā izstrādā un izvieto evakuācijas plānus. Evakuācijas plāna minimālais izmērs ir 210 x 297 mm.</w:t>
      </w:r>
      <w:r w:rsidR="007B2574" w:rsidRPr="002A5C4A">
        <w:rPr>
          <w:sz w:val="28"/>
          <w:szCs w:val="28"/>
        </w:rPr>
        <w:t xml:space="preserve"> </w:t>
      </w:r>
    </w:p>
    <w:p w14:paraId="35EFC604" w14:textId="77777777" w:rsidR="00222186" w:rsidRPr="002A5C4A" w:rsidRDefault="00222186" w:rsidP="007977ED">
      <w:pPr>
        <w:tabs>
          <w:tab w:val="left" w:pos="720"/>
        </w:tabs>
        <w:jc w:val="both"/>
        <w:rPr>
          <w:sz w:val="28"/>
          <w:szCs w:val="28"/>
        </w:rPr>
      </w:pPr>
    </w:p>
    <w:p w14:paraId="4A8C66FD" w14:textId="3FB55D8A" w:rsidR="008B490E" w:rsidRPr="00E82B9B" w:rsidRDefault="00E82B9B" w:rsidP="00E82B9B">
      <w:pPr>
        <w:jc w:val="center"/>
        <w:rPr>
          <w:bCs/>
          <w:sz w:val="28"/>
          <w:szCs w:val="28"/>
        </w:rPr>
      </w:pPr>
      <w:r w:rsidRPr="00E82B9B">
        <w:rPr>
          <w:bCs/>
          <w:sz w:val="28"/>
          <w:szCs w:val="28"/>
        </w:rPr>
        <w:t>AUTOMĀTISKĀS UGUNSAIZSARDZĪBAS SISTĒMAS</w:t>
      </w:r>
    </w:p>
    <w:p w14:paraId="0757C218" w14:textId="77777777" w:rsidR="008B490E" w:rsidRPr="002A5C4A" w:rsidRDefault="008B490E" w:rsidP="008B490E">
      <w:pPr>
        <w:jc w:val="both"/>
        <w:rPr>
          <w:sz w:val="28"/>
          <w:szCs w:val="28"/>
        </w:rPr>
      </w:pPr>
    </w:p>
    <w:p w14:paraId="4CBDBF73" w14:textId="77777777" w:rsidR="008B490E" w:rsidRPr="002A5C4A" w:rsidRDefault="008B490E" w:rsidP="008B490E">
      <w:pPr>
        <w:jc w:val="both"/>
        <w:rPr>
          <w:sz w:val="28"/>
          <w:szCs w:val="28"/>
        </w:rPr>
      </w:pPr>
      <w:r w:rsidRPr="002A5C4A">
        <w:rPr>
          <w:sz w:val="28"/>
          <w:szCs w:val="28"/>
        </w:rPr>
        <w:tab/>
        <w:t>Objektā pie uztveršanas, kontroles un indikācijas iekārt</w:t>
      </w:r>
      <w:r w:rsidR="00222186" w:rsidRPr="002A5C4A">
        <w:rPr>
          <w:sz w:val="28"/>
          <w:szCs w:val="28"/>
        </w:rPr>
        <w:t>ās</w:t>
      </w:r>
      <w:r w:rsidR="00980E12" w:rsidRPr="002A5C4A">
        <w:rPr>
          <w:sz w:val="28"/>
          <w:szCs w:val="28"/>
        </w:rPr>
        <w:t xml:space="preserve"> </w:t>
      </w:r>
      <w:r w:rsidRPr="002A5C4A">
        <w:rPr>
          <w:sz w:val="28"/>
          <w:szCs w:val="28"/>
        </w:rPr>
        <w:t xml:space="preserve">uzglabā šādus dokumentus par </w:t>
      </w:r>
      <w:r w:rsidR="000110B6" w:rsidRPr="002A5C4A">
        <w:rPr>
          <w:sz w:val="28"/>
          <w:szCs w:val="28"/>
        </w:rPr>
        <w:t xml:space="preserve">automātisko ugunsgrēka atklāšanas un trauksmes signalizācijas </w:t>
      </w:r>
      <w:r w:rsidR="00AD4A90" w:rsidRPr="002A5C4A">
        <w:rPr>
          <w:sz w:val="28"/>
          <w:szCs w:val="28"/>
        </w:rPr>
        <w:t>sistēm</w:t>
      </w:r>
      <w:r w:rsidR="000110B6" w:rsidRPr="002A5C4A">
        <w:rPr>
          <w:sz w:val="28"/>
          <w:szCs w:val="28"/>
        </w:rPr>
        <w:t>u</w:t>
      </w:r>
      <w:r w:rsidRPr="002A5C4A">
        <w:rPr>
          <w:sz w:val="28"/>
          <w:szCs w:val="28"/>
        </w:rPr>
        <w:t>:</w:t>
      </w:r>
    </w:p>
    <w:p w14:paraId="2666897A" w14:textId="77777777" w:rsidR="008B490E" w:rsidRPr="002A5C4A" w:rsidRDefault="008B490E" w:rsidP="002F0B53">
      <w:pPr>
        <w:pStyle w:val="Sarakstarindkopa"/>
        <w:numPr>
          <w:ilvl w:val="0"/>
          <w:numId w:val="11"/>
        </w:numPr>
        <w:jc w:val="both"/>
        <w:rPr>
          <w:sz w:val="28"/>
          <w:szCs w:val="28"/>
        </w:rPr>
      </w:pPr>
      <w:r w:rsidRPr="002A5C4A">
        <w:rPr>
          <w:sz w:val="28"/>
          <w:szCs w:val="28"/>
        </w:rPr>
        <w:t>automātisk</w:t>
      </w:r>
      <w:r w:rsidR="000110B6" w:rsidRPr="002A5C4A">
        <w:rPr>
          <w:sz w:val="28"/>
          <w:szCs w:val="28"/>
        </w:rPr>
        <w:t>ās ugunsgrēka atklāšanas un trauksmes signalizācijas sistēmas</w:t>
      </w:r>
      <w:r w:rsidRPr="002A5C4A">
        <w:rPr>
          <w:sz w:val="28"/>
          <w:szCs w:val="28"/>
        </w:rPr>
        <w:t xml:space="preserve"> tehnisko projektu vai atbildīgās personas apstiprināt</w:t>
      </w:r>
      <w:r w:rsidR="000110B6" w:rsidRPr="002A5C4A">
        <w:rPr>
          <w:sz w:val="28"/>
          <w:szCs w:val="28"/>
        </w:rPr>
        <w:t>u</w:t>
      </w:r>
      <w:r w:rsidRPr="002A5C4A">
        <w:rPr>
          <w:sz w:val="28"/>
          <w:szCs w:val="28"/>
        </w:rPr>
        <w:t xml:space="preserve"> minēt</w:t>
      </w:r>
      <w:r w:rsidR="000110B6" w:rsidRPr="002A5C4A">
        <w:rPr>
          <w:sz w:val="28"/>
          <w:szCs w:val="28"/>
        </w:rPr>
        <w:t>ā</w:t>
      </w:r>
      <w:r w:rsidRPr="002A5C4A">
        <w:rPr>
          <w:sz w:val="28"/>
          <w:szCs w:val="28"/>
        </w:rPr>
        <w:t xml:space="preserve"> dokument</w:t>
      </w:r>
      <w:r w:rsidR="000110B6" w:rsidRPr="002A5C4A">
        <w:rPr>
          <w:sz w:val="28"/>
          <w:szCs w:val="28"/>
        </w:rPr>
        <w:t>a</w:t>
      </w:r>
      <w:r w:rsidRPr="002A5C4A">
        <w:rPr>
          <w:sz w:val="28"/>
          <w:szCs w:val="28"/>
        </w:rPr>
        <w:t xml:space="preserve"> kopij</w:t>
      </w:r>
      <w:r w:rsidR="000110B6" w:rsidRPr="002A5C4A">
        <w:rPr>
          <w:sz w:val="28"/>
          <w:szCs w:val="28"/>
        </w:rPr>
        <w:t>u</w:t>
      </w:r>
      <w:r w:rsidRPr="002A5C4A">
        <w:rPr>
          <w:sz w:val="28"/>
          <w:szCs w:val="28"/>
        </w:rPr>
        <w:t>;</w:t>
      </w:r>
    </w:p>
    <w:p w14:paraId="46B4D9F9" w14:textId="77777777" w:rsidR="008B490E" w:rsidRPr="002A5C4A" w:rsidRDefault="008B490E" w:rsidP="002F0B53">
      <w:pPr>
        <w:pStyle w:val="Sarakstarindkopa"/>
        <w:numPr>
          <w:ilvl w:val="0"/>
          <w:numId w:val="11"/>
        </w:numPr>
        <w:jc w:val="both"/>
        <w:rPr>
          <w:sz w:val="28"/>
          <w:szCs w:val="28"/>
        </w:rPr>
      </w:pPr>
      <w:r w:rsidRPr="002A5C4A">
        <w:rPr>
          <w:sz w:val="28"/>
          <w:szCs w:val="28"/>
        </w:rPr>
        <w:t>ugunsaizsardzības sistēm</w:t>
      </w:r>
      <w:r w:rsidR="000110B6" w:rsidRPr="002A5C4A">
        <w:rPr>
          <w:sz w:val="28"/>
          <w:szCs w:val="28"/>
        </w:rPr>
        <w:t>as</w:t>
      </w:r>
      <w:r w:rsidRPr="002A5C4A">
        <w:rPr>
          <w:sz w:val="28"/>
          <w:szCs w:val="28"/>
        </w:rPr>
        <w:t xml:space="preserve"> pieņemšanas aktu un t</w:t>
      </w:r>
      <w:r w:rsidR="000110B6" w:rsidRPr="002A5C4A">
        <w:rPr>
          <w:sz w:val="28"/>
          <w:szCs w:val="28"/>
        </w:rPr>
        <w:t>am</w:t>
      </w:r>
      <w:r w:rsidRPr="002A5C4A">
        <w:rPr>
          <w:sz w:val="28"/>
          <w:szCs w:val="28"/>
        </w:rPr>
        <w:t xml:space="preserve"> pievienotos dokumentus vai atbildīgās personas apstiprinātas minēto dokumentu kopijas;</w:t>
      </w:r>
    </w:p>
    <w:p w14:paraId="231AF854" w14:textId="77777777" w:rsidR="008B490E" w:rsidRPr="002A5C4A" w:rsidRDefault="008B490E" w:rsidP="002F0B53">
      <w:pPr>
        <w:pStyle w:val="Sarakstarindkopa"/>
        <w:numPr>
          <w:ilvl w:val="0"/>
          <w:numId w:val="11"/>
        </w:numPr>
        <w:jc w:val="both"/>
        <w:rPr>
          <w:sz w:val="28"/>
          <w:szCs w:val="28"/>
        </w:rPr>
      </w:pPr>
      <w:r w:rsidRPr="002A5C4A">
        <w:rPr>
          <w:sz w:val="28"/>
          <w:szCs w:val="28"/>
        </w:rPr>
        <w:lastRenderedPageBreak/>
        <w:t>ugunsaizsardzības sistēm</w:t>
      </w:r>
      <w:r w:rsidR="000110B6" w:rsidRPr="002A5C4A">
        <w:rPr>
          <w:sz w:val="28"/>
          <w:szCs w:val="28"/>
        </w:rPr>
        <w:t>as</w:t>
      </w:r>
      <w:r w:rsidR="00980E12" w:rsidRPr="002A5C4A">
        <w:rPr>
          <w:sz w:val="28"/>
          <w:szCs w:val="28"/>
        </w:rPr>
        <w:t xml:space="preserve"> </w:t>
      </w:r>
      <w:r w:rsidRPr="002A5C4A">
        <w:rPr>
          <w:sz w:val="28"/>
          <w:szCs w:val="28"/>
        </w:rPr>
        <w:t>aizsargājamo telpu (zonu) sarakstu vai grafisku aizsargājamo zonu attēlojumu telpās;</w:t>
      </w:r>
    </w:p>
    <w:p w14:paraId="5CB5844F" w14:textId="77777777" w:rsidR="007B2574" w:rsidRPr="002A5C4A" w:rsidRDefault="008B490E" w:rsidP="002E3744">
      <w:pPr>
        <w:pStyle w:val="Sarakstarindkopa"/>
        <w:numPr>
          <w:ilvl w:val="0"/>
          <w:numId w:val="11"/>
        </w:numPr>
        <w:jc w:val="both"/>
        <w:rPr>
          <w:sz w:val="28"/>
          <w:szCs w:val="28"/>
        </w:rPr>
      </w:pPr>
      <w:r w:rsidRPr="002A5C4A">
        <w:rPr>
          <w:sz w:val="28"/>
          <w:szCs w:val="28"/>
        </w:rPr>
        <w:t>ugunsaizsardzības sistēm</w:t>
      </w:r>
      <w:r w:rsidR="000110B6" w:rsidRPr="002A5C4A">
        <w:rPr>
          <w:sz w:val="28"/>
          <w:szCs w:val="28"/>
        </w:rPr>
        <w:t>as</w:t>
      </w:r>
      <w:r w:rsidRPr="002A5C4A">
        <w:rPr>
          <w:sz w:val="28"/>
          <w:szCs w:val="28"/>
        </w:rPr>
        <w:t xml:space="preserve"> iedarbošanās gadījumu un bojājumu uzskaites žurnālu.</w:t>
      </w:r>
    </w:p>
    <w:p w14:paraId="3AA1A3B7" w14:textId="77777777" w:rsidR="00FB50AF" w:rsidRPr="002A5C4A" w:rsidRDefault="00FB50AF" w:rsidP="00107496">
      <w:pPr>
        <w:pStyle w:val="Sarakstarindkopa"/>
        <w:jc w:val="both"/>
        <w:rPr>
          <w:sz w:val="28"/>
          <w:szCs w:val="28"/>
        </w:rPr>
      </w:pPr>
    </w:p>
    <w:p w14:paraId="6612753A" w14:textId="3E8D5139" w:rsidR="008B490E" w:rsidRPr="00E82B9B" w:rsidRDefault="00E82B9B" w:rsidP="00E82B9B">
      <w:pPr>
        <w:jc w:val="center"/>
        <w:rPr>
          <w:bCs/>
          <w:sz w:val="28"/>
          <w:szCs w:val="28"/>
        </w:rPr>
      </w:pPr>
      <w:r w:rsidRPr="00E82B9B">
        <w:rPr>
          <w:bCs/>
          <w:sz w:val="28"/>
          <w:szCs w:val="28"/>
        </w:rPr>
        <w:t>UGUNSDZĒSĪBAS APARĀTI</w:t>
      </w:r>
    </w:p>
    <w:p w14:paraId="6D28126D" w14:textId="77777777" w:rsidR="008B490E" w:rsidRPr="002A5C4A" w:rsidRDefault="008B490E" w:rsidP="008B490E">
      <w:pPr>
        <w:jc w:val="both"/>
        <w:rPr>
          <w:b/>
          <w:sz w:val="28"/>
          <w:szCs w:val="28"/>
        </w:rPr>
      </w:pPr>
    </w:p>
    <w:p w14:paraId="3557D011" w14:textId="77777777" w:rsidR="008B490E" w:rsidRPr="002A5C4A" w:rsidRDefault="008B490E" w:rsidP="008B490E">
      <w:pPr>
        <w:jc w:val="both"/>
        <w:rPr>
          <w:sz w:val="28"/>
          <w:szCs w:val="28"/>
        </w:rPr>
      </w:pPr>
      <w:r w:rsidRPr="002A5C4A">
        <w:rPr>
          <w:sz w:val="28"/>
          <w:szCs w:val="28"/>
        </w:rPr>
        <w:tab/>
        <w:t>Ugunsdzēsības līdzekļus izvieto un ekspluatē atbilstoši to ražotāja prasībām. Ugunsdzēsības aparāta novietojums no ugunsdzēsības aparāta roktura līdz grīdai vai pamatnei nedrīkst pārsniegt 1,5 m. Atbildīgā persona nodrošina ugunsdzēsības aparāta tehniskā stāvokļa vizuālo apskati (nov</w:t>
      </w:r>
      <w:r w:rsidR="006D37D9" w:rsidRPr="002A5C4A">
        <w:rPr>
          <w:sz w:val="28"/>
          <w:szCs w:val="28"/>
        </w:rPr>
        <w:t>ērtējumu) ne retāk kā reizi sešos mēnešos</w:t>
      </w:r>
      <w:r w:rsidR="00A71B4D" w:rsidRPr="002A5C4A">
        <w:rPr>
          <w:sz w:val="28"/>
          <w:szCs w:val="28"/>
        </w:rPr>
        <w:t xml:space="preserve"> (izņemot ugunsdzēsības aparātus, kas ievietoti speciāli aprīkotā skapī)</w:t>
      </w:r>
      <w:r w:rsidRPr="002A5C4A">
        <w:rPr>
          <w:sz w:val="28"/>
          <w:szCs w:val="28"/>
        </w:rPr>
        <w:t>. Par ugunsdzēsības aparāta tehniskā stāvokļa vizuālo apskati (novērtējumu) izdara atzīmi attiecīgajā uzlīmē uz ugunsdzēsības aparāta. Ja ugunsdzēsības aparāta tehniskā stāvokļa vizuālās apskates (novērtējuma) gaitā konstatēts ugunsdzēsības aparāta bojājums, ugunsdzēsības aparātam nodrošina tehnisko apkopi.</w:t>
      </w:r>
    </w:p>
    <w:p w14:paraId="04D5E862" w14:textId="77777777" w:rsidR="008B490E" w:rsidRPr="002A5C4A" w:rsidRDefault="008B490E" w:rsidP="008B490E">
      <w:pPr>
        <w:jc w:val="both"/>
        <w:rPr>
          <w:sz w:val="28"/>
          <w:szCs w:val="28"/>
        </w:rPr>
      </w:pPr>
      <w:r w:rsidRPr="002A5C4A">
        <w:rPr>
          <w:sz w:val="28"/>
          <w:szCs w:val="28"/>
        </w:rPr>
        <w:t>Par ugunsdzēsības aparāta bojājumu tiek uzskatīts:</w:t>
      </w:r>
    </w:p>
    <w:p w14:paraId="1D40A0AA" w14:textId="77777777" w:rsidR="008B490E" w:rsidRPr="002A5C4A" w:rsidRDefault="008B490E" w:rsidP="002F0B53">
      <w:pPr>
        <w:pStyle w:val="Sarakstarindkopa"/>
        <w:numPr>
          <w:ilvl w:val="0"/>
          <w:numId w:val="12"/>
        </w:numPr>
        <w:jc w:val="both"/>
        <w:rPr>
          <w:sz w:val="28"/>
          <w:szCs w:val="28"/>
        </w:rPr>
      </w:pPr>
      <w:r w:rsidRPr="002A5C4A">
        <w:rPr>
          <w:sz w:val="28"/>
          <w:szCs w:val="28"/>
        </w:rPr>
        <w:t>korozija vai mehānisks bojājums uz aparāta korpusa vai tā daļām;</w:t>
      </w:r>
    </w:p>
    <w:p w14:paraId="536061EA" w14:textId="77777777" w:rsidR="008B490E" w:rsidRPr="002A5C4A" w:rsidRDefault="008B490E" w:rsidP="002F0B53">
      <w:pPr>
        <w:pStyle w:val="Sarakstarindkopa"/>
        <w:numPr>
          <w:ilvl w:val="0"/>
          <w:numId w:val="12"/>
        </w:numPr>
        <w:jc w:val="both"/>
        <w:rPr>
          <w:sz w:val="28"/>
          <w:szCs w:val="28"/>
        </w:rPr>
      </w:pPr>
      <w:r w:rsidRPr="002A5C4A">
        <w:rPr>
          <w:sz w:val="28"/>
          <w:szCs w:val="28"/>
        </w:rPr>
        <w:t>šļūtenes, sprauslas, taures vai iedarbināšanas mehānisma bojājums;</w:t>
      </w:r>
    </w:p>
    <w:p w14:paraId="339924C7" w14:textId="77777777" w:rsidR="008B490E" w:rsidRPr="002A5C4A" w:rsidRDefault="008B490E" w:rsidP="002F0B53">
      <w:pPr>
        <w:pStyle w:val="Sarakstarindkopa"/>
        <w:numPr>
          <w:ilvl w:val="0"/>
          <w:numId w:val="12"/>
        </w:numPr>
        <w:jc w:val="both"/>
        <w:rPr>
          <w:sz w:val="28"/>
          <w:szCs w:val="28"/>
        </w:rPr>
      </w:pPr>
      <w:r w:rsidRPr="002A5C4A">
        <w:rPr>
          <w:sz w:val="28"/>
          <w:szCs w:val="28"/>
        </w:rPr>
        <w:t>neatbilstošs spiediena rādījums spiediena indikācijas ierīcē vai ugunsdzēsīgās vielas (svara) trūkums ugunsdzēsības aparātā;</w:t>
      </w:r>
    </w:p>
    <w:p w14:paraId="1524A6CF" w14:textId="77777777" w:rsidR="008B490E" w:rsidRPr="002A5C4A" w:rsidRDefault="008B490E" w:rsidP="002F0B53">
      <w:pPr>
        <w:pStyle w:val="Sarakstarindkopa"/>
        <w:numPr>
          <w:ilvl w:val="0"/>
          <w:numId w:val="12"/>
        </w:numPr>
        <w:jc w:val="both"/>
        <w:rPr>
          <w:sz w:val="28"/>
          <w:szCs w:val="28"/>
        </w:rPr>
      </w:pPr>
      <w:r w:rsidRPr="002A5C4A">
        <w:rPr>
          <w:sz w:val="28"/>
          <w:szCs w:val="28"/>
        </w:rPr>
        <w:t>marķējuma vai lietošanas instrukcijas nesalasāmība vai to trūkums;</w:t>
      </w:r>
    </w:p>
    <w:p w14:paraId="3A2015BC" w14:textId="77777777" w:rsidR="008B490E" w:rsidRPr="002A5C4A" w:rsidRDefault="008B490E" w:rsidP="002F0B53">
      <w:pPr>
        <w:pStyle w:val="Sarakstarindkopa"/>
        <w:numPr>
          <w:ilvl w:val="0"/>
          <w:numId w:val="12"/>
        </w:numPr>
        <w:jc w:val="both"/>
        <w:rPr>
          <w:sz w:val="28"/>
          <w:szCs w:val="28"/>
        </w:rPr>
      </w:pPr>
      <w:r w:rsidRPr="002A5C4A">
        <w:rPr>
          <w:sz w:val="28"/>
          <w:szCs w:val="28"/>
        </w:rPr>
        <w:t>ražotāja noteiktās pazīmes, kas norāda uz ekspluatācijai nederīgu ugunsdzēsības aparātu.</w:t>
      </w:r>
    </w:p>
    <w:p w14:paraId="7BEEB286" w14:textId="77777777" w:rsidR="007B2574" w:rsidRPr="002A5C4A" w:rsidRDefault="008B490E" w:rsidP="00222186">
      <w:pPr>
        <w:ind w:firstLine="708"/>
        <w:jc w:val="both"/>
        <w:rPr>
          <w:sz w:val="28"/>
          <w:szCs w:val="28"/>
        </w:rPr>
      </w:pPr>
      <w:r w:rsidRPr="002A5C4A">
        <w:rPr>
          <w:sz w:val="28"/>
          <w:szCs w:val="28"/>
        </w:rPr>
        <w:t>Ugunsdzēsības aparāta tehnisko apkopi, remontu un uzpildi veic atbilstoši ražotāja prasībām. Ja ugunsdzēsības aparātam nav konstatēti bojājumi, ugunsdzēsības aparāta tehnisko apkopi veic pēc ugunsdzēsības aparāta ražotāja noteiktā garantijas termiņa beigām. Ja ražotājs nav noteicis ugunsdzēsības aparāta tehniskās apkopes biežumu, ugunsdzēsības aparāta tehnisko apkopi veic ne retāk kā reizi piecos gados.</w:t>
      </w:r>
    </w:p>
    <w:p w14:paraId="0F43A7BC" w14:textId="77777777" w:rsidR="006E2480" w:rsidRPr="002A5C4A" w:rsidRDefault="006E2480" w:rsidP="00222186">
      <w:pPr>
        <w:ind w:firstLine="708"/>
        <w:jc w:val="both"/>
        <w:rPr>
          <w:sz w:val="28"/>
          <w:szCs w:val="28"/>
        </w:rPr>
      </w:pPr>
    </w:p>
    <w:p w14:paraId="08B090E2" w14:textId="1F919BDF" w:rsidR="00771123" w:rsidRPr="00E82B9B" w:rsidRDefault="00E82B9B" w:rsidP="00E82B9B">
      <w:pPr>
        <w:jc w:val="center"/>
        <w:rPr>
          <w:bCs/>
          <w:sz w:val="28"/>
          <w:szCs w:val="28"/>
        </w:rPr>
      </w:pPr>
      <w:r w:rsidRPr="00E82B9B">
        <w:rPr>
          <w:bCs/>
          <w:sz w:val="28"/>
          <w:szCs w:val="28"/>
        </w:rPr>
        <w:t>ELEKTROIETAISES</w:t>
      </w:r>
    </w:p>
    <w:p w14:paraId="78B2E266" w14:textId="77777777" w:rsidR="00771123" w:rsidRPr="002A5C4A" w:rsidRDefault="00771123" w:rsidP="00771123">
      <w:pPr>
        <w:jc w:val="both"/>
        <w:rPr>
          <w:b/>
          <w:sz w:val="28"/>
          <w:szCs w:val="28"/>
        </w:rPr>
      </w:pPr>
    </w:p>
    <w:p w14:paraId="01A45B05" w14:textId="1580BEB9" w:rsidR="003E743D" w:rsidRDefault="00771123" w:rsidP="00D82602">
      <w:pPr>
        <w:ind w:firstLine="708"/>
        <w:jc w:val="both"/>
        <w:rPr>
          <w:sz w:val="28"/>
          <w:szCs w:val="28"/>
        </w:rPr>
      </w:pPr>
      <w:r w:rsidRPr="002A5C4A">
        <w:rPr>
          <w:sz w:val="28"/>
          <w:szCs w:val="28"/>
        </w:rPr>
        <w:t>Elektroinstalācija</w:t>
      </w:r>
      <w:r w:rsidR="00741592">
        <w:rPr>
          <w:sz w:val="28"/>
          <w:szCs w:val="28"/>
        </w:rPr>
        <w:t>i</w:t>
      </w:r>
      <w:r w:rsidRPr="002A5C4A">
        <w:rPr>
          <w:sz w:val="28"/>
          <w:szCs w:val="28"/>
        </w:rPr>
        <w:t xml:space="preserve"> (tai skaitā zemējuma un </w:t>
      </w:r>
      <w:proofErr w:type="spellStart"/>
      <w:r w:rsidRPr="002A5C4A">
        <w:rPr>
          <w:sz w:val="28"/>
          <w:szCs w:val="28"/>
        </w:rPr>
        <w:t>zibensaizsardzības</w:t>
      </w:r>
      <w:proofErr w:type="spellEnd"/>
      <w:r w:rsidRPr="002A5C4A">
        <w:rPr>
          <w:sz w:val="28"/>
          <w:szCs w:val="28"/>
        </w:rPr>
        <w:t xml:space="preserve"> ierīce) </w:t>
      </w:r>
      <w:r w:rsidR="00741592">
        <w:rPr>
          <w:sz w:val="28"/>
          <w:szCs w:val="28"/>
        </w:rPr>
        <w:t>jā</w:t>
      </w:r>
      <w:r w:rsidRPr="002A5C4A">
        <w:rPr>
          <w:sz w:val="28"/>
          <w:szCs w:val="28"/>
        </w:rPr>
        <w:t>atbilst tehniskā projekta risinājumam, to uztur darba kārtībā un ekspluatē atbilstoši elektroinstalācijas ierīkošanu regulējošo normatīvo aktu un ražotāja noteiktajām ugunsdrošības prasībām. Elektroinstalācijas (tai skaitā zemējuma un zibensaizsardzības ierīces) pārbaudi veic reizi 10 gados. Par elektroinstalācijas (tai skaitā zemējuma un zibensaizsardzības ierīces) pārbaudes rezultātiem noformē pārbaudes aktu.</w:t>
      </w:r>
      <w:r w:rsidR="006422BE" w:rsidRPr="002A5C4A">
        <w:rPr>
          <w:sz w:val="28"/>
          <w:szCs w:val="28"/>
        </w:rPr>
        <w:t xml:space="preserve"> Kopā ar elektroinstalācijas pārbaudi veic arī elektroinstalācijas kontaktu savienojumu kvalitātes (piemēram, nozarkārbā, elektrosadales skapī (sadalnē), aizsargierīču uzstādīšanas vietās) pārbaudi ar termokameru. Par elektroinstalācijas kontaktu savienojumu kvalitātes pārbaudes rezultātiem sastāda pārbaudes aktu. </w:t>
      </w:r>
    </w:p>
    <w:p w14:paraId="19447AF4" w14:textId="77777777" w:rsidR="00D82602" w:rsidRPr="00D82602" w:rsidRDefault="00D82602" w:rsidP="00D82602">
      <w:pPr>
        <w:ind w:firstLine="708"/>
        <w:jc w:val="both"/>
        <w:rPr>
          <w:sz w:val="28"/>
          <w:szCs w:val="28"/>
        </w:rPr>
      </w:pPr>
    </w:p>
    <w:p w14:paraId="732D9597" w14:textId="5961CB83" w:rsidR="00972E46" w:rsidRPr="005C7608" w:rsidRDefault="00580CF9" w:rsidP="00697387">
      <w:pPr>
        <w:jc w:val="both"/>
        <w:rPr>
          <w:sz w:val="28"/>
          <w:szCs w:val="28"/>
        </w:rPr>
      </w:pPr>
      <w:r>
        <w:rPr>
          <w:sz w:val="28"/>
          <w:szCs w:val="28"/>
        </w:rPr>
        <w:t>I</w:t>
      </w:r>
      <w:r w:rsidR="00972E46" w:rsidRPr="005C7608">
        <w:rPr>
          <w:sz w:val="28"/>
          <w:szCs w:val="28"/>
        </w:rPr>
        <w:t>zstrādāja:</w:t>
      </w:r>
      <w:r w:rsidR="005A561D" w:rsidRPr="005C7608">
        <w:rPr>
          <w:sz w:val="28"/>
          <w:szCs w:val="28"/>
        </w:rPr>
        <w:tab/>
      </w:r>
      <w:r>
        <w:rPr>
          <w:sz w:val="28"/>
          <w:szCs w:val="28"/>
        </w:rPr>
        <w:t xml:space="preserve">                                                            </w:t>
      </w:r>
      <w:r w:rsidR="00BB6C1B">
        <w:rPr>
          <w:sz w:val="28"/>
          <w:szCs w:val="28"/>
        </w:rPr>
        <w:t>Sarmīte Pāvilaite</w:t>
      </w:r>
    </w:p>
    <w:p w14:paraId="36D0BAFA" w14:textId="5ECA6CC2" w:rsidR="00697387" w:rsidRPr="005C7608" w:rsidRDefault="00697387" w:rsidP="00697387">
      <w:pPr>
        <w:jc w:val="both"/>
        <w:rPr>
          <w:color w:val="00000A"/>
          <w:sz w:val="28"/>
          <w:szCs w:val="28"/>
        </w:rPr>
      </w:pPr>
      <w:r w:rsidRPr="005C7608">
        <w:rPr>
          <w:color w:val="00000A"/>
          <w:sz w:val="28"/>
          <w:szCs w:val="28"/>
        </w:rPr>
        <w:t xml:space="preserve">           </w:t>
      </w:r>
      <w:r w:rsidRPr="005C7608">
        <w:rPr>
          <w:color w:val="00000A"/>
          <w:sz w:val="28"/>
          <w:szCs w:val="28"/>
        </w:rPr>
        <w:tab/>
      </w:r>
      <w:r w:rsidRPr="005C7608">
        <w:rPr>
          <w:color w:val="00000A"/>
          <w:sz w:val="28"/>
          <w:szCs w:val="28"/>
        </w:rPr>
        <w:tab/>
      </w:r>
      <w:r w:rsidRPr="005C7608">
        <w:rPr>
          <w:color w:val="00000A"/>
          <w:sz w:val="28"/>
          <w:szCs w:val="28"/>
        </w:rPr>
        <w:tab/>
      </w:r>
      <w:r w:rsidRPr="005C7608">
        <w:rPr>
          <w:color w:val="00000A"/>
          <w:sz w:val="28"/>
          <w:szCs w:val="28"/>
        </w:rPr>
        <w:tab/>
      </w:r>
      <w:r w:rsidRPr="005C7608">
        <w:rPr>
          <w:color w:val="00000A"/>
          <w:sz w:val="28"/>
          <w:szCs w:val="28"/>
        </w:rPr>
        <w:tab/>
      </w:r>
      <w:r w:rsidRPr="005C7608">
        <w:rPr>
          <w:color w:val="00000A"/>
          <w:sz w:val="28"/>
          <w:szCs w:val="28"/>
        </w:rPr>
        <w:tab/>
      </w:r>
      <w:r w:rsidRPr="005C7608">
        <w:rPr>
          <w:color w:val="00000A"/>
          <w:sz w:val="28"/>
          <w:szCs w:val="28"/>
        </w:rPr>
        <w:tab/>
        <w:t>sert.Nr.</w:t>
      </w:r>
      <w:r w:rsidR="00BB6C1B">
        <w:rPr>
          <w:color w:val="00000A"/>
          <w:sz w:val="28"/>
          <w:szCs w:val="28"/>
        </w:rPr>
        <w:t>1-00396</w:t>
      </w:r>
    </w:p>
    <w:p w14:paraId="00A1E775" w14:textId="56274E9A" w:rsidR="00697387" w:rsidRPr="005C7608" w:rsidRDefault="00697387" w:rsidP="00697387">
      <w:pPr>
        <w:jc w:val="both"/>
        <w:rPr>
          <w:color w:val="00000A"/>
          <w:sz w:val="28"/>
          <w:szCs w:val="28"/>
        </w:rPr>
      </w:pPr>
      <w:r w:rsidRPr="005C7608">
        <w:rPr>
          <w:color w:val="00000A"/>
          <w:sz w:val="28"/>
          <w:szCs w:val="28"/>
        </w:rPr>
        <w:tab/>
      </w:r>
      <w:r w:rsidRPr="005C7608">
        <w:rPr>
          <w:color w:val="00000A"/>
          <w:sz w:val="28"/>
          <w:szCs w:val="28"/>
        </w:rPr>
        <w:tab/>
      </w:r>
      <w:r w:rsidRPr="005C7608">
        <w:rPr>
          <w:color w:val="00000A"/>
          <w:sz w:val="28"/>
          <w:szCs w:val="28"/>
        </w:rPr>
        <w:tab/>
      </w:r>
      <w:r w:rsidRPr="005C7608">
        <w:rPr>
          <w:color w:val="00000A"/>
          <w:sz w:val="28"/>
          <w:szCs w:val="28"/>
        </w:rPr>
        <w:tab/>
      </w:r>
      <w:r w:rsidRPr="005C7608">
        <w:rPr>
          <w:color w:val="00000A"/>
          <w:sz w:val="28"/>
          <w:szCs w:val="28"/>
        </w:rPr>
        <w:tab/>
      </w:r>
      <w:r w:rsidRPr="005C7608">
        <w:rPr>
          <w:color w:val="00000A"/>
          <w:sz w:val="28"/>
          <w:szCs w:val="28"/>
        </w:rPr>
        <w:tab/>
      </w:r>
      <w:r w:rsidRPr="005C7608">
        <w:rPr>
          <w:color w:val="00000A"/>
          <w:sz w:val="28"/>
          <w:szCs w:val="28"/>
        </w:rPr>
        <w:tab/>
      </w:r>
      <w:r w:rsidRPr="005C7608">
        <w:rPr>
          <w:color w:val="00000A"/>
          <w:sz w:val="28"/>
          <w:szCs w:val="28"/>
        </w:rPr>
        <w:tab/>
      </w:r>
      <w:r w:rsidR="00BB6C1B">
        <w:rPr>
          <w:color w:val="00000A"/>
          <w:sz w:val="28"/>
          <w:szCs w:val="28"/>
        </w:rPr>
        <w:t>Cēsis</w:t>
      </w:r>
      <w:r w:rsidRPr="005C7608">
        <w:rPr>
          <w:color w:val="00000A"/>
          <w:sz w:val="28"/>
          <w:szCs w:val="28"/>
        </w:rPr>
        <w:t>,</w:t>
      </w:r>
    </w:p>
    <w:p w14:paraId="53F7C191" w14:textId="5963DBB0" w:rsidR="00697387" w:rsidRDefault="00053AD1" w:rsidP="00580CF9">
      <w:pPr>
        <w:jc w:val="both"/>
        <w:rPr>
          <w:color w:val="00000A"/>
          <w:sz w:val="28"/>
          <w:szCs w:val="28"/>
        </w:rPr>
      </w:pPr>
      <w:r>
        <w:rPr>
          <w:color w:val="00000A"/>
          <w:sz w:val="28"/>
          <w:szCs w:val="28"/>
        </w:rPr>
        <w:tab/>
      </w:r>
      <w:r>
        <w:rPr>
          <w:color w:val="00000A"/>
          <w:sz w:val="28"/>
          <w:szCs w:val="28"/>
        </w:rPr>
        <w:tab/>
      </w:r>
      <w:r>
        <w:rPr>
          <w:color w:val="00000A"/>
          <w:sz w:val="28"/>
          <w:szCs w:val="28"/>
        </w:rPr>
        <w:tab/>
      </w:r>
      <w:r>
        <w:rPr>
          <w:color w:val="00000A"/>
          <w:sz w:val="28"/>
          <w:szCs w:val="28"/>
        </w:rPr>
        <w:tab/>
      </w:r>
      <w:r>
        <w:rPr>
          <w:color w:val="00000A"/>
          <w:sz w:val="28"/>
          <w:szCs w:val="28"/>
        </w:rPr>
        <w:tab/>
      </w:r>
      <w:r>
        <w:rPr>
          <w:color w:val="00000A"/>
          <w:sz w:val="28"/>
          <w:szCs w:val="28"/>
        </w:rPr>
        <w:tab/>
      </w:r>
      <w:r>
        <w:rPr>
          <w:color w:val="00000A"/>
          <w:sz w:val="28"/>
          <w:szCs w:val="28"/>
        </w:rPr>
        <w:tab/>
      </w:r>
      <w:r>
        <w:rPr>
          <w:color w:val="00000A"/>
          <w:sz w:val="28"/>
          <w:szCs w:val="28"/>
        </w:rPr>
        <w:tab/>
        <w:t>202</w:t>
      </w:r>
      <w:r w:rsidR="00580CF9">
        <w:rPr>
          <w:color w:val="00000A"/>
          <w:sz w:val="28"/>
          <w:szCs w:val="28"/>
        </w:rPr>
        <w:t>3</w:t>
      </w:r>
      <w:r>
        <w:rPr>
          <w:color w:val="00000A"/>
          <w:sz w:val="28"/>
          <w:szCs w:val="28"/>
        </w:rPr>
        <w:t xml:space="preserve">.gada </w:t>
      </w:r>
      <w:r w:rsidR="00580CF9">
        <w:rPr>
          <w:color w:val="00000A"/>
          <w:sz w:val="28"/>
          <w:szCs w:val="28"/>
        </w:rPr>
        <w:t>6.</w:t>
      </w:r>
      <w:r w:rsidR="00741592">
        <w:rPr>
          <w:color w:val="00000A"/>
          <w:sz w:val="28"/>
          <w:szCs w:val="28"/>
        </w:rPr>
        <w:t>jūnijā</w:t>
      </w:r>
    </w:p>
    <w:p w14:paraId="15C73590" w14:textId="7EA26FF6" w:rsidR="00F96421" w:rsidRPr="00F96421" w:rsidRDefault="00F96421" w:rsidP="00580CF9">
      <w:pPr>
        <w:jc w:val="both"/>
        <w:rPr>
          <w:color w:val="00B050"/>
          <w:sz w:val="28"/>
          <w:szCs w:val="28"/>
        </w:rPr>
      </w:pPr>
      <w:r>
        <w:rPr>
          <w:color w:val="00B050"/>
          <w:sz w:val="28"/>
          <w:szCs w:val="28"/>
        </w:rPr>
        <w:t xml:space="preserve">                                                               </w:t>
      </w:r>
    </w:p>
    <w:p w14:paraId="129835FF" w14:textId="745C35E6" w:rsidR="00410893" w:rsidRDefault="00410893" w:rsidP="00580CF9">
      <w:pPr>
        <w:jc w:val="both"/>
        <w:rPr>
          <w:color w:val="00000A"/>
          <w:sz w:val="28"/>
          <w:szCs w:val="28"/>
        </w:rPr>
      </w:pPr>
    </w:p>
    <w:p w14:paraId="108CB696" w14:textId="0145600E" w:rsidR="00410893" w:rsidRDefault="00410893" w:rsidP="00580CF9">
      <w:pPr>
        <w:jc w:val="both"/>
        <w:rPr>
          <w:color w:val="00000A"/>
          <w:sz w:val="28"/>
          <w:szCs w:val="28"/>
        </w:rPr>
      </w:pPr>
    </w:p>
    <w:p w14:paraId="5D82981B" w14:textId="7612254A" w:rsidR="00410893" w:rsidRDefault="00410893" w:rsidP="00580CF9">
      <w:pPr>
        <w:jc w:val="both"/>
        <w:rPr>
          <w:color w:val="00000A"/>
          <w:sz w:val="28"/>
          <w:szCs w:val="28"/>
        </w:rPr>
      </w:pPr>
    </w:p>
    <w:sectPr w:rsidR="00410893" w:rsidSect="00BC26D6">
      <w:headerReference w:type="even" r:id="rId8"/>
      <w:footerReference w:type="even" r:id="rId9"/>
      <w:footerReference w:type="default" r:id="rId10"/>
      <w:headerReference w:type="first" r:id="rId11"/>
      <w:footnotePr>
        <w:pos w:val="beneathText"/>
      </w:footnotePr>
      <w:pgSz w:w="11905" w:h="16837"/>
      <w:pgMar w:top="720" w:right="720" w:bottom="720" w:left="720" w:header="36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8BEAC" w14:textId="77777777" w:rsidR="00A44244" w:rsidRDefault="00A44244">
      <w:r>
        <w:separator/>
      </w:r>
    </w:p>
  </w:endnote>
  <w:endnote w:type="continuationSeparator" w:id="0">
    <w:p w14:paraId="026D5F47" w14:textId="77777777" w:rsidR="00A44244" w:rsidRDefault="00A44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BA"/>
    <w:family w:val="roman"/>
    <w:pitch w:val="variable"/>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0F363" w14:textId="77777777" w:rsidR="00A44244" w:rsidRDefault="00A44244">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15</w:t>
    </w:r>
    <w:r>
      <w:rPr>
        <w:rStyle w:val="Lappusesnumurs"/>
      </w:rPr>
      <w:fldChar w:fldCharType="end"/>
    </w:r>
  </w:p>
  <w:p w14:paraId="21E5D0BE" w14:textId="77777777" w:rsidR="00A44244" w:rsidRDefault="00A44244">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294216"/>
      <w:docPartObj>
        <w:docPartGallery w:val="Page Numbers (Bottom of Page)"/>
        <w:docPartUnique/>
      </w:docPartObj>
    </w:sdtPr>
    <w:sdtEndPr/>
    <w:sdtContent>
      <w:sdt>
        <w:sdtPr>
          <w:id w:val="860082579"/>
          <w:docPartObj>
            <w:docPartGallery w:val="Page Numbers (Top of Page)"/>
            <w:docPartUnique/>
          </w:docPartObj>
        </w:sdtPr>
        <w:sdtEndPr/>
        <w:sdtContent>
          <w:p w14:paraId="10914A2A" w14:textId="77777777" w:rsidR="00A44244" w:rsidRDefault="00A44244" w:rsidP="006A5E5A">
            <w:pPr>
              <w:pStyle w:val="Kjene"/>
              <w:jc w:val="right"/>
            </w:pPr>
            <w:r w:rsidRPr="006A5E5A">
              <w:rPr>
                <w:rFonts w:ascii="Arial Narrow" w:hAnsi="Arial Narrow"/>
                <w:sz w:val="20"/>
                <w:szCs w:val="20"/>
              </w:rPr>
              <w:t xml:space="preserve">Lapa </w:t>
            </w:r>
            <w:r w:rsidRPr="006A5E5A">
              <w:rPr>
                <w:rFonts w:ascii="Arial Narrow" w:hAnsi="Arial Narrow"/>
                <w:b/>
                <w:bCs/>
                <w:sz w:val="20"/>
                <w:szCs w:val="20"/>
              </w:rPr>
              <w:fldChar w:fldCharType="begin"/>
            </w:r>
            <w:r w:rsidRPr="006A5E5A">
              <w:rPr>
                <w:rFonts w:ascii="Arial Narrow" w:hAnsi="Arial Narrow"/>
                <w:b/>
                <w:bCs/>
                <w:sz w:val="20"/>
                <w:szCs w:val="20"/>
              </w:rPr>
              <w:instrText xml:space="preserve"> PAGE </w:instrText>
            </w:r>
            <w:r w:rsidRPr="006A5E5A">
              <w:rPr>
                <w:rFonts w:ascii="Arial Narrow" w:hAnsi="Arial Narrow"/>
                <w:b/>
                <w:bCs/>
                <w:sz w:val="20"/>
                <w:szCs w:val="20"/>
              </w:rPr>
              <w:fldChar w:fldCharType="separate"/>
            </w:r>
            <w:r w:rsidR="00D82602">
              <w:rPr>
                <w:rFonts w:ascii="Arial Narrow" w:hAnsi="Arial Narrow"/>
                <w:b/>
                <w:bCs/>
                <w:noProof/>
                <w:sz w:val="20"/>
                <w:szCs w:val="20"/>
              </w:rPr>
              <w:t>2</w:t>
            </w:r>
            <w:r w:rsidRPr="006A5E5A">
              <w:rPr>
                <w:rFonts w:ascii="Arial Narrow" w:hAnsi="Arial Narrow"/>
                <w:b/>
                <w:bCs/>
                <w:sz w:val="20"/>
                <w:szCs w:val="20"/>
              </w:rPr>
              <w:fldChar w:fldCharType="end"/>
            </w:r>
            <w:r w:rsidRPr="006A5E5A">
              <w:rPr>
                <w:rFonts w:ascii="Arial Narrow" w:hAnsi="Arial Narrow"/>
                <w:sz w:val="20"/>
                <w:szCs w:val="20"/>
              </w:rPr>
              <w:t xml:space="preserve"> no </w:t>
            </w:r>
            <w:r w:rsidRPr="006A5E5A">
              <w:rPr>
                <w:rFonts w:ascii="Arial Narrow" w:hAnsi="Arial Narrow"/>
                <w:b/>
                <w:bCs/>
                <w:sz w:val="20"/>
                <w:szCs w:val="20"/>
              </w:rPr>
              <w:fldChar w:fldCharType="begin"/>
            </w:r>
            <w:r w:rsidRPr="006A5E5A">
              <w:rPr>
                <w:rFonts w:ascii="Arial Narrow" w:hAnsi="Arial Narrow"/>
                <w:b/>
                <w:bCs/>
                <w:sz w:val="20"/>
                <w:szCs w:val="20"/>
              </w:rPr>
              <w:instrText xml:space="preserve"> NUMPAGES  </w:instrText>
            </w:r>
            <w:r w:rsidRPr="006A5E5A">
              <w:rPr>
                <w:rFonts w:ascii="Arial Narrow" w:hAnsi="Arial Narrow"/>
                <w:b/>
                <w:bCs/>
                <w:sz w:val="20"/>
                <w:szCs w:val="20"/>
              </w:rPr>
              <w:fldChar w:fldCharType="separate"/>
            </w:r>
            <w:r w:rsidR="00D82602">
              <w:rPr>
                <w:rFonts w:ascii="Arial Narrow" w:hAnsi="Arial Narrow"/>
                <w:b/>
                <w:bCs/>
                <w:noProof/>
                <w:sz w:val="20"/>
                <w:szCs w:val="20"/>
              </w:rPr>
              <w:t>17</w:t>
            </w:r>
            <w:r w:rsidRPr="006A5E5A">
              <w:rPr>
                <w:rFonts w:ascii="Arial Narrow" w:hAnsi="Arial Narrow"/>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9C957" w14:textId="77777777" w:rsidR="00A44244" w:rsidRDefault="00A44244">
      <w:r>
        <w:separator/>
      </w:r>
    </w:p>
  </w:footnote>
  <w:footnote w:type="continuationSeparator" w:id="0">
    <w:p w14:paraId="4F32EABF" w14:textId="77777777" w:rsidR="00A44244" w:rsidRDefault="00A44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6939" w14:textId="77777777" w:rsidR="00A44244" w:rsidRDefault="00A44244" w:rsidP="00497B1C">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89DA14C" w14:textId="77777777" w:rsidR="00A44244" w:rsidRDefault="00A4424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89309" w14:textId="43E60069" w:rsidR="00EB5BCD" w:rsidRDefault="00BE1CC7" w:rsidP="00BE1CC7">
    <w:pPr>
      <w:pStyle w:val="Galvene"/>
      <w:tabs>
        <w:tab w:val="clear" w:pos="4153"/>
        <w:tab w:val="clear" w:pos="8306"/>
        <w:tab w:val="left" w:pos="2980"/>
      </w:tabs>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5"/>
    <w:multiLevelType w:val="singleLevel"/>
    <w:tmpl w:val="00000015"/>
    <w:name w:val="WW8Num21"/>
    <w:lvl w:ilvl="0">
      <w:start w:val="1"/>
      <w:numFmt w:val="decimal"/>
      <w:lvlText w:val="%1."/>
      <w:lvlJc w:val="left"/>
      <w:pPr>
        <w:tabs>
          <w:tab w:val="num" w:pos="720"/>
        </w:tabs>
        <w:ind w:left="720" w:hanging="360"/>
      </w:pPr>
    </w:lvl>
  </w:abstractNum>
  <w:abstractNum w:abstractNumId="1" w15:restartNumberingAfterBreak="0">
    <w:nsid w:val="04171F7F"/>
    <w:multiLevelType w:val="hybridMultilevel"/>
    <w:tmpl w:val="25CA053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0A07510F"/>
    <w:multiLevelType w:val="hybridMultilevel"/>
    <w:tmpl w:val="F4143658"/>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2C7A83"/>
    <w:multiLevelType w:val="hybridMultilevel"/>
    <w:tmpl w:val="AB2640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3148E7"/>
    <w:multiLevelType w:val="hybridMultilevel"/>
    <w:tmpl w:val="FAAC1C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1297EFF"/>
    <w:multiLevelType w:val="hybridMultilevel"/>
    <w:tmpl w:val="57E43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E61D5"/>
    <w:multiLevelType w:val="hybridMultilevel"/>
    <w:tmpl w:val="E0A00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2966D4"/>
    <w:multiLevelType w:val="hybridMultilevel"/>
    <w:tmpl w:val="5B66D9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9AB6B1A"/>
    <w:multiLevelType w:val="hybridMultilevel"/>
    <w:tmpl w:val="11BCADC6"/>
    <w:lvl w:ilvl="0" w:tplc="04260001">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9" w15:restartNumberingAfterBreak="0">
    <w:nsid w:val="1D120492"/>
    <w:multiLevelType w:val="hybridMultilevel"/>
    <w:tmpl w:val="26365802"/>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241DB0"/>
    <w:multiLevelType w:val="hybridMultilevel"/>
    <w:tmpl w:val="569293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DFD3B94"/>
    <w:multiLevelType w:val="hybridMultilevel"/>
    <w:tmpl w:val="90069B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08D7B80"/>
    <w:multiLevelType w:val="hybridMultilevel"/>
    <w:tmpl w:val="3CA26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821446"/>
    <w:multiLevelType w:val="hybridMultilevel"/>
    <w:tmpl w:val="E820C5F0"/>
    <w:lvl w:ilvl="0" w:tplc="79D698FE">
      <w:start w:val="4"/>
      <w:numFmt w:val="decimal"/>
      <w:lvlText w:val="%1."/>
      <w:lvlJc w:val="left"/>
      <w:pPr>
        <w:ind w:left="720" w:hanging="360"/>
      </w:pPr>
      <w:rPr>
        <w:rFonts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6A41569"/>
    <w:multiLevelType w:val="hybridMultilevel"/>
    <w:tmpl w:val="1AACAD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701116B"/>
    <w:multiLevelType w:val="hybridMultilevel"/>
    <w:tmpl w:val="C08666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A4B2E69"/>
    <w:multiLevelType w:val="hybridMultilevel"/>
    <w:tmpl w:val="3A4275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B6F6FAF"/>
    <w:multiLevelType w:val="hybridMultilevel"/>
    <w:tmpl w:val="FC5878AC"/>
    <w:lvl w:ilvl="0" w:tplc="04260001">
      <w:start w:val="1"/>
      <w:numFmt w:val="bullet"/>
      <w:lvlText w:val=""/>
      <w:lvlJc w:val="left"/>
      <w:pPr>
        <w:ind w:left="1636" w:hanging="360"/>
      </w:pPr>
      <w:rPr>
        <w:rFonts w:ascii="Symbol" w:hAnsi="Symbol" w:hint="default"/>
      </w:rPr>
    </w:lvl>
    <w:lvl w:ilvl="1" w:tplc="04260003" w:tentative="1">
      <w:start w:val="1"/>
      <w:numFmt w:val="bullet"/>
      <w:lvlText w:val="o"/>
      <w:lvlJc w:val="left"/>
      <w:pPr>
        <w:ind w:left="2356" w:hanging="360"/>
      </w:pPr>
      <w:rPr>
        <w:rFonts w:ascii="Courier New" w:hAnsi="Courier New" w:cs="Courier New" w:hint="default"/>
      </w:rPr>
    </w:lvl>
    <w:lvl w:ilvl="2" w:tplc="04260005" w:tentative="1">
      <w:start w:val="1"/>
      <w:numFmt w:val="bullet"/>
      <w:lvlText w:val=""/>
      <w:lvlJc w:val="left"/>
      <w:pPr>
        <w:ind w:left="3076" w:hanging="360"/>
      </w:pPr>
      <w:rPr>
        <w:rFonts w:ascii="Wingdings" w:hAnsi="Wingdings" w:hint="default"/>
      </w:rPr>
    </w:lvl>
    <w:lvl w:ilvl="3" w:tplc="04260001" w:tentative="1">
      <w:start w:val="1"/>
      <w:numFmt w:val="bullet"/>
      <w:lvlText w:val=""/>
      <w:lvlJc w:val="left"/>
      <w:pPr>
        <w:ind w:left="3796" w:hanging="360"/>
      </w:pPr>
      <w:rPr>
        <w:rFonts w:ascii="Symbol" w:hAnsi="Symbol" w:hint="default"/>
      </w:rPr>
    </w:lvl>
    <w:lvl w:ilvl="4" w:tplc="04260003" w:tentative="1">
      <w:start w:val="1"/>
      <w:numFmt w:val="bullet"/>
      <w:lvlText w:val="o"/>
      <w:lvlJc w:val="left"/>
      <w:pPr>
        <w:ind w:left="4516" w:hanging="360"/>
      </w:pPr>
      <w:rPr>
        <w:rFonts w:ascii="Courier New" w:hAnsi="Courier New" w:cs="Courier New" w:hint="default"/>
      </w:rPr>
    </w:lvl>
    <w:lvl w:ilvl="5" w:tplc="04260005" w:tentative="1">
      <w:start w:val="1"/>
      <w:numFmt w:val="bullet"/>
      <w:lvlText w:val=""/>
      <w:lvlJc w:val="left"/>
      <w:pPr>
        <w:ind w:left="5236" w:hanging="360"/>
      </w:pPr>
      <w:rPr>
        <w:rFonts w:ascii="Wingdings" w:hAnsi="Wingdings" w:hint="default"/>
      </w:rPr>
    </w:lvl>
    <w:lvl w:ilvl="6" w:tplc="04260001" w:tentative="1">
      <w:start w:val="1"/>
      <w:numFmt w:val="bullet"/>
      <w:lvlText w:val=""/>
      <w:lvlJc w:val="left"/>
      <w:pPr>
        <w:ind w:left="5956" w:hanging="360"/>
      </w:pPr>
      <w:rPr>
        <w:rFonts w:ascii="Symbol" w:hAnsi="Symbol" w:hint="default"/>
      </w:rPr>
    </w:lvl>
    <w:lvl w:ilvl="7" w:tplc="04260003" w:tentative="1">
      <w:start w:val="1"/>
      <w:numFmt w:val="bullet"/>
      <w:lvlText w:val="o"/>
      <w:lvlJc w:val="left"/>
      <w:pPr>
        <w:ind w:left="6676" w:hanging="360"/>
      </w:pPr>
      <w:rPr>
        <w:rFonts w:ascii="Courier New" w:hAnsi="Courier New" w:cs="Courier New" w:hint="default"/>
      </w:rPr>
    </w:lvl>
    <w:lvl w:ilvl="8" w:tplc="04260005" w:tentative="1">
      <w:start w:val="1"/>
      <w:numFmt w:val="bullet"/>
      <w:lvlText w:val=""/>
      <w:lvlJc w:val="left"/>
      <w:pPr>
        <w:ind w:left="7396" w:hanging="360"/>
      </w:pPr>
      <w:rPr>
        <w:rFonts w:ascii="Wingdings" w:hAnsi="Wingdings" w:hint="default"/>
      </w:rPr>
    </w:lvl>
  </w:abstractNum>
  <w:abstractNum w:abstractNumId="18" w15:restartNumberingAfterBreak="0">
    <w:nsid w:val="2D303FFF"/>
    <w:multiLevelType w:val="hybridMultilevel"/>
    <w:tmpl w:val="6B16CD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DD90CAD"/>
    <w:multiLevelType w:val="hybridMultilevel"/>
    <w:tmpl w:val="06D8F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0A1BE8"/>
    <w:multiLevelType w:val="hybridMultilevel"/>
    <w:tmpl w:val="DD34C1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F283304"/>
    <w:multiLevelType w:val="hybridMultilevel"/>
    <w:tmpl w:val="3EFE0E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2C703C2"/>
    <w:multiLevelType w:val="hybridMultilevel"/>
    <w:tmpl w:val="6C3C9D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3" w15:restartNumberingAfterBreak="0">
    <w:nsid w:val="4A7C3F19"/>
    <w:multiLevelType w:val="hybridMultilevel"/>
    <w:tmpl w:val="3A8093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E8B796A"/>
    <w:multiLevelType w:val="hybridMultilevel"/>
    <w:tmpl w:val="4A82E51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5" w15:restartNumberingAfterBreak="0">
    <w:nsid w:val="511D0414"/>
    <w:multiLevelType w:val="hybridMultilevel"/>
    <w:tmpl w:val="34F6354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1BA05AB"/>
    <w:multiLevelType w:val="hybridMultilevel"/>
    <w:tmpl w:val="9D041E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23344C4"/>
    <w:multiLevelType w:val="hybridMultilevel"/>
    <w:tmpl w:val="BDD04592"/>
    <w:lvl w:ilvl="0" w:tplc="04260001">
      <w:start w:val="1"/>
      <w:numFmt w:val="bullet"/>
      <w:lvlText w:val=""/>
      <w:lvlJc w:val="left"/>
      <w:pPr>
        <w:ind w:left="1428" w:hanging="360"/>
      </w:pPr>
      <w:rPr>
        <w:rFonts w:ascii="Symbol" w:hAnsi="Symbol" w:hint="default"/>
      </w:rPr>
    </w:lvl>
    <w:lvl w:ilvl="1" w:tplc="04260003" w:tentative="1">
      <w:start w:val="1"/>
      <w:numFmt w:val="bullet"/>
      <w:lvlText w:val="o"/>
      <w:lvlJc w:val="left"/>
      <w:pPr>
        <w:ind w:left="2148" w:hanging="360"/>
      </w:pPr>
      <w:rPr>
        <w:rFonts w:ascii="Courier New" w:hAnsi="Courier New" w:cs="Courier New" w:hint="default"/>
      </w:rPr>
    </w:lvl>
    <w:lvl w:ilvl="2" w:tplc="04260005" w:tentative="1">
      <w:start w:val="1"/>
      <w:numFmt w:val="bullet"/>
      <w:lvlText w:val=""/>
      <w:lvlJc w:val="left"/>
      <w:pPr>
        <w:ind w:left="2868" w:hanging="360"/>
      </w:pPr>
      <w:rPr>
        <w:rFonts w:ascii="Wingdings" w:hAnsi="Wingdings" w:hint="default"/>
      </w:rPr>
    </w:lvl>
    <w:lvl w:ilvl="3" w:tplc="04260001" w:tentative="1">
      <w:start w:val="1"/>
      <w:numFmt w:val="bullet"/>
      <w:lvlText w:val=""/>
      <w:lvlJc w:val="left"/>
      <w:pPr>
        <w:ind w:left="3588" w:hanging="360"/>
      </w:pPr>
      <w:rPr>
        <w:rFonts w:ascii="Symbol" w:hAnsi="Symbol" w:hint="default"/>
      </w:rPr>
    </w:lvl>
    <w:lvl w:ilvl="4" w:tplc="04260003" w:tentative="1">
      <w:start w:val="1"/>
      <w:numFmt w:val="bullet"/>
      <w:lvlText w:val="o"/>
      <w:lvlJc w:val="left"/>
      <w:pPr>
        <w:ind w:left="4308" w:hanging="360"/>
      </w:pPr>
      <w:rPr>
        <w:rFonts w:ascii="Courier New" w:hAnsi="Courier New" w:cs="Courier New" w:hint="default"/>
      </w:rPr>
    </w:lvl>
    <w:lvl w:ilvl="5" w:tplc="04260005" w:tentative="1">
      <w:start w:val="1"/>
      <w:numFmt w:val="bullet"/>
      <w:lvlText w:val=""/>
      <w:lvlJc w:val="left"/>
      <w:pPr>
        <w:ind w:left="5028" w:hanging="360"/>
      </w:pPr>
      <w:rPr>
        <w:rFonts w:ascii="Wingdings" w:hAnsi="Wingdings" w:hint="default"/>
      </w:rPr>
    </w:lvl>
    <w:lvl w:ilvl="6" w:tplc="04260001" w:tentative="1">
      <w:start w:val="1"/>
      <w:numFmt w:val="bullet"/>
      <w:lvlText w:val=""/>
      <w:lvlJc w:val="left"/>
      <w:pPr>
        <w:ind w:left="5748" w:hanging="360"/>
      </w:pPr>
      <w:rPr>
        <w:rFonts w:ascii="Symbol" w:hAnsi="Symbol" w:hint="default"/>
      </w:rPr>
    </w:lvl>
    <w:lvl w:ilvl="7" w:tplc="04260003" w:tentative="1">
      <w:start w:val="1"/>
      <w:numFmt w:val="bullet"/>
      <w:lvlText w:val="o"/>
      <w:lvlJc w:val="left"/>
      <w:pPr>
        <w:ind w:left="6468" w:hanging="360"/>
      </w:pPr>
      <w:rPr>
        <w:rFonts w:ascii="Courier New" w:hAnsi="Courier New" w:cs="Courier New" w:hint="default"/>
      </w:rPr>
    </w:lvl>
    <w:lvl w:ilvl="8" w:tplc="04260005" w:tentative="1">
      <w:start w:val="1"/>
      <w:numFmt w:val="bullet"/>
      <w:lvlText w:val=""/>
      <w:lvlJc w:val="left"/>
      <w:pPr>
        <w:ind w:left="7188" w:hanging="360"/>
      </w:pPr>
      <w:rPr>
        <w:rFonts w:ascii="Wingdings" w:hAnsi="Wingdings" w:hint="default"/>
      </w:rPr>
    </w:lvl>
  </w:abstractNum>
  <w:abstractNum w:abstractNumId="28" w15:restartNumberingAfterBreak="0">
    <w:nsid w:val="539715E9"/>
    <w:multiLevelType w:val="hybridMultilevel"/>
    <w:tmpl w:val="783CF8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7896CD5"/>
    <w:multiLevelType w:val="hybridMultilevel"/>
    <w:tmpl w:val="330E1122"/>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62032F6"/>
    <w:multiLevelType w:val="multilevel"/>
    <w:tmpl w:val="6A56D6B6"/>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76D1BE6"/>
    <w:multiLevelType w:val="hybridMultilevel"/>
    <w:tmpl w:val="C4A686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8CC29BC"/>
    <w:multiLevelType w:val="hybridMultilevel"/>
    <w:tmpl w:val="A57AE9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8CE6B9E"/>
    <w:multiLevelType w:val="hybridMultilevel"/>
    <w:tmpl w:val="9E48A1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CB51E96"/>
    <w:multiLevelType w:val="hybridMultilevel"/>
    <w:tmpl w:val="3C643FAA"/>
    <w:lvl w:ilvl="0" w:tplc="2022313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6DDE38E7"/>
    <w:multiLevelType w:val="hybridMultilevel"/>
    <w:tmpl w:val="5DEC8A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61134D4"/>
    <w:multiLevelType w:val="hybridMultilevel"/>
    <w:tmpl w:val="CF78E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307BD4"/>
    <w:multiLevelType w:val="hybridMultilevel"/>
    <w:tmpl w:val="8272D1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EC64663"/>
    <w:multiLevelType w:val="hybridMultilevel"/>
    <w:tmpl w:val="335CD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233F7E"/>
    <w:multiLevelType w:val="hybridMultilevel"/>
    <w:tmpl w:val="27847B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FCD3462"/>
    <w:multiLevelType w:val="hybridMultilevel"/>
    <w:tmpl w:val="E056D3D6"/>
    <w:lvl w:ilvl="0" w:tplc="DC4011E6">
      <w:start w:val="4"/>
      <w:numFmt w:val="decimal"/>
      <w:lvlText w:val="%1."/>
      <w:lvlJc w:val="left"/>
      <w:pPr>
        <w:ind w:left="720" w:hanging="360"/>
      </w:pPr>
      <w:rPr>
        <w:rFonts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67095758">
    <w:abstractNumId w:val="4"/>
  </w:num>
  <w:num w:numId="2" w16cid:durableId="634258939">
    <w:abstractNumId w:val="7"/>
  </w:num>
  <w:num w:numId="3" w16cid:durableId="843782137">
    <w:abstractNumId w:val="30"/>
  </w:num>
  <w:num w:numId="4" w16cid:durableId="401219183">
    <w:abstractNumId w:val="10"/>
  </w:num>
  <w:num w:numId="5" w16cid:durableId="480586718">
    <w:abstractNumId w:val="33"/>
  </w:num>
  <w:num w:numId="6" w16cid:durableId="2092313538">
    <w:abstractNumId w:val="20"/>
  </w:num>
  <w:num w:numId="7" w16cid:durableId="606698602">
    <w:abstractNumId w:val="15"/>
  </w:num>
  <w:num w:numId="8" w16cid:durableId="1792937578">
    <w:abstractNumId w:val="25"/>
  </w:num>
  <w:num w:numId="9" w16cid:durableId="901718090">
    <w:abstractNumId w:val="35"/>
  </w:num>
  <w:num w:numId="10" w16cid:durableId="635137894">
    <w:abstractNumId w:val="28"/>
  </w:num>
  <w:num w:numId="11" w16cid:durableId="1861892958">
    <w:abstractNumId w:val="3"/>
  </w:num>
  <w:num w:numId="12" w16cid:durableId="773330201">
    <w:abstractNumId w:val="31"/>
  </w:num>
  <w:num w:numId="13" w16cid:durableId="356347031">
    <w:abstractNumId w:val="26"/>
  </w:num>
  <w:num w:numId="14" w16cid:durableId="1930187675">
    <w:abstractNumId w:val="32"/>
  </w:num>
  <w:num w:numId="15" w16cid:durableId="77409213">
    <w:abstractNumId w:val="39"/>
  </w:num>
  <w:num w:numId="16" w16cid:durableId="1952080477">
    <w:abstractNumId w:val="14"/>
  </w:num>
  <w:num w:numId="17" w16cid:durableId="896936480">
    <w:abstractNumId w:val="8"/>
  </w:num>
  <w:num w:numId="18" w16cid:durableId="409928884">
    <w:abstractNumId w:val="23"/>
  </w:num>
  <w:num w:numId="19" w16cid:durableId="590162505">
    <w:abstractNumId w:val="21"/>
  </w:num>
  <w:num w:numId="20" w16cid:durableId="899631537">
    <w:abstractNumId w:val="18"/>
  </w:num>
  <w:num w:numId="21" w16cid:durableId="117721767">
    <w:abstractNumId w:val="13"/>
  </w:num>
  <w:num w:numId="22" w16cid:durableId="331832171">
    <w:abstractNumId w:val="40"/>
  </w:num>
  <w:num w:numId="23" w16cid:durableId="154153266">
    <w:abstractNumId w:val="11"/>
  </w:num>
  <w:num w:numId="24" w16cid:durableId="1143229823">
    <w:abstractNumId w:val="16"/>
  </w:num>
  <w:num w:numId="25" w16cid:durableId="445126583">
    <w:abstractNumId w:val="38"/>
  </w:num>
  <w:num w:numId="26" w16cid:durableId="214002396">
    <w:abstractNumId w:val="19"/>
  </w:num>
  <w:num w:numId="27" w16cid:durableId="1933708688">
    <w:abstractNumId w:val="36"/>
  </w:num>
  <w:num w:numId="28" w16cid:durableId="1489905344">
    <w:abstractNumId w:val="5"/>
  </w:num>
  <w:num w:numId="29" w16cid:durableId="1239830669">
    <w:abstractNumId w:val="12"/>
  </w:num>
  <w:num w:numId="30" w16cid:durableId="1623807338">
    <w:abstractNumId w:val="6"/>
  </w:num>
  <w:num w:numId="31" w16cid:durableId="696849979">
    <w:abstractNumId w:val="34"/>
  </w:num>
  <w:num w:numId="32" w16cid:durableId="1137524843">
    <w:abstractNumId w:val="2"/>
  </w:num>
  <w:num w:numId="33" w16cid:durableId="980384801">
    <w:abstractNumId w:val="24"/>
  </w:num>
  <w:num w:numId="34" w16cid:durableId="2003047103">
    <w:abstractNumId w:val="27"/>
  </w:num>
  <w:num w:numId="35" w16cid:durableId="1250237848">
    <w:abstractNumId w:val="37"/>
  </w:num>
  <w:num w:numId="36" w16cid:durableId="2062632547">
    <w:abstractNumId w:val="9"/>
  </w:num>
  <w:num w:numId="37" w16cid:durableId="41028655">
    <w:abstractNumId w:val="29"/>
  </w:num>
  <w:num w:numId="38" w16cid:durableId="1745834286">
    <w:abstractNumId w:val="17"/>
  </w:num>
  <w:num w:numId="39" w16cid:durableId="622425877">
    <w:abstractNumId w:val="22"/>
  </w:num>
  <w:num w:numId="40" w16cid:durableId="7416450">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6553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E11"/>
    <w:rsid w:val="00000872"/>
    <w:rsid w:val="000015E2"/>
    <w:rsid w:val="00001761"/>
    <w:rsid w:val="00001931"/>
    <w:rsid w:val="00001EA5"/>
    <w:rsid w:val="00004512"/>
    <w:rsid w:val="00004AB0"/>
    <w:rsid w:val="000058BD"/>
    <w:rsid w:val="00006596"/>
    <w:rsid w:val="00006729"/>
    <w:rsid w:val="00007853"/>
    <w:rsid w:val="000078A9"/>
    <w:rsid w:val="00010A92"/>
    <w:rsid w:val="000110B6"/>
    <w:rsid w:val="000112ED"/>
    <w:rsid w:val="00013C26"/>
    <w:rsid w:val="00013FCC"/>
    <w:rsid w:val="0001570B"/>
    <w:rsid w:val="000158EF"/>
    <w:rsid w:val="0001656F"/>
    <w:rsid w:val="000222CB"/>
    <w:rsid w:val="00022C2C"/>
    <w:rsid w:val="000234CB"/>
    <w:rsid w:val="00023657"/>
    <w:rsid w:val="0002553D"/>
    <w:rsid w:val="0002674F"/>
    <w:rsid w:val="00027374"/>
    <w:rsid w:val="00030C75"/>
    <w:rsid w:val="000315B4"/>
    <w:rsid w:val="00031B1F"/>
    <w:rsid w:val="00031CE3"/>
    <w:rsid w:val="00031EE9"/>
    <w:rsid w:val="0003239F"/>
    <w:rsid w:val="00035012"/>
    <w:rsid w:val="00035330"/>
    <w:rsid w:val="00035774"/>
    <w:rsid w:val="00035B00"/>
    <w:rsid w:val="00037792"/>
    <w:rsid w:val="00041D75"/>
    <w:rsid w:val="00043201"/>
    <w:rsid w:val="00043481"/>
    <w:rsid w:val="00044FF3"/>
    <w:rsid w:val="00045017"/>
    <w:rsid w:val="000453BB"/>
    <w:rsid w:val="000461A2"/>
    <w:rsid w:val="000474EE"/>
    <w:rsid w:val="00051D7F"/>
    <w:rsid w:val="000526BE"/>
    <w:rsid w:val="00053AD1"/>
    <w:rsid w:val="00054180"/>
    <w:rsid w:val="0005483B"/>
    <w:rsid w:val="00056251"/>
    <w:rsid w:val="00061204"/>
    <w:rsid w:val="00062BC9"/>
    <w:rsid w:val="00063520"/>
    <w:rsid w:val="000640F7"/>
    <w:rsid w:val="0006720E"/>
    <w:rsid w:val="00070C18"/>
    <w:rsid w:val="00071553"/>
    <w:rsid w:val="00072F42"/>
    <w:rsid w:val="0007446A"/>
    <w:rsid w:val="00074ADE"/>
    <w:rsid w:val="00074C0A"/>
    <w:rsid w:val="00075F30"/>
    <w:rsid w:val="00077144"/>
    <w:rsid w:val="0007751A"/>
    <w:rsid w:val="0008057D"/>
    <w:rsid w:val="00080CF2"/>
    <w:rsid w:val="00082218"/>
    <w:rsid w:val="00083386"/>
    <w:rsid w:val="00083F68"/>
    <w:rsid w:val="00084B38"/>
    <w:rsid w:val="00087550"/>
    <w:rsid w:val="000879F8"/>
    <w:rsid w:val="00090A44"/>
    <w:rsid w:val="00092598"/>
    <w:rsid w:val="00094C13"/>
    <w:rsid w:val="00096233"/>
    <w:rsid w:val="0009660C"/>
    <w:rsid w:val="000967D6"/>
    <w:rsid w:val="00097A0F"/>
    <w:rsid w:val="000A06BB"/>
    <w:rsid w:val="000A11FF"/>
    <w:rsid w:val="000A1645"/>
    <w:rsid w:val="000A281D"/>
    <w:rsid w:val="000A2F89"/>
    <w:rsid w:val="000A34F2"/>
    <w:rsid w:val="000A3E86"/>
    <w:rsid w:val="000A547C"/>
    <w:rsid w:val="000B0DD0"/>
    <w:rsid w:val="000B1463"/>
    <w:rsid w:val="000B2832"/>
    <w:rsid w:val="000B3CD2"/>
    <w:rsid w:val="000B3E61"/>
    <w:rsid w:val="000B412D"/>
    <w:rsid w:val="000B45F0"/>
    <w:rsid w:val="000B6210"/>
    <w:rsid w:val="000C010A"/>
    <w:rsid w:val="000C06A7"/>
    <w:rsid w:val="000C14BF"/>
    <w:rsid w:val="000C2997"/>
    <w:rsid w:val="000C3274"/>
    <w:rsid w:val="000C5467"/>
    <w:rsid w:val="000C5EA1"/>
    <w:rsid w:val="000C6A52"/>
    <w:rsid w:val="000D1CE1"/>
    <w:rsid w:val="000D5729"/>
    <w:rsid w:val="000D6018"/>
    <w:rsid w:val="000D6924"/>
    <w:rsid w:val="000E1D56"/>
    <w:rsid w:val="000E3A28"/>
    <w:rsid w:val="000E5468"/>
    <w:rsid w:val="000E5DE9"/>
    <w:rsid w:val="000F1BF7"/>
    <w:rsid w:val="000F27C5"/>
    <w:rsid w:val="000F2D36"/>
    <w:rsid w:val="000F5B24"/>
    <w:rsid w:val="000F5B3B"/>
    <w:rsid w:val="000F6D47"/>
    <w:rsid w:val="000F7F47"/>
    <w:rsid w:val="00104BEB"/>
    <w:rsid w:val="001063CA"/>
    <w:rsid w:val="00106535"/>
    <w:rsid w:val="00106CF1"/>
    <w:rsid w:val="00107496"/>
    <w:rsid w:val="00107BA2"/>
    <w:rsid w:val="00110A50"/>
    <w:rsid w:val="00111D14"/>
    <w:rsid w:val="00111DEC"/>
    <w:rsid w:val="00112B18"/>
    <w:rsid w:val="001146BF"/>
    <w:rsid w:val="00115B20"/>
    <w:rsid w:val="00116629"/>
    <w:rsid w:val="0011709A"/>
    <w:rsid w:val="001170D7"/>
    <w:rsid w:val="00121518"/>
    <w:rsid w:val="00125CF0"/>
    <w:rsid w:val="001278E2"/>
    <w:rsid w:val="00130011"/>
    <w:rsid w:val="001311E5"/>
    <w:rsid w:val="00132550"/>
    <w:rsid w:val="00132628"/>
    <w:rsid w:val="0013374E"/>
    <w:rsid w:val="001351B9"/>
    <w:rsid w:val="00135DB7"/>
    <w:rsid w:val="001360F3"/>
    <w:rsid w:val="00136B6E"/>
    <w:rsid w:val="00136BFA"/>
    <w:rsid w:val="00137312"/>
    <w:rsid w:val="00137995"/>
    <w:rsid w:val="001401F8"/>
    <w:rsid w:val="00140C5D"/>
    <w:rsid w:val="00144625"/>
    <w:rsid w:val="00145DB3"/>
    <w:rsid w:val="001468B5"/>
    <w:rsid w:val="0014786F"/>
    <w:rsid w:val="00151EF9"/>
    <w:rsid w:val="00153A11"/>
    <w:rsid w:val="00154DEC"/>
    <w:rsid w:val="001567CD"/>
    <w:rsid w:val="00156B49"/>
    <w:rsid w:val="0015750D"/>
    <w:rsid w:val="001622C9"/>
    <w:rsid w:val="00163625"/>
    <w:rsid w:val="00164BD7"/>
    <w:rsid w:val="00164E65"/>
    <w:rsid w:val="001665CD"/>
    <w:rsid w:val="0016683E"/>
    <w:rsid w:val="00167A01"/>
    <w:rsid w:val="00167A28"/>
    <w:rsid w:val="00170B34"/>
    <w:rsid w:val="0017178E"/>
    <w:rsid w:val="00171CC2"/>
    <w:rsid w:val="00173BF9"/>
    <w:rsid w:val="001754CD"/>
    <w:rsid w:val="00176AE2"/>
    <w:rsid w:val="00180D2D"/>
    <w:rsid w:val="00182251"/>
    <w:rsid w:val="001846DF"/>
    <w:rsid w:val="00185CC0"/>
    <w:rsid w:val="00185CE0"/>
    <w:rsid w:val="00187BFA"/>
    <w:rsid w:val="00192D4D"/>
    <w:rsid w:val="00195B92"/>
    <w:rsid w:val="00195E2A"/>
    <w:rsid w:val="00196C90"/>
    <w:rsid w:val="00196D0E"/>
    <w:rsid w:val="00196EC8"/>
    <w:rsid w:val="001A1345"/>
    <w:rsid w:val="001A2B7D"/>
    <w:rsid w:val="001A57C0"/>
    <w:rsid w:val="001A61B4"/>
    <w:rsid w:val="001A66ED"/>
    <w:rsid w:val="001A6D6E"/>
    <w:rsid w:val="001A77F4"/>
    <w:rsid w:val="001B2033"/>
    <w:rsid w:val="001B3F2B"/>
    <w:rsid w:val="001B4E5F"/>
    <w:rsid w:val="001B6113"/>
    <w:rsid w:val="001B626A"/>
    <w:rsid w:val="001B7085"/>
    <w:rsid w:val="001C04EE"/>
    <w:rsid w:val="001C0667"/>
    <w:rsid w:val="001C0CD4"/>
    <w:rsid w:val="001C122B"/>
    <w:rsid w:val="001C218A"/>
    <w:rsid w:val="001C2A82"/>
    <w:rsid w:val="001C2D68"/>
    <w:rsid w:val="001C32B8"/>
    <w:rsid w:val="001C6A4D"/>
    <w:rsid w:val="001C72A7"/>
    <w:rsid w:val="001C74B4"/>
    <w:rsid w:val="001C76BA"/>
    <w:rsid w:val="001C78B9"/>
    <w:rsid w:val="001D02A0"/>
    <w:rsid w:val="001D1125"/>
    <w:rsid w:val="001D17D0"/>
    <w:rsid w:val="001D2FAD"/>
    <w:rsid w:val="001D30D1"/>
    <w:rsid w:val="001D4A1B"/>
    <w:rsid w:val="001D4D8E"/>
    <w:rsid w:val="001D5401"/>
    <w:rsid w:val="001D5A33"/>
    <w:rsid w:val="001E080E"/>
    <w:rsid w:val="001E0B05"/>
    <w:rsid w:val="001E12D9"/>
    <w:rsid w:val="001E4E98"/>
    <w:rsid w:val="001E4F30"/>
    <w:rsid w:val="001E7046"/>
    <w:rsid w:val="001E709E"/>
    <w:rsid w:val="001E7886"/>
    <w:rsid w:val="001F1247"/>
    <w:rsid w:val="001F1633"/>
    <w:rsid w:val="001F2CF1"/>
    <w:rsid w:val="001F3466"/>
    <w:rsid w:val="001F61AC"/>
    <w:rsid w:val="001F6F73"/>
    <w:rsid w:val="001F7751"/>
    <w:rsid w:val="00200219"/>
    <w:rsid w:val="00200610"/>
    <w:rsid w:val="00200B84"/>
    <w:rsid w:val="00200C92"/>
    <w:rsid w:val="00200FAE"/>
    <w:rsid w:val="00203477"/>
    <w:rsid w:val="002035DD"/>
    <w:rsid w:val="0020483F"/>
    <w:rsid w:val="00207988"/>
    <w:rsid w:val="00211CF0"/>
    <w:rsid w:val="00211F70"/>
    <w:rsid w:val="00212142"/>
    <w:rsid w:val="00213950"/>
    <w:rsid w:val="002139CC"/>
    <w:rsid w:val="00216429"/>
    <w:rsid w:val="00216ACA"/>
    <w:rsid w:val="00216F96"/>
    <w:rsid w:val="00221549"/>
    <w:rsid w:val="00221C44"/>
    <w:rsid w:val="00222186"/>
    <w:rsid w:val="00222265"/>
    <w:rsid w:val="00222E73"/>
    <w:rsid w:val="002233C5"/>
    <w:rsid w:val="002235E9"/>
    <w:rsid w:val="00224967"/>
    <w:rsid w:val="00227126"/>
    <w:rsid w:val="002273CE"/>
    <w:rsid w:val="0022764E"/>
    <w:rsid w:val="00227B12"/>
    <w:rsid w:val="0023049B"/>
    <w:rsid w:val="002313C5"/>
    <w:rsid w:val="0023292F"/>
    <w:rsid w:val="00232C66"/>
    <w:rsid w:val="00233C62"/>
    <w:rsid w:val="00233DB2"/>
    <w:rsid w:val="0023405A"/>
    <w:rsid w:val="002409BA"/>
    <w:rsid w:val="0024199F"/>
    <w:rsid w:val="002438CC"/>
    <w:rsid w:val="00244F0B"/>
    <w:rsid w:val="002456C8"/>
    <w:rsid w:val="0025145F"/>
    <w:rsid w:val="00252689"/>
    <w:rsid w:val="00252F6E"/>
    <w:rsid w:val="00255CD5"/>
    <w:rsid w:val="002566A4"/>
    <w:rsid w:val="00256C73"/>
    <w:rsid w:val="0026029C"/>
    <w:rsid w:val="00260C2F"/>
    <w:rsid w:val="00263C86"/>
    <w:rsid w:val="00263D3D"/>
    <w:rsid w:val="00263FA1"/>
    <w:rsid w:val="00267347"/>
    <w:rsid w:val="00267C9F"/>
    <w:rsid w:val="002711C6"/>
    <w:rsid w:val="002716F4"/>
    <w:rsid w:val="00271ED7"/>
    <w:rsid w:val="002725A0"/>
    <w:rsid w:val="00272924"/>
    <w:rsid w:val="00272C10"/>
    <w:rsid w:val="002731F1"/>
    <w:rsid w:val="00273FAB"/>
    <w:rsid w:val="00274B6E"/>
    <w:rsid w:val="00274E97"/>
    <w:rsid w:val="00274F2A"/>
    <w:rsid w:val="0027538B"/>
    <w:rsid w:val="002774BA"/>
    <w:rsid w:val="00283514"/>
    <w:rsid w:val="002839B5"/>
    <w:rsid w:val="00285D61"/>
    <w:rsid w:val="002862FB"/>
    <w:rsid w:val="00286512"/>
    <w:rsid w:val="00287ED6"/>
    <w:rsid w:val="00290486"/>
    <w:rsid w:val="00292792"/>
    <w:rsid w:val="00292B7E"/>
    <w:rsid w:val="002933F5"/>
    <w:rsid w:val="002940A0"/>
    <w:rsid w:val="002966B7"/>
    <w:rsid w:val="00297461"/>
    <w:rsid w:val="002977B1"/>
    <w:rsid w:val="002A018C"/>
    <w:rsid w:val="002A2475"/>
    <w:rsid w:val="002A3517"/>
    <w:rsid w:val="002A520D"/>
    <w:rsid w:val="002A5A11"/>
    <w:rsid w:val="002A5C4A"/>
    <w:rsid w:val="002A6BEB"/>
    <w:rsid w:val="002A6C9D"/>
    <w:rsid w:val="002A7049"/>
    <w:rsid w:val="002A7621"/>
    <w:rsid w:val="002B3060"/>
    <w:rsid w:val="002B646D"/>
    <w:rsid w:val="002B78B3"/>
    <w:rsid w:val="002B7FA0"/>
    <w:rsid w:val="002C0563"/>
    <w:rsid w:val="002C07CD"/>
    <w:rsid w:val="002C1C0F"/>
    <w:rsid w:val="002C1E98"/>
    <w:rsid w:val="002C2F85"/>
    <w:rsid w:val="002C3168"/>
    <w:rsid w:val="002C62A0"/>
    <w:rsid w:val="002C71FD"/>
    <w:rsid w:val="002D0FA6"/>
    <w:rsid w:val="002D2DCA"/>
    <w:rsid w:val="002D39B2"/>
    <w:rsid w:val="002D4711"/>
    <w:rsid w:val="002D4830"/>
    <w:rsid w:val="002D565E"/>
    <w:rsid w:val="002D5AB0"/>
    <w:rsid w:val="002D606C"/>
    <w:rsid w:val="002D6968"/>
    <w:rsid w:val="002D6A51"/>
    <w:rsid w:val="002E156A"/>
    <w:rsid w:val="002E19EA"/>
    <w:rsid w:val="002E26EE"/>
    <w:rsid w:val="002E3744"/>
    <w:rsid w:val="002E58AB"/>
    <w:rsid w:val="002E66BE"/>
    <w:rsid w:val="002E670A"/>
    <w:rsid w:val="002F0402"/>
    <w:rsid w:val="002F0B53"/>
    <w:rsid w:val="002F0CFC"/>
    <w:rsid w:val="002F2689"/>
    <w:rsid w:val="002F3AB1"/>
    <w:rsid w:val="002F3C88"/>
    <w:rsid w:val="002F486C"/>
    <w:rsid w:val="002F4912"/>
    <w:rsid w:val="002F77F7"/>
    <w:rsid w:val="00303D62"/>
    <w:rsid w:val="0031063C"/>
    <w:rsid w:val="0031249C"/>
    <w:rsid w:val="00312D1F"/>
    <w:rsid w:val="0031396E"/>
    <w:rsid w:val="003162EC"/>
    <w:rsid w:val="003177A4"/>
    <w:rsid w:val="00320863"/>
    <w:rsid w:val="003221FC"/>
    <w:rsid w:val="00323B63"/>
    <w:rsid w:val="00323F2B"/>
    <w:rsid w:val="0032462C"/>
    <w:rsid w:val="003250CE"/>
    <w:rsid w:val="00326C73"/>
    <w:rsid w:val="00326CA4"/>
    <w:rsid w:val="00327B81"/>
    <w:rsid w:val="00330067"/>
    <w:rsid w:val="003337A8"/>
    <w:rsid w:val="00334728"/>
    <w:rsid w:val="003365B1"/>
    <w:rsid w:val="003371AA"/>
    <w:rsid w:val="0034059C"/>
    <w:rsid w:val="003413C3"/>
    <w:rsid w:val="003417D3"/>
    <w:rsid w:val="0034204E"/>
    <w:rsid w:val="00344DA9"/>
    <w:rsid w:val="00345914"/>
    <w:rsid w:val="00346E80"/>
    <w:rsid w:val="003477B6"/>
    <w:rsid w:val="00347BC4"/>
    <w:rsid w:val="00347DBF"/>
    <w:rsid w:val="00350546"/>
    <w:rsid w:val="003522B5"/>
    <w:rsid w:val="00354650"/>
    <w:rsid w:val="0035610B"/>
    <w:rsid w:val="00356BE7"/>
    <w:rsid w:val="00360912"/>
    <w:rsid w:val="00361BEA"/>
    <w:rsid w:val="003621AA"/>
    <w:rsid w:val="003636D4"/>
    <w:rsid w:val="0036380D"/>
    <w:rsid w:val="00365455"/>
    <w:rsid w:val="0037022D"/>
    <w:rsid w:val="003708A1"/>
    <w:rsid w:val="00371978"/>
    <w:rsid w:val="00372CB9"/>
    <w:rsid w:val="0037392B"/>
    <w:rsid w:val="0037460F"/>
    <w:rsid w:val="00374EDA"/>
    <w:rsid w:val="003757C3"/>
    <w:rsid w:val="00376D13"/>
    <w:rsid w:val="003772C6"/>
    <w:rsid w:val="00380B47"/>
    <w:rsid w:val="003813F2"/>
    <w:rsid w:val="00382817"/>
    <w:rsid w:val="0038550A"/>
    <w:rsid w:val="00385519"/>
    <w:rsid w:val="003875D8"/>
    <w:rsid w:val="003908A5"/>
    <w:rsid w:val="00391AD7"/>
    <w:rsid w:val="00392EB0"/>
    <w:rsid w:val="003943B2"/>
    <w:rsid w:val="00397BAD"/>
    <w:rsid w:val="003A0A61"/>
    <w:rsid w:val="003A0B61"/>
    <w:rsid w:val="003A16E8"/>
    <w:rsid w:val="003A1E1D"/>
    <w:rsid w:val="003A24D9"/>
    <w:rsid w:val="003A29FA"/>
    <w:rsid w:val="003A3CEF"/>
    <w:rsid w:val="003A4F98"/>
    <w:rsid w:val="003A6520"/>
    <w:rsid w:val="003A72DC"/>
    <w:rsid w:val="003B0529"/>
    <w:rsid w:val="003B1772"/>
    <w:rsid w:val="003B373A"/>
    <w:rsid w:val="003B4729"/>
    <w:rsid w:val="003B7984"/>
    <w:rsid w:val="003B7CDF"/>
    <w:rsid w:val="003C067B"/>
    <w:rsid w:val="003C07D2"/>
    <w:rsid w:val="003C2743"/>
    <w:rsid w:val="003C34FD"/>
    <w:rsid w:val="003C3821"/>
    <w:rsid w:val="003C40A9"/>
    <w:rsid w:val="003C46E8"/>
    <w:rsid w:val="003C5815"/>
    <w:rsid w:val="003D2526"/>
    <w:rsid w:val="003D25AA"/>
    <w:rsid w:val="003D2DC1"/>
    <w:rsid w:val="003D3FD4"/>
    <w:rsid w:val="003D40E9"/>
    <w:rsid w:val="003D51E9"/>
    <w:rsid w:val="003D7B53"/>
    <w:rsid w:val="003D7B6E"/>
    <w:rsid w:val="003D7FC1"/>
    <w:rsid w:val="003E1A0C"/>
    <w:rsid w:val="003E1CD7"/>
    <w:rsid w:val="003E5DD5"/>
    <w:rsid w:val="003E743D"/>
    <w:rsid w:val="003F09F6"/>
    <w:rsid w:val="003F3061"/>
    <w:rsid w:val="003F38EA"/>
    <w:rsid w:val="003F3C9A"/>
    <w:rsid w:val="003F40BC"/>
    <w:rsid w:val="003F4425"/>
    <w:rsid w:val="003F520A"/>
    <w:rsid w:val="003F590F"/>
    <w:rsid w:val="003F5C63"/>
    <w:rsid w:val="003F5E51"/>
    <w:rsid w:val="003F60EF"/>
    <w:rsid w:val="00400412"/>
    <w:rsid w:val="00400A29"/>
    <w:rsid w:val="00401459"/>
    <w:rsid w:val="00406059"/>
    <w:rsid w:val="0041035D"/>
    <w:rsid w:val="00410893"/>
    <w:rsid w:val="004112C9"/>
    <w:rsid w:val="00412BFB"/>
    <w:rsid w:val="0041403A"/>
    <w:rsid w:val="0041556E"/>
    <w:rsid w:val="00417324"/>
    <w:rsid w:val="00421045"/>
    <w:rsid w:val="00422443"/>
    <w:rsid w:val="00423088"/>
    <w:rsid w:val="00423AB1"/>
    <w:rsid w:val="0042423C"/>
    <w:rsid w:val="004274E8"/>
    <w:rsid w:val="00427A9D"/>
    <w:rsid w:val="00427BB5"/>
    <w:rsid w:val="004319F1"/>
    <w:rsid w:val="00432D08"/>
    <w:rsid w:val="004331B6"/>
    <w:rsid w:val="00435BAD"/>
    <w:rsid w:val="0043634D"/>
    <w:rsid w:val="00436C8F"/>
    <w:rsid w:val="004413E3"/>
    <w:rsid w:val="00442F1C"/>
    <w:rsid w:val="00444D41"/>
    <w:rsid w:val="00444F9A"/>
    <w:rsid w:val="0044679B"/>
    <w:rsid w:val="004473F8"/>
    <w:rsid w:val="00447808"/>
    <w:rsid w:val="0045031A"/>
    <w:rsid w:val="004511AA"/>
    <w:rsid w:val="00452E08"/>
    <w:rsid w:val="00452E9E"/>
    <w:rsid w:val="00454512"/>
    <w:rsid w:val="00455654"/>
    <w:rsid w:val="00456ABC"/>
    <w:rsid w:val="00456D4D"/>
    <w:rsid w:val="00457283"/>
    <w:rsid w:val="004575C9"/>
    <w:rsid w:val="00457C70"/>
    <w:rsid w:val="00461D9B"/>
    <w:rsid w:val="00462A63"/>
    <w:rsid w:val="004637AE"/>
    <w:rsid w:val="0046574B"/>
    <w:rsid w:val="0046711E"/>
    <w:rsid w:val="00471004"/>
    <w:rsid w:val="0047153A"/>
    <w:rsid w:val="00471A58"/>
    <w:rsid w:val="00472634"/>
    <w:rsid w:val="00472CBF"/>
    <w:rsid w:val="0047336A"/>
    <w:rsid w:val="004735D1"/>
    <w:rsid w:val="00473BF4"/>
    <w:rsid w:val="00474D68"/>
    <w:rsid w:val="00475527"/>
    <w:rsid w:val="004755D6"/>
    <w:rsid w:val="00476EC7"/>
    <w:rsid w:val="004805AE"/>
    <w:rsid w:val="0048172A"/>
    <w:rsid w:val="00483ACA"/>
    <w:rsid w:val="004842C4"/>
    <w:rsid w:val="004842DC"/>
    <w:rsid w:val="00484316"/>
    <w:rsid w:val="004844AD"/>
    <w:rsid w:val="00485FE2"/>
    <w:rsid w:val="00486591"/>
    <w:rsid w:val="00492D15"/>
    <w:rsid w:val="0049331C"/>
    <w:rsid w:val="00494180"/>
    <w:rsid w:val="00494C40"/>
    <w:rsid w:val="004969AA"/>
    <w:rsid w:val="00497B1C"/>
    <w:rsid w:val="004A0132"/>
    <w:rsid w:val="004A01D5"/>
    <w:rsid w:val="004A10BA"/>
    <w:rsid w:val="004A25FD"/>
    <w:rsid w:val="004A32D5"/>
    <w:rsid w:val="004A34AD"/>
    <w:rsid w:val="004A5337"/>
    <w:rsid w:val="004A5479"/>
    <w:rsid w:val="004A7720"/>
    <w:rsid w:val="004A7790"/>
    <w:rsid w:val="004B1AAA"/>
    <w:rsid w:val="004B3117"/>
    <w:rsid w:val="004B43E4"/>
    <w:rsid w:val="004B4743"/>
    <w:rsid w:val="004B4C7D"/>
    <w:rsid w:val="004B51DE"/>
    <w:rsid w:val="004B53D7"/>
    <w:rsid w:val="004B5814"/>
    <w:rsid w:val="004B6323"/>
    <w:rsid w:val="004C0E39"/>
    <w:rsid w:val="004C5A10"/>
    <w:rsid w:val="004C6527"/>
    <w:rsid w:val="004C78A5"/>
    <w:rsid w:val="004D1C96"/>
    <w:rsid w:val="004D3E38"/>
    <w:rsid w:val="004D4098"/>
    <w:rsid w:val="004D6178"/>
    <w:rsid w:val="004D6D27"/>
    <w:rsid w:val="004D6F4A"/>
    <w:rsid w:val="004D6FB9"/>
    <w:rsid w:val="004E0927"/>
    <w:rsid w:val="004E11F0"/>
    <w:rsid w:val="004E16C0"/>
    <w:rsid w:val="004E23A4"/>
    <w:rsid w:val="004E5065"/>
    <w:rsid w:val="004E74C7"/>
    <w:rsid w:val="004F7644"/>
    <w:rsid w:val="00502D59"/>
    <w:rsid w:val="00503762"/>
    <w:rsid w:val="00503AE7"/>
    <w:rsid w:val="00503F15"/>
    <w:rsid w:val="005041F8"/>
    <w:rsid w:val="005046B7"/>
    <w:rsid w:val="00506B9B"/>
    <w:rsid w:val="00512A08"/>
    <w:rsid w:val="0051643E"/>
    <w:rsid w:val="00516A94"/>
    <w:rsid w:val="00517053"/>
    <w:rsid w:val="005233DE"/>
    <w:rsid w:val="0052413E"/>
    <w:rsid w:val="005244CC"/>
    <w:rsid w:val="00524B8E"/>
    <w:rsid w:val="005262D0"/>
    <w:rsid w:val="0052753D"/>
    <w:rsid w:val="00527F64"/>
    <w:rsid w:val="005309FE"/>
    <w:rsid w:val="00530E5D"/>
    <w:rsid w:val="00531F81"/>
    <w:rsid w:val="00533EEC"/>
    <w:rsid w:val="00534154"/>
    <w:rsid w:val="00534FAB"/>
    <w:rsid w:val="00535039"/>
    <w:rsid w:val="00535480"/>
    <w:rsid w:val="0053572D"/>
    <w:rsid w:val="00535CFE"/>
    <w:rsid w:val="00537709"/>
    <w:rsid w:val="00540953"/>
    <w:rsid w:val="005430BC"/>
    <w:rsid w:val="00544E0F"/>
    <w:rsid w:val="005455F9"/>
    <w:rsid w:val="0054684C"/>
    <w:rsid w:val="00547631"/>
    <w:rsid w:val="00551A11"/>
    <w:rsid w:val="005532A6"/>
    <w:rsid w:val="0055342A"/>
    <w:rsid w:val="00554A4E"/>
    <w:rsid w:val="00554F35"/>
    <w:rsid w:val="005550F5"/>
    <w:rsid w:val="00557B70"/>
    <w:rsid w:val="00557D68"/>
    <w:rsid w:val="00560BEF"/>
    <w:rsid w:val="00561D9F"/>
    <w:rsid w:val="00562025"/>
    <w:rsid w:val="005631C2"/>
    <w:rsid w:val="00563973"/>
    <w:rsid w:val="00563C86"/>
    <w:rsid w:val="00563DDE"/>
    <w:rsid w:val="00564BE2"/>
    <w:rsid w:val="0056509D"/>
    <w:rsid w:val="005676D1"/>
    <w:rsid w:val="00570BA9"/>
    <w:rsid w:val="0057136C"/>
    <w:rsid w:val="0057233E"/>
    <w:rsid w:val="005742BC"/>
    <w:rsid w:val="00575023"/>
    <w:rsid w:val="005762FF"/>
    <w:rsid w:val="005766D1"/>
    <w:rsid w:val="00577BC5"/>
    <w:rsid w:val="00580CF9"/>
    <w:rsid w:val="005812AD"/>
    <w:rsid w:val="00582558"/>
    <w:rsid w:val="00582A06"/>
    <w:rsid w:val="00583790"/>
    <w:rsid w:val="0058379F"/>
    <w:rsid w:val="00584B42"/>
    <w:rsid w:val="005864F1"/>
    <w:rsid w:val="005906CB"/>
    <w:rsid w:val="00590B85"/>
    <w:rsid w:val="00590C85"/>
    <w:rsid w:val="0059151B"/>
    <w:rsid w:val="00592CD7"/>
    <w:rsid w:val="00593522"/>
    <w:rsid w:val="00594127"/>
    <w:rsid w:val="00594C9E"/>
    <w:rsid w:val="005967CE"/>
    <w:rsid w:val="00597E54"/>
    <w:rsid w:val="00597E96"/>
    <w:rsid w:val="005A0F9A"/>
    <w:rsid w:val="005A101C"/>
    <w:rsid w:val="005A27E6"/>
    <w:rsid w:val="005A2D38"/>
    <w:rsid w:val="005A2F7D"/>
    <w:rsid w:val="005A50BE"/>
    <w:rsid w:val="005A5157"/>
    <w:rsid w:val="005A561D"/>
    <w:rsid w:val="005A5A43"/>
    <w:rsid w:val="005A5F2F"/>
    <w:rsid w:val="005A75A6"/>
    <w:rsid w:val="005B0742"/>
    <w:rsid w:val="005B1200"/>
    <w:rsid w:val="005B17F2"/>
    <w:rsid w:val="005B2257"/>
    <w:rsid w:val="005B44C4"/>
    <w:rsid w:val="005B4F74"/>
    <w:rsid w:val="005B5715"/>
    <w:rsid w:val="005B6EEC"/>
    <w:rsid w:val="005B70EC"/>
    <w:rsid w:val="005B779C"/>
    <w:rsid w:val="005B7BF1"/>
    <w:rsid w:val="005B7CD9"/>
    <w:rsid w:val="005C04C8"/>
    <w:rsid w:val="005C07CA"/>
    <w:rsid w:val="005C20A7"/>
    <w:rsid w:val="005C310A"/>
    <w:rsid w:val="005C3EA2"/>
    <w:rsid w:val="005C6110"/>
    <w:rsid w:val="005C681D"/>
    <w:rsid w:val="005C6CB8"/>
    <w:rsid w:val="005C7608"/>
    <w:rsid w:val="005C7B48"/>
    <w:rsid w:val="005D0346"/>
    <w:rsid w:val="005D0BC0"/>
    <w:rsid w:val="005D0EBF"/>
    <w:rsid w:val="005D1A4A"/>
    <w:rsid w:val="005D2F34"/>
    <w:rsid w:val="005D3FBC"/>
    <w:rsid w:val="005D411E"/>
    <w:rsid w:val="005D6263"/>
    <w:rsid w:val="005D6E63"/>
    <w:rsid w:val="005D709C"/>
    <w:rsid w:val="005D7973"/>
    <w:rsid w:val="005E19DF"/>
    <w:rsid w:val="005E427E"/>
    <w:rsid w:val="005E4612"/>
    <w:rsid w:val="005E4629"/>
    <w:rsid w:val="005E5217"/>
    <w:rsid w:val="005E52E5"/>
    <w:rsid w:val="005E61C2"/>
    <w:rsid w:val="005F1A1E"/>
    <w:rsid w:val="005F2841"/>
    <w:rsid w:val="005F3B4A"/>
    <w:rsid w:val="005F3E47"/>
    <w:rsid w:val="005F5AAF"/>
    <w:rsid w:val="005F6744"/>
    <w:rsid w:val="006002C6"/>
    <w:rsid w:val="00600314"/>
    <w:rsid w:val="00600972"/>
    <w:rsid w:val="006031E9"/>
    <w:rsid w:val="00603B58"/>
    <w:rsid w:val="00603BB5"/>
    <w:rsid w:val="00604045"/>
    <w:rsid w:val="00606F4F"/>
    <w:rsid w:val="006079D6"/>
    <w:rsid w:val="00607F0B"/>
    <w:rsid w:val="0061171F"/>
    <w:rsid w:val="00611E0E"/>
    <w:rsid w:val="00613169"/>
    <w:rsid w:val="00617802"/>
    <w:rsid w:val="00617953"/>
    <w:rsid w:val="00621A69"/>
    <w:rsid w:val="0062264B"/>
    <w:rsid w:val="0062387F"/>
    <w:rsid w:val="00624657"/>
    <w:rsid w:val="00624F48"/>
    <w:rsid w:val="00626257"/>
    <w:rsid w:val="006305AB"/>
    <w:rsid w:val="00632F72"/>
    <w:rsid w:val="0063507A"/>
    <w:rsid w:val="0063583C"/>
    <w:rsid w:val="00636C51"/>
    <w:rsid w:val="00640D0F"/>
    <w:rsid w:val="006413DA"/>
    <w:rsid w:val="006422BE"/>
    <w:rsid w:val="00643704"/>
    <w:rsid w:val="00644E32"/>
    <w:rsid w:val="0064565B"/>
    <w:rsid w:val="00646CE3"/>
    <w:rsid w:val="00647AAF"/>
    <w:rsid w:val="00650B9C"/>
    <w:rsid w:val="00650F4C"/>
    <w:rsid w:val="006521AC"/>
    <w:rsid w:val="00653027"/>
    <w:rsid w:val="00653B31"/>
    <w:rsid w:val="00654981"/>
    <w:rsid w:val="00654AE8"/>
    <w:rsid w:val="00654D09"/>
    <w:rsid w:val="0065597C"/>
    <w:rsid w:val="00655B4C"/>
    <w:rsid w:val="00655CF0"/>
    <w:rsid w:val="006563A5"/>
    <w:rsid w:val="00656995"/>
    <w:rsid w:val="00656B18"/>
    <w:rsid w:val="00660BB1"/>
    <w:rsid w:val="006611A4"/>
    <w:rsid w:val="00662448"/>
    <w:rsid w:val="00664231"/>
    <w:rsid w:val="00665067"/>
    <w:rsid w:val="00665F57"/>
    <w:rsid w:val="006665C7"/>
    <w:rsid w:val="0067074D"/>
    <w:rsid w:val="00671C23"/>
    <w:rsid w:val="00672D7F"/>
    <w:rsid w:val="006763F6"/>
    <w:rsid w:val="0067702F"/>
    <w:rsid w:val="00677B33"/>
    <w:rsid w:val="00677D08"/>
    <w:rsid w:val="006806A2"/>
    <w:rsid w:val="00680719"/>
    <w:rsid w:val="0068075D"/>
    <w:rsid w:val="00680CD4"/>
    <w:rsid w:val="00681907"/>
    <w:rsid w:val="006824B3"/>
    <w:rsid w:val="006836DC"/>
    <w:rsid w:val="006836E0"/>
    <w:rsid w:val="0068527C"/>
    <w:rsid w:val="0068534D"/>
    <w:rsid w:val="00685C9F"/>
    <w:rsid w:val="00686779"/>
    <w:rsid w:val="00686BD8"/>
    <w:rsid w:val="006878DB"/>
    <w:rsid w:val="00690CB9"/>
    <w:rsid w:val="006911D9"/>
    <w:rsid w:val="006915A7"/>
    <w:rsid w:val="006915AC"/>
    <w:rsid w:val="006942F2"/>
    <w:rsid w:val="0069628C"/>
    <w:rsid w:val="00697387"/>
    <w:rsid w:val="006A0575"/>
    <w:rsid w:val="006A1EF6"/>
    <w:rsid w:val="006A2019"/>
    <w:rsid w:val="006A3C34"/>
    <w:rsid w:val="006A5849"/>
    <w:rsid w:val="006A5E5A"/>
    <w:rsid w:val="006A7527"/>
    <w:rsid w:val="006B0070"/>
    <w:rsid w:val="006B0928"/>
    <w:rsid w:val="006B14EC"/>
    <w:rsid w:val="006B296B"/>
    <w:rsid w:val="006B3876"/>
    <w:rsid w:val="006B4125"/>
    <w:rsid w:val="006B5CE1"/>
    <w:rsid w:val="006B5F81"/>
    <w:rsid w:val="006B60C4"/>
    <w:rsid w:val="006B61F3"/>
    <w:rsid w:val="006B7224"/>
    <w:rsid w:val="006B78F9"/>
    <w:rsid w:val="006C08A9"/>
    <w:rsid w:val="006C1964"/>
    <w:rsid w:val="006C2096"/>
    <w:rsid w:val="006C21BF"/>
    <w:rsid w:val="006C2EBF"/>
    <w:rsid w:val="006C411C"/>
    <w:rsid w:val="006C4822"/>
    <w:rsid w:val="006C5F9F"/>
    <w:rsid w:val="006C690E"/>
    <w:rsid w:val="006C7A4C"/>
    <w:rsid w:val="006C7A74"/>
    <w:rsid w:val="006D1225"/>
    <w:rsid w:val="006D3343"/>
    <w:rsid w:val="006D37D9"/>
    <w:rsid w:val="006D3B4B"/>
    <w:rsid w:val="006D4F7C"/>
    <w:rsid w:val="006D50E9"/>
    <w:rsid w:val="006D57F7"/>
    <w:rsid w:val="006D6737"/>
    <w:rsid w:val="006D7532"/>
    <w:rsid w:val="006D78CD"/>
    <w:rsid w:val="006E04B3"/>
    <w:rsid w:val="006E0747"/>
    <w:rsid w:val="006E07CB"/>
    <w:rsid w:val="006E2480"/>
    <w:rsid w:val="006E33F4"/>
    <w:rsid w:val="006E4BD2"/>
    <w:rsid w:val="006E4E18"/>
    <w:rsid w:val="006E5E7A"/>
    <w:rsid w:val="006E63C0"/>
    <w:rsid w:val="006E6E57"/>
    <w:rsid w:val="006F1C08"/>
    <w:rsid w:val="006F1CCE"/>
    <w:rsid w:val="006F3CC4"/>
    <w:rsid w:val="006F4652"/>
    <w:rsid w:val="006F4DA3"/>
    <w:rsid w:val="00700834"/>
    <w:rsid w:val="00701E0E"/>
    <w:rsid w:val="0070432F"/>
    <w:rsid w:val="00704766"/>
    <w:rsid w:val="0070531F"/>
    <w:rsid w:val="00710324"/>
    <w:rsid w:val="007115DA"/>
    <w:rsid w:val="00711A5C"/>
    <w:rsid w:val="00712B82"/>
    <w:rsid w:val="00712DCA"/>
    <w:rsid w:val="007141EF"/>
    <w:rsid w:val="00714D8B"/>
    <w:rsid w:val="00715288"/>
    <w:rsid w:val="007158A0"/>
    <w:rsid w:val="00716DEF"/>
    <w:rsid w:val="00717326"/>
    <w:rsid w:val="00720735"/>
    <w:rsid w:val="007217BA"/>
    <w:rsid w:val="00721CAF"/>
    <w:rsid w:val="00722CF3"/>
    <w:rsid w:val="007249FF"/>
    <w:rsid w:val="00725647"/>
    <w:rsid w:val="007271EA"/>
    <w:rsid w:val="00727A0A"/>
    <w:rsid w:val="00727BAE"/>
    <w:rsid w:val="00730E05"/>
    <w:rsid w:val="00731475"/>
    <w:rsid w:val="00735255"/>
    <w:rsid w:val="007352A5"/>
    <w:rsid w:val="00735583"/>
    <w:rsid w:val="00735852"/>
    <w:rsid w:val="0073685C"/>
    <w:rsid w:val="00741592"/>
    <w:rsid w:val="00741894"/>
    <w:rsid w:val="00742330"/>
    <w:rsid w:val="00742EF8"/>
    <w:rsid w:val="0074331D"/>
    <w:rsid w:val="00743FD4"/>
    <w:rsid w:val="0074433F"/>
    <w:rsid w:val="007446FE"/>
    <w:rsid w:val="0074556A"/>
    <w:rsid w:val="007527F5"/>
    <w:rsid w:val="007536A9"/>
    <w:rsid w:val="00753A37"/>
    <w:rsid w:val="00753CBB"/>
    <w:rsid w:val="00754956"/>
    <w:rsid w:val="00757333"/>
    <w:rsid w:val="00757DCE"/>
    <w:rsid w:val="00760370"/>
    <w:rsid w:val="00761C27"/>
    <w:rsid w:val="0076238C"/>
    <w:rsid w:val="00764671"/>
    <w:rsid w:val="00766C61"/>
    <w:rsid w:val="0076765F"/>
    <w:rsid w:val="0076771D"/>
    <w:rsid w:val="0077028A"/>
    <w:rsid w:val="00771123"/>
    <w:rsid w:val="00774138"/>
    <w:rsid w:val="00777772"/>
    <w:rsid w:val="0077788B"/>
    <w:rsid w:val="0078135C"/>
    <w:rsid w:val="0078439E"/>
    <w:rsid w:val="007852F2"/>
    <w:rsid w:val="00792014"/>
    <w:rsid w:val="007924E4"/>
    <w:rsid w:val="00793560"/>
    <w:rsid w:val="00793A23"/>
    <w:rsid w:val="007942BF"/>
    <w:rsid w:val="00794EE4"/>
    <w:rsid w:val="007977ED"/>
    <w:rsid w:val="007A07F2"/>
    <w:rsid w:val="007A2DAD"/>
    <w:rsid w:val="007A4521"/>
    <w:rsid w:val="007A4E9B"/>
    <w:rsid w:val="007A52D2"/>
    <w:rsid w:val="007A5337"/>
    <w:rsid w:val="007B051D"/>
    <w:rsid w:val="007B2574"/>
    <w:rsid w:val="007B3C30"/>
    <w:rsid w:val="007B5968"/>
    <w:rsid w:val="007B6169"/>
    <w:rsid w:val="007C0058"/>
    <w:rsid w:val="007C0550"/>
    <w:rsid w:val="007C140B"/>
    <w:rsid w:val="007C17E1"/>
    <w:rsid w:val="007C2F31"/>
    <w:rsid w:val="007C3D96"/>
    <w:rsid w:val="007C52DF"/>
    <w:rsid w:val="007C5B29"/>
    <w:rsid w:val="007C754C"/>
    <w:rsid w:val="007D15C3"/>
    <w:rsid w:val="007D177F"/>
    <w:rsid w:val="007D20B8"/>
    <w:rsid w:val="007D5193"/>
    <w:rsid w:val="007D7060"/>
    <w:rsid w:val="007D71E6"/>
    <w:rsid w:val="007E0800"/>
    <w:rsid w:val="007E104A"/>
    <w:rsid w:val="007E3F79"/>
    <w:rsid w:val="007E51E5"/>
    <w:rsid w:val="007E5221"/>
    <w:rsid w:val="007E55C3"/>
    <w:rsid w:val="007E686C"/>
    <w:rsid w:val="007E6C23"/>
    <w:rsid w:val="007F1BED"/>
    <w:rsid w:val="007F1F92"/>
    <w:rsid w:val="007F21CF"/>
    <w:rsid w:val="007F42D9"/>
    <w:rsid w:val="007F43BE"/>
    <w:rsid w:val="007F5DD6"/>
    <w:rsid w:val="007F5FC0"/>
    <w:rsid w:val="007F615D"/>
    <w:rsid w:val="007F7096"/>
    <w:rsid w:val="00800520"/>
    <w:rsid w:val="00800A11"/>
    <w:rsid w:val="008014EE"/>
    <w:rsid w:val="0080157C"/>
    <w:rsid w:val="008032C1"/>
    <w:rsid w:val="0080525A"/>
    <w:rsid w:val="00806202"/>
    <w:rsid w:val="00806472"/>
    <w:rsid w:val="0080697F"/>
    <w:rsid w:val="00810C92"/>
    <w:rsid w:val="008119EF"/>
    <w:rsid w:val="00812D99"/>
    <w:rsid w:val="00813D01"/>
    <w:rsid w:val="008141F9"/>
    <w:rsid w:val="00814A97"/>
    <w:rsid w:val="008178DD"/>
    <w:rsid w:val="008179EE"/>
    <w:rsid w:val="0082282E"/>
    <w:rsid w:val="00823039"/>
    <w:rsid w:val="00824293"/>
    <w:rsid w:val="00824C17"/>
    <w:rsid w:val="00824C24"/>
    <w:rsid w:val="00825E3C"/>
    <w:rsid w:val="0082675F"/>
    <w:rsid w:val="0082693F"/>
    <w:rsid w:val="00827B62"/>
    <w:rsid w:val="00830E35"/>
    <w:rsid w:val="00831AC2"/>
    <w:rsid w:val="00834824"/>
    <w:rsid w:val="008372DA"/>
    <w:rsid w:val="008418C1"/>
    <w:rsid w:val="00842601"/>
    <w:rsid w:val="00842CDC"/>
    <w:rsid w:val="008431C4"/>
    <w:rsid w:val="008460EF"/>
    <w:rsid w:val="00847497"/>
    <w:rsid w:val="00851909"/>
    <w:rsid w:val="00853B62"/>
    <w:rsid w:val="0085677E"/>
    <w:rsid w:val="00857E92"/>
    <w:rsid w:val="00860BC5"/>
    <w:rsid w:val="00861F33"/>
    <w:rsid w:val="008624A4"/>
    <w:rsid w:val="00864190"/>
    <w:rsid w:val="008654D7"/>
    <w:rsid w:val="00865FD3"/>
    <w:rsid w:val="00866F36"/>
    <w:rsid w:val="00870ACF"/>
    <w:rsid w:val="00876263"/>
    <w:rsid w:val="00876620"/>
    <w:rsid w:val="008812DD"/>
    <w:rsid w:val="008828DC"/>
    <w:rsid w:val="0088443F"/>
    <w:rsid w:val="008848AE"/>
    <w:rsid w:val="00884CE4"/>
    <w:rsid w:val="00885225"/>
    <w:rsid w:val="008861DD"/>
    <w:rsid w:val="008864EC"/>
    <w:rsid w:val="00887624"/>
    <w:rsid w:val="00887A16"/>
    <w:rsid w:val="00893384"/>
    <w:rsid w:val="00895860"/>
    <w:rsid w:val="008A09B1"/>
    <w:rsid w:val="008A0E9F"/>
    <w:rsid w:val="008A109A"/>
    <w:rsid w:val="008A2860"/>
    <w:rsid w:val="008A2E35"/>
    <w:rsid w:val="008A4EF0"/>
    <w:rsid w:val="008A68DE"/>
    <w:rsid w:val="008B0198"/>
    <w:rsid w:val="008B1012"/>
    <w:rsid w:val="008B1E0C"/>
    <w:rsid w:val="008B44E1"/>
    <w:rsid w:val="008B490E"/>
    <w:rsid w:val="008B65EC"/>
    <w:rsid w:val="008B6B2C"/>
    <w:rsid w:val="008C07B3"/>
    <w:rsid w:val="008C24C7"/>
    <w:rsid w:val="008C4E50"/>
    <w:rsid w:val="008C513F"/>
    <w:rsid w:val="008C56EE"/>
    <w:rsid w:val="008C74A6"/>
    <w:rsid w:val="008C7CD5"/>
    <w:rsid w:val="008D0146"/>
    <w:rsid w:val="008D077A"/>
    <w:rsid w:val="008D09E5"/>
    <w:rsid w:val="008D2076"/>
    <w:rsid w:val="008D27D7"/>
    <w:rsid w:val="008D31AB"/>
    <w:rsid w:val="008D32F5"/>
    <w:rsid w:val="008D3D92"/>
    <w:rsid w:val="008D4371"/>
    <w:rsid w:val="008D642E"/>
    <w:rsid w:val="008D65C8"/>
    <w:rsid w:val="008D6AAC"/>
    <w:rsid w:val="008E0853"/>
    <w:rsid w:val="008E104A"/>
    <w:rsid w:val="008E351D"/>
    <w:rsid w:val="008E3633"/>
    <w:rsid w:val="008E5391"/>
    <w:rsid w:val="008E763A"/>
    <w:rsid w:val="008F1CE2"/>
    <w:rsid w:val="008F289C"/>
    <w:rsid w:val="008F371D"/>
    <w:rsid w:val="008F5064"/>
    <w:rsid w:val="008F650E"/>
    <w:rsid w:val="008F6D2B"/>
    <w:rsid w:val="008F771A"/>
    <w:rsid w:val="008F797D"/>
    <w:rsid w:val="0090040E"/>
    <w:rsid w:val="009007AF"/>
    <w:rsid w:val="00900898"/>
    <w:rsid w:val="00902363"/>
    <w:rsid w:val="00902535"/>
    <w:rsid w:val="00903CD2"/>
    <w:rsid w:val="009049B4"/>
    <w:rsid w:val="00904F23"/>
    <w:rsid w:val="009065AB"/>
    <w:rsid w:val="009066AE"/>
    <w:rsid w:val="009073BD"/>
    <w:rsid w:val="00907448"/>
    <w:rsid w:val="0090770E"/>
    <w:rsid w:val="00907C85"/>
    <w:rsid w:val="00910702"/>
    <w:rsid w:val="0091182C"/>
    <w:rsid w:val="009130BD"/>
    <w:rsid w:val="00913D57"/>
    <w:rsid w:val="00915E63"/>
    <w:rsid w:val="0091622D"/>
    <w:rsid w:val="0092191C"/>
    <w:rsid w:val="00921C39"/>
    <w:rsid w:val="009236A4"/>
    <w:rsid w:val="00924733"/>
    <w:rsid w:val="00924A6C"/>
    <w:rsid w:val="00925342"/>
    <w:rsid w:val="00925699"/>
    <w:rsid w:val="0092597A"/>
    <w:rsid w:val="00925F84"/>
    <w:rsid w:val="0092614D"/>
    <w:rsid w:val="0092638A"/>
    <w:rsid w:val="0092681F"/>
    <w:rsid w:val="009274AA"/>
    <w:rsid w:val="00931B87"/>
    <w:rsid w:val="00932581"/>
    <w:rsid w:val="009338A0"/>
    <w:rsid w:val="00934838"/>
    <w:rsid w:val="00936C3F"/>
    <w:rsid w:val="0094001B"/>
    <w:rsid w:val="009407E2"/>
    <w:rsid w:val="009410A0"/>
    <w:rsid w:val="0094171C"/>
    <w:rsid w:val="00942390"/>
    <w:rsid w:val="009428EB"/>
    <w:rsid w:val="009435DD"/>
    <w:rsid w:val="0094460F"/>
    <w:rsid w:val="009451FC"/>
    <w:rsid w:val="00946A6A"/>
    <w:rsid w:val="00947F86"/>
    <w:rsid w:val="009519D8"/>
    <w:rsid w:val="00951B9C"/>
    <w:rsid w:val="00951D03"/>
    <w:rsid w:val="009522A1"/>
    <w:rsid w:val="00952FA5"/>
    <w:rsid w:val="009537A8"/>
    <w:rsid w:val="0095397E"/>
    <w:rsid w:val="00953BFC"/>
    <w:rsid w:val="00953E9C"/>
    <w:rsid w:val="00953F39"/>
    <w:rsid w:val="009542B7"/>
    <w:rsid w:val="00956EB3"/>
    <w:rsid w:val="00960895"/>
    <w:rsid w:val="00961EB9"/>
    <w:rsid w:val="00962FBE"/>
    <w:rsid w:val="00963DED"/>
    <w:rsid w:val="00963FCB"/>
    <w:rsid w:val="00965D75"/>
    <w:rsid w:val="00966239"/>
    <w:rsid w:val="0096734C"/>
    <w:rsid w:val="00970B9F"/>
    <w:rsid w:val="00970C07"/>
    <w:rsid w:val="00972E46"/>
    <w:rsid w:val="00973CA2"/>
    <w:rsid w:val="00973FAE"/>
    <w:rsid w:val="009740A7"/>
    <w:rsid w:val="009757FA"/>
    <w:rsid w:val="00975AC4"/>
    <w:rsid w:val="009779CC"/>
    <w:rsid w:val="0098039F"/>
    <w:rsid w:val="00980E12"/>
    <w:rsid w:val="00980E2C"/>
    <w:rsid w:val="00982401"/>
    <w:rsid w:val="00982FC6"/>
    <w:rsid w:val="00983BAB"/>
    <w:rsid w:val="00985067"/>
    <w:rsid w:val="00990301"/>
    <w:rsid w:val="00990AEB"/>
    <w:rsid w:val="00990C6B"/>
    <w:rsid w:val="00990D20"/>
    <w:rsid w:val="00991A3E"/>
    <w:rsid w:val="009938FB"/>
    <w:rsid w:val="0099488B"/>
    <w:rsid w:val="00994C7A"/>
    <w:rsid w:val="0099610F"/>
    <w:rsid w:val="009964C4"/>
    <w:rsid w:val="00996AD9"/>
    <w:rsid w:val="009A22B3"/>
    <w:rsid w:val="009A3340"/>
    <w:rsid w:val="009A3884"/>
    <w:rsid w:val="009A5B3E"/>
    <w:rsid w:val="009B12FA"/>
    <w:rsid w:val="009B21B5"/>
    <w:rsid w:val="009B31B2"/>
    <w:rsid w:val="009B3BBD"/>
    <w:rsid w:val="009B40D8"/>
    <w:rsid w:val="009B430E"/>
    <w:rsid w:val="009B71E8"/>
    <w:rsid w:val="009B7DDD"/>
    <w:rsid w:val="009B7E71"/>
    <w:rsid w:val="009C0EB7"/>
    <w:rsid w:val="009C2511"/>
    <w:rsid w:val="009C2DF7"/>
    <w:rsid w:val="009C476D"/>
    <w:rsid w:val="009C68A2"/>
    <w:rsid w:val="009C6DC2"/>
    <w:rsid w:val="009C6F59"/>
    <w:rsid w:val="009D36B6"/>
    <w:rsid w:val="009D4D39"/>
    <w:rsid w:val="009D78D0"/>
    <w:rsid w:val="009D7E54"/>
    <w:rsid w:val="009E1B7D"/>
    <w:rsid w:val="009E5112"/>
    <w:rsid w:val="009E55B6"/>
    <w:rsid w:val="009E7208"/>
    <w:rsid w:val="009E7A4D"/>
    <w:rsid w:val="009F11FE"/>
    <w:rsid w:val="009F14B3"/>
    <w:rsid w:val="009F349E"/>
    <w:rsid w:val="009F42FE"/>
    <w:rsid w:val="009F5106"/>
    <w:rsid w:val="009F66FE"/>
    <w:rsid w:val="009F678A"/>
    <w:rsid w:val="00A016CD"/>
    <w:rsid w:val="00A03071"/>
    <w:rsid w:val="00A05D12"/>
    <w:rsid w:val="00A07288"/>
    <w:rsid w:val="00A100BC"/>
    <w:rsid w:val="00A12D74"/>
    <w:rsid w:val="00A136C9"/>
    <w:rsid w:val="00A13A70"/>
    <w:rsid w:val="00A148B2"/>
    <w:rsid w:val="00A15691"/>
    <w:rsid w:val="00A160CE"/>
    <w:rsid w:val="00A16990"/>
    <w:rsid w:val="00A16D8F"/>
    <w:rsid w:val="00A2218C"/>
    <w:rsid w:val="00A22519"/>
    <w:rsid w:val="00A25067"/>
    <w:rsid w:val="00A26E64"/>
    <w:rsid w:val="00A27219"/>
    <w:rsid w:val="00A277C9"/>
    <w:rsid w:val="00A27A53"/>
    <w:rsid w:val="00A27D40"/>
    <w:rsid w:val="00A301AA"/>
    <w:rsid w:val="00A3318E"/>
    <w:rsid w:val="00A334AD"/>
    <w:rsid w:val="00A34F24"/>
    <w:rsid w:val="00A35058"/>
    <w:rsid w:val="00A35E0F"/>
    <w:rsid w:val="00A401BC"/>
    <w:rsid w:val="00A40661"/>
    <w:rsid w:val="00A40B64"/>
    <w:rsid w:val="00A42C66"/>
    <w:rsid w:val="00A44244"/>
    <w:rsid w:val="00A443BA"/>
    <w:rsid w:val="00A462E7"/>
    <w:rsid w:val="00A4634B"/>
    <w:rsid w:val="00A47BC3"/>
    <w:rsid w:val="00A50C86"/>
    <w:rsid w:val="00A51B8C"/>
    <w:rsid w:val="00A51C76"/>
    <w:rsid w:val="00A51EDC"/>
    <w:rsid w:val="00A537C9"/>
    <w:rsid w:val="00A53F47"/>
    <w:rsid w:val="00A5447C"/>
    <w:rsid w:val="00A55CD7"/>
    <w:rsid w:val="00A60131"/>
    <w:rsid w:val="00A6035D"/>
    <w:rsid w:val="00A627E5"/>
    <w:rsid w:val="00A62A46"/>
    <w:rsid w:val="00A636FC"/>
    <w:rsid w:val="00A654C1"/>
    <w:rsid w:val="00A6581E"/>
    <w:rsid w:val="00A65BB0"/>
    <w:rsid w:val="00A66277"/>
    <w:rsid w:val="00A67ACF"/>
    <w:rsid w:val="00A67E56"/>
    <w:rsid w:val="00A71A20"/>
    <w:rsid w:val="00A71B4D"/>
    <w:rsid w:val="00A7432B"/>
    <w:rsid w:val="00A74750"/>
    <w:rsid w:val="00A77716"/>
    <w:rsid w:val="00A8028F"/>
    <w:rsid w:val="00A80C62"/>
    <w:rsid w:val="00A810C3"/>
    <w:rsid w:val="00A828B0"/>
    <w:rsid w:val="00A8420E"/>
    <w:rsid w:val="00A852E9"/>
    <w:rsid w:val="00A85B93"/>
    <w:rsid w:val="00A869F0"/>
    <w:rsid w:val="00A9257A"/>
    <w:rsid w:val="00A93B16"/>
    <w:rsid w:val="00A93F4A"/>
    <w:rsid w:val="00A94863"/>
    <w:rsid w:val="00A951C9"/>
    <w:rsid w:val="00A955EB"/>
    <w:rsid w:val="00A96C24"/>
    <w:rsid w:val="00AA006E"/>
    <w:rsid w:val="00AA0E1B"/>
    <w:rsid w:val="00AB103D"/>
    <w:rsid w:val="00AB1845"/>
    <w:rsid w:val="00AB2601"/>
    <w:rsid w:val="00AB2956"/>
    <w:rsid w:val="00AB2AE8"/>
    <w:rsid w:val="00AB2B9A"/>
    <w:rsid w:val="00AB3CE7"/>
    <w:rsid w:val="00AB714D"/>
    <w:rsid w:val="00AB7592"/>
    <w:rsid w:val="00AB7D42"/>
    <w:rsid w:val="00AC07CB"/>
    <w:rsid w:val="00AC0ADB"/>
    <w:rsid w:val="00AC0B7C"/>
    <w:rsid w:val="00AC0F2D"/>
    <w:rsid w:val="00AC1069"/>
    <w:rsid w:val="00AC4EB2"/>
    <w:rsid w:val="00AC6B6D"/>
    <w:rsid w:val="00AD07A6"/>
    <w:rsid w:val="00AD0DE0"/>
    <w:rsid w:val="00AD1CD2"/>
    <w:rsid w:val="00AD2A0D"/>
    <w:rsid w:val="00AD4A90"/>
    <w:rsid w:val="00AD5F27"/>
    <w:rsid w:val="00AD6C1C"/>
    <w:rsid w:val="00AE0BFC"/>
    <w:rsid w:val="00AE1EFB"/>
    <w:rsid w:val="00AE2310"/>
    <w:rsid w:val="00AE48C3"/>
    <w:rsid w:val="00AE780F"/>
    <w:rsid w:val="00AF2F71"/>
    <w:rsid w:val="00AF55DA"/>
    <w:rsid w:val="00AF5815"/>
    <w:rsid w:val="00AF6AE0"/>
    <w:rsid w:val="00B02B97"/>
    <w:rsid w:val="00B030F2"/>
    <w:rsid w:val="00B04283"/>
    <w:rsid w:val="00B04F09"/>
    <w:rsid w:val="00B05AE3"/>
    <w:rsid w:val="00B06CA4"/>
    <w:rsid w:val="00B07B2D"/>
    <w:rsid w:val="00B11214"/>
    <w:rsid w:val="00B143F8"/>
    <w:rsid w:val="00B155ED"/>
    <w:rsid w:val="00B15A56"/>
    <w:rsid w:val="00B15E36"/>
    <w:rsid w:val="00B22A12"/>
    <w:rsid w:val="00B22A98"/>
    <w:rsid w:val="00B232AC"/>
    <w:rsid w:val="00B23964"/>
    <w:rsid w:val="00B24B06"/>
    <w:rsid w:val="00B2567F"/>
    <w:rsid w:val="00B25803"/>
    <w:rsid w:val="00B259A1"/>
    <w:rsid w:val="00B2653F"/>
    <w:rsid w:val="00B269B2"/>
    <w:rsid w:val="00B26BFB"/>
    <w:rsid w:val="00B27704"/>
    <w:rsid w:val="00B27EFC"/>
    <w:rsid w:val="00B316AD"/>
    <w:rsid w:val="00B3213B"/>
    <w:rsid w:val="00B3406E"/>
    <w:rsid w:val="00B3420B"/>
    <w:rsid w:val="00B36C7A"/>
    <w:rsid w:val="00B40A13"/>
    <w:rsid w:val="00B40E9F"/>
    <w:rsid w:val="00B4220A"/>
    <w:rsid w:val="00B42D17"/>
    <w:rsid w:val="00B438A0"/>
    <w:rsid w:val="00B47B83"/>
    <w:rsid w:val="00B51B88"/>
    <w:rsid w:val="00B525AC"/>
    <w:rsid w:val="00B52C27"/>
    <w:rsid w:val="00B55743"/>
    <w:rsid w:val="00B558F1"/>
    <w:rsid w:val="00B56221"/>
    <w:rsid w:val="00B56E11"/>
    <w:rsid w:val="00B5758D"/>
    <w:rsid w:val="00B60D0C"/>
    <w:rsid w:val="00B6236A"/>
    <w:rsid w:val="00B63CA5"/>
    <w:rsid w:val="00B63D6C"/>
    <w:rsid w:val="00B6507C"/>
    <w:rsid w:val="00B651DE"/>
    <w:rsid w:val="00B667A4"/>
    <w:rsid w:val="00B66AA5"/>
    <w:rsid w:val="00B7163F"/>
    <w:rsid w:val="00B717A7"/>
    <w:rsid w:val="00B71D23"/>
    <w:rsid w:val="00B72A6B"/>
    <w:rsid w:val="00B72B0C"/>
    <w:rsid w:val="00B739AB"/>
    <w:rsid w:val="00B742FF"/>
    <w:rsid w:val="00B766BB"/>
    <w:rsid w:val="00B76C03"/>
    <w:rsid w:val="00B8148C"/>
    <w:rsid w:val="00B81859"/>
    <w:rsid w:val="00B83424"/>
    <w:rsid w:val="00B8525A"/>
    <w:rsid w:val="00B859F0"/>
    <w:rsid w:val="00B862BB"/>
    <w:rsid w:val="00B916A5"/>
    <w:rsid w:val="00B928E5"/>
    <w:rsid w:val="00B93389"/>
    <w:rsid w:val="00B9398F"/>
    <w:rsid w:val="00B94585"/>
    <w:rsid w:val="00B96101"/>
    <w:rsid w:val="00B961C1"/>
    <w:rsid w:val="00B971F3"/>
    <w:rsid w:val="00BA0E4B"/>
    <w:rsid w:val="00BA347D"/>
    <w:rsid w:val="00BA3C17"/>
    <w:rsid w:val="00BA52F2"/>
    <w:rsid w:val="00BA6433"/>
    <w:rsid w:val="00BA7013"/>
    <w:rsid w:val="00BA7025"/>
    <w:rsid w:val="00BA7B86"/>
    <w:rsid w:val="00BB085C"/>
    <w:rsid w:val="00BB0A55"/>
    <w:rsid w:val="00BB0B39"/>
    <w:rsid w:val="00BB3FFB"/>
    <w:rsid w:val="00BB475B"/>
    <w:rsid w:val="00BB6C1B"/>
    <w:rsid w:val="00BB7F1A"/>
    <w:rsid w:val="00BC081F"/>
    <w:rsid w:val="00BC1224"/>
    <w:rsid w:val="00BC26D6"/>
    <w:rsid w:val="00BC4EE1"/>
    <w:rsid w:val="00BC592E"/>
    <w:rsid w:val="00BC5EC7"/>
    <w:rsid w:val="00BC6E0F"/>
    <w:rsid w:val="00BD0198"/>
    <w:rsid w:val="00BD1F07"/>
    <w:rsid w:val="00BD26EF"/>
    <w:rsid w:val="00BD6096"/>
    <w:rsid w:val="00BE1467"/>
    <w:rsid w:val="00BE1CC7"/>
    <w:rsid w:val="00BE1EB4"/>
    <w:rsid w:val="00BE2734"/>
    <w:rsid w:val="00BE53EE"/>
    <w:rsid w:val="00BF04DE"/>
    <w:rsid w:val="00BF0D6E"/>
    <w:rsid w:val="00BF1E4B"/>
    <w:rsid w:val="00BF3A1B"/>
    <w:rsid w:val="00BF4108"/>
    <w:rsid w:val="00BF4866"/>
    <w:rsid w:val="00BF60C3"/>
    <w:rsid w:val="00BF70C8"/>
    <w:rsid w:val="00BF734A"/>
    <w:rsid w:val="00C0003A"/>
    <w:rsid w:val="00C0106F"/>
    <w:rsid w:val="00C0252B"/>
    <w:rsid w:val="00C02D3E"/>
    <w:rsid w:val="00C03D83"/>
    <w:rsid w:val="00C0492B"/>
    <w:rsid w:val="00C04E51"/>
    <w:rsid w:val="00C05D23"/>
    <w:rsid w:val="00C069AF"/>
    <w:rsid w:val="00C073CF"/>
    <w:rsid w:val="00C078A2"/>
    <w:rsid w:val="00C10D7C"/>
    <w:rsid w:val="00C11F6B"/>
    <w:rsid w:val="00C12FE0"/>
    <w:rsid w:val="00C138CD"/>
    <w:rsid w:val="00C14A88"/>
    <w:rsid w:val="00C15791"/>
    <w:rsid w:val="00C167C2"/>
    <w:rsid w:val="00C177A5"/>
    <w:rsid w:val="00C205E8"/>
    <w:rsid w:val="00C20DD0"/>
    <w:rsid w:val="00C213CD"/>
    <w:rsid w:val="00C21619"/>
    <w:rsid w:val="00C22FA8"/>
    <w:rsid w:val="00C25590"/>
    <w:rsid w:val="00C25A41"/>
    <w:rsid w:val="00C27117"/>
    <w:rsid w:val="00C30E78"/>
    <w:rsid w:val="00C31BE0"/>
    <w:rsid w:val="00C33827"/>
    <w:rsid w:val="00C33F21"/>
    <w:rsid w:val="00C3468F"/>
    <w:rsid w:val="00C347D9"/>
    <w:rsid w:val="00C347FB"/>
    <w:rsid w:val="00C34A28"/>
    <w:rsid w:val="00C36E11"/>
    <w:rsid w:val="00C419B1"/>
    <w:rsid w:val="00C4228A"/>
    <w:rsid w:val="00C42A45"/>
    <w:rsid w:val="00C43224"/>
    <w:rsid w:val="00C47F06"/>
    <w:rsid w:val="00C508FA"/>
    <w:rsid w:val="00C5113E"/>
    <w:rsid w:val="00C5252E"/>
    <w:rsid w:val="00C5464B"/>
    <w:rsid w:val="00C547E6"/>
    <w:rsid w:val="00C54D69"/>
    <w:rsid w:val="00C56281"/>
    <w:rsid w:val="00C5652D"/>
    <w:rsid w:val="00C6584B"/>
    <w:rsid w:val="00C65AF2"/>
    <w:rsid w:val="00C65CAF"/>
    <w:rsid w:val="00C66A06"/>
    <w:rsid w:val="00C66C25"/>
    <w:rsid w:val="00C672DB"/>
    <w:rsid w:val="00C708C8"/>
    <w:rsid w:val="00C70A1B"/>
    <w:rsid w:val="00C71148"/>
    <w:rsid w:val="00C74544"/>
    <w:rsid w:val="00C74640"/>
    <w:rsid w:val="00C74EBD"/>
    <w:rsid w:val="00C77093"/>
    <w:rsid w:val="00C77179"/>
    <w:rsid w:val="00C77E13"/>
    <w:rsid w:val="00C801B5"/>
    <w:rsid w:val="00C80445"/>
    <w:rsid w:val="00C81CCB"/>
    <w:rsid w:val="00C821AA"/>
    <w:rsid w:val="00C82409"/>
    <w:rsid w:val="00C82932"/>
    <w:rsid w:val="00C82F54"/>
    <w:rsid w:val="00C8343C"/>
    <w:rsid w:val="00C841CE"/>
    <w:rsid w:val="00C85196"/>
    <w:rsid w:val="00C87866"/>
    <w:rsid w:val="00C905B4"/>
    <w:rsid w:val="00C91B15"/>
    <w:rsid w:val="00C92138"/>
    <w:rsid w:val="00C924DF"/>
    <w:rsid w:val="00C933B3"/>
    <w:rsid w:val="00C93CE8"/>
    <w:rsid w:val="00C94B4A"/>
    <w:rsid w:val="00C97AD7"/>
    <w:rsid w:val="00CA0A28"/>
    <w:rsid w:val="00CA1DE8"/>
    <w:rsid w:val="00CA317D"/>
    <w:rsid w:val="00CA32B3"/>
    <w:rsid w:val="00CA3BBF"/>
    <w:rsid w:val="00CA3E67"/>
    <w:rsid w:val="00CA42E7"/>
    <w:rsid w:val="00CA46AD"/>
    <w:rsid w:val="00CA4733"/>
    <w:rsid w:val="00CB1683"/>
    <w:rsid w:val="00CB1B68"/>
    <w:rsid w:val="00CB2CE3"/>
    <w:rsid w:val="00CB3A9C"/>
    <w:rsid w:val="00CB3CED"/>
    <w:rsid w:val="00CB4282"/>
    <w:rsid w:val="00CB58ED"/>
    <w:rsid w:val="00CB5F3B"/>
    <w:rsid w:val="00CB75C7"/>
    <w:rsid w:val="00CC1529"/>
    <w:rsid w:val="00CC1681"/>
    <w:rsid w:val="00CC16B5"/>
    <w:rsid w:val="00CC312C"/>
    <w:rsid w:val="00CC3FBA"/>
    <w:rsid w:val="00CC567E"/>
    <w:rsid w:val="00CC620E"/>
    <w:rsid w:val="00CC6FDA"/>
    <w:rsid w:val="00CC73AF"/>
    <w:rsid w:val="00CD002A"/>
    <w:rsid w:val="00CD08BE"/>
    <w:rsid w:val="00CD168C"/>
    <w:rsid w:val="00CD18AB"/>
    <w:rsid w:val="00CD1DF3"/>
    <w:rsid w:val="00CD3929"/>
    <w:rsid w:val="00CD6748"/>
    <w:rsid w:val="00CD675E"/>
    <w:rsid w:val="00CE0282"/>
    <w:rsid w:val="00CE0496"/>
    <w:rsid w:val="00CE2754"/>
    <w:rsid w:val="00CE2BB6"/>
    <w:rsid w:val="00CE3ED3"/>
    <w:rsid w:val="00CE4E81"/>
    <w:rsid w:val="00CE5033"/>
    <w:rsid w:val="00CE6D04"/>
    <w:rsid w:val="00CE6FFB"/>
    <w:rsid w:val="00CF008F"/>
    <w:rsid w:val="00CF1971"/>
    <w:rsid w:val="00CF307B"/>
    <w:rsid w:val="00CF507C"/>
    <w:rsid w:val="00CF52B1"/>
    <w:rsid w:val="00CF5ED5"/>
    <w:rsid w:val="00D01403"/>
    <w:rsid w:val="00D02F8E"/>
    <w:rsid w:val="00D06EA6"/>
    <w:rsid w:val="00D10D46"/>
    <w:rsid w:val="00D1262C"/>
    <w:rsid w:val="00D1274C"/>
    <w:rsid w:val="00D14499"/>
    <w:rsid w:val="00D14AEB"/>
    <w:rsid w:val="00D14DD5"/>
    <w:rsid w:val="00D15583"/>
    <w:rsid w:val="00D16C40"/>
    <w:rsid w:val="00D2107A"/>
    <w:rsid w:val="00D2495F"/>
    <w:rsid w:val="00D27864"/>
    <w:rsid w:val="00D27F46"/>
    <w:rsid w:val="00D308AC"/>
    <w:rsid w:val="00D339DB"/>
    <w:rsid w:val="00D3508C"/>
    <w:rsid w:val="00D351D2"/>
    <w:rsid w:val="00D362EA"/>
    <w:rsid w:val="00D41C22"/>
    <w:rsid w:val="00D42615"/>
    <w:rsid w:val="00D42A52"/>
    <w:rsid w:val="00D50159"/>
    <w:rsid w:val="00D51576"/>
    <w:rsid w:val="00D51B02"/>
    <w:rsid w:val="00D57AF1"/>
    <w:rsid w:val="00D601F8"/>
    <w:rsid w:val="00D60240"/>
    <w:rsid w:val="00D60D72"/>
    <w:rsid w:val="00D6187F"/>
    <w:rsid w:val="00D61AED"/>
    <w:rsid w:val="00D62435"/>
    <w:rsid w:val="00D651A9"/>
    <w:rsid w:val="00D66E18"/>
    <w:rsid w:val="00D71CF5"/>
    <w:rsid w:val="00D729A2"/>
    <w:rsid w:val="00D760E0"/>
    <w:rsid w:val="00D77C03"/>
    <w:rsid w:val="00D77FD5"/>
    <w:rsid w:val="00D81354"/>
    <w:rsid w:val="00D81803"/>
    <w:rsid w:val="00D81CF6"/>
    <w:rsid w:val="00D82602"/>
    <w:rsid w:val="00D833F2"/>
    <w:rsid w:val="00D86DF8"/>
    <w:rsid w:val="00D87E3C"/>
    <w:rsid w:val="00D91509"/>
    <w:rsid w:val="00D91D52"/>
    <w:rsid w:val="00D9288D"/>
    <w:rsid w:val="00D92E26"/>
    <w:rsid w:val="00D94037"/>
    <w:rsid w:val="00D95D6A"/>
    <w:rsid w:val="00D9712D"/>
    <w:rsid w:val="00DA0B09"/>
    <w:rsid w:val="00DA4E68"/>
    <w:rsid w:val="00DA79AA"/>
    <w:rsid w:val="00DB0237"/>
    <w:rsid w:val="00DB0341"/>
    <w:rsid w:val="00DB0B2D"/>
    <w:rsid w:val="00DB4ED6"/>
    <w:rsid w:val="00DB5464"/>
    <w:rsid w:val="00DB7B50"/>
    <w:rsid w:val="00DC0967"/>
    <w:rsid w:val="00DC1DCD"/>
    <w:rsid w:val="00DC1EFD"/>
    <w:rsid w:val="00DC2480"/>
    <w:rsid w:val="00DC4253"/>
    <w:rsid w:val="00DC7DFB"/>
    <w:rsid w:val="00DD1E33"/>
    <w:rsid w:val="00DD3A24"/>
    <w:rsid w:val="00DD41A1"/>
    <w:rsid w:val="00DD5214"/>
    <w:rsid w:val="00DD778B"/>
    <w:rsid w:val="00DE012A"/>
    <w:rsid w:val="00DE01D1"/>
    <w:rsid w:val="00DE0E5F"/>
    <w:rsid w:val="00DE122C"/>
    <w:rsid w:val="00DE5E37"/>
    <w:rsid w:val="00DE6353"/>
    <w:rsid w:val="00DE65C4"/>
    <w:rsid w:val="00DE72C3"/>
    <w:rsid w:val="00DE7ABF"/>
    <w:rsid w:val="00DF04A3"/>
    <w:rsid w:val="00DF0EC5"/>
    <w:rsid w:val="00DF15C7"/>
    <w:rsid w:val="00DF15FD"/>
    <w:rsid w:val="00DF1F07"/>
    <w:rsid w:val="00DF2011"/>
    <w:rsid w:val="00DF582B"/>
    <w:rsid w:val="00DF708C"/>
    <w:rsid w:val="00DF788F"/>
    <w:rsid w:val="00E019CB"/>
    <w:rsid w:val="00E01B73"/>
    <w:rsid w:val="00E03A73"/>
    <w:rsid w:val="00E05686"/>
    <w:rsid w:val="00E05696"/>
    <w:rsid w:val="00E064FA"/>
    <w:rsid w:val="00E07FA6"/>
    <w:rsid w:val="00E113B9"/>
    <w:rsid w:val="00E12603"/>
    <w:rsid w:val="00E163CE"/>
    <w:rsid w:val="00E1702D"/>
    <w:rsid w:val="00E174B3"/>
    <w:rsid w:val="00E20684"/>
    <w:rsid w:val="00E20935"/>
    <w:rsid w:val="00E22109"/>
    <w:rsid w:val="00E25A8C"/>
    <w:rsid w:val="00E273B3"/>
    <w:rsid w:val="00E310D1"/>
    <w:rsid w:val="00E312E5"/>
    <w:rsid w:val="00E31EFA"/>
    <w:rsid w:val="00E35AA4"/>
    <w:rsid w:val="00E403E0"/>
    <w:rsid w:val="00E4173E"/>
    <w:rsid w:val="00E41778"/>
    <w:rsid w:val="00E4423B"/>
    <w:rsid w:val="00E45741"/>
    <w:rsid w:val="00E45D94"/>
    <w:rsid w:val="00E514F5"/>
    <w:rsid w:val="00E54B4E"/>
    <w:rsid w:val="00E60D61"/>
    <w:rsid w:val="00E60F1D"/>
    <w:rsid w:val="00E623D5"/>
    <w:rsid w:val="00E62A74"/>
    <w:rsid w:val="00E635EC"/>
    <w:rsid w:val="00E642AD"/>
    <w:rsid w:val="00E73054"/>
    <w:rsid w:val="00E73C8E"/>
    <w:rsid w:val="00E74943"/>
    <w:rsid w:val="00E74E87"/>
    <w:rsid w:val="00E752BE"/>
    <w:rsid w:val="00E75F52"/>
    <w:rsid w:val="00E778AD"/>
    <w:rsid w:val="00E77A45"/>
    <w:rsid w:val="00E823C8"/>
    <w:rsid w:val="00E825D1"/>
    <w:rsid w:val="00E82B2B"/>
    <w:rsid w:val="00E82B9B"/>
    <w:rsid w:val="00E82FBD"/>
    <w:rsid w:val="00E8420E"/>
    <w:rsid w:val="00E844DA"/>
    <w:rsid w:val="00E85C44"/>
    <w:rsid w:val="00E8719B"/>
    <w:rsid w:val="00E876E3"/>
    <w:rsid w:val="00E909D2"/>
    <w:rsid w:val="00E925CA"/>
    <w:rsid w:val="00E92D7E"/>
    <w:rsid w:val="00E94242"/>
    <w:rsid w:val="00E958D0"/>
    <w:rsid w:val="00E96B7C"/>
    <w:rsid w:val="00EA018F"/>
    <w:rsid w:val="00EA27E9"/>
    <w:rsid w:val="00EA5B44"/>
    <w:rsid w:val="00EA6105"/>
    <w:rsid w:val="00EA63E7"/>
    <w:rsid w:val="00EA649D"/>
    <w:rsid w:val="00EA6ABC"/>
    <w:rsid w:val="00EB0C46"/>
    <w:rsid w:val="00EB1EBF"/>
    <w:rsid w:val="00EB2BDF"/>
    <w:rsid w:val="00EB2D7B"/>
    <w:rsid w:val="00EB4417"/>
    <w:rsid w:val="00EB4693"/>
    <w:rsid w:val="00EB5A2C"/>
    <w:rsid w:val="00EB5BA8"/>
    <w:rsid w:val="00EB5BCD"/>
    <w:rsid w:val="00EB61D2"/>
    <w:rsid w:val="00EB6DCD"/>
    <w:rsid w:val="00EB7763"/>
    <w:rsid w:val="00EC003B"/>
    <w:rsid w:val="00EC1A63"/>
    <w:rsid w:val="00EC224F"/>
    <w:rsid w:val="00EC3A29"/>
    <w:rsid w:val="00EC3F96"/>
    <w:rsid w:val="00EC45BA"/>
    <w:rsid w:val="00EC59E5"/>
    <w:rsid w:val="00EC65B6"/>
    <w:rsid w:val="00EC6EAF"/>
    <w:rsid w:val="00EC7BB0"/>
    <w:rsid w:val="00ED1BC9"/>
    <w:rsid w:val="00ED209C"/>
    <w:rsid w:val="00ED2951"/>
    <w:rsid w:val="00ED4597"/>
    <w:rsid w:val="00ED5FD5"/>
    <w:rsid w:val="00ED6841"/>
    <w:rsid w:val="00ED728B"/>
    <w:rsid w:val="00ED7813"/>
    <w:rsid w:val="00ED7C2A"/>
    <w:rsid w:val="00EE0D3D"/>
    <w:rsid w:val="00EE37A5"/>
    <w:rsid w:val="00EE5B54"/>
    <w:rsid w:val="00EE5ECC"/>
    <w:rsid w:val="00EE6157"/>
    <w:rsid w:val="00EE7ED7"/>
    <w:rsid w:val="00EF0C4E"/>
    <w:rsid w:val="00EF4111"/>
    <w:rsid w:val="00EF539E"/>
    <w:rsid w:val="00F012AC"/>
    <w:rsid w:val="00F03C30"/>
    <w:rsid w:val="00F0641A"/>
    <w:rsid w:val="00F067C4"/>
    <w:rsid w:val="00F13B07"/>
    <w:rsid w:val="00F14237"/>
    <w:rsid w:val="00F14963"/>
    <w:rsid w:val="00F208B2"/>
    <w:rsid w:val="00F2149A"/>
    <w:rsid w:val="00F2190D"/>
    <w:rsid w:val="00F21B24"/>
    <w:rsid w:val="00F21E74"/>
    <w:rsid w:val="00F25598"/>
    <w:rsid w:val="00F26492"/>
    <w:rsid w:val="00F264EE"/>
    <w:rsid w:val="00F27409"/>
    <w:rsid w:val="00F300A3"/>
    <w:rsid w:val="00F30448"/>
    <w:rsid w:val="00F32112"/>
    <w:rsid w:val="00F3298B"/>
    <w:rsid w:val="00F3388E"/>
    <w:rsid w:val="00F348AD"/>
    <w:rsid w:val="00F34ABD"/>
    <w:rsid w:val="00F354A6"/>
    <w:rsid w:val="00F363B0"/>
    <w:rsid w:val="00F374AF"/>
    <w:rsid w:val="00F37D5F"/>
    <w:rsid w:val="00F40A98"/>
    <w:rsid w:val="00F42C77"/>
    <w:rsid w:val="00F46FF5"/>
    <w:rsid w:val="00F520D0"/>
    <w:rsid w:val="00F52BF5"/>
    <w:rsid w:val="00F52D42"/>
    <w:rsid w:val="00F54B08"/>
    <w:rsid w:val="00F54F9A"/>
    <w:rsid w:val="00F5631B"/>
    <w:rsid w:val="00F566EE"/>
    <w:rsid w:val="00F57306"/>
    <w:rsid w:val="00F5777F"/>
    <w:rsid w:val="00F57DC5"/>
    <w:rsid w:val="00F619D8"/>
    <w:rsid w:val="00F61B53"/>
    <w:rsid w:val="00F61F03"/>
    <w:rsid w:val="00F62496"/>
    <w:rsid w:val="00F636F6"/>
    <w:rsid w:val="00F638F7"/>
    <w:rsid w:val="00F64C23"/>
    <w:rsid w:val="00F65596"/>
    <w:rsid w:val="00F665CF"/>
    <w:rsid w:val="00F6762B"/>
    <w:rsid w:val="00F711D4"/>
    <w:rsid w:val="00F71CAF"/>
    <w:rsid w:val="00F71FF1"/>
    <w:rsid w:val="00F72AB2"/>
    <w:rsid w:val="00F73F62"/>
    <w:rsid w:val="00F74622"/>
    <w:rsid w:val="00F74894"/>
    <w:rsid w:val="00F74B43"/>
    <w:rsid w:val="00F74DD4"/>
    <w:rsid w:val="00F75F61"/>
    <w:rsid w:val="00F767E7"/>
    <w:rsid w:val="00F77C8E"/>
    <w:rsid w:val="00F861D5"/>
    <w:rsid w:val="00F86AC0"/>
    <w:rsid w:val="00F9033D"/>
    <w:rsid w:val="00F9081E"/>
    <w:rsid w:val="00F917A6"/>
    <w:rsid w:val="00F94F05"/>
    <w:rsid w:val="00F95A6A"/>
    <w:rsid w:val="00F96421"/>
    <w:rsid w:val="00F97C6D"/>
    <w:rsid w:val="00F97F4D"/>
    <w:rsid w:val="00FA0E0A"/>
    <w:rsid w:val="00FA32FC"/>
    <w:rsid w:val="00FA4D1D"/>
    <w:rsid w:val="00FA6E33"/>
    <w:rsid w:val="00FA78ED"/>
    <w:rsid w:val="00FB1DD8"/>
    <w:rsid w:val="00FB1DF8"/>
    <w:rsid w:val="00FB2C82"/>
    <w:rsid w:val="00FB50AF"/>
    <w:rsid w:val="00FB556B"/>
    <w:rsid w:val="00FB6A4C"/>
    <w:rsid w:val="00FC19DD"/>
    <w:rsid w:val="00FC3D58"/>
    <w:rsid w:val="00FC41F2"/>
    <w:rsid w:val="00FC527E"/>
    <w:rsid w:val="00FC57A2"/>
    <w:rsid w:val="00FC58E7"/>
    <w:rsid w:val="00FC5CC9"/>
    <w:rsid w:val="00FC6BFE"/>
    <w:rsid w:val="00FC7748"/>
    <w:rsid w:val="00FD0EB7"/>
    <w:rsid w:val="00FD1CFB"/>
    <w:rsid w:val="00FD1E17"/>
    <w:rsid w:val="00FD248D"/>
    <w:rsid w:val="00FD2AF0"/>
    <w:rsid w:val="00FD3200"/>
    <w:rsid w:val="00FD3B92"/>
    <w:rsid w:val="00FD4930"/>
    <w:rsid w:val="00FD5095"/>
    <w:rsid w:val="00FD5A61"/>
    <w:rsid w:val="00FD6817"/>
    <w:rsid w:val="00FD6C61"/>
    <w:rsid w:val="00FD73AB"/>
    <w:rsid w:val="00FD73CC"/>
    <w:rsid w:val="00FE1059"/>
    <w:rsid w:val="00FE2376"/>
    <w:rsid w:val="00FE2E80"/>
    <w:rsid w:val="00FE3558"/>
    <w:rsid w:val="00FE526C"/>
    <w:rsid w:val="00FE66E6"/>
    <w:rsid w:val="00FF0813"/>
    <w:rsid w:val="00FF19CE"/>
    <w:rsid w:val="00FF298A"/>
    <w:rsid w:val="00FF2E61"/>
    <w:rsid w:val="00FF3BFD"/>
    <w:rsid w:val="00FF520E"/>
    <w:rsid w:val="00FF7C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531E420C"/>
  <w15:docId w15:val="{C16C90C9-93DC-4E3A-920F-A92C712DF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401459"/>
    <w:pPr>
      <w:suppressAutoHyphens/>
    </w:pPr>
    <w:rPr>
      <w:sz w:val="24"/>
      <w:szCs w:val="24"/>
      <w:lang w:eastAsia="ar-SA"/>
    </w:rPr>
  </w:style>
  <w:style w:type="paragraph" w:styleId="Virsraksts1">
    <w:name w:val="heading 1"/>
    <w:basedOn w:val="Parasts"/>
    <w:next w:val="Parasts"/>
    <w:qFormat/>
    <w:rsid w:val="00B7163F"/>
    <w:pPr>
      <w:keepNext/>
      <w:pBdr>
        <w:bottom w:val="single" w:sz="4" w:space="1" w:color="auto"/>
      </w:pBdr>
      <w:spacing w:before="240" w:after="120"/>
      <w:outlineLvl w:val="0"/>
    </w:pPr>
    <w:rPr>
      <w:rFonts w:ascii="Arial Narrow" w:hAnsi="Arial Narrow"/>
      <w:b/>
      <w:bCs/>
      <w:sz w:val="28"/>
    </w:rPr>
  </w:style>
  <w:style w:type="paragraph" w:styleId="Virsraksts2">
    <w:name w:val="heading 2"/>
    <w:basedOn w:val="Parasts"/>
    <w:next w:val="Parasts"/>
    <w:link w:val="Virsraksts2Rakstz"/>
    <w:qFormat/>
    <w:rsid w:val="00B7163F"/>
    <w:pPr>
      <w:keepNext/>
      <w:suppressAutoHyphens w:val="0"/>
      <w:spacing w:before="120" w:after="120"/>
      <w:outlineLvl w:val="1"/>
    </w:pPr>
    <w:rPr>
      <w:rFonts w:ascii="Arial Narrow" w:hAnsi="Arial Narrow"/>
      <w:b/>
      <w:bCs/>
      <w:iCs/>
      <w:sz w:val="28"/>
      <w:szCs w:val="28"/>
      <w:lang w:eastAsia="ru-RU"/>
    </w:rPr>
  </w:style>
  <w:style w:type="paragraph" w:styleId="Virsraksts4">
    <w:name w:val="heading 4"/>
    <w:basedOn w:val="Parasts"/>
    <w:next w:val="Parasts"/>
    <w:link w:val="Virsraksts4Rakstz"/>
    <w:qFormat/>
    <w:rsid w:val="00080CF2"/>
    <w:pPr>
      <w:keepNext/>
      <w:suppressAutoHyphens w:val="0"/>
      <w:spacing w:before="240" w:after="60"/>
      <w:outlineLvl w:val="3"/>
    </w:pPr>
    <w:rPr>
      <w:rFonts w:ascii="Calibri" w:hAnsi="Calibri"/>
      <w:b/>
      <w:bCs/>
      <w:sz w:val="28"/>
      <w:szCs w:val="28"/>
      <w:lang w:eastAsia="ru-R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C36E11"/>
    <w:pPr>
      <w:tabs>
        <w:tab w:val="center" w:pos="4153"/>
        <w:tab w:val="right" w:pos="8306"/>
      </w:tabs>
    </w:pPr>
  </w:style>
  <w:style w:type="paragraph" w:styleId="Kjene">
    <w:name w:val="footer"/>
    <w:basedOn w:val="Parasts"/>
    <w:link w:val="KjeneRakstz"/>
    <w:uiPriority w:val="99"/>
    <w:rsid w:val="00C36E11"/>
    <w:pPr>
      <w:tabs>
        <w:tab w:val="center" w:pos="4153"/>
        <w:tab w:val="right" w:pos="8306"/>
      </w:tabs>
    </w:pPr>
  </w:style>
  <w:style w:type="paragraph" w:styleId="Pamatteksts">
    <w:name w:val="Body Text"/>
    <w:basedOn w:val="Parasts"/>
    <w:link w:val="PamattekstsRakstz"/>
    <w:rsid w:val="00C36E11"/>
    <w:pPr>
      <w:suppressAutoHyphens w:val="0"/>
      <w:jc w:val="center"/>
    </w:pPr>
    <w:rPr>
      <w:lang w:eastAsia="lv-LV"/>
    </w:rPr>
  </w:style>
  <w:style w:type="paragraph" w:styleId="Pamattekstaatkpe3">
    <w:name w:val="Body Text Indent 3"/>
    <w:basedOn w:val="Parasts"/>
    <w:link w:val="Pamattekstaatkpe3Rakstz"/>
    <w:rsid w:val="00C36E11"/>
    <w:pPr>
      <w:spacing w:after="120"/>
      <w:ind w:left="283"/>
    </w:pPr>
    <w:rPr>
      <w:sz w:val="16"/>
      <w:szCs w:val="16"/>
    </w:rPr>
  </w:style>
  <w:style w:type="paragraph" w:customStyle="1" w:styleId="naisf">
    <w:name w:val="naisf"/>
    <w:basedOn w:val="Parasts"/>
    <w:rsid w:val="00C36E11"/>
    <w:pPr>
      <w:suppressAutoHyphens w:val="0"/>
      <w:spacing w:before="65" w:after="65"/>
      <w:ind w:firstLine="324"/>
      <w:jc w:val="both"/>
    </w:pPr>
    <w:rPr>
      <w:lang w:val="ru-RU" w:eastAsia="ru-RU"/>
    </w:rPr>
  </w:style>
  <w:style w:type="paragraph" w:styleId="Paraststmeklis">
    <w:name w:val="Normal (Web)"/>
    <w:basedOn w:val="Parasts"/>
    <w:uiPriority w:val="99"/>
    <w:rsid w:val="00C36E11"/>
    <w:pPr>
      <w:suppressAutoHyphens w:val="0"/>
      <w:spacing w:before="75" w:after="75"/>
      <w:ind w:firstLine="375"/>
      <w:jc w:val="both"/>
    </w:pPr>
    <w:rPr>
      <w:lang w:val="ru-RU" w:eastAsia="ru-RU"/>
    </w:rPr>
  </w:style>
  <w:style w:type="paragraph" w:styleId="Pamattekstaatkpe2">
    <w:name w:val="Body Text Indent 2"/>
    <w:basedOn w:val="Parasts"/>
    <w:link w:val="Pamattekstaatkpe2Rakstz"/>
    <w:rsid w:val="00C36E11"/>
    <w:pPr>
      <w:suppressAutoHyphens w:val="0"/>
      <w:ind w:firstLine="720"/>
      <w:jc w:val="both"/>
    </w:pPr>
    <w:rPr>
      <w:sz w:val="28"/>
      <w:szCs w:val="20"/>
      <w:lang w:eastAsia="lv-LV"/>
    </w:rPr>
  </w:style>
  <w:style w:type="paragraph" w:styleId="Pamattekstsaratkpi">
    <w:name w:val="Body Text Indent"/>
    <w:basedOn w:val="Parasts"/>
    <w:rsid w:val="00C36E11"/>
    <w:pPr>
      <w:suppressAutoHyphens w:val="0"/>
      <w:spacing w:after="120"/>
      <w:ind w:left="283"/>
    </w:pPr>
    <w:rPr>
      <w:sz w:val="28"/>
      <w:szCs w:val="28"/>
      <w:lang w:eastAsia="ru-RU"/>
    </w:rPr>
  </w:style>
  <w:style w:type="paragraph" w:styleId="Pamatteksts2">
    <w:name w:val="Body Text 2"/>
    <w:basedOn w:val="Parasts"/>
    <w:link w:val="Pamatteksts2Rakstz"/>
    <w:rsid w:val="00C36E11"/>
    <w:pPr>
      <w:tabs>
        <w:tab w:val="left" w:pos="570"/>
      </w:tabs>
      <w:suppressAutoHyphens w:val="0"/>
      <w:jc w:val="both"/>
    </w:pPr>
    <w:rPr>
      <w:color w:val="FF0000"/>
      <w:sz w:val="28"/>
      <w:szCs w:val="28"/>
      <w:lang w:eastAsia="ru-RU"/>
    </w:rPr>
  </w:style>
  <w:style w:type="character" w:styleId="Lappusesnumurs">
    <w:name w:val="page number"/>
    <w:basedOn w:val="Noklusjumarindkopasfonts"/>
    <w:rsid w:val="00C36E11"/>
  </w:style>
  <w:style w:type="paragraph" w:customStyle="1" w:styleId="tvhtml">
    <w:name w:val="tv_html"/>
    <w:basedOn w:val="Parasts"/>
    <w:rsid w:val="00C36E11"/>
    <w:pPr>
      <w:suppressAutoHyphens w:val="0"/>
      <w:spacing w:before="100" w:beforeAutospacing="1" w:after="100" w:afterAutospacing="1"/>
    </w:pPr>
    <w:rPr>
      <w:lang w:val="ru-RU" w:eastAsia="ru-RU"/>
    </w:rPr>
  </w:style>
  <w:style w:type="character" w:customStyle="1" w:styleId="Pamatteksts2Rakstz">
    <w:name w:val="Pamatteksts 2 Rakstz."/>
    <w:link w:val="Pamatteksts2"/>
    <w:rsid w:val="00292792"/>
    <w:rPr>
      <w:color w:val="FF0000"/>
      <w:sz w:val="28"/>
      <w:szCs w:val="28"/>
      <w:lang w:val="lv-LV"/>
    </w:rPr>
  </w:style>
  <w:style w:type="character" w:customStyle="1" w:styleId="KjeneRakstz">
    <w:name w:val="Kājene Rakstz."/>
    <w:link w:val="Kjene"/>
    <w:uiPriority w:val="99"/>
    <w:rsid w:val="00777772"/>
    <w:rPr>
      <w:sz w:val="24"/>
      <w:szCs w:val="24"/>
      <w:lang w:val="lv-LV" w:eastAsia="ar-SA"/>
    </w:rPr>
  </w:style>
  <w:style w:type="character" w:customStyle="1" w:styleId="GalveneRakstz">
    <w:name w:val="Galvene Rakstz."/>
    <w:link w:val="Galvene"/>
    <w:rsid w:val="00FA32FC"/>
    <w:rPr>
      <w:sz w:val="24"/>
      <w:szCs w:val="24"/>
      <w:lang w:val="lv-LV" w:eastAsia="ar-SA"/>
    </w:rPr>
  </w:style>
  <w:style w:type="character" w:customStyle="1" w:styleId="Pamattekstaatkpe2Rakstz">
    <w:name w:val="Pamatteksta atkāpe 2 Rakstz."/>
    <w:link w:val="Pamattekstaatkpe2"/>
    <w:rsid w:val="0080157C"/>
    <w:rPr>
      <w:sz w:val="28"/>
      <w:lang w:val="lv-LV" w:eastAsia="lv-LV"/>
    </w:rPr>
  </w:style>
  <w:style w:type="paragraph" w:customStyle="1" w:styleId="naiskr">
    <w:name w:val="naiskr"/>
    <w:basedOn w:val="Parasts"/>
    <w:rsid w:val="00524B8E"/>
    <w:pPr>
      <w:suppressAutoHyphens w:val="0"/>
      <w:spacing w:before="100" w:beforeAutospacing="1" w:after="100" w:afterAutospacing="1"/>
    </w:pPr>
    <w:rPr>
      <w:lang w:val="ru-RU" w:eastAsia="ru-RU"/>
    </w:rPr>
  </w:style>
  <w:style w:type="paragraph" w:customStyle="1" w:styleId="naisc">
    <w:name w:val="naisc"/>
    <w:basedOn w:val="Parasts"/>
    <w:rsid w:val="00524B8E"/>
    <w:pPr>
      <w:suppressAutoHyphens w:val="0"/>
      <w:spacing w:before="100" w:beforeAutospacing="1" w:after="100" w:afterAutospacing="1"/>
    </w:pPr>
    <w:rPr>
      <w:lang w:val="ru-RU" w:eastAsia="ru-RU"/>
    </w:rPr>
  </w:style>
  <w:style w:type="paragraph" w:customStyle="1" w:styleId="naislab">
    <w:name w:val="naislab"/>
    <w:basedOn w:val="Parasts"/>
    <w:rsid w:val="00D41C22"/>
    <w:pPr>
      <w:suppressAutoHyphens w:val="0"/>
      <w:spacing w:before="100" w:beforeAutospacing="1" w:after="100" w:afterAutospacing="1"/>
    </w:pPr>
    <w:rPr>
      <w:lang w:val="ru-RU" w:eastAsia="ru-RU"/>
    </w:rPr>
  </w:style>
  <w:style w:type="character" w:customStyle="1" w:styleId="Pamattekstaatkpe3Rakstz">
    <w:name w:val="Pamatteksta atkāpe 3 Rakstz."/>
    <w:link w:val="Pamattekstaatkpe3"/>
    <w:rsid w:val="009451FC"/>
    <w:rPr>
      <w:sz w:val="16"/>
      <w:szCs w:val="16"/>
      <w:lang w:val="lv-LV" w:eastAsia="ar-SA"/>
    </w:rPr>
  </w:style>
  <w:style w:type="character" w:customStyle="1" w:styleId="Virsraksts2Rakstz">
    <w:name w:val="Virsraksts 2 Rakstz."/>
    <w:link w:val="Virsraksts2"/>
    <w:rsid w:val="00B7163F"/>
    <w:rPr>
      <w:rFonts w:ascii="Arial Narrow" w:hAnsi="Arial Narrow"/>
      <w:b/>
      <w:bCs/>
      <w:iCs/>
      <w:sz w:val="28"/>
      <w:szCs w:val="28"/>
      <w:lang w:eastAsia="ru-RU"/>
    </w:rPr>
  </w:style>
  <w:style w:type="character" w:customStyle="1" w:styleId="Virsraksts4Rakstz">
    <w:name w:val="Virsraksts 4 Rakstz."/>
    <w:link w:val="Virsraksts4"/>
    <w:rsid w:val="00080CF2"/>
    <w:rPr>
      <w:rFonts w:ascii="Calibri" w:hAnsi="Calibri"/>
      <w:b/>
      <w:bCs/>
      <w:sz w:val="28"/>
      <w:szCs w:val="28"/>
      <w:lang w:val="lv-LV" w:eastAsia="ru-RU"/>
    </w:rPr>
  </w:style>
  <w:style w:type="paragraph" w:customStyle="1" w:styleId="c4">
    <w:name w:val="c4"/>
    <w:basedOn w:val="Parasts"/>
    <w:rsid w:val="006942F2"/>
    <w:pPr>
      <w:suppressAutoHyphens w:val="0"/>
      <w:spacing w:before="100" w:beforeAutospacing="1" w:after="100" w:afterAutospacing="1"/>
    </w:pPr>
    <w:rPr>
      <w:lang w:val="en-US" w:eastAsia="en-US"/>
    </w:rPr>
  </w:style>
  <w:style w:type="character" w:customStyle="1" w:styleId="c2">
    <w:name w:val="c2"/>
    <w:basedOn w:val="Noklusjumarindkopasfonts"/>
    <w:rsid w:val="006942F2"/>
  </w:style>
  <w:style w:type="character" w:customStyle="1" w:styleId="c5">
    <w:name w:val="c5"/>
    <w:basedOn w:val="Noklusjumarindkopasfonts"/>
    <w:rsid w:val="006942F2"/>
  </w:style>
  <w:style w:type="paragraph" w:styleId="Dokumentakarte">
    <w:name w:val="Document Map"/>
    <w:basedOn w:val="Parasts"/>
    <w:semiHidden/>
    <w:rsid w:val="0045031A"/>
    <w:pPr>
      <w:shd w:val="clear" w:color="auto" w:fill="000080"/>
    </w:pPr>
    <w:rPr>
      <w:rFonts w:ascii="Tahoma" w:hAnsi="Tahoma" w:cs="Tahoma"/>
      <w:sz w:val="20"/>
      <w:szCs w:val="20"/>
    </w:rPr>
  </w:style>
  <w:style w:type="character" w:styleId="Komentraatsauce">
    <w:name w:val="annotation reference"/>
    <w:semiHidden/>
    <w:rsid w:val="0045031A"/>
    <w:rPr>
      <w:sz w:val="16"/>
      <w:szCs w:val="16"/>
    </w:rPr>
  </w:style>
  <w:style w:type="paragraph" w:styleId="Komentrateksts">
    <w:name w:val="annotation text"/>
    <w:basedOn w:val="Parasts"/>
    <w:link w:val="KomentratekstsRakstz"/>
    <w:semiHidden/>
    <w:rsid w:val="0045031A"/>
    <w:rPr>
      <w:sz w:val="20"/>
      <w:szCs w:val="20"/>
    </w:rPr>
  </w:style>
  <w:style w:type="paragraph" w:styleId="Komentratma">
    <w:name w:val="annotation subject"/>
    <w:basedOn w:val="Komentrateksts"/>
    <w:next w:val="Komentrateksts"/>
    <w:semiHidden/>
    <w:rsid w:val="0045031A"/>
    <w:rPr>
      <w:b/>
      <w:bCs/>
    </w:rPr>
  </w:style>
  <w:style w:type="paragraph" w:styleId="Balonteksts">
    <w:name w:val="Balloon Text"/>
    <w:basedOn w:val="Parasts"/>
    <w:semiHidden/>
    <w:rsid w:val="0045031A"/>
    <w:rPr>
      <w:rFonts w:ascii="Tahoma" w:hAnsi="Tahoma" w:cs="Tahoma"/>
      <w:sz w:val="16"/>
      <w:szCs w:val="16"/>
    </w:rPr>
  </w:style>
  <w:style w:type="paragraph" w:customStyle="1" w:styleId="Normal1">
    <w:name w:val="Normal1"/>
    <w:basedOn w:val="Parasts"/>
    <w:rsid w:val="00FD1CFB"/>
    <w:pPr>
      <w:widowControl w:val="0"/>
      <w:suppressAutoHyphens w:val="0"/>
    </w:pPr>
    <w:rPr>
      <w:rFonts w:ascii="Optima" w:hAnsi="Optima"/>
      <w:szCs w:val="20"/>
      <w:lang w:val="en-US" w:eastAsia="en-US"/>
    </w:rPr>
  </w:style>
  <w:style w:type="paragraph" w:styleId="Bezatstarpm">
    <w:name w:val="No Spacing"/>
    <w:link w:val="BezatstarpmRakstz"/>
    <w:uiPriority w:val="1"/>
    <w:qFormat/>
    <w:rsid w:val="002C71FD"/>
    <w:rPr>
      <w:rFonts w:ascii="Calibri" w:hAnsi="Calibri"/>
      <w:sz w:val="22"/>
      <w:szCs w:val="22"/>
      <w:lang w:val="en-US" w:eastAsia="en-US"/>
    </w:rPr>
  </w:style>
  <w:style w:type="character" w:customStyle="1" w:styleId="BezatstarpmRakstz">
    <w:name w:val="Bez atstarpēm Rakstz."/>
    <w:link w:val="Bezatstarpm"/>
    <w:uiPriority w:val="1"/>
    <w:rsid w:val="002C71FD"/>
    <w:rPr>
      <w:rFonts w:ascii="Calibri" w:hAnsi="Calibri"/>
      <w:sz w:val="22"/>
      <w:szCs w:val="22"/>
      <w:lang w:val="en-US" w:eastAsia="en-US" w:bidi="ar-SA"/>
    </w:rPr>
  </w:style>
  <w:style w:type="paragraph" w:styleId="Sarakstarindkopa">
    <w:name w:val="List Paragraph"/>
    <w:basedOn w:val="Parasts"/>
    <w:uiPriority w:val="34"/>
    <w:qFormat/>
    <w:rsid w:val="005967CE"/>
    <w:pPr>
      <w:ind w:left="720"/>
      <w:contextualSpacing/>
    </w:pPr>
  </w:style>
  <w:style w:type="table" w:styleId="Reatabula">
    <w:name w:val="Table Grid"/>
    <w:basedOn w:val="Parastatabula"/>
    <w:rsid w:val="006A5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turardtjavirsraksts">
    <w:name w:val="TOC Heading"/>
    <w:basedOn w:val="Virsraksts1"/>
    <w:next w:val="Parasts"/>
    <w:uiPriority w:val="39"/>
    <w:unhideWhenUsed/>
    <w:qFormat/>
    <w:rsid w:val="006A5E5A"/>
    <w:pPr>
      <w:keepLines/>
      <w:pBdr>
        <w:bottom w:val="none" w:sz="0" w:space="0" w:color="auto"/>
      </w:pBdr>
      <w:suppressAutoHyphens w:val="0"/>
      <w:spacing w:before="480" w:after="0" w:line="276" w:lineRule="auto"/>
      <w:outlineLvl w:val="9"/>
    </w:pPr>
    <w:rPr>
      <w:rFonts w:asciiTheme="majorHAnsi" w:eastAsiaTheme="majorEastAsia" w:hAnsiTheme="majorHAnsi" w:cstheme="majorBidi"/>
      <w:color w:val="365F91" w:themeColor="accent1" w:themeShade="BF"/>
      <w:szCs w:val="28"/>
      <w:lang w:val="en-US" w:eastAsia="ja-JP"/>
    </w:rPr>
  </w:style>
  <w:style w:type="paragraph" w:styleId="Saturs1">
    <w:name w:val="toc 1"/>
    <w:basedOn w:val="Parasts"/>
    <w:next w:val="Parasts"/>
    <w:autoRedefine/>
    <w:uiPriority w:val="39"/>
    <w:rsid w:val="00E35AA4"/>
    <w:pPr>
      <w:tabs>
        <w:tab w:val="left" w:pos="851"/>
        <w:tab w:val="right" w:leader="dot" w:pos="9060"/>
      </w:tabs>
      <w:spacing w:after="100"/>
      <w:ind w:left="284" w:hanging="284"/>
    </w:pPr>
  </w:style>
  <w:style w:type="paragraph" w:styleId="Saturs2">
    <w:name w:val="toc 2"/>
    <w:basedOn w:val="Parasts"/>
    <w:next w:val="Parasts"/>
    <w:autoRedefine/>
    <w:uiPriority w:val="39"/>
    <w:rsid w:val="001C76BA"/>
    <w:pPr>
      <w:tabs>
        <w:tab w:val="left" w:pos="880"/>
        <w:tab w:val="right" w:leader="dot" w:pos="9060"/>
      </w:tabs>
      <w:spacing w:after="100"/>
      <w:ind w:left="240"/>
    </w:pPr>
  </w:style>
  <w:style w:type="character" w:styleId="Hipersaite">
    <w:name w:val="Hyperlink"/>
    <w:basedOn w:val="Noklusjumarindkopasfonts"/>
    <w:uiPriority w:val="99"/>
    <w:unhideWhenUsed/>
    <w:rsid w:val="006A5E5A"/>
    <w:rPr>
      <w:color w:val="0000FF" w:themeColor="hyperlink"/>
      <w:u w:val="single"/>
    </w:rPr>
  </w:style>
  <w:style w:type="paragraph" w:styleId="Beiguvresteksts">
    <w:name w:val="endnote text"/>
    <w:basedOn w:val="Parasts"/>
    <w:link w:val="BeiguvrestekstsRakstz"/>
    <w:rsid w:val="003C46E8"/>
    <w:rPr>
      <w:sz w:val="20"/>
      <w:szCs w:val="20"/>
    </w:rPr>
  </w:style>
  <w:style w:type="character" w:customStyle="1" w:styleId="BeiguvrestekstsRakstz">
    <w:name w:val="Beigu vēres teksts Rakstz."/>
    <w:basedOn w:val="Noklusjumarindkopasfonts"/>
    <w:link w:val="Beiguvresteksts"/>
    <w:rsid w:val="003C46E8"/>
    <w:rPr>
      <w:lang w:eastAsia="ar-SA"/>
    </w:rPr>
  </w:style>
  <w:style w:type="character" w:styleId="Beiguvresatsauce">
    <w:name w:val="endnote reference"/>
    <w:basedOn w:val="Noklusjumarindkopasfonts"/>
    <w:rsid w:val="003C46E8"/>
    <w:rPr>
      <w:vertAlign w:val="superscript"/>
    </w:rPr>
  </w:style>
  <w:style w:type="paragraph" w:customStyle="1" w:styleId="tv213limenis2">
    <w:name w:val="tv213 limenis2"/>
    <w:basedOn w:val="Parasts"/>
    <w:rsid w:val="00F9081E"/>
    <w:pPr>
      <w:suppressAutoHyphens w:val="0"/>
      <w:spacing w:before="100" w:beforeAutospacing="1" w:after="100" w:afterAutospacing="1"/>
    </w:pPr>
    <w:rPr>
      <w:lang w:val="en-US" w:eastAsia="en-US"/>
    </w:rPr>
  </w:style>
  <w:style w:type="paragraph" w:styleId="Pamattekstapirmatkpe">
    <w:name w:val="Body Text First Indent"/>
    <w:basedOn w:val="Pamatteksts"/>
    <w:link w:val="PamattekstapirmatkpeRakstz"/>
    <w:rsid w:val="00452E08"/>
    <w:pPr>
      <w:suppressAutoHyphens/>
      <w:ind w:firstLine="360"/>
      <w:jc w:val="left"/>
    </w:pPr>
    <w:rPr>
      <w:lang w:eastAsia="ar-SA"/>
    </w:rPr>
  </w:style>
  <w:style w:type="character" w:customStyle="1" w:styleId="PamattekstsRakstz">
    <w:name w:val="Pamatteksts Rakstz."/>
    <w:basedOn w:val="Noklusjumarindkopasfonts"/>
    <w:link w:val="Pamatteksts"/>
    <w:rsid w:val="00452E08"/>
    <w:rPr>
      <w:sz w:val="24"/>
      <w:szCs w:val="24"/>
    </w:rPr>
  </w:style>
  <w:style w:type="character" w:customStyle="1" w:styleId="PamattekstapirmatkpeRakstz">
    <w:name w:val="Pamatteksta pirmā atkāpe Rakstz."/>
    <w:basedOn w:val="PamattekstsRakstz"/>
    <w:link w:val="Pamattekstapirmatkpe"/>
    <w:rsid w:val="00452E08"/>
    <w:rPr>
      <w:sz w:val="24"/>
      <w:szCs w:val="24"/>
      <w:lang w:eastAsia="ar-SA"/>
    </w:rPr>
  </w:style>
  <w:style w:type="character" w:customStyle="1" w:styleId="KomentratekstsRakstz">
    <w:name w:val="Komentāra teksts Rakstz."/>
    <w:basedOn w:val="Noklusjumarindkopasfonts"/>
    <w:link w:val="Komentrateksts"/>
    <w:semiHidden/>
    <w:rsid w:val="00563C86"/>
    <w:rPr>
      <w:lang w:eastAsia="ar-SA"/>
    </w:rPr>
  </w:style>
  <w:style w:type="character" w:customStyle="1" w:styleId="Neatrisintapieminana1">
    <w:name w:val="Neatrisināta pieminēšana1"/>
    <w:basedOn w:val="Noklusjumarindkopasfonts"/>
    <w:uiPriority w:val="99"/>
    <w:semiHidden/>
    <w:unhideWhenUsed/>
    <w:rsid w:val="005C04C8"/>
    <w:rPr>
      <w:color w:val="605E5C"/>
      <w:shd w:val="clear" w:color="auto" w:fill="E1DFDD"/>
    </w:rPr>
  </w:style>
  <w:style w:type="table" w:customStyle="1" w:styleId="TableGrid1">
    <w:name w:val="Table Grid1"/>
    <w:basedOn w:val="Parastatabula"/>
    <w:next w:val="Reatabula"/>
    <w:uiPriority w:val="59"/>
    <w:rsid w:val="00400A29"/>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1210">
      <w:bodyDiv w:val="1"/>
      <w:marLeft w:val="0"/>
      <w:marRight w:val="0"/>
      <w:marTop w:val="0"/>
      <w:marBottom w:val="0"/>
      <w:divBdr>
        <w:top w:val="none" w:sz="0" w:space="0" w:color="auto"/>
        <w:left w:val="none" w:sz="0" w:space="0" w:color="auto"/>
        <w:bottom w:val="none" w:sz="0" w:space="0" w:color="auto"/>
        <w:right w:val="none" w:sz="0" w:space="0" w:color="auto"/>
      </w:divBdr>
    </w:div>
    <w:div w:id="114636676">
      <w:bodyDiv w:val="1"/>
      <w:marLeft w:val="0"/>
      <w:marRight w:val="0"/>
      <w:marTop w:val="0"/>
      <w:marBottom w:val="0"/>
      <w:divBdr>
        <w:top w:val="none" w:sz="0" w:space="0" w:color="auto"/>
        <w:left w:val="none" w:sz="0" w:space="0" w:color="auto"/>
        <w:bottom w:val="none" w:sz="0" w:space="0" w:color="auto"/>
        <w:right w:val="none" w:sz="0" w:space="0" w:color="auto"/>
      </w:divBdr>
    </w:div>
    <w:div w:id="141579207">
      <w:bodyDiv w:val="1"/>
      <w:marLeft w:val="0"/>
      <w:marRight w:val="0"/>
      <w:marTop w:val="0"/>
      <w:marBottom w:val="0"/>
      <w:divBdr>
        <w:top w:val="none" w:sz="0" w:space="0" w:color="auto"/>
        <w:left w:val="none" w:sz="0" w:space="0" w:color="auto"/>
        <w:bottom w:val="none" w:sz="0" w:space="0" w:color="auto"/>
        <w:right w:val="none" w:sz="0" w:space="0" w:color="auto"/>
      </w:divBdr>
    </w:div>
    <w:div w:id="199171226">
      <w:bodyDiv w:val="1"/>
      <w:marLeft w:val="0"/>
      <w:marRight w:val="0"/>
      <w:marTop w:val="0"/>
      <w:marBottom w:val="0"/>
      <w:divBdr>
        <w:top w:val="none" w:sz="0" w:space="0" w:color="auto"/>
        <w:left w:val="none" w:sz="0" w:space="0" w:color="auto"/>
        <w:bottom w:val="none" w:sz="0" w:space="0" w:color="auto"/>
        <w:right w:val="none" w:sz="0" w:space="0" w:color="auto"/>
      </w:divBdr>
      <w:divsChild>
        <w:div w:id="1650939842">
          <w:marLeft w:val="0"/>
          <w:marRight w:val="0"/>
          <w:marTop w:val="0"/>
          <w:marBottom w:val="0"/>
          <w:divBdr>
            <w:top w:val="none" w:sz="0" w:space="0" w:color="auto"/>
            <w:left w:val="none" w:sz="0" w:space="0" w:color="auto"/>
            <w:bottom w:val="none" w:sz="0" w:space="0" w:color="auto"/>
            <w:right w:val="none" w:sz="0" w:space="0" w:color="auto"/>
          </w:divBdr>
        </w:div>
        <w:div w:id="1383097922">
          <w:marLeft w:val="0"/>
          <w:marRight w:val="0"/>
          <w:marTop w:val="0"/>
          <w:marBottom w:val="0"/>
          <w:divBdr>
            <w:top w:val="none" w:sz="0" w:space="0" w:color="auto"/>
            <w:left w:val="none" w:sz="0" w:space="0" w:color="auto"/>
            <w:bottom w:val="none" w:sz="0" w:space="0" w:color="auto"/>
            <w:right w:val="none" w:sz="0" w:space="0" w:color="auto"/>
          </w:divBdr>
        </w:div>
      </w:divsChild>
    </w:div>
    <w:div w:id="376323741">
      <w:bodyDiv w:val="1"/>
      <w:marLeft w:val="0"/>
      <w:marRight w:val="0"/>
      <w:marTop w:val="0"/>
      <w:marBottom w:val="0"/>
      <w:divBdr>
        <w:top w:val="none" w:sz="0" w:space="0" w:color="auto"/>
        <w:left w:val="none" w:sz="0" w:space="0" w:color="auto"/>
        <w:bottom w:val="none" w:sz="0" w:space="0" w:color="auto"/>
        <w:right w:val="none" w:sz="0" w:space="0" w:color="auto"/>
      </w:divBdr>
    </w:div>
    <w:div w:id="404494888">
      <w:bodyDiv w:val="1"/>
      <w:marLeft w:val="0"/>
      <w:marRight w:val="0"/>
      <w:marTop w:val="0"/>
      <w:marBottom w:val="0"/>
      <w:divBdr>
        <w:top w:val="none" w:sz="0" w:space="0" w:color="auto"/>
        <w:left w:val="none" w:sz="0" w:space="0" w:color="auto"/>
        <w:bottom w:val="none" w:sz="0" w:space="0" w:color="auto"/>
        <w:right w:val="none" w:sz="0" w:space="0" w:color="auto"/>
      </w:divBdr>
    </w:div>
    <w:div w:id="427578935">
      <w:bodyDiv w:val="1"/>
      <w:marLeft w:val="120"/>
      <w:marRight w:val="120"/>
      <w:marTop w:val="0"/>
      <w:marBottom w:val="0"/>
      <w:divBdr>
        <w:top w:val="none" w:sz="0" w:space="0" w:color="auto"/>
        <w:left w:val="none" w:sz="0" w:space="0" w:color="auto"/>
        <w:bottom w:val="none" w:sz="0" w:space="0" w:color="auto"/>
        <w:right w:val="none" w:sz="0" w:space="0" w:color="auto"/>
      </w:divBdr>
      <w:divsChild>
        <w:div w:id="171997493">
          <w:marLeft w:val="0"/>
          <w:marRight w:val="0"/>
          <w:marTop w:val="0"/>
          <w:marBottom w:val="0"/>
          <w:divBdr>
            <w:top w:val="none" w:sz="0" w:space="0" w:color="auto"/>
            <w:left w:val="none" w:sz="0" w:space="0" w:color="auto"/>
            <w:bottom w:val="none" w:sz="0" w:space="0" w:color="auto"/>
            <w:right w:val="none" w:sz="0" w:space="0" w:color="auto"/>
          </w:divBdr>
        </w:div>
        <w:div w:id="744762898">
          <w:marLeft w:val="0"/>
          <w:marRight w:val="0"/>
          <w:marTop w:val="0"/>
          <w:marBottom w:val="0"/>
          <w:divBdr>
            <w:top w:val="none" w:sz="0" w:space="0" w:color="auto"/>
            <w:left w:val="none" w:sz="0" w:space="0" w:color="auto"/>
            <w:bottom w:val="none" w:sz="0" w:space="0" w:color="auto"/>
            <w:right w:val="none" w:sz="0" w:space="0" w:color="auto"/>
          </w:divBdr>
        </w:div>
      </w:divsChild>
    </w:div>
    <w:div w:id="455026299">
      <w:bodyDiv w:val="1"/>
      <w:marLeft w:val="0"/>
      <w:marRight w:val="0"/>
      <w:marTop w:val="0"/>
      <w:marBottom w:val="0"/>
      <w:divBdr>
        <w:top w:val="none" w:sz="0" w:space="0" w:color="auto"/>
        <w:left w:val="none" w:sz="0" w:space="0" w:color="auto"/>
        <w:bottom w:val="none" w:sz="0" w:space="0" w:color="auto"/>
        <w:right w:val="none" w:sz="0" w:space="0" w:color="auto"/>
      </w:divBdr>
    </w:div>
    <w:div w:id="533351946">
      <w:bodyDiv w:val="1"/>
      <w:marLeft w:val="0"/>
      <w:marRight w:val="0"/>
      <w:marTop w:val="0"/>
      <w:marBottom w:val="0"/>
      <w:divBdr>
        <w:top w:val="none" w:sz="0" w:space="0" w:color="auto"/>
        <w:left w:val="none" w:sz="0" w:space="0" w:color="auto"/>
        <w:bottom w:val="none" w:sz="0" w:space="0" w:color="auto"/>
        <w:right w:val="none" w:sz="0" w:space="0" w:color="auto"/>
      </w:divBdr>
    </w:div>
    <w:div w:id="538128987">
      <w:bodyDiv w:val="1"/>
      <w:marLeft w:val="0"/>
      <w:marRight w:val="0"/>
      <w:marTop w:val="0"/>
      <w:marBottom w:val="0"/>
      <w:divBdr>
        <w:top w:val="none" w:sz="0" w:space="0" w:color="auto"/>
        <w:left w:val="none" w:sz="0" w:space="0" w:color="auto"/>
        <w:bottom w:val="none" w:sz="0" w:space="0" w:color="auto"/>
        <w:right w:val="none" w:sz="0" w:space="0" w:color="auto"/>
      </w:divBdr>
    </w:div>
    <w:div w:id="540829754">
      <w:bodyDiv w:val="1"/>
      <w:marLeft w:val="0"/>
      <w:marRight w:val="0"/>
      <w:marTop w:val="0"/>
      <w:marBottom w:val="0"/>
      <w:divBdr>
        <w:top w:val="none" w:sz="0" w:space="0" w:color="auto"/>
        <w:left w:val="none" w:sz="0" w:space="0" w:color="auto"/>
        <w:bottom w:val="none" w:sz="0" w:space="0" w:color="auto"/>
        <w:right w:val="none" w:sz="0" w:space="0" w:color="auto"/>
      </w:divBdr>
    </w:div>
    <w:div w:id="795828483">
      <w:bodyDiv w:val="1"/>
      <w:marLeft w:val="0"/>
      <w:marRight w:val="0"/>
      <w:marTop w:val="0"/>
      <w:marBottom w:val="0"/>
      <w:divBdr>
        <w:top w:val="none" w:sz="0" w:space="0" w:color="auto"/>
        <w:left w:val="none" w:sz="0" w:space="0" w:color="auto"/>
        <w:bottom w:val="none" w:sz="0" w:space="0" w:color="auto"/>
        <w:right w:val="none" w:sz="0" w:space="0" w:color="auto"/>
      </w:divBdr>
    </w:div>
    <w:div w:id="858859481">
      <w:bodyDiv w:val="1"/>
      <w:marLeft w:val="0"/>
      <w:marRight w:val="0"/>
      <w:marTop w:val="0"/>
      <w:marBottom w:val="0"/>
      <w:divBdr>
        <w:top w:val="none" w:sz="0" w:space="0" w:color="auto"/>
        <w:left w:val="none" w:sz="0" w:space="0" w:color="auto"/>
        <w:bottom w:val="none" w:sz="0" w:space="0" w:color="auto"/>
        <w:right w:val="none" w:sz="0" w:space="0" w:color="auto"/>
      </w:divBdr>
    </w:div>
    <w:div w:id="966544063">
      <w:bodyDiv w:val="1"/>
      <w:marLeft w:val="0"/>
      <w:marRight w:val="0"/>
      <w:marTop w:val="0"/>
      <w:marBottom w:val="0"/>
      <w:divBdr>
        <w:top w:val="none" w:sz="0" w:space="0" w:color="auto"/>
        <w:left w:val="none" w:sz="0" w:space="0" w:color="auto"/>
        <w:bottom w:val="none" w:sz="0" w:space="0" w:color="auto"/>
        <w:right w:val="none" w:sz="0" w:space="0" w:color="auto"/>
      </w:divBdr>
    </w:div>
    <w:div w:id="1047225014">
      <w:bodyDiv w:val="1"/>
      <w:marLeft w:val="0"/>
      <w:marRight w:val="0"/>
      <w:marTop w:val="0"/>
      <w:marBottom w:val="0"/>
      <w:divBdr>
        <w:top w:val="none" w:sz="0" w:space="0" w:color="auto"/>
        <w:left w:val="none" w:sz="0" w:space="0" w:color="auto"/>
        <w:bottom w:val="none" w:sz="0" w:space="0" w:color="auto"/>
        <w:right w:val="none" w:sz="0" w:space="0" w:color="auto"/>
      </w:divBdr>
      <w:divsChild>
        <w:div w:id="2118984408">
          <w:marLeft w:val="0"/>
          <w:marRight w:val="0"/>
          <w:marTop w:val="0"/>
          <w:marBottom w:val="0"/>
          <w:divBdr>
            <w:top w:val="none" w:sz="0" w:space="0" w:color="auto"/>
            <w:left w:val="none" w:sz="0" w:space="0" w:color="auto"/>
            <w:bottom w:val="none" w:sz="0" w:space="0" w:color="auto"/>
            <w:right w:val="none" w:sz="0" w:space="0" w:color="auto"/>
          </w:divBdr>
        </w:div>
        <w:div w:id="1334064503">
          <w:marLeft w:val="0"/>
          <w:marRight w:val="0"/>
          <w:marTop w:val="0"/>
          <w:marBottom w:val="0"/>
          <w:divBdr>
            <w:top w:val="none" w:sz="0" w:space="0" w:color="auto"/>
            <w:left w:val="none" w:sz="0" w:space="0" w:color="auto"/>
            <w:bottom w:val="none" w:sz="0" w:space="0" w:color="auto"/>
            <w:right w:val="none" w:sz="0" w:space="0" w:color="auto"/>
          </w:divBdr>
        </w:div>
      </w:divsChild>
    </w:div>
    <w:div w:id="1115245831">
      <w:bodyDiv w:val="1"/>
      <w:marLeft w:val="0"/>
      <w:marRight w:val="0"/>
      <w:marTop w:val="0"/>
      <w:marBottom w:val="0"/>
      <w:divBdr>
        <w:top w:val="none" w:sz="0" w:space="0" w:color="auto"/>
        <w:left w:val="none" w:sz="0" w:space="0" w:color="auto"/>
        <w:bottom w:val="none" w:sz="0" w:space="0" w:color="auto"/>
        <w:right w:val="none" w:sz="0" w:space="0" w:color="auto"/>
      </w:divBdr>
    </w:div>
    <w:div w:id="1193566686">
      <w:bodyDiv w:val="1"/>
      <w:marLeft w:val="0"/>
      <w:marRight w:val="0"/>
      <w:marTop w:val="0"/>
      <w:marBottom w:val="0"/>
      <w:divBdr>
        <w:top w:val="none" w:sz="0" w:space="0" w:color="auto"/>
        <w:left w:val="none" w:sz="0" w:space="0" w:color="auto"/>
        <w:bottom w:val="none" w:sz="0" w:space="0" w:color="auto"/>
        <w:right w:val="none" w:sz="0" w:space="0" w:color="auto"/>
      </w:divBdr>
    </w:div>
    <w:div w:id="1301574540">
      <w:bodyDiv w:val="1"/>
      <w:marLeft w:val="0"/>
      <w:marRight w:val="0"/>
      <w:marTop w:val="0"/>
      <w:marBottom w:val="0"/>
      <w:divBdr>
        <w:top w:val="none" w:sz="0" w:space="0" w:color="auto"/>
        <w:left w:val="none" w:sz="0" w:space="0" w:color="auto"/>
        <w:bottom w:val="none" w:sz="0" w:space="0" w:color="auto"/>
        <w:right w:val="none" w:sz="0" w:space="0" w:color="auto"/>
      </w:divBdr>
    </w:div>
    <w:div w:id="1388913924">
      <w:bodyDiv w:val="1"/>
      <w:marLeft w:val="0"/>
      <w:marRight w:val="0"/>
      <w:marTop w:val="0"/>
      <w:marBottom w:val="0"/>
      <w:divBdr>
        <w:top w:val="none" w:sz="0" w:space="0" w:color="auto"/>
        <w:left w:val="none" w:sz="0" w:space="0" w:color="auto"/>
        <w:bottom w:val="none" w:sz="0" w:space="0" w:color="auto"/>
        <w:right w:val="none" w:sz="0" w:space="0" w:color="auto"/>
      </w:divBdr>
    </w:div>
    <w:div w:id="1416391859">
      <w:bodyDiv w:val="1"/>
      <w:marLeft w:val="0"/>
      <w:marRight w:val="0"/>
      <w:marTop w:val="0"/>
      <w:marBottom w:val="0"/>
      <w:divBdr>
        <w:top w:val="none" w:sz="0" w:space="0" w:color="auto"/>
        <w:left w:val="none" w:sz="0" w:space="0" w:color="auto"/>
        <w:bottom w:val="none" w:sz="0" w:space="0" w:color="auto"/>
        <w:right w:val="none" w:sz="0" w:space="0" w:color="auto"/>
      </w:divBdr>
    </w:div>
    <w:div w:id="1702241690">
      <w:bodyDiv w:val="1"/>
      <w:marLeft w:val="0"/>
      <w:marRight w:val="0"/>
      <w:marTop w:val="0"/>
      <w:marBottom w:val="0"/>
      <w:divBdr>
        <w:top w:val="none" w:sz="0" w:space="0" w:color="auto"/>
        <w:left w:val="none" w:sz="0" w:space="0" w:color="auto"/>
        <w:bottom w:val="none" w:sz="0" w:space="0" w:color="auto"/>
        <w:right w:val="none" w:sz="0" w:space="0" w:color="auto"/>
      </w:divBdr>
    </w:div>
    <w:div w:id="1707371697">
      <w:bodyDiv w:val="1"/>
      <w:marLeft w:val="0"/>
      <w:marRight w:val="0"/>
      <w:marTop w:val="0"/>
      <w:marBottom w:val="0"/>
      <w:divBdr>
        <w:top w:val="none" w:sz="0" w:space="0" w:color="auto"/>
        <w:left w:val="none" w:sz="0" w:space="0" w:color="auto"/>
        <w:bottom w:val="none" w:sz="0" w:space="0" w:color="auto"/>
        <w:right w:val="none" w:sz="0" w:space="0" w:color="auto"/>
      </w:divBdr>
    </w:div>
    <w:div w:id="1860120018">
      <w:bodyDiv w:val="1"/>
      <w:marLeft w:val="0"/>
      <w:marRight w:val="0"/>
      <w:marTop w:val="0"/>
      <w:marBottom w:val="0"/>
      <w:divBdr>
        <w:top w:val="none" w:sz="0" w:space="0" w:color="auto"/>
        <w:left w:val="none" w:sz="0" w:space="0" w:color="auto"/>
        <w:bottom w:val="none" w:sz="0" w:space="0" w:color="auto"/>
        <w:right w:val="none" w:sz="0" w:space="0" w:color="auto"/>
      </w:divBdr>
    </w:div>
    <w:div w:id="1892308219">
      <w:bodyDiv w:val="1"/>
      <w:marLeft w:val="0"/>
      <w:marRight w:val="0"/>
      <w:marTop w:val="0"/>
      <w:marBottom w:val="0"/>
      <w:divBdr>
        <w:top w:val="none" w:sz="0" w:space="0" w:color="auto"/>
        <w:left w:val="none" w:sz="0" w:space="0" w:color="auto"/>
        <w:bottom w:val="none" w:sz="0" w:space="0" w:color="auto"/>
        <w:right w:val="none" w:sz="0" w:space="0" w:color="auto"/>
      </w:divBdr>
    </w:div>
    <w:div w:id="1955863501">
      <w:bodyDiv w:val="1"/>
      <w:marLeft w:val="0"/>
      <w:marRight w:val="0"/>
      <w:marTop w:val="0"/>
      <w:marBottom w:val="0"/>
      <w:divBdr>
        <w:top w:val="none" w:sz="0" w:space="0" w:color="auto"/>
        <w:left w:val="none" w:sz="0" w:space="0" w:color="auto"/>
        <w:bottom w:val="none" w:sz="0" w:space="0" w:color="auto"/>
        <w:right w:val="none" w:sz="0" w:space="0" w:color="auto"/>
      </w:divBdr>
    </w:div>
    <w:div w:id="197147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FBA73-6D56-4F93-9D68-49E34084A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3533</Words>
  <Characters>25855</Characters>
  <Application>Microsoft Office Word</Application>
  <DocSecurity>0</DocSecurity>
  <Lines>215</Lines>
  <Paragraphs>58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UGUNSDROŠĪBAS PASĀKUMU PĀRSKATS</vt:lpstr>
      <vt:lpstr>UGUNSDROŠĪBAS PASĀKUMU PĀRSKATS</vt:lpstr>
    </vt:vector>
  </TitlesOfParts>
  <Company>vp</Company>
  <LinksUpToDate>false</LinksUpToDate>
  <CharactersWithSpaces>29330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UGUNSDROŠĪBAS PASĀKUMU PĀRSKATS</dc:title>
  <dc:creator>Kristaps</dc:creator>
  <cp:lastModifiedBy>Sarmite Pāvilaite</cp:lastModifiedBy>
  <cp:revision>3</cp:revision>
  <cp:lastPrinted>2014-01-15T08:47:00Z</cp:lastPrinted>
  <dcterms:created xsi:type="dcterms:W3CDTF">2023-06-13T14:30:00Z</dcterms:created>
  <dcterms:modified xsi:type="dcterms:W3CDTF">2023-07-03T18:14:00Z</dcterms:modified>
</cp:coreProperties>
</file>