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653C2" w14:textId="77777777" w:rsidR="001E2F07" w:rsidRPr="00AD1D89" w:rsidRDefault="00BD36A8" w:rsidP="001E2F07">
      <w:pPr>
        <w:spacing w:before="120" w:line="240" w:lineRule="auto"/>
        <w:jc w:val="both"/>
        <w:rPr>
          <w:szCs w:val="24"/>
        </w:rPr>
      </w:pPr>
      <w:r w:rsidRPr="00AD1D89">
        <w:rPr>
          <w:szCs w:val="24"/>
        </w:rPr>
        <w:t>Rīgā</w:t>
      </w:r>
    </w:p>
    <w:p w14:paraId="634808E6" w14:textId="77777777" w:rsidR="001E2F07" w:rsidRPr="00AD1D89" w:rsidRDefault="001E2F07" w:rsidP="001E2F07">
      <w:pPr>
        <w:spacing w:line="240" w:lineRule="auto"/>
        <w:jc w:val="both"/>
        <w:rPr>
          <w:szCs w:val="24"/>
        </w:rPr>
      </w:pPr>
    </w:p>
    <w:p w14:paraId="203F560A" w14:textId="67424F82" w:rsidR="003F1CCB" w:rsidRPr="00AD1D89" w:rsidRDefault="00BD36A8" w:rsidP="003F1CCB">
      <w:pPr>
        <w:rPr>
          <w:b/>
          <w:i/>
          <w:iCs/>
        </w:rPr>
      </w:pPr>
      <w:r w:rsidRPr="00AD1D89">
        <w:rPr>
          <w:b/>
          <w:noProof/>
        </w:rPr>
        <w:t xml:space="preserve">Par </w:t>
      </w:r>
      <w:r w:rsidR="008B3516" w:rsidRPr="00AD1D89">
        <w:rPr>
          <w:b/>
          <w:noProof/>
        </w:rPr>
        <w:t>papildus informācijas sniegšanu</w:t>
      </w:r>
    </w:p>
    <w:p w14:paraId="38D478E7" w14:textId="77777777" w:rsidR="003F1CCB" w:rsidRPr="00AD1D89" w:rsidRDefault="003F1CCB" w:rsidP="003F1CCB">
      <w:pPr>
        <w:spacing w:line="240" w:lineRule="auto"/>
        <w:rPr>
          <w:szCs w:val="24"/>
        </w:rPr>
      </w:pPr>
    </w:p>
    <w:p w14:paraId="16A85EBB" w14:textId="7E22A3CE" w:rsidR="008B3516" w:rsidRPr="00AD1D89" w:rsidRDefault="009867C0" w:rsidP="009867C0">
      <w:pPr>
        <w:spacing w:line="240" w:lineRule="auto"/>
        <w:ind w:firstLine="709"/>
        <w:jc w:val="both"/>
        <w:rPr>
          <w:rFonts w:cs="Times New Roman"/>
          <w:szCs w:val="24"/>
        </w:rPr>
      </w:pPr>
      <w:r w:rsidRPr="00AD1D89">
        <w:rPr>
          <w:rFonts w:cs="Times New Roman"/>
          <w:szCs w:val="24"/>
        </w:rPr>
        <w:t>SIA „Rīgas nami” (turpmāk tekstā – Pasūtītājs) ir saņēmusi jautājumu par</w:t>
      </w:r>
      <w:r w:rsidR="00167612" w:rsidRPr="00AD1D89">
        <w:rPr>
          <w:rFonts w:cs="Times New Roman"/>
          <w:szCs w:val="24"/>
        </w:rPr>
        <w:t xml:space="preserve"> iepirkumu </w:t>
      </w:r>
      <w:r w:rsidRPr="00AD1D89">
        <w:rPr>
          <w:rFonts w:cs="Times New Roman"/>
          <w:szCs w:val="24"/>
        </w:rPr>
        <w:t>“</w:t>
      </w:r>
      <w:r w:rsidR="00F05182" w:rsidRPr="00F05182">
        <w:rPr>
          <w:color w:val="000000" w:themeColor="text1"/>
        </w:rPr>
        <w:t xml:space="preserve">Dažādu sociālo grupu </w:t>
      </w:r>
      <w:proofErr w:type="spellStart"/>
      <w:r w:rsidR="00F05182" w:rsidRPr="00F05182">
        <w:rPr>
          <w:color w:val="000000" w:themeColor="text1"/>
        </w:rPr>
        <w:t>kopdzīvojamās</w:t>
      </w:r>
      <w:proofErr w:type="spellEnd"/>
      <w:r w:rsidR="00F05182" w:rsidRPr="00F05182">
        <w:rPr>
          <w:color w:val="000000" w:themeColor="text1"/>
        </w:rPr>
        <w:t xml:space="preserve"> mājas Ziepju ielā 11, Rīgā, pārbūves un </w:t>
      </w:r>
      <w:proofErr w:type="spellStart"/>
      <w:r w:rsidR="00F05182" w:rsidRPr="00F05182">
        <w:rPr>
          <w:color w:val="000000" w:themeColor="text1"/>
        </w:rPr>
        <w:t>ārtelpas</w:t>
      </w:r>
      <w:proofErr w:type="spellEnd"/>
      <w:r w:rsidR="00F05182" w:rsidRPr="00F05182">
        <w:rPr>
          <w:color w:val="000000" w:themeColor="text1"/>
        </w:rPr>
        <w:t xml:space="preserve"> labiekārtojuma projekta izstrāde</w:t>
      </w:r>
      <w:r w:rsidRPr="00AD1D89">
        <w:rPr>
          <w:rFonts w:cs="Times New Roman"/>
          <w:szCs w:val="24"/>
        </w:rPr>
        <w:t>” (ID</w:t>
      </w:r>
      <w:r w:rsidR="004848CA" w:rsidRPr="00AD1D89">
        <w:rPr>
          <w:rFonts w:cs="Times New Roman"/>
          <w:szCs w:val="24"/>
        </w:rPr>
        <w:t> </w:t>
      </w:r>
      <w:r w:rsidRPr="00AD1D89">
        <w:rPr>
          <w:rFonts w:cs="Times New Roman"/>
          <w:szCs w:val="24"/>
        </w:rPr>
        <w:t>Nr.</w:t>
      </w:r>
      <w:r w:rsidR="004848CA" w:rsidRPr="00AD1D89">
        <w:rPr>
          <w:rFonts w:cs="Times New Roman"/>
          <w:szCs w:val="24"/>
        </w:rPr>
        <w:t> RN </w:t>
      </w:r>
      <w:r w:rsidRPr="00AD1D89">
        <w:rPr>
          <w:rFonts w:cs="Times New Roman"/>
          <w:szCs w:val="24"/>
        </w:rPr>
        <w:t>202</w:t>
      </w:r>
      <w:r w:rsidR="004617C4" w:rsidRPr="00AD1D89">
        <w:rPr>
          <w:rFonts w:cs="Times New Roman"/>
          <w:szCs w:val="24"/>
        </w:rPr>
        <w:t>3</w:t>
      </w:r>
      <w:r w:rsidRPr="00AD1D89">
        <w:rPr>
          <w:rFonts w:cs="Times New Roman"/>
          <w:szCs w:val="24"/>
        </w:rPr>
        <w:t>/</w:t>
      </w:r>
      <w:r w:rsidR="00F05182">
        <w:rPr>
          <w:rFonts w:cs="Times New Roman"/>
          <w:szCs w:val="24"/>
        </w:rPr>
        <w:t>76</w:t>
      </w:r>
      <w:r w:rsidRPr="00AD1D89">
        <w:rPr>
          <w:rFonts w:cs="Times New Roman"/>
          <w:szCs w:val="24"/>
        </w:rPr>
        <w:t>), kā rezultātā, saskaņā ar Publisko iepirkumu likuma prasībām, sniedzam šādu informāciju.</w:t>
      </w:r>
    </w:p>
    <w:p w14:paraId="1E5C8BAA" w14:textId="5F66C4CF" w:rsidR="00AA7E04" w:rsidRPr="00AD1D89" w:rsidRDefault="00AA7E04" w:rsidP="009867C0">
      <w:pPr>
        <w:spacing w:line="240" w:lineRule="auto"/>
        <w:ind w:firstLine="709"/>
        <w:jc w:val="both"/>
        <w:rPr>
          <w:rFonts w:cs="Times New Roman"/>
          <w:szCs w:val="24"/>
        </w:rPr>
      </w:pPr>
    </w:p>
    <w:p w14:paraId="5C7FB015" w14:textId="19C2BD79"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Jautājums Nr.</w:t>
      </w:r>
      <w:r w:rsidR="003637D6">
        <w:rPr>
          <w:rFonts w:cs="Times New Roman"/>
          <w:b/>
          <w:bCs/>
          <w:szCs w:val="24"/>
        </w:rPr>
        <w:t>3</w:t>
      </w:r>
      <w:r w:rsidRPr="00F05182">
        <w:rPr>
          <w:rFonts w:cs="Times New Roman"/>
          <w:b/>
          <w:bCs/>
          <w:szCs w:val="24"/>
        </w:rPr>
        <w:t>:</w:t>
      </w:r>
    </w:p>
    <w:p w14:paraId="477BD976" w14:textId="15344CB4" w:rsidR="003637D6" w:rsidRPr="003637D6" w:rsidRDefault="003637D6" w:rsidP="003637D6">
      <w:pPr>
        <w:spacing w:line="240" w:lineRule="auto"/>
        <w:ind w:firstLine="709"/>
        <w:jc w:val="both"/>
        <w:rPr>
          <w:color w:val="000000" w:themeColor="text1"/>
        </w:rPr>
      </w:pPr>
      <w:r w:rsidRPr="003637D6">
        <w:rPr>
          <w:color w:val="000000" w:themeColor="text1"/>
        </w:rPr>
        <w:t xml:space="preserve">Kandidātu atlases prasībās un iesniedzamajos dokumentos punkta 5.7. apakšpunktā par Labiekārtojuma (TS-L) daļas vadītāja pieredzi minēts, ka arhitektam nepieciešama “pēdējo 10 gadu laikā, pieredze amatā ar 1 līdzvērtīga objekta realizāciju (par līdzvērtīgu objektu tiek atzīta daudzdzīvokļu dzīvojamās vai publiskās ēka ar kopējo </w:t>
      </w:r>
      <w:proofErr w:type="spellStart"/>
      <w:r w:rsidRPr="003637D6">
        <w:rPr>
          <w:color w:val="000000" w:themeColor="text1"/>
        </w:rPr>
        <w:t>ārtelpu</w:t>
      </w:r>
      <w:proofErr w:type="spellEnd"/>
      <w:r w:rsidRPr="003637D6">
        <w:rPr>
          <w:color w:val="000000" w:themeColor="text1"/>
        </w:rPr>
        <w:t xml:space="preserve"> platību vismaz 3 500 m2, iekļaujot dažādu funkciju zonējumu, t.sk., atpūtas zonas, apzaļumošana, transporta kustības un autostāvvietu risinājumi).</w:t>
      </w:r>
    </w:p>
    <w:p w14:paraId="7552535D" w14:textId="77777777" w:rsidR="003637D6" w:rsidRPr="003637D6" w:rsidRDefault="003637D6" w:rsidP="003637D6">
      <w:pPr>
        <w:spacing w:line="240" w:lineRule="auto"/>
        <w:ind w:firstLine="709"/>
        <w:jc w:val="both"/>
        <w:rPr>
          <w:color w:val="000000" w:themeColor="text1"/>
        </w:rPr>
      </w:pPr>
      <w:r w:rsidRPr="003637D6">
        <w:rPr>
          <w:color w:val="000000" w:themeColor="text1"/>
        </w:rPr>
        <w:t>Lūgums precizēt:</w:t>
      </w:r>
    </w:p>
    <w:p w14:paraId="72550C45" w14:textId="493441F6" w:rsidR="003637D6" w:rsidRPr="003637D6" w:rsidRDefault="003637D6" w:rsidP="003637D6">
      <w:pPr>
        <w:spacing w:line="240" w:lineRule="auto"/>
        <w:ind w:left="993" w:hanging="284"/>
        <w:jc w:val="both"/>
        <w:rPr>
          <w:color w:val="000000" w:themeColor="text1"/>
        </w:rPr>
      </w:pPr>
      <w:r w:rsidRPr="003637D6">
        <w:rPr>
          <w:color w:val="000000" w:themeColor="text1"/>
        </w:rPr>
        <w:t>-</w:t>
      </w:r>
      <w:r w:rsidRPr="003637D6">
        <w:rPr>
          <w:color w:val="000000" w:themeColor="text1"/>
        </w:rPr>
        <w:tab/>
        <w:t xml:space="preserve">vai arhitekta pieredzē izšķirošā ir ēka un tās projektēšana jeb tomēr uzsvars uz publiskās </w:t>
      </w:r>
      <w:proofErr w:type="spellStart"/>
      <w:r w:rsidRPr="003637D6">
        <w:rPr>
          <w:color w:val="000000" w:themeColor="text1"/>
        </w:rPr>
        <w:t>ārtelpas</w:t>
      </w:r>
      <w:proofErr w:type="spellEnd"/>
      <w:r w:rsidRPr="003637D6">
        <w:rPr>
          <w:color w:val="000000" w:themeColor="text1"/>
        </w:rPr>
        <w:t xml:space="preserve"> risinājumu izstrādi daudzdzīvokļu dzīvojamās vai publiskās ēkas pieguļošajā teritorijā, kā saprotami to būtu formulēt</w:t>
      </w:r>
      <w:r>
        <w:rPr>
          <w:color w:val="000000" w:themeColor="text1"/>
        </w:rPr>
        <w:t>?</w:t>
      </w:r>
    </w:p>
    <w:p w14:paraId="072A270D" w14:textId="1C104786" w:rsidR="00F05182" w:rsidRPr="00F05182" w:rsidRDefault="003637D6" w:rsidP="003637D6">
      <w:pPr>
        <w:spacing w:line="240" w:lineRule="auto"/>
        <w:ind w:left="993" w:hanging="284"/>
        <w:jc w:val="both"/>
        <w:rPr>
          <w:color w:val="000000" w:themeColor="text1"/>
        </w:rPr>
      </w:pPr>
      <w:r w:rsidRPr="003637D6">
        <w:rPr>
          <w:color w:val="000000" w:themeColor="text1"/>
        </w:rPr>
        <w:t>-</w:t>
      </w:r>
      <w:r w:rsidRPr="003637D6">
        <w:rPr>
          <w:color w:val="000000" w:themeColor="text1"/>
        </w:rPr>
        <w:tab/>
        <w:t xml:space="preserve">vai tiks akceptēta pieredze arī publiskās </w:t>
      </w:r>
      <w:proofErr w:type="spellStart"/>
      <w:r w:rsidRPr="003637D6">
        <w:rPr>
          <w:color w:val="000000" w:themeColor="text1"/>
        </w:rPr>
        <w:t>ārtelpas</w:t>
      </w:r>
      <w:proofErr w:type="spellEnd"/>
      <w:r w:rsidRPr="003637D6">
        <w:rPr>
          <w:color w:val="000000" w:themeColor="text1"/>
        </w:rPr>
        <w:t xml:space="preserve"> (dārzi, parki, atpūtas/sporta laukumi) ar kopējo </w:t>
      </w:r>
      <w:proofErr w:type="spellStart"/>
      <w:r w:rsidRPr="003637D6">
        <w:rPr>
          <w:color w:val="000000" w:themeColor="text1"/>
        </w:rPr>
        <w:t>ārtelpu</w:t>
      </w:r>
      <w:proofErr w:type="spellEnd"/>
      <w:r w:rsidRPr="003637D6">
        <w:rPr>
          <w:color w:val="000000" w:themeColor="text1"/>
        </w:rPr>
        <w:t xml:space="preserve"> platību vismaz 3 500 m2) bez ēkas pieredze</w:t>
      </w:r>
      <w:r>
        <w:rPr>
          <w:color w:val="000000" w:themeColor="text1"/>
        </w:rPr>
        <w:t>?</w:t>
      </w:r>
    </w:p>
    <w:p w14:paraId="7728D2C5" w14:textId="77777777" w:rsidR="00F05182" w:rsidRPr="00F05182" w:rsidRDefault="00F05182" w:rsidP="00F05182">
      <w:pPr>
        <w:spacing w:line="240" w:lineRule="auto"/>
        <w:ind w:firstLine="709"/>
        <w:jc w:val="both"/>
        <w:rPr>
          <w:color w:val="000000" w:themeColor="text1"/>
        </w:rPr>
      </w:pPr>
    </w:p>
    <w:p w14:paraId="23B79DCD" w14:textId="46F8C8BF" w:rsidR="00F05182" w:rsidRPr="00F05182" w:rsidRDefault="00F05182" w:rsidP="00F05182">
      <w:pPr>
        <w:spacing w:line="240" w:lineRule="auto"/>
        <w:ind w:firstLine="709"/>
        <w:jc w:val="both"/>
        <w:rPr>
          <w:rFonts w:cs="Times New Roman"/>
          <w:b/>
          <w:bCs/>
          <w:szCs w:val="24"/>
        </w:rPr>
      </w:pPr>
      <w:r w:rsidRPr="00F05182">
        <w:rPr>
          <w:rFonts w:cs="Times New Roman"/>
          <w:b/>
          <w:bCs/>
          <w:szCs w:val="24"/>
        </w:rPr>
        <w:t>Atbilde Nr.</w:t>
      </w:r>
      <w:r w:rsidR="003637D6">
        <w:rPr>
          <w:rFonts w:cs="Times New Roman"/>
          <w:b/>
          <w:bCs/>
          <w:szCs w:val="24"/>
        </w:rPr>
        <w:t>3</w:t>
      </w:r>
      <w:r w:rsidRPr="00F05182">
        <w:rPr>
          <w:rFonts w:cs="Times New Roman"/>
          <w:b/>
          <w:bCs/>
          <w:szCs w:val="24"/>
        </w:rPr>
        <w:t>:</w:t>
      </w:r>
    </w:p>
    <w:p w14:paraId="2D674C5A" w14:textId="7ACC5420" w:rsidR="00F05182" w:rsidRDefault="003637D6" w:rsidP="00F05182">
      <w:pPr>
        <w:spacing w:line="240" w:lineRule="auto"/>
        <w:ind w:firstLine="709"/>
        <w:jc w:val="both"/>
        <w:rPr>
          <w:color w:val="000000" w:themeColor="text1"/>
        </w:rPr>
      </w:pPr>
      <w:r w:rsidRPr="003637D6">
        <w:rPr>
          <w:color w:val="000000" w:themeColor="text1"/>
        </w:rPr>
        <w:t xml:space="preserve">Labiekārtojuma sadaļā svarīga ir pieredze publiskās </w:t>
      </w:r>
      <w:proofErr w:type="spellStart"/>
      <w:r w:rsidRPr="003637D6">
        <w:rPr>
          <w:color w:val="000000" w:themeColor="text1"/>
        </w:rPr>
        <w:t>ārtelpas</w:t>
      </w:r>
      <w:proofErr w:type="spellEnd"/>
      <w:r w:rsidRPr="003637D6">
        <w:rPr>
          <w:color w:val="000000" w:themeColor="text1"/>
        </w:rPr>
        <w:t xml:space="preserve"> risinājumu izstrādē dzīvojamās vai publiskās ēkas pieguļošajā teritorijā.</w:t>
      </w:r>
    </w:p>
    <w:p w14:paraId="53B31315" w14:textId="6896D60E" w:rsidR="003637D6" w:rsidRDefault="003637D6" w:rsidP="00F05182">
      <w:pPr>
        <w:spacing w:line="240" w:lineRule="auto"/>
        <w:ind w:firstLine="709"/>
        <w:jc w:val="both"/>
        <w:rPr>
          <w:color w:val="000000" w:themeColor="text1"/>
        </w:rPr>
      </w:pPr>
      <w:r w:rsidRPr="003637D6">
        <w:rPr>
          <w:color w:val="000000" w:themeColor="text1"/>
        </w:rPr>
        <w:t xml:space="preserve">Jā. Labiekārtojuma sadaļā tiks akceptēta pieredze arī publiskās </w:t>
      </w:r>
      <w:proofErr w:type="spellStart"/>
      <w:r w:rsidRPr="003637D6">
        <w:rPr>
          <w:color w:val="000000" w:themeColor="text1"/>
        </w:rPr>
        <w:t>ārtelpas</w:t>
      </w:r>
      <w:proofErr w:type="spellEnd"/>
      <w:r w:rsidRPr="003637D6">
        <w:rPr>
          <w:color w:val="000000" w:themeColor="text1"/>
        </w:rPr>
        <w:t xml:space="preserve"> (dārzi, parki, atpūtas/sporta laukumi) ar kopējo </w:t>
      </w:r>
      <w:proofErr w:type="spellStart"/>
      <w:r w:rsidRPr="003637D6">
        <w:rPr>
          <w:color w:val="000000" w:themeColor="text1"/>
        </w:rPr>
        <w:t>ārtelpu</w:t>
      </w:r>
      <w:proofErr w:type="spellEnd"/>
      <w:r w:rsidRPr="003637D6">
        <w:rPr>
          <w:color w:val="000000" w:themeColor="text1"/>
        </w:rPr>
        <w:t xml:space="preserve"> platību vismaz 3</w:t>
      </w:r>
      <w:r w:rsidR="00062D7A">
        <w:rPr>
          <w:color w:val="000000" w:themeColor="text1"/>
        </w:rPr>
        <w:t> </w:t>
      </w:r>
      <w:r w:rsidRPr="003637D6">
        <w:rPr>
          <w:color w:val="000000" w:themeColor="text1"/>
        </w:rPr>
        <w:t xml:space="preserve">500 m2) bez ēkas pieredzes, ja realizētie projekti demonstrē atbilstību Jaunā Eiropas </w:t>
      </w:r>
      <w:proofErr w:type="spellStart"/>
      <w:r w:rsidRPr="003637D6">
        <w:rPr>
          <w:color w:val="000000" w:themeColor="text1"/>
        </w:rPr>
        <w:t>Bauhaus</w:t>
      </w:r>
      <w:proofErr w:type="spellEnd"/>
      <w:r w:rsidRPr="003637D6">
        <w:rPr>
          <w:color w:val="000000" w:themeColor="text1"/>
        </w:rPr>
        <w:t xml:space="preserve"> principiem skaistuma, ilgtspējas un iekļaušanas jautājumā.</w:t>
      </w:r>
    </w:p>
    <w:p w14:paraId="5FC8822E" w14:textId="77777777" w:rsidR="003637D6" w:rsidRDefault="003637D6" w:rsidP="00F05182">
      <w:pPr>
        <w:spacing w:line="240" w:lineRule="auto"/>
        <w:ind w:firstLine="709"/>
        <w:jc w:val="both"/>
        <w:rPr>
          <w:color w:val="000000" w:themeColor="text1"/>
        </w:rPr>
      </w:pPr>
    </w:p>
    <w:p w14:paraId="5501B1EB" w14:textId="128A74E9" w:rsidR="003637D6" w:rsidRPr="00F05182" w:rsidRDefault="003637D6" w:rsidP="003637D6">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4</w:t>
      </w:r>
      <w:r w:rsidRPr="00F05182">
        <w:rPr>
          <w:rFonts w:cs="Times New Roman"/>
          <w:b/>
          <w:bCs/>
          <w:szCs w:val="24"/>
        </w:rPr>
        <w:t>:</w:t>
      </w:r>
    </w:p>
    <w:p w14:paraId="618013DA" w14:textId="10823B29" w:rsidR="003637D6" w:rsidRPr="003637D6" w:rsidRDefault="003637D6" w:rsidP="003637D6">
      <w:pPr>
        <w:spacing w:line="240" w:lineRule="auto"/>
        <w:ind w:firstLine="709"/>
        <w:jc w:val="both"/>
        <w:rPr>
          <w:color w:val="000000" w:themeColor="text1"/>
        </w:rPr>
      </w:pPr>
      <w:r w:rsidRPr="003637D6">
        <w:rPr>
          <w:color w:val="000000" w:themeColor="text1"/>
        </w:rPr>
        <w:t xml:space="preserve">Attiecībā uz ainavu arhitektu prasīta – “pēdējo 5 gadu laikā, pieredze 3 līdzvērtīgu objektu labiekārtošanā (par līdzvērtīgu objektu tiek atzīta daudzdzīvokļu dzīvojamās vai publiskās ēkas </w:t>
      </w:r>
      <w:proofErr w:type="spellStart"/>
      <w:r w:rsidRPr="003637D6">
        <w:rPr>
          <w:color w:val="000000" w:themeColor="text1"/>
        </w:rPr>
        <w:t>ārtelpu</w:t>
      </w:r>
      <w:proofErr w:type="spellEnd"/>
      <w:r w:rsidRPr="003637D6">
        <w:rPr>
          <w:color w:val="000000" w:themeColor="text1"/>
        </w:rPr>
        <w:t xml:space="preserve"> vai publiskas </w:t>
      </w:r>
      <w:proofErr w:type="spellStart"/>
      <w:r w:rsidRPr="003637D6">
        <w:rPr>
          <w:color w:val="000000" w:themeColor="text1"/>
        </w:rPr>
        <w:t>ārtelpas</w:t>
      </w:r>
      <w:proofErr w:type="spellEnd"/>
      <w:r w:rsidRPr="003637D6">
        <w:rPr>
          <w:color w:val="000000" w:themeColor="text1"/>
        </w:rPr>
        <w:t xml:space="preserve"> (dārzi, parki, atpūtas/sporta laukumi) ar kopējo </w:t>
      </w:r>
      <w:proofErr w:type="spellStart"/>
      <w:r w:rsidRPr="003637D6">
        <w:rPr>
          <w:color w:val="000000" w:themeColor="text1"/>
        </w:rPr>
        <w:t>ārtelpu</w:t>
      </w:r>
      <w:proofErr w:type="spellEnd"/>
      <w:r w:rsidRPr="003637D6">
        <w:rPr>
          <w:color w:val="000000" w:themeColor="text1"/>
        </w:rPr>
        <w:t xml:space="preserve"> platību vismaz 3 500 m2).</w:t>
      </w:r>
    </w:p>
    <w:p w14:paraId="00A9AD92" w14:textId="098683A4" w:rsidR="003637D6" w:rsidRPr="00F05182" w:rsidRDefault="003637D6" w:rsidP="003637D6">
      <w:pPr>
        <w:spacing w:line="240" w:lineRule="auto"/>
        <w:ind w:firstLine="709"/>
        <w:jc w:val="both"/>
        <w:rPr>
          <w:color w:val="000000" w:themeColor="text1"/>
        </w:rPr>
      </w:pPr>
      <w:r w:rsidRPr="003637D6">
        <w:rPr>
          <w:color w:val="000000" w:themeColor="text1"/>
        </w:rPr>
        <w:t>Lūdzu skaidrot, kas tieši domāts ar vārdu “labiekārtošana”. Vai tas nozīmē – koncepcijas izstrāde un/vai Būvprojekta TS-L daļas izstrāde?</w:t>
      </w:r>
    </w:p>
    <w:p w14:paraId="08747469" w14:textId="77777777" w:rsidR="003637D6" w:rsidRPr="00F05182" w:rsidRDefault="003637D6" w:rsidP="003637D6">
      <w:pPr>
        <w:spacing w:line="240" w:lineRule="auto"/>
        <w:ind w:firstLine="709"/>
        <w:jc w:val="both"/>
        <w:rPr>
          <w:color w:val="000000" w:themeColor="text1"/>
        </w:rPr>
      </w:pPr>
    </w:p>
    <w:p w14:paraId="76A2A6BA" w14:textId="5DCC40B6" w:rsidR="003637D6" w:rsidRPr="00F05182" w:rsidRDefault="003637D6" w:rsidP="003637D6">
      <w:pPr>
        <w:spacing w:line="240" w:lineRule="auto"/>
        <w:ind w:firstLine="709"/>
        <w:jc w:val="both"/>
        <w:rPr>
          <w:rFonts w:cs="Times New Roman"/>
          <w:b/>
          <w:bCs/>
          <w:szCs w:val="24"/>
        </w:rPr>
      </w:pPr>
      <w:r w:rsidRPr="00F05182">
        <w:rPr>
          <w:rFonts w:cs="Times New Roman"/>
          <w:b/>
          <w:bCs/>
          <w:szCs w:val="24"/>
        </w:rPr>
        <w:t>Atbilde Nr.</w:t>
      </w:r>
      <w:r>
        <w:rPr>
          <w:rFonts w:cs="Times New Roman"/>
          <w:b/>
          <w:bCs/>
          <w:szCs w:val="24"/>
        </w:rPr>
        <w:t>4</w:t>
      </w:r>
      <w:r w:rsidRPr="00F05182">
        <w:rPr>
          <w:rFonts w:cs="Times New Roman"/>
          <w:b/>
          <w:bCs/>
          <w:szCs w:val="24"/>
        </w:rPr>
        <w:t>:</w:t>
      </w:r>
    </w:p>
    <w:p w14:paraId="1AF48E19" w14:textId="4A6AB141" w:rsidR="003637D6" w:rsidRDefault="006D2A10" w:rsidP="003637D6">
      <w:pPr>
        <w:spacing w:line="240" w:lineRule="auto"/>
        <w:ind w:firstLine="709"/>
        <w:jc w:val="both"/>
        <w:rPr>
          <w:color w:val="000000" w:themeColor="text1"/>
        </w:rPr>
      </w:pPr>
      <w:r w:rsidRPr="006D2A10">
        <w:rPr>
          <w:color w:val="000000" w:themeColor="text1"/>
        </w:rPr>
        <w:t>Labiekārtošana atbilstoši tehniskai specifikācijai ir būvprojekta sastāvs - Būvprojekta TS-L daļas izstrāde.</w:t>
      </w:r>
    </w:p>
    <w:p w14:paraId="6334D1E3" w14:textId="06D44D51" w:rsidR="006D2A10" w:rsidRDefault="006D2A10" w:rsidP="003637D6">
      <w:pPr>
        <w:spacing w:line="240" w:lineRule="auto"/>
        <w:ind w:firstLine="709"/>
        <w:jc w:val="both"/>
        <w:rPr>
          <w:color w:val="000000" w:themeColor="text1"/>
        </w:rPr>
      </w:pPr>
      <w:r>
        <w:rPr>
          <w:color w:val="000000" w:themeColor="text1"/>
        </w:rPr>
        <w:t>Re</w:t>
      </w:r>
      <w:r w:rsidRPr="006D2A10">
        <w:rPr>
          <w:color w:val="000000" w:themeColor="text1"/>
        </w:rPr>
        <w:t xml:space="preserve">spektīvi no būvdarbu izpildes viedokļa – pretendentam jāpiesaista speciālists, kas izstrādā gan objekta labiekārtojumu (segumi t.sk. specializētam autotransportam paredzēti, laukumi, labiekārtojuma elementi teritorijā </w:t>
      </w:r>
      <w:proofErr w:type="spellStart"/>
      <w:r w:rsidRPr="006D2A10">
        <w:rPr>
          <w:color w:val="000000" w:themeColor="text1"/>
        </w:rPr>
        <w:t>utml</w:t>
      </w:r>
      <w:proofErr w:type="spellEnd"/>
      <w:r w:rsidRPr="006D2A10">
        <w:rPr>
          <w:color w:val="000000" w:themeColor="text1"/>
        </w:rPr>
        <w:t>.), gan ceļu daļu – ērta piekļuve objektam no blakus esošām teritorijām, t.sk. satiksmes organizācijas plāns.</w:t>
      </w:r>
      <w:r w:rsidR="00062D7A" w:rsidRPr="00062D7A">
        <w:t xml:space="preserve"> </w:t>
      </w:r>
      <w:r w:rsidR="00062D7A" w:rsidRPr="00062D7A">
        <w:rPr>
          <w:color w:val="000000" w:themeColor="text1"/>
        </w:rPr>
        <w:t xml:space="preserve">Attiecīgā būvprojekta sadaļa </w:t>
      </w:r>
      <w:r w:rsidR="00062D7A" w:rsidRPr="00062D7A">
        <w:rPr>
          <w:color w:val="000000" w:themeColor="text1"/>
        </w:rPr>
        <w:lastRenderedPageBreak/>
        <w:t>jāsaskaņo ar Tehnisko noteikumu izsniedzējiem, kā piemēram – Rīgas domes Satiksmes departaments, VAS Latvijas autoceļu direkcija un citiem - atbilstoši norādēm Tehniskajos noteikumos.</w:t>
      </w:r>
    </w:p>
    <w:p w14:paraId="113FDB83" w14:textId="77777777" w:rsidR="006D2A10" w:rsidRDefault="006D2A10" w:rsidP="003637D6">
      <w:pPr>
        <w:spacing w:line="240" w:lineRule="auto"/>
        <w:ind w:firstLine="709"/>
        <w:jc w:val="both"/>
        <w:rPr>
          <w:color w:val="000000" w:themeColor="text1"/>
        </w:rPr>
      </w:pPr>
    </w:p>
    <w:p w14:paraId="1A7B911F" w14:textId="6486AEFA" w:rsidR="003637D6" w:rsidRPr="00F05182" w:rsidRDefault="003637D6" w:rsidP="003637D6">
      <w:pPr>
        <w:spacing w:line="240" w:lineRule="auto"/>
        <w:ind w:firstLine="709"/>
        <w:jc w:val="both"/>
        <w:rPr>
          <w:rFonts w:cs="Times New Roman"/>
          <w:b/>
          <w:bCs/>
          <w:szCs w:val="24"/>
        </w:rPr>
      </w:pPr>
      <w:r w:rsidRPr="00F05182">
        <w:rPr>
          <w:rFonts w:cs="Times New Roman"/>
          <w:b/>
          <w:bCs/>
          <w:szCs w:val="24"/>
        </w:rPr>
        <w:t>Jautājums Nr.</w:t>
      </w:r>
      <w:r>
        <w:rPr>
          <w:rFonts w:cs="Times New Roman"/>
          <w:b/>
          <w:bCs/>
          <w:szCs w:val="24"/>
        </w:rPr>
        <w:t>5</w:t>
      </w:r>
      <w:r w:rsidRPr="00F05182">
        <w:rPr>
          <w:rFonts w:cs="Times New Roman"/>
          <w:b/>
          <w:bCs/>
          <w:szCs w:val="24"/>
        </w:rPr>
        <w:t>:</w:t>
      </w:r>
    </w:p>
    <w:p w14:paraId="3821EF20" w14:textId="61E66280" w:rsidR="003637D6" w:rsidRPr="00F05182" w:rsidRDefault="003637D6" w:rsidP="003637D6">
      <w:pPr>
        <w:spacing w:line="240" w:lineRule="auto"/>
        <w:ind w:firstLine="709"/>
        <w:jc w:val="both"/>
        <w:rPr>
          <w:color w:val="000000" w:themeColor="text1"/>
        </w:rPr>
      </w:pPr>
      <w:r w:rsidRPr="003637D6">
        <w:rPr>
          <w:color w:val="000000" w:themeColor="text1"/>
        </w:rPr>
        <w:t>Nolikuma 12. punktā “Līgums” minēts, ka “Līguma projekta noteikumi attiecināmi uz visiem Pretendentiem vienlīdzīgi.”</w:t>
      </w:r>
      <w:r>
        <w:rPr>
          <w:color w:val="000000" w:themeColor="text1"/>
        </w:rPr>
        <w:t xml:space="preserve"> </w:t>
      </w:r>
      <w:r w:rsidRPr="003637D6">
        <w:rPr>
          <w:color w:val="000000" w:themeColor="text1"/>
        </w:rPr>
        <w:t>Lūdzu pievienot Iepirkuma dokumentācijai Līguma projektu, lai būtu iespēja ar to Pretendentiem iepazīties.</w:t>
      </w:r>
    </w:p>
    <w:p w14:paraId="08DF7206" w14:textId="77777777" w:rsidR="003637D6" w:rsidRPr="00F05182" w:rsidRDefault="003637D6" w:rsidP="003637D6">
      <w:pPr>
        <w:spacing w:line="240" w:lineRule="auto"/>
        <w:ind w:firstLine="709"/>
        <w:jc w:val="both"/>
        <w:rPr>
          <w:color w:val="000000" w:themeColor="text1"/>
        </w:rPr>
      </w:pPr>
    </w:p>
    <w:p w14:paraId="7F260A05" w14:textId="4D6B2443" w:rsidR="003637D6" w:rsidRPr="00F05182" w:rsidRDefault="003637D6" w:rsidP="003637D6">
      <w:pPr>
        <w:spacing w:line="240" w:lineRule="auto"/>
        <w:ind w:firstLine="709"/>
        <w:jc w:val="both"/>
        <w:rPr>
          <w:rFonts w:cs="Times New Roman"/>
          <w:b/>
          <w:bCs/>
          <w:szCs w:val="24"/>
        </w:rPr>
      </w:pPr>
      <w:r w:rsidRPr="00F05182">
        <w:rPr>
          <w:rFonts w:cs="Times New Roman"/>
          <w:b/>
          <w:bCs/>
          <w:szCs w:val="24"/>
        </w:rPr>
        <w:t>Atbilde Nr.</w:t>
      </w:r>
      <w:r>
        <w:rPr>
          <w:rFonts w:cs="Times New Roman"/>
          <w:b/>
          <w:bCs/>
          <w:szCs w:val="24"/>
        </w:rPr>
        <w:t>5</w:t>
      </w:r>
      <w:r w:rsidRPr="00F05182">
        <w:rPr>
          <w:rFonts w:cs="Times New Roman"/>
          <w:b/>
          <w:bCs/>
          <w:szCs w:val="24"/>
        </w:rPr>
        <w:t>:</w:t>
      </w:r>
    </w:p>
    <w:p w14:paraId="5B199C8F" w14:textId="746D2D2D" w:rsidR="003637D6" w:rsidRDefault="00062D7A" w:rsidP="003637D6">
      <w:pPr>
        <w:spacing w:line="240" w:lineRule="auto"/>
        <w:ind w:firstLine="709"/>
        <w:jc w:val="both"/>
        <w:rPr>
          <w:color w:val="000000" w:themeColor="text1"/>
        </w:rPr>
      </w:pPr>
      <w:r>
        <w:rPr>
          <w:color w:val="000000" w:themeColor="text1"/>
        </w:rPr>
        <w:t>Līgumprojekts tiks izstrādāts un pievienots Iepirkumu otrajā posmā. Tas tiks iesniegts izvēlētajiem kandidātiem kopā ar tehnisko specifikāciju un tehnisko un finanšu piedāvājumu. Pretendenti, iesniedzot piedāvājumus, būs tiesīgi izteikt viedokli par tehniskās specifikācijas korektumu (priekšlikumus izmaiņu veikšanai) un līguma projekta redakciju, piedāvājot veikt korekcijas.</w:t>
      </w:r>
    </w:p>
    <w:p w14:paraId="1D344501" w14:textId="77777777" w:rsidR="003637D6" w:rsidRDefault="003637D6" w:rsidP="00F05182">
      <w:pPr>
        <w:spacing w:line="240" w:lineRule="auto"/>
        <w:ind w:firstLine="709"/>
        <w:jc w:val="both"/>
        <w:rPr>
          <w:color w:val="000000" w:themeColor="text1"/>
        </w:rPr>
      </w:pPr>
    </w:p>
    <w:p w14:paraId="59FD09C3" w14:textId="77777777" w:rsidR="003637D6" w:rsidRDefault="003637D6" w:rsidP="00F05182">
      <w:pPr>
        <w:spacing w:line="240" w:lineRule="auto"/>
        <w:ind w:firstLine="709"/>
        <w:jc w:val="both"/>
        <w:rPr>
          <w:color w:val="000000" w:themeColor="text1"/>
        </w:rPr>
      </w:pPr>
    </w:p>
    <w:p w14:paraId="6A4AC731" w14:textId="77777777" w:rsidR="006D2A10" w:rsidRPr="00AD1D89" w:rsidRDefault="006D2A10" w:rsidP="006838AF">
      <w:pPr>
        <w:spacing w:line="240" w:lineRule="auto"/>
        <w:ind w:firstLine="709"/>
        <w:jc w:val="both"/>
        <w:rPr>
          <w:rFonts w:eastAsia="Times New Roman" w:cs="Times New Roman"/>
          <w:szCs w:val="24"/>
        </w:rPr>
      </w:pPr>
    </w:p>
    <w:p w14:paraId="573DB8B7" w14:textId="77777777" w:rsidR="008B3516" w:rsidRPr="00AD1D89" w:rsidRDefault="008B3516" w:rsidP="003F1CCB">
      <w:pPr>
        <w:spacing w:line="240" w:lineRule="auto"/>
        <w:jc w:val="both"/>
        <w:rPr>
          <w:szCs w:val="24"/>
        </w:rPr>
      </w:pPr>
    </w:p>
    <w:tbl>
      <w:tblPr>
        <w:tblStyle w:val="TableGrid"/>
        <w:tblW w:w="9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4961"/>
        <w:gridCol w:w="1949"/>
      </w:tblGrid>
      <w:tr w:rsidR="00B513CA" w:rsidRPr="00AD1D89" w14:paraId="1A21948A" w14:textId="77777777" w:rsidTr="00504ECE">
        <w:tc>
          <w:tcPr>
            <w:tcW w:w="2518" w:type="dxa"/>
            <w:hideMark/>
          </w:tcPr>
          <w:p w14:paraId="0F653560" w14:textId="4FD4A163" w:rsidR="00B513CA" w:rsidRPr="00AD1D89" w:rsidRDefault="00B513CA" w:rsidP="000B2619">
            <w:pPr>
              <w:rPr>
                <w:szCs w:val="24"/>
              </w:rPr>
            </w:pPr>
            <w:r w:rsidRPr="00AD1D89">
              <w:rPr>
                <w:noProof/>
                <w:szCs w:val="24"/>
              </w:rPr>
              <w:t>Iep</w:t>
            </w:r>
            <w:r w:rsidR="004002CE">
              <w:rPr>
                <w:noProof/>
                <w:szCs w:val="24"/>
              </w:rPr>
              <w:t>ir</w:t>
            </w:r>
            <w:r w:rsidRPr="00AD1D89">
              <w:rPr>
                <w:noProof/>
                <w:szCs w:val="24"/>
              </w:rPr>
              <w:t>kuma komisijas priekšsēdētāj</w:t>
            </w:r>
            <w:r w:rsidR="00386BF6">
              <w:rPr>
                <w:noProof/>
                <w:szCs w:val="24"/>
              </w:rPr>
              <w:t>a vietnieks</w:t>
            </w:r>
          </w:p>
        </w:tc>
        <w:tc>
          <w:tcPr>
            <w:tcW w:w="4961" w:type="dxa"/>
            <w:hideMark/>
          </w:tcPr>
          <w:p w14:paraId="38BD575A" w14:textId="77777777" w:rsidR="00B513CA" w:rsidRPr="00AD1D89" w:rsidRDefault="00B513CA" w:rsidP="00A23B5F">
            <w:pPr>
              <w:jc w:val="center"/>
              <w:rPr>
                <w:szCs w:val="24"/>
              </w:rPr>
            </w:pPr>
            <w:r w:rsidRPr="00AD1D89">
              <w:rPr>
                <w:i/>
                <w:szCs w:val="24"/>
              </w:rPr>
              <w:t>(paraksts)</w:t>
            </w:r>
          </w:p>
        </w:tc>
        <w:tc>
          <w:tcPr>
            <w:tcW w:w="1949" w:type="dxa"/>
            <w:hideMark/>
          </w:tcPr>
          <w:p w14:paraId="52CCE95E" w14:textId="28EC3786" w:rsidR="00B513CA" w:rsidRPr="00AD1D89" w:rsidRDefault="00386BF6" w:rsidP="00A23B5F">
            <w:pPr>
              <w:jc w:val="both"/>
              <w:rPr>
                <w:szCs w:val="24"/>
              </w:rPr>
            </w:pPr>
            <w:r>
              <w:rPr>
                <w:noProof/>
              </w:rPr>
              <w:t>Uldis Roze</w:t>
            </w:r>
          </w:p>
        </w:tc>
      </w:tr>
    </w:tbl>
    <w:p w14:paraId="294DD52D" w14:textId="77777777" w:rsidR="003F1CCB" w:rsidRPr="00AD1D89" w:rsidRDefault="003F1CCB" w:rsidP="003F1CCB">
      <w:pPr>
        <w:spacing w:line="240" w:lineRule="auto"/>
        <w:jc w:val="both"/>
        <w:rPr>
          <w:rFonts w:cs="Times New Roman"/>
          <w:i/>
          <w:sz w:val="22"/>
        </w:rPr>
      </w:pPr>
    </w:p>
    <w:p w14:paraId="29F7EB54" w14:textId="2C7A54BB" w:rsidR="003F1CCB" w:rsidRPr="00AD1D89" w:rsidRDefault="00BD36A8" w:rsidP="003F1CCB">
      <w:pPr>
        <w:spacing w:line="240" w:lineRule="auto"/>
        <w:jc w:val="both"/>
        <w:rPr>
          <w:sz w:val="22"/>
        </w:rPr>
      </w:pPr>
      <w:r w:rsidRPr="00AD1D89">
        <w:rPr>
          <w:rFonts w:cs="Times New Roman"/>
          <w:i/>
          <w:sz w:val="22"/>
        </w:rPr>
        <w:t>Dokuments parakstīts ar drošu elektronisko parakstu un satur laika zīmogu.</w:t>
      </w:r>
    </w:p>
    <w:p w14:paraId="066D1DCB" w14:textId="77777777" w:rsidR="003F1CCB" w:rsidRPr="00AD1D89" w:rsidRDefault="003F1CCB" w:rsidP="003F1CCB">
      <w:pPr>
        <w:spacing w:line="240" w:lineRule="auto"/>
        <w:jc w:val="both"/>
        <w:rPr>
          <w:sz w:val="20"/>
          <w:szCs w:val="20"/>
        </w:rPr>
      </w:pPr>
    </w:p>
    <w:p w14:paraId="72179A30" w14:textId="77777777" w:rsidR="001F0B91" w:rsidRPr="00AD1D89" w:rsidRDefault="001F0B91" w:rsidP="003F1CCB">
      <w:pPr>
        <w:spacing w:line="240" w:lineRule="auto"/>
        <w:jc w:val="both"/>
        <w:rPr>
          <w:sz w:val="20"/>
          <w:szCs w:val="20"/>
        </w:rPr>
      </w:pPr>
    </w:p>
    <w:p w14:paraId="64B386BD" w14:textId="091530F5" w:rsidR="008C0A95" w:rsidRPr="008C0A95" w:rsidRDefault="00F05182" w:rsidP="008C0A95">
      <w:pPr>
        <w:jc w:val="both"/>
        <w:rPr>
          <w:rFonts w:eastAsia="Times New Roman" w:cs="Times New Roman"/>
          <w:sz w:val="20"/>
          <w:szCs w:val="20"/>
          <w:lang w:eastAsia="lv-LV"/>
        </w:rPr>
      </w:pPr>
      <w:r>
        <w:rPr>
          <w:rFonts w:cs="Times New Roman"/>
          <w:noProof/>
          <w:sz w:val="20"/>
          <w:szCs w:val="20"/>
        </w:rPr>
        <w:t>U</w:t>
      </w:r>
      <w:r w:rsidR="00C42884" w:rsidRPr="008C0A95">
        <w:rPr>
          <w:rFonts w:cs="Times New Roman"/>
          <w:noProof/>
          <w:sz w:val="20"/>
          <w:szCs w:val="20"/>
        </w:rPr>
        <w:t>.</w:t>
      </w:r>
      <w:r>
        <w:rPr>
          <w:rFonts w:cs="Times New Roman"/>
          <w:noProof/>
          <w:sz w:val="20"/>
          <w:szCs w:val="20"/>
        </w:rPr>
        <w:t>Roze</w:t>
      </w:r>
      <w:r w:rsidR="00BD36A8" w:rsidRPr="008C0A95">
        <w:rPr>
          <w:rFonts w:cs="Times New Roman"/>
          <w:sz w:val="20"/>
          <w:szCs w:val="20"/>
        </w:rPr>
        <w:t xml:space="preserve">, </w:t>
      </w:r>
      <w:r>
        <w:rPr>
          <w:rFonts w:eastAsia="Times New Roman" w:cs="Times New Roman"/>
          <w:color w:val="000000"/>
          <w:sz w:val="20"/>
          <w:szCs w:val="20"/>
          <w:lang w:eastAsia="lv-LV"/>
        </w:rPr>
        <w:t>29779916</w:t>
      </w:r>
    </w:p>
    <w:p w14:paraId="7212C20F" w14:textId="66488AE2" w:rsidR="00E46E2B" w:rsidRPr="00AD1D89" w:rsidRDefault="00E46E2B" w:rsidP="000B2619">
      <w:pPr>
        <w:spacing w:line="240" w:lineRule="auto"/>
        <w:jc w:val="both"/>
        <w:rPr>
          <w:sz w:val="20"/>
          <w:szCs w:val="20"/>
        </w:rPr>
      </w:pPr>
    </w:p>
    <w:sectPr w:rsidR="00E46E2B" w:rsidRPr="00AD1D89" w:rsidSect="00E46E2B">
      <w:footerReference w:type="default" r:id="rId11"/>
      <w:headerReference w:type="first" r:id="rId12"/>
      <w:footerReference w:type="first" r:id="rId13"/>
      <w:pgSz w:w="11906" w:h="16838"/>
      <w:pgMar w:top="1276" w:right="1134" w:bottom="993" w:left="1701" w:header="68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FC89D" w14:textId="77777777" w:rsidR="004A3770" w:rsidRDefault="004A3770">
      <w:pPr>
        <w:spacing w:line="240" w:lineRule="auto"/>
      </w:pPr>
      <w:r>
        <w:separator/>
      </w:r>
    </w:p>
  </w:endnote>
  <w:endnote w:type="continuationSeparator" w:id="0">
    <w:p w14:paraId="4CAFE490" w14:textId="77777777" w:rsidR="004A3770" w:rsidRDefault="004A3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811271"/>
      <w:docPartObj>
        <w:docPartGallery w:val="Page Numbers (Bottom of Page)"/>
        <w:docPartUnique/>
      </w:docPartObj>
    </w:sdtPr>
    <w:sdtEndPr>
      <w:rPr>
        <w:noProof/>
      </w:rPr>
    </w:sdtEndPr>
    <w:sdtContent>
      <w:p w14:paraId="233277C2" w14:textId="64FC6684"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204D2" w14:textId="0B464E31" w:rsidR="00B2432D" w:rsidRDefault="00B24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85360"/>
      <w:docPartObj>
        <w:docPartGallery w:val="Page Numbers (Bottom of Page)"/>
        <w:docPartUnique/>
      </w:docPartObj>
    </w:sdtPr>
    <w:sdtEndPr>
      <w:rPr>
        <w:noProof/>
      </w:rPr>
    </w:sdtEndPr>
    <w:sdtContent>
      <w:p w14:paraId="40147AC1" w14:textId="67832092" w:rsidR="00E46E2B" w:rsidRDefault="00E46E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51A8E" w14:textId="77777777" w:rsidR="004A3770" w:rsidRDefault="004A3770">
      <w:pPr>
        <w:spacing w:line="240" w:lineRule="auto"/>
      </w:pPr>
      <w:r>
        <w:separator/>
      </w:r>
    </w:p>
  </w:footnote>
  <w:footnote w:type="continuationSeparator" w:id="0">
    <w:p w14:paraId="355A47A2" w14:textId="77777777" w:rsidR="004A3770" w:rsidRDefault="004A37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163F" w14:textId="77777777" w:rsidR="00FA5F58" w:rsidRDefault="00BD36A8">
    <w:pPr>
      <w:pStyle w:val="Header"/>
    </w:pPr>
    <w:r>
      <w:rPr>
        <w:noProof/>
        <w:lang w:eastAsia="lv-LV"/>
      </w:rPr>
      <w:drawing>
        <wp:anchor distT="0" distB="0" distL="114300" distR="114300" simplePos="0" relativeHeight="251659264" behindDoc="0" locked="0" layoutInCell="1" allowOverlap="1" wp14:anchorId="1505D486" wp14:editId="1BB6D6F3">
          <wp:simplePos x="0" y="0"/>
          <wp:positionH relativeFrom="column">
            <wp:posOffset>-1078230</wp:posOffset>
          </wp:positionH>
          <wp:positionV relativeFrom="paragraph">
            <wp:posOffset>-412750</wp:posOffset>
          </wp:positionV>
          <wp:extent cx="7567930" cy="1688465"/>
          <wp:effectExtent l="0" t="0" r="0" b="698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st_header.png"/>
                  <pic:cNvPicPr/>
                </pic:nvPicPr>
                <pic:blipFill>
                  <a:blip r:embed="rId1">
                    <a:extLst>
                      <a:ext uri="{28A0092B-C50C-407E-A947-70E740481C1C}">
                        <a14:useLocalDpi xmlns:a14="http://schemas.microsoft.com/office/drawing/2010/main" val="0"/>
                      </a:ext>
                    </a:extLst>
                  </a:blip>
                  <a:stretch>
                    <a:fillRect/>
                  </a:stretch>
                </pic:blipFill>
                <pic:spPr>
                  <a:xfrm>
                    <a:off x="0" y="0"/>
                    <a:ext cx="7567930" cy="1688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0DC9"/>
    <w:multiLevelType w:val="hybridMultilevel"/>
    <w:tmpl w:val="4614C696"/>
    <w:lvl w:ilvl="0" w:tplc="06DA50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1">
    <w:nsid w:val="3164074F"/>
    <w:multiLevelType w:val="hybridMultilevel"/>
    <w:tmpl w:val="06926E54"/>
    <w:lvl w:ilvl="0" w:tplc="B7F2367C">
      <w:start w:val="1"/>
      <w:numFmt w:val="decimal"/>
      <w:lvlText w:val="%1."/>
      <w:lvlJc w:val="left"/>
      <w:pPr>
        <w:ind w:left="720" w:hanging="360"/>
      </w:pPr>
      <w:rPr>
        <w:rFonts w:hint="default"/>
      </w:rPr>
    </w:lvl>
    <w:lvl w:ilvl="1" w:tplc="BBC060E8" w:tentative="1">
      <w:start w:val="1"/>
      <w:numFmt w:val="lowerLetter"/>
      <w:lvlText w:val="%2."/>
      <w:lvlJc w:val="left"/>
      <w:pPr>
        <w:ind w:left="1440" w:hanging="360"/>
      </w:pPr>
    </w:lvl>
    <w:lvl w:ilvl="2" w:tplc="14960120" w:tentative="1">
      <w:start w:val="1"/>
      <w:numFmt w:val="lowerRoman"/>
      <w:lvlText w:val="%3."/>
      <w:lvlJc w:val="right"/>
      <w:pPr>
        <w:ind w:left="2160" w:hanging="180"/>
      </w:pPr>
    </w:lvl>
    <w:lvl w:ilvl="3" w:tplc="6B7273CA" w:tentative="1">
      <w:start w:val="1"/>
      <w:numFmt w:val="decimal"/>
      <w:lvlText w:val="%4."/>
      <w:lvlJc w:val="left"/>
      <w:pPr>
        <w:ind w:left="2880" w:hanging="360"/>
      </w:pPr>
    </w:lvl>
    <w:lvl w:ilvl="4" w:tplc="A5C294D0" w:tentative="1">
      <w:start w:val="1"/>
      <w:numFmt w:val="lowerLetter"/>
      <w:lvlText w:val="%5."/>
      <w:lvlJc w:val="left"/>
      <w:pPr>
        <w:ind w:left="3600" w:hanging="360"/>
      </w:pPr>
    </w:lvl>
    <w:lvl w:ilvl="5" w:tplc="82B61D82" w:tentative="1">
      <w:start w:val="1"/>
      <w:numFmt w:val="lowerRoman"/>
      <w:lvlText w:val="%6."/>
      <w:lvlJc w:val="right"/>
      <w:pPr>
        <w:ind w:left="4320" w:hanging="180"/>
      </w:pPr>
    </w:lvl>
    <w:lvl w:ilvl="6" w:tplc="521EA106" w:tentative="1">
      <w:start w:val="1"/>
      <w:numFmt w:val="decimal"/>
      <w:lvlText w:val="%7."/>
      <w:lvlJc w:val="left"/>
      <w:pPr>
        <w:ind w:left="5040" w:hanging="360"/>
      </w:pPr>
    </w:lvl>
    <w:lvl w:ilvl="7" w:tplc="1178945C" w:tentative="1">
      <w:start w:val="1"/>
      <w:numFmt w:val="lowerLetter"/>
      <w:lvlText w:val="%8."/>
      <w:lvlJc w:val="left"/>
      <w:pPr>
        <w:ind w:left="5760" w:hanging="360"/>
      </w:pPr>
    </w:lvl>
    <w:lvl w:ilvl="8" w:tplc="0254B3BC" w:tentative="1">
      <w:start w:val="1"/>
      <w:numFmt w:val="lowerRoman"/>
      <w:lvlText w:val="%9."/>
      <w:lvlJc w:val="right"/>
      <w:pPr>
        <w:ind w:left="6480" w:hanging="180"/>
      </w:pPr>
    </w:lvl>
  </w:abstractNum>
  <w:abstractNum w:abstractNumId="2" w15:restartNumberingAfterBreak="0">
    <w:nsid w:val="34794355"/>
    <w:multiLevelType w:val="hybridMultilevel"/>
    <w:tmpl w:val="5B820F6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62D316B1"/>
    <w:multiLevelType w:val="hybridMultilevel"/>
    <w:tmpl w:val="803AD2A6"/>
    <w:lvl w:ilvl="0" w:tplc="99746E22">
      <w:start w:val="19"/>
      <w:numFmt w:val="bullet"/>
      <w:lvlText w:val="-"/>
      <w:lvlJc w:val="left"/>
      <w:pPr>
        <w:ind w:left="644" w:hanging="360"/>
      </w:pPr>
      <w:rPr>
        <w:rFonts w:ascii="Arial" w:eastAsiaTheme="minorEastAsia"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68B95DB9"/>
    <w:multiLevelType w:val="hybridMultilevel"/>
    <w:tmpl w:val="094CEE5C"/>
    <w:lvl w:ilvl="0" w:tplc="7C1262C8">
      <w:start w:val="1"/>
      <w:numFmt w:val="decimal"/>
      <w:lvlText w:val="%1."/>
      <w:lvlJc w:val="left"/>
      <w:pPr>
        <w:ind w:left="720" w:hanging="360"/>
      </w:pPr>
      <w:rPr>
        <w:rFonts w:ascii="Arial" w:hAnsi="Arial" w:cs="Arial"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97B574E"/>
    <w:multiLevelType w:val="hybridMultilevel"/>
    <w:tmpl w:val="4CD84D08"/>
    <w:lvl w:ilvl="0" w:tplc="8A7638FA">
      <w:start w:val="1"/>
      <w:numFmt w:val="decimal"/>
      <w:lvlText w:val="%1."/>
      <w:lvlJc w:val="left"/>
      <w:rPr>
        <w:rFonts w:hint="default"/>
        <w:b/>
        <w:bCs/>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1">
    <w:nsid w:val="766E34AE"/>
    <w:multiLevelType w:val="hybridMultilevel"/>
    <w:tmpl w:val="C35675DC"/>
    <w:lvl w:ilvl="0" w:tplc="91CE29BE">
      <w:start w:val="1"/>
      <w:numFmt w:val="upperRoman"/>
      <w:suff w:val="space"/>
      <w:lvlText w:val="%1."/>
      <w:lvlJc w:val="left"/>
      <w:pPr>
        <w:ind w:left="1080" w:hanging="720"/>
      </w:pPr>
      <w:rPr>
        <w:rFonts w:hint="default"/>
      </w:rPr>
    </w:lvl>
    <w:lvl w:ilvl="1" w:tplc="BC56A172" w:tentative="1">
      <w:start w:val="1"/>
      <w:numFmt w:val="lowerLetter"/>
      <w:lvlText w:val="%2."/>
      <w:lvlJc w:val="left"/>
      <w:pPr>
        <w:ind w:left="1440" w:hanging="360"/>
      </w:pPr>
    </w:lvl>
    <w:lvl w:ilvl="2" w:tplc="1A0E0038" w:tentative="1">
      <w:start w:val="1"/>
      <w:numFmt w:val="lowerRoman"/>
      <w:lvlText w:val="%3."/>
      <w:lvlJc w:val="right"/>
      <w:pPr>
        <w:ind w:left="2160" w:hanging="180"/>
      </w:pPr>
    </w:lvl>
    <w:lvl w:ilvl="3" w:tplc="AC3A9D4A" w:tentative="1">
      <w:start w:val="1"/>
      <w:numFmt w:val="decimal"/>
      <w:lvlText w:val="%4."/>
      <w:lvlJc w:val="left"/>
      <w:pPr>
        <w:ind w:left="2880" w:hanging="360"/>
      </w:pPr>
    </w:lvl>
    <w:lvl w:ilvl="4" w:tplc="9E1ACDB0" w:tentative="1">
      <w:start w:val="1"/>
      <w:numFmt w:val="lowerLetter"/>
      <w:lvlText w:val="%5."/>
      <w:lvlJc w:val="left"/>
      <w:pPr>
        <w:ind w:left="3600" w:hanging="360"/>
      </w:pPr>
    </w:lvl>
    <w:lvl w:ilvl="5" w:tplc="5AC6CC52" w:tentative="1">
      <w:start w:val="1"/>
      <w:numFmt w:val="lowerRoman"/>
      <w:lvlText w:val="%6."/>
      <w:lvlJc w:val="right"/>
      <w:pPr>
        <w:ind w:left="4320" w:hanging="180"/>
      </w:pPr>
    </w:lvl>
    <w:lvl w:ilvl="6" w:tplc="EC481330" w:tentative="1">
      <w:start w:val="1"/>
      <w:numFmt w:val="decimal"/>
      <w:lvlText w:val="%7."/>
      <w:lvlJc w:val="left"/>
      <w:pPr>
        <w:ind w:left="5040" w:hanging="360"/>
      </w:pPr>
    </w:lvl>
    <w:lvl w:ilvl="7" w:tplc="6E6A3E3E" w:tentative="1">
      <w:start w:val="1"/>
      <w:numFmt w:val="lowerLetter"/>
      <w:lvlText w:val="%8."/>
      <w:lvlJc w:val="left"/>
      <w:pPr>
        <w:ind w:left="5760" w:hanging="360"/>
      </w:pPr>
    </w:lvl>
    <w:lvl w:ilvl="8" w:tplc="2B7A6B50" w:tentative="1">
      <w:start w:val="1"/>
      <w:numFmt w:val="lowerRoman"/>
      <w:lvlText w:val="%9."/>
      <w:lvlJc w:val="right"/>
      <w:pPr>
        <w:ind w:left="6480" w:hanging="180"/>
      </w:pPr>
    </w:lvl>
  </w:abstractNum>
  <w:num w:numId="1" w16cid:durableId="207646939">
    <w:abstractNumId w:val="6"/>
  </w:num>
  <w:num w:numId="2" w16cid:durableId="1973904540">
    <w:abstractNumId w:val="1"/>
  </w:num>
  <w:num w:numId="3" w16cid:durableId="1022631732">
    <w:abstractNumId w:val="5"/>
  </w:num>
  <w:num w:numId="4" w16cid:durableId="1183973645">
    <w:abstractNumId w:val="0"/>
  </w:num>
  <w:num w:numId="5" w16cid:durableId="2002463438">
    <w:abstractNumId w:val="4"/>
  </w:num>
  <w:num w:numId="6" w16cid:durableId="963194817">
    <w:abstractNumId w:val="3"/>
  </w:num>
  <w:num w:numId="7" w16cid:durableId="595973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2D"/>
    <w:rsid w:val="000025FF"/>
    <w:rsid w:val="0005125F"/>
    <w:rsid w:val="00062D7A"/>
    <w:rsid w:val="00090B46"/>
    <w:rsid w:val="0009435E"/>
    <w:rsid w:val="000A065C"/>
    <w:rsid w:val="000A58AA"/>
    <w:rsid w:val="000B2619"/>
    <w:rsid w:val="000C0F4B"/>
    <w:rsid w:val="000C76AF"/>
    <w:rsid w:val="000D6C13"/>
    <w:rsid w:val="000F31D9"/>
    <w:rsid w:val="000F4D3B"/>
    <w:rsid w:val="000F5E59"/>
    <w:rsid w:val="0011211B"/>
    <w:rsid w:val="001144D2"/>
    <w:rsid w:val="00127013"/>
    <w:rsid w:val="001372EF"/>
    <w:rsid w:val="001523A1"/>
    <w:rsid w:val="001524E2"/>
    <w:rsid w:val="00167612"/>
    <w:rsid w:val="00177688"/>
    <w:rsid w:val="001B2048"/>
    <w:rsid w:val="001D754A"/>
    <w:rsid w:val="001E2F07"/>
    <w:rsid w:val="001F0B91"/>
    <w:rsid w:val="001F6AC1"/>
    <w:rsid w:val="00210F7C"/>
    <w:rsid w:val="00211329"/>
    <w:rsid w:val="00211F33"/>
    <w:rsid w:val="0023693D"/>
    <w:rsid w:val="00264D60"/>
    <w:rsid w:val="0026778C"/>
    <w:rsid w:val="002A222D"/>
    <w:rsid w:val="002F43AA"/>
    <w:rsid w:val="0032101F"/>
    <w:rsid w:val="00350077"/>
    <w:rsid w:val="00355440"/>
    <w:rsid w:val="003637D6"/>
    <w:rsid w:val="00372535"/>
    <w:rsid w:val="00381CF2"/>
    <w:rsid w:val="00386BF6"/>
    <w:rsid w:val="003933D4"/>
    <w:rsid w:val="003A635B"/>
    <w:rsid w:val="003C06A2"/>
    <w:rsid w:val="003E6E83"/>
    <w:rsid w:val="003F1CCB"/>
    <w:rsid w:val="004002CE"/>
    <w:rsid w:val="004210CD"/>
    <w:rsid w:val="004617C4"/>
    <w:rsid w:val="004657D2"/>
    <w:rsid w:val="00470E56"/>
    <w:rsid w:val="004848CA"/>
    <w:rsid w:val="00493A1D"/>
    <w:rsid w:val="004A3770"/>
    <w:rsid w:val="004C3BA9"/>
    <w:rsid w:val="004C4C51"/>
    <w:rsid w:val="004D0E34"/>
    <w:rsid w:val="004F415E"/>
    <w:rsid w:val="00504ECE"/>
    <w:rsid w:val="00517136"/>
    <w:rsid w:val="00522161"/>
    <w:rsid w:val="0052352A"/>
    <w:rsid w:val="005301CF"/>
    <w:rsid w:val="00596EB2"/>
    <w:rsid w:val="005D69D2"/>
    <w:rsid w:val="005E1945"/>
    <w:rsid w:val="005E37E9"/>
    <w:rsid w:val="005E5035"/>
    <w:rsid w:val="005F02EE"/>
    <w:rsid w:val="0060584A"/>
    <w:rsid w:val="00607702"/>
    <w:rsid w:val="006201D2"/>
    <w:rsid w:val="00645C12"/>
    <w:rsid w:val="006478DD"/>
    <w:rsid w:val="0065073B"/>
    <w:rsid w:val="006634BF"/>
    <w:rsid w:val="006712D2"/>
    <w:rsid w:val="00680DDA"/>
    <w:rsid w:val="006838AF"/>
    <w:rsid w:val="006D2A10"/>
    <w:rsid w:val="006D631A"/>
    <w:rsid w:val="006E0642"/>
    <w:rsid w:val="006E2722"/>
    <w:rsid w:val="00717C18"/>
    <w:rsid w:val="00720DAD"/>
    <w:rsid w:val="007562F1"/>
    <w:rsid w:val="00773DB9"/>
    <w:rsid w:val="00774C6D"/>
    <w:rsid w:val="00791594"/>
    <w:rsid w:val="007925B8"/>
    <w:rsid w:val="007960F8"/>
    <w:rsid w:val="0079773C"/>
    <w:rsid w:val="007A059D"/>
    <w:rsid w:val="007A4696"/>
    <w:rsid w:val="007A7F37"/>
    <w:rsid w:val="007D095C"/>
    <w:rsid w:val="00815F55"/>
    <w:rsid w:val="008205CB"/>
    <w:rsid w:val="00823021"/>
    <w:rsid w:val="00831926"/>
    <w:rsid w:val="008423D4"/>
    <w:rsid w:val="008617F8"/>
    <w:rsid w:val="00877136"/>
    <w:rsid w:val="00886E2D"/>
    <w:rsid w:val="008B3516"/>
    <w:rsid w:val="008B67F9"/>
    <w:rsid w:val="008C0A95"/>
    <w:rsid w:val="008E16A9"/>
    <w:rsid w:val="008F142C"/>
    <w:rsid w:val="008F7EB9"/>
    <w:rsid w:val="00934073"/>
    <w:rsid w:val="00940EFD"/>
    <w:rsid w:val="00941C9D"/>
    <w:rsid w:val="00967F4E"/>
    <w:rsid w:val="0097715C"/>
    <w:rsid w:val="009867C0"/>
    <w:rsid w:val="0099647C"/>
    <w:rsid w:val="009A3ACC"/>
    <w:rsid w:val="009C6110"/>
    <w:rsid w:val="009D430C"/>
    <w:rsid w:val="009D4858"/>
    <w:rsid w:val="009D7937"/>
    <w:rsid w:val="00A23B5F"/>
    <w:rsid w:val="00A31B5F"/>
    <w:rsid w:val="00A608D1"/>
    <w:rsid w:val="00A61981"/>
    <w:rsid w:val="00A65F25"/>
    <w:rsid w:val="00A67D79"/>
    <w:rsid w:val="00A710C9"/>
    <w:rsid w:val="00A9369C"/>
    <w:rsid w:val="00AA701F"/>
    <w:rsid w:val="00AA79CF"/>
    <w:rsid w:val="00AA7E04"/>
    <w:rsid w:val="00AB44D6"/>
    <w:rsid w:val="00AC2F9D"/>
    <w:rsid w:val="00AC65AA"/>
    <w:rsid w:val="00AD1D89"/>
    <w:rsid w:val="00AD3D5B"/>
    <w:rsid w:val="00AD77D8"/>
    <w:rsid w:val="00B03B0B"/>
    <w:rsid w:val="00B2432D"/>
    <w:rsid w:val="00B34CA7"/>
    <w:rsid w:val="00B43B3A"/>
    <w:rsid w:val="00B47EA0"/>
    <w:rsid w:val="00B513CA"/>
    <w:rsid w:val="00B768FE"/>
    <w:rsid w:val="00B82C73"/>
    <w:rsid w:val="00B84725"/>
    <w:rsid w:val="00B867B1"/>
    <w:rsid w:val="00BA053B"/>
    <w:rsid w:val="00BA1E57"/>
    <w:rsid w:val="00BC1241"/>
    <w:rsid w:val="00BC481E"/>
    <w:rsid w:val="00BD36A8"/>
    <w:rsid w:val="00BE74C4"/>
    <w:rsid w:val="00BF6D6D"/>
    <w:rsid w:val="00C12B45"/>
    <w:rsid w:val="00C133FD"/>
    <w:rsid w:val="00C13AF7"/>
    <w:rsid w:val="00C42884"/>
    <w:rsid w:val="00C60A46"/>
    <w:rsid w:val="00C61746"/>
    <w:rsid w:val="00C650A7"/>
    <w:rsid w:val="00C66366"/>
    <w:rsid w:val="00C67C13"/>
    <w:rsid w:val="00CA20F9"/>
    <w:rsid w:val="00CC66C0"/>
    <w:rsid w:val="00CD52F8"/>
    <w:rsid w:val="00CF26B4"/>
    <w:rsid w:val="00CF7F1F"/>
    <w:rsid w:val="00D02089"/>
    <w:rsid w:val="00D240C6"/>
    <w:rsid w:val="00D31C2E"/>
    <w:rsid w:val="00D331C3"/>
    <w:rsid w:val="00D413FA"/>
    <w:rsid w:val="00D43410"/>
    <w:rsid w:val="00D455AA"/>
    <w:rsid w:val="00D47156"/>
    <w:rsid w:val="00D51EB6"/>
    <w:rsid w:val="00DF0DEB"/>
    <w:rsid w:val="00E04697"/>
    <w:rsid w:val="00E437D0"/>
    <w:rsid w:val="00E46E2B"/>
    <w:rsid w:val="00E52AD6"/>
    <w:rsid w:val="00E54439"/>
    <w:rsid w:val="00E81B9A"/>
    <w:rsid w:val="00EA0E4C"/>
    <w:rsid w:val="00EA243A"/>
    <w:rsid w:val="00EB202E"/>
    <w:rsid w:val="00EE35B0"/>
    <w:rsid w:val="00EE5A31"/>
    <w:rsid w:val="00EF7F61"/>
    <w:rsid w:val="00F01A97"/>
    <w:rsid w:val="00F04C5A"/>
    <w:rsid w:val="00F04F4C"/>
    <w:rsid w:val="00F05182"/>
    <w:rsid w:val="00F12B49"/>
    <w:rsid w:val="00F13FB2"/>
    <w:rsid w:val="00F231BA"/>
    <w:rsid w:val="00F32C35"/>
    <w:rsid w:val="00F56451"/>
    <w:rsid w:val="00F96714"/>
    <w:rsid w:val="00FA40DB"/>
    <w:rsid w:val="00FA5518"/>
    <w:rsid w:val="00FA5F58"/>
    <w:rsid w:val="00FC6C4A"/>
    <w:rsid w:val="00FD6536"/>
    <w:rsid w:val="00FE0265"/>
    <w:rsid w:val="00FE1549"/>
    <w:rsid w:val="00FF01F7"/>
    <w:rsid w:val="00FF7E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E387D"/>
  <w15:docId w15:val="{073B1EFA-968F-447E-8C83-69C04CBD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089"/>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823021"/>
    <w:pPr>
      <w:framePr w:w="7920" w:h="1980" w:hRule="exact" w:hSpace="180" w:wrap="auto" w:hAnchor="page" w:xAlign="center" w:yAlign="bottom"/>
      <w:spacing w:line="240" w:lineRule="auto"/>
      <w:ind w:left="2880"/>
    </w:pPr>
    <w:rPr>
      <w:rFonts w:eastAsiaTheme="majorEastAsia" w:cstheme="majorBidi"/>
      <w:sz w:val="26"/>
      <w:szCs w:val="24"/>
    </w:rPr>
  </w:style>
  <w:style w:type="paragraph" w:styleId="Header">
    <w:name w:val="header"/>
    <w:basedOn w:val="Normal"/>
    <w:link w:val="Head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HeaderChar">
    <w:name w:val="Header Char"/>
    <w:basedOn w:val="DefaultParagraphFont"/>
    <w:link w:val="Header"/>
    <w:uiPriority w:val="99"/>
    <w:rsid w:val="00B2432D"/>
  </w:style>
  <w:style w:type="paragraph" w:styleId="Footer">
    <w:name w:val="footer"/>
    <w:basedOn w:val="Normal"/>
    <w:link w:val="FooterChar"/>
    <w:uiPriority w:val="99"/>
    <w:unhideWhenUsed/>
    <w:rsid w:val="00B2432D"/>
    <w:pPr>
      <w:tabs>
        <w:tab w:val="center" w:pos="4153"/>
        <w:tab w:val="right" w:pos="8306"/>
      </w:tabs>
      <w:spacing w:line="240" w:lineRule="auto"/>
    </w:pPr>
    <w:rPr>
      <w:rFonts w:asciiTheme="minorHAnsi" w:hAnsiTheme="minorHAnsi"/>
      <w:sz w:val="22"/>
    </w:rPr>
  </w:style>
  <w:style w:type="character" w:customStyle="1" w:styleId="FooterChar">
    <w:name w:val="Footer Char"/>
    <w:basedOn w:val="DefaultParagraphFont"/>
    <w:link w:val="Footer"/>
    <w:uiPriority w:val="99"/>
    <w:rsid w:val="00B2432D"/>
  </w:style>
  <w:style w:type="paragraph" w:styleId="BalloonText">
    <w:name w:val="Balloon Text"/>
    <w:basedOn w:val="Normal"/>
    <w:link w:val="BalloonTextChar"/>
    <w:uiPriority w:val="99"/>
    <w:semiHidden/>
    <w:unhideWhenUsed/>
    <w:rsid w:val="00B2432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32D"/>
    <w:rPr>
      <w:rFonts w:ascii="Tahoma" w:hAnsi="Tahoma" w:cs="Tahoma"/>
      <w:sz w:val="16"/>
      <w:szCs w:val="16"/>
    </w:rPr>
  </w:style>
  <w:style w:type="paragraph" w:customStyle="1" w:styleId="Body">
    <w:name w:val="Body"/>
    <w:rsid w:val="00D02089"/>
    <w:pPr>
      <w:spacing w:after="0" w:line="240" w:lineRule="auto"/>
    </w:pPr>
    <w:rPr>
      <w:rFonts w:ascii="Helvetica" w:eastAsia="Arial Unicode MS" w:hAnsi="Arial Unicode MS" w:cs="Arial Unicode MS"/>
      <w:color w:val="000000"/>
      <w:lang w:eastAsia="lv-LV"/>
    </w:rPr>
  </w:style>
  <w:style w:type="paragraph" w:styleId="ListParagraph">
    <w:name w:val="List Paragraph"/>
    <w:aliases w:val="Normal bullet 2,Bullet list,Strip,H&amp;P List Paragraph,Virsraksti,Colorful List - Accent 12,Saistīto dokumentu saraksts,Syle 1,Table of contents numbered,Citation List,PPS_Bullet,Numurets,Numbered Para 1,Dot pt,2"/>
    <w:basedOn w:val="Normal"/>
    <w:link w:val="ListParagraphChar"/>
    <w:uiPriority w:val="34"/>
    <w:qFormat/>
    <w:rsid w:val="00FF01F7"/>
    <w:pPr>
      <w:ind w:left="720"/>
      <w:contextualSpacing/>
    </w:pPr>
  </w:style>
  <w:style w:type="table" w:styleId="TableGrid">
    <w:name w:val="Table Grid"/>
    <w:basedOn w:val="TableNormal"/>
    <w:uiPriority w:val="59"/>
    <w:rsid w:val="00372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CCB"/>
    <w:rPr>
      <w:color w:val="0000FF" w:themeColor="hyperlink"/>
      <w:u w:val="single"/>
    </w:rPr>
  </w:style>
  <w:style w:type="table" w:customStyle="1" w:styleId="TableGrid1">
    <w:name w:val="Table Grid1"/>
    <w:basedOn w:val="TableNormal"/>
    <w:rsid w:val="003F1C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F02EE"/>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F43AA"/>
    <w:rPr>
      <w:color w:val="605E5C"/>
      <w:shd w:val="clear" w:color="auto" w:fill="E1DFDD"/>
    </w:rPr>
  </w:style>
  <w:style w:type="character" w:customStyle="1" w:styleId="ListParagraphChar">
    <w:name w:val="List Paragraph Char"/>
    <w:aliases w:val="Normal bullet 2 Char,Bullet list Char,Strip Char,H&amp;P List Paragraph Char,Virsraksti Char,Colorful List - Accent 12 Char,Saistīto dokumentu saraksts Char,Syle 1 Char,Table of contents numbered Char,Citation List Char,PPS_Bullet Char"/>
    <w:link w:val="ListParagraph"/>
    <w:uiPriority w:val="99"/>
    <w:qFormat/>
    <w:rsid w:val="00D331C3"/>
    <w:rPr>
      <w:rFonts w:ascii="Times New Roman" w:hAnsi="Times New Roman"/>
      <w:sz w:val="24"/>
    </w:rPr>
  </w:style>
  <w:style w:type="paragraph" w:customStyle="1" w:styleId="tv213">
    <w:name w:val="tv213"/>
    <w:basedOn w:val="Normal"/>
    <w:rsid w:val="006201D2"/>
    <w:pPr>
      <w:spacing w:before="100" w:beforeAutospacing="1" w:after="100" w:afterAutospacing="1" w:line="240" w:lineRule="auto"/>
    </w:pPr>
    <w:rPr>
      <w:rFonts w:eastAsia="Times New Roman" w:cs="Times New Roman"/>
      <w:szCs w:val="24"/>
      <w:lang w:eastAsia="lv-LV"/>
    </w:rPr>
  </w:style>
  <w:style w:type="character" w:styleId="CommentReference">
    <w:name w:val="annotation reference"/>
    <w:basedOn w:val="DefaultParagraphFont"/>
    <w:uiPriority w:val="99"/>
    <w:semiHidden/>
    <w:unhideWhenUsed/>
    <w:rsid w:val="00F56451"/>
    <w:rPr>
      <w:sz w:val="16"/>
      <w:szCs w:val="16"/>
    </w:rPr>
  </w:style>
  <w:style w:type="paragraph" w:styleId="CommentText">
    <w:name w:val="annotation text"/>
    <w:basedOn w:val="Normal"/>
    <w:link w:val="CommentTextChar"/>
    <w:uiPriority w:val="99"/>
    <w:unhideWhenUsed/>
    <w:rsid w:val="00F56451"/>
    <w:pPr>
      <w:spacing w:line="240" w:lineRule="auto"/>
    </w:pPr>
    <w:rPr>
      <w:sz w:val="20"/>
      <w:szCs w:val="20"/>
    </w:rPr>
  </w:style>
  <w:style w:type="character" w:customStyle="1" w:styleId="CommentTextChar">
    <w:name w:val="Comment Text Char"/>
    <w:basedOn w:val="DefaultParagraphFont"/>
    <w:link w:val="CommentText"/>
    <w:uiPriority w:val="99"/>
    <w:rsid w:val="00F5645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56451"/>
    <w:rPr>
      <w:b/>
      <w:bCs/>
    </w:rPr>
  </w:style>
  <w:style w:type="character" w:customStyle="1" w:styleId="CommentSubjectChar">
    <w:name w:val="Comment Subject Char"/>
    <w:basedOn w:val="CommentTextChar"/>
    <w:link w:val="CommentSubject"/>
    <w:uiPriority w:val="99"/>
    <w:semiHidden/>
    <w:rsid w:val="00F56451"/>
    <w:rPr>
      <w:rFonts w:ascii="Times New Roman" w:hAnsi="Times New Roman"/>
      <w:b/>
      <w:bCs/>
      <w:sz w:val="20"/>
      <w:szCs w:val="20"/>
    </w:rPr>
  </w:style>
  <w:style w:type="character" w:customStyle="1" w:styleId="elementtoproof1">
    <w:name w:val="elementtoproof1"/>
    <w:basedOn w:val="DefaultParagraphFont"/>
    <w:rsid w:val="005E1945"/>
  </w:style>
  <w:style w:type="character" w:customStyle="1" w:styleId="contentpasted0">
    <w:name w:val="contentpasted0"/>
    <w:basedOn w:val="DefaultParagraphFont"/>
    <w:rsid w:val="00680DDA"/>
  </w:style>
  <w:style w:type="character" w:customStyle="1" w:styleId="contentpasted1">
    <w:name w:val="contentpasted1"/>
    <w:basedOn w:val="DefaultParagraphFont"/>
    <w:rsid w:val="00177688"/>
  </w:style>
  <w:style w:type="character" w:customStyle="1" w:styleId="fontstyle01">
    <w:name w:val="fontstyle01"/>
    <w:basedOn w:val="DefaultParagraphFont"/>
    <w:rsid w:val="008C0A95"/>
    <w:rPr>
      <w:rFonts w:ascii="TimesNewRomanPSMT" w:hAnsi="TimesNewRomanPSMT" w:hint="default"/>
      <w:b w:val="0"/>
      <w:bCs w:val="0"/>
      <w:i w:val="0"/>
      <w:iCs w:val="0"/>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58">
      <w:bodyDiv w:val="1"/>
      <w:marLeft w:val="0"/>
      <w:marRight w:val="0"/>
      <w:marTop w:val="0"/>
      <w:marBottom w:val="0"/>
      <w:divBdr>
        <w:top w:val="none" w:sz="0" w:space="0" w:color="auto"/>
        <w:left w:val="none" w:sz="0" w:space="0" w:color="auto"/>
        <w:bottom w:val="none" w:sz="0" w:space="0" w:color="auto"/>
        <w:right w:val="none" w:sz="0" w:space="0" w:color="auto"/>
      </w:divBdr>
    </w:div>
    <w:div w:id="568687417">
      <w:bodyDiv w:val="1"/>
      <w:marLeft w:val="0"/>
      <w:marRight w:val="0"/>
      <w:marTop w:val="0"/>
      <w:marBottom w:val="0"/>
      <w:divBdr>
        <w:top w:val="none" w:sz="0" w:space="0" w:color="auto"/>
        <w:left w:val="none" w:sz="0" w:space="0" w:color="auto"/>
        <w:bottom w:val="none" w:sz="0" w:space="0" w:color="auto"/>
        <w:right w:val="none" w:sz="0" w:space="0" w:color="auto"/>
      </w:divBdr>
    </w:div>
    <w:div w:id="695811494">
      <w:bodyDiv w:val="1"/>
      <w:marLeft w:val="0"/>
      <w:marRight w:val="0"/>
      <w:marTop w:val="0"/>
      <w:marBottom w:val="0"/>
      <w:divBdr>
        <w:top w:val="none" w:sz="0" w:space="0" w:color="auto"/>
        <w:left w:val="none" w:sz="0" w:space="0" w:color="auto"/>
        <w:bottom w:val="none" w:sz="0" w:space="0" w:color="auto"/>
        <w:right w:val="none" w:sz="0" w:space="0" w:color="auto"/>
      </w:divBdr>
    </w:div>
    <w:div w:id="1494908599">
      <w:bodyDiv w:val="1"/>
      <w:marLeft w:val="0"/>
      <w:marRight w:val="0"/>
      <w:marTop w:val="0"/>
      <w:marBottom w:val="0"/>
      <w:divBdr>
        <w:top w:val="none" w:sz="0" w:space="0" w:color="auto"/>
        <w:left w:val="none" w:sz="0" w:space="0" w:color="auto"/>
        <w:bottom w:val="none" w:sz="0" w:space="0" w:color="auto"/>
        <w:right w:val="none" w:sz="0" w:space="0" w:color="auto"/>
      </w:divBdr>
    </w:div>
    <w:div w:id="1548491505">
      <w:bodyDiv w:val="1"/>
      <w:marLeft w:val="0"/>
      <w:marRight w:val="0"/>
      <w:marTop w:val="0"/>
      <w:marBottom w:val="0"/>
      <w:divBdr>
        <w:top w:val="none" w:sz="0" w:space="0" w:color="auto"/>
        <w:left w:val="none" w:sz="0" w:space="0" w:color="auto"/>
        <w:bottom w:val="none" w:sz="0" w:space="0" w:color="auto"/>
        <w:right w:val="none" w:sz="0" w:space="0" w:color="auto"/>
      </w:divBdr>
    </w:div>
    <w:div w:id="1634018992">
      <w:bodyDiv w:val="1"/>
      <w:marLeft w:val="0"/>
      <w:marRight w:val="0"/>
      <w:marTop w:val="0"/>
      <w:marBottom w:val="0"/>
      <w:divBdr>
        <w:top w:val="none" w:sz="0" w:space="0" w:color="auto"/>
        <w:left w:val="none" w:sz="0" w:space="0" w:color="auto"/>
        <w:bottom w:val="none" w:sz="0" w:space="0" w:color="auto"/>
        <w:right w:val="none" w:sz="0" w:space="0" w:color="auto"/>
      </w:divBdr>
    </w:div>
    <w:div w:id="1707752103">
      <w:bodyDiv w:val="1"/>
      <w:marLeft w:val="0"/>
      <w:marRight w:val="0"/>
      <w:marTop w:val="0"/>
      <w:marBottom w:val="0"/>
      <w:divBdr>
        <w:top w:val="none" w:sz="0" w:space="0" w:color="auto"/>
        <w:left w:val="none" w:sz="0" w:space="0" w:color="auto"/>
        <w:bottom w:val="none" w:sz="0" w:space="0" w:color="auto"/>
        <w:right w:val="none" w:sz="0" w:space="0" w:color="auto"/>
      </w:divBdr>
    </w:div>
    <w:div w:id="204551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3A265E10955C44AD7942AFA4340952" ma:contentTypeVersion="18" ma:contentTypeDescription="Izveidot jaunu dokumentu." ma:contentTypeScope="" ma:versionID="97a14428b4208b122f389279c313631d">
  <xsd:schema xmlns:xsd="http://www.w3.org/2001/XMLSchema" xmlns:xs="http://www.w3.org/2001/XMLSchema" xmlns:p="http://schemas.microsoft.com/office/2006/metadata/properties" xmlns:ns2="9cd53344-39df-4916-8e5c-82a35e11da6e" xmlns:ns3="7a20ab46-c009-4b20-8da5-a7fde1bb2d57" targetNamespace="http://schemas.microsoft.com/office/2006/metadata/properties" ma:root="true" ma:fieldsID="59700d4d16a8331b6eaea6b7b4971259" ns2:_="" ns3:_="">
    <xsd:import namespace="9cd53344-39df-4916-8e5c-82a35e11da6e"/>
    <xsd:import namespace="7a20ab46-c009-4b20-8da5-a7fde1bb2d57"/>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d53344-39df-4916-8e5c-82a35e11da6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Attēlu atzīme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2959a216-f9b1-40d5-9f38-6034de91a884"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20ab46-c009-4b20-8da5-a7fde1bb2d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6f1a6d-325a-4ed9-b1ad-17262149e5fb}" ma:internalName="TaxCatchAll" ma:showField="CatchAllData" ma:web="7a20ab46-c009-4b20-8da5-a7fde1bb2d57">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d53344-39df-4916-8e5c-82a35e11da6e">
      <Terms xmlns="http://schemas.microsoft.com/office/infopath/2007/PartnerControls"/>
    </lcf76f155ced4ddcb4097134ff3c332f>
    <TaxCatchAll xmlns="7a20ab46-c009-4b20-8da5-a7fde1bb2d57" xsi:nil="true"/>
    <MigrationWizIdPermissions xmlns="9cd53344-39df-4916-8e5c-82a35e11da6e" xsi:nil="true"/>
    <MigrationWizId xmlns="9cd53344-39df-4916-8e5c-82a35e11da6e" xsi:nil="true"/>
    <MigrationWizIdVersion xmlns="9cd53344-39df-4916-8e5c-82a35e11da6e" xsi:nil="true"/>
    <lcf76f155ced4ddcb4097134ff3c332f0 xmlns="9cd53344-39df-4916-8e5c-82a35e11da6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FE8C4-2AE3-4924-B059-5921BAAC3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d53344-39df-4916-8e5c-82a35e11da6e"/>
    <ds:schemaRef ds:uri="7a20ab46-c009-4b20-8da5-a7fde1bb2d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6BCC8E-1E6F-4614-B4A1-036D305F9B4B}">
  <ds:schemaRefs>
    <ds:schemaRef ds:uri="http://schemas.microsoft.com/sharepoint/v3/contenttype/forms"/>
  </ds:schemaRefs>
</ds:datastoreItem>
</file>

<file path=customXml/itemProps3.xml><?xml version="1.0" encoding="utf-8"?>
<ds:datastoreItem xmlns:ds="http://schemas.openxmlformats.org/officeDocument/2006/customXml" ds:itemID="{E8A50A80-B068-49D3-9486-3FF6F890E884}">
  <ds:schemaRefs>
    <ds:schemaRef ds:uri="http://schemas.microsoft.com/office/2006/metadata/properties"/>
    <ds:schemaRef ds:uri="http://schemas.microsoft.com/office/infopath/2007/PartnerControls"/>
    <ds:schemaRef ds:uri="9cd53344-39df-4916-8e5c-82a35e11da6e"/>
    <ds:schemaRef ds:uri="7a20ab46-c009-4b20-8da5-a7fde1bb2d57"/>
  </ds:schemaRefs>
</ds:datastoreItem>
</file>

<file path=customXml/itemProps4.xml><?xml version="1.0" encoding="utf-8"?>
<ds:datastoreItem xmlns:ds="http://schemas.openxmlformats.org/officeDocument/2006/customXml" ds:itemID="{B188548D-519B-4DF3-9F0B-3EF3B03A6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Rigas nami</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Sintija Vlasjuka</dc:creator>
  <cp:lastModifiedBy>Uldis Roze</cp:lastModifiedBy>
  <cp:revision>8</cp:revision>
  <dcterms:created xsi:type="dcterms:W3CDTF">2023-09-08T10:05:00Z</dcterms:created>
  <dcterms:modified xsi:type="dcterms:W3CDTF">2023-12-06T15:40:00Z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0x010100C23A265E10955C44AD7942AFA4340952</vt:lpwstr>
  </property>
  <property fmtid="{D5CDD505-2E9C-101B-9397-08002B2CF9AE}" pid="3" name="MediaServiceImageTags">
    <vt:lpwstr/>
  </property>
</Properties>
</file>