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E00A" w14:textId="22F236C1" w:rsidR="009F40DE" w:rsidRDefault="3D1CB2A4" w:rsidP="009F40DE">
      <w:pPr>
        <w:pStyle w:val="Heading2"/>
        <w:spacing w:line="264" w:lineRule="auto"/>
        <w:ind w:left="1080"/>
        <w:jc w:val="right"/>
        <w:rPr>
          <w:rFonts w:ascii="Arial" w:hAnsi="Arial" w:cs="Arial"/>
          <w:b w:val="0"/>
          <w:bCs w:val="0"/>
          <w:color w:val="auto"/>
          <w:sz w:val="24"/>
          <w:szCs w:val="24"/>
        </w:rPr>
      </w:pPr>
      <w:r w:rsidRPr="6A3D2F22">
        <w:rPr>
          <w:rFonts w:ascii="Arial" w:hAnsi="Arial" w:cs="Arial"/>
          <w:b w:val="0"/>
          <w:bCs w:val="0"/>
          <w:color w:val="auto"/>
          <w:sz w:val="24"/>
          <w:szCs w:val="24"/>
        </w:rPr>
        <w:t>4.pielikums</w:t>
      </w:r>
    </w:p>
    <w:p w14:paraId="419E28D9" w14:textId="77777777" w:rsidR="0026016F" w:rsidRDefault="0026016F" w:rsidP="0026016F">
      <w:pPr>
        <w:jc w:val="center"/>
        <w:rPr>
          <w:rFonts w:ascii="Arial" w:hAnsi="Arial" w:cs="Arial"/>
        </w:rPr>
      </w:pPr>
      <w:r w:rsidRPr="00C7505F">
        <w:rPr>
          <w:rFonts w:ascii="Arial" w:hAnsi="Arial" w:cs="Arial"/>
          <w:b/>
          <w:bCs/>
        </w:rPr>
        <w:t>TEHNISKAIS UZDEVUMS</w:t>
      </w:r>
    </w:p>
    <w:p w14:paraId="6B91D4E9" w14:textId="1A5F7B0F" w:rsidR="0026016F" w:rsidRDefault="0026016F" w:rsidP="0026016F">
      <w:pPr>
        <w:jc w:val="center"/>
        <w:rPr>
          <w:rFonts w:ascii="Arial" w:hAnsi="Arial" w:cs="Arial"/>
          <w:b/>
          <w:bCs/>
        </w:rPr>
      </w:pPr>
      <w:r>
        <w:rPr>
          <w:rFonts w:ascii="Arial" w:hAnsi="Arial" w:cs="Arial"/>
        </w:rPr>
        <w:t>Atklātam konkursam</w:t>
      </w:r>
    </w:p>
    <w:p w14:paraId="54A1E4CE" w14:textId="577792B5" w:rsidR="0026016F" w:rsidRPr="00E45A37" w:rsidRDefault="0026016F" w:rsidP="0026016F">
      <w:pPr>
        <w:jc w:val="center"/>
        <w:rPr>
          <w:rFonts w:ascii="Arial" w:hAnsi="Arial" w:cs="Arial"/>
          <w:lang w:val="pt-BR" w:eastAsia="lv-LV"/>
        </w:rPr>
      </w:pPr>
      <w:r>
        <w:rPr>
          <w:rFonts w:ascii="Arial" w:hAnsi="Arial" w:cs="Arial"/>
          <w:lang w:eastAsia="lv-LV"/>
        </w:rPr>
        <w:t>”</w:t>
      </w:r>
      <w:r w:rsidRPr="0026016F">
        <w:rPr>
          <w:rFonts w:ascii="Arial" w:hAnsi="Arial" w:cs="Arial"/>
          <w:bCs/>
        </w:rPr>
        <w:t>Absorbcijas tipa siltumsūkņa piegāde un nomaiņa</w:t>
      </w:r>
      <w:r w:rsidRPr="00E45A37">
        <w:rPr>
          <w:rFonts w:ascii="Arial" w:hAnsi="Arial" w:cs="Arial"/>
          <w:lang w:eastAsia="lv-LV"/>
        </w:rPr>
        <w:t>”</w:t>
      </w:r>
    </w:p>
    <w:p w14:paraId="0A427C96" w14:textId="19BDA12C" w:rsidR="0026016F" w:rsidRDefault="3A9D4C2E" w:rsidP="0026016F">
      <w:pPr>
        <w:jc w:val="center"/>
        <w:rPr>
          <w:rFonts w:ascii="Arial" w:hAnsi="Arial" w:cs="Arial"/>
          <w:b/>
          <w:bCs/>
          <w:lang w:eastAsia="lv-LV"/>
        </w:rPr>
      </w:pPr>
      <w:r w:rsidRPr="6A3D2F22">
        <w:rPr>
          <w:rFonts w:ascii="Arial" w:hAnsi="Arial" w:cs="Arial"/>
          <w:b/>
          <w:bCs/>
        </w:rPr>
        <w:t>P</w:t>
      </w:r>
      <w:r w:rsidRPr="6A3D2F22">
        <w:rPr>
          <w:rFonts w:ascii="Arial" w:hAnsi="Arial" w:cs="Arial"/>
          <w:b/>
          <w:bCs/>
          <w:lang w:eastAsia="lv-LV"/>
        </w:rPr>
        <w:t>asūtījuma identifikācijas Nr. RS202</w:t>
      </w:r>
      <w:r w:rsidR="7DCC003A" w:rsidRPr="6A3D2F22">
        <w:rPr>
          <w:rFonts w:ascii="Arial" w:hAnsi="Arial" w:cs="Arial"/>
          <w:b/>
          <w:bCs/>
          <w:lang w:eastAsia="lv-LV"/>
        </w:rPr>
        <w:t>3</w:t>
      </w:r>
      <w:r w:rsidRPr="6A3D2F22">
        <w:rPr>
          <w:rFonts w:ascii="Arial" w:hAnsi="Arial" w:cs="Arial"/>
          <w:b/>
          <w:bCs/>
          <w:lang w:eastAsia="lv-LV"/>
        </w:rPr>
        <w:t>/</w:t>
      </w:r>
      <w:r w:rsidR="7DCC003A" w:rsidRPr="6A3D2F22">
        <w:rPr>
          <w:rFonts w:ascii="Arial" w:hAnsi="Arial" w:cs="Arial"/>
          <w:b/>
          <w:bCs/>
          <w:lang w:eastAsia="lv-LV"/>
        </w:rPr>
        <w:t>234</w:t>
      </w:r>
      <w:r w:rsidRPr="6A3D2F22">
        <w:rPr>
          <w:rFonts w:ascii="Arial" w:hAnsi="Arial" w:cs="Arial"/>
          <w:b/>
          <w:bCs/>
          <w:lang w:eastAsia="lv-LV"/>
        </w:rPr>
        <w:t>/</w:t>
      </w:r>
      <w:r w:rsidR="7DCC003A" w:rsidRPr="6A3D2F22">
        <w:rPr>
          <w:rFonts w:ascii="Arial" w:hAnsi="Arial" w:cs="Arial"/>
          <w:b/>
          <w:bCs/>
          <w:lang w:eastAsia="lv-LV"/>
        </w:rPr>
        <w:t>AK</w:t>
      </w:r>
    </w:p>
    <w:p w14:paraId="25C088FC" w14:textId="77777777" w:rsidR="00040151" w:rsidRDefault="00040151" w:rsidP="0026016F">
      <w:pPr>
        <w:jc w:val="center"/>
        <w:rPr>
          <w:rFonts w:ascii="Arial" w:hAnsi="Arial" w:cs="Arial"/>
          <w:b/>
          <w:bCs/>
          <w:lang w:eastAsia="lv-LV"/>
        </w:rPr>
      </w:pPr>
    </w:p>
    <w:p w14:paraId="0F2B762E" w14:textId="77777777" w:rsidR="00A873CE" w:rsidRPr="00A873CE" w:rsidRDefault="00A873CE" w:rsidP="00A873CE">
      <w:pPr>
        <w:numPr>
          <w:ilvl w:val="0"/>
          <w:numId w:val="26"/>
        </w:numPr>
        <w:tabs>
          <w:tab w:val="num" w:pos="540"/>
        </w:tabs>
        <w:spacing w:line="360" w:lineRule="auto"/>
        <w:ind w:left="540" w:hanging="540"/>
        <w:jc w:val="both"/>
        <w:rPr>
          <w:rFonts w:ascii="Arial" w:hAnsi="Arial" w:cs="Arial"/>
          <w:b/>
          <w:sz w:val="28"/>
          <w:szCs w:val="28"/>
          <w:lang w:eastAsia="lv-LV"/>
        </w:rPr>
      </w:pPr>
      <w:r w:rsidRPr="00A873CE">
        <w:rPr>
          <w:rFonts w:ascii="Arial" w:hAnsi="Arial" w:cs="Arial"/>
          <w:b/>
          <w:sz w:val="28"/>
          <w:szCs w:val="28"/>
          <w:lang w:eastAsia="lv-LV"/>
        </w:rPr>
        <w:t>Esošās situācijas apraksts</w:t>
      </w:r>
    </w:p>
    <w:p w14:paraId="64A94DF8"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 xml:space="preserve">Siltumcentrāle (turpmāk - SC) “Imanta” nodota ekspluatācijā 1974.gadā Rīgas pilsētas kreisā krasta Imantas rajona </w:t>
      </w:r>
      <w:proofErr w:type="spellStart"/>
      <w:r w:rsidRPr="00A873CE">
        <w:rPr>
          <w:rFonts w:ascii="Arial" w:hAnsi="Arial" w:cs="Arial"/>
          <w:szCs w:val="20"/>
          <w:lang w:eastAsia="lv-LV"/>
        </w:rPr>
        <w:t>siltumslodžu</w:t>
      </w:r>
      <w:proofErr w:type="spellEnd"/>
      <w:r w:rsidRPr="00A873CE">
        <w:rPr>
          <w:rFonts w:ascii="Arial" w:hAnsi="Arial" w:cs="Arial"/>
          <w:szCs w:val="20"/>
          <w:lang w:eastAsia="lv-LV"/>
        </w:rPr>
        <w:t xml:space="preserve"> segšanai. </w:t>
      </w:r>
      <w:proofErr w:type="spellStart"/>
      <w:r w:rsidRPr="00A873CE">
        <w:rPr>
          <w:rFonts w:ascii="Arial" w:hAnsi="Arial" w:cs="Arial"/>
          <w:szCs w:val="20"/>
          <w:lang w:eastAsia="lv-LV"/>
        </w:rPr>
        <w:t>Siltumavota</w:t>
      </w:r>
      <w:proofErr w:type="spellEnd"/>
      <w:r w:rsidRPr="00A873CE">
        <w:rPr>
          <w:rFonts w:ascii="Arial" w:hAnsi="Arial" w:cs="Arial"/>
          <w:szCs w:val="20"/>
          <w:lang w:eastAsia="lv-LV"/>
        </w:rPr>
        <w:t xml:space="preserve"> kopējā uzstādītā siltuma jauda ir 405,1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 – 3 x 116,3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 ūdenssildāmie katli (turpmāk - ŪSK) KVGM-100, 8,5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 tvaika katls VAPORT TTK-300 SH un 47,7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/47,7 </w:t>
      </w:r>
      <w:proofErr w:type="spellStart"/>
      <w:r w:rsidRPr="00A873CE">
        <w:rPr>
          <w:rFonts w:ascii="Arial" w:hAnsi="Arial" w:cs="Arial"/>
          <w:szCs w:val="20"/>
          <w:lang w:eastAsia="lv-LV"/>
        </w:rPr>
        <w:t>MW</w:t>
      </w:r>
      <w:r w:rsidRPr="00A873CE">
        <w:rPr>
          <w:rFonts w:ascii="Arial" w:hAnsi="Arial" w:cs="Arial"/>
          <w:szCs w:val="20"/>
          <w:vertAlign w:val="subscript"/>
          <w:lang w:eastAsia="lv-LV"/>
        </w:rPr>
        <w:t>el</w:t>
      </w:r>
      <w:proofErr w:type="spellEnd"/>
      <w:r w:rsidRPr="00A873CE">
        <w:rPr>
          <w:rFonts w:ascii="Arial" w:hAnsi="Arial" w:cs="Arial"/>
          <w:szCs w:val="20"/>
          <w:vertAlign w:val="subscript"/>
          <w:lang w:eastAsia="lv-LV"/>
        </w:rPr>
        <w:t xml:space="preserve"> </w:t>
      </w:r>
      <w:r w:rsidRPr="00A873CE">
        <w:rPr>
          <w:rFonts w:ascii="Arial" w:hAnsi="Arial" w:cs="Arial"/>
          <w:szCs w:val="20"/>
          <w:lang w:eastAsia="lv-LV"/>
        </w:rPr>
        <w:t>koģenerācijas energobloks.</w:t>
      </w:r>
    </w:p>
    <w:p w14:paraId="4E210061"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AS “RĪGAS SILTUMS” SC “Imanta” kombinētā cikla koģenerācijas energobloka sastāvā ietilpst:</w:t>
      </w:r>
    </w:p>
    <w:p w14:paraId="6318688C"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gāzes kompresors EGSH-S-180/1250W (</w:t>
      </w:r>
      <w:proofErr w:type="spellStart"/>
      <w:r w:rsidRPr="00A873CE">
        <w:rPr>
          <w:rFonts w:ascii="Arial" w:hAnsi="Arial"/>
          <w:szCs w:val="20"/>
          <w:lang w:eastAsia="lv-LV"/>
        </w:rPr>
        <w:t>Kobelco</w:t>
      </w:r>
      <w:proofErr w:type="spellEnd"/>
      <w:r w:rsidRPr="00A873CE">
        <w:rPr>
          <w:rFonts w:ascii="Arial" w:hAnsi="Arial"/>
          <w:szCs w:val="20"/>
          <w:lang w:eastAsia="lv-LV"/>
        </w:rPr>
        <w:t xml:space="preserve"> KS31SEN), darba spiediens 45 bar, ar </w:t>
      </w:r>
      <w:proofErr w:type="spellStart"/>
      <w:r w:rsidRPr="00A873CE">
        <w:rPr>
          <w:rFonts w:ascii="Arial" w:hAnsi="Arial"/>
          <w:szCs w:val="20"/>
          <w:lang w:eastAsia="lv-LV"/>
        </w:rPr>
        <w:t>sprādziendrošu</w:t>
      </w:r>
      <w:proofErr w:type="spellEnd"/>
      <w:r w:rsidRPr="00A873CE">
        <w:rPr>
          <w:rFonts w:ascii="Arial" w:hAnsi="Arial"/>
          <w:szCs w:val="20"/>
          <w:lang w:eastAsia="lv-LV"/>
        </w:rPr>
        <w:t xml:space="preserve"> izpildījuma elektrodzinēju II2G-EEx ABB AMD630L2TBSBM;</w:t>
      </w:r>
    </w:p>
    <w:p w14:paraId="3A6F9E7F"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 xml:space="preserve">gāzes turbīna </w:t>
      </w:r>
      <w:proofErr w:type="spellStart"/>
      <w:r w:rsidRPr="00A873CE">
        <w:rPr>
          <w:rFonts w:ascii="Arial" w:hAnsi="Arial"/>
          <w:szCs w:val="20"/>
          <w:lang w:eastAsia="lv-LV"/>
        </w:rPr>
        <w:t>Rolls-Royce</w:t>
      </w:r>
      <w:proofErr w:type="spellEnd"/>
      <w:r w:rsidRPr="00A873CE">
        <w:rPr>
          <w:rFonts w:ascii="Arial" w:hAnsi="Arial"/>
          <w:szCs w:val="20"/>
          <w:lang w:eastAsia="lv-LV"/>
        </w:rPr>
        <w:t xml:space="preserve"> RB 211-24GT ar elektrisko jaudu 31,7 </w:t>
      </w:r>
      <w:proofErr w:type="spellStart"/>
      <w:r w:rsidRPr="00A873CE">
        <w:rPr>
          <w:rFonts w:ascii="Arial" w:hAnsi="Arial"/>
          <w:szCs w:val="20"/>
          <w:lang w:eastAsia="lv-LV"/>
        </w:rPr>
        <w:t>MW</w:t>
      </w:r>
      <w:r w:rsidRPr="00A873CE">
        <w:rPr>
          <w:rFonts w:ascii="Arial" w:hAnsi="Arial"/>
          <w:szCs w:val="20"/>
          <w:vertAlign w:val="subscript"/>
          <w:lang w:eastAsia="lv-LV"/>
        </w:rPr>
        <w:t>el</w:t>
      </w:r>
      <w:proofErr w:type="spellEnd"/>
      <w:r w:rsidRPr="00A873CE">
        <w:rPr>
          <w:rFonts w:ascii="Arial" w:hAnsi="Arial"/>
          <w:szCs w:val="20"/>
          <w:lang w:eastAsia="lv-LV"/>
        </w:rPr>
        <w:t>,</w:t>
      </w:r>
    </w:p>
    <w:p w14:paraId="67204D98"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 xml:space="preserve">katls – </w:t>
      </w:r>
      <w:proofErr w:type="spellStart"/>
      <w:r w:rsidRPr="00A873CE">
        <w:rPr>
          <w:rFonts w:ascii="Arial" w:hAnsi="Arial"/>
          <w:szCs w:val="20"/>
          <w:lang w:eastAsia="lv-LV"/>
        </w:rPr>
        <w:t>utilizators</w:t>
      </w:r>
      <w:proofErr w:type="spellEnd"/>
      <w:r w:rsidRPr="00A873CE">
        <w:rPr>
          <w:rFonts w:ascii="Arial" w:hAnsi="Arial"/>
          <w:szCs w:val="20"/>
          <w:lang w:eastAsia="lv-LV"/>
        </w:rPr>
        <w:t xml:space="preserve"> </w:t>
      </w:r>
      <w:proofErr w:type="spellStart"/>
      <w:r w:rsidRPr="00A873CE">
        <w:rPr>
          <w:rFonts w:ascii="Arial" w:hAnsi="Arial"/>
          <w:szCs w:val="20"/>
          <w:lang w:eastAsia="lv-LV"/>
        </w:rPr>
        <w:t>Transelektro</w:t>
      </w:r>
      <w:proofErr w:type="spellEnd"/>
      <w:r w:rsidRPr="00A873CE">
        <w:rPr>
          <w:rFonts w:ascii="Arial" w:hAnsi="Arial"/>
          <w:szCs w:val="20"/>
          <w:lang w:eastAsia="lv-LV"/>
        </w:rPr>
        <w:t xml:space="preserve"> </w:t>
      </w:r>
      <w:proofErr w:type="spellStart"/>
      <w:r w:rsidRPr="00A873CE">
        <w:rPr>
          <w:rFonts w:ascii="Arial" w:hAnsi="Arial"/>
          <w:szCs w:val="20"/>
          <w:lang w:eastAsia="lv-LV"/>
        </w:rPr>
        <w:t>Power</w:t>
      </w:r>
      <w:proofErr w:type="spellEnd"/>
      <w:r w:rsidRPr="00A873CE">
        <w:rPr>
          <w:rFonts w:ascii="Arial" w:hAnsi="Arial"/>
          <w:szCs w:val="20"/>
          <w:lang w:eastAsia="lv-LV"/>
        </w:rPr>
        <w:t xml:space="preserve"> ar ražību 63 t/h, spied. 67 bar., temp. 511 ºC;</w:t>
      </w:r>
    </w:p>
    <w:p w14:paraId="5D4DA9CB"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 xml:space="preserve">tvaika turbīna B+V </w:t>
      </w:r>
      <w:proofErr w:type="spellStart"/>
      <w:r w:rsidRPr="00A873CE">
        <w:rPr>
          <w:rFonts w:ascii="Arial" w:hAnsi="Arial"/>
          <w:szCs w:val="20"/>
          <w:lang w:eastAsia="lv-LV"/>
        </w:rPr>
        <w:t>Industrietechnick</w:t>
      </w:r>
      <w:proofErr w:type="spellEnd"/>
      <w:r w:rsidRPr="00A873CE">
        <w:rPr>
          <w:rFonts w:ascii="Arial" w:hAnsi="Arial"/>
          <w:szCs w:val="20"/>
          <w:lang w:eastAsia="lv-LV"/>
        </w:rPr>
        <w:t xml:space="preserve"> MARC4-H01 ar elektrisko jaudu </w:t>
      </w:r>
      <w:r w:rsidRPr="00A873CE">
        <w:rPr>
          <w:rFonts w:ascii="Arial" w:hAnsi="Arial"/>
          <w:szCs w:val="20"/>
          <w:lang w:eastAsia="lv-LV"/>
        </w:rPr>
        <w:br/>
        <w:t xml:space="preserve">16 </w:t>
      </w:r>
      <w:proofErr w:type="spellStart"/>
      <w:r w:rsidRPr="00A873CE">
        <w:rPr>
          <w:rFonts w:ascii="Arial" w:hAnsi="Arial"/>
          <w:szCs w:val="20"/>
          <w:lang w:eastAsia="lv-LV"/>
        </w:rPr>
        <w:t>MW</w:t>
      </w:r>
      <w:r w:rsidRPr="00A873CE">
        <w:rPr>
          <w:rFonts w:ascii="Arial" w:hAnsi="Arial"/>
          <w:szCs w:val="20"/>
          <w:vertAlign w:val="subscript"/>
          <w:lang w:eastAsia="lv-LV"/>
        </w:rPr>
        <w:t>el</w:t>
      </w:r>
      <w:proofErr w:type="spellEnd"/>
      <w:r w:rsidRPr="00A873CE">
        <w:rPr>
          <w:rFonts w:ascii="Arial" w:hAnsi="Arial"/>
          <w:szCs w:val="20"/>
          <w:lang w:eastAsia="lv-LV"/>
        </w:rPr>
        <w:t xml:space="preserve">. </w:t>
      </w:r>
    </w:p>
    <w:p w14:paraId="0777A7F7"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2006.gadā ŪSK tika modernizēti, aprīkojot tos ar “</w:t>
      </w:r>
      <w:proofErr w:type="spellStart"/>
      <w:r w:rsidRPr="00A873CE">
        <w:rPr>
          <w:rFonts w:ascii="Arial" w:hAnsi="Arial" w:cs="Arial"/>
          <w:szCs w:val="20"/>
          <w:lang w:eastAsia="lv-LV"/>
        </w:rPr>
        <w:t>John</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Zink</w:t>
      </w:r>
      <w:proofErr w:type="spellEnd"/>
      <w:r w:rsidRPr="00A873CE">
        <w:rPr>
          <w:rFonts w:ascii="Arial" w:hAnsi="Arial" w:cs="Arial"/>
          <w:szCs w:val="20"/>
          <w:lang w:eastAsia="lv-LV"/>
        </w:rPr>
        <w:t>” degļiem (4 gab. katram ŪSK).</w:t>
      </w:r>
    </w:p>
    <w:p w14:paraId="147372B2"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2009.gadā ŪSK-3 tika uzstādīts “</w:t>
      </w:r>
      <w:proofErr w:type="spellStart"/>
      <w:r w:rsidRPr="00A873CE">
        <w:rPr>
          <w:rFonts w:ascii="Arial" w:hAnsi="Arial" w:cs="Arial"/>
          <w:szCs w:val="20"/>
          <w:lang w:eastAsia="lv-LV"/>
        </w:rPr>
        <w:t>Dansk</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Energi</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Teknik</w:t>
      </w:r>
      <w:proofErr w:type="spellEnd"/>
      <w:r w:rsidRPr="00A873CE">
        <w:rPr>
          <w:rFonts w:ascii="Arial" w:hAnsi="Arial" w:cs="Arial"/>
          <w:szCs w:val="20"/>
          <w:lang w:eastAsia="lv-LV"/>
        </w:rPr>
        <w:t xml:space="preserve">” ražots kondensācijas </w:t>
      </w:r>
      <w:proofErr w:type="spellStart"/>
      <w:r w:rsidRPr="00A873CE">
        <w:rPr>
          <w:rFonts w:ascii="Arial" w:hAnsi="Arial" w:cs="Arial"/>
          <w:szCs w:val="20"/>
          <w:lang w:eastAsia="lv-LV"/>
        </w:rPr>
        <w:t>ekonomaizers</w:t>
      </w:r>
      <w:proofErr w:type="spellEnd"/>
      <w:r w:rsidRPr="00A873CE">
        <w:rPr>
          <w:rFonts w:ascii="Arial" w:hAnsi="Arial" w:cs="Arial"/>
          <w:szCs w:val="20"/>
          <w:lang w:eastAsia="lv-LV"/>
        </w:rPr>
        <w:t xml:space="preserve"> (tips – EFB-D-200-36/36-220, Q = 10 MW, PN = 6 bar).</w:t>
      </w:r>
    </w:p>
    <w:p w14:paraId="2C03C07A"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 xml:space="preserve">2010.gadā SC “Imanta” koģenerācijas energobloka darba efektivitātes paaugstināšanai tika uzstādīts absorbcijas </w:t>
      </w:r>
      <w:proofErr w:type="spellStart"/>
      <w:r w:rsidRPr="00A873CE">
        <w:rPr>
          <w:rFonts w:ascii="Arial" w:hAnsi="Arial" w:cs="Arial"/>
          <w:szCs w:val="20"/>
          <w:lang w:eastAsia="lv-LV"/>
        </w:rPr>
        <w:t>siltumsūknis</w:t>
      </w:r>
      <w:proofErr w:type="spellEnd"/>
      <w:r w:rsidRPr="00A873CE">
        <w:rPr>
          <w:rFonts w:ascii="Arial" w:hAnsi="Arial" w:cs="Arial"/>
          <w:szCs w:val="20"/>
          <w:lang w:eastAsia="lv-LV"/>
        </w:rPr>
        <w:t xml:space="preserve"> (dzesētājs) BROAD - BDS 183x0.4-65/47-29/55-300-Fb-Mb ar siltuma jaudu 5 MW. Siltumsūkņa automātiskā vadības sistēma ir izbūvēta uz TREND kontrollera bāzes.</w:t>
      </w:r>
    </w:p>
    <w:p w14:paraId="26FBC96F"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 xml:space="preserve">2018.gadā veikta papildus sildvirsmu uzstādīšana ŪSK Nr.3 kondensācijas </w:t>
      </w:r>
      <w:proofErr w:type="spellStart"/>
      <w:r w:rsidRPr="00A873CE">
        <w:rPr>
          <w:rFonts w:ascii="Arial" w:hAnsi="Arial" w:cs="Arial"/>
          <w:szCs w:val="20"/>
          <w:lang w:eastAsia="lv-LV"/>
        </w:rPr>
        <w:t>ekonomaizeram</w:t>
      </w:r>
      <w:proofErr w:type="spellEnd"/>
      <w:r w:rsidRPr="00A873CE">
        <w:rPr>
          <w:rFonts w:ascii="Arial" w:hAnsi="Arial" w:cs="Arial"/>
          <w:szCs w:val="20"/>
          <w:lang w:eastAsia="lv-LV"/>
        </w:rPr>
        <w:t xml:space="preserve"> un esošā siltumsūkņa BROAD dzesēšanas kontūra pievienošana ŪSK Nr.3 </w:t>
      </w:r>
      <w:proofErr w:type="spellStart"/>
      <w:r w:rsidRPr="00A873CE">
        <w:rPr>
          <w:rFonts w:ascii="Arial" w:hAnsi="Arial" w:cs="Arial"/>
          <w:szCs w:val="20"/>
          <w:lang w:eastAsia="lv-LV"/>
        </w:rPr>
        <w:t>ekonomaizeram</w:t>
      </w:r>
      <w:proofErr w:type="spellEnd"/>
      <w:r w:rsidRPr="00A873CE">
        <w:rPr>
          <w:rFonts w:ascii="Arial" w:hAnsi="Arial" w:cs="Arial"/>
          <w:szCs w:val="20"/>
          <w:lang w:eastAsia="lv-LV"/>
        </w:rPr>
        <w:t>, kā rezultātā siltumsūkni iespējams darbināt gan kopā ar koģenerācijas energobloku, gan ar ūdenssildāmo katlu.</w:t>
      </w:r>
    </w:p>
    <w:p w14:paraId="246B7B3F" w14:textId="77777777" w:rsidR="00A873CE" w:rsidRPr="00A873CE" w:rsidRDefault="00A873CE" w:rsidP="00A873CE">
      <w:pPr>
        <w:overflowPunct w:val="0"/>
        <w:autoSpaceDE w:val="0"/>
        <w:autoSpaceDN w:val="0"/>
        <w:adjustRightInd w:val="0"/>
        <w:spacing w:line="360" w:lineRule="auto"/>
        <w:jc w:val="both"/>
        <w:textAlignment w:val="baseline"/>
        <w:rPr>
          <w:rFonts w:ascii="Arial" w:hAnsi="Arial" w:cs="Arial"/>
          <w:bCs/>
          <w:szCs w:val="20"/>
          <w:lang w:eastAsia="lv-LV"/>
          <w14:ligatures w14:val="standardContextual"/>
        </w:rPr>
      </w:pPr>
      <w:r w:rsidRPr="00A873CE">
        <w:rPr>
          <w:rFonts w:ascii="Arial" w:hAnsi="Arial" w:cs="Arial"/>
          <w:bCs/>
          <w:szCs w:val="20"/>
          <w:lang w:eastAsia="lv-LV"/>
          <w14:ligatures w14:val="standardContextual"/>
        </w:rPr>
        <w:lastRenderedPageBreak/>
        <w:tab/>
        <w:t>2023.gadā siltumsūkņa BROAD siltumtīklu kontūrā konstatēta noplūde, kuru izraisījusi siltumapmaiņas cauruļu korozija. Ņemot vērā, ka šāds defekts radies atkārtoti, nolemts veikt siltumsūkņa nomaiņu.</w:t>
      </w:r>
    </w:p>
    <w:p w14:paraId="75344B7C" w14:textId="77777777" w:rsidR="00A873CE" w:rsidRPr="00A873CE" w:rsidRDefault="00A873CE" w:rsidP="00A873CE">
      <w:pPr>
        <w:numPr>
          <w:ilvl w:val="0"/>
          <w:numId w:val="26"/>
        </w:numPr>
        <w:tabs>
          <w:tab w:val="num" w:pos="540"/>
        </w:tabs>
        <w:spacing w:line="360" w:lineRule="auto"/>
        <w:ind w:left="540" w:hanging="540"/>
        <w:jc w:val="both"/>
        <w:rPr>
          <w:rFonts w:ascii="Arial" w:hAnsi="Arial" w:cs="Arial"/>
          <w:b/>
          <w:sz w:val="28"/>
          <w:szCs w:val="28"/>
          <w:lang w:eastAsia="lv-LV"/>
        </w:rPr>
      </w:pPr>
      <w:r w:rsidRPr="00A873CE">
        <w:rPr>
          <w:rFonts w:ascii="Arial" w:hAnsi="Arial" w:cs="Arial"/>
          <w:b/>
          <w:sz w:val="28"/>
          <w:szCs w:val="28"/>
          <w:lang w:eastAsia="lv-LV"/>
        </w:rPr>
        <w:t>Darba mērķis</w:t>
      </w:r>
    </w:p>
    <w:p w14:paraId="7240D166" w14:textId="77777777" w:rsidR="00A873CE" w:rsidRPr="00A873CE" w:rsidRDefault="00A873CE" w:rsidP="00A873CE">
      <w:pPr>
        <w:spacing w:line="360" w:lineRule="auto"/>
        <w:ind w:firstLine="540"/>
        <w:jc w:val="both"/>
        <w:rPr>
          <w:rFonts w:ascii="Arial" w:hAnsi="Arial" w:cs="Arial"/>
          <w:szCs w:val="20"/>
          <w:lang w:eastAsia="lv-LV"/>
        </w:rPr>
      </w:pPr>
      <w:r w:rsidRPr="00A873CE">
        <w:rPr>
          <w:rFonts w:ascii="Arial" w:hAnsi="Arial" w:cs="Arial"/>
          <w:szCs w:val="20"/>
          <w:lang w:eastAsia="lv-LV"/>
        </w:rPr>
        <w:t>Lai atjaunotu SC “Imanta” ūdenssildāmā katla KVGM-100 Nr.3 ekonomaizera darbības efektivitāti, nepieciešams veikt esošā siltumsūkņa nomaiņu pret ekvivalentu, jaunākās paaudzes absorbcijas tipa siltumsūkni.</w:t>
      </w:r>
    </w:p>
    <w:p w14:paraId="3BAE31E9" w14:textId="77777777" w:rsidR="00A873CE" w:rsidRPr="00A873CE" w:rsidRDefault="00A873CE" w:rsidP="00A873CE">
      <w:pPr>
        <w:numPr>
          <w:ilvl w:val="0"/>
          <w:numId w:val="26"/>
        </w:numPr>
        <w:tabs>
          <w:tab w:val="num" w:pos="540"/>
        </w:tabs>
        <w:spacing w:line="360" w:lineRule="auto"/>
        <w:ind w:left="540" w:hanging="540"/>
        <w:jc w:val="both"/>
        <w:rPr>
          <w:rFonts w:ascii="Arial" w:hAnsi="Arial" w:cs="Arial"/>
          <w:b/>
          <w:szCs w:val="20"/>
          <w:lang w:eastAsia="lv-LV"/>
        </w:rPr>
      </w:pPr>
      <w:r w:rsidRPr="00A873CE">
        <w:rPr>
          <w:rFonts w:ascii="Arial" w:hAnsi="Arial" w:cs="Arial"/>
          <w:b/>
          <w:sz w:val="28"/>
          <w:szCs w:val="28"/>
          <w:lang w:eastAsia="lv-LV"/>
        </w:rPr>
        <w:t>Darbu apjoms</w:t>
      </w:r>
    </w:p>
    <w:p w14:paraId="24BD9B3A" w14:textId="77777777" w:rsidR="00A873CE" w:rsidRPr="00A873CE" w:rsidRDefault="00A873CE" w:rsidP="00A873CE">
      <w:pPr>
        <w:numPr>
          <w:ilvl w:val="1"/>
          <w:numId w:val="28"/>
        </w:numPr>
        <w:spacing w:line="360" w:lineRule="auto"/>
        <w:jc w:val="both"/>
        <w:rPr>
          <w:rFonts w:ascii="Arial" w:hAnsi="Arial" w:cs="Arial"/>
          <w:szCs w:val="20"/>
          <w:lang w:eastAsia="lv-LV"/>
        </w:rPr>
      </w:pPr>
      <w:bookmarkStart w:id="0" w:name="_Hlk500493791"/>
      <w:r w:rsidRPr="00A873CE">
        <w:rPr>
          <w:rFonts w:ascii="Arial" w:hAnsi="Arial" w:cs="Arial"/>
          <w:szCs w:val="20"/>
          <w:lang w:eastAsia="lv-LV"/>
        </w:rPr>
        <w:t xml:space="preserve">Apsekot SC “Imanta”, iepazīties ar uzstādīto absorbcijas tipa siltumsūkni, tā </w:t>
      </w:r>
      <w:proofErr w:type="spellStart"/>
      <w:r w:rsidRPr="00A873CE">
        <w:rPr>
          <w:rFonts w:ascii="Arial" w:hAnsi="Arial" w:cs="Arial"/>
          <w:szCs w:val="20"/>
          <w:lang w:eastAsia="lv-LV"/>
        </w:rPr>
        <w:t>pieslēgumu</w:t>
      </w:r>
      <w:proofErr w:type="spellEnd"/>
      <w:r w:rsidRPr="00A873CE">
        <w:rPr>
          <w:rFonts w:ascii="Arial" w:hAnsi="Arial" w:cs="Arial"/>
          <w:szCs w:val="20"/>
          <w:lang w:eastAsia="lv-LV"/>
        </w:rPr>
        <w:t xml:space="preserve"> un </w:t>
      </w:r>
      <w:proofErr w:type="spellStart"/>
      <w:r w:rsidRPr="00A873CE">
        <w:rPr>
          <w:rFonts w:ascii="Arial" w:hAnsi="Arial" w:cs="Arial"/>
          <w:szCs w:val="20"/>
          <w:lang w:eastAsia="lv-LV"/>
        </w:rPr>
        <w:t>palīgiekārtām</w:t>
      </w:r>
      <w:proofErr w:type="spellEnd"/>
      <w:r w:rsidRPr="00A873CE">
        <w:rPr>
          <w:rFonts w:ascii="Arial" w:hAnsi="Arial" w:cs="Arial"/>
          <w:szCs w:val="20"/>
          <w:lang w:eastAsia="lv-LV"/>
        </w:rPr>
        <w:t>.</w:t>
      </w:r>
    </w:p>
    <w:p w14:paraId="18F8C2E9" w14:textId="50557546" w:rsidR="00A873CE" w:rsidRPr="00A873CE" w:rsidRDefault="310DEDEF" w:rsidP="6A3D2F22">
      <w:pPr>
        <w:numPr>
          <w:ilvl w:val="1"/>
          <w:numId w:val="28"/>
        </w:numPr>
        <w:spacing w:line="360" w:lineRule="auto"/>
        <w:jc w:val="both"/>
        <w:rPr>
          <w:rFonts w:ascii="Arial" w:hAnsi="Arial" w:cs="Arial"/>
          <w:lang w:eastAsia="lv-LV"/>
        </w:rPr>
      </w:pPr>
      <w:r w:rsidRPr="6A3D2F22">
        <w:rPr>
          <w:rFonts w:ascii="Arial" w:hAnsi="Arial" w:cs="Arial"/>
          <w:lang w:eastAsia="lv-LV"/>
        </w:rPr>
        <w:t>Izstrādāt un saskaņot ar Pasūtītāju darbu izpildes programmu</w:t>
      </w:r>
      <w:r w:rsidR="4680592E" w:rsidRPr="6A3D2F22">
        <w:rPr>
          <w:rFonts w:ascii="Arial" w:hAnsi="Arial" w:cs="Arial"/>
          <w:lang w:eastAsia="lv-LV"/>
        </w:rPr>
        <w:t xml:space="preserve"> un detalizētu </w:t>
      </w:r>
      <w:r w:rsidR="4680592E" w:rsidRPr="008B6EF1">
        <w:rPr>
          <w:rFonts w:ascii="Arial" w:eastAsiaTheme="minorEastAsia" w:hAnsi="Arial" w:cstheme="minorBidi"/>
          <w:lang w:eastAsia="lv-LV"/>
        </w:rPr>
        <w:t>darbu izpildes tāmi</w:t>
      </w:r>
      <w:r w:rsidR="2668D645" w:rsidRPr="008B6EF1">
        <w:rPr>
          <w:rFonts w:ascii="Arial" w:eastAsiaTheme="minorEastAsia" w:hAnsi="Arial" w:cstheme="minorBidi"/>
          <w:lang w:eastAsia="lv-LV"/>
        </w:rPr>
        <w:t>, ievērojot Ministru kabineta 03.05.2017. noteikumus Nr.239 "Noteikumi par Latvijas būvnormatīvu LBN 501-17 "</w:t>
      </w:r>
      <w:proofErr w:type="spellStart"/>
      <w:r w:rsidR="2668D645" w:rsidRPr="008B6EF1">
        <w:rPr>
          <w:rFonts w:ascii="Arial" w:eastAsiaTheme="minorEastAsia" w:hAnsi="Arial" w:cstheme="minorBidi"/>
          <w:lang w:eastAsia="lv-LV"/>
        </w:rPr>
        <w:t>Būvizmaksu</w:t>
      </w:r>
      <w:proofErr w:type="spellEnd"/>
      <w:r w:rsidR="2668D645" w:rsidRPr="008B6EF1">
        <w:rPr>
          <w:rFonts w:ascii="Arial" w:eastAsiaTheme="minorEastAsia" w:hAnsi="Arial" w:cstheme="minorBidi"/>
          <w:lang w:eastAsia="lv-LV"/>
        </w:rPr>
        <w:t xml:space="preserve"> noteikšanas kārtība""</w:t>
      </w:r>
      <w:r w:rsidRPr="008B6EF1">
        <w:rPr>
          <w:rFonts w:ascii="Arial" w:eastAsiaTheme="minorEastAsia" w:hAnsi="Arial" w:cstheme="minorBidi"/>
          <w:lang w:eastAsia="lv-LV"/>
        </w:rPr>
        <w:t>.</w:t>
      </w:r>
    </w:p>
    <w:p w14:paraId="1A5A1906"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iekārtu un materiālu piegādi saskaņā ar Pasūtītāju saskaņoto darbu izpildes programmu un specifikāciju.</w:t>
      </w:r>
    </w:p>
    <w:p w14:paraId="0D7EAD63"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darbus, kas saistīti ar esošā siltumsūkņa demontāžu, utilizēšanu un vietas atbrīvošanu jaunā siltumsūkņa uzstādīšanai.</w:t>
      </w:r>
    </w:p>
    <w:p w14:paraId="4FCE56E7"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Atbilstoši izskatītajai un saskaņotajai darbu izpildes programmai, veikt siltumsūkņa uzstādīšanu un to pieslēgšanu esošajām </w:t>
      </w:r>
      <w:proofErr w:type="spellStart"/>
      <w:r w:rsidRPr="6A3D2F22">
        <w:rPr>
          <w:rFonts w:ascii="Arial" w:hAnsi="Arial" w:cs="Arial"/>
          <w:lang w:eastAsia="lv-LV"/>
        </w:rPr>
        <w:t>palīgiekārtām</w:t>
      </w:r>
      <w:proofErr w:type="spellEnd"/>
      <w:r w:rsidRPr="6A3D2F22">
        <w:rPr>
          <w:rFonts w:ascii="Arial" w:hAnsi="Arial" w:cs="Arial"/>
          <w:lang w:eastAsia="lv-LV"/>
        </w:rPr>
        <w:t xml:space="preserve"> un inženierkomunikācijām un sistēmām.</w:t>
      </w:r>
    </w:p>
    <w:p w14:paraId="39E8AEA4"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Veikt visu </w:t>
      </w:r>
      <w:proofErr w:type="spellStart"/>
      <w:r w:rsidRPr="6A3D2F22">
        <w:rPr>
          <w:rFonts w:ascii="Arial" w:hAnsi="Arial" w:cs="Arial"/>
          <w:lang w:eastAsia="lv-LV"/>
        </w:rPr>
        <w:t>jaunuzstādīto</w:t>
      </w:r>
      <w:proofErr w:type="spellEnd"/>
      <w:r w:rsidRPr="6A3D2F22">
        <w:rPr>
          <w:rFonts w:ascii="Arial" w:hAnsi="Arial" w:cs="Arial"/>
          <w:lang w:eastAsia="lv-LV"/>
        </w:rPr>
        <w:t xml:space="preserve"> iekārtu, cauruļvadu un kabeļu marķēšanu atbilstoši AS “RĪGAS SILTUMS” </w:t>
      </w:r>
      <w:proofErr w:type="spellStart"/>
      <w:r w:rsidRPr="6A3D2F22">
        <w:rPr>
          <w:rFonts w:ascii="Arial" w:hAnsi="Arial" w:cs="Arial"/>
          <w:lang w:eastAsia="lv-LV"/>
        </w:rPr>
        <w:t>siltumavotu</w:t>
      </w:r>
      <w:proofErr w:type="spellEnd"/>
      <w:r w:rsidRPr="6A3D2F22">
        <w:rPr>
          <w:rFonts w:ascii="Arial" w:hAnsi="Arial" w:cs="Arial"/>
          <w:lang w:eastAsia="lv-LV"/>
        </w:rPr>
        <w:t xml:space="preserve"> funkcionālo sistēmu klasifikācijas un marķēšanas kārtības rokasgrāmatai (turpmāk - KKS Rokasgrāmata).</w:t>
      </w:r>
    </w:p>
    <w:p w14:paraId="2E809170"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Veikt jaunā siltumsūkņa pieslēgšanu esošajai, uz TREND kontrolieriem balstītajai, automatizētās vadības sistēmai. </w:t>
      </w:r>
    </w:p>
    <w:p w14:paraId="15583096"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Jānodrošina siltumsūkņa un tā </w:t>
      </w:r>
      <w:proofErr w:type="spellStart"/>
      <w:r w:rsidRPr="6A3D2F22">
        <w:rPr>
          <w:rFonts w:ascii="Arial" w:hAnsi="Arial" w:cs="Arial"/>
          <w:lang w:eastAsia="lv-LV"/>
        </w:rPr>
        <w:t>palīgiekārtu</w:t>
      </w:r>
      <w:proofErr w:type="spellEnd"/>
      <w:r w:rsidRPr="6A3D2F22">
        <w:rPr>
          <w:rFonts w:ascii="Arial" w:hAnsi="Arial" w:cs="Arial"/>
          <w:lang w:eastAsia="lv-LV"/>
        </w:rPr>
        <w:t xml:space="preserve"> vadība no lokāla HMI vadības paneļa un no SC “Imanta” vadības pults.</w:t>
      </w:r>
    </w:p>
    <w:p w14:paraId="734C9520"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siltumenerģijas, tvaika un elektroenerģijas skaitītāju un parametru datu nolasīšanu un nodošanu AS “RĪGAS SILTUMS” operatīvi tehniskās informācijas tīklā.</w:t>
      </w:r>
    </w:p>
    <w:p w14:paraId="5C01D406"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absorbcijas siltumsūkņa palaišanu un ieregulēšanu, tai skaitā 72 (septiņdesmit divu) stundu komplekso pārbaudi.</w:t>
      </w:r>
    </w:p>
    <w:p w14:paraId="4D2FDD7E"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Veikt personāla apmācību </w:t>
      </w:r>
      <w:proofErr w:type="spellStart"/>
      <w:r w:rsidRPr="6A3D2F22">
        <w:rPr>
          <w:rFonts w:ascii="Arial" w:hAnsi="Arial" w:cs="Arial"/>
          <w:lang w:eastAsia="lv-LV"/>
        </w:rPr>
        <w:t>jaunuzstādīto</w:t>
      </w:r>
      <w:proofErr w:type="spellEnd"/>
      <w:r w:rsidRPr="6A3D2F22">
        <w:rPr>
          <w:rFonts w:ascii="Arial" w:hAnsi="Arial" w:cs="Arial"/>
          <w:lang w:eastAsia="lv-LV"/>
        </w:rPr>
        <w:t xml:space="preserve"> sistēmu un iekārtu ekspluatācijā.</w:t>
      </w:r>
    </w:p>
    <w:p w14:paraId="40511985"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lastRenderedPageBreak/>
        <w:t xml:space="preserve">Veikt siltumsūkņa ieregulēšanas, palaišanas un testēšanas darbus, sastādīt režīmu karti pie slodzēm 25%, 50%, 75%, 100% no katla nominālās jaudas </w:t>
      </w:r>
      <w:r w:rsidR="00A873CE">
        <w:br/>
      </w:r>
      <w:r w:rsidRPr="6A3D2F22">
        <w:rPr>
          <w:rFonts w:ascii="Arial" w:hAnsi="Arial" w:cs="Arial"/>
          <w:lang w:eastAsia="lv-LV"/>
        </w:rPr>
        <w:t xml:space="preserve">(80 </w:t>
      </w:r>
      <w:proofErr w:type="spellStart"/>
      <w:r w:rsidRPr="6A3D2F22">
        <w:rPr>
          <w:rFonts w:ascii="Arial" w:hAnsi="Arial" w:cs="Arial"/>
          <w:lang w:eastAsia="lv-LV"/>
        </w:rPr>
        <w:t>MW</w:t>
      </w:r>
      <w:r w:rsidRPr="6A3D2F22">
        <w:rPr>
          <w:rFonts w:ascii="Arial" w:hAnsi="Arial" w:cs="Arial"/>
          <w:vertAlign w:val="subscript"/>
          <w:lang w:eastAsia="lv-LV"/>
        </w:rPr>
        <w:t>th</w:t>
      </w:r>
      <w:proofErr w:type="spellEnd"/>
      <w:r w:rsidRPr="6A3D2F22">
        <w:rPr>
          <w:rFonts w:ascii="Arial" w:hAnsi="Arial" w:cs="Arial"/>
          <w:lang w:eastAsia="lv-LV"/>
        </w:rPr>
        <w:t>).</w:t>
      </w:r>
    </w:p>
    <w:p w14:paraId="024CC8A1"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siltumsūkņa garantēto parametru pārbaudi atbilstoši Tehniskā uzdevuma 13. sadaļas “Funkcionālās garantijas” prasībām.</w:t>
      </w:r>
    </w:p>
    <w:p w14:paraId="56B97CA3"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Pirms nodošanas pieņemšanas akta parakstīšanas sagatavot un iesniegt nepieciešamā apjomā izpilddokumentāciju atbilstoši Latvijas Republikas būvnormatīvu un konkursa tehniskā uzdevuma prasībām un iesniegt Pasūtītājam izskatīšanai, parakstīšanai un arhivēšanai. Izpilddokumentācijai ir jāsatur visas AS “RĪGAS SILTUMS”, Automatizētās vadības sistēmas (AVS Rokasgrāmata) 11. sadaļā minētās sastāvdaļas.</w:t>
      </w:r>
    </w:p>
    <w:p w14:paraId="24EF633E"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Sagatavot siltumsūkņa ražotāja ekspluatācijas instrukciju valsts valodā.</w:t>
      </w:r>
    </w:p>
    <w:p w14:paraId="0EBF0CD4"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Pēc testēšanas beigšanas, visi AVS parametri un iestatījumi ir jāsaglabā un jānodod Pasūtītājam, aktualizējot tos garantijas laikā veikto izmaiņu gadījumos.</w:t>
      </w:r>
    </w:p>
    <w:p w14:paraId="525BE98C"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Nodot siltumsūkni ekspluatācijā atbilstoši konkursa nolikuma, tehniskā uzdevuma un normatīvo dokumentu prasībām.</w:t>
      </w:r>
    </w:p>
    <w:p w14:paraId="2B1B731B"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Nodot Pasūtītājam AVS programmnodrošinājumu atbilstoši AS “RĪGAS SILTUMS” AVS rokasgrāmatas 9. sadaļas “AVS programmnodrošinājuma nodošana AS “RĪGAS SILTUMS”” prasībām.</w:t>
      </w:r>
    </w:p>
    <w:p w14:paraId="5A98DB0A" w14:textId="77777777" w:rsidR="00A873CE" w:rsidRPr="00A873CE" w:rsidRDefault="00A873CE" w:rsidP="00A873CE">
      <w:pPr>
        <w:numPr>
          <w:ilvl w:val="0"/>
          <w:numId w:val="27"/>
        </w:numPr>
        <w:spacing w:line="360" w:lineRule="auto"/>
        <w:ind w:left="567" w:hanging="567"/>
        <w:jc w:val="both"/>
        <w:rPr>
          <w:rFonts w:ascii="Arial" w:hAnsi="Arial" w:cs="Arial"/>
          <w:b/>
          <w:sz w:val="28"/>
          <w:szCs w:val="28"/>
          <w:lang w:eastAsia="lv-LV"/>
        </w:rPr>
      </w:pPr>
      <w:r w:rsidRPr="00A873CE">
        <w:rPr>
          <w:rFonts w:ascii="Arial" w:hAnsi="Arial" w:cs="Arial"/>
          <w:b/>
          <w:sz w:val="28"/>
          <w:szCs w:val="28"/>
          <w:lang w:eastAsia="lv-LV"/>
        </w:rPr>
        <w:t>Nosacījumi tehniskā risinājuma izstrādei, saskaņošanai un iekārtu izvēlei</w:t>
      </w:r>
    </w:p>
    <w:p w14:paraId="704FA65C"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Darbu izpildes programmas izstrādāšana, saskaņošana un iesniegšana ir jāveic saskaņā ar AS “RĪGAS SILTUMS” KKS Rokasgrāmatu un AVS Rokasgrāmatu. (Ar KKS un AVS Rokasgrāmatām Pretendents var iepazīties uz vietas AS “RĪGAS SILTUMS” saskaņā ar Nolikuma 1.8. punktā nosacījumiem. KKS un AVS Rokasgrāmatas tiks izsniegtas Izpildītājām pēc līguma noslēgšanas).</w:t>
      </w:r>
    </w:p>
    <w:p w14:paraId="3AAE13F4"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Darbu izpildes programmas izstrādi un vadīšanu veikt attiecīgā jomā sertificētam speciālistam, kuram ir derīgs sertifikāts. Darbu izpildes programmas saskaņošanu jāveic projekta vadītājam, vai atbilstošās tehniskā projekta sadaļas vadītājam.</w:t>
      </w:r>
    </w:p>
    <w:p w14:paraId="43404D49"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Uzstādītajām iekārtām jāspēj lietderīgi utilizēt aizejošo dūmgāzu atlikušo zema potenciāla siltumu atgūstot ne mazāk kā 2,0 MW siltumenerģijas pie ŪSK Nr.3 katla slodzes 80 MW.</w:t>
      </w:r>
    </w:p>
    <w:p w14:paraId="14E1B49A"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Paredzēt ar tvaiku darbināmu absorbcijas tipa siltumsūkni ar šādiem tehniskajiem parametriem: </w:t>
      </w:r>
    </w:p>
    <w:p w14:paraId="31DA2B92"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lastRenderedPageBreak/>
        <w:t>siltumsūkņa efektivitāte (COP) ne zemāka kā 1,7;</w:t>
      </w:r>
    </w:p>
    <w:p w14:paraId="19C65FA6" w14:textId="552BB128"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 xml:space="preserve">dzesēšanas kontūra atdzesēšana vismaz līdz </w:t>
      </w:r>
      <w:r w:rsidRPr="00C364C6">
        <w:rPr>
          <w:rFonts w:ascii="Arial" w:hAnsi="Arial" w:cs="Arial"/>
          <w:b/>
          <w:bCs/>
          <w:color w:val="FF0000"/>
          <w:szCs w:val="20"/>
          <w:lang w:eastAsia="lv-LV"/>
        </w:rPr>
        <w:t>2</w:t>
      </w:r>
      <w:r w:rsidR="00C364C6" w:rsidRPr="00C364C6">
        <w:rPr>
          <w:rFonts w:ascii="Arial" w:hAnsi="Arial" w:cs="Arial"/>
          <w:b/>
          <w:bCs/>
          <w:color w:val="FF0000"/>
          <w:szCs w:val="20"/>
          <w:lang w:eastAsia="lv-LV"/>
        </w:rPr>
        <w:t>0</w:t>
      </w:r>
      <w:r w:rsidRPr="00C364C6">
        <w:rPr>
          <w:rFonts w:ascii="Arial" w:hAnsi="Arial" w:cs="Arial"/>
          <w:b/>
          <w:bCs/>
          <w:color w:val="FF0000"/>
          <w:szCs w:val="20"/>
          <w:lang w:eastAsia="lv-LV"/>
        </w:rPr>
        <w:t xml:space="preserve"> </w:t>
      </w:r>
      <w:proofErr w:type="spellStart"/>
      <w:r w:rsidRPr="00C364C6">
        <w:rPr>
          <w:rFonts w:ascii="Arial" w:hAnsi="Arial" w:cs="Arial"/>
          <w:b/>
          <w:bCs/>
          <w:color w:val="FF0000"/>
          <w:szCs w:val="20"/>
          <w:vertAlign w:val="superscript"/>
          <w:lang w:eastAsia="lv-LV"/>
        </w:rPr>
        <w:t>o</w:t>
      </w:r>
      <w:r w:rsidRPr="00C364C6">
        <w:rPr>
          <w:rFonts w:ascii="Arial" w:hAnsi="Arial" w:cs="Arial"/>
          <w:b/>
          <w:bCs/>
          <w:color w:val="FF0000"/>
          <w:szCs w:val="20"/>
          <w:lang w:eastAsia="lv-LV"/>
        </w:rPr>
        <w:t>C</w:t>
      </w:r>
      <w:proofErr w:type="spellEnd"/>
      <w:r w:rsidRPr="00C364C6">
        <w:rPr>
          <w:rFonts w:ascii="Arial" w:hAnsi="Arial" w:cs="Arial"/>
          <w:b/>
          <w:bCs/>
          <w:color w:val="FF0000"/>
          <w:szCs w:val="20"/>
          <w:lang w:eastAsia="lv-LV"/>
        </w:rPr>
        <w:t>;</w:t>
      </w:r>
    </w:p>
    <w:p w14:paraId="6A503473"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titāna vai ekvivalenta materiāla caurules siltumsūkņa ģeneratora, kondensatora un absorbcijas kontūros.</w:t>
      </w:r>
    </w:p>
    <w:p w14:paraId="21F9151E"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Tehniskajam risinājumam jābūt tādam, lai pēc jauno iekārtu uzstādīšanas saglabātos zems īpatnējais elektroenerģijas patēriņš katlu mājā.</w:t>
      </w:r>
    </w:p>
    <w:p w14:paraId="6BABE49B"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Automatizētās vadības sistēmas tehniskā risinājuma sadaļā paredzēt risinājumus, kas nodrošina jaunā siltumsūkņa vadību ar esošo automatizētās vadības sistēmu. Esošā sistēma ir balstīta uz TREND kontrolleriem. </w:t>
      </w:r>
    </w:p>
    <w:p w14:paraId="3C6DFDCD"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Elektroapgādes sistēmas tehniskā risinājuma sadaļā paredzēt:</w:t>
      </w:r>
    </w:p>
    <w:p w14:paraId="62AE8619"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 xml:space="preserve">montāžas rasējumus ar jaunajiem spēka kabeļiem un </w:t>
      </w:r>
      <w:proofErr w:type="spellStart"/>
      <w:r w:rsidRPr="00A873CE">
        <w:rPr>
          <w:rFonts w:ascii="Arial" w:hAnsi="Arial" w:cs="Arial"/>
          <w:szCs w:val="20"/>
          <w:lang w:eastAsia="lv-LV"/>
        </w:rPr>
        <w:t>kontrolkabeļiem</w:t>
      </w:r>
      <w:proofErr w:type="spellEnd"/>
      <w:r w:rsidRPr="00A873CE">
        <w:rPr>
          <w:rFonts w:ascii="Arial" w:hAnsi="Arial" w:cs="Arial"/>
          <w:szCs w:val="20"/>
          <w:lang w:eastAsia="lv-LV"/>
        </w:rPr>
        <w:t>;</w:t>
      </w:r>
    </w:p>
    <w:p w14:paraId="5C5B6B1C"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jauno elektroiekārtu metāla korpusu savienošanu ar esošo zemējuma kontūru;</w:t>
      </w:r>
    </w:p>
    <w:p w14:paraId="3A28FEF1"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 xml:space="preserve">elektroenerģijas skaitītāja un </w:t>
      </w:r>
      <w:proofErr w:type="spellStart"/>
      <w:r w:rsidRPr="00A873CE">
        <w:rPr>
          <w:rFonts w:ascii="Arial" w:hAnsi="Arial" w:cs="Arial"/>
          <w:szCs w:val="20"/>
          <w:lang w:eastAsia="lv-LV"/>
        </w:rPr>
        <w:t>pārsprieguma</w:t>
      </w:r>
      <w:proofErr w:type="spellEnd"/>
      <w:r w:rsidRPr="00A873CE">
        <w:rPr>
          <w:rFonts w:ascii="Arial" w:hAnsi="Arial" w:cs="Arial"/>
          <w:szCs w:val="20"/>
          <w:lang w:eastAsia="lv-LV"/>
        </w:rPr>
        <w:t xml:space="preserve"> aizsardzību uzstādīšanu siltumsūkņa 0,4 kV sadalē;</w:t>
      </w:r>
    </w:p>
    <w:p w14:paraId="51C9415C"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nepieciešamības gadījumā pārnest darbojošos kabeļus uz jauniem kabeļu plauktiem;</w:t>
      </w:r>
    </w:p>
    <w:p w14:paraId="30DD5026"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 xml:space="preserve">dzinēju, ar jaudu virs 0,3 </w:t>
      </w:r>
      <w:proofErr w:type="spellStart"/>
      <w:r w:rsidRPr="00A873CE">
        <w:rPr>
          <w:rFonts w:ascii="Arial" w:hAnsi="Arial" w:cs="Arial"/>
          <w:szCs w:val="20"/>
          <w:lang w:eastAsia="lv-LV"/>
        </w:rPr>
        <w:t>kW</w:t>
      </w:r>
      <w:proofErr w:type="spellEnd"/>
      <w:r w:rsidRPr="00A873CE">
        <w:rPr>
          <w:rFonts w:ascii="Arial" w:hAnsi="Arial" w:cs="Arial"/>
          <w:szCs w:val="20"/>
          <w:lang w:eastAsia="lv-LV"/>
        </w:rPr>
        <w:t>, aprīkošanu ar frekvenču pārveidotājiem.</w:t>
      </w:r>
    </w:p>
    <w:bookmarkEnd w:id="0"/>
    <w:p w14:paraId="35588098"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Prasības darbu izpildei</w:t>
      </w:r>
    </w:p>
    <w:p w14:paraId="1F4A294D"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Izpildītāja darbu vadītājam pirms darbu sākuma iepazīties ar Pasūtītāja darba drošības, elektrodrošības, ugunsdrošības un iekšējās darba kārtības noteikumiem, parakstoties attiecīgajā žurnālā.</w:t>
      </w:r>
    </w:p>
    <w:p w14:paraId="7B1F3FE4"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Darbus veikt saskaņā ar MK noteikumu Nr.1041 “Noteikumi par obligāti piemērojamo energostandartu, kas nosaka elektroapgādes objektu ekspluatācijas organizatoriskās un tehniskās drošības prasības” prasībām, Latvijas </w:t>
      </w:r>
      <w:proofErr w:type="spellStart"/>
      <w:r w:rsidRPr="00A873CE">
        <w:rPr>
          <w:rFonts w:ascii="Arial" w:hAnsi="Arial" w:cs="Arial"/>
          <w:szCs w:val="20"/>
          <w:lang w:eastAsia="lv-LV"/>
        </w:rPr>
        <w:t>energostandarta</w:t>
      </w:r>
      <w:proofErr w:type="spellEnd"/>
      <w:r w:rsidRPr="00A873CE">
        <w:rPr>
          <w:rFonts w:ascii="Arial" w:hAnsi="Arial" w:cs="Arial"/>
          <w:szCs w:val="20"/>
          <w:lang w:eastAsia="lv-LV"/>
        </w:rPr>
        <w:t xml:space="preserve"> LEK 002 un LEK 008 prasībām, LVS EN13480, Latvijas būvnormatīviem (LBN), darba aizsardzības, vides aizsardzības prasībām, AS “RĪGAS SILTUMS” KKS un AVS rokasgrāmatām un citiem normatīviem, kā arī reglamentējošiem aktiem.</w:t>
      </w:r>
    </w:p>
    <w:p w14:paraId="78E3149F"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Pirms darbu uzsākšanas, saskaņot darbu izpildes programmu ar attiecīgo dienestu, darbu organizācijas principus, metodes, darbu izpildes termiņus, personāla sastāvu ar Pasūtītāja atbildīgo personu, lai nodrošinātu drošu darbu izpildi strādājošā ražošanas objektā.</w:t>
      </w:r>
    </w:p>
    <w:p w14:paraId="3A9B0F46"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Saņemt no Pasūtītāja atbildīgās personas par līguma izpildi darbu uzsākšanas atļauju.</w:t>
      </w:r>
    </w:p>
    <w:p w14:paraId="69A5BF7A"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lastRenderedPageBreak/>
        <w:t>Pasūtītājs nodrošina Izpildītājam pieeju pie tā rīcībā esošās tehniskās informācijas un dokumentācijas, kas nepieciešama Izpildītājam darbu veikšanai.</w:t>
      </w:r>
    </w:p>
    <w:p w14:paraId="16AF9D5D"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color w:val="000000"/>
          <w:szCs w:val="20"/>
          <w:lang w:eastAsia="lv-LV"/>
        </w:rPr>
        <w:t xml:space="preserve">Visām metāla konstrukcijām jābūt nokrāsotām ar grunts krāsu un dekoratīvo krāsu. </w:t>
      </w:r>
      <w:r w:rsidRPr="00A873CE">
        <w:rPr>
          <w:rFonts w:ascii="Arial" w:hAnsi="Arial" w:cs="Arial"/>
          <w:szCs w:val="20"/>
          <w:lang w:eastAsia="lv-LV"/>
        </w:rPr>
        <w:t>Krāsu toņus saskaņot ar Pasūtītāju.</w:t>
      </w:r>
      <w:r w:rsidRPr="00A873CE">
        <w:rPr>
          <w:rFonts w:ascii="Arial" w:hAnsi="Arial" w:cs="Arial"/>
          <w:color w:val="000000"/>
          <w:szCs w:val="20"/>
          <w:lang w:eastAsia="lv-LV"/>
        </w:rPr>
        <w:t xml:space="preserve"> Krāsas kalpošanas ilgums ne mazāk kā 15 gadi.</w:t>
      </w:r>
    </w:p>
    <w:p w14:paraId="0461F9C1" w14:textId="77777777" w:rsidR="00A873CE" w:rsidRPr="00A873CE" w:rsidRDefault="00A873CE" w:rsidP="00A873CE">
      <w:pPr>
        <w:numPr>
          <w:ilvl w:val="1"/>
          <w:numId w:val="27"/>
        </w:numPr>
        <w:spacing w:line="360" w:lineRule="auto"/>
        <w:ind w:left="709" w:hanging="709"/>
        <w:jc w:val="both"/>
        <w:rPr>
          <w:rFonts w:ascii="Arial" w:hAnsi="Arial"/>
          <w:szCs w:val="20"/>
          <w:lang w:eastAsia="lv-LV"/>
        </w:rPr>
      </w:pPr>
      <w:r w:rsidRPr="00A873CE">
        <w:rPr>
          <w:rFonts w:ascii="Arial" w:hAnsi="Arial"/>
          <w:szCs w:val="20"/>
          <w:lang w:eastAsia="lv-LV"/>
        </w:rPr>
        <w:t>Darbu izpildes laikā nodrošināt Darbu izpildes vietas sakopšanu katras darba dienas beigās, bet pēc Darbu pabeigšanas līdz Darbu nodošanas – pieņemšanas akta parakstīšanai sakopt un savest kārtībā Darbu izpildes vietu pilnā apjomā, izvest atkritumus. Sakārtoto Darbu izpildes vietu pēc Darbu pabeigšanas nodot Pasūtītāja par Līguma izpildi atbildīgajai personai.</w:t>
      </w:r>
    </w:p>
    <w:p w14:paraId="3DB70EE5"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Demontētos materiālus un celtniecības atkritumus utilizē Izpildītājs. </w:t>
      </w:r>
    </w:p>
    <w:p w14:paraId="32C3405B" w14:textId="77777777" w:rsidR="00A873CE" w:rsidRPr="00A873CE" w:rsidRDefault="00A873CE" w:rsidP="00A873CE">
      <w:pPr>
        <w:spacing w:line="360" w:lineRule="auto"/>
        <w:ind w:left="709"/>
        <w:jc w:val="both"/>
        <w:rPr>
          <w:rFonts w:ascii="Arial" w:hAnsi="Arial" w:cs="Arial"/>
          <w:szCs w:val="20"/>
          <w:lang w:eastAsia="lv-LV"/>
        </w:rPr>
      </w:pPr>
      <w:r w:rsidRPr="00A873CE">
        <w:rPr>
          <w:rFonts w:ascii="Arial" w:hAnsi="Arial" w:cs="Arial"/>
          <w:szCs w:val="20"/>
          <w:lang w:eastAsia="lv-LV"/>
        </w:rPr>
        <w:t>Nodrošināt Darba laikā demontēto iekārtu un cauruļvadu un metāla aizsargapvalku (metāllūžņu) saglabāšanu, nogādāšanu un nodošanu par saviem līdzekļiem Pasūtītāja atbildīgās personas par Līguma izpildes gaitu nozīmētajam darbiniekam.</w:t>
      </w:r>
    </w:p>
    <w:p w14:paraId="0788C2BF"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Darbu izpildes laikā jāievēro SC “Imanta” caurlaižu režīma noteikumi un AS “RĪGAS SILTUMS” iekšējās kārtības noteikumi, kā arī 19.06.2007. Rīgas domes saistošie noteikumi Nr.80 “Sabiedriskās kārtības noteikumi Rīgā”.</w:t>
      </w:r>
    </w:p>
    <w:p w14:paraId="3AB4EEEF"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Prasības metināšanas darbiem</w:t>
      </w:r>
    </w:p>
    <w:p w14:paraId="4A3F0BE8" w14:textId="77777777" w:rsidR="00A873CE" w:rsidRPr="00A873CE" w:rsidRDefault="00A873CE" w:rsidP="00A873CE">
      <w:pPr>
        <w:numPr>
          <w:ilvl w:val="1"/>
          <w:numId w:val="27"/>
        </w:numPr>
        <w:spacing w:line="360" w:lineRule="auto"/>
        <w:ind w:left="709" w:hanging="709"/>
        <w:contextualSpacing/>
        <w:jc w:val="both"/>
        <w:rPr>
          <w:rFonts w:ascii="Arial" w:hAnsi="Arial" w:cs="Arial"/>
          <w:szCs w:val="20"/>
          <w:lang w:eastAsia="lv-LV"/>
        </w:rPr>
      </w:pPr>
      <w:r w:rsidRPr="00A873CE">
        <w:rPr>
          <w:rFonts w:ascii="Arial" w:hAnsi="Arial" w:cs="Arial"/>
          <w:szCs w:val="20"/>
          <w:lang w:eastAsia="lv-LV"/>
        </w:rPr>
        <w:t>Metināšanas darbus jāveic atbilstoši metināšanas procesa specifikācijai (WPS) un saskaņā ar Latvijas Standartiem (LVS), un citiem reglamentējošiem dokumentiem.</w:t>
      </w:r>
    </w:p>
    <w:p w14:paraId="6FB8AF40" w14:textId="77777777" w:rsidR="00A873CE" w:rsidRPr="00A873CE" w:rsidRDefault="00A873CE" w:rsidP="00A873CE">
      <w:pPr>
        <w:numPr>
          <w:ilvl w:val="1"/>
          <w:numId w:val="27"/>
        </w:numPr>
        <w:spacing w:line="360" w:lineRule="auto"/>
        <w:ind w:left="709" w:hanging="709"/>
        <w:contextualSpacing/>
        <w:jc w:val="both"/>
        <w:rPr>
          <w:rFonts w:ascii="Arial" w:hAnsi="Arial" w:cs="Arial"/>
          <w:szCs w:val="20"/>
          <w:lang w:eastAsia="lv-LV"/>
        </w:rPr>
      </w:pPr>
      <w:r w:rsidRPr="00A873CE">
        <w:rPr>
          <w:rFonts w:ascii="Arial" w:hAnsi="Arial" w:cs="Arial"/>
          <w:szCs w:val="20"/>
          <w:lang w:eastAsia="lv-LV"/>
        </w:rPr>
        <w:t>Metināšanas tehnoloģiju neievērošanas gadījumā, Pasūtītājs ir tiesīgs apturēt darbu izpildi līdz brīdim, kad pārkāpumi tiek novērsti.</w:t>
      </w:r>
    </w:p>
    <w:p w14:paraId="1B2820A4" w14:textId="77777777" w:rsidR="00A873CE" w:rsidRPr="00A873CE" w:rsidRDefault="00A873CE" w:rsidP="00A873CE">
      <w:pPr>
        <w:numPr>
          <w:ilvl w:val="1"/>
          <w:numId w:val="27"/>
        </w:numPr>
        <w:spacing w:line="360" w:lineRule="auto"/>
        <w:ind w:left="709" w:hanging="709"/>
        <w:contextualSpacing/>
        <w:jc w:val="both"/>
        <w:rPr>
          <w:rFonts w:ascii="Arial" w:hAnsi="Arial" w:cs="Arial"/>
          <w:szCs w:val="20"/>
          <w:lang w:eastAsia="lv-LV"/>
        </w:rPr>
      </w:pPr>
      <w:r w:rsidRPr="00A873CE">
        <w:rPr>
          <w:rFonts w:ascii="Arial" w:hAnsi="Arial" w:cs="Arial"/>
          <w:szCs w:val="20"/>
          <w:lang w:eastAsia="lv-LV"/>
        </w:rPr>
        <w:t>Pirms metināšanas darbu uzsākšanas Pasūtītājam uzrādīt:</w:t>
      </w:r>
    </w:p>
    <w:p w14:paraId="6D78E6C0" w14:textId="77777777" w:rsidR="00A873CE" w:rsidRPr="00A873CE" w:rsidRDefault="00A873CE" w:rsidP="00A873CE">
      <w:pPr>
        <w:numPr>
          <w:ilvl w:val="2"/>
          <w:numId w:val="27"/>
        </w:numPr>
        <w:spacing w:line="360" w:lineRule="auto"/>
        <w:ind w:left="1418" w:hanging="709"/>
        <w:jc w:val="both"/>
        <w:rPr>
          <w:rFonts w:ascii="Arial" w:hAnsi="Arial" w:cs="Arial"/>
          <w:szCs w:val="20"/>
          <w:lang w:eastAsia="lv-LV"/>
        </w:rPr>
      </w:pPr>
      <w:r w:rsidRPr="00A873CE">
        <w:rPr>
          <w:rFonts w:ascii="Arial" w:hAnsi="Arial" w:cs="Arial"/>
          <w:szCs w:val="20"/>
          <w:lang w:eastAsia="lv-LV"/>
        </w:rPr>
        <w:t>Izpildītāja metinātāju kvalifikācijas pārbaudes sertifikātu</w:t>
      </w:r>
      <w:r w:rsidRPr="00A873CE">
        <w:rPr>
          <w:rFonts w:ascii="Arial" w:hAnsi="Arial" w:cs="Arial"/>
          <w:b/>
          <w:bCs/>
          <w:szCs w:val="20"/>
          <w:lang w:eastAsia="lv-LV"/>
        </w:rPr>
        <w:t>*</w:t>
      </w:r>
      <w:r w:rsidRPr="00A873CE">
        <w:rPr>
          <w:rFonts w:ascii="Arial" w:hAnsi="Arial" w:cs="Arial"/>
          <w:szCs w:val="20"/>
          <w:lang w:eastAsia="lv-LV"/>
        </w:rPr>
        <w:t xml:space="preserve"> kopijas, saskaņā ar standartu LVS EN ISO 9606-1 uz metināšanas veidu. Parauga pārbaude ietver vizuālo un rentgena (RT) pārbaudi.</w:t>
      </w:r>
    </w:p>
    <w:p w14:paraId="52395646" w14:textId="77777777" w:rsidR="00A873CE" w:rsidRPr="00A873CE" w:rsidRDefault="00A873CE" w:rsidP="00A873CE">
      <w:pPr>
        <w:spacing w:line="360" w:lineRule="auto"/>
        <w:ind w:left="1418" w:hanging="709"/>
        <w:jc w:val="both"/>
        <w:rPr>
          <w:rFonts w:ascii="Arial" w:hAnsi="Arial" w:cs="Arial"/>
          <w:szCs w:val="20"/>
          <w:lang w:eastAsia="lv-LV"/>
        </w:rPr>
      </w:pPr>
      <w:r w:rsidRPr="00A873CE">
        <w:rPr>
          <w:rFonts w:ascii="Arial" w:hAnsi="Arial" w:cs="Arial"/>
          <w:b/>
          <w:bCs/>
          <w:szCs w:val="20"/>
          <w:u w:val="single"/>
          <w:lang w:eastAsia="lv-LV"/>
        </w:rPr>
        <w:t>Piezīme:</w:t>
      </w:r>
      <w:r w:rsidRPr="00A873CE">
        <w:rPr>
          <w:rFonts w:ascii="Arial" w:hAnsi="Arial" w:cs="Arial"/>
          <w:szCs w:val="20"/>
          <w:lang w:eastAsia="lv-LV"/>
        </w:rPr>
        <w:t xml:space="preserve"> *Metinātāja kvalifikācijas pārbaudes sertifikātam jābūt izsniegtam uz Pretendentu, kā  sertifikāta turētāja firmu, ja metinātāju kvalifikācijas pārbaudes sertifikāts nav izsniegts uz Pretendenta vārdu, tad ir jāpievieno attiecīga satura vienošanos starp Pretendentu un sertifikāta turētāja firmu.</w:t>
      </w:r>
    </w:p>
    <w:p w14:paraId="7CAFA573" w14:textId="77777777" w:rsidR="00A873CE" w:rsidRPr="00A873CE" w:rsidRDefault="00A873CE" w:rsidP="00A873CE">
      <w:pPr>
        <w:numPr>
          <w:ilvl w:val="2"/>
          <w:numId w:val="27"/>
        </w:numPr>
        <w:spacing w:line="360" w:lineRule="auto"/>
        <w:ind w:left="1418" w:hanging="709"/>
        <w:jc w:val="both"/>
        <w:rPr>
          <w:rFonts w:ascii="Arial" w:hAnsi="Arial" w:cs="Arial"/>
          <w:szCs w:val="20"/>
          <w:lang w:eastAsia="lv-LV"/>
        </w:rPr>
      </w:pPr>
      <w:r w:rsidRPr="00A873CE">
        <w:rPr>
          <w:rFonts w:ascii="Arial" w:hAnsi="Arial" w:cs="Arial"/>
          <w:szCs w:val="20"/>
          <w:lang w:eastAsia="lv-LV"/>
        </w:rPr>
        <w:lastRenderedPageBreak/>
        <w:t xml:space="preserve">Metināšanas procesa specifikāciju (WPS) apliecinošu dokumentu, saskaņā ar standartu LVS EN ISO 15609-1, ar ražotāja (Izpildītāja) WPQR numuru, kas atbilst pasūtītāja prasībām (LVS EN ISO 15614-1 vai ekvivalentam standartam). </w:t>
      </w:r>
    </w:p>
    <w:p w14:paraId="7E81798F"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Veicamo darbu un iekārtu garantijas</w:t>
      </w:r>
    </w:p>
    <w:p w14:paraId="48215A62" w14:textId="6E9E9B1A"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Darbiem, uzstādītajām iekārtām un nomainītajām detaļām dot garantijas laiku vismaz </w:t>
      </w:r>
      <w:r w:rsidR="26864051" w:rsidRPr="70E06DEB">
        <w:rPr>
          <w:rFonts w:ascii="Arial" w:hAnsi="Arial" w:cs="Arial"/>
          <w:lang w:eastAsia="lv-LV"/>
        </w:rPr>
        <w:t>36</w:t>
      </w:r>
      <w:r w:rsidRPr="00A873CE">
        <w:rPr>
          <w:rFonts w:ascii="Arial" w:hAnsi="Arial" w:cs="Arial"/>
          <w:szCs w:val="20"/>
          <w:lang w:eastAsia="lv-LV"/>
        </w:rPr>
        <w:t xml:space="preserve"> mēnešus, bet ne ilgāku kā 60 mēnešus.</w:t>
      </w:r>
    </w:p>
    <w:p w14:paraId="4295501F"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Veiktajai iekārtu apkopei dot garantijas laiku, atbilstoši starplaikam (laika periodam)  starp iekārtu apkopēm. Avāriju risku novēršanas darbiem avāriju remonta darbiem un nomainītajām detaļām dot garantijas laiku 12 (divpadsmit) mēnešus. </w:t>
      </w:r>
    </w:p>
    <w:p w14:paraId="6B1F5EAA"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Darba aizsardzības un ugunsdrošības prasības</w:t>
      </w:r>
    </w:p>
    <w:p w14:paraId="2D7F84B0" w14:textId="77777777" w:rsidR="00A873CE" w:rsidRPr="00A873CE" w:rsidRDefault="00A873CE" w:rsidP="00A873CE">
      <w:pPr>
        <w:spacing w:line="360" w:lineRule="auto"/>
        <w:ind w:left="426"/>
        <w:jc w:val="both"/>
        <w:rPr>
          <w:rFonts w:ascii="Arial" w:hAnsi="Arial" w:cs="Arial"/>
          <w:szCs w:val="20"/>
          <w:lang w:eastAsia="lv-LV"/>
        </w:rPr>
      </w:pPr>
      <w:r w:rsidRPr="00A873CE">
        <w:rPr>
          <w:rFonts w:ascii="Arial" w:hAnsi="Arial" w:cs="Arial"/>
          <w:szCs w:val="20"/>
          <w:lang w:eastAsia="lv-LV"/>
        </w:rPr>
        <w:t>Izpildītājs ir atbildīgs par darba organizācijas atbilstību Latvijas Republikas spēkā esošajos normatīvajos aktos noteiktajām darba aizsardzības un ugunsdrošības prasībām. Pasūtītājs ir tiesīgs apturēt darbu izpildi, ja Izpildītājs neievēro darba aizsardzības un ugunsdrošības noteikumu prasības.</w:t>
      </w:r>
    </w:p>
    <w:p w14:paraId="229012B2"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 xml:space="preserve">Nosacījumi </w:t>
      </w:r>
      <w:proofErr w:type="spellStart"/>
      <w:r w:rsidRPr="00A873CE">
        <w:rPr>
          <w:rFonts w:ascii="Arial" w:hAnsi="Arial" w:cs="Arial"/>
          <w:b/>
          <w:sz w:val="28"/>
          <w:szCs w:val="28"/>
          <w:lang w:eastAsia="lv-LV"/>
        </w:rPr>
        <w:t>izpilddokumentācijas</w:t>
      </w:r>
      <w:proofErr w:type="spellEnd"/>
      <w:r w:rsidRPr="00A873CE">
        <w:rPr>
          <w:rFonts w:ascii="Arial" w:hAnsi="Arial" w:cs="Arial"/>
          <w:b/>
          <w:sz w:val="28"/>
          <w:szCs w:val="28"/>
          <w:lang w:eastAsia="lv-LV"/>
        </w:rPr>
        <w:t xml:space="preserve"> izstrādāšanai, saskaņošanai un iesniegšanai Pasūtītājam</w:t>
      </w:r>
    </w:p>
    <w:p w14:paraId="0C29EB7E" w14:textId="740FEFCF" w:rsidR="00A873CE" w:rsidRPr="00A873CE" w:rsidRDefault="00A873CE" w:rsidP="00A873CE">
      <w:pPr>
        <w:numPr>
          <w:ilvl w:val="1"/>
          <w:numId w:val="27"/>
        </w:numPr>
        <w:spacing w:line="360" w:lineRule="auto"/>
        <w:ind w:left="567" w:hanging="567"/>
        <w:jc w:val="both"/>
        <w:rPr>
          <w:rFonts w:ascii="Arial" w:hAnsi="Arial" w:cs="Arial"/>
          <w:lang w:eastAsia="lv-LV"/>
        </w:rPr>
      </w:pPr>
      <w:r w:rsidRPr="09C8D7B9">
        <w:rPr>
          <w:rFonts w:ascii="Arial" w:hAnsi="Arial" w:cs="Arial"/>
          <w:lang w:eastAsia="lv-LV"/>
        </w:rPr>
        <w:t xml:space="preserve"> ir jānoformē veikto darbu </w:t>
      </w:r>
      <w:proofErr w:type="spellStart"/>
      <w:r w:rsidRPr="09C8D7B9">
        <w:rPr>
          <w:rFonts w:ascii="Arial" w:hAnsi="Arial" w:cs="Arial"/>
          <w:lang w:eastAsia="lv-LV"/>
        </w:rPr>
        <w:t>izpilddokumentācija</w:t>
      </w:r>
      <w:proofErr w:type="spellEnd"/>
      <w:r w:rsidRPr="09C8D7B9">
        <w:rPr>
          <w:rFonts w:ascii="Arial" w:hAnsi="Arial" w:cs="Arial"/>
          <w:lang w:eastAsia="lv-LV"/>
        </w:rPr>
        <w:t>, kurā jāiekļauj:</w:t>
      </w:r>
    </w:p>
    <w:p w14:paraId="3F3BF66C"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vispārējā darbu izpildes dokumentācijas teksta lapas (titullapa, satura rādītājs, būvkomersanta reģistrācijas apliecības kopija, atbilstoši darbu vadīšanas sertifikātu kopijas, darba uzdevuma kopija, u.c.);</w:t>
      </w:r>
    </w:p>
    <w:p w14:paraId="7A69692B"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kopējs visu veikto darbu apraksts;</w:t>
      </w:r>
    </w:p>
    <w:p w14:paraId="38F491F4"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akti par veiktajām pārbaudēm;</w:t>
      </w:r>
    </w:p>
    <w:p w14:paraId="199016E2"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visi Tehniskā projekta rasējumi, kuros ir veiktas izmaiņas;</w:t>
      </w:r>
    </w:p>
    <w:p w14:paraId="47CA9C64"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 xml:space="preserve">tehniskās pases un atbilstības sertifikāti ar norādi uz ražotāju, modeli, marku, </w:t>
      </w:r>
      <w:proofErr w:type="spellStart"/>
      <w:r w:rsidRPr="00A873CE">
        <w:rPr>
          <w:rFonts w:ascii="Arial" w:hAnsi="Arial"/>
          <w:szCs w:val="20"/>
          <w:lang w:eastAsia="lv-LV"/>
        </w:rPr>
        <w:t>piegādātājfirmu</w:t>
      </w:r>
      <w:proofErr w:type="spellEnd"/>
      <w:r w:rsidRPr="00A873CE">
        <w:rPr>
          <w:rFonts w:ascii="Arial" w:hAnsi="Arial"/>
          <w:szCs w:val="20"/>
          <w:lang w:eastAsia="lv-LV"/>
        </w:rPr>
        <w:t xml:space="preserve"> un </w:t>
      </w:r>
      <w:proofErr w:type="spellStart"/>
      <w:r w:rsidRPr="00A873CE">
        <w:rPr>
          <w:rFonts w:ascii="Arial" w:hAnsi="Arial"/>
          <w:szCs w:val="20"/>
          <w:lang w:eastAsia="lv-LV"/>
        </w:rPr>
        <w:t>izgatavotājvalsts</w:t>
      </w:r>
      <w:proofErr w:type="spellEnd"/>
      <w:r w:rsidRPr="00A873CE">
        <w:rPr>
          <w:rFonts w:ascii="Arial" w:hAnsi="Arial"/>
          <w:szCs w:val="20"/>
          <w:lang w:eastAsia="lv-LV"/>
        </w:rPr>
        <w:t>;</w:t>
      </w:r>
    </w:p>
    <w:p w14:paraId="42DE7C53"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segto darbu akti (ja šādi darbi veikti);</w:t>
      </w:r>
    </w:p>
    <w:p w14:paraId="6C544761"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ekspluatācijas instrukcijas valsts valodā;</w:t>
      </w:r>
    </w:p>
    <w:p w14:paraId="78433C29"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cs="Arial"/>
          <w:bCs/>
          <w:iCs/>
          <w:szCs w:val="20"/>
          <w:lang w:eastAsia="lv-LV"/>
        </w:rPr>
        <w:t>cita nozīmīga dokumentācija.</w:t>
      </w:r>
    </w:p>
    <w:p w14:paraId="4667EEB3"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Izpildītājs izstrādāto izpilddokumentāciju iesniedz Pasūtītājam izskatīšanai vismaz divus vai vairāk eksemplārus papīra formātā, kur viens </w:t>
      </w:r>
      <w:proofErr w:type="spellStart"/>
      <w:r w:rsidRPr="00A873CE">
        <w:rPr>
          <w:rFonts w:ascii="Arial" w:hAnsi="Arial" w:cs="Arial"/>
          <w:szCs w:val="20"/>
          <w:lang w:eastAsia="lv-LV"/>
        </w:rPr>
        <w:t>izpilddokumentācijas</w:t>
      </w:r>
      <w:proofErr w:type="spellEnd"/>
      <w:r w:rsidRPr="00A873CE">
        <w:rPr>
          <w:rFonts w:ascii="Arial" w:hAnsi="Arial" w:cs="Arial"/>
          <w:szCs w:val="20"/>
          <w:lang w:eastAsia="lv-LV"/>
        </w:rPr>
        <w:t xml:space="preserve"> eksemplārs paliek pie Pasūtītāja, bet otrs un visi pārējie </w:t>
      </w:r>
      <w:proofErr w:type="spellStart"/>
      <w:r w:rsidRPr="00A873CE">
        <w:rPr>
          <w:rFonts w:ascii="Arial" w:hAnsi="Arial" w:cs="Arial"/>
          <w:szCs w:val="20"/>
          <w:lang w:eastAsia="lv-LV"/>
        </w:rPr>
        <w:lastRenderedPageBreak/>
        <w:t>izpilddokumentācijas</w:t>
      </w:r>
      <w:proofErr w:type="spellEnd"/>
      <w:r w:rsidRPr="00A873CE">
        <w:rPr>
          <w:rFonts w:ascii="Arial" w:hAnsi="Arial" w:cs="Arial"/>
          <w:szCs w:val="20"/>
          <w:lang w:eastAsia="lv-LV"/>
        </w:rPr>
        <w:t xml:space="preserve"> eksemplāri tiek nodoti Izpildītājam papildinājumu, korekciju veikšanai.</w:t>
      </w:r>
    </w:p>
    <w:p w14:paraId="1C3D21F8" w14:textId="77777777" w:rsidR="00A873CE" w:rsidRPr="00A873CE" w:rsidRDefault="00A873CE" w:rsidP="00A873CE">
      <w:pPr>
        <w:numPr>
          <w:ilvl w:val="1"/>
          <w:numId w:val="27"/>
        </w:numPr>
        <w:spacing w:line="360" w:lineRule="auto"/>
        <w:ind w:left="567" w:hanging="567"/>
        <w:jc w:val="both"/>
        <w:rPr>
          <w:rFonts w:ascii="Arial" w:hAnsi="Arial" w:cs="Arial"/>
          <w:szCs w:val="20"/>
          <w:lang w:eastAsia="ru-RU"/>
        </w:rPr>
      </w:pPr>
      <w:r w:rsidRPr="00A873CE">
        <w:rPr>
          <w:rFonts w:ascii="Arial" w:hAnsi="Arial" w:cs="Arial"/>
          <w:szCs w:val="20"/>
          <w:lang w:eastAsia="lv-LV"/>
        </w:rPr>
        <w:t>Izpilddokumentācijas</w:t>
      </w:r>
      <w:r w:rsidRPr="00A873CE">
        <w:rPr>
          <w:rFonts w:ascii="Arial" w:hAnsi="Arial" w:cs="Arial"/>
          <w:szCs w:val="20"/>
          <w:lang w:eastAsia="ru-RU"/>
        </w:rPr>
        <w:t xml:space="preserve"> izstrādi, iesniegšanu Pasūtītājam izskatīšanai, parakstīšanai, un Pasūtītāja izskatītās un parakstītās </w:t>
      </w:r>
      <w:proofErr w:type="spellStart"/>
      <w:r w:rsidRPr="00A873CE">
        <w:rPr>
          <w:rFonts w:ascii="Arial" w:hAnsi="Arial" w:cs="Arial"/>
          <w:szCs w:val="20"/>
          <w:lang w:eastAsia="ru-RU"/>
        </w:rPr>
        <w:t>izpilddokumentācijas</w:t>
      </w:r>
      <w:proofErr w:type="spellEnd"/>
      <w:r w:rsidRPr="00A873CE">
        <w:rPr>
          <w:rFonts w:ascii="Arial" w:hAnsi="Arial" w:cs="Arial"/>
          <w:szCs w:val="20"/>
          <w:lang w:eastAsia="ru-RU"/>
        </w:rPr>
        <w:t xml:space="preserve"> visu eksemplāru iesniegšanu Pasūtītājam veikt atbilstoši darbu izpildes laika grafikam un </w:t>
      </w:r>
      <w:r w:rsidRPr="00A873CE">
        <w:rPr>
          <w:rFonts w:ascii="Arial" w:hAnsi="Arial" w:cs="Arial"/>
          <w:szCs w:val="20"/>
          <w:lang w:eastAsia="lv-LV"/>
        </w:rPr>
        <w:t>tehniskajā uzdevumā norādītajam darbu izpildes termiņam,</w:t>
      </w:r>
      <w:r w:rsidRPr="00A873CE">
        <w:rPr>
          <w:rFonts w:ascii="Arial" w:hAnsi="Arial" w:cs="Arial"/>
          <w:szCs w:val="20"/>
          <w:lang w:eastAsia="ru-RU"/>
        </w:rPr>
        <w:t xml:space="preserve"> paredzot, ka Pasūtītājs veic sākotnējo </w:t>
      </w:r>
      <w:proofErr w:type="spellStart"/>
      <w:r w:rsidRPr="00A873CE">
        <w:rPr>
          <w:rFonts w:ascii="Arial" w:hAnsi="Arial" w:cs="Arial"/>
          <w:szCs w:val="20"/>
          <w:lang w:eastAsia="ru-RU"/>
        </w:rPr>
        <w:t>izpilddokumentācijas</w:t>
      </w:r>
      <w:proofErr w:type="spellEnd"/>
      <w:r w:rsidRPr="00A873CE">
        <w:rPr>
          <w:rFonts w:ascii="Arial" w:hAnsi="Arial" w:cs="Arial"/>
          <w:szCs w:val="20"/>
          <w:lang w:eastAsia="ru-RU"/>
        </w:rPr>
        <w:t xml:space="preserve"> izskatīšanu 10 darba dienu laikā un atkārtotu izskatīšanu, parakstīšanu 5 darba dienu laikā.</w:t>
      </w:r>
    </w:p>
    <w:p w14:paraId="704CF1DF"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Ja par izskatīšanai iesniegto izpilddokumentāciju Pasūtītājs sastāda un Izpildītājam nodod vai nosūta piezīmes, tad Izpildītājam </w:t>
      </w:r>
      <w:proofErr w:type="spellStart"/>
      <w:r w:rsidRPr="00A873CE">
        <w:rPr>
          <w:rFonts w:ascii="Arial" w:hAnsi="Arial" w:cs="Arial"/>
          <w:szCs w:val="20"/>
          <w:lang w:eastAsia="lv-LV"/>
        </w:rPr>
        <w:t>izpilddokumentācijā</w:t>
      </w:r>
      <w:proofErr w:type="spellEnd"/>
      <w:r w:rsidRPr="00A873CE">
        <w:rPr>
          <w:rFonts w:ascii="Arial" w:hAnsi="Arial" w:cs="Arial"/>
          <w:szCs w:val="20"/>
          <w:lang w:eastAsia="lv-LV"/>
        </w:rPr>
        <w:t xml:space="preserve"> ir jāveic visi saņemtajās piezīmēs norādītie papildinājumi, koriģējumi un ne vēlāk kā 5 darba dienu laikā papildinātā, koriģētā </w:t>
      </w:r>
      <w:proofErr w:type="spellStart"/>
      <w:r w:rsidRPr="00A873CE">
        <w:rPr>
          <w:rFonts w:ascii="Arial" w:hAnsi="Arial" w:cs="Arial"/>
          <w:szCs w:val="20"/>
          <w:lang w:eastAsia="lv-LV"/>
        </w:rPr>
        <w:t>izpilddokumentācija</w:t>
      </w:r>
      <w:proofErr w:type="spellEnd"/>
      <w:r w:rsidRPr="00A873CE">
        <w:rPr>
          <w:rFonts w:ascii="Arial" w:hAnsi="Arial" w:cs="Arial"/>
          <w:szCs w:val="20"/>
          <w:lang w:eastAsia="lv-LV"/>
        </w:rPr>
        <w:t xml:space="preserve"> atkārtoti jāiesniedz Pasūtītājam izskatīšanai.</w:t>
      </w:r>
    </w:p>
    <w:p w14:paraId="52E7DC7D"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Izpildītājs sagatavo un nodod Pasūtītājam izpilddokumentāciju, kuru iepriekš Pasūtītājs ir izskatījis un parakstījis:</w:t>
      </w:r>
    </w:p>
    <w:p w14:paraId="24029794" w14:textId="77777777" w:rsidR="00A873CE" w:rsidRPr="00A873CE" w:rsidRDefault="00A873CE" w:rsidP="00A873CE">
      <w:pPr>
        <w:numPr>
          <w:ilvl w:val="2"/>
          <w:numId w:val="27"/>
        </w:numPr>
        <w:spacing w:line="360" w:lineRule="auto"/>
        <w:ind w:left="567" w:firstLine="0"/>
        <w:jc w:val="both"/>
        <w:rPr>
          <w:rFonts w:ascii="Arial" w:hAnsi="Arial" w:cs="Arial"/>
          <w:szCs w:val="20"/>
          <w:lang w:eastAsia="lv-LV"/>
        </w:rPr>
      </w:pPr>
      <w:r w:rsidRPr="00A873CE">
        <w:rPr>
          <w:rFonts w:ascii="Arial" w:hAnsi="Arial" w:cs="Arial"/>
          <w:szCs w:val="20"/>
          <w:lang w:eastAsia="lv-LV"/>
        </w:rPr>
        <w:t xml:space="preserve">1 (vienu) oriģinālu eksemplāru </w:t>
      </w:r>
      <w:proofErr w:type="spellStart"/>
      <w:r w:rsidRPr="00A873CE">
        <w:rPr>
          <w:rFonts w:ascii="Arial" w:hAnsi="Arial" w:cs="Arial"/>
          <w:szCs w:val="20"/>
          <w:lang w:eastAsia="lv-LV"/>
        </w:rPr>
        <w:t>papīrveidā</w:t>
      </w:r>
      <w:proofErr w:type="spellEnd"/>
      <w:r w:rsidRPr="00A873CE">
        <w:rPr>
          <w:rFonts w:ascii="Arial" w:hAnsi="Arial" w:cs="Arial"/>
          <w:szCs w:val="20"/>
          <w:lang w:eastAsia="lv-LV"/>
        </w:rPr>
        <w:t>;</w:t>
      </w:r>
    </w:p>
    <w:p w14:paraId="127DDF63" w14:textId="77777777" w:rsidR="00A873CE" w:rsidRPr="00A873CE" w:rsidRDefault="00A873CE" w:rsidP="00A873CE">
      <w:pPr>
        <w:numPr>
          <w:ilvl w:val="2"/>
          <w:numId w:val="27"/>
        </w:numPr>
        <w:spacing w:line="360" w:lineRule="auto"/>
        <w:ind w:left="567" w:firstLine="0"/>
        <w:jc w:val="both"/>
        <w:rPr>
          <w:rFonts w:ascii="Arial" w:hAnsi="Arial" w:cs="Arial"/>
          <w:szCs w:val="20"/>
          <w:lang w:eastAsia="lv-LV"/>
        </w:rPr>
      </w:pPr>
      <w:r w:rsidRPr="00A873CE">
        <w:rPr>
          <w:rFonts w:ascii="Arial" w:hAnsi="Arial" w:cs="Arial"/>
          <w:szCs w:val="20"/>
          <w:lang w:eastAsia="lv-LV"/>
        </w:rPr>
        <w:t xml:space="preserve">1 (vienu) oriģināla kopiju eksemplāru </w:t>
      </w:r>
      <w:proofErr w:type="spellStart"/>
      <w:r w:rsidRPr="00A873CE">
        <w:rPr>
          <w:rFonts w:ascii="Arial" w:hAnsi="Arial" w:cs="Arial"/>
          <w:szCs w:val="20"/>
          <w:lang w:eastAsia="lv-LV"/>
        </w:rPr>
        <w:t>papīrveidā</w:t>
      </w:r>
      <w:proofErr w:type="spellEnd"/>
      <w:r w:rsidRPr="00A873CE">
        <w:rPr>
          <w:rFonts w:ascii="Arial" w:hAnsi="Arial" w:cs="Arial"/>
          <w:szCs w:val="20"/>
          <w:lang w:eastAsia="lv-LV"/>
        </w:rPr>
        <w:t>;</w:t>
      </w:r>
    </w:p>
    <w:p w14:paraId="01EF8B8C" w14:textId="77777777" w:rsidR="00A873CE" w:rsidRPr="00A873CE" w:rsidRDefault="00A873CE" w:rsidP="00A873CE">
      <w:pPr>
        <w:numPr>
          <w:ilvl w:val="2"/>
          <w:numId w:val="27"/>
        </w:numPr>
        <w:spacing w:line="360" w:lineRule="auto"/>
        <w:ind w:left="567" w:firstLine="0"/>
        <w:jc w:val="both"/>
        <w:rPr>
          <w:rFonts w:ascii="Arial" w:hAnsi="Arial" w:cs="Arial"/>
          <w:szCs w:val="20"/>
          <w:lang w:eastAsia="lv-LV"/>
        </w:rPr>
      </w:pPr>
      <w:r w:rsidRPr="00A873CE">
        <w:rPr>
          <w:rFonts w:ascii="Arial" w:hAnsi="Arial" w:cs="Arial"/>
          <w:szCs w:val="20"/>
          <w:lang w:eastAsia="lv-LV"/>
        </w:rPr>
        <w:t xml:space="preserve">1 (vienu) eksemplāru elektroniskā veidā ierakstītu datu nesējā. </w:t>
      </w:r>
    </w:p>
    <w:p w14:paraId="5DC91E46"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Izpilddokumentācijas datu nesējā jāiekļauj:</w:t>
      </w:r>
    </w:p>
    <w:p w14:paraId="079B47EA" w14:textId="77777777" w:rsidR="00A873CE" w:rsidRPr="00A873CE" w:rsidRDefault="00A873CE" w:rsidP="00A873CE">
      <w:pPr>
        <w:numPr>
          <w:ilvl w:val="2"/>
          <w:numId w:val="27"/>
        </w:numPr>
        <w:spacing w:line="360" w:lineRule="auto"/>
        <w:ind w:left="1418" w:hanging="851"/>
        <w:jc w:val="both"/>
        <w:rPr>
          <w:rFonts w:ascii="Arial" w:hAnsi="Arial" w:cs="Arial"/>
          <w:szCs w:val="20"/>
          <w:lang w:eastAsia="lv-LV"/>
        </w:rPr>
      </w:pPr>
      <w:r w:rsidRPr="00A873CE">
        <w:rPr>
          <w:rFonts w:ascii="Arial" w:hAnsi="Arial" w:cs="Arial"/>
          <w:szCs w:val="20"/>
          <w:lang w:eastAsia="lv-LV"/>
        </w:rPr>
        <w:t>viens .</w:t>
      </w:r>
      <w:proofErr w:type="spellStart"/>
      <w:r w:rsidRPr="00A873CE">
        <w:rPr>
          <w:rFonts w:ascii="Arial" w:hAnsi="Arial" w:cs="Arial"/>
          <w:szCs w:val="20"/>
          <w:lang w:eastAsia="lv-LV"/>
        </w:rPr>
        <w:t>pdf</w:t>
      </w:r>
      <w:proofErr w:type="spellEnd"/>
      <w:r w:rsidRPr="00A873CE">
        <w:rPr>
          <w:rFonts w:ascii="Arial" w:hAnsi="Arial" w:cs="Arial"/>
          <w:szCs w:val="20"/>
          <w:lang w:eastAsia="lv-LV"/>
        </w:rPr>
        <w:t xml:space="preserve"> (Adobe </w:t>
      </w:r>
      <w:proofErr w:type="spellStart"/>
      <w:r w:rsidRPr="00A873CE">
        <w:rPr>
          <w:rFonts w:ascii="Arial" w:hAnsi="Arial" w:cs="Arial"/>
          <w:szCs w:val="20"/>
          <w:lang w:eastAsia="lv-LV"/>
        </w:rPr>
        <w:t>Reader</w:t>
      </w:r>
      <w:proofErr w:type="spellEnd"/>
      <w:r w:rsidRPr="00A873CE">
        <w:rPr>
          <w:rFonts w:ascii="Arial" w:hAnsi="Arial" w:cs="Arial"/>
          <w:szCs w:val="20"/>
          <w:lang w:eastAsia="lv-LV"/>
        </w:rPr>
        <w:t xml:space="preserve">) dokuments, kurā iekļauta visa </w:t>
      </w:r>
      <w:proofErr w:type="spellStart"/>
      <w:r w:rsidRPr="00A873CE">
        <w:rPr>
          <w:rFonts w:ascii="Arial" w:hAnsi="Arial" w:cs="Arial"/>
          <w:szCs w:val="20"/>
          <w:lang w:eastAsia="lv-LV"/>
        </w:rPr>
        <w:t>izpilddokumentācijā</w:t>
      </w:r>
      <w:proofErr w:type="spellEnd"/>
      <w:r w:rsidRPr="00A873CE">
        <w:rPr>
          <w:rFonts w:ascii="Arial" w:hAnsi="Arial" w:cs="Arial"/>
          <w:szCs w:val="20"/>
          <w:lang w:eastAsia="lv-LV"/>
        </w:rPr>
        <w:t xml:space="preserve"> iekļautā  dokumentācija (ar visiem parakstiem, saskaņojumiem, dokumentācijas lapas numerāciju);</w:t>
      </w:r>
    </w:p>
    <w:p w14:paraId="6B229660" w14:textId="77777777" w:rsidR="00A873CE" w:rsidRPr="00A873CE" w:rsidRDefault="00A873CE" w:rsidP="00A873CE">
      <w:pPr>
        <w:numPr>
          <w:ilvl w:val="2"/>
          <w:numId w:val="27"/>
        </w:numPr>
        <w:spacing w:line="360" w:lineRule="auto"/>
        <w:ind w:left="1418" w:hanging="851"/>
        <w:jc w:val="both"/>
        <w:rPr>
          <w:rFonts w:ascii="Arial" w:hAnsi="Arial" w:cs="Arial"/>
          <w:szCs w:val="20"/>
          <w:lang w:eastAsia="lv-LV"/>
        </w:rPr>
      </w:pPr>
      <w:r w:rsidRPr="00A873CE">
        <w:rPr>
          <w:rFonts w:ascii="Arial" w:hAnsi="Arial" w:cs="Arial"/>
          <w:szCs w:val="20"/>
          <w:lang w:eastAsia="lv-LV"/>
        </w:rPr>
        <w:t>visi .</w:t>
      </w:r>
      <w:proofErr w:type="spellStart"/>
      <w:r w:rsidRPr="00A873CE">
        <w:rPr>
          <w:rFonts w:ascii="Arial" w:hAnsi="Arial" w:cs="Arial"/>
          <w:szCs w:val="20"/>
          <w:lang w:eastAsia="lv-LV"/>
        </w:rPr>
        <w:t>dwg</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AutoCad</w:t>
      </w:r>
      <w:proofErr w:type="spellEnd"/>
      <w:r w:rsidRPr="00A873CE">
        <w:rPr>
          <w:rFonts w:ascii="Arial" w:hAnsi="Arial" w:cs="Arial"/>
          <w:szCs w:val="20"/>
          <w:lang w:eastAsia="lv-LV"/>
        </w:rPr>
        <w:t>), .</w:t>
      </w:r>
      <w:proofErr w:type="spellStart"/>
      <w:r w:rsidRPr="00A873CE">
        <w:rPr>
          <w:rFonts w:ascii="Arial" w:hAnsi="Arial" w:cs="Arial"/>
          <w:szCs w:val="20"/>
          <w:lang w:eastAsia="lv-LV"/>
        </w:rPr>
        <w:t>doc</w:t>
      </w:r>
      <w:proofErr w:type="spellEnd"/>
      <w:r w:rsidRPr="00A873CE">
        <w:rPr>
          <w:rFonts w:ascii="Arial" w:hAnsi="Arial" w:cs="Arial"/>
          <w:szCs w:val="20"/>
          <w:lang w:eastAsia="lv-LV"/>
        </w:rPr>
        <w:t xml:space="preserve"> (Word), .</w:t>
      </w:r>
      <w:proofErr w:type="spellStart"/>
      <w:r w:rsidRPr="00A873CE">
        <w:rPr>
          <w:rFonts w:ascii="Arial" w:hAnsi="Arial" w:cs="Arial"/>
          <w:szCs w:val="20"/>
          <w:lang w:eastAsia="lv-LV"/>
        </w:rPr>
        <w:t>pdf</w:t>
      </w:r>
      <w:proofErr w:type="spellEnd"/>
      <w:r w:rsidRPr="00A873CE">
        <w:rPr>
          <w:rFonts w:ascii="Arial" w:hAnsi="Arial" w:cs="Arial"/>
          <w:szCs w:val="20"/>
          <w:lang w:eastAsia="lv-LV"/>
        </w:rPr>
        <w:t xml:space="preserve"> (Adobe </w:t>
      </w:r>
      <w:proofErr w:type="spellStart"/>
      <w:r w:rsidRPr="00A873CE">
        <w:rPr>
          <w:rFonts w:ascii="Arial" w:hAnsi="Arial" w:cs="Arial"/>
          <w:szCs w:val="20"/>
          <w:lang w:eastAsia="lv-LV"/>
        </w:rPr>
        <w:t>Reader</w:t>
      </w:r>
      <w:proofErr w:type="spellEnd"/>
      <w:r w:rsidRPr="00A873CE">
        <w:rPr>
          <w:rFonts w:ascii="Arial" w:hAnsi="Arial" w:cs="Arial"/>
          <w:szCs w:val="20"/>
          <w:lang w:eastAsia="lv-LV"/>
        </w:rPr>
        <w:t xml:space="preserve">) vai citas </w:t>
      </w:r>
      <w:proofErr w:type="spellStart"/>
      <w:r w:rsidRPr="00A873CE">
        <w:rPr>
          <w:rFonts w:ascii="Arial" w:hAnsi="Arial" w:cs="Arial"/>
          <w:szCs w:val="20"/>
          <w:lang w:eastAsia="lv-LV"/>
        </w:rPr>
        <w:t>izpilddokumentācijas</w:t>
      </w:r>
      <w:proofErr w:type="spellEnd"/>
      <w:r w:rsidRPr="00A873CE">
        <w:rPr>
          <w:rFonts w:ascii="Arial" w:hAnsi="Arial" w:cs="Arial"/>
          <w:szCs w:val="20"/>
          <w:lang w:eastAsia="lv-LV"/>
        </w:rPr>
        <w:t xml:space="preserve"> izstrādē izmantotās programmatūras dokumenti;</w:t>
      </w:r>
    </w:p>
    <w:p w14:paraId="28EFCDD3" w14:textId="77777777" w:rsidR="00A873CE" w:rsidRPr="00A873CE" w:rsidRDefault="00A873CE" w:rsidP="00A873CE">
      <w:pPr>
        <w:numPr>
          <w:ilvl w:val="2"/>
          <w:numId w:val="27"/>
        </w:numPr>
        <w:spacing w:line="360" w:lineRule="auto"/>
        <w:ind w:left="1418" w:hanging="851"/>
        <w:jc w:val="both"/>
        <w:rPr>
          <w:rFonts w:ascii="Arial" w:hAnsi="Arial" w:cs="Arial"/>
          <w:szCs w:val="20"/>
          <w:lang w:eastAsia="lv-LV"/>
        </w:rPr>
      </w:pPr>
      <w:r w:rsidRPr="00A873CE">
        <w:rPr>
          <w:rFonts w:ascii="Arial" w:hAnsi="Arial" w:cs="Arial"/>
          <w:szCs w:val="20"/>
          <w:lang w:eastAsia="lv-LV"/>
        </w:rPr>
        <w:t xml:space="preserve">katrs </w:t>
      </w:r>
      <w:proofErr w:type="spellStart"/>
      <w:r w:rsidRPr="00A873CE">
        <w:rPr>
          <w:rFonts w:ascii="Arial" w:hAnsi="Arial" w:cs="Arial"/>
          <w:szCs w:val="20"/>
          <w:lang w:eastAsia="lv-LV"/>
        </w:rPr>
        <w:t>izpilddokumentācijas</w:t>
      </w:r>
      <w:proofErr w:type="spellEnd"/>
      <w:r w:rsidRPr="00A873CE">
        <w:rPr>
          <w:rFonts w:ascii="Arial" w:hAnsi="Arial" w:cs="Arial"/>
          <w:szCs w:val="20"/>
          <w:lang w:eastAsia="lv-LV"/>
        </w:rPr>
        <w:t xml:space="preserve"> rasējums (.</w:t>
      </w:r>
      <w:proofErr w:type="spellStart"/>
      <w:r w:rsidRPr="00A873CE">
        <w:rPr>
          <w:rFonts w:ascii="Arial" w:hAnsi="Arial" w:cs="Arial"/>
          <w:szCs w:val="20"/>
          <w:lang w:eastAsia="lv-LV"/>
        </w:rPr>
        <w:t>dwg</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AutoCAD</w:t>
      </w:r>
      <w:proofErr w:type="spellEnd"/>
      <w:r w:rsidRPr="00A873CE">
        <w:rPr>
          <w:rFonts w:ascii="Arial" w:hAnsi="Arial" w:cs="Arial"/>
          <w:szCs w:val="20"/>
          <w:lang w:eastAsia="lv-LV"/>
        </w:rPr>
        <w:t>) programmatūras dokuments vai cita izmantotā programmnodrošinājuma dokuments) atsevišķā .</w:t>
      </w:r>
      <w:proofErr w:type="spellStart"/>
      <w:r w:rsidRPr="00A873CE">
        <w:rPr>
          <w:rFonts w:ascii="Arial" w:hAnsi="Arial" w:cs="Arial"/>
          <w:szCs w:val="20"/>
          <w:lang w:eastAsia="lv-LV"/>
        </w:rPr>
        <w:t>pdf</w:t>
      </w:r>
      <w:proofErr w:type="spellEnd"/>
      <w:r w:rsidRPr="00A873CE">
        <w:rPr>
          <w:rFonts w:ascii="Arial" w:hAnsi="Arial" w:cs="Arial"/>
          <w:szCs w:val="20"/>
          <w:lang w:eastAsia="lv-LV"/>
        </w:rPr>
        <w:t xml:space="preserve"> (Adobe </w:t>
      </w:r>
      <w:proofErr w:type="spellStart"/>
      <w:r w:rsidRPr="00A873CE">
        <w:rPr>
          <w:rFonts w:ascii="Arial" w:hAnsi="Arial" w:cs="Arial"/>
          <w:szCs w:val="20"/>
          <w:lang w:eastAsia="lv-LV"/>
        </w:rPr>
        <w:t>Reader</w:t>
      </w:r>
      <w:proofErr w:type="spellEnd"/>
      <w:r w:rsidRPr="00A873CE">
        <w:rPr>
          <w:rFonts w:ascii="Arial" w:hAnsi="Arial" w:cs="Arial"/>
          <w:szCs w:val="20"/>
          <w:lang w:eastAsia="lv-LV"/>
        </w:rPr>
        <w:t>) failā.</w:t>
      </w:r>
    </w:p>
    <w:p w14:paraId="12B7CF54"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Darbu izpildes termiņi</w:t>
      </w:r>
    </w:p>
    <w:p w14:paraId="30997B6B"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Visu darbu apjomā paredzēto darbu izpildi veikt ne ilgāk kā 50 (piecdesmit) nedēļu laikā no līguma noslēgšanas dienas.</w:t>
      </w:r>
    </w:p>
    <w:p w14:paraId="0B2090AA" w14:textId="77777777" w:rsidR="00A873CE" w:rsidRPr="00E44B9F"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Pasūtītājs ražošanas apstākļu dēļ ir tiesīgs mainīt Darba izpildes termiņus, saskaņojot to ar Izpildītāju. Darbu izpildes laika grafiks tiks precizēts darbu izpildes laikā.</w:t>
      </w:r>
    </w:p>
    <w:p w14:paraId="4B3458B2" w14:textId="77777777" w:rsidR="00A873CE" w:rsidRPr="00E44B9F" w:rsidRDefault="00A873CE" w:rsidP="00A873CE">
      <w:pPr>
        <w:spacing w:line="360" w:lineRule="auto"/>
        <w:ind w:left="1260"/>
        <w:jc w:val="both"/>
        <w:rPr>
          <w:rFonts w:ascii="Arial" w:hAnsi="Arial" w:cs="Arial"/>
          <w:szCs w:val="20"/>
          <w:lang w:eastAsia="lv-LV"/>
        </w:rPr>
      </w:pPr>
    </w:p>
    <w:p w14:paraId="2F908B1D" w14:textId="77777777" w:rsidR="00A873CE" w:rsidRPr="00A873CE" w:rsidRDefault="00A873CE" w:rsidP="00A873CE">
      <w:pPr>
        <w:spacing w:line="360" w:lineRule="auto"/>
        <w:ind w:left="1260"/>
        <w:jc w:val="both"/>
        <w:rPr>
          <w:rFonts w:ascii="Arial" w:hAnsi="Arial" w:cs="Arial"/>
          <w:szCs w:val="20"/>
          <w:lang w:eastAsia="lv-LV"/>
        </w:rPr>
      </w:pPr>
    </w:p>
    <w:p w14:paraId="5AEA884D" w14:textId="77777777" w:rsidR="00A873CE" w:rsidRPr="00A873CE" w:rsidRDefault="00A873CE" w:rsidP="00A873CE">
      <w:pPr>
        <w:numPr>
          <w:ilvl w:val="0"/>
          <w:numId w:val="27"/>
        </w:numPr>
        <w:spacing w:line="360" w:lineRule="auto"/>
        <w:ind w:left="567" w:hanging="567"/>
        <w:jc w:val="both"/>
        <w:rPr>
          <w:rFonts w:ascii="Arial" w:hAnsi="Arial" w:cs="Arial"/>
          <w:b/>
          <w:sz w:val="28"/>
          <w:szCs w:val="28"/>
          <w:lang w:eastAsia="lv-LV"/>
        </w:rPr>
      </w:pPr>
      <w:bookmarkStart w:id="1" w:name="_Toc333564333"/>
      <w:r w:rsidRPr="00A873CE">
        <w:rPr>
          <w:rFonts w:ascii="Arial" w:hAnsi="Arial" w:cs="Arial"/>
          <w:b/>
          <w:sz w:val="28"/>
          <w:szCs w:val="28"/>
          <w:lang w:eastAsia="lv-LV"/>
        </w:rPr>
        <w:lastRenderedPageBreak/>
        <w:t>Iekārtu apkopes līguma nosacījumi</w:t>
      </w:r>
      <w:bookmarkEnd w:id="1"/>
    </w:p>
    <w:p w14:paraId="727BE163"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Iekārtu apkopes līguma noslēgšana paredzēta vienlaicīgi ar līguma noslēgšanu par SC “Imanta” esošā absorbcijas tipa siltumsūkņa BROAD - BDS 183x0.4-65/47-29/55-300-Fb-Mb ar siltuma jaudu 5 MW nomaiņu ar samaksu gadā saskaņā ar Pretendenta Pieteikuma vēstuli, balstoties uz Iekārtu apkopes līguma projektu.</w:t>
      </w:r>
    </w:p>
    <w:p w14:paraId="158296FE"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Iekārtu apkopes līguma pakalpojumos jāiekļauj visu projekta realizācijā izbūvēto iekārtu apkopes darbi. </w:t>
      </w:r>
    </w:p>
    <w:p w14:paraId="4DE743D9" w14:textId="77777777" w:rsidR="00A873CE" w:rsidRPr="00A873CE" w:rsidRDefault="00A873CE" w:rsidP="00A873CE">
      <w:pPr>
        <w:numPr>
          <w:ilvl w:val="1"/>
          <w:numId w:val="27"/>
        </w:numPr>
        <w:spacing w:line="360" w:lineRule="auto"/>
        <w:jc w:val="both"/>
        <w:rPr>
          <w:rFonts w:ascii="Arial" w:hAnsi="Arial" w:cs="Arial"/>
          <w:szCs w:val="20"/>
          <w:lang w:eastAsia="lv-LV"/>
        </w:rPr>
      </w:pPr>
      <w:bookmarkStart w:id="2" w:name="_Toc245056923"/>
      <w:r w:rsidRPr="00A873CE">
        <w:rPr>
          <w:rFonts w:ascii="Arial" w:hAnsi="Arial" w:cs="Arial"/>
          <w:szCs w:val="20"/>
          <w:lang w:eastAsia="lv-LV"/>
        </w:rPr>
        <w:t>Iekārtu apkopes līguma darbība jānodrošina līdz izbūves līguma darbu garantijas termiņa beigām.</w:t>
      </w:r>
      <w:r w:rsidRPr="00A873CE">
        <w:rPr>
          <w:rFonts w:ascii="Arial" w:hAnsi="Arial" w:cs="Arial"/>
          <w:szCs w:val="20"/>
          <w:lang w:eastAsia="lv-LV"/>
        </w:rPr>
        <w:tab/>
      </w:r>
      <w:bookmarkEnd w:id="2"/>
    </w:p>
    <w:p w14:paraId="3C22B0CD"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Izpildītāja veiktajiem iekārtu apkopes darbiem jānodrošina stabila un efektīva </w:t>
      </w:r>
      <w:proofErr w:type="spellStart"/>
      <w:r w:rsidRPr="00A873CE">
        <w:rPr>
          <w:rFonts w:ascii="Arial" w:hAnsi="Arial" w:cs="Arial"/>
          <w:szCs w:val="20"/>
          <w:lang w:eastAsia="lv-LV"/>
        </w:rPr>
        <w:t>pamatiekārtu</w:t>
      </w:r>
      <w:proofErr w:type="spellEnd"/>
      <w:r w:rsidRPr="00A873CE">
        <w:rPr>
          <w:rFonts w:ascii="Arial" w:hAnsi="Arial" w:cs="Arial"/>
          <w:szCs w:val="20"/>
          <w:lang w:eastAsia="lv-LV"/>
        </w:rPr>
        <w:t xml:space="preserve"> darbība visā iekārtu apkopes līguma darbības laikā.</w:t>
      </w:r>
    </w:p>
    <w:p w14:paraId="19E58191"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Sniegt telefoniskas konsultācijas darba dienās no plkst. 7.00 līdz plkst. 22.00 un veikt defektu (problēmas) novērtējumu.</w:t>
      </w:r>
    </w:p>
    <w:p w14:paraId="14A84A08"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Avārijas gadījumā Izpildītājs ierodas pie Pasūtītāja 6 (sešu) stundu laikā darba dienās un 6 (sešu) stundu laikā brīvdienās un svētku dienās skaitot no izsaukuma par avāriju nosūtīšanas.</w:t>
      </w:r>
    </w:p>
    <w:p w14:paraId="172CCAC8"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Veikt siltumsūkņa un tā </w:t>
      </w:r>
      <w:proofErr w:type="spellStart"/>
      <w:r w:rsidRPr="00A873CE">
        <w:rPr>
          <w:rFonts w:ascii="Arial" w:hAnsi="Arial" w:cs="Arial"/>
          <w:szCs w:val="20"/>
          <w:lang w:eastAsia="lv-LV"/>
        </w:rPr>
        <w:t>apsaistes</w:t>
      </w:r>
      <w:proofErr w:type="spellEnd"/>
      <w:r w:rsidRPr="00A873CE">
        <w:rPr>
          <w:rFonts w:ascii="Arial" w:hAnsi="Arial" w:cs="Arial"/>
          <w:szCs w:val="20"/>
          <w:lang w:eastAsia="lv-LV"/>
        </w:rPr>
        <w:t xml:space="preserve"> sistēmas tehniskās apkopes darbus, saskaņā ar iekārtu izgatavotājrūpnīcas instrukcijām, tai skaitā:</w:t>
      </w:r>
    </w:p>
    <w:p w14:paraId="2C6C252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iekārtu darbības monitoringu;</w:t>
      </w:r>
    </w:p>
    <w:p w14:paraId="4BD97852"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spiediena mērījumu datēšanu, mēriekārtu darba derīguma pārbaudi;</w:t>
      </w:r>
    </w:p>
    <w:p w14:paraId="70E9BC0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vizuālo pārbaudi uz iespējamām sūcēm un koroziju, mēriekārtu darba derīguma pārbaudi;</w:t>
      </w:r>
    </w:p>
    <w:p w14:paraId="51DE408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siltumsūkņa vakuuma pārbaudi un nepieciešamā vakuuma daudzuma nodrošināšanu dzesēšanas kontūrā ar </w:t>
      </w:r>
      <w:proofErr w:type="spellStart"/>
      <w:r w:rsidRPr="00A873CE">
        <w:rPr>
          <w:rFonts w:ascii="Arial" w:hAnsi="Arial" w:cs="Arial"/>
          <w:szCs w:val="20"/>
          <w:lang w:eastAsia="lv-LV"/>
        </w:rPr>
        <w:t>vakuumēšanas</w:t>
      </w:r>
      <w:proofErr w:type="spellEnd"/>
      <w:r w:rsidRPr="00A873CE">
        <w:rPr>
          <w:rFonts w:ascii="Arial" w:hAnsi="Arial" w:cs="Arial"/>
          <w:szCs w:val="20"/>
          <w:lang w:eastAsia="lv-LV"/>
        </w:rPr>
        <w:t xml:space="preserve"> iekārtu;</w:t>
      </w:r>
    </w:p>
    <w:p w14:paraId="565DCCD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izpildmehānismu vizuālo pārbaudi, vadu izolācijas pārbaudi, sprieguma mērīšanu uz izpildmehānisma spailēm, armatūru (aizbīdņu, ventiļu, vārstu un tml.) tehniskā stāvokļa pārbaudi (pozīcijas pārbaude, blīvējuma pārbaude, pilna darba cikla pārbaude);</w:t>
      </w:r>
    </w:p>
    <w:p w14:paraId="67871EA1"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armatūru tehniskā stāvokļa pārbaudi (blīvējuma pārbaude), uzstādīto darba parametru pārbaudi;</w:t>
      </w:r>
    </w:p>
    <w:p w14:paraId="45AEE2E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lastRenderedPageBreak/>
        <w:t>temperatūras, spiediena, līmeņa un plūsmas devēju pienākošā sprieguma pārbaudi uz devēja spailēm, devēja pretestības pārbaudi, vizuālo pārbaudi, lai kontrolētu vai nav bojāta vadu izolācija, vadi nav apsūbējuši, deguma pazīmes, kontaktu pārvilkšana, mērījumu dokumentēšanu;</w:t>
      </w:r>
    </w:p>
    <w:p w14:paraId="614283CA"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izplešanās tvertņu vizuālo apskati, gaisa pretspiediena pārbaudi tvertnē un blīvējuma pārbaudi;</w:t>
      </w:r>
    </w:p>
    <w:p w14:paraId="4FC6C31C"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veikt sūkņu vizuālo apskati, vadu izolācijas pārbaudi, blīvslēgu pārbaudi, </w:t>
      </w:r>
      <w:proofErr w:type="spellStart"/>
      <w:r w:rsidRPr="00A873CE">
        <w:rPr>
          <w:rFonts w:ascii="Arial" w:hAnsi="Arial" w:cs="Arial"/>
          <w:szCs w:val="20"/>
          <w:lang w:eastAsia="lv-LV"/>
        </w:rPr>
        <w:t>vibrodiagnostiku</w:t>
      </w:r>
      <w:proofErr w:type="spellEnd"/>
      <w:r w:rsidRPr="00A873CE">
        <w:rPr>
          <w:rFonts w:ascii="Arial" w:hAnsi="Arial" w:cs="Arial"/>
          <w:szCs w:val="20"/>
          <w:lang w:eastAsia="lv-LV"/>
        </w:rPr>
        <w:t xml:space="preserve">, sūkņu spiedienu starpības starp </w:t>
      </w:r>
      <w:proofErr w:type="spellStart"/>
      <w:r w:rsidRPr="00A873CE">
        <w:rPr>
          <w:rFonts w:ascii="Arial" w:hAnsi="Arial" w:cs="Arial"/>
          <w:szCs w:val="20"/>
          <w:lang w:eastAsia="lv-LV"/>
        </w:rPr>
        <w:t>sūcvadu</w:t>
      </w:r>
      <w:proofErr w:type="spellEnd"/>
      <w:r w:rsidRPr="00A873CE">
        <w:rPr>
          <w:rFonts w:ascii="Arial" w:hAnsi="Arial" w:cs="Arial"/>
          <w:szCs w:val="20"/>
          <w:lang w:eastAsia="lv-LV"/>
        </w:rPr>
        <w:t xml:space="preserve"> un </w:t>
      </w:r>
      <w:proofErr w:type="spellStart"/>
      <w:r w:rsidRPr="00A873CE">
        <w:rPr>
          <w:rFonts w:ascii="Arial" w:hAnsi="Arial" w:cs="Arial"/>
          <w:szCs w:val="20"/>
          <w:lang w:eastAsia="lv-LV"/>
        </w:rPr>
        <w:t>spiedvadu</w:t>
      </w:r>
      <w:proofErr w:type="spellEnd"/>
      <w:r w:rsidRPr="00A873CE">
        <w:rPr>
          <w:rFonts w:ascii="Arial" w:hAnsi="Arial" w:cs="Arial"/>
          <w:szCs w:val="20"/>
          <w:lang w:eastAsia="lv-LV"/>
        </w:rPr>
        <w:t xml:space="preserve"> pārbaudi, sūkņu rotora griešanās virziena pārbaudi, sūkņu ražības pārbaudi caur siltumenerģijas skaitītāja kalkulatoru;</w:t>
      </w:r>
    </w:p>
    <w:p w14:paraId="1737E42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cauruļvadu savienojumu un armatūru blīvējumu vietu pārbaudi, un iespējamo spiediena krituma konstatēšanu;</w:t>
      </w:r>
    </w:p>
    <w:p w14:paraId="5637D9D2"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cieto daļiņu filtru revīziju un blīvējuma pārbaudi;</w:t>
      </w:r>
    </w:p>
    <w:p w14:paraId="37AC3597"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proofErr w:type="spellStart"/>
      <w:r w:rsidRPr="00A873CE">
        <w:rPr>
          <w:rFonts w:ascii="Arial" w:hAnsi="Arial" w:cs="Arial"/>
          <w:szCs w:val="20"/>
          <w:lang w:eastAsia="lv-LV"/>
        </w:rPr>
        <w:t>aukstumaģenta</w:t>
      </w:r>
      <w:proofErr w:type="spellEnd"/>
      <w:r w:rsidRPr="00A873CE">
        <w:rPr>
          <w:rFonts w:ascii="Arial" w:hAnsi="Arial" w:cs="Arial"/>
          <w:szCs w:val="20"/>
          <w:lang w:eastAsia="lv-LV"/>
        </w:rPr>
        <w:t xml:space="preserve"> šķīduma analīzes;</w:t>
      </w:r>
    </w:p>
    <w:p w14:paraId="6490B5B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siltumsūkņa elektrisko sadales sistēmas, frekvenču pārveidotāju un </w:t>
      </w:r>
      <w:proofErr w:type="spellStart"/>
      <w:r w:rsidRPr="00A873CE">
        <w:rPr>
          <w:rFonts w:ascii="Arial" w:hAnsi="Arial" w:cs="Arial"/>
          <w:szCs w:val="20"/>
          <w:lang w:eastAsia="lv-LV"/>
        </w:rPr>
        <w:t>sazemējuma</w:t>
      </w:r>
      <w:proofErr w:type="spellEnd"/>
      <w:r w:rsidRPr="00A873CE">
        <w:rPr>
          <w:rFonts w:ascii="Arial" w:hAnsi="Arial" w:cs="Arial"/>
          <w:szCs w:val="20"/>
          <w:lang w:eastAsia="lv-LV"/>
        </w:rPr>
        <w:t xml:space="preserve"> apkopes un pārbaudes darbus;</w:t>
      </w:r>
    </w:p>
    <w:p w14:paraId="1E9777AF"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atbilstoši ražotāja noteiktajam grafikam, veikt plānoto rezerves daļu nomaiņu.</w:t>
      </w:r>
    </w:p>
    <w:p w14:paraId="33D73E61"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Veikt nepieciešamos apkopes darbus saskaņā ar Līgumu un paredzēto apkopes darbu periodiskumu iekārtu drošai uzturēšanai darba kārtībā.</w:t>
      </w:r>
    </w:p>
    <w:p w14:paraId="6380E5DB"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Iesniegt rakstveida atskaites par darbu izpildi (atskaites formu par izpildītajiem darbiem Izpildītājs saskaņo ar Pasūtītāju).</w:t>
      </w:r>
    </w:p>
    <w:p w14:paraId="62FEDB7F"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Sniegt kvalificētas konsultācijas par siltumsūkņa iekārtu un to </w:t>
      </w:r>
      <w:proofErr w:type="spellStart"/>
      <w:r w:rsidRPr="00A873CE">
        <w:rPr>
          <w:rFonts w:ascii="Arial" w:hAnsi="Arial" w:cs="Arial"/>
          <w:szCs w:val="20"/>
          <w:lang w:eastAsia="lv-LV"/>
        </w:rPr>
        <w:t>palīgiekārtu</w:t>
      </w:r>
      <w:proofErr w:type="spellEnd"/>
      <w:r w:rsidRPr="00A873CE">
        <w:rPr>
          <w:rFonts w:ascii="Arial" w:hAnsi="Arial" w:cs="Arial"/>
          <w:szCs w:val="20"/>
          <w:lang w:eastAsia="lv-LV"/>
        </w:rPr>
        <w:t xml:space="preserve"> ekspluatāciju saskaņā ar ražotājfirmu tehniskajiem noteikumiem.</w:t>
      </w:r>
    </w:p>
    <w:p w14:paraId="66378847"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Veikt iekārtu avārijas remontu un neplānotu remontu darbus noteiktā garantijas termiņa ietvaros. Iekārtu detaļu nomaiņu veikt saskaņā ar iekārtu apkopes Līguma nosacījumiem.</w:t>
      </w:r>
    </w:p>
    <w:p w14:paraId="7B73F045"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Iekārtu avārijas apstāšanās gadījumā veikt visus nepieciešamos darbus, lai atjaunotu siltumsūkņa darbību. Gadījumā, ja iekārtas darbības atjaunošanai jāveic papildus remonta darbi, kas nav paredzēti Līguma garantijas apjomā, 1 (vienas) darba dienas laikā iesniegt Pasūtītājam tāmi un darbu aprakstu remontu pasākumiem un veikt remontu darbus pēc Pasūtītāja akcepta saņemšanas.</w:t>
      </w:r>
    </w:p>
    <w:p w14:paraId="29D57729"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lastRenderedPageBreak/>
        <w:t>Sagatavot visu padarīto tehniskās apkopes (servisa) darbu reģistrācijas žurnālu, izvietot to darbavietā un regulāri veikt žurnāla aizpildīšanu. Ne vēlāk kā 5 dienu laikā pēc darbu pabeigšanas, sagatavot atskaiti par veiktajiem darbiem, un iesniegt to Pasūtītājam papīra un elektroniskā formā.</w:t>
      </w:r>
    </w:p>
    <w:p w14:paraId="7D492F8A"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Neparedzētu darbu gadījumā (siltumsūkņa iekārtas avārijas remonts vai ārpuskārtas apkope) Izpildītājs ierodas objektā pēc Pasūtītāja telefoniska izsaukuma vai e-pasta pieteikuma un veic neatliekamus darbus iespējami īsā laikā. Izpildītājs novērš Pasūtītājam radušās problēmas, kas saistītas ar iekārtu ekspluatāciju.</w:t>
      </w:r>
    </w:p>
    <w:p w14:paraId="6DCE6C80" w14:textId="77777777" w:rsidR="00A873CE" w:rsidRPr="00A873CE" w:rsidRDefault="00A873CE" w:rsidP="00A873CE">
      <w:pPr>
        <w:numPr>
          <w:ilvl w:val="0"/>
          <w:numId w:val="27"/>
        </w:numPr>
        <w:spacing w:line="360" w:lineRule="auto"/>
        <w:ind w:left="540" w:hanging="540"/>
        <w:jc w:val="both"/>
        <w:rPr>
          <w:rFonts w:ascii="Arial" w:hAnsi="Arial" w:cs="Arial"/>
          <w:szCs w:val="20"/>
          <w:lang w:eastAsia="lv-LV"/>
        </w:rPr>
      </w:pPr>
      <w:bookmarkStart w:id="3" w:name="_Toc278876012"/>
      <w:bookmarkStart w:id="4" w:name="_Toc333564334"/>
      <w:r w:rsidRPr="00A873CE">
        <w:rPr>
          <w:rFonts w:ascii="Arial" w:hAnsi="Arial" w:cs="Arial"/>
          <w:b/>
          <w:sz w:val="28"/>
          <w:szCs w:val="28"/>
          <w:lang w:eastAsia="lv-LV"/>
        </w:rPr>
        <w:t>Funkcionālās garantijas</w:t>
      </w:r>
      <w:bookmarkEnd w:id="3"/>
      <w:bookmarkEnd w:id="4"/>
    </w:p>
    <w:p w14:paraId="23256084" w14:textId="77777777" w:rsidR="00A873CE" w:rsidRPr="00A873CE" w:rsidRDefault="00A873CE" w:rsidP="00A873CE">
      <w:pPr>
        <w:numPr>
          <w:ilvl w:val="1"/>
          <w:numId w:val="27"/>
        </w:numPr>
        <w:spacing w:line="360" w:lineRule="auto"/>
        <w:jc w:val="both"/>
        <w:rPr>
          <w:rFonts w:ascii="Arial" w:hAnsi="Arial" w:cs="Arial"/>
          <w:szCs w:val="20"/>
          <w:lang w:eastAsia="lv-LV"/>
        </w:rPr>
      </w:pPr>
      <w:bookmarkStart w:id="5" w:name="_Hlk80284430"/>
      <w:r w:rsidRPr="00A873CE">
        <w:rPr>
          <w:rFonts w:ascii="Arial" w:hAnsi="Arial" w:cs="Arial"/>
          <w:szCs w:val="20"/>
          <w:lang w:eastAsia="lv-LV"/>
        </w:rPr>
        <w:t>Garantēto parametru aprēķins tiks veikts pie sekojošiem parametriem un nosacījumiem:</w:t>
      </w:r>
    </w:p>
    <w:p w14:paraId="6BF45EB9"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funkcionālo garantiju pārbaudes veic Izpildītājs Pasūtītāja pārstāvja klātbūtnē, darbu nodošanas – pieņemšanas laikā (72 stundu pārbaudē), tai skaitā darbs pie garantētās jaudas parametriem ne mazāk kā 4 stundas;</w:t>
      </w:r>
    </w:p>
    <w:p w14:paraId="18E2D6F2"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saskaņā ar SC “Imanta” KVGM-100 katla Nr.3 režīmu karti pie katla nominālās jaudas (80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vai pie samazināta slodžu diapazona atbilstoši klimatiskajiem apstākļiem;</w:t>
      </w:r>
    </w:p>
    <w:p w14:paraId="515CBF94" w14:textId="653EC90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siltumnesēja ūdens temperatūras katla ieejā un pirms kondensācijas ekonomaizera apkures sezonas laikā </w:t>
      </w:r>
      <w:r w:rsidR="00C364C6" w:rsidRPr="00C364C6">
        <w:rPr>
          <w:rFonts w:ascii="Arial" w:hAnsi="Arial" w:cs="Arial"/>
          <w:b/>
          <w:bCs/>
          <w:color w:val="FF0000"/>
          <w:szCs w:val="20"/>
          <w:lang w:eastAsia="lv-LV"/>
        </w:rPr>
        <w:t>42</w:t>
      </w:r>
      <w:r w:rsidRPr="00C364C6">
        <w:rPr>
          <w:rFonts w:ascii="Arial" w:hAnsi="Arial" w:cs="Arial"/>
          <w:b/>
          <w:bCs/>
          <w:color w:val="FF0000"/>
          <w:szCs w:val="20"/>
          <w:lang w:eastAsia="lv-LV"/>
        </w:rPr>
        <w:t>-</w:t>
      </w:r>
      <w:r w:rsidR="00C364C6" w:rsidRPr="00C364C6">
        <w:rPr>
          <w:rFonts w:ascii="Arial" w:hAnsi="Arial" w:cs="Arial"/>
          <w:b/>
          <w:bCs/>
          <w:color w:val="FF0000"/>
          <w:szCs w:val="20"/>
          <w:lang w:eastAsia="lv-LV"/>
        </w:rPr>
        <w:t>45</w:t>
      </w:r>
      <w:r w:rsidRPr="00C364C6">
        <w:rPr>
          <w:rFonts w:ascii="Arial" w:hAnsi="Arial" w:cs="Arial"/>
          <w:b/>
          <w:bCs/>
          <w:color w:val="FF0000"/>
          <w:szCs w:val="20"/>
          <w:lang w:eastAsia="lv-LV"/>
        </w:rPr>
        <w:t xml:space="preserve"> °C;</w:t>
      </w:r>
    </w:p>
    <w:p w14:paraId="6E2E7D69"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proofErr w:type="spellStart"/>
      <w:r w:rsidRPr="00A873CE">
        <w:rPr>
          <w:rFonts w:ascii="Arial" w:hAnsi="Arial" w:cs="Arial"/>
          <w:szCs w:val="20"/>
          <w:lang w:eastAsia="lv-LV"/>
        </w:rPr>
        <w:t>ārgaisa</w:t>
      </w:r>
      <w:proofErr w:type="spellEnd"/>
      <w:r w:rsidRPr="00A873CE">
        <w:rPr>
          <w:rFonts w:ascii="Arial" w:hAnsi="Arial" w:cs="Arial"/>
          <w:szCs w:val="20"/>
          <w:lang w:eastAsia="lv-LV"/>
        </w:rPr>
        <w:t xml:space="preserve"> temperatūra apkures periodā 0 ºC;</w:t>
      </w:r>
    </w:p>
    <w:p w14:paraId="088E0D86"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kurināmais dabasgāze ar zemāko siltumspēju 8310 </w:t>
      </w:r>
      <w:proofErr w:type="spellStart"/>
      <w:r w:rsidRPr="00A873CE">
        <w:rPr>
          <w:rFonts w:ascii="Arial" w:hAnsi="Arial" w:cs="Arial"/>
          <w:szCs w:val="20"/>
          <w:lang w:eastAsia="lv-LV"/>
        </w:rPr>
        <w:t>kcal</w:t>
      </w:r>
      <w:proofErr w:type="spellEnd"/>
      <w:r w:rsidRPr="00A873CE">
        <w:rPr>
          <w:rFonts w:ascii="Arial" w:hAnsi="Arial" w:cs="Arial"/>
          <w:szCs w:val="20"/>
          <w:lang w:eastAsia="lv-LV"/>
        </w:rPr>
        <w:t>/m</w:t>
      </w:r>
      <w:r w:rsidRPr="00A873CE">
        <w:rPr>
          <w:rFonts w:ascii="Arial" w:hAnsi="Arial" w:cs="Arial"/>
          <w:szCs w:val="20"/>
          <w:vertAlign w:val="superscript"/>
          <w:lang w:eastAsia="lv-LV"/>
        </w:rPr>
        <w:t>3</w:t>
      </w:r>
      <w:r w:rsidRPr="00A873CE">
        <w:rPr>
          <w:rFonts w:ascii="Arial" w:hAnsi="Arial" w:cs="Arial"/>
          <w:szCs w:val="20"/>
          <w:lang w:eastAsia="lv-LV"/>
        </w:rPr>
        <w:t>;</w:t>
      </w:r>
    </w:p>
    <w:p w14:paraId="4CA98234"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uzstādītā siltumsūkņa kopējā jauda, </w:t>
      </w:r>
      <w:proofErr w:type="spellStart"/>
      <w:r w:rsidRPr="00A873CE">
        <w:rPr>
          <w:rFonts w:ascii="Arial" w:hAnsi="Arial" w:cs="Arial"/>
          <w:szCs w:val="20"/>
          <w:lang w:eastAsia="lv-LV"/>
        </w:rPr>
        <w:t>kW</w:t>
      </w:r>
      <w:proofErr w:type="spellEnd"/>
      <w:r w:rsidRPr="00A873CE">
        <w:rPr>
          <w:rFonts w:ascii="Arial" w:hAnsi="Arial" w:cs="Arial"/>
          <w:szCs w:val="20"/>
          <w:lang w:eastAsia="lv-LV"/>
        </w:rPr>
        <w:t xml:space="preserve"> (tiks ņemta no Izpildītāja piedāvājuma); </w:t>
      </w:r>
    </w:p>
    <w:p w14:paraId="1DF4EB65"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uzstādītā siltumsūkņa dzesēšanas kontūra jauda, </w:t>
      </w:r>
      <w:proofErr w:type="spellStart"/>
      <w:r w:rsidRPr="00A873CE">
        <w:rPr>
          <w:rFonts w:ascii="Arial" w:hAnsi="Arial" w:cs="Arial"/>
          <w:szCs w:val="20"/>
          <w:lang w:eastAsia="lv-LV"/>
        </w:rPr>
        <w:t>kW</w:t>
      </w:r>
      <w:proofErr w:type="spellEnd"/>
      <w:r w:rsidRPr="00A873CE">
        <w:rPr>
          <w:rFonts w:ascii="Arial" w:hAnsi="Arial" w:cs="Arial"/>
          <w:szCs w:val="20"/>
          <w:lang w:eastAsia="lv-LV"/>
        </w:rPr>
        <w:t xml:space="preserve"> (tiks ņemta no Izpildītāja piedāvājuma).</w:t>
      </w:r>
    </w:p>
    <w:p w14:paraId="57F747C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plānotās darba stundas 4000 h;</w:t>
      </w:r>
    </w:p>
    <w:p w14:paraId="44886438"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ar siltumsūkni izstrādātās MWh (atgūtais siltumenerģijas apjoms x siltumsūkņa plānotās darba stundas 4000 h);</w:t>
      </w:r>
    </w:p>
    <w:p w14:paraId="3F799F85"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efektivitāte (COP) = (Kopējā siltumsūkņa jauda/ Patērētais siltuma daudzums).</w:t>
      </w:r>
    </w:p>
    <w:p w14:paraId="37E98FBA"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lastRenderedPageBreak/>
        <w:t>Minimāli pieļaujamie pārbaudes laikā sasniedzamie parametri, kurus nesasniedzot darbu pieņemšana nav iespējama, un kuru sasniegšanai Izpildītājam, uz sava rēķina jāizlabo jebkura nepilnība:</w:t>
      </w:r>
    </w:p>
    <w:p w14:paraId="163BA751"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efektivitāte (COP) par 0,1 zemāka nekā garantētā;</w:t>
      </w:r>
    </w:p>
    <w:p w14:paraId="098E929D"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Ja funkcionālo garantiju parametru pārbaudē netiek sasniegti garantētie rādītāji, bet sasniegtie rādītāji ir ne mazāki kā Nolikuma “Tehniskais uzdevums” 4.4.1.punktā noteiktais minimālais līmenis un Izpildītājs izvēlas maksāt zaudējumu atlīdzību tā vietā, lai veiktu iekārtu konstrukcijas izmaiņas, modifikācijas un/vai papildinājumus, tad ir jāmaksā zaudējumu atlīdzība:</w:t>
      </w:r>
    </w:p>
    <w:p w14:paraId="3D9B4FC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ja netiek sasniegta siltumsūkņa efektivitāte (COP), ir jāmaksā zaudējumu atlīdzība ar likmi </w:t>
      </w:r>
      <w:r w:rsidRPr="00A873CE">
        <w:rPr>
          <w:rFonts w:ascii="Arial" w:hAnsi="Arial" w:cs="Arial"/>
          <w:b/>
          <w:bCs/>
          <w:szCs w:val="20"/>
          <w:lang w:eastAsia="lv-LV"/>
        </w:rPr>
        <w:t>EUR</w:t>
      </w:r>
      <w:r w:rsidRPr="00A873CE">
        <w:rPr>
          <w:rFonts w:ascii="Arial" w:hAnsi="Arial" w:cs="Arial"/>
          <w:szCs w:val="20"/>
          <w:lang w:eastAsia="lv-LV"/>
        </w:rPr>
        <w:t xml:space="preserve"> </w:t>
      </w:r>
      <w:r w:rsidRPr="00A873CE">
        <w:rPr>
          <w:rFonts w:ascii="Arial" w:hAnsi="Arial" w:cs="Arial"/>
          <w:b/>
          <w:szCs w:val="20"/>
          <w:lang w:eastAsia="lv-LV"/>
        </w:rPr>
        <w:t>8 000,00</w:t>
      </w:r>
      <w:r w:rsidRPr="00A873CE">
        <w:rPr>
          <w:rFonts w:ascii="Arial" w:hAnsi="Arial" w:cs="Arial"/>
          <w:szCs w:val="20"/>
          <w:lang w:eastAsia="lv-LV"/>
        </w:rPr>
        <w:t xml:space="preserve"> (astoņi tūkstoši </w:t>
      </w:r>
      <w:r w:rsidRPr="00A873CE">
        <w:rPr>
          <w:rFonts w:ascii="Arial" w:hAnsi="Arial" w:cs="Arial"/>
          <w:i/>
          <w:szCs w:val="20"/>
          <w:lang w:eastAsia="lv-LV"/>
        </w:rPr>
        <w:t xml:space="preserve">euro, </w:t>
      </w:r>
      <w:r w:rsidRPr="00A873CE">
        <w:rPr>
          <w:rFonts w:ascii="Arial" w:hAnsi="Arial" w:cs="Arial"/>
          <w:szCs w:val="20"/>
          <w:lang w:eastAsia="lv-LV"/>
        </w:rPr>
        <w:t>00 centi) par katriem 0,01 punktiem, par kuriem ir mazāka siltumsūkņa efektivitāte (COP).</w:t>
      </w:r>
    </w:p>
    <w:p w14:paraId="0A4F53DE"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Ja siltumsūkņa efektivitāte (COP) ir zemāka nekā garantētā, bet ne zemāka kā minimālais līmenis un Izpildītājs izvēlas veikt iekārtu konstrukcijas izmaiņas, modifikācijas un/vai papildinājumus, darbi un atkārtotas pārbaudes jāveic līgumā paredzētajā termiņā. </w:t>
      </w:r>
      <w:bookmarkEnd w:id="5"/>
    </w:p>
    <w:p w14:paraId="626BE892" w14:textId="77777777" w:rsidR="00A873CE" w:rsidRPr="00A873CE" w:rsidRDefault="00A873CE" w:rsidP="00A873CE">
      <w:pPr>
        <w:numPr>
          <w:ilvl w:val="0"/>
          <w:numId w:val="27"/>
        </w:numPr>
        <w:spacing w:line="360" w:lineRule="auto"/>
        <w:ind w:hanging="720"/>
        <w:jc w:val="both"/>
        <w:rPr>
          <w:rFonts w:ascii="Arial" w:hAnsi="Arial" w:cs="Arial"/>
          <w:b/>
          <w:sz w:val="28"/>
          <w:szCs w:val="28"/>
          <w:lang w:eastAsia="lv-LV"/>
        </w:rPr>
      </w:pPr>
      <w:r w:rsidRPr="00A873CE">
        <w:rPr>
          <w:rFonts w:ascii="Arial" w:hAnsi="Arial" w:cs="Arial"/>
          <w:b/>
          <w:sz w:val="28"/>
          <w:szCs w:val="28"/>
          <w:lang w:eastAsia="lv-LV"/>
        </w:rPr>
        <w:t>Atklāta konkursa piedāvājumā iekļaujamā informācija un dokumentācija</w:t>
      </w:r>
    </w:p>
    <w:p w14:paraId="60C623FF"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Konkursa darbu apjomā paredzēto darbu apraksts un darbu organizācijas plāns.</w:t>
      </w:r>
    </w:p>
    <w:p w14:paraId="2C5FCA40"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Piedāvātā absorbcijas siltumsūkņa detalizēta specifikācija un apraksts, norādot darbības parametrus, siltumsūkņa iekšējo kontūru izejmateriālus, ražotāja nosaukumu un izgatavotājvalsti. </w:t>
      </w:r>
    </w:p>
    <w:p w14:paraId="71DEC034"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Piedāvāto iekārtu un materiālu (absorbcijas </w:t>
      </w:r>
      <w:proofErr w:type="spellStart"/>
      <w:r w:rsidRPr="00A873CE">
        <w:rPr>
          <w:rFonts w:ascii="Arial" w:hAnsi="Arial" w:cs="Arial"/>
          <w:szCs w:val="20"/>
          <w:lang w:eastAsia="lv-LV"/>
        </w:rPr>
        <w:t>siltumsūknis</w:t>
      </w:r>
      <w:proofErr w:type="spellEnd"/>
      <w:r w:rsidRPr="00A873CE">
        <w:rPr>
          <w:rFonts w:ascii="Arial" w:hAnsi="Arial" w:cs="Arial"/>
          <w:szCs w:val="20"/>
          <w:lang w:eastAsia="lv-LV"/>
        </w:rPr>
        <w:t>, cauruļvadi un tml.) sertifikātu kopijas, specifikācija un apraksts, norādot piegādātājfirmas, ražotāja nosaukumu un izgatavotājvalsti.</w:t>
      </w:r>
    </w:p>
    <w:p w14:paraId="09808B9F"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Darbu izpildes laika grafiks (pa nedēļām).</w:t>
      </w:r>
    </w:p>
    <w:p w14:paraId="237908A3"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Informācija par iekārtu garantētajiem darbības parametriem (skat. Nolikuma 1.pielikumā).</w:t>
      </w:r>
    </w:p>
    <w:p w14:paraId="2AC5B845" w14:textId="1423597D" w:rsidR="00A873CE" w:rsidRPr="00A873CE" w:rsidRDefault="00A873CE">
      <w:pPr>
        <w:numPr>
          <w:ilvl w:val="1"/>
          <w:numId w:val="27"/>
        </w:numPr>
        <w:spacing w:line="360" w:lineRule="auto"/>
        <w:ind w:left="284"/>
        <w:jc w:val="both"/>
        <w:rPr>
          <w:rFonts w:ascii="Arial" w:hAnsi="Arial" w:cs="Arial"/>
          <w:szCs w:val="20"/>
          <w:lang w:eastAsia="lv-LV"/>
        </w:rPr>
      </w:pPr>
      <w:r w:rsidRPr="00A873CE">
        <w:rPr>
          <w:rFonts w:ascii="Arial" w:hAnsi="Arial"/>
          <w:szCs w:val="20"/>
          <w:lang w:eastAsia="lv-LV"/>
        </w:rPr>
        <w:br w:type="page"/>
      </w:r>
    </w:p>
    <w:p w14:paraId="7E3B095A" w14:textId="77777777" w:rsidR="00A873CE" w:rsidRPr="00A873CE" w:rsidRDefault="00A873CE" w:rsidP="00A873CE">
      <w:pPr>
        <w:tabs>
          <w:tab w:val="center" w:pos="4320"/>
          <w:tab w:val="right" w:pos="8640"/>
        </w:tabs>
        <w:ind w:left="4678"/>
        <w:jc w:val="both"/>
        <w:rPr>
          <w:rFonts w:ascii="Arial" w:hAnsi="Arial" w:cs="Arial"/>
          <w:szCs w:val="20"/>
          <w:lang w:eastAsia="lv-LV"/>
        </w:rPr>
      </w:pPr>
      <w:r w:rsidRPr="00A873CE">
        <w:rPr>
          <w:rFonts w:ascii="Arial" w:hAnsi="Arial" w:cs="Arial"/>
          <w:szCs w:val="20"/>
          <w:lang w:eastAsia="lv-LV"/>
        </w:rPr>
        <w:lastRenderedPageBreak/>
        <w:t>1.pielikums. Informācija par iekārtu</w:t>
      </w:r>
    </w:p>
    <w:p w14:paraId="39E2BD2E" w14:textId="77777777" w:rsidR="00A873CE" w:rsidRPr="00A873CE" w:rsidRDefault="00A873CE" w:rsidP="00A873CE">
      <w:pPr>
        <w:tabs>
          <w:tab w:val="center" w:pos="4320"/>
          <w:tab w:val="right" w:pos="8640"/>
        </w:tabs>
        <w:ind w:left="4678"/>
        <w:jc w:val="both"/>
        <w:rPr>
          <w:rFonts w:ascii="Arial" w:hAnsi="Arial" w:cs="Arial"/>
          <w:szCs w:val="20"/>
          <w:lang w:eastAsia="lv-LV"/>
        </w:rPr>
      </w:pPr>
      <w:r w:rsidRPr="00A873CE">
        <w:rPr>
          <w:rFonts w:ascii="Arial" w:hAnsi="Arial" w:cs="Arial"/>
          <w:szCs w:val="20"/>
          <w:lang w:eastAsia="lv-LV"/>
        </w:rPr>
        <w:t>garantētajiem darbības parametriem</w:t>
      </w:r>
    </w:p>
    <w:p w14:paraId="4A804E60" w14:textId="77777777" w:rsidR="00A873CE" w:rsidRPr="00A873CE" w:rsidRDefault="00A873CE" w:rsidP="00A873CE">
      <w:pPr>
        <w:tabs>
          <w:tab w:val="center" w:pos="4320"/>
          <w:tab w:val="right" w:pos="8640"/>
        </w:tabs>
        <w:ind w:left="284"/>
        <w:jc w:val="both"/>
        <w:rPr>
          <w:rFonts w:ascii="Arial" w:hAnsi="Arial" w:cs="Arial"/>
          <w:szCs w:val="20"/>
          <w:lang w:eastAsia="lv-LV"/>
        </w:rPr>
      </w:pPr>
    </w:p>
    <w:p w14:paraId="374B8959" w14:textId="77777777" w:rsidR="00A873CE" w:rsidRPr="00A873CE" w:rsidRDefault="00A873CE" w:rsidP="00A873CE">
      <w:pPr>
        <w:jc w:val="center"/>
        <w:rPr>
          <w:rFonts w:ascii="Arial" w:hAnsi="Arial" w:cs="Arial"/>
          <w:b/>
          <w:szCs w:val="20"/>
          <w:lang w:eastAsia="lv-LV"/>
        </w:rPr>
      </w:pPr>
      <w:r w:rsidRPr="00A873CE">
        <w:rPr>
          <w:rFonts w:ascii="Arial" w:hAnsi="Arial" w:cs="Arial"/>
          <w:b/>
          <w:szCs w:val="20"/>
          <w:lang w:eastAsia="lv-LV"/>
        </w:rPr>
        <w:t>Informācija par iekārtu</w:t>
      </w:r>
      <w:r w:rsidRPr="00A873CE">
        <w:rPr>
          <w:rFonts w:ascii="Arial" w:hAnsi="Arial" w:cs="Arial"/>
          <w:b/>
          <w:szCs w:val="20"/>
          <w:lang w:eastAsia="lv-LV"/>
        </w:rPr>
        <w:br/>
        <w:t>garantētajiem darbības parametriem</w:t>
      </w:r>
    </w:p>
    <w:p w14:paraId="67E0F851" w14:textId="77777777" w:rsidR="00A873CE" w:rsidRPr="00A873CE" w:rsidRDefault="00A873CE" w:rsidP="00A873CE">
      <w:pPr>
        <w:ind w:left="23"/>
        <w:jc w:val="right"/>
        <w:rPr>
          <w:rFonts w:ascii="Arial" w:hAnsi="Arial" w:cs="Arial"/>
          <w:szCs w:val="20"/>
          <w:lang w:eastAsia="lv-LV"/>
        </w:rPr>
      </w:pPr>
      <w:r w:rsidRPr="00A873CE">
        <w:rPr>
          <w:rFonts w:ascii="Arial" w:hAnsi="Arial" w:cs="Arial"/>
          <w:szCs w:val="20"/>
          <w:lang w:eastAsia="lv-LV"/>
        </w:rPr>
        <w:t>Tabula 1.</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2654"/>
        <w:gridCol w:w="1163"/>
        <w:gridCol w:w="4711"/>
      </w:tblGrid>
      <w:tr w:rsidR="00A873CE" w:rsidRPr="00A873CE" w14:paraId="6D5A38CF" w14:textId="77777777">
        <w:trPr>
          <w:tblHeader/>
        </w:trPr>
        <w:tc>
          <w:tcPr>
            <w:tcW w:w="544" w:type="dxa"/>
          </w:tcPr>
          <w:p w14:paraId="3CA3253A"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Nr.</w:t>
            </w:r>
          </w:p>
        </w:tc>
        <w:tc>
          <w:tcPr>
            <w:tcW w:w="2654" w:type="dxa"/>
          </w:tcPr>
          <w:p w14:paraId="59D7E7D4"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Rādītājs</w:t>
            </w:r>
          </w:p>
        </w:tc>
        <w:tc>
          <w:tcPr>
            <w:tcW w:w="1163" w:type="dxa"/>
          </w:tcPr>
          <w:p w14:paraId="4AE58DFA"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Mērv.</w:t>
            </w:r>
          </w:p>
        </w:tc>
        <w:tc>
          <w:tcPr>
            <w:tcW w:w="4711" w:type="dxa"/>
          </w:tcPr>
          <w:p w14:paraId="6384811E"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Rādītāji</w:t>
            </w:r>
          </w:p>
        </w:tc>
      </w:tr>
      <w:tr w:rsidR="00A873CE" w:rsidRPr="00A873CE" w14:paraId="78798857" w14:textId="77777777">
        <w:trPr>
          <w:tblHeader/>
        </w:trPr>
        <w:tc>
          <w:tcPr>
            <w:tcW w:w="544" w:type="dxa"/>
          </w:tcPr>
          <w:p w14:paraId="39424008"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3D9F3CDC" w14:textId="77777777" w:rsidR="00A873CE" w:rsidRPr="00A873CE" w:rsidRDefault="00A873CE" w:rsidP="00A873CE">
            <w:pPr>
              <w:rPr>
                <w:rFonts w:ascii="Arial" w:hAnsi="Arial" w:cs="Arial"/>
                <w:szCs w:val="20"/>
                <w:lang w:eastAsia="lv-LV"/>
              </w:rPr>
            </w:pPr>
            <w:proofErr w:type="spellStart"/>
            <w:r w:rsidRPr="00A873CE">
              <w:rPr>
                <w:rFonts w:ascii="Arial" w:hAnsi="Arial" w:cs="Arial"/>
                <w:sz w:val="22"/>
                <w:szCs w:val="20"/>
                <w:lang w:eastAsia="lv-LV"/>
              </w:rPr>
              <w:t>Ārgaisa</w:t>
            </w:r>
            <w:proofErr w:type="spellEnd"/>
            <w:r w:rsidRPr="00A873CE">
              <w:rPr>
                <w:rFonts w:ascii="Arial" w:hAnsi="Arial" w:cs="Arial"/>
                <w:sz w:val="22"/>
                <w:szCs w:val="20"/>
                <w:lang w:eastAsia="lv-LV"/>
              </w:rPr>
              <w:t xml:space="preserve"> temperatūra</w:t>
            </w:r>
          </w:p>
        </w:tc>
        <w:tc>
          <w:tcPr>
            <w:tcW w:w="1163" w:type="dxa"/>
            <w:vAlign w:val="center"/>
          </w:tcPr>
          <w:p w14:paraId="20EEA87A" w14:textId="77777777" w:rsidR="00A873CE" w:rsidRPr="00A873CE" w:rsidRDefault="00A873CE" w:rsidP="00A873CE">
            <w:pPr>
              <w:jc w:val="center"/>
              <w:rPr>
                <w:rFonts w:ascii="Arial" w:hAnsi="Arial" w:cs="Arial"/>
                <w:szCs w:val="20"/>
                <w:lang w:eastAsia="lv-LV"/>
              </w:rPr>
            </w:pPr>
            <w:r w:rsidRPr="00A873CE">
              <w:rPr>
                <w:rFonts w:ascii="Arial" w:hAnsi="Arial" w:cs="Arial"/>
                <w:sz w:val="22"/>
                <w:szCs w:val="20"/>
                <w:lang w:eastAsia="lv-LV"/>
              </w:rPr>
              <w:t>ºC</w:t>
            </w:r>
          </w:p>
        </w:tc>
        <w:tc>
          <w:tcPr>
            <w:tcW w:w="4711" w:type="dxa"/>
            <w:vAlign w:val="center"/>
          </w:tcPr>
          <w:p w14:paraId="7EC22104" w14:textId="77777777" w:rsidR="00A873CE" w:rsidRPr="00A873CE" w:rsidRDefault="00A873CE" w:rsidP="00A873CE">
            <w:pPr>
              <w:jc w:val="center"/>
              <w:rPr>
                <w:rFonts w:ascii="Arial" w:hAnsi="Arial" w:cs="Arial"/>
                <w:szCs w:val="20"/>
                <w:lang w:eastAsia="lv-LV"/>
              </w:rPr>
            </w:pPr>
            <w:r w:rsidRPr="00A873CE">
              <w:rPr>
                <w:rFonts w:ascii="Arial" w:hAnsi="Arial" w:cs="Arial"/>
                <w:sz w:val="22"/>
                <w:szCs w:val="20"/>
                <w:lang w:eastAsia="lv-LV"/>
              </w:rPr>
              <w:t>0</w:t>
            </w:r>
          </w:p>
        </w:tc>
      </w:tr>
      <w:tr w:rsidR="00A873CE" w:rsidRPr="00A873CE" w14:paraId="3DC0339C" w14:textId="77777777">
        <w:trPr>
          <w:tblHeader/>
        </w:trPr>
        <w:tc>
          <w:tcPr>
            <w:tcW w:w="544" w:type="dxa"/>
          </w:tcPr>
          <w:p w14:paraId="69707567"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1A54DDBE" w14:textId="72313135" w:rsidR="00A873CE" w:rsidRPr="00A873CE" w:rsidRDefault="00A873CE" w:rsidP="00A873CE">
            <w:pPr>
              <w:rPr>
                <w:rFonts w:ascii="Arial" w:hAnsi="Arial" w:cs="Arial"/>
                <w:szCs w:val="20"/>
                <w:lang w:eastAsia="lv-LV"/>
              </w:rPr>
            </w:pPr>
            <w:r w:rsidRPr="00A873CE">
              <w:rPr>
                <w:rFonts w:ascii="Arial" w:hAnsi="Arial" w:cs="Arial"/>
                <w:sz w:val="22"/>
                <w:szCs w:val="20"/>
                <w:lang w:eastAsia="lv-LV"/>
              </w:rPr>
              <w:t xml:space="preserve">Siltumnesēja ūdens temperatūra pirms </w:t>
            </w:r>
            <w:r w:rsidR="004C494B" w:rsidRPr="004C494B">
              <w:rPr>
                <w:rFonts w:ascii="Arial" w:hAnsi="Arial" w:cs="Arial"/>
                <w:sz w:val="22"/>
                <w:szCs w:val="20"/>
                <w:lang w:eastAsia="lv-LV"/>
              </w:rPr>
              <w:t>kondensācijas ekonomaizera</w:t>
            </w:r>
          </w:p>
        </w:tc>
        <w:tc>
          <w:tcPr>
            <w:tcW w:w="1163" w:type="dxa"/>
            <w:vAlign w:val="center"/>
          </w:tcPr>
          <w:p w14:paraId="44CB7606" w14:textId="77777777" w:rsidR="00A873CE" w:rsidRPr="00A873CE" w:rsidRDefault="00A873CE" w:rsidP="00A873CE">
            <w:pPr>
              <w:jc w:val="center"/>
              <w:rPr>
                <w:rFonts w:ascii="Arial" w:hAnsi="Arial" w:cs="Arial"/>
                <w:szCs w:val="20"/>
                <w:lang w:eastAsia="lv-LV"/>
              </w:rPr>
            </w:pPr>
            <w:r w:rsidRPr="00A873CE">
              <w:rPr>
                <w:rFonts w:ascii="Arial" w:hAnsi="Arial" w:cs="Arial"/>
                <w:sz w:val="22"/>
                <w:szCs w:val="20"/>
                <w:lang w:eastAsia="lv-LV"/>
              </w:rPr>
              <w:t>ºC</w:t>
            </w:r>
          </w:p>
        </w:tc>
        <w:tc>
          <w:tcPr>
            <w:tcW w:w="4711" w:type="dxa"/>
            <w:vAlign w:val="center"/>
          </w:tcPr>
          <w:p w14:paraId="4C7BA044" w14:textId="321086EE" w:rsidR="00A873CE" w:rsidRPr="00C04BF7" w:rsidRDefault="00C04BF7" w:rsidP="00A873CE">
            <w:pPr>
              <w:jc w:val="center"/>
              <w:rPr>
                <w:rFonts w:ascii="Arial" w:hAnsi="Arial" w:cs="Arial"/>
                <w:b/>
                <w:bCs/>
                <w:szCs w:val="20"/>
                <w:lang w:eastAsia="lv-LV"/>
              </w:rPr>
            </w:pPr>
            <w:r w:rsidRPr="00C04BF7">
              <w:rPr>
                <w:rFonts w:ascii="Arial" w:hAnsi="Arial" w:cs="Arial"/>
                <w:b/>
                <w:bCs/>
                <w:color w:val="FF0000"/>
                <w:szCs w:val="20"/>
                <w:lang w:eastAsia="lv-LV"/>
              </w:rPr>
              <w:t>42-45</w:t>
            </w:r>
          </w:p>
        </w:tc>
      </w:tr>
      <w:tr w:rsidR="00A873CE" w:rsidRPr="00A873CE" w14:paraId="15510B5F" w14:textId="77777777">
        <w:trPr>
          <w:tblHeader/>
        </w:trPr>
        <w:tc>
          <w:tcPr>
            <w:tcW w:w="544" w:type="dxa"/>
          </w:tcPr>
          <w:p w14:paraId="1188B886"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451B9FC8" w14:textId="77777777" w:rsidR="00A873CE" w:rsidRPr="00A873CE" w:rsidRDefault="00A873CE" w:rsidP="00A873CE">
            <w:pPr>
              <w:rPr>
                <w:rFonts w:ascii="Arial" w:hAnsi="Arial" w:cs="Arial"/>
                <w:szCs w:val="20"/>
                <w:lang w:eastAsia="lv-LV"/>
              </w:rPr>
            </w:pPr>
            <w:r w:rsidRPr="00A873CE">
              <w:rPr>
                <w:rFonts w:ascii="Arial" w:hAnsi="Arial" w:cs="Arial"/>
                <w:iCs/>
                <w:sz w:val="22"/>
                <w:szCs w:val="20"/>
                <w:lang w:eastAsia="lv-LV"/>
              </w:rPr>
              <w:t>Dabasgāzes zemākā siltumspēja (vidējā)</w:t>
            </w:r>
          </w:p>
        </w:tc>
        <w:tc>
          <w:tcPr>
            <w:tcW w:w="1163" w:type="dxa"/>
            <w:vAlign w:val="center"/>
          </w:tcPr>
          <w:p w14:paraId="4FCD90D9" w14:textId="77777777" w:rsidR="00A873CE" w:rsidRPr="00A873CE" w:rsidRDefault="00A873CE" w:rsidP="00A873CE">
            <w:pPr>
              <w:jc w:val="center"/>
              <w:rPr>
                <w:rFonts w:ascii="Arial" w:hAnsi="Arial" w:cs="Arial"/>
                <w:szCs w:val="20"/>
                <w:vertAlign w:val="superscript"/>
                <w:lang w:eastAsia="lv-LV"/>
              </w:rPr>
            </w:pPr>
            <w:proofErr w:type="spellStart"/>
            <w:r w:rsidRPr="00A873CE">
              <w:rPr>
                <w:rFonts w:ascii="Arial" w:hAnsi="Arial" w:cs="Arial"/>
                <w:iCs/>
                <w:sz w:val="22"/>
                <w:szCs w:val="20"/>
                <w:lang w:eastAsia="lv-LV"/>
              </w:rPr>
              <w:t>kcal</w:t>
            </w:r>
            <w:proofErr w:type="spellEnd"/>
            <w:r w:rsidRPr="00A873CE">
              <w:rPr>
                <w:rFonts w:ascii="Arial" w:hAnsi="Arial" w:cs="Arial"/>
                <w:iCs/>
                <w:sz w:val="22"/>
                <w:szCs w:val="20"/>
                <w:lang w:eastAsia="lv-LV"/>
              </w:rPr>
              <w:t>/m</w:t>
            </w:r>
            <w:r w:rsidRPr="00A873CE">
              <w:rPr>
                <w:rFonts w:ascii="Arial" w:hAnsi="Arial" w:cs="Arial"/>
                <w:iCs/>
                <w:sz w:val="22"/>
                <w:szCs w:val="20"/>
                <w:vertAlign w:val="superscript"/>
                <w:lang w:eastAsia="lv-LV"/>
              </w:rPr>
              <w:t>3</w:t>
            </w:r>
          </w:p>
        </w:tc>
        <w:tc>
          <w:tcPr>
            <w:tcW w:w="4711" w:type="dxa"/>
            <w:vAlign w:val="center"/>
          </w:tcPr>
          <w:p w14:paraId="1C3AC2D4"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8310</w:t>
            </w:r>
          </w:p>
        </w:tc>
      </w:tr>
      <w:tr w:rsidR="00A873CE" w:rsidRPr="00A873CE" w14:paraId="082049D5" w14:textId="77777777">
        <w:tc>
          <w:tcPr>
            <w:tcW w:w="544" w:type="dxa"/>
          </w:tcPr>
          <w:p w14:paraId="612DF282" w14:textId="77777777" w:rsidR="00A873CE" w:rsidRPr="00A873CE" w:rsidRDefault="00A873CE" w:rsidP="00A873CE">
            <w:pPr>
              <w:numPr>
                <w:ilvl w:val="0"/>
                <w:numId w:val="29"/>
              </w:numPr>
              <w:ind w:left="527" w:hanging="357"/>
              <w:jc w:val="center"/>
              <w:rPr>
                <w:rFonts w:ascii="Arial" w:hAnsi="Arial" w:cs="Arial"/>
                <w:szCs w:val="20"/>
                <w:lang w:eastAsia="lv-LV"/>
              </w:rPr>
            </w:pPr>
            <w:r w:rsidRPr="00A873CE">
              <w:rPr>
                <w:rFonts w:ascii="Arial" w:hAnsi="Arial" w:cs="Arial"/>
                <w:szCs w:val="20"/>
                <w:lang w:eastAsia="lv-LV"/>
              </w:rPr>
              <w:t xml:space="preserve"> </w:t>
            </w:r>
          </w:p>
        </w:tc>
        <w:tc>
          <w:tcPr>
            <w:tcW w:w="2654" w:type="dxa"/>
          </w:tcPr>
          <w:p w14:paraId="3ABD4B81"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Kopējā siltumsūkņa jauda</w:t>
            </w:r>
          </w:p>
          <w:p w14:paraId="0B066B62"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vAlign w:val="center"/>
          </w:tcPr>
          <w:p w14:paraId="10524813" w14:textId="77777777" w:rsidR="00A873CE" w:rsidRPr="00A873CE" w:rsidRDefault="00A873CE" w:rsidP="00A873CE">
            <w:pPr>
              <w:jc w:val="center"/>
              <w:rPr>
                <w:rFonts w:ascii="Arial" w:hAnsi="Arial" w:cs="Arial"/>
                <w:szCs w:val="20"/>
                <w:lang w:eastAsia="lv-LV"/>
              </w:rPr>
            </w:pPr>
            <w:proofErr w:type="spellStart"/>
            <w:r w:rsidRPr="00A873CE">
              <w:rPr>
                <w:rFonts w:ascii="Arial" w:hAnsi="Arial" w:cs="Arial"/>
                <w:szCs w:val="20"/>
                <w:lang w:eastAsia="lv-LV"/>
              </w:rPr>
              <w:t>kW</w:t>
            </w:r>
            <w:proofErr w:type="spellEnd"/>
          </w:p>
        </w:tc>
        <w:tc>
          <w:tcPr>
            <w:tcW w:w="4711" w:type="dxa"/>
            <w:vAlign w:val="center"/>
          </w:tcPr>
          <w:p w14:paraId="3FA3C097" w14:textId="77777777" w:rsidR="00A873CE" w:rsidRPr="00A873CE" w:rsidRDefault="00A873CE" w:rsidP="00A873CE">
            <w:pPr>
              <w:jc w:val="center"/>
              <w:rPr>
                <w:rFonts w:ascii="Arial" w:hAnsi="Arial" w:cs="Arial"/>
                <w:szCs w:val="20"/>
                <w:lang w:eastAsia="lv-LV"/>
              </w:rPr>
            </w:pPr>
          </w:p>
        </w:tc>
      </w:tr>
      <w:tr w:rsidR="00A873CE" w:rsidRPr="00A873CE" w14:paraId="1B85E2B4" w14:textId="77777777">
        <w:tc>
          <w:tcPr>
            <w:tcW w:w="544" w:type="dxa"/>
          </w:tcPr>
          <w:p w14:paraId="59BD3636"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4AD59A8C"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Dzesēšanas kontūra jauda</w:t>
            </w:r>
          </w:p>
          <w:p w14:paraId="7F96BA08"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vAlign w:val="center"/>
          </w:tcPr>
          <w:p w14:paraId="546BC88E" w14:textId="77777777" w:rsidR="00A873CE" w:rsidRPr="00A873CE" w:rsidRDefault="00A873CE" w:rsidP="00A873CE">
            <w:pPr>
              <w:jc w:val="center"/>
              <w:rPr>
                <w:rFonts w:ascii="Arial" w:hAnsi="Arial" w:cs="Arial"/>
                <w:szCs w:val="20"/>
                <w:lang w:eastAsia="lv-LV"/>
              </w:rPr>
            </w:pPr>
            <w:proofErr w:type="spellStart"/>
            <w:r w:rsidRPr="00A873CE">
              <w:rPr>
                <w:rFonts w:ascii="Arial" w:hAnsi="Arial" w:cs="Arial"/>
                <w:szCs w:val="20"/>
                <w:lang w:eastAsia="lv-LV"/>
              </w:rPr>
              <w:t>kW</w:t>
            </w:r>
            <w:proofErr w:type="spellEnd"/>
          </w:p>
        </w:tc>
        <w:tc>
          <w:tcPr>
            <w:tcW w:w="4711" w:type="dxa"/>
            <w:vAlign w:val="center"/>
          </w:tcPr>
          <w:p w14:paraId="45F9CEF8" w14:textId="77777777" w:rsidR="00A873CE" w:rsidRPr="00A873CE" w:rsidRDefault="00A873CE" w:rsidP="00A873CE">
            <w:pPr>
              <w:jc w:val="center"/>
              <w:rPr>
                <w:rFonts w:ascii="Arial" w:hAnsi="Arial" w:cs="Arial"/>
                <w:szCs w:val="20"/>
                <w:lang w:eastAsia="lv-LV"/>
              </w:rPr>
            </w:pPr>
          </w:p>
        </w:tc>
      </w:tr>
      <w:tr w:rsidR="00A873CE" w:rsidRPr="00A873CE" w14:paraId="0763D5F5" w14:textId="77777777">
        <w:tc>
          <w:tcPr>
            <w:tcW w:w="544" w:type="dxa"/>
          </w:tcPr>
          <w:p w14:paraId="7A56C85D"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6E5181BB"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Patērētais siltuma daudzums</w:t>
            </w:r>
          </w:p>
          <w:p w14:paraId="47EADD24"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(1.-2.p.)</w:t>
            </w:r>
          </w:p>
          <w:p w14:paraId="183291CF"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vAlign w:val="center"/>
          </w:tcPr>
          <w:p w14:paraId="671082F8" w14:textId="77777777" w:rsidR="00A873CE" w:rsidRPr="00A873CE" w:rsidRDefault="00A873CE" w:rsidP="00A873CE">
            <w:pPr>
              <w:jc w:val="center"/>
              <w:rPr>
                <w:rFonts w:ascii="Arial" w:hAnsi="Arial" w:cs="Arial"/>
                <w:szCs w:val="20"/>
                <w:lang w:eastAsia="lv-LV"/>
              </w:rPr>
            </w:pPr>
            <w:proofErr w:type="spellStart"/>
            <w:r w:rsidRPr="00A873CE">
              <w:rPr>
                <w:rFonts w:ascii="Arial" w:hAnsi="Arial" w:cs="Arial"/>
                <w:szCs w:val="20"/>
                <w:lang w:eastAsia="lv-LV"/>
              </w:rPr>
              <w:t>kW</w:t>
            </w:r>
            <w:proofErr w:type="spellEnd"/>
          </w:p>
        </w:tc>
        <w:tc>
          <w:tcPr>
            <w:tcW w:w="4711" w:type="dxa"/>
            <w:vAlign w:val="center"/>
          </w:tcPr>
          <w:p w14:paraId="7F7D5CF3" w14:textId="77777777" w:rsidR="00A873CE" w:rsidRPr="00A873CE" w:rsidRDefault="00A873CE" w:rsidP="00A873CE">
            <w:pPr>
              <w:jc w:val="center"/>
              <w:rPr>
                <w:rFonts w:ascii="Arial" w:hAnsi="Arial" w:cs="Arial"/>
                <w:szCs w:val="20"/>
                <w:lang w:eastAsia="lv-LV"/>
              </w:rPr>
            </w:pPr>
          </w:p>
        </w:tc>
      </w:tr>
      <w:tr w:rsidR="00A873CE" w:rsidRPr="00A873CE" w14:paraId="27630009" w14:textId="77777777">
        <w:tc>
          <w:tcPr>
            <w:tcW w:w="544" w:type="dxa"/>
          </w:tcPr>
          <w:p w14:paraId="1C13DF43"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4168DD37" w14:textId="77777777" w:rsidR="00A873CE" w:rsidRPr="00A873CE" w:rsidRDefault="00A873CE" w:rsidP="00A873CE">
            <w:pPr>
              <w:jc w:val="both"/>
              <w:rPr>
                <w:rFonts w:ascii="Arial" w:hAnsi="Arial" w:cs="Arial"/>
                <w:iCs/>
                <w:szCs w:val="20"/>
                <w:lang w:eastAsia="lv-LV"/>
              </w:rPr>
            </w:pPr>
            <w:r w:rsidRPr="00A873CE">
              <w:rPr>
                <w:rFonts w:ascii="Arial" w:hAnsi="Arial" w:cs="Arial"/>
                <w:iCs/>
                <w:szCs w:val="20"/>
                <w:lang w:eastAsia="lv-LV"/>
              </w:rPr>
              <w:t>Siltumsūkņa efektivitāte (COP)</w:t>
            </w:r>
          </w:p>
          <w:p w14:paraId="6EFB5295"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(Kopējā siltumsūkņa jauda/ Patērētais siltuma daudzums)*</w:t>
            </w:r>
          </w:p>
          <w:p w14:paraId="3A9C0289"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tcPr>
          <w:p w14:paraId="0E1A0489" w14:textId="77777777" w:rsidR="00A873CE" w:rsidRPr="00A873CE" w:rsidRDefault="00A873CE" w:rsidP="00A873CE">
            <w:pPr>
              <w:jc w:val="center"/>
              <w:rPr>
                <w:rFonts w:ascii="Arial" w:hAnsi="Arial" w:cs="Arial"/>
                <w:szCs w:val="20"/>
                <w:lang w:eastAsia="lv-LV"/>
              </w:rPr>
            </w:pPr>
          </w:p>
        </w:tc>
        <w:tc>
          <w:tcPr>
            <w:tcW w:w="4711" w:type="dxa"/>
          </w:tcPr>
          <w:p w14:paraId="172CA92E" w14:textId="77777777" w:rsidR="00A873CE" w:rsidRPr="00A873CE" w:rsidRDefault="00A873CE" w:rsidP="00A873CE">
            <w:pPr>
              <w:jc w:val="center"/>
              <w:rPr>
                <w:rFonts w:ascii="Arial" w:hAnsi="Arial" w:cs="Arial"/>
                <w:szCs w:val="20"/>
                <w:lang w:eastAsia="lv-LV"/>
              </w:rPr>
            </w:pPr>
          </w:p>
        </w:tc>
      </w:tr>
    </w:tbl>
    <w:p w14:paraId="54E183FF" w14:textId="31D3E3E4" w:rsidR="00665B0D" w:rsidRPr="00665B0D" w:rsidRDefault="00665B0D" w:rsidP="004045CA">
      <w:pPr>
        <w:spacing w:after="200" w:line="276" w:lineRule="auto"/>
        <w:rPr>
          <w:rFonts w:ascii="Arial" w:hAnsi="Arial" w:cs="Arial"/>
        </w:rPr>
      </w:pPr>
    </w:p>
    <w:sectPr w:rsidR="00665B0D" w:rsidRPr="00665B0D" w:rsidSect="004045CA">
      <w:headerReference w:type="first" r:id="rId11"/>
      <w:pgSz w:w="11906" w:h="16838"/>
      <w:pgMar w:top="1134" w:right="1134" w:bottom="1134" w:left="170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5F545" w14:textId="77777777" w:rsidR="00BD7CFA" w:rsidRDefault="00BD7CFA">
      <w:r>
        <w:separator/>
      </w:r>
    </w:p>
  </w:endnote>
  <w:endnote w:type="continuationSeparator" w:id="0">
    <w:p w14:paraId="6D455140" w14:textId="77777777" w:rsidR="00BD7CFA" w:rsidRDefault="00BD7CFA">
      <w:r>
        <w:continuationSeparator/>
      </w:r>
    </w:p>
  </w:endnote>
  <w:endnote w:type="continuationNotice" w:id="1">
    <w:p w14:paraId="30C64C9E" w14:textId="77777777" w:rsidR="00BD7CFA" w:rsidRDefault="00BD7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66164" w14:textId="77777777" w:rsidR="00BD7CFA" w:rsidRDefault="00BD7CFA">
      <w:r>
        <w:separator/>
      </w:r>
    </w:p>
  </w:footnote>
  <w:footnote w:type="continuationSeparator" w:id="0">
    <w:p w14:paraId="51937503" w14:textId="77777777" w:rsidR="00BD7CFA" w:rsidRDefault="00BD7CFA">
      <w:r>
        <w:continuationSeparator/>
      </w:r>
    </w:p>
  </w:footnote>
  <w:footnote w:type="continuationNotice" w:id="1">
    <w:p w14:paraId="1BE846FB" w14:textId="77777777" w:rsidR="00BD7CFA" w:rsidRDefault="00BD7C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8722632"/>
      <w:docPartObj>
        <w:docPartGallery w:val="Page Numbers (Top of Page)"/>
        <w:docPartUnique/>
      </w:docPartObj>
    </w:sdtPr>
    <w:sdtEndPr>
      <w:rPr>
        <w:noProof/>
      </w:rPr>
    </w:sdtEndPr>
    <w:sdtContent>
      <w:p w14:paraId="6A5C4952" w14:textId="77777777" w:rsidR="00101D05" w:rsidRDefault="00101D05">
        <w:pPr>
          <w:pStyle w:val="Header"/>
          <w:jc w:val="right"/>
        </w:pPr>
        <w:r w:rsidRPr="00F062E8">
          <w:rPr>
            <w:rFonts w:ascii="Arial" w:hAnsi="Arial" w:cs="Arial"/>
          </w:rPr>
          <w:fldChar w:fldCharType="begin"/>
        </w:r>
        <w:r w:rsidRPr="00F062E8">
          <w:rPr>
            <w:rFonts w:ascii="Arial" w:hAnsi="Arial" w:cs="Arial"/>
          </w:rPr>
          <w:instrText xml:space="preserve"> PAGE   \* MERGEFORMAT </w:instrText>
        </w:r>
        <w:r w:rsidRPr="00F062E8">
          <w:rPr>
            <w:rFonts w:ascii="Arial" w:hAnsi="Arial" w:cs="Arial"/>
          </w:rPr>
          <w:fldChar w:fldCharType="separate"/>
        </w:r>
        <w:r w:rsidRPr="00F062E8">
          <w:rPr>
            <w:rFonts w:ascii="Arial" w:hAnsi="Arial" w:cs="Arial"/>
            <w:noProof/>
          </w:rPr>
          <w:t>2</w:t>
        </w:r>
        <w:r w:rsidRPr="00F062E8">
          <w:rPr>
            <w:rFonts w:ascii="Arial" w:hAnsi="Arial" w:cs="Arial"/>
            <w:noProof/>
          </w:rPr>
          <w:fldChar w:fldCharType="end"/>
        </w:r>
      </w:p>
    </w:sdtContent>
  </w:sdt>
  <w:p w14:paraId="7175C0D4" w14:textId="77777777" w:rsidR="00F53FD6" w:rsidRDefault="00F53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4" w15:restartNumberingAfterBreak="0">
    <w:nsid w:val="05D741C8"/>
    <w:multiLevelType w:val="hybridMultilevel"/>
    <w:tmpl w:val="F028C230"/>
    <w:lvl w:ilvl="0" w:tplc="0878349C">
      <w:start w:val="1"/>
      <w:numFmt w:val="decimal"/>
      <w:lvlText w:val="%1."/>
      <w:lvlJc w:val="left"/>
      <w:pPr>
        <w:tabs>
          <w:tab w:val="num" w:pos="720"/>
        </w:tabs>
        <w:ind w:left="720" w:hanging="360"/>
      </w:pPr>
      <w:rPr>
        <w:rFonts w:hint="default"/>
        <w:sz w:val="28"/>
        <w:szCs w:val="28"/>
      </w:rPr>
    </w:lvl>
    <w:lvl w:ilvl="1" w:tplc="0426000F">
      <w:start w:val="1"/>
      <w:numFmt w:val="decimal"/>
      <w:lvlText w:val="%2."/>
      <w:lvlJc w:val="left"/>
      <w:pPr>
        <w:tabs>
          <w:tab w:val="num" w:pos="360"/>
        </w:tabs>
      </w:pPr>
    </w:lvl>
    <w:lvl w:ilvl="2" w:tplc="6DF4AC1A">
      <w:numFmt w:val="none"/>
      <w:lvlText w:val=""/>
      <w:lvlJc w:val="left"/>
      <w:pPr>
        <w:tabs>
          <w:tab w:val="num" w:pos="360"/>
        </w:tabs>
      </w:pPr>
    </w:lvl>
    <w:lvl w:ilvl="3" w:tplc="170CA984">
      <w:numFmt w:val="none"/>
      <w:lvlText w:val=""/>
      <w:lvlJc w:val="left"/>
      <w:pPr>
        <w:tabs>
          <w:tab w:val="num" w:pos="360"/>
        </w:tabs>
      </w:pPr>
    </w:lvl>
    <w:lvl w:ilvl="4" w:tplc="A8BCD26A">
      <w:numFmt w:val="none"/>
      <w:lvlText w:val=""/>
      <w:lvlJc w:val="left"/>
      <w:pPr>
        <w:tabs>
          <w:tab w:val="num" w:pos="360"/>
        </w:tabs>
      </w:pPr>
    </w:lvl>
    <w:lvl w:ilvl="5" w:tplc="B894A770">
      <w:numFmt w:val="none"/>
      <w:lvlText w:val=""/>
      <w:lvlJc w:val="left"/>
      <w:pPr>
        <w:tabs>
          <w:tab w:val="num" w:pos="360"/>
        </w:tabs>
      </w:pPr>
    </w:lvl>
    <w:lvl w:ilvl="6" w:tplc="FD7077C0">
      <w:numFmt w:val="none"/>
      <w:lvlText w:val=""/>
      <w:lvlJc w:val="left"/>
      <w:pPr>
        <w:tabs>
          <w:tab w:val="num" w:pos="360"/>
        </w:tabs>
      </w:pPr>
    </w:lvl>
    <w:lvl w:ilvl="7" w:tplc="682499F2">
      <w:numFmt w:val="none"/>
      <w:lvlText w:val=""/>
      <w:lvlJc w:val="left"/>
      <w:pPr>
        <w:tabs>
          <w:tab w:val="num" w:pos="360"/>
        </w:tabs>
      </w:pPr>
    </w:lvl>
    <w:lvl w:ilvl="8" w:tplc="61964610">
      <w:numFmt w:val="none"/>
      <w:lvlText w:val=""/>
      <w:lvlJc w:val="left"/>
      <w:pPr>
        <w:tabs>
          <w:tab w:val="num" w:pos="360"/>
        </w:tabs>
      </w:pPr>
    </w:lvl>
  </w:abstractNum>
  <w:abstractNum w:abstractNumId="5" w15:restartNumberingAfterBreak="0">
    <w:nsid w:val="07310BA5"/>
    <w:multiLevelType w:val="multilevel"/>
    <w:tmpl w:val="EFF4F2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97A390B"/>
    <w:multiLevelType w:val="multilevel"/>
    <w:tmpl w:val="23861D9E"/>
    <w:lvl w:ilvl="0">
      <w:start w:val="11"/>
      <w:numFmt w:val="decimal"/>
      <w:lvlText w:val="%1."/>
      <w:lvlJc w:val="left"/>
      <w:pPr>
        <w:ind w:left="720" w:hanging="7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0DF76881"/>
    <w:multiLevelType w:val="multilevel"/>
    <w:tmpl w:val="D6EE112E"/>
    <w:lvl w:ilvl="0">
      <w:start w:val="1"/>
      <w:numFmt w:val="decimal"/>
      <w:pStyle w:val="Style10"/>
      <w:lvlText w:val="%1."/>
      <w:lvlJc w:val="left"/>
      <w:pPr>
        <w:tabs>
          <w:tab w:val="num" w:pos="405"/>
        </w:tabs>
        <w:ind w:left="405" w:hanging="405"/>
      </w:pPr>
      <w:rPr>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0EB979DC"/>
    <w:multiLevelType w:val="multilevel"/>
    <w:tmpl w:val="A3FED624"/>
    <w:lvl w:ilvl="0">
      <w:start w:val="14"/>
      <w:numFmt w:val="decimal"/>
      <w:lvlText w:val="%1."/>
      <w:lvlJc w:val="left"/>
      <w:pPr>
        <w:ind w:left="1050" w:hanging="1050"/>
      </w:pPr>
      <w:rPr>
        <w:rFonts w:hint="default"/>
      </w:rPr>
    </w:lvl>
    <w:lvl w:ilvl="1">
      <w:start w:val="17"/>
      <w:numFmt w:val="decimal"/>
      <w:lvlText w:val="%1.%2."/>
      <w:lvlJc w:val="left"/>
      <w:pPr>
        <w:ind w:left="1617" w:hanging="1050"/>
      </w:pPr>
      <w:rPr>
        <w:rFonts w:hint="default"/>
      </w:rPr>
    </w:lvl>
    <w:lvl w:ilvl="2">
      <w:start w:val="4"/>
      <w:numFmt w:val="decimal"/>
      <w:lvlText w:val="%1.%2.%3."/>
      <w:lvlJc w:val="left"/>
      <w:pPr>
        <w:ind w:left="2184" w:hanging="105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1028036E"/>
    <w:multiLevelType w:val="multilevel"/>
    <w:tmpl w:val="96001F52"/>
    <w:lvl w:ilvl="0">
      <w:start w:val="3"/>
      <w:numFmt w:val="decimal"/>
      <w:lvlText w:val="%1."/>
      <w:lvlJc w:val="left"/>
      <w:pPr>
        <w:ind w:left="585" w:hanging="58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2"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3"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DDA76F4"/>
    <w:multiLevelType w:val="hybridMultilevel"/>
    <w:tmpl w:val="6958D2EC"/>
    <w:lvl w:ilvl="0" w:tplc="5C40937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09118E7"/>
    <w:multiLevelType w:val="multilevel"/>
    <w:tmpl w:val="67CEDE4E"/>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1771299"/>
    <w:multiLevelType w:val="multilevel"/>
    <w:tmpl w:val="B9C423A6"/>
    <w:lvl w:ilvl="0">
      <w:start w:val="3"/>
      <w:numFmt w:val="decimal"/>
      <w:lvlText w:val="%1."/>
      <w:lvlJc w:val="left"/>
      <w:pPr>
        <w:ind w:left="585" w:hanging="58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8"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9" w15:restartNumberingAfterBreak="0">
    <w:nsid w:val="27C91729"/>
    <w:multiLevelType w:val="multilevel"/>
    <w:tmpl w:val="66DA463E"/>
    <w:lvl w:ilvl="0">
      <w:start w:val="8"/>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20"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1"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2" w15:restartNumberingAfterBreak="0">
    <w:nsid w:val="2ADB3CFB"/>
    <w:multiLevelType w:val="multilevel"/>
    <w:tmpl w:val="6CB6EBB2"/>
    <w:lvl w:ilvl="0">
      <w:start w:val="3"/>
      <w:numFmt w:val="decimal"/>
      <w:lvlText w:val="%1."/>
      <w:lvlJc w:val="left"/>
      <w:pPr>
        <w:ind w:left="585" w:hanging="58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3087586F"/>
    <w:multiLevelType w:val="hybridMultilevel"/>
    <w:tmpl w:val="E7EAA51E"/>
    <w:lvl w:ilvl="0" w:tplc="04260011">
      <w:start w:val="1"/>
      <w:numFmt w:val="decimal"/>
      <w:lvlText w:val="%1)"/>
      <w:lvlJc w:val="left"/>
      <w:pPr>
        <w:ind w:left="1778" w:hanging="360"/>
      </w:pPr>
    </w:lvl>
    <w:lvl w:ilvl="1" w:tplc="04260019">
      <w:start w:val="1"/>
      <w:numFmt w:val="lowerLetter"/>
      <w:lvlText w:val="%2."/>
      <w:lvlJc w:val="left"/>
      <w:pPr>
        <w:ind w:left="2498" w:hanging="360"/>
      </w:pPr>
    </w:lvl>
    <w:lvl w:ilvl="2" w:tplc="0426001B">
      <w:start w:val="1"/>
      <w:numFmt w:val="lowerRoman"/>
      <w:lvlText w:val="%3."/>
      <w:lvlJc w:val="right"/>
      <w:pPr>
        <w:ind w:left="3218" w:hanging="180"/>
      </w:pPr>
    </w:lvl>
    <w:lvl w:ilvl="3" w:tplc="0426000F">
      <w:start w:val="1"/>
      <w:numFmt w:val="decimal"/>
      <w:lvlText w:val="%4."/>
      <w:lvlJc w:val="left"/>
      <w:pPr>
        <w:ind w:left="3938" w:hanging="360"/>
      </w:pPr>
    </w:lvl>
    <w:lvl w:ilvl="4" w:tplc="04260019">
      <w:start w:val="1"/>
      <w:numFmt w:val="lowerLetter"/>
      <w:lvlText w:val="%5."/>
      <w:lvlJc w:val="left"/>
      <w:pPr>
        <w:ind w:left="4658" w:hanging="360"/>
      </w:pPr>
    </w:lvl>
    <w:lvl w:ilvl="5" w:tplc="0426001B">
      <w:start w:val="1"/>
      <w:numFmt w:val="lowerRoman"/>
      <w:lvlText w:val="%6."/>
      <w:lvlJc w:val="right"/>
      <w:pPr>
        <w:ind w:left="5378" w:hanging="180"/>
      </w:pPr>
    </w:lvl>
    <w:lvl w:ilvl="6" w:tplc="0426000F">
      <w:start w:val="1"/>
      <w:numFmt w:val="decimal"/>
      <w:lvlText w:val="%7."/>
      <w:lvlJc w:val="left"/>
      <w:pPr>
        <w:ind w:left="6098" w:hanging="360"/>
      </w:pPr>
    </w:lvl>
    <w:lvl w:ilvl="7" w:tplc="04260019">
      <w:start w:val="1"/>
      <w:numFmt w:val="lowerLetter"/>
      <w:lvlText w:val="%8."/>
      <w:lvlJc w:val="left"/>
      <w:pPr>
        <w:ind w:left="6818" w:hanging="360"/>
      </w:pPr>
    </w:lvl>
    <w:lvl w:ilvl="8" w:tplc="0426001B">
      <w:start w:val="1"/>
      <w:numFmt w:val="lowerRoman"/>
      <w:lvlText w:val="%9."/>
      <w:lvlJc w:val="right"/>
      <w:pPr>
        <w:ind w:left="7538" w:hanging="180"/>
      </w:pPr>
    </w:lvl>
  </w:abstractNum>
  <w:abstractNum w:abstractNumId="24"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6"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7"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28"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9"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0" w15:restartNumberingAfterBreak="0">
    <w:nsid w:val="442E5B57"/>
    <w:multiLevelType w:val="multilevel"/>
    <w:tmpl w:val="A6F21FFE"/>
    <w:lvl w:ilvl="0">
      <w:start w:val="15"/>
      <w:numFmt w:val="decimal"/>
      <w:lvlText w:val="%1."/>
      <w:lvlJc w:val="left"/>
      <w:pPr>
        <w:ind w:left="720" w:hanging="720"/>
      </w:pPr>
      <w:rPr>
        <w:rFonts w:hint="default"/>
      </w:rPr>
    </w:lvl>
    <w:lvl w:ilvl="1">
      <w:start w:val="7"/>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1" w15:restartNumberingAfterBreak="0">
    <w:nsid w:val="48CF71F0"/>
    <w:multiLevelType w:val="multilevel"/>
    <w:tmpl w:val="A84E2AAC"/>
    <w:lvl w:ilvl="0">
      <w:start w:val="3"/>
      <w:numFmt w:val="decimal"/>
      <w:lvlText w:val="%1."/>
      <w:lvlJc w:val="left"/>
      <w:pPr>
        <w:ind w:left="585" w:hanging="585"/>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2" w15:restartNumberingAfterBreak="0">
    <w:nsid w:val="4A8C29AC"/>
    <w:multiLevelType w:val="multilevel"/>
    <w:tmpl w:val="EC0C3CCE"/>
    <w:lvl w:ilvl="0">
      <w:start w:val="2"/>
      <w:numFmt w:val="decimal"/>
      <w:lvlText w:val="%1."/>
      <w:lvlJc w:val="left"/>
      <w:pPr>
        <w:ind w:left="585" w:hanging="58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3" w15:restartNumberingAfterBreak="0">
    <w:nsid w:val="4B7763AD"/>
    <w:multiLevelType w:val="hybridMultilevel"/>
    <w:tmpl w:val="4152787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4B94411B"/>
    <w:multiLevelType w:val="multilevel"/>
    <w:tmpl w:val="B9C423A6"/>
    <w:lvl w:ilvl="0">
      <w:start w:val="3"/>
      <w:numFmt w:val="decimal"/>
      <w:lvlText w:val="%1."/>
      <w:lvlJc w:val="left"/>
      <w:pPr>
        <w:ind w:left="585" w:hanging="58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5" w15:restartNumberingAfterBreak="0">
    <w:nsid w:val="4C6C10A2"/>
    <w:multiLevelType w:val="multilevel"/>
    <w:tmpl w:val="80EAFD50"/>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b w:val="0"/>
        <w:bCs w:val="0"/>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6" w15:restartNumberingAfterBreak="0">
    <w:nsid w:val="56183170"/>
    <w:multiLevelType w:val="hybridMultilevel"/>
    <w:tmpl w:val="BE6E19CE"/>
    <w:lvl w:ilvl="0" w:tplc="B37E94B6">
      <w:start w:val="1"/>
      <w:numFmt w:val="lowerLetter"/>
      <w:lvlText w:val="(%1)"/>
      <w:lvlJc w:val="left"/>
      <w:pPr>
        <w:ind w:left="2705" w:hanging="360"/>
      </w:pPr>
      <w:rPr>
        <w:rFonts w:cs="Times New Roman" w:hint="default"/>
        <w:b/>
      </w:rPr>
    </w:lvl>
    <w:lvl w:ilvl="1" w:tplc="8C60D1F8" w:tentative="1">
      <w:start w:val="1"/>
      <w:numFmt w:val="lowerLetter"/>
      <w:lvlText w:val="%2."/>
      <w:lvlJc w:val="left"/>
      <w:pPr>
        <w:ind w:left="3425" w:hanging="360"/>
      </w:pPr>
    </w:lvl>
    <w:lvl w:ilvl="2" w:tplc="CB46E5EE" w:tentative="1">
      <w:start w:val="1"/>
      <w:numFmt w:val="lowerRoman"/>
      <w:lvlText w:val="%3."/>
      <w:lvlJc w:val="right"/>
      <w:pPr>
        <w:ind w:left="4145" w:hanging="180"/>
      </w:pPr>
    </w:lvl>
    <w:lvl w:ilvl="3" w:tplc="9A121D04" w:tentative="1">
      <w:start w:val="1"/>
      <w:numFmt w:val="decimal"/>
      <w:lvlText w:val="%4."/>
      <w:lvlJc w:val="left"/>
      <w:pPr>
        <w:ind w:left="4865" w:hanging="360"/>
      </w:pPr>
    </w:lvl>
    <w:lvl w:ilvl="4" w:tplc="79788BAA" w:tentative="1">
      <w:start w:val="1"/>
      <w:numFmt w:val="lowerLetter"/>
      <w:lvlText w:val="%5."/>
      <w:lvlJc w:val="left"/>
      <w:pPr>
        <w:ind w:left="5585" w:hanging="360"/>
      </w:pPr>
    </w:lvl>
    <w:lvl w:ilvl="5" w:tplc="6FEE6452" w:tentative="1">
      <w:start w:val="1"/>
      <w:numFmt w:val="lowerRoman"/>
      <w:lvlText w:val="%6."/>
      <w:lvlJc w:val="right"/>
      <w:pPr>
        <w:ind w:left="6305" w:hanging="180"/>
      </w:pPr>
    </w:lvl>
    <w:lvl w:ilvl="6" w:tplc="001469B0" w:tentative="1">
      <w:start w:val="1"/>
      <w:numFmt w:val="decimal"/>
      <w:lvlText w:val="%7."/>
      <w:lvlJc w:val="left"/>
      <w:pPr>
        <w:ind w:left="7025" w:hanging="360"/>
      </w:pPr>
    </w:lvl>
    <w:lvl w:ilvl="7" w:tplc="FACE7B96" w:tentative="1">
      <w:start w:val="1"/>
      <w:numFmt w:val="lowerLetter"/>
      <w:lvlText w:val="%8."/>
      <w:lvlJc w:val="left"/>
      <w:pPr>
        <w:ind w:left="7745" w:hanging="360"/>
      </w:pPr>
    </w:lvl>
    <w:lvl w:ilvl="8" w:tplc="B5C6E8F4" w:tentative="1">
      <w:start w:val="1"/>
      <w:numFmt w:val="lowerRoman"/>
      <w:lvlText w:val="%9."/>
      <w:lvlJc w:val="right"/>
      <w:pPr>
        <w:ind w:left="8465" w:hanging="180"/>
      </w:pPr>
    </w:lvl>
  </w:abstractNum>
  <w:abstractNum w:abstractNumId="37"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CBD128A"/>
    <w:multiLevelType w:val="multilevel"/>
    <w:tmpl w:val="2E4C642C"/>
    <w:lvl w:ilvl="0">
      <w:start w:val="4"/>
      <w:numFmt w:val="decimal"/>
      <w:lvlText w:val="%1."/>
      <w:lvlJc w:val="left"/>
      <w:pPr>
        <w:ind w:left="390" w:hanging="390"/>
      </w:pPr>
      <w:rPr>
        <w:rFonts w:hint="default"/>
        <w:b/>
        <w:bCs w:val="0"/>
        <w:sz w:val="28"/>
        <w:szCs w:val="28"/>
      </w:rPr>
    </w:lvl>
    <w:lvl w:ilvl="1">
      <w:start w:val="1"/>
      <w:numFmt w:val="decimal"/>
      <w:lvlText w:val="%1.%2."/>
      <w:lvlJc w:val="left"/>
      <w:pPr>
        <w:ind w:left="12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9" w15:restartNumberingAfterBreak="0">
    <w:nsid w:val="5F3B2676"/>
    <w:multiLevelType w:val="multilevel"/>
    <w:tmpl w:val="CA186ED6"/>
    <w:lvl w:ilvl="0">
      <w:start w:val="1"/>
      <w:numFmt w:val="decimal"/>
      <w:lvlText w:val="%1."/>
      <w:lvlJc w:val="left"/>
      <w:pPr>
        <w:tabs>
          <w:tab w:val="num" w:pos="360"/>
        </w:tabs>
        <w:ind w:left="360" w:hanging="360"/>
      </w:pPr>
      <w:rPr>
        <w:i w:val="0"/>
      </w:rPr>
    </w:lvl>
    <w:lvl w:ilvl="1">
      <w:start w:val="1"/>
      <w:numFmt w:val="decimal"/>
      <w:lvlText w:val="%1.%2."/>
      <w:lvlJc w:val="left"/>
      <w:pPr>
        <w:tabs>
          <w:tab w:val="num" w:pos="720"/>
        </w:tabs>
        <w:ind w:left="720" w:hanging="720"/>
      </w:pPr>
      <w:rPr>
        <w:b w:val="0"/>
        <w:sz w:val="24"/>
        <w:szCs w:val="24"/>
      </w:rPr>
    </w:lvl>
    <w:lvl w:ilvl="2">
      <w:start w:val="1"/>
      <w:numFmt w:val="decimal"/>
      <w:lvlText w:val="%3)"/>
      <w:lvlJc w:val="left"/>
      <w:pPr>
        <w:tabs>
          <w:tab w:val="num" w:pos="1288"/>
        </w:tabs>
        <w:ind w:left="1288" w:hanging="720"/>
      </w:pPr>
      <w:rPr>
        <w:rFonts w:ascii="Arial" w:hAnsi="Arial" w:hint="default"/>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62150DA5"/>
    <w:multiLevelType w:val="multilevel"/>
    <w:tmpl w:val="44C82996"/>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Style6"/>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1"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2" w15:restartNumberingAfterBreak="0">
    <w:nsid w:val="645130A2"/>
    <w:multiLevelType w:val="multilevel"/>
    <w:tmpl w:val="CC9AE740"/>
    <w:lvl w:ilvl="0">
      <w:start w:val="11"/>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b w:val="0"/>
        <w:bCs w:val="0"/>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43"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4" w15:restartNumberingAfterBreak="0">
    <w:nsid w:val="64F84DFC"/>
    <w:multiLevelType w:val="multilevel"/>
    <w:tmpl w:val="FA4CDF86"/>
    <w:lvl w:ilvl="0">
      <w:start w:val="17"/>
      <w:numFmt w:val="decimal"/>
      <w:lvlText w:val="%1."/>
      <w:lvlJc w:val="left"/>
      <w:pPr>
        <w:ind w:left="960" w:hanging="960"/>
      </w:pPr>
      <w:rPr>
        <w:rFonts w:hint="default"/>
      </w:rPr>
    </w:lvl>
    <w:lvl w:ilvl="1">
      <w:start w:val="17"/>
      <w:numFmt w:val="decimal"/>
      <w:lvlText w:val="%1.%2."/>
      <w:lvlJc w:val="left"/>
      <w:pPr>
        <w:ind w:left="960" w:hanging="960"/>
      </w:pPr>
      <w:rPr>
        <w:rFonts w:hint="default"/>
      </w:rPr>
    </w:lvl>
    <w:lvl w:ilvl="2">
      <w:start w:val="3"/>
      <w:numFmt w:val="decimal"/>
      <w:lvlText w:val="%1.%2.%3."/>
      <w:lvlJc w:val="left"/>
      <w:pPr>
        <w:ind w:left="960" w:hanging="9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9313C3C"/>
    <w:multiLevelType w:val="multilevel"/>
    <w:tmpl w:val="22F2DF7A"/>
    <w:lvl w:ilvl="0">
      <w:start w:val="7"/>
      <w:numFmt w:val="decimal"/>
      <w:lvlText w:val="%1."/>
      <w:lvlJc w:val="left"/>
      <w:pPr>
        <w:ind w:left="540" w:hanging="540"/>
      </w:pPr>
      <w:rPr>
        <w:rFonts w:ascii="Arial" w:hAnsi="Arial" w:cs="Arial" w:hint="default"/>
      </w:rPr>
    </w:lvl>
    <w:lvl w:ilvl="1">
      <w:start w:val="7"/>
      <w:numFmt w:val="decimal"/>
      <w:lvlText w:val="%1.%2."/>
      <w:lvlJc w:val="left"/>
      <w:pPr>
        <w:ind w:left="791" w:hanging="720"/>
      </w:pPr>
      <w:rPr>
        <w:rFonts w:ascii="Arial" w:hAnsi="Arial" w:cs="Arial" w:hint="default"/>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47"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8" w15:restartNumberingAfterBreak="0">
    <w:nsid w:val="6B0C0255"/>
    <w:multiLevelType w:val="hybridMultilevel"/>
    <w:tmpl w:val="4AC02124"/>
    <w:lvl w:ilvl="0" w:tplc="0CF69936">
      <w:start w:val="1"/>
      <w:numFmt w:val="lowerLetter"/>
      <w:lvlText w:val="(%1)"/>
      <w:lvlJc w:val="left"/>
      <w:pPr>
        <w:tabs>
          <w:tab w:val="num" w:pos="1134"/>
        </w:tabs>
        <w:ind w:left="1134" w:hanging="567"/>
      </w:pPr>
      <w:rPr>
        <w:rFonts w:cs="Times New Roman" w:hint="default"/>
        <w:b/>
      </w:rPr>
    </w:lvl>
    <w:lvl w:ilvl="1" w:tplc="144C2130" w:tentative="1">
      <w:start w:val="1"/>
      <w:numFmt w:val="lowerLetter"/>
      <w:lvlText w:val="%2."/>
      <w:lvlJc w:val="left"/>
      <w:pPr>
        <w:tabs>
          <w:tab w:val="num" w:pos="1440"/>
        </w:tabs>
        <w:ind w:left="1440" w:hanging="360"/>
      </w:pPr>
      <w:rPr>
        <w:rFonts w:cs="Times New Roman"/>
      </w:rPr>
    </w:lvl>
    <w:lvl w:ilvl="2" w:tplc="856CE290" w:tentative="1">
      <w:start w:val="1"/>
      <w:numFmt w:val="lowerRoman"/>
      <w:lvlText w:val="%3."/>
      <w:lvlJc w:val="right"/>
      <w:pPr>
        <w:tabs>
          <w:tab w:val="num" w:pos="2160"/>
        </w:tabs>
        <w:ind w:left="2160" w:hanging="180"/>
      </w:pPr>
      <w:rPr>
        <w:rFonts w:cs="Times New Roman"/>
      </w:rPr>
    </w:lvl>
    <w:lvl w:ilvl="3" w:tplc="3CEA4404" w:tentative="1">
      <w:start w:val="1"/>
      <w:numFmt w:val="decimal"/>
      <w:lvlText w:val="%4."/>
      <w:lvlJc w:val="left"/>
      <w:pPr>
        <w:tabs>
          <w:tab w:val="num" w:pos="2880"/>
        </w:tabs>
        <w:ind w:left="2880" w:hanging="360"/>
      </w:pPr>
      <w:rPr>
        <w:rFonts w:cs="Times New Roman"/>
      </w:rPr>
    </w:lvl>
    <w:lvl w:ilvl="4" w:tplc="A52655AC" w:tentative="1">
      <w:start w:val="1"/>
      <w:numFmt w:val="lowerLetter"/>
      <w:lvlText w:val="%5."/>
      <w:lvlJc w:val="left"/>
      <w:pPr>
        <w:tabs>
          <w:tab w:val="num" w:pos="3600"/>
        </w:tabs>
        <w:ind w:left="3600" w:hanging="360"/>
      </w:pPr>
      <w:rPr>
        <w:rFonts w:cs="Times New Roman"/>
      </w:rPr>
    </w:lvl>
    <w:lvl w:ilvl="5" w:tplc="35E87372" w:tentative="1">
      <w:start w:val="1"/>
      <w:numFmt w:val="lowerRoman"/>
      <w:lvlText w:val="%6."/>
      <w:lvlJc w:val="right"/>
      <w:pPr>
        <w:tabs>
          <w:tab w:val="num" w:pos="4320"/>
        </w:tabs>
        <w:ind w:left="4320" w:hanging="180"/>
      </w:pPr>
      <w:rPr>
        <w:rFonts w:cs="Times New Roman"/>
      </w:rPr>
    </w:lvl>
    <w:lvl w:ilvl="6" w:tplc="53B228C6" w:tentative="1">
      <w:start w:val="1"/>
      <w:numFmt w:val="decimal"/>
      <w:lvlText w:val="%7."/>
      <w:lvlJc w:val="left"/>
      <w:pPr>
        <w:tabs>
          <w:tab w:val="num" w:pos="5040"/>
        </w:tabs>
        <w:ind w:left="5040" w:hanging="360"/>
      </w:pPr>
      <w:rPr>
        <w:rFonts w:cs="Times New Roman"/>
      </w:rPr>
    </w:lvl>
    <w:lvl w:ilvl="7" w:tplc="9518364C" w:tentative="1">
      <w:start w:val="1"/>
      <w:numFmt w:val="lowerLetter"/>
      <w:lvlText w:val="%8."/>
      <w:lvlJc w:val="left"/>
      <w:pPr>
        <w:tabs>
          <w:tab w:val="num" w:pos="5760"/>
        </w:tabs>
        <w:ind w:left="5760" w:hanging="360"/>
      </w:pPr>
      <w:rPr>
        <w:rFonts w:cs="Times New Roman"/>
      </w:rPr>
    </w:lvl>
    <w:lvl w:ilvl="8" w:tplc="6EA88CC4" w:tentative="1">
      <w:start w:val="1"/>
      <w:numFmt w:val="lowerRoman"/>
      <w:lvlText w:val="%9."/>
      <w:lvlJc w:val="right"/>
      <w:pPr>
        <w:tabs>
          <w:tab w:val="num" w:pos="6480"/>
        </w:tabs>
        <w:ind w:left="6480" w:hanging="180"/>
      </w:pPr>
      <w:rPr>
        <w:rFonts w:cs="Times New Roman"/>
      </w:rPr>
    </w:lvl>
  </w:abstractNum>
  <w:abstractNum w:abstractNumId="49"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51" w15:restartNumberingAfterBreak="0">
    <w:nsid w:val="787E3D5D"/>
    <w:multiLevelType w:val="multilevel"/>
    <w:tmpl w:val="2318D15E"/>
    <w:lvl w:ilvl="0">
      <w:start w:val="1"/>
      <w:numFmt w:val="decimal"/>
      <w:lvlText w:val="%1."/>
      <w:lvlJc w:val="left"/>
      <w:pPr>
        <w:tabs>
          <w:tab w:val="num" w:pos="2345"/>
        </w:tabs>
        <w:ind w:left="2345" w:hanging="360"/>
      </w:pPr>
    </w:lvl>
    <w:lvl w:ilvl="1">
      <w:start w:val="1"/>
      <w:numFmt w:val="decimal"/>
      <w:lvlText w:val="%1.%2."/>
      <w:lvlJc w:val="left"/>
      <w:pPr>
        <w:tabs>
          <w:tab w:val="num" w:pos="1000"/>
        </w:tabs>
        <w:ind w:left="1000" w:hanging="432"/>
      </w:pPr>
      <w:rPr>
        <w:rFonts w:ascii="Arial" w:hAnsi="Arial" w:cs="Arial" w:hint="default"/>
        <w:b w:val="0"/>
        <w:bCs/>
        <w:strike w:val="0"/>
      </w:rPr>
    </w:lvl>
    <w:lvl w:ilvl="2">
      <w:start w:val="1"/>
      <w:numFmt w:val="decimal"/>
      <w:lvlText w:val="%1.%2.%3."/>
      <w:lvlJc w:val="left"/>
      <w:pPr>
        <w:tabs>
          <w:tab w:val="num" w:pos="862"/>
        </w:tabs>
        <w:ind w:left="646" w:hanging="504"/>
      </w:pPr>
      <w:rPr>
        <w:b w:val="0"/>
        <w:bCs/>
        <w:color w:val="auto"/>
      </w:rPr>
    </w:lvl>
    <w:lvl w:ilvl="3">
      <w:start w:val="1"/>
      <w:numFmt w:val="decimal"/>
      <w:lvlText w:val="%1.%2.%3.%4."/>
      <w:lvlJc w:val="left"/>
      <w:pPr>
        <w:tabs>
          <w:tab w:val="num" w:pos="2160"/>
        </w:tabs>
        <w:ind w:left="1728" w:hanging="648"/>
      </w:pPr>
      <w:rPr>
        <w:b w:val="0"/>
        <w:bCs/>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7DF44F2F"/>
    <w:multiLevelType w:val="multilevel"/>
    <w:tmpl w:val="EF9257D4"/>
    <w:lvl w:ilvl="0">
      <w:start w:val="2"/>
      <w:numFmt w:val="decimal"/>
      <w:lvlText w:val="%1."/>
      <w:lvlJc w:val="left"/>
      <w:pPr>
        <w:ind w:left="585" w:hanging="58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3" w15:restartNumberingAfterBreak="0">
    <w:nsid w:val="7FDB46F4"/>
    <w:multiLevelType w:val="multilevel"/>
    <w:tmpl w:val="645A5BF0"/>
    <w:lvl w:ilvl="0">
      <w:start w:val="11"/>
      <w:numFmt w:val="decimal"/>
      <w:lvlText w:val="%1."/>
      <w:lvlJc w:val="left"/>
      <w:pPr>
        <w:ind w:left="720" w:hanging="72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16cid:durableId="1596789249">
    <w:abstractNumId w:val="49"/>
  </w:num>
  <w:num w:numId="2" w16cid:durableId="1311055186">
    <w:abstractNumId w:val="45"/>
  </w:num>
  <w:num w:numId="3" w16cid:durableId="482237619">
    <w:abstractNumId w:val="18"/>
  </w:num>
  <w:num w:numId="4" w16cid:durableId="733117560">
    <w:abstractNumId w:val="13"/>
  </w:num>
  <w:num w:numId="5" w16cid:durableId="390232269">
    <w:abstractNumId w:val="8"/>
  </w:num>
  <w:num w:numId="6" w16cid:durableId="2089030886">
    <w:abstractNumId w:val="2"/>
  </w:num>
  <w:num w:numId="7" w16cid:durableId="170877637">
    <w:abstractNumId w:val="12"/>
  </w:num>
  <w:num w:numId="8" w16cid:durableId="1860267614">
    <w:abstractNumId w:val="29"/>
  </w:num>
  <w:num w:numId="9" w16cid:durableId="647636611">
    <w:abstractNumId w:val="50"/>
  </w:num>
  <w:num w:numId="10" w16cid:durableId="300157364">
    <w:abstractNumId w:val="26"/>
  </w:num>
  <w:num w:numId="11" w16cid:durableId="1365204264">
    <w:abstractNumId w:val="1"/>
  </w:num>
  <w:num w:numId="12" w16cid:durableId="81268574">
    <w:abstractNumId w:val="21"/>
  </w:num>
  <w:num w:numId="13" w16cid:durableId="1851946734">
    <w:abstractNumId w:val="47"/>
  </w:num>
  <w:num w:numId="14" w16cid:durableId="1747455627">
    <w:abstractNumId w:val="43"/>
  </w:num>
  <w:num w:numId="15" w16cid:durableId="1581867210">
    <w:abstractNumId w:val="0"/>
  </w:num>
  <w:num w:numId="16" w16cid:durableId="765152625">
    <w:abstractNumId w:val="28"/>
  </w:num>
  <w:num w:numId="17" w16cid:durableId="1551309128">
    <w:abstractNumId w:val="3"/>
  </w:num>
  <w:num w:numId="18" w16cid:durableId="526991918">
    <w:abstractNumId w:val="11"/>
  </w:num>
  <w:num w:numId="19" w16cid:durableId="1533690295">
    <w:abstractNumId w:val="25"/>
  </w:num>
  <w:num w:numId="20" w16cid:durableId="1754661784">
    <w:abstractNumId w:val="37"/>
  </w:num>
  <w:num w:numId="21" w16cid:durableId="2144106349">
    <w:abstractNumId w:val="41"/>
  </w:num>
  <w:num w:numId="22" w16cid:durableId="1536655059">
    <w:abstractNumId w:val="24"/>
  </w:num>
  <w:num w:numId="23" w16cid:durableId="8867264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2454832">
    <w:abstractNumId w:val="14"/>
  </w:num>
  <w:num w:numId="25" w16cid:durableId="5145381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5901060">
    <w:abstractNumId w:val="4"/>
  </w:num>
  <w:num w:numId="27" w16cid:durableId="1897352434">
    <w:abstractNumId w:val="38"/>
  </w:num>
  <w:num w:numId="28" w16cid:durableId="1572033549">
    <w:abstractNumId w:val="16"/>
  </w:num>
  <w:num w:numId="29" w16cid:durableId="2100906475">
    <w:abstractNumId w:val="33"/>
  </w:num>
  <w:num w:numId="30" w16cid:durableId="2135712534">
    <w:abstractNumId w:val="15"/>
  </w:num>
  <w:num w:numId="31" w16cid:durableId="2142920374">
    <w:abstractNumId w:val="40"/>
  </w:num>
  <w:num w:numId="32" w16cid:durableId="839852830">
    <w:abstractNumId w:val="7"/>
  </w:num>
  <w:num w:numId="33" w16cid:durableId="214435622">
    <w:abstractNumId w:val="27"/>
  </w:num>
  <w:num w:numId="34" w16cid:durableId="1466238180">
    <w:abstractNumId w:val="44"/>
  </w:num>
  <w:num w:numId="35" w16cid:durableId="1475484830">
    <w:abstractNumId w:val="9"/>
  </w:num>
  <w:num w:numId="36" w16cid:durableId="17400576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5625229">
    <w:abstractNumId w:val="36"/>
  </w:num>
  <w:num w:numId="38" w16cid:durableId="77213721">
    <w:abstractNumId w:val="51"/>
  </w:num>
  <w:num w:numId="39" w16cid:durableId="1959944377">
    <w:abstractNumId w:val="48"/>
  </w:num>
  <w:num w:numId="40" w16cid:durableId="1773739212">
    <w:abstractNumId w:val="46"/>
  </w:num>
  <w:num w:numId="41" w16cid:durableId="142897071">
    <w:abstractNumId w:val="42"/>
  </w:num>
  <w:num w:numId="42" w16cid:durableId="497312008">
    <w:abstractNumId w:val="39"/>
  </w:num>
  <w:num w:numId="43" w16cid:durableId="1026490412">
    <w:abstractNumId w:val="35"/>
  </w:num>
  <w:num w:numId="44" w16cid:durableId="1456868737">
    <w:abstractNumId w:val="30"/>
  </w:num>
  <w:num w:numId="45" w16cid:durableId="962540112">
    <w:abstractNumId w:val="5"/>
  </w:num>
  <w:num w:numId="46" w16cid:durableId="1862819148">
    <w:abstractNumId w:val="32"/>
  </w:num>
  <w:num w:numId="47" w16cid:durableId="2040665798">
    <w:abstractNumId w:val="52"/>
  </w:num>
  <w:num w:numId="48" w16cid:durableId="1370376198">
    <w:abstractNumId w:val="34"/>
  </w:num>
  <w:num w:numId="49" w16cid:durableId="1584997058">
    <w:abstractNumId w:val="31"/>
  </w:num>
  <w:num w:numId="50" w16cid:durableId="884678717">
    <w:abstractNumId w:val="10"/>
  </w:num>
  <w:num w:numId="51" w16cid:durableId="2027750336">
    <w:abstractNumId w:val="22"/>
  </w:num>
  <w:num w:numId="52" w16cid:durableId="495271009">
    <w:abstractNumId w:val="6"/>
  </w:num>
  <w:num w:numId="53" w16cid:durableId="65880239">
    <w:abstractNumId w:val="53"/>
  </w:num>
  <w:num w:numId="54" w16cid:durableId="1189292294">
    <w:abstractNumId w:val="17"/>
  </w:num>
  <w:num w:numId="55" w16cid:durableId="83034830">
    <w:abstractNumId w:val="23"/>
  </w:num>
  <w:num w:numId="56" w16cid:durableId="642661320">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AAF"/>
    <w:rsid w:val="00001D3E"/>
    <w:rsid w:val="000028AC"/>
    <w:rsid w:val="0000325F"/>
    <w:rsid w:val="0000416E"/>
    <w:rsid w:val="00004558"/>
    <w:rsid w:val="000046A9"/>
    <w:rsid w:val="0000686E"/>
    <w:rsid w:val="00010412"/>
    <w:rsid w:val="00010459"/>
    <w:rsid w:val="000105F3"/>
    <w:rsid w:val="00011639"/>
    <w:rsid w:val="000117FB"/>
    <w:rsid w:val="00012C8F"/>
    <w:rsid w:val="00014C2B"/>
    <w:rsid w:val="0001557E"/>
    <w:rsid w:val="0001585D"/>
    <w:rsid w:val="00017A74"/>
    <w:rsid w:val="000217F7"/>
    <w:rsid w:val="00022706"/>
    <w:rsid w:val="00022ABE"/>
    <w:rsid w:val="00023E1F"/>
    <w:rsid w:val="00024016"/>
    <w:rsid w:val="00025203"/>
    <w:rsid w:val="00026591"/>
    <w:rsid w:val="00027D60"/>
    <w:rsid w:val="000308C9"/>
    <w:rsid w:val="000308E9"/>
    <w:rsid w:val="00032072"/>
    <w:rsid w:val="00032596"/>
    <w:rsid w:val="00033D55"/>
    <w:rsid w:val="00034991"/>
    <w:rsid w:val="000354ED"/>
    <w:rsid w:val="00035F75"/>
    <w:rsid w:val="00036874"/>
    <w:rsid w:val="000370B8"/>
    <w:rsid w:val="00037B54"/>
    <w:rsid w:val="00037CBD"/>
    <w:rsid w:val="00040151"/>
    <w:rsid w:val="000421C8"/>
    <w:rsid w:val="00042474"/>
    <w:rsid w:val="00042C76"/>
    <w:rsid w:val="00042E57"/>
    <w:rsid w:val="00042FB3"/>
    <w:rsid w:val="00043762"/>
    <w:rsid w:val="0004425E"/>
    <w:rsid w:val="000445A4"/>
    <w:rsid w:val="00045753"/>
    <w:rsid w:val="00046354"/>
    <w:rsid w:val="000463C9"/>
    <w:rsid w:val="00047AF0"/>
    <w:rsid w:val="00050FA8"/>
    <w:rsid w:val="00051ECF"/>
    <w:rsid w:val="00052967"/>
    <w:rsid w:val="000534DF"/>
    <w:rsid w:val="0005640D"/>
    <w:rsid w:val="00057A7E"/>
    <w:rsid w:val="00060212"/>
    <w:rsid w:val="00061FDD"/>
    <w:rsid w:val="000621D5"/>
    <w:rsid w:val="00063233"/>
    <w:rsid w:val="00064BE3"/>
    <w:rsid w:val="00065289"/>
    <w:rsid w:val="00065B3F"/>
    <w:rsid w:val="00066019"/>
    <w:rsid w:val="00066D39"/>
    <w:rsid w:val="00067141"/>
    <w:rsid w:val="0006766B"/>
    <w:rsid w:val="00067E39"/>
    <w:rsid w:val="00070920"/>
    <w:rsid w:val="00070F5A"/>
    <w:rsid w:val="00071239"/>
    <w:rsid w:val="000713F0"/>
    <w:rsid w:val="00072445"/>
    <w:rsid w:val="00072DF0"/>
    <w:rsid w:val="00072E3D"/>
    <w:rsid w:val="000761D9"/>
    <w:rsid w:val="00076558"/>
    <w:rsid w:val="000804D7"/>
    <w:rsid w:val="00080E2C"/>
    <w:rsid w:val="00083884"/>
    <w:rsid w:val="0008393D"/>
    <w:rsid w:val="000845F1"/>
    <w:rsid w:val="00084E11"/>
    <w:rsid w:val="00085600"/>
    <w:rsid w:val="000856E0"/>
    <w:rsid w:val="00085894"/>
    <w:rsid w:val="00085B6C"/>
    <w:rsid w:val="00085C37"/>
    <w:rsid w:val="0009013A"/>
    <w:rsid w:val="000909C8"/>
    <w:rsid w:val="00091236"/>
    <w:rsid w:val="0009273C"/>
    <w:rsid w:val="00094AA1"/>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5102"/>
    <w:rsid w:val="000B5FB0"/>
    <w:rsid w:val="000C00D2"/>
    <w:rsid w:val="000C0654"/>
    <w:rsid w:val="000C215F"/>
    <w:rsid w:val="000C44A5"/>
    <w:rsid w:val="000C4952"/>
    <w:rsid w:val="000C60BA"/>
    <w:rsid w:val="000C671D"/>
    <w:rsid w:val="000D0C72"/>
    <w:rsid w:val="000D0DDF"/>
    <w:rsid w:val="000D16AB"/>
    <w:rsid w:val="000D1A72"/>
    <w:rsid w:val="000D21CA"/>
    <w:rsid w:val="000D27C6"/>
    <w:rsid w:val="000D2C49"/>
    <w:rsid w:val="000D370C"/>
    <w:rsid w:val="000D37A4"/>
    <w:rsid w:val="000D518E"/>
    <w:rsid w:val="000D6C48"/>
    <w:rsid w:val="000D712A"/>
    <w:rsid w:val="000D751F"/>
    <w:rsid w:val="000E2067"/>
    <w:rsid w:val="000E2E20"/>
    <w:rsid w:val="000E3CAC"/>
    <w:rsid w:val="000E4927"/>
    <w:rsid w:val="000E4C70"/>
    <w:rsid w:val="000E6003"/>
    <w:rsid w:val="000E64F2"/>
    <w:rsid w:val="000E6F7E"/>
    <w:rsid w:val="000F0855"/>
    <w:rsid w:val="000F092E"/>
    <w:rsid w:val="000F0A5D"/>
    <w:rsid w:val="000F62A5"/>
    <w:rsid w:val="000F6462"/>
    <w:rsid w:val="000F65EF"/>
    <w:rsid w:val="000F6DF9"/>
    <w:rsid w:val="000F72A0"/>
    <w:rsid w:val="000F7CDB"/>
    <w:rsid w:val="00100445"/>
    <w:rsid w:val="00100517"/>
    <w:rsid w:val="00100648"/>
    <w:rsid w:val="00100A5E"/>
    <w:rsid w:val="001010CD"/>
    <w:rsid w:val="00101D05"/>
    <w:rsid w:val="00104CF8"/>
    <w:rsid w:val="001059FC"/>
    <w:rsid w:val="001064B3"/>
    <w:rsid w:val="0010661D"/>
    <w:rsid w:val="0010662C"/>
    <w:rsid w:val="0010758F"/>
    <w:rsid w:val="001100C0"/>
    <w:rsid w:val="00110788"/>
    <w:rsid w:val="00111F68"/>
    <w:rsid w:val="0011202B"/>
    <w:rsid w:val="0011402C"/>
    <w:rsid w:val="001155EC"/>
    <w:rsid w:val="0011651A"/>
    <w:rsid w:val="00117122"/>
    <w:rsid w:val="00120EBC"/>
    <w:rsid w:val="001222A8"/>
    <w:rsid w:val="00122535"/>
    <w:rsid w:val="00122572"/>
    <w:rsid w:val="00123982"/>
    <w:rsid w:val="00123DCC"/>
    <w:rsid w:val="00124C9C"/>
    <w:rsid w:val="001259AB"/>
    <w:rsid w:val="0012602A"/>
    <w:rsid w:val="00126CAF"/>
    <w:rsid w:val="0012759A"/>
    <w:rsid w:val="00127F8E"/>
    <w:rsid w:val="001305BC"/>
    <w:rsid w:val="00130A5E"/>
    <w:rsid w:val="00130AE4"/>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4A7E"/>
    <w:rsid w:val="00154C64"/>
    <w:rsid w:val="001556C1"/>
    <w:rsid w:val="00156469"/>
    <w:rsid w:val="00156614"/>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73E"/>
    <w:rsid w:val="00173B32"/>
    <w:rsid w:val="00173C52"/>
    <w:rsid w:val="00174B74"/>
    <w:rsid w:val="00177585"/>
    <w:rsid w:val="001814EC"/>
    <w:rsid w:val="00181881"/>
    <w:rsid w:val="00183DC9"/>
    <w:rsid w:val="001847B4"/>
    <w:rsid w:val="0018494B"/>
    <w:rsid w:val="00184E49"/>
    <w:rsid w:val="00185159"/>
    <w:rsid w:val="001851B4"/>
    <w:rsid w:val="001860AD"/>
    <w:rsid w:val="001865CD"/>
    <w:rsid w:val="0018752E"/>
    <w:rsid w:val="00187DD3"/>
    <w:rsid w:val="00187FB5"/>
    <w:rsid w:val="00190EEA"/>
    <w:rsid w:val="0019117D"/>
    <w:rsid w:val="00191B2F"/>
    <w:rsid w:val="00192088"/>
    <w:rsid w:val="001930D5"/>
    <w:rsid w:val="001935D3"/>
    <w:rsid w:val="001950AA"/>
    <w:rsid w:val="0019719E"/>
    <w:rsid w:val="001A02A2"/>
    <w:rsid w:val="001A08B3"/>
    <w:rsid w:val="001A0F77"/>
    <w:rsid w:val="001A1892"/>
    <w:rsid w:val="001A1F22"/>
    <w:rsid w:val="001A31B7"/>
    <w:rsid w:val="001A3E14"/>
    <w:rsid w:val="001A49D1"/>
    <w:rsid w:val="001A5278"/>
    <w:rsid w:val="001A647E"/>
    <w:rsid w:val="001A6AC4"/>
    <w:rsid w:val="001A6B02"/>
    <w:rsid w:val="001A6EC8"/>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39DD"/>
    <w:rsid w:val="001E3E24"/>
    <w:rsid w:val="001E4228"/>
    <w:rsid w:val="001E6141"/>
    <w:rsid w:val="001E62DF"/>
    <w:rsid w:val="001E6B96"/>
    <w:rsid w:val="001F0453"/>
    <w:rsid w:val="001F0D58"/>
    <w:rsid w:val="001F107A"/>
    <w:rsid w:val="001F1554"/>
    <w:rsid w:val="001F15F6"/>
    <w:rsid w:val="001F1DE2"/>
    <w:rsid w:val="001F2A76"/>
    <w:rsid w:val="001F4997"/>
    <w:rsid w:val="001F539A"/>
    <w:rsid w:val="001F794C"/>
    <w:rsid w:val="002013F6"/>
    <w:rsid w:val="002021D7"/>
    <w:rsid w:val="002035AD"/>
    <w:rsid w:val="0020413D"/>
    <w:rsid w:val="002050D9"/>
    <w:rsid w:val="0020580B"/>
    <w:rsid w:val="0020637C"/>
    <w:rsid w:val="002066F5"/>
    <w:rsid w:val="00207EF1"/>
    <w:rsid w:val="0021038D"/>
    <w:rsid w:val="00210E8E"/>
    <w:rsid w:val="002122A4"/>
    <w:rsid w:val="002131E2"/>
    <w:rsid w:val="00213D64"/>
    <w:rsid w:val="00215F23"/>
    <w:rsid w:val="00216123"/>
    <w:rsid w:val="0022063F"/>
    <w:rsid w:val="00221083"/>
    <w:rsid w:val="002214A8"/>
    <w:rsid w:val="00223484"/>
    <w:rsid w:val="00224657"/>
    <w:rsid w:val="00224E72"/>
    <w:rsid w:val="00226214"/>
    <w:rsid w:val="002263F0"/>
    <w:rsid w:val="002277D0"/>
    <w:rsid w:val="00230697"/>
    <w:rsid w:val="002318BA"/>
    <w:rsid w:val="0023198F"/>
    <w:rsid w:val="00231BD3"/>
    <w:rsid w:val="00232428"/>
    <w:rsid w:val="002343AD"/>
    <w:rsid w:val="00235285"/>
    <w:rsid w:val="00237594"/>
    <w:rsid w:val="00237673"/>
    <w:rsid w:val="002379EF"/>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16F"/>
    <w:rsid w:val="00260E9E"/>
    <w:rsid w:val="00261A06"/>
    <w:rsid w:val="00261E48"/>
    <w:rsid w:val="002622E1"/>
    <w:rsid w:val="002629DC"/>
    <w:rsid w:val="002631D9"/>
    <w:rsid w:val="0026346B"/>
    <w:rsid w:val="0026438B"/>
    <w:rsid w:val="002651BC"/>
    <w:rsid w:val="00266095"/>
    <w:rsid w:val="00266F46"/>
    <w:rsid w:val="0026731A"/>
    <w:rsid w:val="0027013D"/>
    <w:rsid w:val="00270AAE"/>
    <w:rsid w:val="00270B7F"/>
    <w:rsid w:val="00271C80"/>
    <w:rsid w:val="0027607D"/>
    <w:rsid w:val="00276211"/>
    <w:rsid w:val="002770A6"/>
    <w:rsid w:val="00277AB2"/>
    <w:rsid w:val="00277D81"/>
    <w:rsid w:val="00280351"/>
    <w:rsid w:val="00280A03"/>
    <w:rsid w:val="002817B6"/>
    <w:rsid w:val="00282232"/>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5F2"/>
    <w:rsid w:val="002B1D56"/>
    <w:rsid w:val="002B2873"/>
    <w:rsid w:val="002B3241"/>
    <w:rsid w:val="002B32A9"/>
    <w:rsid w:val="002B509F"/>
    <w:rsid w:val="002B5B8B"/>
    <w:rsid w:val="002C05E0"/>
    <w:rsid w:val="002C0F61"/>
    <w:rsid w:val="002C11DF"/>
    <w:rsid w:val="002C309E"/>
    <w:rsid w:val="002C3151"/>
    <w:rsid w:val="002C3682"/>
    <w:rsid w:val="002C401F"/>
    <w:rsid w:val="002C40DE"/>
    <w:rsid w:val="002C439B"/>
    <w:rsid w:val="002C4641"/>
    <w:rsid w:val="002C644E"/>
    <w:rsid w:val="002C7124"/>
    <w:rsid w:val="002D1CE2"/>
    <w:rsid w:val="002D4443"/>
    <w:rsid w:val="002D44BA"/>
    <w:rsid w:val="002D4B9E"/>
    <w:rsid w:val="002D5394"/>
    <w:rsid w:val="002D5DE8"/>
    <w:rsid w:val="002D62C0"/>
    <w:rsid w:val="002E0541"/>
    <w:rsid w:val="002E06BF"/>
    <w:rsid w:val="002E0814"/>
    <w:rsid w:val="002E1B1F"/>
    <w:rsid w:val="002E2069"/>
    <w:rsid w:val="002E4A5E"/>
    <w:rsid w:val="002E7D6C"/>
    <w:rsid w:val="002E7DAC"/>
    <w:rsid w:val="002F0AC0"/>
    <w:rsid w:val="002F0C37"/>
    <w:rsid w:val="002F5F5C"/>
    <w:rsid w:val="002F621E"/>
    <w:rsid w:val="002F73B6"/>
    <w:rsid w:val="002F7EF8"/>
    <w:rsid w:val="003005A0"/>
    <w:rsid w:val="00301D88"/>
    <w:rsid w:val="00303CA6"/>
    <w:rsid w:val="00304667"/>
    <w:rsid w:val="003058B9"/>
    <w:rsid w:val="003067BB"/>
    <w:rsid w:val="00306BD6"/>
    <w:rsid w:val="00310AC5"/>
    <w:rsid w:val="00311C80"/>
    <w:rsid w:val="00312AE0"/>
    <w:rsid w:val="00313257"/>
    <w:rsid w:val="00313298"/>
    <w:rsid w:val="00313DFB"/>
    <w:rsid w:val="003155B2"/>
    <w:rsid w:val="00315FD1"/>
    <w:rsid w:val="0031741F"/>
    <w:rsid w:val="003176EC"/>
    <w:rsid w:val="00317D0F"/>
    <w:rsid w:val="00320FAB"/>
    <w:rsid w:val="003244E8"/>
    <w:rsid w:val="0032464F"/>
    <w:rsid w:val="00324E65"/>
    <w:rsid w:val="00324F8E"/>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5A0"/>
    <w:rsid w:val="00346CE2"/>
    <w:rsid w:val="003474E3"/>
    <w:rsid w:val="00347579"/>
    <w:rsid w:val="003502A6"/>
    <w:rsid w:val="00351F9B"/>
    <w:rsid w:val="00352E91"/>
    <w:rsid w:val="00353445"/>
    <w:rsid w:val="003552CD"/>
    <w:rsid w:val="003574AC"/>
    <w:rsid w:val="00357F77"/>
    <w:rsid w:val="0036028B"/>
    <w:rsid w:val="0036234D"/>
    <w:rsid w:val="00363389"/>
    <w:rsid w:val="00364464"/>
    <w:rsid w:val="003651FC"/>
    <w:rsid w:val="00365232"/>
    <w:rsid w:val="00365394"/>
    <w:rsid w:val="003653E5"/>
    <w:rsid w:val="00365650"/>
    <w:rsid w:val="00365C12"/>
    <w:rsid w:val="00365F96"/>
    <w:rsid w:val="00366398"/>
    <w:rsid w:val="00366E57"/>
    <w:rsid w:val="00370000"/>
    <w:rsid w:val="003705C4"/>
    <w:rsid w:val="00371E23"/>
    <w:rsid w:val="00371F11"/>
    <w:rsid w:val="003720D1"/>
    <w:rsid w:val="003741A9"/>
    <w:rsid w:val="00374452"/>
    <w:rsid w:val="003768E6"/>
    <w:rsid w:val="00376C41"/>
    <w:rsid w:val="00377EFB"/>
    <w:rsid w:val="00380182"/>
    <w:rsid w:val="003807D7"/>
    <w:rsid w:val="00380DA2"/>
    <w:rsid w:val="003812A0"/>
    <w:rsid w:val="00383609"/>
    <w:rsid w:val="00383820"/>
    <w:rsid w:val="00383D24"/>
    <w:rsid w:val="00385F55"/>
    <w:rsid w:val="00386821"/>
    <w:rsid w:val="00387685"/>
    <w:rsid w:val="00387999"/>
    <w:rsid w:val="00387CB9"/>
    <w:rsid w:val="00390549"/>
    <w:rsid w:val="00392128"/>
    <w:rsid w:val="0039278B"/>
    <w:rsid w:val="003934CF"/>
    <w:rsid w:val="00393F4A"/>
    <w:rsid w:val="00394B73"/>
    <w:rsid w:val="00395F48"/>
    <w:rsid w:val="00396C32"/>
    <w:rsid w:val="00396C7E"/>
    <w:rsid w:val="003970EA"/>
    <w:rsid w:val="00397826"/>
    <w:rsid w:val="003A02F3"/>
    <w:rsid w:val="003A097E"/>
    <w:rsid w:val="003A158F"/>
    <w:rsid w:val="003A2433"/>
    <w:rsid w:val="003A38FD"/>
    <w:rsid w:val="003A3A4A"/>
    <w:rsid w:val="003A4659"/>
    <w:rsid w:val="003A4848"/>
    <w:rsid w:val="003A57E4"/>
    <w:rsid w:val="003A591F"/>
    <w:rsid w:val="003A61FC"/>
    <w:rsid w:val="003A70C7"/>
    <w:rsid w:val="003B0589"/>
    <w:rsid w:val="003B2179"/>
    <w:rsid w:val="003B2895"/>
    <w:rsid w:val="003B4260"/>
    <w:rsid w:val="003B544B"/>
    <w:rsid w:val="003B55DA"/>
    <w:rsid w:val="003B7D7C"/>
    <w:rsid w:val="003C27D7"/>
    <w:rsid w:val="003C294C"/>
    <w:rsid w:val="003C2CFA"/>
    <w:rsid w:val="003C4596"/>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3F2D"/>
    <w:rsid w:val="003E4C39"/>
    <w:rsid w:val="003E5ADD"/>
    <w:rsid w:val="003E5D3D"/>
    <w:rsid w:val="003E7BB0"/>
    <w:rsid w:val="003E7D07"/>
    <w:rsid w:val="003F0D2D"/>
    <w:rsid w:val="003F1901"/>
    <w:rsid w:val="003F2B2A"/>
    <w:rsid w:val="003F4815"/>
    <w:rsid w:val="003F5770"/>
    <w:rsid w:val="003F5F03"/>
    <w:rsid w:val="003F60B4"/>
    <w:rsid w:val="003F68A4"/>
    <w:rsid w:val="003F6DED"/>
    <w:rsid w:val="003F6ECB"/>
    <w:rsid w:val="00400AB3"/>
    <w:rsid w:val="00401CA2"/>
    <w:rsid w:val="00402502"/>
    <w:rsid w:val="004045CA"/>
    <w:rsid w:val="0040620E"/>
    <w:rsid w:val="0040621C"/>
    <w:rsid w:val="004069DC"/>
    <w:rsid w:val="00410304"/>
    <w:rsid w:val="004111BB"/>
    <w:rsid w:val="004112AC"/>
    <w:rsid w:val="0041161E"/>
    <w:rsid w:val="00411692"/>
    <w:rsid w:val="0041222F"/>
    <w:rsid w:val="00414C6A"/>
    <w:rsid w:val="0041504B"/>
    <w:rsid w:val="0041593A"/>
    <w:rsid w:val="004161D2"/>
    <w:rsid w:val="004165D6"/>
    <w:rsid w:val="004171F6"/>
    <w:rsid w:val="00417795"/>
    <w:rsid w:val="00420929"/>
    <w:rsid w:val="00422469"/>
    <w:rsid w:val="00422CDE"/>
    <w:rsid w:val="004232AA"/>
    <w:rsid w:val="0042390B"/>
    <w:rsid w:val="0042436D"/>
    <w:rsid w:val="0042441D"/>
    <w:rsid w:val="004247BF"/>
    <w:rsid w:val="0042703E"/>
    <w:rsid w:val="00427F4D"/>
    <w:rsid w:val="004308DE"/>
    <w:rsid w:val="00430B40"/>
    <w:rsid w:val="00430CB3"/>
    <w:rsid w:val="00431024"/>
    <w:rsid w:val="00431E89"/>
    <w:rsid w:val="004332FC"/>
    <w:rsid w:val="004342E1"/>
    <w:rsid w:val="00434318"/>
    <w:rsid w:val="00434835"/>
    <w:rsid w:val="00435B57"/>
    <w:rsid w:val="00435C0E"/>
    <w:rsid w:val="00435F24"/>
    <w:rsid w:val="00435FBD"/>
    <w:rsid w:val="0043613B"/>
    <w:rsid w:val="00437520"/>
    <w:rsid w:val="0044105E"/>
    <w:rsid w:val="0044247A"/>
    <w:rsid w:val="004431C3"/>
    <w:rsid w:val="00445E70"/>
    <w:rsid w:val="004467BB"/>
    <w:rsid w:val="004478E9"/>
    <w:rsid w:val="00450244"/>
    <w:rsid w:val="00452822"/>
    <w:rsid w:val="00455374"/>
    <w:rsid w:val="00455AE7"/>
    <w:rsid w:val="00460458"/>
    <w:rsid w:val="0046055D"/>
    <w:rsid w:val="00460C9A"/>
    <w:rsid w:val="00460FE1"/>
    <w:rsid w:val="004618E1"/>
    <w:rsid w:val="00462778"/>
    <w:rsid w:val="00462884"/>
    <w:rsid w:val="004643C2"/>
    <w:rsid w:val="00464F9B"/>
    <w:rsid w:val="00467BB9"/>
    <w:rsid w:val="00470C18"/>
    <w:rsid w:val="0047184D"/>
    <w:rsid w:val="00472FD8"/>
    <w:rsid w:val="0047522C"/>
    <w:rsid w:val="00476176"/>
    <w:rsid w:val="004766CE"/>
    <w:rsid w:val="0047720C"/>
    <w:rsid w:val="00477623"/>
    <w:rsid w:val="004808C0"/>
    <w:rsid w:val="00480968"/>
    <w:rsid w:val="004826F4"/>
    <w:rsid w:val="004834E4"/>
    <w:rsid w:val="00484356"/>
    <w:rsid w:val="00484921"/>
    <w:rsid w:val="00485E9F"/>
    <w:rsid w:val="00486CC1"/>
    <w:rsid w:val="00487658"/>
    <w:rsid w:val="00490ADF"/>
    <w:rsid w:val="00490DA2"/>
    <w:rsid w:val="00493485"/>
    <w:rsid w:val="0049393E"/>
    <w:rsid w:val="00493E9F"/>
    <w:rsid w:val="00494241"/>
    <w:rsid w:val="004945DE"/>
    <w:rsid w:val="00494793"/>
    <w:rsid w:val="00495CEF"/>
    <w:rsid w:val="00496F8B"/>
    <w:rsid w:val="00497AEC"/>
    <w:rsid w:val="004A290A"/>
    <w:rsid w:val="004A30AB"/>
    <w:rsid w:val="004A48FD"/>
    <w:rsid w:val="004A4A13"/>
    <w:rsid w:val="004A4AB0"/>
    <w:rsid w:val="004A4E04"/>
    <w:rsid w:val="004A4EBB"/>
    <w:rsid w:val="004A51B4"/>
    <w:rsid w:val="004A6E54"/>
    <w:rsid w:val="004A791E"/>
    <w:rsid w:val="004A7BAB"/>
    <w:rsid w:val="004A7F6F"/>
    <w:rsid w:val="004B0265"/>
    <w:rsid w:val="004B064C"/>
    <w:rsid w:val="004B1BF8"/>
    <w:rsid w:val="004B3438"/>
    <w:rsid w:val="004B3942"/>
    <w:rsid w:val="004B4802"/>
    <w:rsid w:val="004B516A"/>
    <w:rsid w:val="004B549A"/>
    <w:rsid w:val="004B551B"/>
    <w:rsid w:val="004B7794"/>
    <w:rsid w:val="004B7EBF"/>
    <w:rsid w:val="004C00DF"/>
    <w:rsid w:val="004C0426"/>
    <w:rsid w:val="004C0A78"/>
    <w:rsid w:val="004C1746"/>
    <w:rsid w:val="004C17F4"/>
    <w:rsid w:val="004C2179"/>
    <w:rsid w:val="004C23CA"/>
    <w:rsid w:val="004C2D77"/>
    <w:rsid w:val="004C2FA7"/>
    <w:rsid w:val="004C3F2B"/>
    <w:rsid w:val="004C469C"/>
    <w:rsid w:val="004C494B"/>
    <w:rsid w:val="004C61B3"/>
    <w:rsid w:val="004C6322"/>
    <w:rsid w:val="004C6887"/>
    <w:rsid w:val="004D039C"/>
    <w:rsid w:val="004D0F0E"/>
    <w:rsid w:val="004D22B6"/>
    <w:rsid w:val="004D34D8"/>
    <w:rsid w:val="004D3AFD"/>
    <w:rsid w:val="004D4833"/>
    <w:rsid w:val="004D51EE"/>
    <w:rsid w:val="004D6787"/>
    <w:rsid w:val="004D6DFC"/>
    <w:rsid w:val="004D72F5"/>
    <w:rsid w:val="004D7625"/>
    <w:rsid w:val="004E0319"/>
    <w:rsid w:val="004E0C2C"/>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137D"/>
    <w:rsid w:val="0050273D"/>
    <w:rsid w:val="00502823"/>
    <w:rsid w:val="005053F1"/>
    <w:rsid w:val="005058C2"/>
    <w:rsid w:val="0050745D"/>
    <w:rsid w:val="00510D4F"/>
    <w:rsid w:val="00511209"/>
    <w:rsid w:val="00512792"/>
    <w:rsid w:val="00512E1E"/>
    <w:rsid w:val="00514075"/>
    <w:rsid w:val="00514841"/>
    <w:rsid w:val="005156E5"/>
    <w:rsid w:val="0051628E"/>
    <w:rsid w:val="00516FE8"/>
    <w:rsid w:val="00517123"/>
    <w:rsid w:val="00517B47"/>
    <w:rsid w:val="00520D86"/>
    <w:rsid w:val="00520F09"/>
    <w:rsid w:val="005211D8"/>
    <w:rsid w:val="00521A2C"/>
    <w:rsid w:val="005235A5"/>
    <w:rsid w:val="005236D7"/>
    <w:rsid w:val="00523A0F"/>
    <w:rsid w:val="00525057"/>
    <w:rsid w:val="0052563A"/>
    <w:rsid w:val="005257CA"/>
    <w:rsid w:val="00526E66"/>
    <w:rsid w:val="00530BA5"/>
    <w:rsid w:val="00531404"/>
    <w:rsid w:val="0053152A"/>
    <w:rsid w:val="00531538"/>
    <w:rsid w:val="00531DD9"/>
    <w:rsid w:val="005326A3"/>
    <w:rsid w:val="005335F3"/>
    <w:rsid w:val="005339A4"/>
    <w:rsid w:val="00537134"/>
    <w:rsid w:val="0054001D"/>
    <w:rsid w:val="005406BE"/>
    <w:rsid w:val="0054183A"/>
    <w:rsid w:val="00542159"/>
    <w:rsid w:val="00542294"/>
    <w:rsid w:val="00542550"/>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620E"/>
    <w:rsid w:val="005570DF"/>
    <w:rsid w:val="00557A46"/>
    <w:rsid w:val="005625FB"/>
    <w:rsid w:val="00563DB0"/>
    <w:rsid w:val="00563F92"/>
    <w:rsid w:val="0056423D"/>
    <w:rsid w:val="00564AFA"/>
    <w:rsid w:val="00566598"/>
    <w:rsid w:val="00566E76"/>
    <w:rsid w:val="005701B7"/>
    <w:rsid w:val="00571347"/>
    <w:rsid w:val="005715C1"/>
    <w:rsid w:val="005721DE"/>
    <w:rsid w:val="0057401F"/>
    <w:rsid w:val="00574A80"/>
    <w:rsid w:val="00574B80"/>
    <w:rsid w:val="005754CE"/>
    <w:rsid w:val="00575DB7"/>
    <w:rsid w:val="005768B7"/>
    <w:rsid w:val="0057697E"/>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775"/>
    <w:rsid w:val="005B1C31"/>
    <w:rsid w:val="005B21A5"/>
    <w:rsid w:val="005B396E"/>
    <w:rsid w:val="005B590C"/>
    <w:rsid w:val="005B5E0E"/>
    <w:rsid w:val="005B6156"/>
    <w:rsid w:val="005B6657"/>
    <w:rsid w:val="005B6D0B"/>
    <w:rsid w:val="005B7FB2"/>
    <w:rsid w:val="005C0257"/>
    <w:rsid w:val="005C10BA"/>
    <w:rsid w:val="005C2BBF"/>
    <w:rsid w:val="005C5430"/>
    <w:rsid w:val="005C626C"/>
    <w:rsid w:val="005C652C"/>
    <w:rsid w:val="005C6611"/>
    <w:rsid w:val="005C6DC1"/>
    <w:rsid w:val="005C7DDD"/>
    <w:rsid w:val="005C7F4E"/>
    <w:rsid w:val="005D0CBB"/>
    <w:rsid w:val="005D197A"/>
    <w:rsid w:val="005D29EA"/>
    <w:rsid w:val="005D3C3C"/>
    <w:rsid w:val="005D3DB5"/>
    <w:rsid w:val="005D3E42"/>
    <w:rsid w:val="005D672A"/>
    <w:rsid w:val="005D7ED3"/>
    <w:rsid w:val="005D7EF9"/>
    <w:rsid w:val="005E05D3"/>
    <w:rsid w:val="005E1DC9"/>
    <w:rsid w:val="005E36FD"/>
    <w:rsid w:val="005E403B"/>
    <w:rsid w:val="005E41D3"/>
    <w:rsid w:val="005E49FC"/>
    <w:rsid w:val="005E4B37"/>
    <w:rsid w:val="005E64B2"/>
    <w:rsid w:val="005E6BBA"/>
    <w:rsid w:val="005E7968"/>
    <w:rsid w:val="005E7E7C"/>
    <w:rsid w:val="005E7F54"/>
    <w:rsid w:val="005F057F"/>
    <w:rsid w:val="005F23CF"/>
    <w:rsid w:val="005F2F29"/>
    <w:rsid w:val="005F4133"/>
    <w:rsid w:val="005F5024"/>
    <w:rsid w:val="005F56DB"/>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549"/>
    <w:rsid w:val="00610676"/>
    <w:rsid w:val="00612BEB"/>
    <w:rsid w:val="00612CF7"/>
    <w:rsid w:val="00613AD2"/>
    <w:rsid w:val="00614030"/>
    <w:rsid w:val="00614DC6"/>
    <w:rsid w:val="006160C5"/>
    <w:rsid w:val="00616A22"/>
    <w:rsid w:val="00616E80"/>
    <w:rsid w:val="0061732F"/>
    <w:rsid w:val="0062130C"/>
    <w:rsid w:val="00621856"/>
    <w:rsid w:val="006230CA"/>
    <w:rsid w:val="006233F1"/>
    <w:rsid w:val="00623753"/>
    <w:rsid w:val="00624C7A"/>
    <w:rsid w:val="00625C53"/>
    <w:rsid w:val="00626255"/>
    <w:rsid w:val="0062752E"/>
    <w:rsid w:val="00627BB9"/>
    <w:rsid w:val="00632157"/>
    <w:rsid w:val="00632BC6"/>
    <w:rsid w:val="00633CAD"/>
    <w:rsid w:val="00636977"/>
    <w:rsid w:val="0064241F"/>
    <w:rsid w:val="006428FC"/>
    <w:rsid w:val="00642D9E"/>
    <w:rsid w:val="00643773"/>
    <w:rsid w:val="006457B6"/>
    <w:rsid w:val="0064696B"/>
    <w:rsid w:val="00647A5D"/>
    <w:rsid w:val="0065228D"/>
    <w:rsid w:val="00655ED9"/>
    <w:rsid w:val="00656083"/>
    <w:rsid w:val="00656DE2"/>
    <w:rsid w:val="006574AD"/>
    <w:rsid w:val="00660D15"/>
    <w:rsid w:val="00662998"/>
    <w:rsid w:val="00663FD6"/>
    <w:rsid w:val="0066450E"/>
    <w:rsid w:val="00664DA1"/>
    <w:rsid w:val="0066522A"/>
    <w:rsid w:val="00665B0D"/>
    <w:rsid w:val="00666619"/>
    <w:rsid w:val="00667D70"/>
    <w:rsid w:val="006718C5"/>
    <w:rsid w:val="00671C65"/>
    <w:rsid w:val="00673802"/>
    <w:rsid w:val="0067502B"/>
    <w:rsid w:val="00675188"/>
    <w:rsid w:val="00675232"/>
    <w:rsid w:val="006752E1"/>
    <w:rsid w:val="00675C3F"/>
    <w:rsid w:val="00675CC7"/>
    <w:rsid w:val="00676908"/>
    <w:rsid w:val="006769E1"/>
    <w:rsid w:val="00677312"/>
    <w:rsid w:val="006773F4"/>
    <w:rsid w:val="0067747C"/>
    <w:rsid w:val="006818C8"/>
    <w:rsid w:val="006832F0"/>
    <w:rsid w:val="00683AA6"/>
    <w:rsid w:val="00683FB8"/>
    <w:rsid w:val="006859E9"/>
    <w:rsid w:val="00685F9E"/>
    <w:rsid w:val="00691BCD"/>
    <w:rsid w:val="00691DF5"/>
    <w:rsid w:val="006932BC"/>
    <w:rsid w:val="006938F5"/>
    <w:rsid w:val="006948CC"/>
    <w:rsid w:val="006953E2"/>
    <w:rsid w:val="00695758"/>
    <w:rsid w:val="0069681D"/>
    <w:rsid w:val="006A0453"/>
    <w:rsid w:val="006A0830"/>
    <w:rsid w:val="006A084F"/>
    <w:rsid w:val="006A0E59"/>
    <w:rsid w:val="006A129E"/>
    <w:rsid w:val="006A364D"/>
    <w:rsid w:val="006A41DE"/>
    <w:rsid w:val="006A4B56"/>
    <w:rsid w:val="006A4F0C"/>
    <w:rsid w:val="006A5289"/>
    <w:rsid w:val="006A69CF"/>
    <w:rsid w:val="006B1278"/>
    <w:rsid w:val="006B2BE9"/>
    <w:rsid w:val="006B3444"/>
    <w:rsid w:val="006B3FA7"/>
    <w:rsid w:val="006B44BE"/>
    <w:rsid w:val="006B4DD1"/>
    <w:rsid w:val="006B4EC9"/>
    <w:rsid w:val="006B5086"/>
    <w:rsid w:val="006B5C7B"/>
    <w:rsid w:val="006B61A3"/>
    <w:rsid w:val="006B61F6"/>
    <w:rsid w:val="006B6576"/>
    <w:rsid w:val="006B68C6"/>
    <w:rsid w:val="006B7758"/>
    <w:rsid w:val="006B7C85"/>
    <w:rsid w:val="006C13D5"/>
    <w:rsid w:val="006C1EB1"/>
    <w:rsid w:val="006C270F"/>
    <w:rsid w:val="006C2D7E"/>
    <w:rsid w:val="006C2FA1"/>
    <w:rsid w:val="006C330F"/>
    <w:rsid w:val="006C3ADA"/>
    <w:rsid w:val="006C44B9"/>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363A"/>
    <w:rsid w:val="006F491B"/>
    <w:rsid w:val="006F6D9A"/>
    <w:rsid w:val="006F79E2"/>
    <w:rsid w:val="00700AF5"/>
    <w:rsid w:val="007027C7"/>
    <w:rsid w:val="00702AB6"/>
    <w:rsid w:val="00703810"/>
    <w:rsid w:val="00703A0C"/>
    <w:rsid w:val="00703F37"/>
    <w:rsid w:val="00704367"/>
    <w:rsid w:val="00704495"/>
    <w:rsid w:val="0070464A"/>
    <w:rsid w:val="00704AA5"/>
    <w:rsid w:val="00705109"/>
    <w:rsid w:val="00705462"/>
    <w:rsid w:val="00706854"/>
    <w:rsid w:val="00707C78"/>
    <w:rsid w:val="007100AF"/>
    <w:rsid w:val="00711F04"/>
    <w:rsid w:val="00712ED0"/>
    <w:rsid w:val="00712F64"/>
    <w:rsid w:val="00713113"/>
    <w:rsid w:val="007143F3"/>
    <w:rsid w:val="007145A7"/>
    <w:rsid w:val="0071483B"/>
    <w:rsid w:val="0071619F"/>
    <w:rsid w:val="00717734"/>
    <w:rsid w:val="00717951"/>
    <w:rsid w:val="00720248"/>
    <w:rsid w:val="0072064C"/>
    <w:rsid w:val="00721EAA"/>
    <w:rsid w:val="00722160"/>
    <w:rsid w:val="00722DAF"/>
    <w:rsid w:val="0072312F"/>
    <w:rsid w:val="00724132"/>
    <w:rsid w:val="007274D5"/>
    <w:rsid w:val="007275A6"/>
    <w:rsid w:val="00727D71"/>
    <w:rsid w:val="00730F73"/>
    <w:rsid w:val="00731157"/>
    <w:rsid w:val="007315E3"/>
    <w:rsid w:val="0073386C"/>
    <w:rsid w:val="00733B91"/>
    <w:rsid w:val="00734DCA"/>
    <w:rsid w:val="00735267"/>
    <w:rsid w:val="00736A39"/>
    <w:rsid w:val="00737909"/>
    <w:rsid w:val="007409C4"/>
    <w:rsid w:val="00741678"/>
    <w:rsid w:val="00742F61"/>
    <w:rsid w:val="00743BED"/>
    <w:rsid w:val="00743DC6"/>
    <w:rsid w:val="00744789"/>
    <w:rsid w:val="00744A64"/>
    <w:rsid w:val="00744AF7"/>
    <w:rsid w:val="00744F1F"/>
    <w:rsid w:val="00745B56"/>
    <w:rsid w:val="00747AD3"/>
    <w:rsid w:val="00750186"/>
    <w:rsid w:val="007506C6"/>
    <w:rsid w:val="00752BD7"/>
    <w:rsid w:val="007532ED"/>
    <w:rsid w:val="007532F5"/>
    <w:rsid w:val="007546A8"/>
    <w:rsid w:val="00756805"/>
    <w:rsid w:val="00757800"/>
    <w:rsid w:val="00757D60"/>
    <w:rsid w:val="0076101B"/>
    <w:rsid w:val="00761437"/>
    <w:rsid w:val="007636C0"/>
    <w:rsid w:val="007643C1"/>
    <w:rsid w:val="00764E02"/>
    <w:rsid w:val="00764F92"/>
    <w:rsid w:val="007667BA"/>
    <w:rsid w:val="00766F32"/>
    <w:rsid w:val="007679E4"/>
    <w:rsid w:val="0077038D"/>
    <w:rsid w:val="00771908"/>
    <w:rsid w:val="00771928"/>
    <w:rsid w:val="007728B3"/>
    <w:rsid w:val="00776E53"/>
    <w:rsid w:val="00780906"/>
    <w:rsid w:val="00782404"/>
    <w:rsid w:val="007837AD"/>
    <w:rsid w:val="00783809"/>
    <w:rsid w:val="00783D71"/>
    <w:rsid w:val="00784AC6"/>
    <w:rsid w:val="00785729"/>
    <w:rsid w:val="00787D5A"/>
    <w:rsid w:val="00791089"/>
    <w:rsid w:val="00791813"/>
    <w:rsid w:val="007940A2"/>
    <w:rsid w:val="00794CB1"/>
    <w:rsid w:val="00794FB8"/>
    <w:rsid w:val="00795264"/>
    <w:rsid w:val="00795F18"/>
    <w:rsid w:val="00796950"/>
    <w:rsid w:val="00796B98"/>
    <w:rsid w:val="00796ED5"/>
    <w:rsid w:val="007A01BD"/>
    <w:rsid w:val="007A0C24"/>
    <w:rsid w:val="007A15D3"/>
    <w:rsid w:val="007A1A6A"/>
    <w:rsid w:val="007A288D"/>
    <w:rsid w:val="007A494C"/>
    <w:rsid w:val="007A5126"/>
    <w:rsid w:val="007A5B68"/>
    <w:rsid w:val="007A5BB2"/>
    <w:rsid w:val="007A610A"/>
    <w:rsid w:val="007A61C7"/>
    <w:rsid w:val="007A6B6F"/>
    <w:rsid w:val="007A6CAC"/>
    <w:rsid w:val="007A7830"/>
    <w:rsid w:val="007B01D8"/>
    <w:rsid w:val="007B0D49"/>
    <w:rsid w:val="007B1714"/>
    <w:rsid w:val="007B177D"/>
    <w:rsid w:val="007B2060"/>
    <w:rsid w:val="007B287C"/>
    <w:rsid w:val="007B2F9E"/>
    <w:rsid w:val="007B390C"/>
    <w:rsid w:val="007B3B8D"/>
    <w:rsid w:val="007B4EB0"/>
    <w:rsid w:val="007B5110"/>
    <w:rsid w:val="007B5CC0"/>
    <w:rsid w:val="007B6249"/>
    <w:rsid w:val="007B733E"/>
    <w:rsid w:val="007B7D79"/>
    <w:rsid w:val="007C0330"/>
    <w:rsid w:val="007C1186"/>
    <w:rsid w:val="007C1439"/>
    <w:rsid w:val="007C161B"/>
    <w:rsid w:val="007C23EF"/>
    <w:rsid w:val="007C2869"/>
    <w:rsid w:val="007C4114"/>
    <w:rsid w:val="007C5EBE"/>
    <w:rsid w:val="007C62AE"/>
    <w:rsid w:val="007C6385"/>
    <w:rsid w:val="007C6424"/>
    <w:rsid w:val="007C6436"/>
    <w:rsid w:val="007C759E"/>
    <w:rsid w:val="007C7A66"/>
    <w:rsid w:val="007C7AF6"/>
    <w:rsid w:val="007C7B11"/>
    <w:rsid w:val="007D03FF"/>
    <w:rsid w:val="007D078E"/>
    <w:rsid w:val="007D2422"/>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1D1"/>
    <w:rsid w:val="007F1293"/>
    <w:rsid w:val="007F212A"/>
    <w:rsid w:val="007F39DE"/>
    <w:rsid w:val="007F3ED1"/>
    <w:rsid w:val="007F40E5"/>
    <w:rsid w:val="007F452C"/>
    <w:rsid w:val="007F4AA1"/>
    <w:rsid w:val="007F4CD0"/>
    <w:rsid w:val="007F4F51"/>
    <w:rsid w:val="007F5316"/>
    <w:rsid w:val="007F74BE"/>
    <w:rsid w:val="00800F5F"/>
    <w:rsid w:val="00801AD2"/>
    <w:rsid w:val="00802045"/>
    <w:rsid w:val="008040FD"/>
    <w:rsid w:val="00805F9A"/>
    <w:rsid w:val="008062E0"/>
    <w:rsid w:val="00807BEB"/>
    <w:rsid w:val="0081050E"/>
    <w:rsid w:val="008105DD"/>
    <w:rsid w:val="00811D1B"/>
    <w:rsid w:val="00811DCB"/>
    <w:rsid w:val="00811F15"/>
    <w:rsid w:val="00815213"/>
    <w:rsid w:val="00816AEF"/>
    <w:rsid w:val="00817CB7"/>
    <w:rsid w:val="00817EE0"/>
    <w:rsid w:val="00820A15"/>
    <w:rsid w:val="00820B33"/>
    <w:rsid w:val="0082115A"/>
    <w:rsid w:val="008215B5"/>
    <w:rsid w:val="00821829"/>
    <w:rsid w:val="00821DF8"/>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2833"/>
    <w:rsid w:val="0084369A"/>
    <w:rsid w:val="008437E4"/>
    <w:rsid w:val="00845B3E"/>
    <w:rsid w:val="00845B90"/>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2FA4"/>
    <w:rsid w:val="008739E5"/>
    <w:rsid w:val="00873B36"/>
    <w:rsid w:val="00875598"/>
    <w:rsid w:val="008756E8"/>
    <w:rsid w:val="00875F10"/>
    <w:rsid w:val="00877108"/>
    <w:rsid w:val="00877993"/>
    <w:rsid w:val="00877C72"/>
    <w:rsid w:val="0088059C"/>
    <w:rsid w:val="0088069B"/>
    <w:rsid w:val="00880F27"/>
    <w:rsid w:val="008812C4"/>
    <w:rsid w:val="00881E81"/>
    <w:rsid w:val="00881F53"/>
    <w:rsid w:val="0088287D"/>
    <w:rsid w:val="00883F9F"/>
    <w:rsid w:val="008852AF"/>
    <w:rsid w:val="00887B11"/>
    <w:rsid w:val="008901BB"/>
    <w:rsid w:val="0089044D"/>
    <w:rsid w:val="00891050"/>
    <w:rsid w:val="00892552"/>
    <w:rsid w:val="00892DCF"/>
    <w:rsid w:val="00892F22"/>
    <w:rsid w:val="008930B0"/>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725D"/>
    <w:rsid w:val="008A7B7E"/>
    <w:rsid w:val="008B1709"/>
    <w:rsid w:val="008B194E"/>
    <w:rsid w:val="008B1BD0"/>
    <w:rsid w:val="008B2B47"/>
    <w:rsid w:val="008B2C5D"/>
    <w:rsid w:val="008B30F6"/>
    <w:rsid w:val="008B3EA5"/>
    <w:rsid w:val="008B4CE5"/>
    <w:rsid w:val="008B5C5D"/>
    <w:rsid w:val="008B6EF1"/>
    <w:rsid w:val="008B7272"/>
    <w:rsid w:val="008B79D6"/>
    <w:rsid w:val="008C00CF"/>
    <w:rsid w:val="008C065F"/>
    <w:rsid w:val="008C0A55"/>
    <w:rsid w:val="008C0A76"/>
    <w:rsid w:val="008C1B32"/>
    <w:rsid w:val="008C1E0A"/>
    <w:rsid w:val="008C27C0"/>
    <w:rsid w:val="008C393C"/>
    <w:rsid w:val="008C3BCF"/>
    <w:rsid w:val="008C3CBD"/>
    <w:rsid w:val="008C3EB3"/>
    <w:rsid w:val="008C4108"/>
    <w:rsid w:val="008C7142"/>
    <w:rsid w:val="008D05E5"/>
    <w:rsid w:val="008D0B3F"/>
    <w:rsid w:val="008D0E02"/>
    <w:rsid w:val="008D1507"/>
    <w:rsid w:val="008D506B"/>
    <w:rsid w:val="008D5CAC"/>
    <w:rsid w:val="008D5EDF"/>
    <w:rsid w:val="008D6D5E"/>
    <w:rsid w:val="008D7226"/>
    <w:rsid w:val="008E1DF9"/>
    <w:rsid w:val="008E25BA"/>
    <w:rsid w:val="008E300B"/>
    <w:rsid w:val="008E318D"/>
    <w:rsid w:val="008E4327"/>
    <w:rsid w:val="008E4478"/>
    <w:rsid w:val="008E6029"/>
    <w:rsid w:val="008E66A9"/>
    <w:rsid w:val="008E69BD"/>
    <w:rsid w:val="008E7D45"/>
    <w:rsid w:val="008F0EDF"/>
    <w:rsid w:val="008F29D5"/>
    <w:rsid w:val="008F2E10"/>
    <w:rsid w:val="008F38B8"/>
    <w:rsid w:val="008F3ADB"/>
    <w:rsid w:val="008F4960"/>
    <w:rsid w:val="008F4B96"/>
    <w:rsid w:val="008F63C6"/>
    <w:rsid w:val="008F6D4E"/>
    <w:rsid w:val="008F6DAE"/>
    <w:rsid w:val="008F72E0"/>
    <w:rsid w:val="008F7339"/>
    <w:rsid w:val="008F7B83"/>
    <w:rsid w:val="00901087"/>
    <w:rsid w:val="009016C3"/>
    <w:rsid w:val="009033FE"/>
    <w:rsid w:val="0090363F"/>
    <w:rsid w:val="009038A1"/>
    <w:rsid w:val="009040D1"/>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3AA"/>
    <w:rsid w:val="00917544"/>
    <w:rsid w:val="0091788B"/>
    <w:rsid w:val="00917B84"/>
    <w:rsid w:val="009200ED"/>
    <w:rsid w:val="009201B4"/>
    <w:rsid w:val="00920826"/>
    <w:rsid w:val="00920A8A"/>
    <w:rsid w:val="00922911"/>
    <w:rsid w:val="00923B79"/>
    <w:rsid w:val="00927993"/>
    <w:rsid w:val="00927F1A"/>
    <w:rsid w:val="0093150B"/>
    <w:rsid w:val="009316E9"/>
    <w:rsid w:val="00931932"/>
    <w:rsid w:val="00932A09"/>
    <w:rsid w:val="00932D4E"/>
    <w:rsid w:val="00933906"/>
    <w:rsid w:val="00936272"/>
    <w:rsid w:val="00936762"/>
    <w:rsid w:val="0093687C"/>
    <w:rsid w:val="009369BE"/>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1C98"/>
    <w:rsid w:val="009622AA"/>
    <w:rsid w:val="009644BA"/>
    <w:rsid w:val="00964B9A"/>
    <w:rsid w:val="00965EBF"/>
    <w:rsid w:val="00965F48"/>
    <w:rsid w:val="00967300"/>
    <w:rsid w:val="009708D0"/>
    <w:rsid w:val="00970C47"/>
    <w:rsid w:val="00970E40"/>
    <w:rsid w:val="00972BFD"/>
    <w:rsid w:val="009735E4"/>
    <w:rsid w:val="00973D7B"/>
    <w:rsid w:val="00973E09"/>
    <w:rsid w:val="00975446"/>
    <w:rsid w:val="00976261"/>
    <w:rsid w:val="009767A1"/>
    <w:rsid w:val="00976EA1"/>
    <w:rsid w:val="009802E7"/>
    <w:rsid w:val="00980602"/>
    <w:rsid w:val="00980665"/>
    <w:rsid w:val="0098091F"/>
    <w:rsid w:val="00980B2F"/>
    <w:rsid w:val="00981A77"/>
    <w:rsid w:val="00983014"/>
    <w:rsid w:val="00983954"/>
    <w:rsid w:val="00985A89"/>
    <w:rsid w:val="00985D73"/>
    <w:rsid w:val="00987B65"/>
    <w:rsid w:val="0099237A"/>
    <w:rsid w:val="00992C19"/>
    <w:rsid w:val="00993271"/>
    <w:rsid w:val="009947C7"/>
    <w:rsid w:val="009954F1"/>
    <w:rsid w:val="009963F2"/>
    <w:rsid w:val="00997397"/>
    <w:rsid w:val="009A1201"/>
    <w:rsid w:val="009A1935"/>
    <w:rsid w:val="009A1ACF"/>
    <w:rsid w:val="009A40DB"/>
    <w:rsid w:val="009A5A71"/>
    <w:rsid w:val="009A65DC"/>
    <w:rsid w:val="009A72A6"/>
    <w:rsid w:val="009A7BF1"/>
    <w:rsid w:val="009B0500"/>
    <w:rsid w:val="009B1F1D"/>
    <w:rsid w:val="009B2C32"/>
    <w:rsid w:val="009B2F2B"/>
    <w:rsid w:val="009B3298"/>
    <w:rsid w:val="009B3963"/>
    <w:rsid w:val="009B46D6"/>
    <w:rsid w:val="009B4734"/>
    <w:rsid w:val="009B49AF"/>
    <w:rsid w:val="009B7B81"/>
    <w:rsid w:val="009C0105"/>
    <w:rsid w:val="009C1B0A"/>
    <w:rsid w:val="009C7A97"/>
    <w:rsid w:val="009D0114"/>
    <w:rsid w:val="009D04C3"/>
    <w:rsid w:val="009D0F33"/>
    <w:rsid w:val="009D1636"/>
    <w:rsid w:val="009D18CD"/>
    <w:rsid w:val="009D23BD"/>
    <w:rsid w:val="009D29E3"/>
    <w:rsid w:val="009D3900"/>
    <w:rsid w:val="009D390A"/>
    <w:rsid w:val="009D4186"/>
    <w:rsid w:val="009D4DB2"/>
    <w:rsid w:val="009D5702"/>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956"/>
    <w:rsid w:val="009F1EA8"/>
    <w:rsid w:val="009F1F67"/>
    <w:rsid w:val="009F208D"/>
    <w:rsid w:val="009F2FAB"/>
    <w:rsid w:val="009F37AD"/>
    <w:rsid w:val="009F3D15"/>
    <w:rsid w:val="009F40AA"/>
    <w:rsid w:val="009F40DE"/>
    <w:rsid w:val="009F4968"/>
    <w:rsid w:val="009F4F66"/>
    <w:rsid w:val="009F52C9"/>
    <w:rsid w:val="009F5351"/>
    <w:rsid w:val="009F72D1"/>
    <w:rsid w:val="009F7799"/>
    <w:rsid w:val="009F78C4"/>
    <w:rsid w:val="00A00701"/>
    <w:rsid w:val="00A00AD5"/>
    <w:rsid w:val="00A00EBE"/>
    <w:rsid w:val="00A02247"/>
    <w:rsid w:val="00A02C2E"/>
    <w:rsid w:val="00A03E62"/>
    <w:rsid w:val="00A046B2"/>
    <w:rsid w:val="00A0494E"/>
    <w:rsid w:val="00A04BF4"/>
    <w:rsid w:val="00A06ED6"/>
    <w:rsid w:val="00A07237"/>
    <w:rsid w:val="00A076C1"/>
    <w:rsid w:val="00A07ECA"/>
    <w:rsid w:val="00A10007"/>
    <w:rsid w:val="00A10529"/>
    <w:rsid w:val="00A1059E"/>
    <w:rsid w:val="00A105DD"/>
    <w:rsid w:val="00A10A21"/>
    <w:rsid w:val="00A1119E"/>
    <w:rsid w:val="00A111C3"/>
    <w:rsid w:val="00A11832"/>
    <w:rsid w:val="00A12193"/>
    <w:rsid w:val="00A1424C"/>
    <w:rsid w:val="00A167E8"/>
    <w:rsid w:val="00A1718B"/>
    <w:rsid w:val="00A21819"/>
    <w:rsid w:val="00A22D72"/>
    <w:rsid w:val="00A23A2A"/>
    <w:rsid w:val="00A30303"/>
    <w:rsid w:val="00A31B93"/>
    <w:rsid w:val="00A322F7"/>
    <w:rsid w:val="00A330AF"/>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50C6"/>
    <w:rsid w:val="00A65C05"/>
    <w:rsid w:val="00A672A6"/>
    <w:rsid w:val="00A672AE"/>
    <w:rsid w:val="00A6737C"/>
    <w:rsid w:val="00A70796"/>
    <w:rsid w:val="00A73CD0"/>
    <w:rsid w:val="00A74084"/>
    <w:rsid w:val="00A747BA"/>
    <w:rsid w:val="00A75D91"/>
    <w:rsid w:val="00A76271"/>
    <w:rsid w:val="00A76FDD"/>
    <w:rsid w:val="00A812D6"/>
    <w:rsid w:val="00A81645"/>
    <w:rsid w:val="00A8184B"/>
    <w:rsid w:val="00A829DE"/>
    <w:rsid w:val="00A84A4F"/>
    <w:rsid w:val="00A84AF2"/>
    <w:rsid w:val="00A860EC"/>
    <w:rsid w:val="00A863A8"/>
    <w:rsid w:val="00A873CE"/>
    <w:rsid w:val="00A874A8"/>
    <w:rsid w:val="00A87B15"/>
    <w:rsid w:val="00A95A8D"/>
    <w:rsid w:val="00A95CEE"/>
    <w:rsid w:val="00A9603D"/>
    <w:rsid w:val="00A96469"/>
    <w:rsid w:val="00A96574"/>
    <w:rsid w:val="00A97D7C"/>
    <w:rsid w:val="00A97FDC"/>
    <w:rsid w:val="00AA034B"/>
    <w:rsid w:val="00AA2F9B"/>
    <w:rsid w:val="00AA71B0"/>
    <w:rsid w:val="00AB0153"/>
    <w:rsid w:val="00AB2E16"/>
    <w:rsid w:val="00AB2EB9"/>
    <w:rsid w:val="00AB3552"/>
    <w:rsid w:val="00AB6719"/>
    <w:rsid w:val="00AB6D92"/>
    <w:rsid w:val="00AB7B18"/>
    <w:rsid w:val="00AB7C07"/>
    <w:rsid w:val="00AC2040"/>
    <w:rsid w:val="00AC2E36"/>
    <w:rsid w:val="00AC5E44"/>
    <w:rsid w:val="00AC64C5"/>
    <w:rsid w:val="00AC7D15"/>
    <w:rsid w:val="00AD0453"/>
    <w:rsid w:val="00AD1017"/>
    <w:rsid w:val="00AD1390"/>
    <w:rsid w:val="00AD2354"/>
    <w:rsid w:val="00AD390D"/>
    <w:rsid w:val="00AD3B61"/>
    <w:rsid w:val="00AD7672"/>
    <w:rsid w:val="00AE08EA"/>
    <w:rsid w:val="00AE0DBF"/>
    <w:rsid w:val="00AE0E3C"/>
    <w:rsid w:val="00AE1A2F"/>
    <w:rsid w:val="00AE306C"/>
    <w:rsid w:val="00AE341A"/>
    <w:rsid w:val="00AE47EE"/>
    <w:rsid w:val="00AE4924"/>
    <w:rsid w:val="00AE5F75"/>
    <w:rsid w:val="00AF00A6"/>
    <w:rsid w:val="00AF01CB"/>
    <w:rsid w:val="00AF1C07"/>
    <w:rsid w:val="00AF3D92"/>
    <w:rsid w:val="00AF4A77"/>
    <w:rsid w:val="00AF4F84"/>
    <w:rsid w:val="00AF5EC9"/>
    <w:rsid w:val="00B00B24"/>
    <w:rsid w:val="00B013FD"/>
    <w:rsid w:val="00B046E5"/>
    <w:rsid w:val="00B047B3"/>
    <w:rsid w:val="00B0636A"/>
    <w:rsid w:val="00B10B83"/>
    <w:rsid w:val="00B11056"/>
    <w:rsid w:val="00B11DE3"/>
    <w:rsid w:val="00B1466A"/>
    <w:rsid w:val="00B14E3D"/>
    <w:rsid w:val="00B151FB"/>
    <w:rsid w:val="00B15FA1"/>
    <w:rsid w:val="00B17876"/>
    <w:rsid w:val="00B22797"/>
    <w:rsid w:val="00B25FDE"/>
    <w:rsid w:val="00B2651D"/>
    <w:rsid w:val="00B270B8"/>
    <w:rsid w:val="00B3061C"/>
    <w:rsid w:val="00B30639"/>
    <w:rsid w:val="00B3089E"/>
    <w:rsid w:val="00B30937"/>
    <w:rsid w:val="00B30E4E"/>
    <w:rsid w:val="00B30ECC"/>
    <w:rsid w:val="00B32912"/>
    <w:rsid w:val="00B3638B"/>
    <w:rsid w:val="00B376B4"/>
    <w:rsid w:val="00B40EB4"/>
    <w:rsid w:val="00B41DA8"/>
    <w:rsid w:val="00B41E0F"/>
    <w:rsid w:val="00B42DFE"/>
    <w:rsid w:val="00B42E47"/>
    <w:rsid w:val="00B43B7B"/>
    <w:rsid w:val="00B44209"/>
    <w:rsid w:val="00B446A2"/>
    <w:rsid w:val="00B46FB9"/>
    <w:rsid w:val="00B470DA"/>
    <w:rsid w:val="00B47160"/>
    <w:rsid w:val="00B47DB6"/>
    <w:rsid w:val="00B500CD"/>
    <w:rsid w:val="00B50895"/>
    <w:rsid w:val="00B539DA"/>
    <w:rsid w:val="00B55819"/>
    <w:rsid w:val="00B56D9A"/>
    <w:rsid w:val="00B62260"/>
    <w:rsid w:val="00B63533"/>
    <w:rsid w:val="00B63549"/>
    <w:rsid w:val="00B64EC5"/>
    <w:rsid w:val="00B657DB"/>
    <w:rsid w:val="00B6637A"/>
    <w:rsid w:val="00B66644"/>
    <w:rsid w:val="00B66DD6"/>
    <w:rsid w:val="00B6758F"/>
    <w:rsid w:val="00B67E98"/>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1D03"/>
    <w:rsid w:val="00B92AA5"/>
    <w:rsid w:val="00B92AAE"/>
    <w:rsid w:val="00B95D6E"/>
    <w:rsid w:val="00B965A6"/>
    <w:rsid w:val="00BA09D2"/>
    <w:rsid w:val="00BA10F3"/>
    <w:rsid w:val="00BA2481"/>
    <w:rsid w:val="00BA2808"/>
    <w:rsid w:val="00BA2F8B"/>
    <w:rsid w:val="00BA444C"/>
    <w:rsid w:val="00BA76A2"/>
    <w:rsid w:val="00BA7EDA"/>
    <w:rsid w:val="00BB00FD"/>
    <w:rsid w:val="00BB0772"/>
    <w:rsid w:val="00BB0ED6"/>
    <w:rsid w:val="00BB13E6"/>
    <w:rsid w:val="00BB1850"/>
    <w:rsid w:val="00BB2BC1"/>
    <w:rsid w:val="00BB2CD9"/>
    <w:rsid w:val="00BB2D04"/>
    <w:rsid w:val="00BB310E"/>
    <w:rsid w:val="00BB44F4"/>
    <w:rsid w:val="00BB45F6"/>
    <w:rsid w:val="00BB5072"/>
    <w:rsid w:val="00BB7634"/>
    <w:rsid w:val="00BC19AC"/>
    <w:rsid w:val="00BC3B2A"/>
    <w:rsid w:val="00BC3F66"/>
    <w:rsid w:val="00BC6BD7"/>
    <w:rsid w:val="00BC70A8"/>
    <w:rsid w:val="00BC7244"/>
    <w:rsid w:val="00BD004D"/>
    <w:rsid w:val="00BD18CD"/>
    <w:rsid w:val="00BD20E9"/>
    <w:rsid w:val="00BD2286"/>
    <w:rsid w:val="00BD342E"/>
    <w:rsid w:val="00BD6534"/>
    <w:rsid w:val="00BD69C9"/>
    <w:rsid w:val="00BD7669"/>
    <w:rsid w:val="00BD7CFA"/>
    <w:rsid w:val="00BD7EB1"/>
    <w:rsid w:val="00BE062D"/>
    <w:rsid w:val="00BE1C9C"/>
    <w:rsid w:val="00BE296B"/>
    <w:rsid w:val="00BE2C42"/>
    <w:rsid w:val="00BE363A"/>
    <w:rsid w:val="00BE38A6"/>
    <w:rsid w:val="00BE3E64"/>
    <w:rsid w:val="00BE4C5A"/>
    <w:rsid w:val="00BE5BB8"/>
    <w:rsid w:val="00BE640A"/>
    <w:rsid w:val="00BE67E2"/>
    <w:rsid w:val="00BE72ED"/>
    <w:rsid w:val="00BE7348"/>
    <w:rsid w:val="00BE79A1"/>
    <w:rsid w:val="00BE7B48"/>
    <w:rsid w:val="00BF0611"/>
    <w:rsid w:val="00BF0EE7"/>
    <w:rsid w:val="00BF1965"/>
    <w:rsid w:val="00BF19C1"/>
    <w:rsid w:val="00BF3702"/>
    <w:rsid w:val="00BF37A2"/>
    <w:rsid w:val="00BF56B0"/>
    <w:rsid w:val="00BF57B0"/>
    <w:rsid w:val="00BF662F"/>
    <w:rsid w:val="00BF71E1"/>
    <w:rsid w:val="00BF7B9E"/>
    <w:rsid w:val="00C03D22"/>
    <w:rsid w:val="00C042D5"/>
    <w:rsid w:val="00C04BF7"/>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26A36"/>
    <w:rsid w:val="00C275C7"/>
    <w:rsid w:val="00C30345"/>
    <w:rsid w:val="00C3055D"/>
    <w:rsid w:val="00C31AE1"/>
    <w:rsid w:val="00C32BAB"/>
    <w:rsid w:val="00C334B3"/>
    <w:rsid w:val="00C33848"/>
    <w:rsid w:val="00C33883"/>
    <w:rsid w:val="00C33B31"/>
    <w:rsid w:val="00C341C4"/>
    <w:rsid w:val="00C3485B"/>
    <w:rsid w:val="00C35745"/>
    <w:rsid w:val="00C35E7F"/>
    <w:rsid w:val="00C364C6"/>
    <w:rsid w:val="00C367CD"/>
    <w:rsid w:val="00C36918"/>
    <w:rsid w:val="00C36F5C"/>
    <w:rsid w:val="00C37004"/>
    <w:rsid w:val="00C37717"/>
    <w:rsid w:val="00C45595"/>
    <w:rsid w:val="00C470E0"/>
    <w:rsid w:val="00C53A9A"/>
    <w:rsid w:val="00C5424B"/>
    <w:rsid w:val="00C54DD8"/>
    <w:rsid w:val="00C55C78"/>
    <w:rsid w:val="00C57480"/>
    <w:rsid w:val="00C6128C"/>
    <w:rsid w:val="00C63030"/>
    <w:rsid w:val="00C64590"/>
    <w:rsid w:val="00C64B54"/>
    <w:rsid w:val="00C6517B"/>
    <w:rsid w:val="00C65C46"/>
    <w:rsid w:val="00C65E5F"/>
    <w:rsid w:val="00C6601C"/>
    <w:rsid w:val="00C66135"/>
    <w:rsid w:val="00C66192"/>
    <w:rsid w:val="00C66AAD"/>
    <w:rsid w:val="00C67707"/>
    <w:rsid w:val="00C67850"/>
    <w:rsid w:val="00C702AA"/>
    <w:rsid w:val="00C70789"/>
    <w:rsid w:val="00C70EC3"/>
    <w:rsid w:val="00C70FCE"/>
    <w:rsid w:val="00C71221"/>
    <w:rsid w:val="00C7176F"/>
    <w:rsid w:val="00C72EB4"/>
    <w:rsid w:val="00C73545"/>
    <w:rsid w:val="00C735C7"/>
    <w:rsid w:val="00C75204"/>
    <w:rsid w:val="00C75C2F"/>
    <w:rsid w:val="00C76ADD"/>
    <w:rsid w:val="00C774DB"/>
    <w:rsid w:val="00C814A1"/>
    <w:rsid w:val="00C82751"/>
    <w:rsid w:val="00C83607"/>
    <w:rsid w:val="00C83BBC"/>
    <w:rsid w:val="00C83E38"/>
    <w:rsid w:val="00C8475F"/>
    <w:rsid w:val="00C84FF8"/>
    <w:rsid w:val="00C85DDF"/>
    <w:rsid w:val="00C86B9B"/>
    <w:rsid w:val="00C86C38"/>
    <w:rsid w:val="00C8729D"/>
    <w:rsid w:val="00C90376"/>
    <w:rsid w:val="00C91FAD"/>
    <w:rsid w:val="00C92082"/>
    <w:rsid w:val="00C93356"/>
    <w:rsid w:val="00C934D1"/>
    <w:rsid w:val="00C94768"/>
    <w:rsid w:val="00C96DBC"/>
    <w:rsid w:val="00C97C23"/>
    <w:rsid w:val="00CA0556"/>
    <w:rsid w:val="00CA0DB3"/>
    <w:rsid w:val="00CA155E"/>
    <w:rsid w:val="00CA2185"/>
    <w:rsid w:val="00CA3763"/>
    <w:rsid w:val="00CA5003"/>
    <w:rsid w:val="00CA531C"/>
    <w:rsid w:val="00CA586D"/>
    <w:rsid w:val="00CA5AB7"/>
    <w:rsid w:val="00CA6E43"/>
    <w:rsid w:val="00CA765B"/>
    <w:rsid w:val="00CB261A"/>
    <w:rsid w:val="00CB39E7"/>
    <w:rsid w:val="00CB4329"/>
    <w:rsid w:val="00CB4AEB"/>
    <w:rsid w:val="00CB5220"/>
    <w:rsid w:val="00CB6AF1"/>
    <w:rsid w:val="00CB6BD0"/>
    <w:rsid w:val="00CB713D"/>
    <w:rsid w:val="00CC3E47"/>
    <w:rsid w:val="00CC3F81"/>
    <w:rsid w:val="00CC5DF2"/>
    <w:rsid w:val="00CC5E79"/>
    <w:rsid w:val="00CC635A"/>
    <w:rsid w:val="00CC672D"/>
    <w:rsid w:val="00CC674C"/>
    <w:rsid w:val="00CC6A6C"/>
    <w:rsid w:val="00CC7EF6"/>
    <w:rsid w:val="00CD04EC"/>
    <w:rsid w:val="00CD0BBB"/>
    <w:rsid w:val="00CD1100"/>
    <w:rsid w:val="00CD12DD"/>
    <w:rsid w:val="00CD1B5C"/>
    <w:rsid w:val="00CD1F04"/>
    <w:rsid w:val="00CD21DC"/>
    <w:rsid w:val="00CD2DD4"/>
    <w:rsid w:val="00CD2F65"/>
    <w:rsid w:val="00CD3B15"/>
    <w:rsid w:val="00CD3D72"/>
    <w:rsid w:val="00CD4656"/>
    <w:rsid w:val="00CD46AE"/>
    <w:rsid w:val="00CD474D"/>
    <w:rsid w:val="00CD4A7C"/>
    <w:rsid w:val="00CD562B"/>
    <w:rsid w:val="00CD5B82"/>
    <w:rsid w:val="00CD7F98"/>
    <w:rsid w:val="00CE0490"/>
    <w:rsid w:val="00CE1CC4"/>
    <w:rsid w:val="00CE2CD4"/>
    <w:rsid w:val="00CE407D"/>
    <w:rsid w:val="00CE512A"/>
    <w:rsid w:val="00CE6458"/>
    <w:rsid w:val="00CE67F4"/>
    <w:rsid w:val="00CE68B5"/>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5211"/>
    <w:rsid w:val="00D079FF"/>
    <w:rsid w:val="00D12042"/>
    <w:rsid w:val="00D1276C"/>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375B"/>
    <w:rsid w:val="00D35886"/>
    <w:rsid w:val="00D35DFB"/>
    <w:rsid w:val="00D37898"/>
    <w:rsid w:val="00D4014C"/>
    <w:rsid w:val="00D416A3"/>
    <w:rsid w:val="00D41A26"/>
    <w:rsid w:val="00D428AF"/>
    <w:rsid w:val="00D43077"/>
    <w:rsid w:val="00D43705"/>
    <w:rsid w:val="00D448AE"/>
    <w:rsid w:val="00D45DEF"/>
    <w:rsid w:val="00D46CC8"/>
    <w:rsid w:val="00D47A95"/>
    <w:rsid w:val="00D5493F"/>
    <w:rsid w:val="00D559CF"/>
    <w:rsid w:val="00D56CDE"/>
    <w:rsid w:val="00D62C4F"/>
    <w:rsid w:val="00D63411"/>
    <w:rsid w:val="00D63B24"/>
    <w:rsid w:val="00D63F4B"/>
    <w:rsid w:val="00D6547E"/>
    <w:rsid w:val="00D66B04"/>
    <w:rsid w:val="00D6755C"/>
    <w:rsid w:val="00D678E0"/>
    <w:rsid w:val="00D70953"/>
    <w:rsid w:val="00D711EF"/>
    <w:rsid w:val="00D74ABF"/>
    <w:rsid w:val="00D75539"/>
    <w:rsid w:val="00D76D2E"/>
    <w:rsid w:val="00D76DC2"/>
    <w:rsid w:val="00D779A4"/>
    <w:rsid w:val="00D77D7D"/>
    <w:rsid w:val="00D77E21"/>
    <w:rsid w:val="00D81FAF"/>
    <w:rsid w:val="00D82591"/>
    <w:rsid w:val="00D82BF7"/>
    <w:rsid w:val="00D832C4"/>
    <w:rsid w:val="00D84C81"/>
    <w:rsid w:val="00D8523F"/>
    <w:rsid w:val="00D8631E"/>
    <w:rsid w:val="00D86D58"/>
    <w:rsid w:val="00D86DF9"/>
    <w:rsid w:val="00D87210"/>
    <w:rsid w:val="00D87496"/>
    <w:rsid w:val="00D9059E"/>
    <w:rsid w:val="00D91B33"/>
    <w:rsid w:val="00D928F8"/>
    <w:rsid w:val="00D93F53"/>
    <w:rsid w:val="00D95154"/>
    <w:rsid w:val="00D956BB"/>
    <w:rsid w:val="00D95C47"/>
    <w:rsid w:val="00D96A1E"/>
    <w:rsid w:val="00D970F2"/>
    <w:rsid w:val="00D971A6"/>
    <w:rsid w:val="00DA28D9"/>
    <w:rsid w:val="00DA2DDC"/>
    <w:rsid w:val="00DA5CB8"/>
    <w:rsid w:val="00DA679B"/>
    <w:rsid w:val="00DA6823"/>
    <w:rsid w:val="00DB0956"/>
    <w:rsid w:val="00DB4174"/>
    <w:rsid w:val="00DB4567"/>
    <w:rsid w:val="00DB52C4"/>
    <w:rsid w:val="00DB611E"/>
    <w:rsid w:val="00DB64E3"/>
    <w:rsid w:val="00DC03CB"/>
    <w:rsid w:val="00DC05B1"/>
    <w:rsid w:val="00DC0AF8"/>
    <w:rsid w:val="00DC0CFA"/>
    <w:rsid w:val="00DC0E84"/>
    <w:rsid w:val="00DC0F3E"/>
    <w:rsid w:val="00DC2314"/>
    <w:rsid w:val="00DC264B"/>
    <w:rsid w:val="00DC281A"/>
    <w:rsid w:val="00DC5CCC"/>
    <w:rsid w:val="00DC7755"/>
    <w:rsid w:val="00DD0BBD"/>
    <w:rsid w:val="00DD11D3"/>
    <w:rsid w:val="00DD1ADE"/>
    <w:rsid w:val="00DD1CF5"/>
    <w:rsid w:val="00DD278E"/>
    <w:rsid w:val="00DD2ED7"/>
    <w:rsid w:val="00DD347C"/>
    <w:rsid w:val="00DD38EA"/>
    <w:rsid w:val="00DD3A10"/>
    <w:rsid w:val="00DD3E61"/>
    <w:rsid w:val="00DD3F9C"/>
    <w:rsid w:val="00DD582B"/>
    <w:rsid w:val="00DD6EBA"/>
    <w:rsid w:val="00DD768D"/>
    <w:rsid w:val="00DE0CB4"/>
    <w:rsid w:val="00DE1C18"/>
    <w:rsid w:val="00DE2104"/>
    <w:rsid w:val="00DE4653"/>
    <w:rsid w:val="00DE55F5"/>
    <w:rsid w:val="00DE7FA6"/>
    <w:rsid w:val="00DF11CE"/>
    <w:rsid w:val="00DF15A3"/>
    <w:rsid w:val="00DF26E0"/>
    <w:rsid w:val="00DF2C98"/>
    <w:rsid w:val="00DF4BBC"/>
    <w:rsid w:val="00DF4EFC"/>
    <w:rsid w:val="00DF7006"/>
    <w:rsid w:val="00E00A56"/>
    <w:rsid w:val="00E019A5"/>
    <w:rsid w:val="00E02C82"/>
    <w:rsid w:val="00E0343A"/>
    <w:rsid w:val="00E03972"/>
    <w:rsid w:val="00E0429B"/>
    <w:rsid w:val="00E04332"/>
    <w:rsid w:val="00E04B06"/>
    <w:rsid w:val="00E063E6"/>
    <w:rsid w:val="00E063ED"/>
    <w:rsid w:val="00E07315"/>
    <w:rsid w:val="00E0782C"/>
    <w:rsid w:val="00E07B3F"/>
    <w:rsid w:val="00E10E6A"/>
    <w:rsid w:val="00E1188D"/>
    <w:rsid w:val="00E13004"/>
    <w:rsid w:val="00E1369C"/>
    <w:rsid w:val="00E13A40"/>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6149"/>
    <w:rsid w:val="00E269BF"/>
    <w:rsid w:val="00E269F7"/>
    <w:rsid w:val="00E31956"/>
    <w:rsid w:val="00E31D13"/>
    <w:rsid w:val="00E31FCE"/>
    <w:rsid w:val="00E321DE"/>
    <w:rsid w:val="00E32767"/>
    <w:rsid w:val="00E33B97"/>
    <w:rsid w:val="00E33CEA"/>
    <w:rsid w:val="00E34115"/>
    <w:rsid w:val="00E35509"/>
    <w:rsid w:val="00E3597F"/>
    <w:rsid w:val="00E35A2A"/>
    <w:rsid w:val="00E36946"/>
    <w:rsid w:val="00E36A6D"/>
    <w:rsid w:val="00E375AF"/>
    <w:rsid w:val="00E4013C"/>
    <w:rsid w:val="00E4030C"/>
    <w:rsid w:val="00E412A7"/>
    <w:rsid w:val="00E43069"/>
    <w:rsid w:val="00E43092"/>
    <w:rsid w:val="00E432BA"/>
    <w:rsid w:val="00E43406"/>
    <w:rsid w:val="00E43BC9"/>
    <w:rsid w:val="00E44227"/>
    <w:rsid w:val="00E44B9F"/>
    <w:rsid w:val="00E45B3E"/>
    <w:rsid w:val="00E45D37"/>
    <w:rsid w:val="00E46CAA"/>
    <w:rsid w:val="00E4716F"/>
    <w:rsid w:val="00E50BD1"/>
    <w:rsid w:val="00E51142"/>
    <w:rsid w:val="00E511C3"/>
    <w:rsid w:val="00E512F4"/>
    <w:rsid w:val="00E5236B"/>
    <w:rsid w:val="00E5238C"/>
    <w:rsid w:val="00E525BC"/>
    <w:rsid w:val="00E52838"/>
    <w:rsid w:val="00E53150"/>
    <w:rsid w:val="00E55F00"/>
    <w:rsid w:val="00E576D2"/>
    <w:rsid w:val="00E607E0"/>
    <w:rsid w:val="00E60CE6"/>
    <w:rsid w:val="00E6199B"/>
    <w:rsid w:val="00E624AB"/>
    <w:rsid w:val="00E62F6F"/>
    <w:rsid w:val="00E63866"/>
    <w:rsid w:val="00E64EE2"/>
    <w:rsid w:val="00E65763"/>
    <w:rsid w:val="00E65A3E"/>
    <w:rsid w:val="00E66EED"/>
    <w:rsid w:val="00E67FD4"/>
    <w:rsid w:val="00E70FFA"/>
    <w:rsid w:val="00E71477"/>
    <w:rsid w:val="00E71846"/>
    <w:rsid w:val="00E71CC2"/>
    <w:rsid w:val="00E71F25"/>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56A3"/>
    <w:rsid w:val="00E97110"/>
    <w:rsid w:val="00E972AD"/>
    <w:rsid w:val="00EA0080"/>
    <w:rsid w:val="00EA361B"/>
    <w:rsid w:val="00EA4E6D"/>
    <w:rsid w:val="00EA6A55"/>
    <w:rsid w:val="00EA7B0B"/>
    <w:rsid w:val="00EB0A2D"/>
    <w:rsid w:val="00EB0B7A"/>
    <w:rsid w:val="00EB0E6D"/>
    <w:rsid w:val="00EB0EE6"/>
    <w:rsid w:val="00EB1BD2"/>
    <w:rsid w:val="00EB1BE9"/>
    <w:rsid w:val="00EB3F91"/>
    <w:rsid w:val="00EB48D1"/>
    <w:rsid w:val="00EB4B24"/>
    <w:rsid w:val="00EB5A2F"/>
    <w:rsid w:val="00EB7775"/>
    <w:rsid w:val="00EC0809"/>
    <w:rsid w:val="00EC245B"/>
    <w:rsid w:val="00EC245E"/>
    <w:rsid w:val="00EC484B"/>
    <w:rsid w:val="00EC4ADC"/>
    <w:rsid w:val="00EC509D"/>
    <w:rsid w:val="00EC6569"/>
    <w:rsid w:val="00EC71DD"/>
    <w:rsid w:val="00EC7E01"/>
    <w:rsid w:val="00ED093B"/>
    <w:rsid w:val="00ED0D3C"/>
    <w:rsid w:val="00ED2F2A"/>
    <w:rsid w:val="00ED353E"/>
    <w:rsid w:val="00ED4BC9"/>
    <w:rsid w:val="00EE0891"/>
    <w:rsid w:val="00EE1F5E"/>
    <w:rsid w:val="00EE25A9"/>
    <w:rsid w:val="00EE273D"/>
    <w:rsid w:val="00EE2B0D"/>
    <w:rsid w:val="00EE2DFB"/>
    <w:rsid w:val="00EE3924"/>
    <w:rsid w:val="00EE4648"/>
    <w:rsid w:val="00EE465A"/>
    <w:rsid w:val="00EE4E63"/>
    <w:rsid w:val="00EE4F94"/>
    <w:rsid w:val="00EE6458"/>
    <w:rsid w:val="00EE6534"/>
    <w:rsid w:val="00EE6722"/>
    <w:rsid w:val="00EE69C6"/>
    <w:rsid w:val="00EE73CA"/>
    <w:rsid w:val="00EE7FB3"/>
    <w:rsid w:val="00EF35F5"/>
    <w:rsid w:val="00EF4048"/>
    <w:rsid w:val="00EF7AE8"/>
    <w:rsid w:val="00F000D2"/>
    <w:rsid w:val="00F009AE"/>
    <w:rsid w:val="00F00F1F"/>
    <w:rsid w:val="00F0143F"/>
    <w:rsid w:val="00F01889"/>
    <w:rsid w:val="00F01DDF"/>
    <w:rsid w:val="00F034BF"/>
    <w:rsid w:val="00F04269"/>
    <w:rsid w:val="00F0471F"/>
    <w:rsid w:val="00F062E8"/>
    <w:rsid w:val="00F0644C"/>
    <w:rsid w:val="00F06694"/>
    <w:rsid w:val="00F07725"/>
    <w:rsid w:val="00F07736"/>
    <w:rsid w:val="00F0798F"/>
    <w:rsid w:val="00F1028D"/>
    <w:rsid w:val="00F10D53"/>
    <w:rsid w:val="00F11782"/>
    <w:rsid w:val="00F129B5"/>
    <w:rsid w:val="00F12D88"/>
    <w:rsid w:val="00F143BA"/>
    <w:rsid w:val="00F14B44"/>
    <w:rsid w:val="00F14EA2"/>
    <w:rsid w:val="00F15A62"/>
    <w:rsid w:val="00F23498"/>
    <w:rsid w:val="00F23B96"/>
    <w:rsid w:val="00F23CAF"/>
    <w:rsid w:val="00F243AE"/>
    <w:rsid w:val="00F244CB"/>
    <w:rsid w:val="00F270B0"/>
    <w:rsid w:val="00F27BEE"/>
    <w:rsid w:val="00F27D75"/>
    <w:rsid w:val="00F311C8"/>
    <w:rsid w:val="00F34912"/>
    <w:rsid w:val="00F35C7A"/>
    <w:rsid w:val="00F3659B"/>
    <w:rsid w:val="00F36BE2"/>
    <w:rsid w:val="00F37534"/>
    <w:rsid w:val="00F37B90"/>
    <w:rsid w:val="00F4243D"/>
    <w:rsid w:val="00F42506"/>
    <w:rsid w:val="00F42C82"/>
    <w:rsid w:val="00F438A3"/>
    <w:rsid w:val="00F44413"/>
    <w:rsid w:val="00F4461B"/>
    <w:rsid w:val="00F456D7"/>
    <w:rsid w:val="00F45723"/>
    <w:rsid w:val="00F46EAA"/>
    <w:rsid w:val="00F46FB8"/>
    <w:rsid w:val="00F5015E"/>
    <w:rsid w:val="00F501C0"/>
    <w:rsid w:val="00F50518"/>
    <w:rsid w:val="00F50BCF"/>
    <w:rsid w:val="00F50BEA"/>
    <w:rsid w:val="00F52DF2"/>
    <w:rsid w:val="00F52E6E"/>
    <w:rsid w:val="00F52F86"/>
    <w:rsid w:val="00F53559"/>
    <w:rsid w:val="00F53991"/>
    <w:rsid w:val="00F53FD6"/>
    <w:rsid w:val="00F5564B"/>
    <w:rsid w:val="00F56095"/>
    <w:rsid w:val="00F5612C"/>
    <w:rsid w:val="00F56E5C"/>
    <w:rsid w:val="00F57C51"/>
    <w:rsid w:val="00F60221"/>
    <w:rsid w:val="00F608BF"/>
    <w:rsid w:val="00F61119"/>
    <w:rsid w:val="00F61A1C"/>
    <w:rsid w:val="00F61BAF"/>
    <w:rsid w:val="00F61CF5"/>
    <w:rsid w:val="00F62312"/>
    <w:rsid w:val="00F62EB5"/>
    <w:rsid w:val="00F63722"/>
    <w:rsid w:val="00F63996"/>
    <w:rsid w:val="00F63DC8"/>
    <w:rsid w:val="00F6422E"/>
    <w:rsid w:val="00F64A37"/>
    <w:rsid w:val="00F65756"/>
    <w:rsid w:val="00F65773"/>
    <w:rsid w:val="00F65EBC"/>
    <w:rsid w:val="00F66918"/>
    <w:rsid w:val="00F66C5D"/>
    <w:rsid w:val="00F679AE"/>
    <w:rsid w:val="00F7134A"/>
    <w:rsid w:val="00F71699"/>
    <w:rsid w:val="00F71BAD"/>
    <w:rsid w:val="00F72B91"/>
    <w:rsid w:val="00F7348E"/>
    <w:rsid w:val="00F73569"/>
    <w:rsid w:val="00F73A3E"/>
    <w:rsid w:val="00F7433F"/>
    <w:rsid w:val="00F74756"/>
    <w:rsid w:val="00F7519D"/>
    <w:rsid w:val="00F751A8"/>
    <w:rsid w:val="00F8158B"/>
    <w:rsid w:val="00F81861"/>
    <w:rsid w:val="00F82B37"/>
    <w:rsid w:val="00F839EE"/>
    <w:rsid w:val="00F846FE"/>
    <w:rsid w:val="00F85739"/>
    <w:rsid w:val="00F85BEA"/>
    <w:rsid w:val="00F90EBB"/>
    <w:rsid w:val="00F9190F"/>
    <w:rsid w:val="00F950A5"/>
    <w:rsid w:val="00F951F2"/>
    <w:rsid w:val="00F95B6C"/>
    <w:rsid w:val="00F96F42"/>
    <w:rsid w:val="00F97E51"/>
    <w:rsid w:val="00FA1AEC"/>
    <w:rsid w:val="00FA1E05"/>
    <w:rsid w:val="00FA20C9"/>
    <w:rsid w:val="00FA2566"/>
    <w:rsid w:val="00FA3773"/>
    <w:rsid w:val="00FA4D18"/>
    <w:rsid w:val="00FA5546"/>
    <w:rsid w:val="00FA5EDE"/>
    <w:rsid w:val="00FA70DF"/>
    <w:rsid w:val="00FA74FC"/>
    <w:rsid w:val="00FA79AC"/>
    <w:rsid w:val="00FB26FE"/>
    <w:rsid w:val="00FB2A9F"/>
    <w:rsid w:val="00FB47B8"/>
    <w:rsid w:val="00FB49CE"/>
    <w:rsid w:val="00FB4E05"/>
    <w:rsid w:val="00FB5D97"/>
    <w:rsid w:val="00FB611D"/>
    <w:rsid w:val="00FB6493"/>
    <w:rsid w:val="00FB6B35"/>
    <w:rsid w:val="00FB7479"/>
    <w:rsid w:val="00FC0047"/>
    <w:rsid w:val="00FC0347"/>
    <w:rsid w:val="00FC15AA"/>
    <w:rsid w:val="00FC1A49"/>
    <w:rsid w:val="00FC20B9"/>
    <w:rsid w:val="00FC3387"/>
    <w:rsid w:val="00FC3707"/>
    <w:rsid w:val="00FC427D"/>
    <w:rsid w:val="00FC5236"/>
    <w:rsid w:val="00FC528F"/>
    <w:rsid w:val="00FC56FA"/>
    <w:rsid w:val="00FC5C27"/>
    <w:rsid w:val="00FC635E"/>
    <w:rsid w:val="00FC6CEE"/>
    <w:rsid w:val="00FC7424"/>
    <w:rsid w:val="00FD001C"/>
    <w:rsid w:val="00FD0205"/>
    <w:rsid w:val="00FD1A9B"/>
    <w:rsid w:val="00FD1FFC"/>
    <w:rsid w:val="00FD3CEB"/>
    <w:rsid w:val="00FD462F"/>
    <w:rsid w:val="00FD4CCF"/>
    <w:rsid w:val="00FD5360"/>
    <w:rsid w:val="00FD5467"/>
    <w:rsid w:val="00FD62B2"/>
    <w:rsid w:val="00FD64A5"/>
    <w:rsid w:val="00FE1898"/>
    <w:rsid w:val="00FE627C"/>
    <w:rsid w:val="00FE6743"/>
    <w:rsid w:val="00FE7FB0"/>
    <w:rsid w:val="00FF0100"/>
    <w:rsid w:val="00FF1651"/>
    <w:rsid w:val="00FF3FBD"/>
    <w:rsid w:val="00FF4FAB"/>
    <w:rsid w:val="00FF5A73"/>
    <w:rsid w:val="00FF63A9"/>
    <w:rsid w:val="00FF7B02"/>
    <w:rsid w:val="02845676"/>
    <w:rsid w:val="02D7AE59"/>
    <w:rsid w:val="03292BC1"/>
    <w:rsid w:val="03AF3C14"/>
    <w:rsid w:val="03FBD8D1"/>
    <w:rsid w:val="056D35F7"/>
    <w:rsid w:val="058F605B"/>
    <w:rsid w:val="067F436B"/>
    <w:rsid w:val="0758C5B6"/>
    <w:rsid w:val="07F68CA1"/>
    <w:rsid w:val="0927BF5E"/>
    <w:rsid w:val="09A34663"/>
    <w:rsid w:val="09C7729C"/>
    <w:rsid w:val="09C8D7B9"/>
    <w:rsid w:val="0A37CB7B"/>
    <w:rsid w:val="0A45F602"/>
    <w:rsid w:val="0A9EDEC8"/>
    <w:rsid w:val="0AC17EEC"/>
    <w:rsid w:val="0B2DAB7A"/>
    <w:rsid w:val="0B6342FD"/>
    <w:rsid w:val="0C3AB665"/>
    <w:rsid w:val="0C835D04"/>
    <w:rsid w:val="0C9E2B4A"/>
    <w:rsid w:val="0D40B6C0"/>
    <w:rsid w:val="0DB12F2F"/>
    <w:rsid w:val="0DF85660"/>
    <w:rsid w:val="0E69570D"/>
    <w:rsid w:val="0FC421FD"/>
    <w:rsid w:val="10A31D12"/>
    <w:rsid w:val="112FF722"/>
    <w:rsid w:val="1155020E"/>
    <w:rsid w:val="1163241D"/>
    <w:rsid w:val="1286E02B"/>
    <w:rsid w:val="135ED7C7"/>
    <w:rsid w:val="1433BEB6"/>
    <w:rsid w:val="146A9BD8"/>
    <w:rsid w:val="14B28228"/>
    <w:rsid w:val="14F1030A"/>
    <w:rsid w:val="160CB907"/>
    <w:rsid w:val="162D606B"/>
    <w:rsid w:val="16C481F1"/>
    <w:rsid w:val="172334F6"/>
    <w:rsid w:val="174C7B0C"/>
    <w:rsid w:val="1833E031"/>
    <w:rsid w:val="18B22616"/>
    <w:rsid w:val="18F3F840"/>
    <w:rsid w:val="1A1A2625"/>
    <w:rsid w:val="1AB71D7C"/>
    <w:rsid w:val="1B00D18E"/>
    <w:rsid w:val="1B4BDC65"/>
    <w:rsid w:val="1BEE7D67"/>
    <w:rsid w:val="1BF90426"/>
    <w:rsid w:val="1BFA88CB"/>
    <w:rsid w:val="1C63AC12"/>
    <w:rsid w:val="1CF5870C"/>
    <w:rsid w:val="1D001D15"/>
    <w:rsid w:val="1D8A571E"/>
    <w:rsid w:val="1E6D0AA1"/>
    <w:rsid w:val="1EB48F5A"/>
    <w:rsid w:val="1ED5F683"/>
    <w:rsid w:val="20309937"/>
    <w:rsid w:val="212D5739"/>
    <w:rsid w:val="226CC6E9"/>
    <w:rsid w:val="24830BF0"/>
    <w:rsid w:val="24D92527"/>
    <w:rsid w:val="251C067C"/>
    <w:rsid w:val="25BD0FF1"/>
    <w:rsid w:val="2668D645"/>
    <w:rsid w:val="26864051"/>
    <w:rsid w:val="26F07AC0"/>
    <w:rsid w:val="2719FA38"/>
    <w:rsid w:val="27FFE04E"/>
    <w:rsid w:val="282CF842"/>
    <w:rsid w:val="28ADC186"/>
    <w:rsid w:val="295D0EAD"/>
    <w:rsid w:val="2A6126C0"/>
    <w:rsid w:val="2A8C8746"/>
    <w:rsid w:val="2AC06EF2"/>
    <w:rsid w:val="2C04AF4D"/>
    <w:rsid w:val="2DF80FB4"/>
    <w:rsid w:val="2E06D160"/>
    <w:rsid w:val="2E0C8F0F"/>
    <w:rsid w:val="2E418BDD"/>
    <w:rsid w:val="2EA03C93"/>
    <w:rsid w:val="2ED5709D"/>
    <w:rsid w:val="2EFE3C6B"/>
    <w:rsid w:val="2F3F41E6"/>
    <w:rsid w:val="2F9E9D4E"/>
    <w:rsid w:val="300EF176"/>
    <w:rsid w:val="307964E6"/>
    <w:rsid w:val="310DEDEF"/>
    <w:rsid w:val="3260D172"/>
    <w:rsid w:val="32E62FC7"/>
    <w:rsid w:val="33160E92"/>
    <w:rsid w:val="33E763AD"/>
    <w:rsid w:val="345FC951"/>
    <w:rsid w:val="35DE7E9C"/>
    <w:rsid w:val="372D31D3"/>
    <w:rsid w:val="3798A413"/>
    <w:rsid w:val="38AA934F"/>
    <w:rsid w:val="3973B45B"/>
    <w:rsid w:val="3A4AA205"/>
    <w:rsid w:val="3A9D4C2E"/>
    <w:rsid w:val="3ABD6A5F"/>
    <w:rsid w:val="3AD5B60E"/>
    <w:rsid w:val="3ADFA44C"/>
    <w:rsid w:val="3CE1D418"/>
    <w:rsid w:val="3D1CB2A4"/>
    <w:rsid w:val="3DC0361E"/>
    <w:rsid w:val="3DEBACCB"/>
    <w:rsid w:val="3E058502"/>
    <w:rsid w:val="3E542689"/>
    <w:rsid w:val="3EC52736"/>
    <w:rsid w:val="3EDF9754"/>
    <w:rsid w:val="40C1FC7E"/>
    <w:rsid w:val="41BD5C8A"/>
    <w:rsid w:val="426D207A"/>
    <w:rsid w:val="428A1C3A"/>
    <w:rsid w:val="43304D58"/>
    <w:rsid w:val="438FFAFC"/>
    <w:rsid w:val="43B5C306"/>
    <w:rsid w:val="44574DA0"/>
    <w:rsid w:val="44BAE328"/>
    <w:rsid w:val="44E34C49"/>
    <w:rsid w:val="4624BDA1"/>
    <w:rsid w:val="465F9D18"/>
    <w:rsid w:val="4680592E"/>
    <w:rsid w:val="475A7398"/>
    <w:rsid w:val="475C79C7"/>
    <w:rsid w:val="47E9BE91"/>
    <w:rsid w:val="48BBB1BD"/>
    <w:rsid w:val="490FBD70"/>
    <w:rsid w:val="4A09F146"/>
    <w:rsid w:val="4AA9D486"/>
    <w:rsid w:val="4ADF92EB"/>
    <w:rsid w:val="4B260645"/>
    <w:rsid w:val="4C57F60E"/>
    <w:rsid w:val="4C7F3B81"/>
    <w:rsid w:val="4CF717DD"/>
    <w:rsid w:val="4DA907D9"/>
    <w:rsid w:val="4E28D4A5"/>
    <w:rsid w:val="4E45A039"/>
    <w:rsid w:val="4E857AC8"/>
    <w:rsid w:val="4EB0457E"/>
    <w:rsid w:val="4F2A9396"/>
    <w:rsid w:val="50428AE9"/>
    <w:rsid w:val="504EE33C"/>
    <w:rsid w:val="50F0DDFE"/>
    <w:rsid w:val="51A66D9D"/>
    <w:rsid w:val="51C74AE1"/>
    <w:rsid w:val="52495107"/>
    <w:rsid w:val="527D8B20"/>
    <w:rsid w:val="52A5DFB5"/>
    <w:rsid w:val="53265984"/>
    <w:rsid w:val="53EC04C2"/>
    <w:rsid w:val="54514449"/>
    <w:rsid w:val="5533D5D9"/>
    <w:rsid w:val="55B807FB"/>
    <w:rsid w:val="56D34240"/>
    <w:rsid w:val="573A31C6"/>
    <w:rsid w:val="5846317A"/>
    <w:rsid w:val="58A0447B"/>
    <w:rsid w:val="592DCEC0"/>
    <w:rsid w:val="5A17DCFC"/>
    <w:rsid w:val="5A323555"/>
    <w:rsid w:val="5B379284"/>
    <w:rsid w:val="5E50A1DA"/>
    <w:rsid w:val="606FBD54"/>
    <w:rsid w:val="623195FB"/>
    <w:rsid w:val="624E9FC3"/>
    <w:rsid w:val="62C349DC"/>
    <w:rsid w:val="62E9AF29"/>
    <w:rsid w:val="62FCCE04"/>
    <w:rsid w:val="632B18F9"/>
    <w:rsid w:val="654BBAB9"/>
    <w:rsid w:val="6569726F"/>
    <w:rsid w:val="65731C55"/>
    <w:rsid w:val="6833C071"/>
    <w:rsid w:val="6837EE56"/>
    <w:rsid w:val="684B472A"/>
    <w:rsid w:val="69060BF1"/>
    <w:rsid w:val="69B24A97"/>
    <w:rsid w:val="69D27A32"/>
    <w:rsid w:val="69D73210"/>
    <w:rsid w:val="6A3D2F22"/>
    <w:rsid w:val="6A91E22E"/>
    <w:rsid w:val="6ADE2F54"/>
    <w:rsid w:val="6CAAC43B"/>
    <w:rsid w:val="6D4D32EA"/>
    <w:rsid w:val="6DC165CF"/>
    <w:rsid w:val="6E57B5F5"/>
    <w:rsid w:val="6EAB2FBA"/>
    <w:rsid w:val="6ED84E1E"/>
    <w:rsid w:val="6EE4EA15"/>
    <w:rsid w:val="6F2FD1F5"/>
    <w:rsid w:val="6FA54044"/>
    <w:rsid w:val="70E06DEB"/>
    <w:rsid w:val="7140616F"/>
    <w:rsid w:val="72ACFE24"/>
    <w:rsid w:val="72DE8C5C"/>
    <w:rsid w:val="72EE5B1F"/>
    <w:rsid w:val="75697BF6"/>
    <w:rsid w:val="76009165"/>
    <w:rsid w:val="769F28AD"/>
    <w:rsid w:val="76FF05B1"/>
    <w:rsid w:val="7708BFB0"/>
    <w:rsid w:val="779C5BF0"/>
    <w:rsid w:val="7802C97C"/>
    <w:rsid w:val="79BA5549"/>
    <w:rsid w:val="7B08D2FA"/>
    <w:rsid w:val="7C814C82"/>
    <w:rsid w:val="7CBE1A4E"/>
    <w:rsid w:val="7CEE3E7F"/>
    <w:rsid w:val="7D0FC63A"/>
    <w:rsid w:val="7DCC003A"/>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D7140DDA-3BF6-4C4A-B7B1-89864FDD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nhideWhenUsed/>
    <w:qFormat/>
    <w:rsid w:val="004773CC"/>
    <w:rPr>
      <w:sz w:val="16"/>
      <w:szCs w:val="16"/>
    </w:rPr>
  </w:style>
  <w:style w:type="paragraph" w:styleId="CommentText">
    <w:name w:val="annotation text"/>
    <w:basedOn w:val="Normal"/>
    <w:link w:val="CommentTextChar"/>
    <w:unhideWhenUsed/>
    <w:qFormat/>
    <w:rsid w:val="004773CC"/>
    <w:rPr>
      <w:sz w:val="20"/>
      <w:szCs w:val="20"/>
    </w:rPr>
  </w:style>
  <w:style w:type="character" w:customStyle="1" w:styleId="CommentTextChar">
    <w:name w:val="Comment Text Char"/>
    <w:basedOn w:val="DefaultParagraphFont"/>
    <w:link w:val="CommentText"/>
    <w:qFormat/>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5"/>
      </w:numPr>
    </w:pPr>
    <w:rPr>
      <w:rFonts w:ascii="Arial" w:hAnsi="Arial"/>
      <w:b/>
      <w:sz w:val="20"/>
      <w:lang w:eastAsia="lv-LV"/>
    </w:rPr>
  </w:style>
  <w:style w:type="paragraph" w:customStyle="1" w:styleId="Apakpunkts">
    <w:name w:val="Apakšpunkts"/>
    <w:basedOn w:val="Normal"/>
    <w:link w:val="ApakpunktsChar"/>
    <w:rsid w:val="00957539"/>
    <w:pPr>
      <w:numPr>
        <w:ilvl w:val="1"/>
        <w:numId w:val="5"/>
      </w:numPr>
    </w:pPr>
    <w:rPr>
      <w:rFonts w:ascii="Arial" w:hAnsi="Arial"/>
      <w:b/>
      <w:sz w:val="20"/>
      <w:lang w:eastAsia="lv-LV"/>
    </w:rPr>
  </w:style>
  <w:style w:type="paragraph" w:customStyle="1" w:styleId="Paragrfs">
    <w:name w:val="Paragrāfs"/>
    <w:basedOn w:val="Normal"/>
    <w:next w:val="Normal"/>
    <w:rsid w:val="00957539"/>
    <w:pPr>
      <w:numPr>
        <w:ilvl w:val="2"/>
        <w:numId w:val="5"/>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6"/>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8"/>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3"/>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15"/>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16"/>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24"/>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 w:type="paragraph" w:customStyle="1" w:styleId="Style6">
    <w:name w:val="Style6"/>
    <w:basedOn w:val="Normal"/>
    <w:rsid w:val="005235A5"/>
    <w:pPr>
      <w:numPr>
        <w:ilvl w:val="2"/>
        <w:numId w:val="31"/>
      </w:numPr>
      <w:autoSpaceDE w:val="0"/>
      <w:autoSpaceDN w:val="0"/>
      <w:spacing w:after="60"/>
      <w:jc w:val="both"/>
    </w:pPr>
    <w:rPr>
      <w:rFonts w:ascii="Arial" w:hAnsi="Arial" w:cs="Arial"/>
      <w:color w:val="000000"/>
      <w:lang w:eastAsia="lv-LV"/>
    </w:rPr>
  </w:style>
  <w:style w:type="paragraph" w:customStyle="1" w:styleId="Style25">
    <w:name w:val="Style25"/>
    <w:rsid w:val="005235A5"/>
    <w:pPr>
      <w:numPr>
        <w:numId w:val="31"/>
      </w:numPr>
      <w:spacing w:after="60" w:line="240" w:lineRule="auto"/>
    </w:pPr>
    <w:rPr>
      <w:rFonts w:ascii="Arial" w:eastAsia="Times New Roman" w:hAnsi="Arial" w:cs="Arial"/>
      <w:b/>
      <w:bCs/>
      <w:i/>
      <w:iCs/>
      <w:szCs w:val="24"/>
      <w:lang w:eastAsia="lv-LV"/>
    </w:rPr>
  </w:style>
  <w:style w:type="paragraph" w:customStyle="1" w:styleId="Style10">
    <w:name w:val="Style10"/>
    <w:rsid w:val="005235A5"/>
    <w:pPr>
      <w:numPr>
        <w:numId w:val="32"/>
      </w:numPr>
      <w:spacing w:after="0" w:line="240" w:lineRule="auto"/>
    </w:pPr>
    <w:rPr>
      <w:rFonts w:ascii="Arial" w:eastAsia="Times New Roman" w:hAnsi="Arial" w:cs="Arial"/>
      <w:iC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18212154">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customXml/itemProps2.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3.xml><?xml version="1.0" encoding="utf-8"?>
<ds:datastoreItem xmlns:ds="http://schemas.openxmlformats.org/officeDocument/2006/customXml" ds:itemID="{A3A89E21-9BA9-4163-9A05-F961674452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13840</Words>
  <Characters>7890</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21687</CharactersWithSpaces>
  <SharedDoc>false</SharedDoc>
  <HLinks>
    <vt:vector size="90" baseType="variant">
      <vt:variant>
        <vt:i4>2883601</vt:i4>
      </vt:variant>
      <vt:variant>
        <vt:i4>45</vt:i4>
      </vt:variant>
      <vt:variant>
        <vt:i4>0</vt:i4>
      </vt:variant>
      <vt:variant>
        <vt:i4>5</vt:i4>
      </vt:variant>
      <vt:variant>
        <vt:lpwstr>mailto:kanceleja@rs.lv</vt:lpwstr>
      </vt:variant>
      <vt:variant>
        <vt:lpwstr/>
      </vt:variant>
      <vt:variant>
        <vt:i4>6226036</vt:i4>
      </vt:variant>
      <vt:variant>
        <vt:i4>42</vt:i4>
      </vt:variant>
      <vt:variant>
        <vt:i4>0</vt:i4>
      </vt:variant>
      <vt:variant>
        <vt:i4>5</vt:i4>
      </vt:variant>
      <vt:variant>
        <vt:lpwstr>mailto:das@rs.lv</vt:lpwstr>
      </vt:variant>
      <vt:variant>
        <vt:lpwstr/>
      </vt:variant>
      <vt:variant>
        <vt:i4>6815775</vt:i4>
      </vt:variant>
      <vt:variant>
        <vt:i4>39</vt:i4>
      </vt:variant>
      <vt:variant>
        <vt:i4>0</vt:i4>
      </vt:variant>
      <vt:variant>
        <vt:i4>5</vt:i4>
      </vt:variant>
      <vt:variant>
        <vt:lpwstr>mailto:juris.fjodorovs@ispartner.lv</vt:lpwstr>
      </vt:variant>
      <vt:variant>
        <vt:lpwstr/>
      </vt:variant>
      <vt:variant>
        <vt:i4>7864348</vt:i4>
      </vt:variant>
      <vt:variant>
        <vt:i4>36</vt:i4>
      </vt:variant>
      <vt:variant>
        <vt:i4>0</vt:i4>
      </vt:variant>
      <vt:variant>
        <vt:i4>5</vt:i4>
      </vt:variant>
      <vt:variant>
        <vt:lpwstr>mailto:nikolajs.krilovs@rs.lv</vt:lpwstr>
      </vt:variant>
      <vt:variant>
        <vt:lpwstr/>
      </vt:variant>
      <vt:variant>
        <vt:i4>4849779</vt:i4>
      </vt:variant>
      <vt:variant>
        <vt:i4>33</vt:i4>
      </vt:variant>
      <vt:variant>
        <vt:i4>0</vt:i4>
      </vt:variant>
      <vt:variant>
        <vt:i4>5</vt:i4>
      </vt:variant>
      <vt:variant>
        <vt:lpwstr>mailto:rekini@rs.lv</vt:lpwstr>
      </vt:variant>
      <vt:variant>
        <vt:lpwstr/>
      </vt:variant>
      <vt:variant>
        <vt:i4>5832823</vt:i4>
      </vt:variant>
      <vt:variant>
        <vt:i4>27</vt:i4>
      </vt:variant>
      <vt:variant>
        <vt:i4>0</vt:i4>
      </vt:variant>
      <vt:variant>
        <vt:i4>5</vt:i4>
      </vt:variant>
      <vt:variant>
        <vt:lpwstr>mailto:da@rs.lv</vt:lpwstr>
      </vt:variant>
      <vt:variant>
        <vt:lpwstr/>
      </vt:variant>
      <vt:variant>
        <vt:i4>6226036</vt:i4>
      </vt:variant>
      <vt:variant>
        <vt:i4>24</vt:i4>
      </vt:variant>
      <vt:variant>
        <vt:i4>0</vt:i4>
      </vt:variant>
      <vt:variant>
        <vt:i4>5</vt:i4>
      </vt:variant>
      <vt:variant>
        <vt:lpwstr>mailto:das@rs.lv</vt:lpwstr>
      </vt:variant>
      <vt:variant>
        <vt:lpwstr/>
      </vt:variant>
      <vt:variant>
        <vt:i4>6815776</vt:i4>
      </vt:variant>
      <vt:variant>
        <vt:i4>21</vt:i4>
      </vt:variant>
      <vt:variant>
        <vt:i4>0</vt:i4>
      </vt:variant>
      <vt:variant>
        <vt:i4>5</vt:i4>
      </vt:variant>
      <vt:variant>
        <vt:lpwstr>http://www.bis.gov.lv/</vt:lpwstr>
      </vt:variant>
      <vt:variant>
        <vt:lpwstr/>
      </vt:variant>
      <vt:variant>
        <vt:i4>851972</vt:i4>
      </vt:variant>
      <vt:variant>
        <vt:i4>18</vt:i4>
      </vt:variant>
      <vt:variant>
        <vt:i4>0</vt:i4>
      </vt:variant>
      <vt:variant>
        <vt:i4>5</vt:i4>
      </vt:variant>
      <vt:variant>
        <vt:lpwstr>https://likumi.lv/ta/id/288730</vt:lpwstr>
      </vt:variant>
      <vt:variant>
        <vt:lpwstr>p22</vt:lpwstr>
      </vt:variant>
      <vt:variant>
        <vt:i4>6291573</vt:i4>
      </vt:variant>
      <vt:variant>
        <vt:i4>15</vt:i4>
      </vt:variant>
      <vt:variant>
        <vt:i4>0</vt:i4>
      </vt:variant>
      <vt:variant>
        <vt:i4>5</vt:i4>
      </vt:variant>
      <vt:variant>
        <vt:lpwstr>http://espd.eis.gov.lv/</vt:lpwstr>
      </vt:variant>
      <vt:variant>
        <vt:lpwstr/>
      </vt:variant>
      <vt:variant>
        <vt:i4>6225946</vt:i4>
      </vt:variant>
      <vt:variant>
        <vt:i4>12</vt:i4>
      </vt:variant>
      <vt:variant>
        <vt:i4>0</vt:i4>
      </vt:variant>
      <vt:variant>
        <vt:i4>5</vt:i4>
      </vt:variant>
      <vt:variant>
        <vt:lpwstr>https://bis.gov.lv/bisp/</vt:lpwstr>
      </vt:variant>
      <vt:variant>
        <vt:lpwstr/>
      </vt:variant>
      <vt:variant>
        <vt:i4>5570579</vt:i4>
      </vt:variant>
      <vt:variant>
        <vt:i4>9</vt:i4>
      </vt:variant>
      <vt:variant>
        <vt:i4>0</vt:i4>
      </vt:variant>
      <vt:variant>
        <vt:i4>5</vt:i4>
      </vt:variant>
      <vt:variant>
        <vt:lpwstr>http://www.likumi.lv/ta/id/288730-sabiedrisko-pakalpojumu-sniedzeju-iepirkumu-likums</vt:lpwstr>
      </vt:variant>
      <vt:variant>
        <vt:lpwstr/>
      </vt:variant>
      <vt:variant>
        <vt:i4>5308470</vt:i4>
      </vt:variant>
      <vt:variant>
        <vt:i4>6</vt:i4>
      </vt:variant>
      <vt:variant>
        <vt:i4>0</vt:i4>
      </vt:variant>
      <vt:variant>
        <vt:i4>5</vt:i4>
      </vt:variant>
      <vt:variant>
        <vt:lpwstr>mailto:guntars.jonass@rs.lv</vt:lpwstr>
      </vt:variant>
      <vt:variant>
        <vt:lpwstr/>
      </vt:variant>
      <vt:variant>
        <vt:i4>5570642</vt:i4>
      </vt:variant>
      <vt:variant>
        <vt:i4>3</vt:i4>
      </vt:variant>
      <vt:variant>
        <vt:i4>0</vt:i4>
      </vt:variant>
      <vt:variant>
        <vt:i4>5</vt:i4>
      </vt:variant>
      <vt:variant>
        <vt:lpwstr>https://www.eis.gov.lv/EKEIS/Supplier/Organizer/3289</vt:lpwstr>
      </vt:variant>
      <vt:variant>
        <vt:lpwstr/>
      </vt:variant>
      <vt:variant>
        <vt:i4>5308470</vt:i4>
      </vt:variant>
      <vt:variant>
        <vt:i4>0</vt:i4>
      </vt:variant>
      <vt:variant>
        <vt:i4>0</vt:i4>
      </vt:variant>
      <vt:variant>
        <vt:i4>5</vt:i4>
      </vt:variant>
      <vt:variant>
        <vt:lpwstr>mailto:andis.balka@rs.lv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Andis Balka</cp:lastModifiedBy>
  <cp:revision>143</cp:revision>
  <cp:lastPrinted>2023-09-14T04:13:00Z</cp:lastPrinted>
  <dcterms:created xsi:type="dcterms:W3CDTF">2023-12-19T09:01:00Z</dcterms:created>
  <dcterms:modified xsi:type="dcterms:W3CDTF">2024-02-26T10:36:00Z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