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7.0 -->
  <w:body>
    <w:p w:rsidR="005635F8" w:rsidRPr="000B1691" w:rsidP="000C3EEA" w14:paraId="2753CE2A" w14:textId="77777777">
      <w:pPr>
        <w:spacing w:before="0"/>
        <w:rPr>
          <w:rFonts w:ascii="Arial" w:hAnsi="Arial" w:cs="Arial"/>
          <w:sz w:val="22"/>
          <w:szCs w:val="22"/>
        </w:rPr>
      </w:pPr>
    </w:p>
    <w:p w:rsidR="0025004E" w:rsidRPr="000B1691" w:rsidP="0025004E" w14:paraId="649083ED" w14:textId="42B94F07">
      <w:pPr>
        <w:spacing w:after="0" w:line="240" w:lineRule="auto"/>
        <w:jc w:val="right"/>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5. pielikums</w:t>
      </w:r>
    </w:p>
    <w:p w:rsidR="0025004E" w:rsidRPr="000B1691" w:rsidP="0025004E" w14:paraId="1721FE88" w14:textId="4259AB8A">
      <w:pPr>
        <w:spacing w:after="0" w:line="240" w:lineRule="auto"/>
        <w:ind w:left="208"/>
        <w:contextualSpacing/>
        <w:jc w:val="right"/>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Iepirkuma ID. Nr.</w:t>
      </w:r>
      <w:bookmarkStart w:id="0" w:name="_Hlk222148875"/>
      <w:r>
        <w:rPr>
          <w:rFonts w:ascii="Arial" w:eastAsia="Times New Roman" w:hAnsi="Arial" w:cs="Arial"/>
          <w:kern w:val="0"/>
          <w:sz w:val="22"/>
          <w:szCs w:val="22"/>
          <w14:ligatures w14:val="none"/>
        </w:rPr>
        <w:t>RS2026/117/AK</w:t>
      </w:r>
      <w:bookmarkEnd w:id="0"/>
    </w:p>
    <w:p w:rsidR="0025004E" w:rsidP="0025004E" w14:paraId="0E2E5C4F" w14:textId="03A5F468">
      <w:pPr>
        <w:spacing w:after="0" w:line="240" w:lineRule="auto"/>
        <w:ind w:left="720"/>
        <w:contextualSpacing/>
        <w:jc w:val="right"/>
        <w:rPr>
          <w:rFonts w:ascii="Arial" w:eastAsia="Times New Roman" w:hAnsi="Arial" w:cs="Arial"/>
          <w:kern w:val="0"/>
          <w:sz w:val="22"/>
          <w:szCs w:val="22"/>
          <w:lang w:eastAsia="lv-LV"/>
          <w14:ligatures w14:val="none"/>
        </w:rPr>
      </w:pPr>
      <w:r>
        <w:rPr>
          <w:rFonts w:ascii="Arial" w:eastAsia="Times New Roman" w:hAnsi="Arial" w:cs="Arial"/>
          <w:kern w:val="0"/>
          <w:sz w:val="22"/>
          <w:szCs w:val="22"/>
          <w:lang w:eastAsia="lv-LV"/>
          <w14:ligatures w14:val="none"/>
        </w:rPr>
        <w:t>nolikumam</w:t>
      </w:r>
    </w:p>
    <w:p w:rsidR="00847AE8" w:rsidRPr="00E91F14" w:rsidP="00847AE8" w14:paraId="2239F3D0" w14:textId="1482E6C8">
      <w:pPr>
        <w:spacing w:after="120" w:line="240" w:lineRule="auto"/>
        <w:ind w:left="210"/>
        <w:jc w:val="right"/>
        <w:rPr>
          <w:rFonts w:ascii="Arial" w:eastAsia="Times New Roman" w:hAnsi="Arial" w:cs="Arial"/>
          <w:i/>
          <w:iCs/>
          <w:kern w:val="0"/>
          <w:sz w:val="22"/>
          <w:szCs w:val="22"/>
          <w14:ligatures w14:val="none"/>
        </w:rPr>
      </w:pPr>
      <w:bookmarkStart w:id="1" w:name="_Hlk221614788"/>
      <w:r>
        <w:rPr>
          <w:rFonts w:ascii="Arial" w:eastAsia="Times New Roman" w:hAnsi="Arial" w:cs="Arial"/>
          <w:i/>
          <w:iCs/>
          <w:kern w:val="0"/>
          <w:sz w:val="22"/>
          <w:szCs w:val="22"/>
          <w14:ligatures w14:val="none"/>
        </w:rPr>
        <w:t>Aktualizācijas datums:</w:t>
      </w:r>
      <w:r>
        <w:rPr>
          <w:rFonts w:ascii="Arial" w:eastAsia="Times New Roman" w:hAnsi="Arial" w:cs="Arial"/>
          <w:kern w:val="0"/>
          <w:sz w:val="22"/>
          <w:szCs w:val="22"/>
          <w14:ligatures w14:val="none"/>
        </w:rPr>
        <w:t xml:space="preserve"> </w:t>
      </w:r>
      <w:r>
        <w:rPr>
          <w:rFonts w:ascii="Arial" w:hAnsi="Arial" w:cs="Arial"/>
          <w:i/>
          <w:iCs/>
          <w:sz w:val="22"/>
          <w:szCs w:val="22"/>
        </w:rPr>
        <w:t>25</w:t>
      </w:r>
      <w:r>
        <w:rPr>
          <w:rFonts w:ascii="Arial" w:eastAsia="Times New Roman" w:hAnsi="Arial" w:cs="Arial"/>
          <w:i/>
          <w:iCs/>
          <w:kern w:val="0"/>
          <w:sz w:val="22"/>
          <w:szCs w:val="22"/>
          <w14:ligatures w14:val="none"/>
        </w:rPr>
        <w:t>.</w:t>
      </w:r>
      <w:r>
        <w:rPr>
          <w:rFonts w:ascii="Arial" w:hAnsi="Arial" w:cs="Arial"/>
          <w:i/>
          <w:iCs/>
          <w:sz w:val="22"/>
          <w:szCs w:val="22"/>
        </w:rPr>
        <w:t>0</w:t>
      </w:r>
      <w:r w:rsidR="00DD6C58">
        <w:rPr>
          <w:rFonts w:ascii="Arial" w:hAnsi="Arial" w:cs="Arial"/>
          <w:i/>
          <w:iCs/>
          <w:sz w:val="22"/>
          <w:szCs w:val="22"/>
        </w:rPr>
        <w:t>8</w:t>
      </w:r>
      <w:r>
        <w:rPr>
          <w:rFonts w:ascii="Arial" w:eastAsia="Times New Roman" w:hAnsi="Arial" w:cs="Arial"/>
          <w:i/>
          <w:iCs/>
          <w:kern w:val="0"/>
          <w:sz w:val="22"/>
          <w:szCs w:val="22"/>
          <w14:ligatures w14:val="none"/>
        </w:rPr>
        <w:t>.202</w:t>
      </w:r>
      <w:r>
        <w:rPr>
          <w:rFonts w:ascii="Arial" w:hAnsi="Arial" w:cs="Arial"/>
          <w:i/>
          <w:iCs/>
          <w:sz w:val="22"/>
          <w:szCs w:val="22"/>
        </w:rPr>
        <w:t>6</w:t>
      </w:r>
      <w:r>
        <w:rPr>
          <w:rFonts w:ascii="Arial" w:eastAsia="Times New Roman" w:hAnsi="Arial" w:cs="Arial"/>
          <w:i/>
          <w:iCs/>
          <w:kern w:val="0"/>
          <w:sz w:val="22"/>
          <w:szCs w:val="22"/>
          <w14:ligatures w14:val="none"/>
        </w:rPr>
        <w:t>.</w:t>
      </w:r>
    </w:p>
    <w:bookmarkEnd w:id="1"/>
    <w:p w:rsidR="00847AE8" w:rsidRPr="000B1691" w:rsidP="0025004E" w14:paraId="572D625A" w14:textId="77777777">
      <w:pPr>
        <w:spacing w:after="0" w:line="240" w:lineRule="auto"/>
        <w:ind w:left="720"/>
        <w:contextualSpacing/>
        <w:jc w:val="right"/>
        <w:rPr>
          <w:rFonts w:ascii="Arial" w:eastAsia="Times New Roman" w:hAnsi="Arial" w:cs="Arial"/>
          <w:b/>
          <w:bCs/>
          <w:kern w:val="0"/>
          <w:sz w:val="22"/>
          <w:szCs w:val="22"/>
          <w14:ligatures w14:val="none"/>
        </w:rPr>
      </w:pPr>
    </w:p>
    <w:p w:rsidR="0025004E" w:rsidRPr="005B6F1D" w:rsidP="008C41C4" w14:paraId="2397FF51" w14:textId="6FE36E65">
      <w:pPr>
        <w:spacing w:after="120" w:line="240" w:lineRule="auto"/>
        <w:ind w:left="210"/>
        <w:jc w:val="center"/>
        <w:rPr>
          <w:rFonts w:ascii="Arial" w:eastAsia="Times New Roman" w:hAnsi="Arial" w:cs="Arial"/>
          <w:b/>
          <w:bCs/>
          <w:kern w:val="0"/>
          <w:sz w:val="27"/>
          <w:szCs w:val="27"/>
          <w14:ligatures w14:val="none"/>
        </w:rPr>
      </w:pPr>
      <w:r>
        <w:rPr>
          <w:rFonts w:ascii="Arial" w:eastAsia="Times New Roman" w:hAnsi="Arial" w:cs="Arial"/>
          <w:b/>
          <w:bCs/>
          <w:kern w:val="0"/>
          <w:sz w:val="27"/>
          <w:szCs w:val="27"/>
          <w14:ligatures w14:val="none"/>
        </w:rPr>
        <w:t>TEHNISKĀ SPECIFIKĀCIJA</w:t>
      </w:r>
    </w:p>
    <w:p w:rsidR="008E2F31" w:rsidP="008E2F31" w14:paraId="6803BFAB" w14:textId="77777777">
      <w:pPr>
        <w:spacing w:after="0" w:line="240" w:lineRule="auto"/>
        <w:ind w:left="208"/>
        <w:contextualSpacing/>
        <w:rPr>
          <w:rFonts w:ascii="Arial" w:eastAsia="Times New Roman" w:hAnsi="Arial" w:cs="Arial"/>
          <w:kern w:val="0"/>
          <w:sz w:val="22"/>
          <w:szCs w:val="22"/>
          <w14:ligatures w14:val="none"/>
        </w:rPr>
      </w:pPr>
    </w:p>
    <w:p w:rsidR="008E2F31" w:rsidRPr="008E2F31" w:rsidP="008E2F31" w14:paraId="39983C46" w14:textId="77777777">
      <w:pPr>
        <w:spacing w:after="0" w:line="276" w:lineRule="auto"/>
        <w:ind w:left="208"/>
        <w:contextualSpacing/>
        <w:jc w:val="both"/>
        <w:rPr>
          <w:rFonts w:ascii="Arial" w:eastAsia="Times New Roman" w:hAnsi="Arial" w:cs="Arial"/>
          <w:b/>
          <w:iCs/>
          <w:kern w:val="0"/>
          <w:sz w:val="22"/>
          <w:szCs w:val="22"/>
          <w14:ligatures w14:val="none"/>
        </w:rPr>
      </w:pPr>
      <w:r>
        <w:rPr>
          <w:rFonts w:ascii="Arial" w:eastAsia="Times New Roman" w:hAnsi="Arial" w:cs="Arial"/>
          <w:b/>
          <w:iCs/>
          <w:kern w:val="0"/>
          <w:sz w:val="22"/>
          <w:szCs w:val="22"/>
          <w14:ligatures w14:val="none"/>
        </w:rPr>
        <w:t>VISPĀRĪGĀ INFORMĀCIJA</w:t>
      </w:r>
    </w:p>
    <w:p w:rsidR="008E2F31" w:rsidRPr="008E2F31" w:rsidP="008E2F31" w14:paraId="204D09B8" w14:textId="77777777">
      <w:pPr>
        <w:numPr>
          <w:ilvl w:val="0"/>
          <w:numId w:val="1"/>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Pasūtītājs: akciju sabiedrība “RĪGAS SILTUMS” (turpmāk – Pasūtītājs).</w:t>
      </w:r>
    </w:p>
    <w:p w:rsidR="008E2F31" w:rsidP="008E2F31" w14:paraId="467AABD7" w14:textId="228C91BB">
      <w:pPr>
        <w:numPr>
          <w:ilvl w:val="0"/>
          <w:numId w:val="1"/>
        </w:numPr>
        <w:spacing w:after="0" w:line="276" w:lineRule="auto"/>
        <w:contextualSpacing/>
        <w:jc w:val="both"/>
        <w:rPr>
          <w:rFonts w:ascii="Arial" w:eastAsia="Times New Roman" w:hAnsi="Arial" w:cs="Arial"/>
          <w:kern w:val="0"/>
          <w:sz w:val="22"/>
          <w:szCs w:val="22"/>
          <w14:ligatures w14:val="none"/>
        </w:rPr>
      </w:pPr>
      <w:bookmarkStart w:id="2" w:name="_Hlk148962775"/>
      <w:r>
        <w:rPr>
          <w:rFonts w:ascii="Arial" w:eastAsia="Times New Roman" w:hAnsi="Arial" w:cs="Arial"/>
          <w:kern w:val="0"/>
          <w:sz w:val="22"/>
          <w:szCs w:val="22"/>
          <w14:ligatures w14:val="none"/>
        </w:rPr>
        <w:t>Iepirkuma priekšmets – siltumtīklu avārijas un neatliekamo remontu darbu veikšana AS “RĪGAS SILTUMS” siltumtīklos</w:t>
      </w:r>
      <w:bookmarkEnd w:id="2"/>
      <w:r>
        <w:rPr>
          <w:rFonts w:ascii="Arial" w:eastAsia="Times New Roman" w:hAnsi="Arial" w:cs="Arial"/>
          <w:kern w:val="0"/>
          <w:sz w:val="22"/>
          <w:szCs w:val="22"/>
          <w14:ligatures w14:val="none"/>
        </w:rPr>
        <w:t xml:space="preserve">. </w:t>
      </w:r>
    </w:p>
    <w:p w:rsidR="008E2F31" w:rsidRPr="008E2F31" w:rsidP="008E2F31" w14:paraId="69D172B8" w14:textId="77777777">
      <w:pPr>
        <w:spacing w:after="0" w:line="276" w:lineRule="auto"/>
        <w:ind w:left="720"/>
        <w:contextualSpacing/>
        <w:jc w:val="both"/>
        <w:rPr>
          <w:rFonts w:ascii="Arial" w:eastAsia="Times New Roman" w:hAnsi="Arial" w:cs="Arial"/>
          <w:kern w:val="0"/>
          <w:sz w:val="22"/>
          <w:szCs w:val="22"/>
          <w14:ligatures w14:val="none"/>
        </w:rPr>
      </w:pPr>
    </w:p>
    <w:p w:rsidR="008E2F31" w:rsidRPr="008E2F31" w:rsidP="008E2F31" w14:paraId="6B1F2255" w14:textId="42A12135">
      <w:pPr>
        <w:spacing w:after="0" w:line="276" w:lineRule="auto"/>
        <w:ind w:left="208"/>
        <w:contextualSpacing/>
        <w:jc w:val="both"/>
        <w:rPr>
          <w:rFonts w:ascii="Arial" w:eastAsia="Times New Roman" w:hAnsi="Arial" w:cs="Arial"/>
          <w:b/>
          <w:kern w:val="0"/>
          <w:sz w:val="22"/>
          <w:szCs w:val="22"/>
          <w14:ligatures w14:val="none"/>
        </w:rPr>
      </w:pPr>
      <w:r>
        <w:rPr>
          <w:rFonts w:ascii="Arial" w:eastAsia="Times New Roman" w:hAnsi="Arial" w:cs="Arial"/>
          <w:b/>
          <w:kern w:val="0"/>
          <w:sz w:val="22"/>
          <w:szCs w:val="22"/>
          <w14:ligatures w14:val="none"/>
        </w:rPr>
        <w:t>TEHNISKĀS PRASĪBAS DARBU VEIKŠANAI</w:t>
      </w:r>
    </w:p>
    <w:p w:rsidR="008E2F31" w:rsidRPr="008E2F31" w:rsidP="008E2F31" w14:paraId="2474FECE" w14:textId="77777777">
      <w:pPr>
        <w:spacing w:after="0" w:line="276" w:lineRule="auto"/>
        <w:ind w:left="208"/>
        <w:contextualSpacing/>
        <w:jc w:val="both"/>
        <w:rPr>
          <w:rFonts w:ascii="Arial" w:eastAsia="Times New Roman" w:hAnsi="Arial" w:cs="Arial"/>
          <w:b/>
          <w:bCs/>
          <w:kern w:val="0"/>
          <w:sz w:val="22"/>
          <w:szCs w:val="22"/>
          <w14:ligatures w14:val="none"/>
        </w:rPr>
      </w:pPr>
      <w:r>
        <w:rPr>
          <w:rFonts w:ascii="Arial" w:eastAsia="Times New Roman" w:hAnsi="Arial" w:cs="Arial"/>
          <w:b/>
          <w:bCs/>
          <w:kern w:val="0"/>
          <w:sz w:val="22"/>
          <w:szCs w:val="22"/>
          <w14:ligatures w14:val="none"/>
        </w:rPr>
        <w:t>Izpildāmo darbu veidi un tehniskais nodrošinājums</w:t>
      </w:r>
    </w:p>
    <w:p w:rsidR="008E2F31" w:rsidRPr="008E2F31" w:rsidP="008E2F31" w14:paraId="375FFC47"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Siltumtīklu avārijas remonta darbi jāveic pēc uzdevuma saņemšanas no Pasūtītāja.</w:t>
      </w:r>
    </w:p>
    <w:p w:rsidR="008E2F31" w:rsidRPr="008E2F31" w:rsidP="79057F31" w14:paraId="785E08A8"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sz w:val="22"/>
          <w:szCs w:val="22"/>
        </w:rPr>
        <w:t>Rīgas teritorijā izvietoto AS „RĪGAS SILTUMS” siltumtīklu avāriju darbi klasificējami saskaņā ar LVS 1102 4.nodaļu - siltumtīklu avārijas un neatliekamo remontu darbi.</w:t>
      </w:r>
    </w:p>
    <w:p w:rsidR="008E2F31" w:rsidRPr="008E2F31" w:rsidP="79057F31" w14:paraId="18B4F329" w14:textId="25631B2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sz w:val="22"/>
          <w:szCs w:val="22"/>
        </w:rPr>
        <w:t>Lai nodrošinātu siltumtīklu avārijas un neatliekamo remontu darbu izpildi, izpildītājam ir jābūt pieejamām un darba kārtībā Tehniskās specifikācijas 3.pielikumā norādītajām iekārtām un tehniskajam aprīkojumam. Mašīnām/pārvietojamām darbnīcām pēc skaita ir jābūt atbilstošām izpildītāja piedāvāto avārijas brigāžu skaitam un trafaretām ar uzņēmuma atpazīstamības logo, adresi un kontakttālruņu numuriem.</w:t>
      </w:r>
    </w:p>
    <w:p w:rsidR="008E2F31" w:rsidRPr="008E2F31" w:rsidP="008E2F31" w14:paraId="70E11EB1" w14:textId="1B2A576C">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Izpildītājam jāierodas avārijas objektā ar remontu darbu izpildei nepieciešamo aprīkojumu, mehānismiem, rakšanas tehniku un transporta līdzekļiem. Visām avārijas darbu veikšanai nepieciešamajām iekārtām un mehānismiem jābūt darba kārtībā, pārbaudītām atbilstoši normatīvo aktu prasībām, ar derīgām verifikācijas un kalibrēšanas uzlīmēm.</w:t>
      </w:r>
    </w:p>
    <w:p w:rsidR="008E2F31" w:rsidRPr="008E2F31" w:rsidP="008E2F31" w14:paraId="0763725A"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Nepieciešamības gadījumā darbu izpildes vietā jānodrošina brīdinājuma zīmju izlikšana, speciāla apgaismojuma uzstādīšana un darbu izpildes vietas apsardze.</w:t>
      </w:r>
    </w:p>
    <w:p w:rsidR="008E2F31" w:rsidRPr="008E2F31" w:rsidP="008E2F31" w14:paraId="0D269887"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Ja darbu veikšanas laikā tiek konstatēti azbestu saturoši materiāli, tad darbi jāveic saskaņā ar Ministru kabineta (turpmāk – MK) 19.04.2011. noteikumiem Nr.301 “Noteikumi par azbesta un azbesta izstrādājumu ražošanas radīto vides piesārņojumu un azbesta atkritumu apsaimniekošanu” un MK 12.10.2004. noteikumiem Nr.852 “Darba aizsardzības prasības darbā ar azbestu”.</w:t>
      </w:r>
    </w:p>
    <w:p w:rsidR="008E2F31" w:rsidRPr="008E2F31" w:rsidP="008E2F31" w14:paraId="1CB61E81"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Pasūtītājam ir tiesības reizi divos gados veikt avārijas mācību treniņu uz izpildītāja rēķina, lai pārbaudītu reaģēšanas laiku ar nepieciešamo tehnisko aprīkojumu avārijas darbu likvidēšanai. </w:t>
      </w:r>
    </w:p>
    <w:p w:rsidR="008E2F31" w:rsidP="008E2F31" w14:paraId="11BCFBD4" w14:textId="42688A99">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Darbu izpildītāja personāla kvalifikācijai, skaitam, tehniskajam nodrošinājumam jābūt pietiekamam operatīvai darbu izpildei bez Pasūtītāja tehnisko resursu izmantošanas.</w:t>
      </w:r>
    </w:p>
    <w:p w:rsidR="008E2F31" w:rsidRPr="008E2F31" w:rsidP="008E2F31" w14:paraId="5C26E065" w14:textId="77777777">
      <w:pPr>
        <w:spacing w:after="0" w:line="276" w:lineRule="auto"/>
        <w:ind w:left="390"/>
        <w:contextualSpacing/>
        <w:jc w:val="both"/>
        <w:rPr>
          <w:rFonts w:ascii="Arial" w:eastAsia="Times New Roman" w:hAnsi="Arial" w:cs="Arial"/>
          <w:kern w:val="0"/>
          <w:sz w:val="22"/>
          <w:szCs w:val="22"/>
          <w14:ligatures w14:val="none"/>
        </w:rPr>
      </w:pPr>
    </w:p>
    <w:p w:rsidR="008E2F31" w:rsidRPr="008E2F31" w:rsidP="008E2F31" w14:paraId="1A15BA00" w14:textId="1EE8EF9B">
      <w:pPr>
        <w:spacing w:after="0" w:line="276" w:lineRule="auto"/>
        <w:ind w:left="208"/>
        <w:contextualSpacing/>
        <w:jc w:val="both"/>
        <w:rPr>
          <w:rFonts w:ascii="Arial" w:eastAsia="Times New Roman" w:hAnsi="Arial" w:cs="Arial"/>
          <w:b/>
          <w:bCs/>
          <w:kern w:val="0"/>
          <w:sz w:val="22"/>
          <w:szCs w:val="22"/>
          <w14:ligatures w14:val="none"/>
        </w:rPr>
      </w:pPr>
      <w:r>
        <w:rPr>
          <w:rFonts w:ascii="Arial" w:eastAsia="Times New Roman" w:hAnsi="Arial" w:cs="Arial"/>
          <w:b/>
          <w:bCs/>
          <w:kern w:val="0"/>
          <w:sz w:val="22"/>
          <w:szCs w:val="22"/>
          <w14:ligatures w14:val="none"/>
        </w:rPr>
        <w:t>PRASĪBAS DARBU ORGANIZĀCIJAI</w:t>
      </w:r>
    </w:p>
    <w:p w:rsidR="008E2F31" w:rsidRPr="008E2F31" w:rsidP="008E2F31" w14:paraId="4E8D5E80"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Pasūtītājs nodrošina avārijas un neatliekamo remontu objekta uzrādīšanu, siltumtīklu atslēgšanu un drenēšanu.</w:t>
      </w:r>
    </w:p>
    <w:p w:rsidR="008E2F31" w:rsidRPr="008E2F31" w:rsidP="008E2F31" w14:paraId="206F3FCD"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Izpildītājs nodrošina avārijas vietas un neatliekamo remontu norobežošanu uz ielu braucamās daļas atbilstoši Ministru kabineta 02.10.2001. noteikumiem Nr.421 “Noteikumi par darba vietu aprīkošanu uz ceļiem”.</w:t>
      </w:r>
    </w:p>
    <w:p w:rsidR="008E2F31" w:rsidP="008E2F31" w14:paraId="66EF5324" w14:textId="3F99EA8C">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Izpildītājs nodrošina tranšeju aizbēršanu, grunts blīvēšanu, apzaļumošanu, ielu un trotuāru laukumu sagatavošanu asfaltēšanas darbiem atbilstoši Rīgas domes 2023.gada 12.jūlija </w:t>
      </w:r>
      <w:r>
        <w:rPr>
          <w:rFonts w:ascii="Arial" w:eastAsia="Times New Roman" w:hAnsi="Arial" w:cs="Arial"/>
          <w:kern w:val="0"/>
          <w:sz w:val="22"/>
          <w:szCs w:val="22"/>
          <w14:ligatures w14:val="none"/>
        </w:rPr>
        <w:t>saistošajiem noteikumiem Nr.RD-23-217-sn “Par Rīgas valstspilsētas pašvaldības īpašumā esošo ceļu pārvaldību”.</w:t>
      </w:r>
    </w:p>
    <w:p w:rsidR="008E2F31" w:rsidRPr="008E2F31" w:rsidP="008E2F31" w14:paraId="7C76F7B3" w14:textId="77777777">
      <w:pPr>
        <w:spacing w:after="0" w:line="276" w:lineRule="auto"/>
        <w:ind w:left="390"/>
        <w:contextualSpacing/>
        <w:jc w:val="both"/>
        <w:rPr>
          <w:rFonts w:ascii="Arial" w:eastAsia="Times New Roman" w:hAnsi="Arial" w:cs="Arial"/>
          <w:kern w:val="0"/>
          <w:sz w:val="22"/>
          <w:szCs w:val="22"/>
          <w14:ligatures w14:val="none"/>
        </w:rPr>
      </w:pPr>
    </w:p>
    <w:p w:rsidR="008E2F31" w:rsidRPr="008E2F31" w:rsidP="008E2F31" w14:paraId="06558AB6" w14:textId="6FD4C322">
      <w:pPr>
        <w:spacing w:after="0" w:line="276" w:lineRule="auto"/>
        <w:ind w:left="208"/>
        <w:contextualSpacing/>
        <w:jc w:val="both"/>
        <w:rPr>
          <w:rFonts w:ascii="Arial" w:eastAsia="Times New Roman" w:hAnsi="Arial" w:cs="Arial"/>
          <w:b/>
          <w:bCs/>
          <w:kern w:val="0"/>
          <w:sz w:val="22"/>
          <w:szCs w:val="22"/>
          <w14:ligatures w14:val="none"/>
        </w:rPr>
      </w:pPr>
      <w:r>
        <w:rPr>
          <w:rFonts w:ascii="Arial" w:eastAsia="Times New Roman" w:hAnsi="Arial" w:cs="Arial"/>
          <w:b/>
          <w:bCs/>
          <w:kern w:val="0"/>
          <w:sz w:val="22"/>
          <w:szCs w:val="22"/>
          <w14:ligatures w14:val="none"/>
        </w:rPr>
        <w:t>DARBA AIZSARDZĪBAS UN UGUNSDROŠĪBAS PRASĪBAS</w:t>
      </w:r>
    </w:p>
    <w:p w:rsidR="008E2F31" w:rsidRPr="008E2F31" w:rsidP="008E2F31" w14:paraId="1AB71A8C" w14:textId="17A89766">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Izpildītājs ir atbildīgs par darba organizācijas atbilstību Latvijas Republikas normatīvajos aktos noteiktajām darba aizsardzības un ugunsdrošības prasībām.</w:t>
      </w:r>
    </w:p>
    <w:p w:rsidR="008E2F31" w:rsidP="008E2F31" w14:paraId="7D8229B3"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Pasūtītājs ir tiesīgs apturēt darbu izpildi, ja izpildītājs neievēro darba aizsardzības un ugunsdrošības noteikumus.</w:t>
      </w:r>
    </w:p>
    <w:p w:rsidR="008E2F31" w:rsidRPr="008E2F31" w:rsidP="008E2F31" w14:paraId="6B441D08" w14:textId="77777777">
      <w:pPr>
        <w:spacing w:after="0" w:line="276" w:lineRule="auto"/>
        <w:ind w:left="390"/>
        <w:contextualSpacing/>
        <w:jc w:val="both"/>
        <w:rPr>
          <w:rFonts w:ascii="Arial" w:eastAsia="Times New Roman" w:hAnsi="Arial" w:cs="Arial"/>
          <w:kern w:val="0"/>
          <w:sz w:val="22"/>
          <w:szCs w:val="22"/>
          <w14:ligatures w14:val="none"/>
        </w:rPr>
      </w:pPr>
    </w:p>
    <w:p w:rsidR="008E2F31" w:rsidRPr="008E2F31" w:rsidP="008E2F31" w14:paraId="0586A4C1" w14:textId="46A0625E">
      <w:pPr>
        <w:spacing w:after="0" w:line="276" w:lineRule="auto"/>
        <w:ind w:left="208"/>
        <w:contextualSpacing/>
        <w:jc w:val="both"/>
        <w:rPr>
          <w:rFonts w:ascii="Arial" w:eastAsia="Times New Roman" w:hAnsi="Arial" w:cs="Arial"/>
          <w:b/>
          <w:kern w:val="0"/>
          <w:sz w:val="22"/>
          <w:szCs w:val="22"/>
          <w14:ligatures w14:val="none"/>
        </w:rPr>
      </w:pPr>
      <w:r>
        <w:rPr>
          <w:rFonts w:ascii="Arial" w:eastAsia="Times New Roman" w:hAnsi="Arial" w:cs="Arial"/>
          <w:b/>
          <w:kern w:val="0"/>
          <w:sz w:val="22"/>
          <w:szCs w:val="22"/>
          <w14:ligatures w14:val="none"/>
        </w:rPr>
        <w:t>VIDES AIZSARDZĪBAS NOSACĪJUMI</w:t>
      </w:r>
    </w:p>
    <w:p w:rsidR="008E2F31" w:rsidRPr="008E2F31" w:rsidP="008E2F31" w14:paraId="196B22CF" w14:textId="0EC7C3F8">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Avārijas un neatliekamo remontu darbus veikt, ievērojot spēkā esošos normatīvos aktus un nodrošinot minimālu ietekmi uz vidi.</w:t>
      </w:r>
    </w:p>
    <w:p w:rsidR="008E2F31" w:rsidRPr="008E2F31" w:rsidP="008E2F31" w14:paraId="3E23167F"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 Veicot darbus koku tuvumā, nodrošināt to aizsardzību atbilstoši Rīgas domes Vides un mājokļu departamenta 2023. gadā izstrādātajām vadlīnijām: </w:t>
      </w:r>
      <w:hyperlink r:id="rId5" w:history="1">
        <w:r>
          <w:rPr>
            <w:rStyle w:val="Hyperlink"/>
            <w:rFonts w:ascii="Arial" w:eastAsia="Times New Roman" w:hAnsi="Arial" w:cs="Arial"/>
            <w:kern w:val="0"/>
            <w:sz w:val="22"/>
            <w:szCs w:val="22"/>
            <w14:ligatures w14:val="none"/>
          </w:rPr>
          <w:t>https://mvd.riga.lv/uploads/videgaiss/Koku_aizsardziba_buvdarbos_manualis_RD_2023_20.10.2023.pdf</w:t>
        </w:r>
      </w:hyperlink>
      <w:r>
        <w:rPr>
          <w:rFonts w:ascii="Arial" w:eastAsia="Times New Roman" w:hAnsi="Arial" w:cs="Arial"/>
          <w:kern w:val="0"/>
          <w:sz w:val="22"/>
          <w:szCs w:val="22"/>
          <w14:ligatures w14:val="none"/>
        </w:rPr>
        <w:t xml:space="preserve">. </w:t>
      </w:r>
      <w:r>
        <w:rPr>
          <w:rFonts w:ascii="Arial" w:eastAsia="Times New Roman" w:hAnsi="Arial" w:cs="Arial"/>
          <w:kern w:val="0"/>
          <w:sz w:val="22"/>
          <w:szCs w:val="22"/>
          <w14:ligatures w14:val="none"/>
        </w:rPr>
        <w:br/>
        <w:t xml:space="preserve">Ja tas ir iespējams, nesabojāt koku sakņu sistēmu un neuzglabāt materiālus koku vainaga zonā. Ja prasības nevar pilnībā ievērot avārijas dēļ, bojājumus samazināt līdz minimumam un informēt Pasūtītāju. </w:t>
      </w:r>
    </w:p>
    <w:p w:rsidR="008E2F31" w:rsidRPr="008E2F31" w:rsidP="008E2F31" w14:paraId="6322E1EC"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Izmantot tehniku, kas nerada piesārņojuma noplūdes risku un atbilst normatīvo aktu prasībām, nodrošināt tās darba kārtību un regulāri sekot līdzi tās tehniskajam stāvoklim.</w:t>
      </w:r>
    </w:p>
    <w:p w:rsidR="008E2F31" w:rsidRPr="008E2F31" w:rsidP="008E2F31" w14:paraId="4C420821"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Pirms darbu uzsākšanas veikt darbinieku instruktāžu par rīcību ķīmisko vielu noplūdes gadījumā.</w:t>
      </w:r>
    </w:p>
    <w:p w:rsidR="008E2F31" w:rsidRPr="008E2F31" w:rsidP="008E2F31" w14:paraId="1C3EBB53"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Būvmateriālus, izejvielas un ķīmiskās vielas uzglabāt atbilstoši tehniskās instrukcijas prasībām un Pasūtītāja norādītās vietās. Objektā nodrošināt absorbentus vai citus noplūžu savākšanas līdzekļus.</w:t>
      </w:r>
    </w:p>
    <w:p w:rsidR="008E2F31" w:rsidRPr="008E2F31" w:rsidP="008E2F31" w14:paraId="2DA510C2"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 Atkritumu apsaimniekošana.</w:t>
      </w:r>
    </w:p>
    <w:p w:rsidR="008E2F31" w:rsidRPr="008E2F31" w:rsidP="008E2F31" w14:paraId="30809F65" w14:textId="77777777">
      <w:pPr>
        <w:numPr>
          <w:ilvl w:val="1"/>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Būvniecības atkritumi. </w:t>
      </w:r>
    </w:p>
    <w:p w:rsidR="008E2F31" w:rsidRPr="008E2F31" w:rsidP="008E2F31" w14:paraId="516FB304" w14:textId="77777777">
      <w:pPr>
        <w:spacing w:after="0" w:line="276" w:lineRule="auto"/>
        <w:ind w:left="208"/>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Būvniecības un nojaukšanas atkritumi jāiedala šķirotos būvniecības un nojaukšanas atkritumos (asfaltbetons, betons, ķieģeļi, metāli, grunts u. c.) un jauktos (nešķirotos) būvniecības un nojaukšanas atkritumos (būvgruži un dažādu materiālu maisījumi).</w:t>
      </w:r>
    </w:p>
    <w:p w:rsidR="008E2F31" w:rsidRPr="008E2F31" w:rsidP="008E2F31" w14:paraId="45338BAD" w14:textId="77777777">
      <w:pPr>
        <w:spacing w:after="0" w:line="276" w:lineRule="auto"/>
        <w:ind w:left="208"/>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Būvniecības atkritumus (t. sk. nederīgu asfaltbetonu, betonu, būvgružus u. c.) drīkst nodot tikai atkritumu apsaimniekotājam, kuram Valsts vides dienests ir izsniedzis atbilstošu atļauju saskaņā ar Atkritumu apsaimniekošanas likumu.</w:t>
      </w:r>
    </w:p>
    <w:p w:rsidR="008E2F31" w:rsidRPr="008E2F31" w:rsidP="008E2F31" w14:paraId="658242EA" w14:textId="77777777">
      <w:pPr>
        <w:numPr>
          <w:ilvl w:val="1"/>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Demontētie siltumtīkli un iekārtas.  </w:t>
      </w:r>
    </w:p>
    <w:p w:rsidR="008E2F31" w:rsidRPr="008E2F31" w:rsidP="008E2F31" w14:paraId="514DE765" w14:textId="77777777">
      <w:pPr>
        <w:spacing w:after="0" w:line="276" w:lineRule="auto"/>
        <w:ind w:left="208"/>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Demontētos cauruļvadus, metāla apvalkus (metāllūžņus) un iekārtas nogādāt Pasūtītāja norādītajā vietā. Darbu izpildītājs drīkst nodot metāllūžņus tikai atkritumu apsaimniekotājam, kuram Valsts vides dienests ir izsniedzis atbilstošu atļauju saskaņā ar Atkritumu apsaimniekošanas likumu.</w:t>
      </w:r>
    </w:p>
    <w:p w:rsidR="008E2F31" w:rsidRPr="008E2F31" w:rsidP="008E2F31" w14:paraId="34B2E61C" w14:textId="77777777">
      <w:pPr>
        <w:numPr>
          <w:ilvl w:val="1"/>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Sadzīves atkritumi. </w:t>
      </w:r>
    </w:p>
    <w:p w:rsidR="008E2F31" w:rsidRPr="008E2F31" w:rsidP="008E2F31" w14:paraId="4E328089" w14:textId="77777777">
      <w:pPr>
        <w:spacing w:after="0" w:line="276" w:lineRule="auto"/>
        <w:ind w:left="208"/>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Nodrošināt regulāru sadzīves atkritumu izvešanu. </w:t>
      </w:r>
    </w:p>
    <w:p w:rsidR="008E2F31" w:rsidRPr="008E2F31" w:rsidP="008E2F31" w14:paraId="0279E2BD" w14:textId="77777777">
      <w:pPr>
        <w:numPr>
          <w:ilvl w:val="1"/>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Bīstamie atkritumi. </w:t>
      </w:r>
    </w:p>
    <w:p w:rsidR="008E2F31" w:rsidRPr="008E2F31" w:rsidP="008E2F31" w14:paraId="18FC0D68" w14:textId="77777777">
      <w:pPr>
        <w:spacing w:after="0" w:line="276" w:lineRule="auto"/>
        <w:ind w:left="208"/>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Ja Darbu izpildes laikā tiek konstatēti bīstamie atkritumi, tie tiek identificēti, sašķiroti un uzskaitīti atsevišķi:</w:t>
      </w:r>
    </w:p>
    <w:p w:rsidR="008E2F31" w:rsidRPr="008E2F31" w:rsidP="008E2F31" w14:paraId="189B10B9" w14:textId="77777777">
      <w:pPr>
        <w:spacing w:after="0" w:line="276" w:lineRule="auto"/>
        <w:ind w:left="208"/>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w:t>
      </w:r>
      <w:r>
        <w:rPr>
          <w:rFonts w:ascii="Arial" w:eastAsia="Times New Roman" w:hAnsi="Arial" w:cs="Arial"/>
          <w:kern w:val="0"/>
          <w:sz w:val="22"/>
          <w:szCs w:val="22"/>
          <w14:ligatures w14:val="none"/>
        </w:rPr>
        <w:tab/>
        <w:t xml:space="preserve">azbestu saturoši materiāli; </w:t>
      </w:r>
    </w:p>
    <w:p w:rsidR="008E2F31" w:rsidRPr="008E2F31" w:rsidP="008E2F31" w14:paraId="0FDD4DB2" w14:textId="77777777">
      <w:pPr>
        <w:spacing w:after="0" w:line="276" w:lineRule="auto"/>
        <w:ind w:left="208"/>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w:t>
      </w:r>
      <w:r>
        <w:rPr>
          <w:rFonts w:ascii="Arial" w:eastAsia="Times New Roman" w:hAnsi="Arial" w:cs="Arial"/>
          <w:kern w:val="0"/>
          <w:sz w:val="22"/>
          <w:szCs w:val="22"/>
          <w14:ligatures w14:val="none"/>
        </w:rPr>
        <w:tab/>
        <w:t xml:space="preserve">citi bīstamie atkritumi (t.sk. ar naftas produktiem vai ķīmiskām vielām piesārņoti materiāli). </w:t>
      </w:r>
    </w:p>
    <w:p w:rsidR="008E2F31" w:rsidRPr="008E2F31" w:rsidP="008E2F31" w14:paraId="37FA59E4" w14:textId="77777777">
      <w:pPr>
        <w:spacing w:after="0" w:line="276" w:lineRule="auto"/>
        <w:ind w:left="208"/>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Bīstamo atkritumu apsaimniekošanas laikā jānovērš jebkāda šķiedru vai putekļu izplatīšanās vidē, nodrošinot savākšanu, iepakošanu un transportēšanu slēgtā veidā. Šādi atkritumi nododami tikai bīstamo atkritumu apsaimniekotājam, kuram ir spēkā esoša Valsts vides dienesta izsniegta atļauja atbilstoši normatīvajiem aktiem.</w:t>
      </w:r>
    </w:p>
    <w:p w:rsidR="008E2F31" w:rsidRPr="008E2F31" w:rsidP="008E2F31" w14:paraId="1A574A76" w14:textId="77777777">
      <w:pPr>
        <w:spacing w:after="0" w:line="276" w:lineRule="auto"/>
        <w:ind w:left="208"/>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Darbu izpildītājs ir pilnībā atbildīgs par bīstamo atkritumu drošu apsaimniekošanu, piesārņojuma novēršanu un darba aizsardzības prasību ievērošanu visos darbu posmos.</w:t>
      </w:r>
    </w:p>
    <w:p w:rsidR="008E2F31" w:rsidRPr="008E2F31" w:rsidP="008E2F31" w14:paraId="21D0410C"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Veicot cauruļvadu skalošanu pēc remontu darbiem, nepieļaut skalojamā ūdens novadīšanu apkārtējā vidē. Izskalotais ūdens jāsavāc un jānodod apsaimniekošanai uzņēmumam. Novadīšana vidē pieļaujama tikai izņēmuma gadījumos, ja savākšana nav tehniski iespējama, un ar nosacījumu, ka netiek radīts piesārņojums vai ietekme uz ūdensobjektiem, gruntsūdeņiem un blakus teritorijām, par to informējot Pasūtītāju.</w:t>
      </w:r>
    </w:p>
    <w:p w:rsidR="008E2F31" w:rsidRPr="008E2F31" w:rsidP="008E2F31" w14:paraId="4D5C3B55"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Vietās ar augstu gruntsūdens līmeni jānodrošina, lai piesārņots ūdens nenonāk gruntī. Jāveic visi iespējamie pasākumi piesārņojuma samazināšanai un par izpildi jāinformē Pasūtītājs.</w:t>
      </w:r>
    </w:p>
    <w:p w:rsidR="008E2F31" w:rsidRPr="008E2F31" w:rsidP="008E2F31" w14:paraId="665CFAC7"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Augsnes virskārta avārijas un neatliekamo remontu darbu gadījumā ir saudzīgi jānoņem un jāsaglabā, ja tas ir tehniski iespējams un netraucē darbu veikšanai. Ja tas nav iespējams avārijas darbu dēļ, virskārtas saglabāšanu var neveikt.</w:t>
      </w:r>
    </w:p>
    <w:p w:rsidR="008E2F31" w:rsidRPr="008E2F31" w:rsidP="008E2F31" w14:paraId="180D8866"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Izrakto grunti apsaimnieko atbilstoši normatīvo aktu prasībām. Tīra grunts, kas atbilst normatīvajām prasībām, var tikt atkārtoti izmantota būvniecības vietā vai citā objektā. Grunts, kas neatbilst prasībām vai netiks izmantota, tiek apsaimniekota kā būvniecības atkritumi. Piesārņota grunts jāapsaimnieko kā atkritumi, kas satur bīstamas vielas.</w:t>
      </w:r>
    </w:p>
    <w:p w:rsidR="008E2F31" w:rsidP="008E2F31" w14:paraId="5A367E4E"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Nodrošināt pārvietojamās tualetes ar notekūdeņu savākšanu. Nepieļaut neattīrītu notekūdeņu nonākšanu vidē vai kanalizācijas sistēmās.</w:t>
      </w:r>
    </w:p>
    <w:p w:rsidR="008E2F31" w:rsidRPr="008E2F31" w:rsidP="008E2F31" w14:paraId="09F5E97E" w14:textId="77777777">
      <w:pPr>
        <w:spacing w:after="0" w:line="276" w:lineRule="auto"/>
        <w:ind w:left="390"/>
        <w:contextualSpacing/>
        <w:jc w:val="both"/>
        <w:rPr>
          <w:rFonts w:ascii="Arial" w:eastAsia="Times New Roman" w:hAnsi="Arial" w:cs="Arial"/>
          <w:kern w:val="0"/>
          <w:sz w:val="22"/>
          <w:szCs w:val="22"/>
          <w14:ligatures w14:val="none"/>
        </w:rPr>
      </w:pPr>
    </w:p>
    <w:p w:rsidR="008E2F31" w:rsidRPr="008E2F31" w:rsidP="008E2F31" w14:paraId="77985A96" w14:textId="77777777">
      <w:pPr>
        <w:spacing w:after="0" w:line="276" w:lineRule="auto"/>
        <w:ind w:left="208"/>
        <w:contextualSpacing/>
        <w:jc w:val="both"/>
        <w:rPr>
          <w:rFonts w:ascii="Arial" w:eastAsia="Times New Roman" w:hAnsi="Arial" w:cs="Arial"/>
          <w:b/>
          <w:bCs/>
          <w:kern w:val="0"/>
          <w:sz w:val="22"/>
          <w:szCs w:val="22"/>
          <w14:ligatures w14:val="none"/>
        </w:rPr>
      </w:pPr>
      <w:r>
        <w:rPr>
          <w:rFonts w:ascii="Arial" w:eastAsia="Times New Roman" w:hAnsi="Arial" w:cs="Arial"/>
          <w:b/>
          <w:bCs/>
          <w:kern w:val="0"/>
          <w:sz w:val="22"/>
          <w:szCs w:val="22"/>
          <w14:ligatures w14:val="none"/>
        </w:rPr>
        <w:t>DARBU NODOŠANA</w:t>
      </w:r>
    </w:p>
    <w:p w:rsidR="008E2F31" w:rsidRPr="008E2F31" w:rsidP="008E2F31" w14:paraId="2AD82E0B"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Darbu izpildes laikā uzturēt kārtībā darbu izpildes vietu. Pēc darbu pabeigšanas, līdz darbu nodošanas – pieņemšanas akta parakstīšanai, sakopt un savest kārtībā darbu izpildes vietu, nododot to Pasūtītāja atbildīgajam pārstāvim.</w:t>
      </w:r>
    </w:p>
    <w:p w:rsidR="008E2F31" w:rsidRPr="008E2F31" w:rsidP="008E2F31" w14:paraId="426B3815"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Pēc darbu pabeigšanas Izpildītājs noformē un iesniedz Pasūtītājam darbu izpildes aktu (Veidlapa F-2). Pasūtītājs ir tiesīgs pieprasīt izpildītājam noformēt un iesniegt darbu vienkāršoto vai pilno izpilddokumentāciju.</w:t>
      </w:r>
    </w:p>
    <w:p w:rsidR="008E2F31" w:rsidP="008E2F31" w14:paraId="26536089"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Izpildītājs uz sava rēķina objektā veic visas pārbaudes. Pasūtītāja pilnvarotajām personām ir tiesības piedalīties šādās pārbaudēs.      </w:t>
      </w:r>
    </w:p>
    <w:p w:rsidR="008E2F31" w:rsidRPr="008E2F31" w:rsidP="008E2F31" w14:paraId="5C02D834" w14:textId="77777777">
      <w:pPr>
        <w:spacing w:after="0" w:line="276" w:lineRule="auto"/>
        <w:ind w:left="390"/>
        <w:contextualSpacing/>
        <w:jc w:val="both"/>
        <w:rPr>
          <w:rFonts w:ascii="Arial" w:eastAsia="Times New Roman" w:hAnsi="Arial" w:cs="Arial"/>
          <w:kern w:val="0"/>
          <w:sz w:val="22"/>
          <w:szCs w:val="22"/>
          <w14:ligatures w14:val="none"/>
        </w:rPr>
      </w:pPr>
    </w:p>
    <w:p w:rsidR="008E2F31" w:rsidRPr="008E2F31" w:rsidP="008E2F31" w14:paraId="67AB389D" w14:textId="77777777">
      <w:pPr>
        <w:spacing w:after="0" w:line="276" w:lineRule="auto"/>
        <w:ind w:left="208"/>
        <w:contextualSpacing/>
        <w:jc w:val="both"/>
        <w:rPr>
          <w:rFonts w:ascii="Arial" w:eastAsia="Times New Roman" w:hAnsi="Arial" w:cs="Arial"/>
          <w:b/>
          <w:kern w:val="0"/>
          <w:sz w:val="22"/>
          <w:szCs w:val="22"/>
          <w14:ligatures w14:val="none"/>
        </w:rPr>
      </w:pPr>
      <w:r>
        <w:rPr>
          <w:rFonts w:ascii="Arial" w:eastAsia="Times New Roman" w:hAnsi="Arial" w:cs="Arial"/>
          <w:b/>
          <w:kern w:val="0"/>
          <w:sz w:val="22"/>
          <w:szCs w:val="22"/>
          <w14:ligatures w14:val="none"/>
        </w:rPr>
        <w:t>DARBOS IZMANTOJAMIE MATERIĀLI</w:t>
      </w:r>
    </w:p>
    <w:p w:rsidR="008E2F31" w:rsidRPr="008E2F31" w:rsidP="008E2F31" w14:paraId="2EA7DEDD"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Darbos izmantot kvalitatīvus, siltumtīklu ekspluatācijas īpatnībām piemērotus materiālus.</w:t>
      </w:r>
    </w:p>
    <w:p w:rsidR="008E2F31" w:rsidRPr="008E2F31" w:rsidP="008E2F31" w14:paraId="791D997A" w14:textId="7807DDBF">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Būvniecībā drīkst izmantot tikai būvizstrādājumus, kas atbilst Eiropas Parlamenta un Padomes 2011.gada 9.marta Regulā (ES) Nr.305/2011 un MK 2014.gada 25.marta noteikumos Nr.156 „Būvizstrādājumu tirgus uzraudzības kārtība”  izvirzītajiem nosacījumiem.</w:t>
      </w:r>
    </w:p>
    <w:p w:rsidR="008E2F31" w:rsidRPr="008E2F31" w:rsidP="008E2F31" w14:paraId="7F95CB50"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Izpildītājs darbu izpildē izmanto savus materiālus, ko savstarpēji saskaņo ar Pasūtītāja pārstāvi un iekļauj darbu izpildes aktā (Veidlapa F-2), vienlaicīgi iesniedzot Pasūtītājam iegādāto materiālu pavadzīmes kopijas (Pasūtītājam ir tiesības pieprasīt uzrādīt tās oriģinālu). </w:t>
      </w:r>
    </w:p>
    <w:p w:rsidR="008E2F31" w:rsidRPr="008E2F31" w:rsidP="008E2F31" w14:paraId="30A5AEC7" w14:textId="60D2F26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Darbu izpildes aktā (Veidlapa F-2) izpildītājs ir tiesīgs piemērot ne vairāk kā 10% (desmit procenti) uzcenojumu materiāliem no pavadzīmē uzrādītās vērtības.</w:t>
      </w:r>
    </w:p>
    <w:p w:rsidR="008E2F31" w:rsidP="008E2F31" w14:paraId="5F2EE5BA" w14:textId="176A4C81">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Pasūtītājs, izvērtējot konkrēto situāciju, var nodrošināt izpildītāju ar specifisku materiālu piegādi, kas nodrošina siltumtīklu avārijas darbu izpildi. Specifisko materiālu transportēšanu, materiālu piegriešanu, iekraušanu un izkraušanu no Pasūtītāja noliktavām līdz avārijas darbu izpildes vietai nodrošina izpildītājs.</w:t>
      </w:r>
    </w:p>
    <w:p w:rsidR="008E2F31" w:rsidRPr="008E2F31" w:rsidP="008E2F31" w14:paraId="05E9F31D" w14:textId="77777777">
      <w:pPr>
        <w:spacing w:after="0" w:line="276" w:lineRule="auto"/>
        <w:ind w:left="390"/>
        <w:contextualSpacing/>
        <w:jc w:val="both"/>
        <w:rPr>
          <w:rFonts w:ascii="Arial" w:eastAsia="Times New Roman" w:hAnsi="Arial" w:cs="Arial"/>
          <w:kern w:val="0"/>
          <w:sz w:val="22"/>
          <w:szCs w:val="22"/>
          <w14:ligatures w14:val="none"/>
        </w:rPr>
      </w:pPr>
    </w:p>
    <w:p w:rsidR="008E2F31" w:rsidRPr="008E2F31" w:rsidP="008E2F31" w14:paraId="252FFDD1" w14:textId="77777777">
      <w:pPr>
        <w:spacing w:after="0" w:line="276" w:lineRule="auto"/>
        <w:ind w:left="208"/>
        <w:contextualSpacing/>
        <w:jc w:val="both"/>
        <w:rPr>
          <w:rFonts w:ascii="Arial" w:eastAsia="Times New Roman" w:hAnsi="Arial" w:cs="Arial"/>
          <w:b/>
          <w:kern w:val="0"/>
          <w:sz w:val="22"/>
          <w:szCs w:val="22"/>
          <w14:ligatures w14:val="none"/>
        </w:rPr>
      </w:pPr>
      <w:r>
        <w:rPr>
          <w:rFonts w:ascii="Arial" w:eastAsia="Times New Roman" w:hAnsi="Arial" w:cs="Arial"/>
          <w:b/>
          <w:kern w:val="0"/>
          <w:sz w:val="22"/>
          <w:szCs w:val="22"/>
          <w14:ligatures w14:val="none"/>
        </w:rPr>
        <w:t>DARBU UZSĀKŠANAS TERMIŅI</w:t>
      </w:r>
    </w:p>
    <w:p w:rsidR="008E2F31" w:rsidRPr="008E2F31" w:rsidP="008E2F31" w14:paraId="3D290E52" w14:textId="77777777">
      <w:pPr>
        <w:numPr>
          <w:ilvl w:val="0"/>
          <w:numId w:val="2"/>
        </w:numPr>
        <w:spacing w:after="0" w:line="276" w:lineRule="auto"/>
        <w:contextualSpacing/>
        <w:jc w:val="both"/>
        <w:rPr>
          <w:rFonts w:ascii="Arial" w:eastAsia="Times New Roman" w:hAnsi="Arial" w:cs="Arial"/>
          <w:b/>
          <w:bCs/>
          <w:kern w:val="0"/>
          <w:sz w:val="22"/>
          <w:szCs w:val="22"/>
          <w14:ligatures w14:val="none"/>
        </w:rPr>
      </w:pPr>
      <w:r>
        <w:rPr>
          <w:rFonts w:ascii="Arial" w:eastAsia="Times New Roman" w:hAnsi="Arial" w:cs="Arial"/>
          <w:b/>
          <w:bCs/>
          <w:kern w:val="0"/>
          <w:sz w:val="22"/>
          <w:szCs w:val="22"/>
          <w14:ligatures w14:val="none"/>
        </w:rPr>
        <w:t>Avārijas un neatliekamo remontu darbu uzsākšana.</w:t>
      </w:r>
    </w:p>
    <w:p w:rsidR="008E2F31" w:rsidRPr="008E2F31" w:rsidP="008E2F31" w14:paraId="6B173FFF" w14:textId="5142EA0D">
      <w:pPr>
        <w:spacing w:after="0" w:line="276" w:lineRule="auto"/>
        <w:ind w:left="208"/>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Siltumtīklu avārijas remonta darbi tiek uzsākti pēc Pasūtītāja uzdevuma saņemšanas:</w:t>
      </w:r>
    </w:p>
    <w:p w:rsidR="008E2F31" w:rsidRPr="008E2F31" w:rsidP="008E2F31" w14:paraId="75FEFC2A" w14:textId="77777777">
      <w:pPr>
        <w:numPr>
          <w:ilvl w:val="1"/>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b/>
          <w:bCs/>
          <w:kern w:val="0"/>
          <w:sz w:val="22"/>
          <w:szCs w:val="22"/>
          <w14:ligatures w14:val="none"/>
        </w:rPr>
        <w:t>Siltumtīklu avārijas darbi:</w:t>
      </w:r>
    </w:p>
    <w:p w:rsidR="008E2F31" w:rsidRPr="008E2F31" w:rsidP="008E2F31" w14:paraId="521CD211" w14:textId="77777777">
      <w:pPr>
        <w:numPr>
          <w:ilvl w:val="2"/>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Darba dienās (no plkst.8:00 līdz plkst.17:00) — jāuzsāk ne vēlāk kā 3 stundu laikā no uzdevuma saņemšanas brīža.</w:t>
      </w:r>
    </w:p>
    <w:p w:rsidR="008E2F31" w:rsidRPr="008E2F31" w:rsidP="008E2F31" w14:paraId="36B3A4ED" w14:textId="77777777">
      <w:pPr>
        <w:numPr>
          <w:ilvl w:val="2"/>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Pārējā laikā, brīvdienās un svētku dienās — jāuzsāk ne vēlāk kā 4 stundu laikā no uzdevuma saņemšanas brīža.</w:t>
      </w:r>
    </w:p>
    <w:p w:rsidR="008E2F31" w:rsidRPr="008E2F31" w:rsidP="008E2F31" w14:paraId="24CAEE44" w14:textId="17AA49BD">
      <w:pPr>
        <w:numPr>
          <w:ilvl w:val="1"/>
          <w:numId w:val="2"/>
        </w:numPr>
        <w:spacing w:after="0" w:line="276" w:lineRule="auto"/>
        <w:contextualSpacing/>
        <w:jc w:val="both"/>
        <w:rPr>
          <w:rFonts w:ascii="Arial" w:eastAsia="Times New Roman" w:hAnsi="Arial" w:cs="Arial"/>
          <w:b/>
          <w:bCs/>
          <w:kern w:val="0"/>
          <w:sz w:val="22"/>
          <w:szCs w:val="22"/>
          <w14:ligatures w14:val="none"/>
        </w:rPr>
      </w:pPr>
      <w:r>
        <w:rPr>
          <w:rFonts w:ascii="Arial" w:eastAsia="Times New Roman" w:hAnsi="Arial" w:cs="Arial"/>
          <w:b/>
          <w:bCs/>
          <w:kern w:val="0"/>
          <w:sz w:val="22"/>
          <w:szCs w:val="22"/>
          <w14:ligatures w14:val="none"/>
        </w:rPr>
        <w:t>Siltumtīklu neatliekamo remontu darbi:</w:t>
      </w:r>
    </w:p>
    <w:p w:rsidR="008E2F31" w:rsidRPr="008E2F31" w:rsidP="79057F31" w14:paraId="18237C33" w14:textId="4C11980E">
      <w:pPr>
        <w:spacing w:after="0" w:line="276" w:lineRule="auto"/>
        <w:ind w:left="208"/>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Jāuzsāk  - 7 (septiņu) līdz 30 (trīsdesmit) kalendāro dienu laikā (atbilstoši darbu veidam</w:t>
      </w:r>
      <w:r>
        <w:rPr>
          <w:rFonts w:ascii="Arial" w:eastAsia="Times New Roman" w:hAnsi="Arial" w:cs="Arial"/>
          <w:sz w:val="22"/>
          <w:szCs w:val="22"/>
        </w:rPr>
        <w:t>) no uzdevuma saņemšanas brīža.</w:t>
      </w:r>
    </w:p>
    <w:p w:rsidR="008E2F31" w:rsidP="008E2F31" w14:paraId="24606DAC"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Darbu izpildes laiks un datums (uzsākšana, pabeigšana) tiek fiksēts darba nodošanas - pieņemšanas aktā.</w:t>
      </w:r>
    </w:p>
    <w:p w:rsidR="008E2F31" w:rsidRPr="008E2F31" w:rsidP="008E2F31" w14:paraId="1F6B343F" w14:textId="77777777">
      <w:pPr>
        <w:spacing w:after="0" w:line="276" w:lineRule="auto"/>
        <w:ind w:left="390"/>
        <w:contextualSpacing/>
        <w:jc w:val="both"/>
        <w:rPr>
          <w:rFonts w:ascii="Arial" w:eastAsia="Times New Roman" w:hAnsi="Arial" w:cs="Arial"/>
          <w:kern w:val="0"/>
          <w:sz w:val="22"/>
          <w:szCs w:val="22"/>
          <w14:ligatures w14:val="none"/>
        </w:rPr>
      </w:pPr>
    </w:p>
    <w:p w:rsidR="008E2F31" w:rsidRPr="008E2F31" w:rsidP="008E2F31" w14:paraId="225C1B5B" w14:textId="7C169C41">
      <w:pPr>
        <w:spacing w:after="0" w:line="276" w:lineRule="auto"/>
        <w:ind w:left="208"/>
        <w:contextualSpacing/>
        <w:jc w:val="both"/>
        <w:rPr>
          <w:rFonts w:ascii="Arial" w:eastAsia="Times New Roman" w:hAnsi="Arial" w:cs="Arial"/>
          <w:b/>
          <w:kern w:val="0"/>
          <w:sz w:val="22"/>
          <w:szCs w:val="22"/>
          <w14:ligatures w14:val="none"/>
        </w:rPr>
      </w:pPr>
      <w:r>
        <w:rPr>
          <w:rFonts w:ascii="Arial" w:eastAsia="Times New Roman" w:hAnsi="Arial" w:cs="Arial"/>
          <w:b/>
          <w:kern w:val="0"/>
          <w:sz w:val="22"/>
          <w:szCs w:val="22"/>
          <w14:ligatures w14:val="none"/>
        </w:rPr>
        <w:t>NORMATĪVO DOKUMENTU SARAKSTS</w:t>
      </w:r>
    </w:p>
    <w:p w:rsidR="008E2F31" w:rsidRPr="008E2F31" w:rsidP="008E2F31" w14:paraId="42922A8E"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 Būvniecības likums.</w:t>
      </w:r>
    </w:p>
    <w:p w:rsidR="008E2F31" w:rsidRPr="008E2F31" w:rsidP="008E2F31" w14:paraId="7C7761C6"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Aizsargjoslu likums.</w:t>
      </w:r>
    </w:p>
    <w:p w:rsidR="008E2F31" w:rsidRPr="008E2F31" w:rsidP="008E2F31" w14:paraId="0AEEE11E"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Likums Par piesārņojumu.</w:t>
      </w:r>
    </w:p>
    <w:p w:rsidR="008E2F31" w:rsidRPr="008E2F31" w:rsidP="008E2F31" w14:paraId="093EFCDD"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Atkritumu apsaimniekošanas likums.</w:t>
      </w:r>
    </w:p>
    <w:p w:rsidR="008E2F31" w:rsidRPr="008E2F31" w:rsidP="008E2F31" w14:paraId="50777044"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Ķīmisko vielu likums.</w:t>
      </w:r>
    </w:p>
    <w:p w:rsidR="008E2F31" w:rsidRPr="008E2F31" w:rsidP="008E2F31" w14:paraId="111AD392"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MK 2014.gada 19.augusta noteikumi Nr.500 “Vispārīgie būvnoteikumi”.</w:t>
      </w:r>
    </w:p>
    <w:p w:rsidR="008E2F31" w:rsidRPr="008E2F31" w:rsidP="008E2F31" w14:paraId="4D334CF9"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MK 2017.gada 9.maija noteikumi Nr.253 “Atsevišķu inženierbūvju būvnoteikumi”.</w:t>
      </w:r>
    </w:p>
    <w:p w:rsidR="008E2F31" w:rsidRPr="008E2F31" w:rsidP="008E2F31" w14:paraId="441CCA7E"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MK 2001.gada 2.oktobra noteikumi Nr.421 “Noteikumi par darba vietu aprīkošanu uz ceļiem”.</w:t>
      </w:r>
    </w:p>
    <w:p w:rsidR="008E2F31" w:rsidRPr="008E2F31" w:rsidP="008E2F31" w14:paraId="1F911C0B" w14:textId="5FFBCFA8">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MK 2003.gada 25.februāra noteikumi Nr.92 “Darba aizsardzības prasības, veicot būvdarbus”.</w:t>
      </w:r>
    </w:p>
    <w:p w:rsidR="008E2F31" w:rsidRPr="008E2F31" w:rsidP="008E2F31" w14:paraId="1CED846D" w14:textId="510FC056">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MK 2017.gada 3.maija noteikumi Nr. 239 “Noteikumi par Latvijas būvnormatīvu LBN 501-17 Būvizmaksu noteikšanas kārtība”.</w:t>
      </w:r>
    </w:p>
    <w:p w:rsidR="008E2F31" w:rsidRPr="008E2F31" w:rsidP="008E2F31" w14:paraId="5EFE0670"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Rīgas domes 2023.gada 12.jūlija saistošie noteikumi Nr.RD-23-217-sn “Par Rīgas valstspilsētas pašvaldības īpašumā esošo ceļu pārvaldību”. </w:t>
      </w:r>
    </w:p>
    <w:p w:rsidR="008E2F31" w:rsidRPr="008E2F31" w:rsidP="008E2F31" w14:paraId="5249E368"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Rīgas domes 2023. gada 31. maija saistošie noteikumi Nr. RD-23-201-sn “Par reklāmas, reklāmas objektu un citu informatīvo materiālu izvietošanas un afišu stabu un stendu izmantošanas kārtību Rīgā”.</w:t>
      </w:r>
    </w:p>
    <w:p w:rsidR="008E2F31" w:rsidRPr="008E2F31" w:rsidP="008E2F31" w14:paraId="77A5FC1F"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Rīgas domes 2023. gada 12.jūlija lēmums Nr.RD-23-2771-lē "Par nomas maksas noteikšanu par ceļa elementu lietošanu Rīgas valstspilsētas pašvaldības administratīvajā teritorijā".</w:t>
      </w:r>
    </w:p>
    <w:p w:rsidR="008E2F31" w:rsidRPr="008E2F31" w:rsidP="008E2F31" w14:paraId="35C62E51"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Rīgas domes 2019.gada 29.novembra saistošie noteikumi Nr.87 “Par sadzīves atkritumu apsaimniekošanu Rīgas pilsētā”.</w:t>
      </w:r>
    </w:p>
    <w:p w:rsidR="008E2F31" w:rsidRPr="008E2F31" w:rsidP="008E2F31" w14:paraId="0EEBB96A"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Rīgas domes 2024.gada 12.jūnija saistošie noteikumi Nr. RD-24-276-sn “Par koku, kas aug ārpus meža, aizsardzību, uzturēšanu un ciršanu”.</w:t>
      </w:r>
    </w:p>
    <w:p w:rsidR="008E2F31" w:rsidRPr="008E2F31" w:rsidP="008E2F31" w14:paraId="0434BEC6"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Ministru kabineta 2011.gada 19.aprīļa noteikumi Nr.301 “Noteikumi par azbesta un azbesta izstrādājumu ražošanas radīto vides piesārņojumu un azbesta atkritumu apsaimniekošanu”.</w:t>
      </w:r>
    </w:p>
    <w:p w:rsidR="008E2F31" w:rsidRPr="008E2F31" w:rsidP="008E2F31" w14:paraId="76876C4C" w14:textId="5328A926">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Ministru kabineta 2011.gada 19.aprīļa noteikumi Nr.302 “Noteikumi par atkritumu klasifikatoru un īpašībām, kuras padara atkritumus bīstamus”.</w:t>
      </w:r>
    </w:p>
    <w:p w:rsidR="008E2F31" w:rsidRPr="008E2F31" w:rsidP="008E2F31" w14:paraId="44528C8E"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Ministru kabineta 2005.gada 25.oktobra noteikumi Nr. 804 “Noteikumi par augsnes un grunts kvalitātes normatīviem”.</w:t>
      </w:r>
    </w:p>
    <w:p w:rsidR="008E2F31" w:rsidRPr="008E2F31" w:rsidP="008E2F31" w14:paraId="2DE7019F"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Latvijas valsts standarti LVS 1083, LVS 1085, LVS 1090, LVS 1072, LVS 1080, LVS 1094, LVS 1098, LVS 1102.</w:t>
      </w:r>
    </w:p>
    <w:p w:rsidR="008E2F31" w:rsidRPr="008E2F31" w:rsidP="008E2F31" w14:paraId="12360908"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Citi atbilstošie normatīvie akti.</w:t>
      </w:r>
    </w:p>
    <w:p w:rsidR="008E2F31" w:rsidP="008E2F31" w14:paraId="3E052A55"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Darbu izpildei nepieciešamās veidlapas un izpilddokumentācijas sagatavošanas noteikumi pieejami tīmekļvietnē </w:t>
      </w:r>
      <w:hyperlink r:id="rId6" w:history="1">
        <w:r>
          <w:rPr>
            <w:rStyle w:val="Hyperlink"/>
            <w:rFonts w:ascii="Arial" w:eastAsia="Times New Roman" w:hAnsi="Arial" w:cs="Arial"/>
            <w:kern w:val="0"/>
            <w:sz w:val="22"/>
            <w:szCs w:val="22"/>
            <w14:ligatures w14:val="none"/>
          </w:rPr>
          <w:t>www.rs.lv</w:t>
        </w:r>
      </w:hyperlink>
      <w:r>
        <w:rPr>
          <w:rFonts w:ascii="Arial" w:eastAsia="Times New Roman" w:hAnsi="Arial" w:cs="Arial"/>
          <w:kern w:val="0"/>
          <w:sz w:val="22"/>
          <w:szCs w:val="22"/>
          <w14:ligatures w14:val="none"/>
        </w:rPr>
        <w:t xml:space="preserve">  sadaļā BŪVNIECĪBA (</w:t>
      </w:r>
      <w:hyperlink r:id="rId7" w:history="1">
        <w:r>
          <w:rPr>
            <w:rStyle w:val="Hyperlink"/>
            <w:rFonts w:ascii="Arial" w:eastAsia="Times New Roman" w:hAnsi="Arial" w:cs="Arial"/>
            <w:kern w:val="0"/>
            <w:sz w:val="22"/>
            <w:szCs w:val="22"/>
            <w14:ligatures w14:val="none"/>
          </w:rPr>
          <w:t>https://www.rs.lv/saturs/rigas-siltums-siltumtiklu-buvniecibas-izpilddokumentacijas-sagatavosanas-noteikumi</w:t>
        </w:r>
      </w:hyperlink>
      <w:r>
        <w:rPr>
          <w:rFonts w:ascii="Arial" w:eastAsia="Times New Roman" w:hAnsi="Arial" w:cs="Arial"/>
          <w:kern w:val="0"/>
          <w:sz w:val="22"/>
          <w:szCs w:val="22"/>
          <w14:ligatures w14:val="none"/>
        </w:rPr>
        <w:t xml:space="preserve"> ).</w:t>
      </w:r>
    </w:p>
    <w:p w:rsidR="008E2F31" w:rsidRPr="008E2F31" w:rsidP="008E2F31" w14:paraId="206E3F2A" w14:textId="77777777">
      <w:pPr>
        <w:spacing w:after="0" w:line="276" w:lineRule="auto"/>
        <w:ind w:left="390"/>
        <w:contextualSpacing/>
        <w:jc w:val="both"/>
        <w:rPr>
          <w:rFonts w:ascii="Arial" w:eastAsia="Times New Roman" w:hAnsi="Arial" w:cs="Arial"/>
          <w:kern w:val="0"/>
          <w:sz w:val="22"/>
          <w:szCs w:val="22"/>
          <w14:ligatures w14:val="none"/>
        </w:rPr>
      </w:pPr>
    </w:p>
    <w:p w:rsidR="008E2F31" w:rsidRPr="008E2F31" w:rsidP="008E2F31" w14:paraId="6735E215" w14:textId="77777777">
      <w:pPr>
        <w:spacing w:after="0" w:line="276" w:lineRule="auto"/>
        <w:ind w:left="208"/>
        <w:contextualSpacing/>
        <w:jc w:val="both"/>
        <w:rPr>
          <w:rFonts w:ascii="Arial" w:eastAsia="Times New Roman" w:hAnsi="Arial" w:cs="Arial"/>
          <w:b/>
          <w:kern w:val="0"/>
          <w:sz w:val="22"/>
          <w:szCs w:val="22"/>
          <w14:ligatures w14:val="none"/>
        </w:rPr>
      </w:pPr>
      <w:r>
        <w:rPr>
          <w:rFonts w:ascii="Arial" w:eastAsia="Times New Roman" w:hAnsi="Arial" w:cs="Arial"/>
          <w:b/>
          <w:kern w:val="0"/>
          <w:sz w:val="22"/>
          <w:szCs w:val="22"/>
          <w14:ligatures w14:val="none"/>
        </w:rPr>
        <w:t>IZPILDĀMO DARBU KONTROLE</w:t>
      </w:r>
    </w:p>
    <w:p w:rsidR="008E2F31" w:rsidRPr="008E2F31" w:rsidP="008E2F31" w14:paraId="192F2C5A"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Izpildītāja un Pasūtītāja pārstāvis kontrolē avārijas un neatliekamo remontu darbu apjomu, kā arī transporta pakalpojumu un mehānismu izmantošanas apjomu.</w:t>
      </w:r>
    </w:p>
    <w:p w:rsidR="008E2F31" w:rsidRPr="008E2F31" w:rsidP="008E2F31" w14:paraId="41C541AD"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Izpildītājs par saviem līdzekļiem veic nepieciešamās darbības, lai nodrošinātu darbu atbilstību noteiktajām prasībām vai novērstu pieļautos pārkāpumus.</w:t>
      </w:r>
    </w:p>
    <w:p w:rsidR="008E2F31" w:rsidRPr="008E2F31" w:rsidP="008E2F31" w14:paraId="4775608A" w14:textId="77777777">
      <w:pPr>
        <w:numPr>
          <w:ilvl w:val="0"/>
          <w:numId w:val="2"/>
        </w:numPr>
        <w:spacing w:after="0" w:line="276" w:lineRule="auto"/>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Pasūtītājam ir tiesības Līguma (vispārīgās vienošanās) darbības laikā, ja izpildītājs nepilda saistības (nav ievērots darba uzsākšanas laiks, nepamatots darba izpildes laiks, nekvalitatīvs darbs), par ko sastādīts fakta konstatācijas akts, uz 6 mēnešiem izslēgt konkrēto izpildītāju no avārijas darbu veicēju izvēles.</w:t>
      </w:r>
    </w:p>
    <w:p w:rsidR="008E2F31" w:rsidRPr="008E2F31" w:rsidP="008E2F31" w14:paraId="7D056E0A" w14:textId="77777777">
      <w:pPr>
        <w:spacing w:after="0" w:line="276" w:lineRule="auto"/>
        <w:ind w:left="208"/>
        <w:contextualSpacing/>
        <w:jc w:val="both"/>
        <w:rPr>
          <w:rFonts w:ascii="Arial" w:eastAsia="Times New Roman" w:hAnsi="Arial" w:cs="Arial"/>
          <w:kern w:val="0"/>
          <w:sz w:val="22"/>
          <w:szCs w:val="22"/>
          <w14:ligatures w14:val="none"/>
        </w:rPr>
      </w:pPr>
    </w:p>
    <w:p w:rsidR="008E2F31" w:rsidRPr="008E2F31" w:rsidP="008E2F31" w14:paraId="545B62A7" w14:textId="77777777">
      <w:pPr>
        <w:spacing w:after="0" w:line="276" w:lineRule="auto"/>
        <w:ind w:left="208"/>
        <w:contextualSpacing/>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Tehniskajai specifikācijai ir šādi pielikumi:</w:t>
      </w:r>
    </w:p>
    <w:p w:rsidR="008E2F31" w:rsidRPr="008E2F31" w:rsidP="00DD6C58" w14:paraId="50E48598" w14:textId="59EDECBF">
      <w:pPr>
        <w:spacing w:after="0" w:line="276" w:lineRule="auto"/>
        <w:ind w:left="1560" w:hanging="1352"/>
        <w:contextualSpacing/>
        <w:jc w:val="both"/>
        <w:rPr>
          <w:rFonts w:ascii="Arial" w:eastAsia="Times New Roman" w:hAnsi="Arial" w:cs="Arial"/>
          <w:bCs/>
          <w:kern w:val="0"/>
          <w:sz w:val="22"/>
          <w:szCs w:val="22"/>
          <w14:ligatures w14:val="none"/>
        </w:rPr>
      </w:pPr>
      <w:bookmarkStart w:id="3" w:name="_Hlk161326093"/>
      <w:r>
        <w:rPr>
          <w:rFonts w:ascii="Arial" w:eastAsia="Times New Roman" w:hAnsi="Arial" w:cs="Arial"/>
          <w:bCs/>
          <w:kern w:val="0"/>
          <w:sz w:val="22"/>
          <w:szCs w:val="22"/>
          <w14:ligatures w14:val="none"/>
        </w:rPr>
        <w:t xml:space="preserve">1.pielikums - Apliecinājums par darbaspēka resursiem, kuri nepieciešami </w:t>
      </w:r>
      <w:bookmarkStart w:id="4" w:name="_Hlk161328073"/>
      <w:r>
        <w:rPr>
          <w:rFonts w:ascii="Arial" w:eastAsia="Times New Roman" w:hAnsi="Arial" w:cs="Arial"/>
          <w:bCs/>
          <w:kern w:val="0"/>
          <w:sz w:val="22"/>
          <w:szCs w:val="22"/>
          <w14:ligatures w14:val="none"/>
        </w:rPr>
        <w:t xml:space="preserve">Tehniskajā specifikācijā </w:t>
      </w:r>
      <w:bookmarkEnd w:id="4"/>
      <w:r>
        <w:rPr>
          <w:rFonts w:ascii="Arial" w:eastAsia="Times New Roman" w:hAnsi="Arial" w:cs="Arial"/>
          <w:bCs/>
          <w:kern w:val="0"/>
          <w:sz w:val="22"/>
          <w:szCs w:val="22"/>
          <w14:ligatures w14:val="none"/>
        </w:rPr>
        <w:t>paredzēto darbu izpildei.</w:t>
      </w:r>
    </w:p>
    <w:p w:rsidR="008E2F31" w:rsidRPr="008E2F31" w:rsidP="00DD6C58" w14:paraId="69E60BC2" w14:textId="77777777">
      <w:pPr>
        <w:spacing w:after="0" w:line="276" w:lineRule="auto"/>
        <w:ind w:left="1560" w:hanging="1352"/>
        <w:contextualSpacing/>
        <w:jc w:val="both"/>
        <w:rPr>
          <w:rFonts w:ascii="Arial" w:eastAsia="Times New Roman" w:hAnsi="Arial" w:cs="Arial"/>
          <w:bCs/>
          <w:kern w:val="0"/>
          <w:sz w:val="22"/>
          <w:szCs w:val="22"/>
          <w14:ligatures w14:val="none"/>
        </w:rPr>
      </w:pPr>
      <w:r>
        <w:rPr>
          <w:rFonts w:ascii="Arial" w:eastAsia="Times New Roman" w:hAnsi="Arial" w:cs="Arial"/>
          <w:bCs/>
          <w:kern w:val="0"/>
          <w:sz w:val="22"/>
          <w:szCs w:val="22"/>
          <w14:ligatures w14:val="none"/>
        </w:rPr>
        <w:t>2.pielikums –</w:t>
      </w:r>
      <w:r>
        <w:rPr>
          <w:rFonts w:ascii="Arial" w:eastAsia="Times New Roman" w:hAnsi="Arial" w:cs="Arial"/>
          <w:kern w:val="0"/>
          <w:sz w:val="22"/>
          <w:szCs w:val="22"/>
          <w14:ligatures w14:val="none"/>
        </w:rPr>
        <w:t xml:space="preserve"> </w:t>
      </w:r>
      <w:r>
        <w:rPr>
          <w:rFonts w:ascii="Arial" w:eastAsia="Times New Roman" w:hAnsi="Arial" w:cs="Arial"/>
          <w:bCs/>
          <w:kern w:val="0"/>
          <w:sz w:val="22"/>
          <w:szCs w:val="22"/>
          <w14:ligatures w14:val="none"/>
        </w:rPr>
        <w:t>Brigāžu skaits un sastāvs (ieņemamais amats, specialitāte) Tehniskajā specifikācijā paredzēto darbu izpildei.</w:t>
      </w:r>
    </w:p>
    <w:p w:rsidR="008E2F31" w:rsidRPr="008E2F31" w:rsidP="00DD6C58" w14:paraId="395DEEC3" w14:textId="77777777">
      <w:pPr>
        <w:spacing w:after="0" w:line="276" w:lineRule="auto"/>
        <w:ind w:left="1560" w:hanging="1352"/>
        <w:contextualSpacing/>
        <w:jc w:val="both"/>
        <w:rPr>
          <w:rFonts w:ascii="Arial" w:eastAsia="Times New Roman" w:hAnsi="Arial" w:cs="Arial"/>
          <w:bCs/>
          <w:kern w:val="0"/>
          <w:sz w:val="22"/>
          <w:szCs w:val="22"/>
          <w14:ligatures w14:val="none"/>
        </w:rPr>
      </w:pPr>
      <w:r>
        <w:rPr>
          <w:rFonts w:ascii="Arial" w:eastAsia="Times New Roman" w:hAnsi="Arial" w:cs="Arial"/>
          <w:bCs/>
          <w:kern w:val="0"/>
          <w:sz w:val="22"/>
          <w:szCs w:val="22"/>
          <w14:ligatures w14:val="none"/>
        </w:rPr>
        <w:t>3.pielikums – Apliecinājums par pretendenta tehniskajiem resursiem (pieejamā tehnika, instrumenti, transports, aprīkojums) Tehniskajā specifikācijā paredzēto darbu izpildei.</w:t>
      </w:r>
    </w:p>
    <w:p w:rsidR="008E2F31" w:rsidRPr="008E2F31" w:rsidP="008E2F31" w14:paraId="639D8E26" w14:textId="1D411165">
      <w:pPr>
        <w:spacing w:after="0" w:line="276" w:lineRule="auto"/>
        <w:ind w:left="208"/>
        <w:contextualSpacing/>
        <w:jc w:val="both"/>
        <w:rPr>
          <w:rFonts w:ascii="Arial" w:eastAsia="Times New Roman" w:hAnsi="Arial" w:cs="Arial"/>
          <w:bCs/>
          <w:kern w:val="0"/>
          <w:sz w:val="22"/>
          <w:szCs w:val="22"/>
          <w14:ligatures w14:val="none"/>
        </w:rPr>
      </w:pPr>
    </w:p>
    <w:bookmarkEnd w:id="3"/>
    <w:p w:rsidR="001257DF" w:rsidP="001257DF" w14:paraId="5EDA8914" w14:textId="689A4BAF">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br w:type="page"/>
      </w:r>
    </w:p>
    <w:p w:rsidR="001257DF" w:rsidRPr="001257DF" w:rsidP="001257DF" w14:paraId="381416E3" w14:textId="45737F21">
      <w:pPr>
        <w:tabs>
          <w:tab w:val="left" w:pos="1114"/>
        </w:tabs>
        <w:jc w:val="right"/>
        <w:rPr>
          <w:rFonts w:ascii="Arial" w:eastAsia="Times New Roman" w:hAnsi="Arial" w:cs="Arial"/>
          <w:kern w:val="0"/>
          <w:sz w:val="22"/>
          <w:szCs w:val="22"/>
          <w14:ligatures w14:val="none"/>
        </w:rPr>
      </w:pPr>
      <w:r>
        <w:rPr>
          <w:rFonts w:ascii="Arial" w:eastAsia="Times New Roman" w:hAnsi="Arial" w:cs="Arial"/>
          <w:sz w:val="22"/>
          <w:szCs w:val="22"/>
        </w:rPr>
        <w:tab/>
      </w:r>
      <w:bookmarkStart w:id="5" w:name="_Hlk131152596"/>
      <w:r>
        <w:rPr>
          <w:rFonts w:ascii="Arial" w:eastAsia="Times New Roman" w:hAnsi="Arial" w:cs="Arial"/>
          <w:kern w:val="0"/>
          <w:sz w:val="22"/>
          <w:szCs w:val="22"/>
          <w14:ligatures w14:val="none"/>
        </w:rPr>
        <w:t xml:space="preserve">Tehniskās specifikācijas 1.pielikums </w:t>
      </w:r>
    </w:p>
    <w:p w:rsidR="001257DF" w:rsidRPr="001257DF" w:rsidP="001257DF" w14:paraId="75BEC260" w14:textId="77777777">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 </w:t>
      </w:r>
    </w:p>
    <w:p w:rsidR="001257DF" w:rsidRPr="001257DF" w:rsidP="001257DF" w14:paraId="3233DAC1" w14:textId="77777777">
      <w:pPr>
        <w:jc w:val="center"/>
        <w:rPr>
          <w:rFonts w:ascii="Arial" w:eastAsia="Times New Roman" w:hAnsi="Arial" w:cs="Arial"/>
          <w:b/>
          <w:kern w:val="0"/>
          <w:sz w:val="22"/>
          <w:szCs w:val="22"/>
          <w14:ligatures w14:val="none"/>
        </w:rPr>
      </w:pPr>
      <w:bookmarkStart w:id="6" w:name="_Hlk161304533"/>
      <w:bookmarkEnd w:id="5"/>
    </w:p>
    <w:p w:rsidR="001257DF" w:rsidRPr="001257DF" w:rsidP="001257DF" w14:paraId="0A5BFDF3" w14:textId="77777777">
      <w:pPr>
        <w:jc w:val="center"/>
        <w:rPr>
          <w:rFonts w:ascii="Arial" w:eastAsia="Times New Roman" w:hAnsi="Arial" w:cs="Arial"/>
          <w:b/>
          <w:kern w:val="0"/>
          <w:sz w:val="22"/>
          <w:szCs w:val="22"/>
          <w14:ligatures w14:val="none"/>
        </w:rPr>
      </w:pPr>
      <w:r>
        <w:rPr>
          <w:rFonts w:ascii="Arial" w:eastAsia="Times New Roman" w:hAnsi="Arial" w:cs="Arial"/>
          <w:b/>
          <w:kern w:val="0"/>
          <w:sz w:val="22"/>
          <w:szCs w:val="22"/>
          <w14:ligatures w14:val="none"/>
        </w:rPr>
        <w:t>Apliecinājums par darbaspēka resursiem,</w:t>
      </w:r>
    </w:p>
    <w:p w:rsidR="001257DF" w:rsidRPr="001257DF" w:rsidP="001257DF" w14:paraId="062A12F8" w14:textId="47550360">
      <w:pPr>
        <w:jc w:val="center"/>
        <w:rPr>
          <w:rFonts w:ascii="Arial" w:eastAsia="Times New Roman" w:hAnsi="Arial" w:cs="Arial"/>
          <w:kern w:val="0"/>
          <w:sz w:val="22"/>
          <w:szCs w:val="22"/>
          <w14:ligatures w14:val="none"/>
        </w:rPr>
      </w:pPr>
      <w:r>
        <w:rPr>
          <w:rFonts w:ascii="Arial" w:eastAsia="Times New Roman" w:hAnsi="Arial" w:cs="Arial"/>
          <w:b/>
          <w:kern w:val="0"/>
          <w:sz w:val="22"/>
          <w:szCs w:val="22"/>
          <w14:ligatures w14:val="none"/>
        </w:rPr>
        <w:t>kuri nepieciešami Tehniskajā specifikācijā paredzēto darbu izpildei</w:t>
      </w:r>
    </w:p>
    <w:bookmarkEnd w:id="6"/>
    <w:p w:rsidR="001257DF" w:rsidRPr="001257DF" w:rsidP="003C5FE3" w14:paraId="39A4C396" w14:textId="0AE858C9">
      <w:pPr>
        <w:jc w:val="cente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(brīvā formā)</w:t>
      </w:r>
    </w:p>
    <w:p w:rsidR="001257DF" w:rsidRPr="001257DF" w:rsidP="001257DF" w14:paraId="00F0366D" w14:textId="77AD7729">
      <w:pPr>
        <w:jc w:val="center"/>
        <w:rPr>
          <w:rFonts w:ascii="Arial" w:eastAsia="Times New Roman" w:hAnsi="Arial" w:cs="Arial"/>
          <w:bCs/>
          <w:kern w:val="0"/>
          <w:sz w:val="22"/>
          <w:szCs w:val="22"/>
          <w14:ligatures w14:val="none"/>
        </w:rPr>
      </w:pPr>
      <w:bookmarkStart w:id="7" w:name="_Hlk161328268"/>
      <w:r>
        <w:rPr>
          <w:rFonts w:ascii="Arial" w:eastAsia="Times New Roman" w:hAnsi="Arial" w:cs="Arial"/>
          <w:bCs/>
          <w:kern w:val="0"/>
          <w:sz w:val="22"/>
          <w:szCs w:val="22"/>
          <w14:ligatures w14:val="none"/>
        </w:rPr>
        <w:t>“Siltumtīklu avārijas remonta darbu veikšana”</w:t>
      </w:r>
    </w:p>
    <w:p w:rsidR="001257DF" w:rsidRPr="001257DF" w:rsidP="001257DF" w14:paraId="1A649A6A" w14:textId="0077D3A2">
      <w:pPr>
        <w:jc w:val="center"/>
        <w:rPr>
          <w:rFonts w:ascii="Arial" w:eastAsia="Times New Roman" w:hAnsi="Arial" w:cs="Arial"/>
          <w:kern w:val="0"/>
          <w:sz w:val="22"/>
          <w:szCs w:val="22"/>
          <w14:ligatures w14:val="none"/>
        </w:rPr>
      </w:pPr>
      <w:r>
        <w:rPr>
          <w:rFonts w:ascii="Arial" w:eastAsia="Times New Roman" w:hAnsi="Arial" w:cs="Arial"/>
          <w:bCs/>
          <w:kern w:val="0"/>
          <w:sz w:val="22"/>
          <w:szCs w:val="22"/>
          <w14:ligatures w14:val="none"/>
        </w:rPr>
        <w:t xml:space="preserve">ID </w:t>
      </w:r>
      <w:r>
        <w:rPr>
          <w:rFonts w:ascii="Arial" w:eastAsia="Times New Roman" w:hAnsi="Arial" w:cs="Arial"/>
          <w:kern w:val="0"/>
          <w:sz w:val="22"/>
          <w:szCs w:val="22"/>
          <w14:ligatures w14:val="none"/>
        </w:rPr>
        <w:t>Nr.RS2026/117/AK</w:t>
      </w:r>
    </w:p>
    <w:bookmarkEnd w:id="7"/>
    <w:p w:rsidR="001257DF" w:rsidRPr="001257DF" w:rsidP="001257DF" w14:paraId="20848B6F" w14:textId="77777777">
      <w:pPr>
        <w:rPr>
          <w:rFonts w:ascii="Arial" w:eastAsia="Times New Roman" w:hAnsi="Arial" w:cs="Arial"/>
          <w:kern w:val="0"/>
          <w:sz w:val="22"/>
          <w:szCs w:val="22"/>
          <w14:ligatures w14:val="none"/>
        </w:rPr>
      </w:pPr>
    </w:p>
    <w:p w:rsidR="001257DF" w:rsidRPr="001257DF" w:rsidP="001257DF" w14:paraId="17E5E5C6" w14:textId="77777777">
      <w:pPr>
        <w:rPr>
          <w:rFonts w:ascii="Arial" w:eastAsia="Times New Roman" w:hAnsi="Arial" w:cs="Arial"/>
          <w:i/>
          <w:kern w:val="0"/>
          <w:sz w:val="22"/>
          <w:szCs w:val="22"/>
          <w14:ligatures w14:val="none"/>
        </w:rPr>
      </w:pPr>
    </w:p>
    <w:p w:rsidR="001257DF" w:rsidRPr="001257DF" w:rsidP="001257DF" w14:paraId="69ACA0DA" w14:textId="77777777">
      <w:pPr>
        <w:rPr>
          <w:rFonts w:ascii="Arial" w:eastAsia="Times New Roman" w:hAnsi="Arial" w:cs="Arial"/>
          <w:i/>
          <w:kern w:val="0"/>
          <w:sz w:val="22"/>
          <w:szCs w:val="22"/>
          <w14:ligatures w14:val="none"/>
        </w:rPr>
      </w:pPr>
    </w:p>
    <w:p w:rsidR="001257DF" w:rsidRPr="001257DF" w:rsidP="001257DF" w14:paraId="1EA3AB12" w14:textId="77777777">
      <w:pPr>
        <w:rPr>
          <w:rFonts w:ascii="Arial" w:eastAsia="Times New Roman" w:hAnsi="Arial" w:cs="Arial"/>
          <w:kern w:val="0"/>
          <w:sz w:val="22"/>
          <w:szCs w:val="22"/>
          <w14:ligatures w14:val="none"/>
        </w:rPr>
      </w:pPr>
    </w:p>
    <w:p w:rsidR="001257DF" w:rsidRPr="001257DF" w:rsidP="001257DF" w14:paraId="07E6817F" w14:textId="77777777">
      <w:pPr>
        <w:rPr>
          <w:rFonts w:ascii="Arial" w:eastAsia="Times New Roman" w:hAnsi="Arial" w:cs="Arial"/>
          <w:kern w:val="0"/>
          <w:sz w:val="22"/>
          <w:szCs w:val="22"/>
          <w14:ligatures w14:val="none"/>
        </w:rPr>
      </w:pPr>
    </w:p>
    <w:p w:rsidR="001257DF" w:rsidRPr="001257DF" w:rsidP="001257DF" w14:paraId="3102A234" w14:textId="77777777">
      <w:pPr>
        <w:rPr>
          <w:rFonts w:ascii="Arial" w:eastAsia="Times New Roman" w:hAnsi="Arial" w:cs="Arial"/>
          <w:kern w:val="0"/>
          <w:sz w:val="22"/>
          <w:szCs w:val="22"/>
          <w14:ligatures w14:val="none"/>
        </w:rPr>
      </w:pPr>
    </w:p>
    <w:p w:rsidR="001257DF" w:rsidRPr="001257DF" w:rsidP="001257DF" w14:paraId="4D158027" w14:textId="77777777">
      <w:pPr>
        <w:rPr>
          <w:rFonts w:ascii="Arial" w:eastAsia="Times New Roman" w:hAnsi="Arial" w:cs="Arial"/>
          <w:kern w:val="0"/>
          <w:sz w:val="22"/>
          <w:szCs w:val="22"/>
          <w14:ligatures w14:val="none"/>
        </w:rPr>
      </w:pPr>
    </w:p>
    <w:p w:rsidR="001257DF" w:rsidRPr="001257DF" w:rsidP="001257DF" w14:paraId="4CE23B26" w14:textId="77777777">
      <w:pPr>
        <w:rPr>
          <w:rFonts w:ascii="Arial" w:eastAsia="Times New Roman" w:hAnsi="Arial" w:cs="Arial"/>
          <w:kern w:val="0"/>
          <w:sz w:val="22"/>
          <w:szCs w:val="22"/>
          <w14:ligatures w14:val="none"/>
        </w:rPr>
      </w:pPr>
    </w:p>
    <w:p w:rsidR="001257DF" w:rsidRPr="001257DF" w:rsidP="001257DF" w14:paraId="1E03F89F" w14:textId="77777777">
      <w:pPr>
        <w:rPr>
          <w:rFonts w:ascii="Arial" w:eastAsia="Times New Roman" w:hAnsi="Arial" w:cs="Arial"/>
          <w:kern w:val="0"/>
          <w:sz w:val="22"/>
          <w:szCs w:val="22"/>
          <w14:ligatures w14:val="none"/>
        </w:rPr>
      </w:pPr>
    </w:p>
    <w:p w:rsidR="001257DF" w:rsidRPr="001257DF" w:rsidP="001257DF" w14:paraId="1965C11C" w14:textId="77777777">
      <w:pPr>
        <w:rPr>
          <w:rFonts w:ascii="Arial" w:eastAsia="Times New Roman" w:hAnsi="Arial" w:cs="Arial"/>
          <w:kern w:val="0"/>
          <w:sz w:val="22"/>
          <w:szCs w:val="22"/>
          <w14:ligatures w14:val="none"/>
        </w:rPr>
      </w:pPr>
    </w:p>
    <w:p w:rsidR="001257DF" w:rsidRPr="001257DF" w:rsidP="001257DF" w14:paraId="6FADFE60" w14:textId="77777777">
      <w:pPr>
        <w:rPr>
          <w:rFonts w:ascii="Arial" w:eastAsia="Times New Roman" w:hAnsi="Arial" w:cs="Arial"/>
          <w:kern w:val="0"/>
          <w:sz w:val="22"/>
          <w:szCs w:val="22"/>
          <w14:ligatures w14:val="none"/>
        </w:rPr>
      </w:pPr>
    </w:p>
    <w:p w:rsidR="001257DF" w:rsidRPr="001257DF" w:rsidP="001257DF" w14:paraId="0104935A" w14:textId="77777777">
      <w:pPr>
        <w:rPr>
          <w:rFonts w:ascii="Arial" w:eastAsia="Times New Roman" w:hAnsi="Arial" w:cs="Arial"/>
          <w:kern w:val="0"/>
          <w:sz w:val="22"/>
          <w:szCs w:val="22"/>
          <w14:ligatures w14:val="none"/>
        </w:rPr>
      </w:pPr>
    </w:p>
    <w:p w:rsidR="001257DF" w:rsidRPr="001257DF" w:rsidP="001257DF" w14:paraId="27959B85" w14:textId="77777777">
      <w:pPr>
        <w:rPr>
          <w:rFonts w:ascii="Arial" w:eastAsia="Times New Roman" w:hAnsi="Arial" w:cs="Arial"/>
          <w:kern w:val="0"/>
          <w:sz w:val="22"/>
          <w:szCs w:val="22"/>
          <w14:ligatures w14:val="none"/>
        </w:rPr>
      </w:pPr>
    </w:p>
    <w:p w:rsidR="001257DF" w:rsidRPr="001257DF" w:rsidP="001257DF" w14:paraId="317BFD28" w14:textId="77777777">
      <w:pPr>
        <w:rPr>
          <w:rFonts w:ascii="Arial" w:eastAsia="Times New Roman" w:hAnsi="Arial" w:cs="Arial"/>
          <w:kern w:val="0"/>
          <w:sz w:val="22"/>
          <w:szCs w:val="22"/>
          <w14:ligatures w14:val="none"/>
        </w:rPr>
      </w:pPr>
    </w:p>
    <w:p w:rsidR="001257DF" w:rsidRPr="001257DF" w:rsidP="001257DF" w14:paraId="7CABC394" w14:textId="77777777">
      <w:pPr>
        <w:rPr>
          <w:rFonts w:ascii="Arial" w:eastAsia="Times New Roman" w:hAnsi="Arial" w:cs="Arial"/>
          <w:kern w:val="0"/>
          <w:sz w:val="22"/>
          <w:szCs w:val="22"/>
          <w14:ligatures w14:val="none"/>
        </w:rPr>
      </w:pPr>
    </w:p>
    <w:p w:rsidR="001257DF" w:rsidRPr="001257DF" w:rsidP="001257DF" w14:paraId="647AF75E" w14:textId="77777777">
      <w:pPr>
        <w:rPr>
          <w:rFonts w:ascii="Arial" w:eastAsia="Times New Roman" w:hAnsi="Arial" w:cs="Arial"/>
          <w:kern w:val="0"/>
          <w:sz w:val="22"/>
          <w:szCs w:val="22"/>
          <w14:ligatures w14:val="none"/>
        </w:rPr>
      </w:pPr>
      <w:bookmarkStart w:id="8" w:name="_Hlk131513122"/>
      <w:bookmarkStart w:id="9" w:name="_Hlk131508894"/>
      <w:r>
        <w:rPr>
          <w:rFonts w:ascii="Arial" w:eastAsia="Times New Roman" w:hAnsi="Arial" w:cs="Arial"/>
          <w:kern w:val="0"/>
          <w:sz w:val="22"/>
          <w:szCs w:val="22"/>
          <w14:ligatures w14:val="none"/>
        </w:rPr>
        <w:t>__________________________</w:t>
      </w:r>
    </w:p>
    <w:p w:rsidR="001257DF" w:rsidRPr="001257DF" w:rsidP="001257DF" w14:paraId="5C70B746" w14:textId="77777777">
      <w:pPr>
        <w:rPr>
          <w:rFonts w:ascii="Arial" w:eastAsia="Times New Roman" w:hAnsi="Arial" w:cs="Arial"/>
          <w:kern w:val="0"/>
          <w:sz w:val="22"/>
          <w:szCs w:val="22"/>
          <w14:ligatures w14:val="none"/>
        </w:rPr>
      </w:pPr>
      <w:r>
        <w:rPr>
          <w:rFonts w:ascii="Arial" w:eastAsia="Times New Roman" w:hAnsi="Arial" w:cs="Arial"/>
          <w:i/>
          <w:kern w:val="0"/>
          <w:sz w:val="22"/>
          <w:szCs w:val="22"/>
          <w14:ligatures w14:val="none"/>
        </w:rPr>
        <w:t>(pilnvarotās personas paraksts vai</w:t>
      </w:r>
      <w:r>
        <w:rPr>
          <w:rFonts w:ascii="Arial" w:eastAsia="Times New Roman" w:hAnsi="Arial" w:cs="Arial"/>
          <w:i/>
          <w:kern w:val="0"/>
          <w:sz w:val="22"/>
          <w:szCs w:val="22"/>
          <w14:ligatures w14:val="none"/>
        </w:rPr>
        <w:br/>
      </w:r>
      <w:r>
        <w:rPr>
          <w:rFonts w:ascii="Arial" w:eastAsia="Times New Roman" w:hAnsi="Arial" w:cs="Arial"/>
          <w:i/>
          <w:iCs/>
          <w:kern w:val="0"/>
          <w:sz w:val="22"/>
          <w:szCs w:val="22"/>
          <w14:ligatures w14:val="none"/>
        </w:rPr>
        <w:t>Dokumenta datums: elektroniskā paraksta un tā laika zīmoga datums)</w:t>
      </w:r>
    </w:p>
    <w:p w:rsidR="001257DF" w:rsidRPr="001257DF" w:rsidP="001257DF" w14:paraId="6B33E85F" w14:textId="77777777">
      <w:pPr>
        <w:rPr>
          <w:rFonts w:ascii="Arial" w:eastAsia="Times New Roman" w:hAnsi="Arial" w:cs="Arial"/>
          <w:kern w:val="0"/>
          <w:sz w:val="22"/>
          <w:szCs w:val="22"/>
          <w14:ligatures w14:val="none"/>
        </w:rPr>
        <w:sectPr w:rsidSect="001257DF">
          <w:pgSz w:w="11906" w:h="16838"/>
          <w:pgMar w:top="1440" w:right="851" w:bottom="1440" w:left="1135" w:header="709" w:footer="709" w:gutter="0"/>
          <w:pgNumType w:start="56"/>
          <w:cols w:space="708"/>
          <w:titlePg w:val="0"/>
          <w:docGrid w:linePitch="360"/>
        </w:sectPr>
      </w:pPr>
    </w:p>
    <w:p w:rsidR="001257DF" w:rsidRPr="001257DF" w:rsidP="001257DF" w14:paraId="41666C96" w14:textId="77777777">
      <w:pPr>
        <w:jc w:val="right"/>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Tehniskās specifikācijas 2.pielikums</w:t>
      </w:r>
    </w:p>
    <w:p w:rsidR="001257DF" w:rsidRPr="001257DF" w:rsidP="001257DF" w14:paraId="11609BE0" w14:textId="77777777">
      <w:pPr>
        <w:jc w:val="center"/>
        <w:rPr>
          <w:rFonts w:ascii="Arial" w:eastAsia="Times New Roman" w:hAnsi="Arial" w:cs="Arial"/>
          <w:kern w:val="0"/>
          <w:sz w:val="22"/>
          <w:szCs w:val="22"/>
          <w14:ligatures w14:val="none"/>
        </w:rPr>
      </w:pPr>
    </w:p>
    <w:p w:rsidR="001257DF" w:rsidRPr="001257DF" w:rsidP="001257DF" w14:paraId="42488AA2" w14:textId="77777777">
      <w:pPr>
        <w:jc w:val="center"/>
        <w:rPr>
          <w:rFonts w:ascii="Arial" w:eastAsia="Times New Roman" w:hAnsi="Arial" w:cs="Arial"/>
          <w:b/>
          <w:kern w:val="0"/>
          <w:sz w:val="22"/>
          <w:szCs w:val="22"/>
          <w14:ligatures w14:val="none"/>
        </w:rPr>
      </w:pPr>
      <w:bookmarkStart w:id="10" w:name="_Hlk161304551"/>
      <w:r>
        <w:rPr>
          <w:rFonts w:ascii="Arial" w:eastAsia="Times New Roman" w:hAnsi="Arial" w:cs="Arial"/>
          <w:b/>
          <w:kern w:val="0"/>
          <w:sz w:val="22"/>
          <w:szCs w:val="22"/>
          <w14:ligatures w14:val="none"/>
        </w:rPr>
        <w:t>Brigāžu skaits un sastāvs (ieņemamais amats, specialitāte)</w:t>
      </w:r>
    </w:p>
    <w:p w:rsidR="001257DF" w:rsidRPr="001257DF" w:rsidP="001257DF" w14:paraId="541DE611" w14:textId="1E11CD89">
      <w:pPr>
        <w:jc w:val="center"/>
        <w:rPr>
          <w:rFonts w:ascii="Arial" w:eastAsia="Times New Roman" w:hAnsi="Arial" w:cs="Arial"/>
          <w:b/>
          <w:kern w:val="0"/>
          <w:sz w:val="22"/>
          <w:szCs w:val="22"/>
          <w14:ligatures w14:val="none"/>
        </w:rPr>
      </w:pPr>
      <w:r>
        <w:rPr>
          <w:rFonts w:ascii="Arial" w:eastAsia="Times New Roman" w:hAnsi="Arial" w:cs="Arial"/>
          <w:b/>
          <w:kern w:val="0"/>
          <w:sz w:val="22"/>
          <w:szCs w:val="22"/>
          <w14:ligatures w14:val="none"/>
        </w:rPr>
        <w:t>Tehniskajā specifikācijā paredzēto darbu izpildei</w:t>
      </w:r>
      <w:bookmarkEnd w:id="10"/>
    </w:p>
    <w:p w:rsidR="001257DF" w:rsidRPr="001257DF" w:rsidP="001257DF" w14:paraId="1A0FFF08" w14:textId="77B54462">
      <w:pPr>
        <w:jc w:val="center"/>
        <w:rPr>
          <w:rFonts w:ascii="Arial" w:eastAsia="Times New Roman" w:hAnsi="Arial" w:cs="Arial"/>
          <w:bCs/>
          <w:kern w:val="0"/>
          <w:sz w:val="22"/>
          <w:szCs w:val="22"/>
          <w14:ligatures w14:val="none"/>
        </w:rPr>
      </w:pPr>
      <w:r>
        <w:rPr>
          <w:rFonts w:ascii="Arial" w:eastAsia="Times New Roman" w:hAnsi="Arial" w:cs="Arial"/>
          <w:bCs/>
          <w:kern w:val="0"/>
          <w:sz w:val="22"/>
          <w:szCs w:val="22"/>
          <w14:ligatures w14:val="none"/>
        </w:rPr>
        <w:t>„Siltumtīklu avārijas remonta darbu veikšana”</w:t>
      </w:r>
    </w:p>
    <w:p w:rsidR="003C5FE3" w:rsidRPr="001257DF" w:rsidP="003C5FE3" w14:paraId="16FA1368" w14:textId="77777777">
      <w:pPr>
        <w:jc w:val="center"/>
        <w:rPr>
          <w:rFonts w:ascii="Arial" w:eastAsia="Times New Roman" w:hAnsi="Arial" w:cs="Arial"/>
          <w:kern w:val="0"/>
          <w:sz w:val="22"/>
          <w:szCs w:val="22"/>
          <w14:ligatures w14:val="none"/>
        </w:rPr>
      </w:pPr>
      <w:r>
        <w:rPr>
          <w:rFonts w:ascii="Arial" w:eastAsia="Times New Roman" w:hAnsi="Arial" w:cs="Arial"/>
          <w:bCs/>
          <w:kern w:val="0"/>
          <w:sz w:val="22"/>
          <w:szCs w:val="22"/>
          <w14:ligatures w14:val="none"/>
        </w:rPr>
        <w:t xml:space="preserve">ID </w:t>
      </w:r>
      <w:r>
        <w:rPr>
          <w:rFonts w:ascii="Arial" w:eastAsia="Times New Roman" w:hAnsi="Arial" w:cs="Arial"/>
          <w:kern w:val="0"/>
          <w:sz w:val="22"/>
          <w:szCs w:val="22"/>
          <w14:ligatures w14:val="none"/>
        </w:rPr>
        <w:t>Nr.RS2026/117/AK</w:t>
      </w:r>
    </w:p>
    <w:tbl>
      <w:tblPr>
        <w:tblW w:w="8972"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79"/>
        <w:gridCol w:w="3741"/>
        <w:gridCol w:w="4252"/>
      </w:tblGrid>
      <w:tr w14:paraId="2CFED5C1" w14:textId="77777777" w:rsidTr="0056468A">
        <w:tblPrEx>
          <w:tblW w:w="8972" w:type="dxa"/>
          <w:tblInd w:w="208" w:type="dxa"/>
          <w:tblLayout w:type="fixed"/>
          <w:tblLook w:val="01E0"/>
        </w:tblPrEx>
        <w:trPr>
          <w:trHeight w:val="372"/>
        </w:trPr>
        <w:tc>
          <w:tcPr>
            <w:tcW w:w="979" w:type="dxa"/>
            <w:hideMark/>
          </w:tcPr>
          <w:p w:rsidR="001257DF" w:rsidRPr="001257DF" w:rsidP="001257DF" w14:paraId="0363CD36" w14:textId="77777777">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Nr.p.k.</w:t>
            </w:r>
          </w:p>
        </w:tc>
        <w:tc>
          <w:tcPr>
            <w:tcW w:w="3741" w:type="dxa"/>
            <w:hideMark/>
          </w:tcPr>
          <w:p w:rsidR="001257DF" w:rsidRPr="001257DF" w:rsidP="001257DF" w14:paraId="26C437F5" w14:textId="77777777">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Amats</w:t>
            </w:r>
          </w:p>
        </w:tc>
        <w:tc>
          <w:tcPr>
            <w:tcW w:w="4252" w:type="dxa"/>
            <w:hideMark/>
          </w:tcPr>
          <w:p w:rsidR="001257DF" w:rsidRPr="001257DF" w:rsidP="001257DF" w14:paraId="50A38A56" w14:textId="77777777">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Specialitāte</w:t>
            </w:r>
          </w:p>
        </w:tc>
      </w:tr>
      <w:tr w14:paraId="0C4532B7" w14:textId="77777777" w:rsidTr="0056468A">
        <w:tblPrEx>
          <w:tblW w:w="8972" w:type="dxa"/>
          <w:tblInd w:w="208" w:type="dxa"/>
          <w:tblLayout w:type="fixed"/>
          <w:tblLook w:val="01E0"/>
        </w:tblPrEx>
        <w:trPr>
          <w:trHeight w:val="372"/>
        </w:trPr>
        <w:tc>
          <w:tcPr>
            <w:tcW w:w="979" w:type="dxa"/>
          </w:tcPr>
          <w:p w:rsidR="001257DF" w:rsidRPr="001257DF" w:rsidP="001257DF" w14:paraId="475B1A70" w14:textId="77777777">
            <w:pPr>
              <w:rPr>
                <w:rFonts w:ascii="Arial" w:eastAsia="Times New Roman" w:hAnsi="Arial" w:cs="Arial"/>
                <w:kern w:val="0"/>
                <w:sz w:val="22"/>
                <w:szCs w:val="22"/>
                <w14:ligatures w14:val="none"/>
              </w:rPr>
            </w:pPr>
          </w:p>
        </w:tc>
        <w:tc>
          <w:tcPr>
            <w:tcW w:w="7993" w:type="dxa"/>
            <w:gridSpan w:val="2"/>
          </w:tcPr>
          <w:p w:rsidR="001257DF" w:rsidRPr="001257DF" w:rsidP="001257DF" w14:paraId="0D1225EA" w14:textId="77777777">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Brigāde Nr.1</w:t>
            </w:r>
          </w:p>
        </w:tc>
      </w:tr>
      <w:tr w14:paraId="159ABC5B" w14:textId="77777777" w:rsidTr="0056468A">
        <w:tblPrEx>
          <w:tblW w:w="8972" w:type="dxa"/>
          <w:tblInd w:w="208" w:type="dxa"/>
          <w:tblLayout w:type="fixed"/>
          <w:tblLook w:val="01E0"/>
        </w:tblPrEx>
        <w:tc>
          <w:tcPr>
            <w:tcW w:w="979" w:type="dxa"/>
          </w:tcPr>
          <w:p w:rsidR="001257DF" w:rsidRPr="001257DF" w:rsidP="001257DF" w14:paraId="55B74C81" w14:textId="77777777">
            <w:pPr>
              <w:rPr>
                <w:rFonts w:ascii="Arial" w:eastAsia="Times New Roman" w:hAnsi="Arial" w:cs="Arial"/>
                <w:kern w:val="0"/>
                <w:sz w:val="22"/>
                <w:szCs w:val="22"/>
                <w14:ligatures w14:val="none"/>
              </w:rPr>
            </w:pPr>
          </w:p>
        </w:tc>
        <w:tc>
          <w:tcPr>
            <w:tcW w:w="3741" w:type="dxa"/>
          </w:tcPr>
          <w:p w:rsidR="001257DF" w:rsidRPr="001257DF" w:rsidP="001257DF" w14:paraId="73FEC947" w14:textId="77777777">
            <w:pPr>
              <w:rPr>
                <w:rFonts w:ascii="Arial" w:eastAsia="Times New Roman" w:hAnsi="Arial" w:cs="Arial"/>
                <w:kern w:val="0"/>
                <w:sz w:val="22"/>
                <w:szCs w:val="22"/>
                <w14:ligatures w14:val="none"/>
              </w:rPr>
            </w:pPr>
          </w:p>
        </w:tc>
        <w:tc>
          <w:tcPr>
            <w:tcW w:w="4252" w:type="dxa"/>
          </w:tcPr>
          <w:p w:rsidR="001257DF" w:rsidRPr="001257DF" w:rsidP="001257DF" w14:paraId="107C8F86" w14:textId="77777777">
            <w:pPr>
              <w:rPr>
                <w:rFonts w:ascii="Arial" w:eastAsia="Times New Roman" w:hAnsi="Arial" w:cs="Arial"/>
                <w:kern w:val="0"/>
                <w:sz w:val="22"/>
                <w:szCs w:val="22"/>
                <w14:ligatures w14:val="none"/>
              </w:rPr>
            </w:pPr>
          </w:p>
        </w:tc>
      </w:tr>
      <w:tr w14:paraId="28048821" w14:textId="77777777" w:rsidTr="0056468A">
        <w:tblPrEx>
          <w:tblW w:w="8972" w:type="dxa"/>
          <w:tblInd w:w="208" w:type="dxa"/>
          <w:tblLayout w:type="fixed"/>
          <w:tblLook w:val="01E0"/>
        </w:tblPrEx>
        <w:tc>
          <w:tcPr>
            <w:tcW w:w="979" w:type="dxa"/>
          </w:tcPr>
          <w:p w:rsidR="001257DF" w:rsidRPr="001257DF" w:rsidP="001257DF" w14:paraId="6C38BD22" w14:textId="77777777">
            <w:pPr>
              <w:rPr>
                <w:rFonts w:ascii="Arial" w:eastAsia="Times New Roman" w:hAnsi="Arial" w:cs="Arial"/>
                <w:kern w:val="0"/>
                <w:sz w:val="22"/>
                <w:szCs w:val="22"/>
                <w14:ligatures w14:val="none"/>
              </w:rPr>
            </w:pPr>
          </w:p>
        </w:tc>
        <w:tc>
          <w:tcPr>
            <w:tcW w:w="3741" w:type="dxa"/>
          </w:tcPr>
          <w:p w:rsidR="001257DF" w:rsidRPr="001257DF" w:rsidP="001257DF" w14:paraId="57BCA588" w14:textId="77777777">
            <w:pPr>
              <w:rPr>
                <w:rFonts w:ascii="Arial" w:eastAsia="Times New Roman" w:hAnsi="Arial" w:cs="Arial"/>
                <w:kern w:val="0"/>
                <w:sz w:val="22"/>
                <w:szCs w:val="22"/>
                <w14:ligatures w14:val="none"/>
              </w:rPr>
            </w:pPr>
          </w:p>
        </w:tc>
        <w:tc>
          <w:tcPr>
            <w:tcW w:w="4252" w:type="dxa"/>
          </w:tcPr>
          <w:p w:rsidR="001257DF" w:rsidRPr="001257DF" w:rsidP="001257DF" w14:paraId="7B2726B3" w14:textId="77777777">
            <w:pPr>
              <w:rPr>
                <w:rFonts w:ascii="Arial" w:eastAsia="Times New Roman" w:hAnsi="Arial" w:cs="Arial"/>
                <w:kern w:val="0"/>
                <w:sz w:val="22"/>
                <w:szCs w:val="22"/>
                <w14:ligatures w14:val="none"/>
              </w:rPr>
            </w:pPr>
          </w:p>
        </w:tc>
      </w:tr>
      <w:tr w14:paraId="4960D841" w14:textId="77777777" w:rsidTr="0056468A">
        <w:tblPrEx>
          <w:tblW w:w="8972" w:type="dxa"/>
          <w:tblInd w:w="208" w:type="dxa"/>
          <w:tblLayout w:type="fixed"/>
          <w:tblLook w:val="01E0"/>
        </w:tblPrEx>
        <w:tc>
          <w:tcPr>
            <w:tcW w:w="979" w:type="dxa"/>
          </w:tcPr>
          <w:p w:rsidR="001257DF" w:rsidRPr="001257DF" w:rsidP="001257DF" w14:paraId="50E7316E" w14:textId="77777777">
            <w:pPr>
              <w:rPr>
                <w:rFonts w:ascii="Arial" w:eastAsia="Times New Roman" w:hAnsi="Arial" w:cs="Arial"/>
                <w:kern w:val="0"/>
                <w:sz w:val="22"/>
                <w:szCs w:val="22"/>
                <w14:ligatures w14:val="none"/>
              </w:rPr>
            </w:pPr>
          </w:p>
        </w:tc>
        <w:tc>
          <w:tcPr>
            <w:tcW w:w="3741" w:type="dxa"/>
          </w:tcPr>
          <w:p w:rsidR="001257DF" w:rsidRPr="001257DF" w:rsidP="001257DF" w14:paraId="506021D3" w14:textId="77777777">
            <w:pPr>
              <w:rPr>
                <w:rFonts w:ascii="Arial" w:eastAsia="Times New Roman" w:hAnsi="Arial" w:cs="Arial"/>
                <w:kern w:val="0"/>
                <w:sz w:val="22"/>
                <w:szCs w:val="22"/>
                <w14:ligatures w14:val="none"/>
              </w:rPr>
            </w:pPr>
          </w:p>
        </w:tc>
        <w:tc>
          <w:tcPr>
            <w:tcW w:w="4252" w:type="dxa"/>
          </w:tcPr>
          <w:p w:rsidR="001257DF" w:rsidRPr="001257DF" w:rsidP="001257DF" w14:paraId="12FE85D4" w14:textId="77777777">
            <w:pPr>
              <w:rPr>
                <w:rFonts w:ascii="Arial" w:eastAsia="Times New Roman" w:hAnsi="Arial" w:cs="Arial"/>
                <w:kern w:val="0"/>
                <w:sz w:val="22"/>
                <w:szCs w:val="22"/>
                <w14:ligatures w14:val="none"/>
              </w:rPr>
            </w:pPr>
          </w:p>
        </w:tc>
      </w:tr>
      <w:tr w14:paraId="51F03C42" w14:textId="77777777" w:rsidTr="0056468A">
        <w:tblPrEx>
          <w:tblW w:w="8972" w:type="dxa"/>
          <w:tblInd w:w="208" w:type="dxa"/>
          <w:tblLayout w:type="fixed"/>
          <w:tblLook w:val="01E0"/>
        </w:tblPrEx>
        <w:tc>
          <w:tcPr>
            <w:tcW w:w="979" w:type="dxa"/>
          </w:tcPr>
          <w:p w:rsidR="001257DF" w:rsidRPr="001257DF" w:rsidP="001257DF" w14:paraId="2354FEF8" w14:textId="77777777">
            <w:pPr>
              <w:rPr>
                <w:rFonts w:ascii="Arial" w:eastAsia="Times New Roman" w:hAnsi="Arial" w:cs="Arial"/>
                <w:kern w:val="0"/>
                <w:sz w:val="22"/>
                <w:szCs w:val="22"/>
                <w14:ligatures w14:val="none"/>
              </w:rPr>
            </w:pPr>
          </w:p>
        </w:tc>
        <w:tc>
          <w:tcPr>
            <w:tcW w:w="3741" w:type="dxa"/>
          </w:tcPr>
          <w:p w:rsidR="001257DF" w:rsidRPr="001257DF" w:rsidP="001257DF" w14:paraId="0EC64344" w14:textId="77777777">
            <w:pPr>
              <w:rPr>
                <w:rFonts w:ascii="Arial" w:eastAsia="Times New Roman" w:hAnsi="Arial" w:cs="Arial"/>
                <w:kern w:val="0"/>
                <w:sz w:val="22"/>
                <w:szCs w:val="22"/>
                <w14:ligatures w14:val="none"/>
              </w:rPr>
            </w:pPr>
          </w:p>
        </w:tc>
        <w:tc>
          <w:tcPr>
            <w:tcW w:w="4252" w:type="dxa"/>
          </w:tcPr>
          <w:p w:rsidR="001257DF" w:rsidRPr="001257DF" w:rsidP="001257DF" w14:paraId="670F5301" w14:textId="77777777">
            <w:pPr>
              <w:rPr>
                <w:rFonts w:ascii="Arial" w:eastAsia="Times New Roman" w:hAnsi="Arial" w:cs="Arial"/>
                <w:kern w:val="0"/>
                <w:sz w:val="22"/>
                <w:szCs w:val="22"/>
                <w14:ligatures w14:val="none"/>
              </w:rPr>
            </w:pPr>
          </w:p>
        </w:tc>
      </w:tr>
      <w:tr w14:paraId="4C36A2D7" w14:textId="77777777" w:rsidTr="0056468A">
        <w:tblPrEx>
          <w:tblW w:w="8972" w:type="dxa"/>
          <w:tblInd w:w="208" w:type="dxa"/>
          <w:tblLayout w:type="fixed"/>
          <w:tblLook w:val="01E0"/>
        </w:tblPrEx>
        <w:tc>
          <w:tcPr>
            <w:tcW w:w="979" w:type="dxa"/>
          </w:tcPr>
          <w:p w:rsidR="001257DF" w:rsidRPr="001257DF" w:rsidP="001257DF" w14:paraId="0844833A" w14:textId="77777777">
            <w:pPr>
              <w:rPr>
                <w:rFonts w:ascii="Arial" w:eastAsia="Times New Roman" w:hAnsi="Arial" w:cs="Arial"/>
                <w:kern w:val="0"/>
                <w:sz w:val="22"/>
                <w:szCs w:val="22"/>
                <w14:ligatures w14:val="none"/>
              </w:rPr>
            </w:pPr>
          </w:p>
        </w:tc>
        <w:tc>
          <w:tcPr>
            <w:tcW w:w="3741" w:type="dxa"/>
          </w:tcPr>
          <w:p w:rsidR="001257DF" w:rsidRPr="001257DF" w:rsidP="001257DF" w14:paraId="476AF3FA" w14:textId="77777777">
            <w:pPr>
              <w:rPr>
                <w:rFonts w:ascii="Arial" w:eastAsia="Times New Roman" w:hAnsi="Arial" w:cs="Arial"/>
                <w:kern w:val="0"/>
                <w:sz w:val="22"/>
                <w:szCs w:val="22"/>
                <w14:ligatures w14:val="none"/>
              </w:rPr>
            </w:pPr>
          </w:p>
        </w:tc>
        <w:tc>
          <w:tcPr>
            <w:tcW w:w="4252" w:type="dxa"/>
          </w:tcPr>
          <w:p w:rsidR="001257DF" w:rsidRPr="001257DF" w:rsidP="001257DF" w14:paraId="6D1EA897" w14:textId="77777777">
            <w:pPr>
              <w:rPr>
                <w:rFonts w:ascii="Arial" w:eastAsia="Times New Roman" w:hAnsi="Arial" w:cs="Arial"/>
                <w:kern w:val="0"/>
                <w:sz w:val="22"/>
                <w:szCs w:val="22"/>
                <w14:ligatures w14:val="none"/>
              </w:rPr>
            </w:pPr>
          </w:p>
        </w:tc>
      </w:tr>
      <w:tr w14:paraId="42338951" w14:textId="77777777" w:rsidTr="0056468A">
        <w:tblPrEx>
          <w:tblW w:w="8972" w:type="dxa"/>
          <w:tblInd w:w="208" w:type="dxa"/>
          <w:tblLayout w:type="fixed"/>
          <w:tblLook w:val="01E0"/>
        </w:tblPrEx>
        <w:tc>
          <w:tcPr>
            <w:tcW w:w="979" w:type="dxa"/>
          </w:tcPr>
          <w:p w:rsidR="001257DF" w:rsidRPr="001257DF" w:rsidP="001257DF" w14:paraId="6711E0DA" w14:textId="77777777">
            <w:pPr>
              <w:rPr>
                <w:rFonts w:ascii="Arial" w:eastAsia="Times New Roman" w:hAnsi="Arial" w:cs="Arial"/>
                <w:kern w:val="0"/>
                <w:sz w:val="22"/>
                <w:szCs w:val="22"/>
                <w14:ligatures w14:val="none"/>
              </w:rPr>
            </w:pPr>
          </w:p>
        </w:tc>
        <w:tc>
          <w:tcPr>
            <w:tcW w:w="3741" w:type="dxa"/>
          </w:tcPr>
          <w:p w:rsidR="001257DF" w:rsidRPr="001257DF" w:rsidP="001257DF" w14:paraId="33EC07BA" w14:textId="77777777">
            <w:pPr>
              <w:rPr>
                <w:rFonts w:ascii="Arial" w:eastAsia="Times New Roman" w:hAnsi="Arial" w:cs="Arial"/>
                <w:kern w:val="0"/>
                <w:sz w:val="22"/>
                <w:szCs w:val="22"/>
                <w14:ligatures w14:val="none"/>
              </w:rPr>
            </w:pPr>
          </w:p>
        </w:tc>
        <w:tc>
          <w:tcPr>
            <w:tcW w:w="4252" w:type="dxa"/>
          </w:tcPr>
          <w:p w:rsidR="001257DF" w:rsidRPr="001257DF" w:rsidP="001257DF" w14:paraId="00F14011" w14:textId="77777777">
            <w:pPr>
              <w:rPr>
                <w:rFonts w:ascii="Arial" w:eastAsia="Times New Roman" w:hAnsi="Arial" w:cs="Arial"/>
                <w:kern w:val="0"/>
                <w:sz w:val="22"/>
                <w:szCs w:val="22"/>
                <w14:ligatures w14:val="none"/>
              </w:rPr>
            </w:pPr>
          </w:p>
        </w:tc>
      </w:tr>
      <w:tr w14:paraId="143D86EA" w14:textId="77777777" w:rsidTr="0056468A">
        <w:tblPrEx>
          <w:tblW w:w="8972" w:type="dxa"/>
          <w:tblInd w:w="208" w:type="dxa"/>
          <w:tblLayout w:type="fixed"/>
          <w:tblLook w:val="01E0"/>
        </w:tblPrEx>
        <w:tc>
          <w:tcPr>
            <w:tcW w:w="979" w:type="dxa"/>
          </w:tcPr>
          <w:p w:rsidR="001257DF" w:rsidRPr="001257DF" w:rsidP="001257DF" w14:paraId="4E27CAA8" w14:textId="77777777">
            <w:pPr>
              <w:rPr>
                <w:rFonts w:ascii="Arial" w:eastAsia="Times New Roman" w:hAnsi="Arial" w:cs="Arial"/>
                <w:kern w:val="0"/>
                <w:sz w:val="22"/>
                <w:szCs w:val="22"/>
                <w14:ligatures w14:val="none"/>
              </w:rPr>
            </w:pPr>
          </w:p>
        </w:tc>
        <w:tc>
          <w:tcPr>
            <w:tcW w:w="3741" w:type="dxa"/>
          </w:tcPr>
          <w:p w:rsidR="001257DF" w:rsidRPr="001257DF" w:rsidP="001257DF" w14:paraId="6796795A" w14:textId="77777777">
            <w:pPr>
              <w:rPr>
                <w:rFonts w:ascii="Arial" w:eastAsia="Times New Roman" w:hAnsi="Arial" w:cs="Arial"/>
                <w:kern w:val="0"/>
                <w:sz w:val="22"/>
                <w:szCs w:val="22"/>
                <w14:ligatures w14:val="none"/>
              </w:rPr>
            </w:pPr>
          </w:p>
        </w:tc>
        <w:tc>
          <w:tcPr>
            <w:tcW w:w="4252" w:type="dxa"/>
          </w:tcPr>
          <w:p w:rsidR="001257DF" w:rsidRPr="001257DF" w:rsidP="001257DF" w14:paraId="12BA683C" w14:textId="77777777">
            <w:pPr>
              <w:rPr>
                <w:rFonts w:ascii="Arial" w:eastAsia="Times New Roman" w:hAnsi="Arial" w:cs="Arial"/>
                <w:kern w:val="0"/>
                <w:sz w:val="22"/>
                <w:szCs w:val="22"/>
                <w14:ligatures w14:val="none"/>
              </w:rPr>
            </w:pPr>
          </w:p>
        </w:tc>
      </w:tr>
      <w:tr w14:paraId="57124EDF" w14:textId="77777777" w:rsidTr="0056468A">
        <w:tblPrEx>
          <w:tblW w:w="8972" w:type="dxa"/>
          <w:tblInd w:w="208" w:type="dxa"/>
          <w:tblLayout w:type="fixed"/>
          <w:tblLook w:val="01E0"/>
        </w:tblPrEx>
        <w:trPr>
          <w:trHeight w:val="441"/>
        </w:trPr>
        <w:tc>
          <w:tcPr>
            <w:tcW w:w="979" w:type="dxa"/>
            <w:vAlign w:val="center"/>
          </w:tcPr>
          <w:p w:rsidR="001257DF" w:rsidRPr="001257DF" w:rsidP="001257DF" w14:paraId="176D6C91" w14:textId="77777777">
            <w:pPr>
              <w:rPr>
                <w:rFonts w:ascii="Arial" w:eastAsia="Times New Roman" w:hAnsi="Arial" w:cs="Arial"/>
                <w:kern w:val="0"/>
                <w:sz w:val="22"/>
                <w:szCs w:val="22"/>
                <w14:ligatures w14:val="none"/>
              </w:rPr>
            </w:pPr>
          </w:p>
        </w:tc>
        <w:tc>
          <w:tcPr>
            <w:tcW w:w="7993" w:type="dxa"/>
            <w:gridSpan w:val="2"/>
            <w:vAlign w:val="center"/>
          </w:tcPr>
          <w:p w:rsidR="001257DF" w:rsidRPr="001257DF" w:rsidP="001257DF" w14:paraId="5BEABAEF" w14:textId="77777777">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Brigāde Nr.2</w:t>
            </w:r>
          </w:p>
        </w:tc>
      </w:tr>
      <w:tr w14:paraId="318CAA3B" w14:textId="77777777" w:rsidTr="0056468A">
        <w:tblPrEx>
          <w:tblW w:w="8972" w:type="dxa"/>
          <w:tblInd w:w="208" w:type="dxa"/>
          <w:tblLayout w:type="fixed"/>
          <w:tblLook w:val="01E0"/>
        </w:tblPrEx>
        <w:tc>
          <w:tcPr>
            <w:tcW w:w="979" w:type="dxa"/>
          </w:tcPr>
          <w:p w:rsidR="001257DF" w:rsidRPr="001257DF" w:rsidP="001257DF" w14:paraId="74689800" w14:textId="77777777">
            <w:pPr>
              <w:rPr>
                <w:rFonts w:ascii="Arial" w:eastAsia="Times New Roman" w:hAnsi="Arial" w:cs="Arial"/>
                <w:kern w:val="0"/>
                <w:sz w:val="22"/>
                <w:szCs w:val="22"/>
                <w14:ligatures w14:val="none"/>
              </w:rPr>
            </w:pPr>
          </w:p>
        </w:tc>
        <w:tc>
          <w:tcPr>
            <w:tcW w:w="3741" w:type="dxa"/>
          </w:tcPr>
          <w:p w:rsidR="001257DF" w:rsidRPr="001257DF" w:rsidP="001257DF" w14:paraId="6B9C33C7" w14:textId="77777777">
            <w:pPr>
              <w:rPr>
                <w:rFonts w:ascii="Arial" w:eastAsia="Times New Roman" w:hAnsi="Arial" w:cs="Arial"/>
                <w:kern w:val="0"/>
                <w:sz w:val="22"/>
                <w:szCs w:val="22"/>
                <w14:ligatures w14:val="none"/>
              </w:rPr>
            </w:pPr>
          </w:p>
        </w:tc>
        <w:tc>
          <w:tcPr>
            <w:tcW w:w="4252" w:type="dxa"/>
          </w:tcPr>
          <w:p w:rsidR="001257DF" w:rsidRPr="001257DF" w:rsidP="001257DF" w14:paraId="627B5C31" w14:textId="77777777">
            <w:pPr>
              <w:rPr>
                <w:rFonts w:ascii="Arial" w:eastAsia="Times New Roman" w:hAnsi="Arial" w:cs="Arial"/>
                <w:kern w:val="0"/>
                <w:sz w:val="22"/>
                <w:szCs w:val="22"/>
                <w14:ligatures w14:val="none"/>
              </w:rPr>
            </w:pPr>
          </w:p>
        </w:tc>
      </w:tr>
      <w:tr w14:paraId="679E3373" w14:textId="77777777" w:rsidTr="0056468A">
        <w:tblPrEx>
          <w:tblW w:w="8972" w:type="dxa"/>
          <w:tblInd w:w="208" w:type="dxa"/>
          <w:tblLayout w:type="fixed"/>
          <w:tblLook w:val="01E0"/>
        </w:tblPrEx>
        <w:tc>
          <w:tcPr>
            <w:tcW w:w="979" w:type="dxa"/>
          </w:tcPr>
          <w:p w:rsidR="001257DF" w:rsidRPr="001257DF" w:rsidP="001257DF" w14:paraId="7C6B5885" w14:textId="77777777">
            <w:pPr>
              <w:rPr>
                <w:rFonts w:ascii="Arial" w:eastAsia="Times New Roman" w:hAnsi="Arial" w:cs="Arial"/>
                <w:kern w:val="0"/>
                <w:sz w:val="22"/>
                <w:szCs w:val="22"/>
                <w14:ligatures w14:val="none"/>
              </w:rPr>
            </w:pPr>
          </w:p>
        </w:tc>
        <w:tc>
          <w:tcPr>
            <w:tcW w:w="3741" w:type="dxa"/>
          </w:tcPr>
          <w:p w:rsidR="001257DF" w:rsidRPr="001257DF" w:rsidP="001257DF" w14:paraId="3D2FE445" w14:textId="77777777">
            <w:pPr>
              <w:rPr>
                <w:rFonts w:ascii="Arial" w:eastAsia="Times New Roman" w:hAnsi="Arial" w:cs="Arial"/>
                <w:kern w:val="0"/>
                <w:sz w:val="22"/>
                <w:szCs w:val="22"/>
                <w14:ligatures w14:val="none"/>
              </w:rPr>
            </w:pPr>
          </w:p>
        </w:tc>
        <w:tc>
          <w:tcPr>
            <w:tcW w:w="4252" w:type="dxa"/>
          </w:tcPr>
          <w:p w:rsidR="001257DF" w:rsidRPr="001257DF" w:rsidP="001257DF" w14:paraId="715511F1" w14:textId="77777777">
            <w:pPr>
              <w:rPr>
                <w:rFonts w:ascii="Arial" w:eastAsia="Times New Roman" w:hAnsi="Arial" w:cs="Arial"/>
                <w:kern w:val="0"/>
                <w:sz w:val="22"/>
                <w:szCs w:val="22"/>
                <w14:ligatures w14:val="none"/>
              </w:rPr>
            </w:pPr>
          </w:p>
        </w:tc>
      </w:tr>
      <w:tr w14:paraId="2BDD5982" w14:textId="77777777" w:rsidTr="0056468A">
        <w:tblPrEx>
          <w:tblW w:w="8972" w:type="dxa"/>
          <w:tblInd w:w="208" w:type="dxa"/>
          <w:tblLayout w:type="fixed"/>
          <w:tblLook w:val="01E0"/>
        </w:tblPrEx>
        <w:tc>
          <w:tcPr>
            <w:tcW w:w="979" w:type="dxa"/>
          </w:tcPr>
          <w:p w:rsidR="001257DF" w:rsidRPr="001257DF" w:rsidP="001257DF" w14:paraId="3B28A802" w14:textId="77777777">
            <w:pPr>
              <w:rPr>
                <w:rFonts w:ascii="Arial" w:eastAsia="Times New Roman" w:hAnsi="Arial" w:cs="Arial"/>
                <w:kern w:val="0"/>
                <w:sz w:val="22"/>
                <w:szCs w:val="22"/>
                <w14:ligatures w14:val="none"/>
              </w:rPr>
            </w:pPr>
          </w:p>
        </w:tc>
        <w:tc>
          <w:tcPr>
            <w:tcW w:w="3741" w:type="dxa"/>
          </w:tcPr>
          <w:p w:rsidR="001257DF" w:rsidRPr="001257DF" w:rsidP="001257DF" w14:paraId="21C2176A" w14:textId="77777777">
            <w:pPr>
              <w:rPr>
                <w:rFonts w:ascii="Arial" w:eastAsia="Times New Roman" w:hAnsi="Arial" w:cs="Arial"/>
                <w:kern w:val="0"/>
                <w:sz w:val="22"/>
                <w:szCs w:val="22"/>
                <w14:ligatures w14:val="none"/>
              </w:rPr>
            </w:pPr>
          </w:p>
        </w:tc>
        <w:tc>
          <w:tcPr>
            <w:tcW w:w="4252" w:type="dxa"/>
          </w:tcPr>
          <w:p w:rsidR="001257DF" w:rsidRPr="001257DF" w:rsidP="001257DF" w14:paraId="2E090A50" w14:textId="77777777">
            <w:pPr>
              <w:rPr>
                <w:rFonts w:ascii="Arial" w:eastAsia="Times New Roman" w:hAnsi="Arial" w:cs="Arial"/>
                <w:kern w:val="0"/>
                <w:sz w:val="22"/>
                <w:szCs w:val="22"/>
                <w14:ligatures w14:val="none"/>
              </w:rPr>
            </w:pPr>
          </w:p>
        </w:tc>
      </w:tr>
      <w:tr w14:paraId="6AE874AE" w14:textId="77777777" w:rsidTr="0056468A">
        <w:tblPrEx>
          <w:tblW w:w="8972" w:type="dxa"/>
          <w:tblInd w:w="208" w:type="dxa"/>
          <w:tblLayout w:type="fixed"/>
          <w:tblLook w:val="01E0"/>
        </w:tblPrEx>
        <w:tc>
          <w:tcPr>
            <w:tcW w:w="979" w:type="dxa"/>
          </w:tcPr>
          <w:p w:rsidR="001257DF" w:rsidRPr="001257DF" w:rsidP="001257DF" w14:paraId="65BF9DC6" w14:textId="77777777">
            <w:pPr>
              <w:rPr>
                <w:rFonts w:ascii="Arial" w:eastAsia="Times New Roman" w:hAnsi="Arial" w:cs="Arial"/>
                <w:kern w:val="0"/>
                <w:sz w:val="22"/>
                <w:szCs w:val="22"/>
                <w14:ligatures w14:val="none"/>
              </w:rPr>
            </w:pPr>
          </w:p>
        </w:tc>
        <w:tc>
          <w:tcPr>
            <w:tcW w:w="3741" w:type="dxa"/>
          </w:tcPr>
          <w:p w:rsidR="001257DF" w:rsidRPr="001257DF" w:rsidP="001257DF" w14:paraId="0314B510" w14:textId="77777777">
            <w:pPr>
              <w:rPr>
                <w:rFonts w:ascii="Arial" w:eastAsia="Times New Roman" w:hAnsi="Arial" w:cs="Arial"/>
                <w:kern w:val="0"/>
                <w:sz w:val="22"/>
                <w:szCs w:val="22"/>
                <w14:ligatures w14:val="none"/>
              </w:rPr>
            </w:pPr>
          </w:p>
        </w:tc>
        <w:tc>
          <w:tcPr>
            <w:tcW w:w="4252" w:type="dxa"/>
          </w:tcPr>
          <w:p w:rsidR="001257DF" w:rsidRPr="001257DF" w:rsidP="001257DF" w14:paraId="4C72CB27" w14:textId="77777777">
            <w:pPr>
              <w:rPr>
                <w:rFonts w:ascii="Arial" w:eastAsia="Times New Roman" w:hAnsi="Arial" w:cs="Arial"/>
                <w:kern w:val="0"/>
                <w:sz w:val="22"/>
                <w:szCs w:val="22"/>
                <w14:ligatures w14:val="none"/>
              </w:rPr>
            </w:pPr>
          </w:p>
        </w:tc>
      </w:tr>
      <w:tr w14:paraId="54AD7A50" w14:textId="77777777" w:rsidTr="0056468A">
        <w:tblPrEx>
          <w:tblW w:w="8972" w:type="dxa"/>
          <w:tblInd w:w="208" w:type="dxa"/>
          <w:tblLayout w:type="fixed"/>
          <w:tblLook w:val="01E0"/>
        </w:tblPrEx>
        <w:tc>
          <w:tcPr>
            <w:tcW w:w="979" w:type="dxa"/>
          </w:tcPr>
          <w:p w:rsidR="001257DF" w:rsidRPr="001257DF" w:rsidP="001257DF" w14:paraId="72D11C10" w14:textId="77777777">
            <w:pPr>
              <w:rPr>
                <w:rFonts w:ascii="Arial" w:eastAsia="Times New Roman" w:hAnsi="Arial" w:cs="Arial"/>
                <w:kern w:val="0"/>
                <w:sz w:val="22"/>
                <w:szCs w:val="22"/>
                <w14:ligatures w14:val="none"/>
              </w:rPr>
            </w:pPr>
          </w:p>
        </w:tc>
        <w:tc>
          <w:tcPr>
            <w:tcW w:w="3741" w:type="dxa"/>
          </w:tcPr>
          <w:p w:rsidR="001257DF" w:rsidRPr="001257DF" w:rsidP="001257DF" w14:paraId="5B2E7E88" w14:textId="77777777">
            <w:pPr>
              <w:rPr>
                <w:rFonts w:ascii="Arial" w:eastAsia="Times New Roman" w:hAnsi="Arial" w:cs="Arial"/>
                <w:kern w:val="0"/>
                <w:sz w:val="22"/>
                <w:szCs w:val="22"/>
                <w14:ligatures w14:val="none"/>
              </w:rPr>
            </w:pPr>
          </w:p>
        </w:tc>
        <w:tc>
          <w:tcPr>
            <w:tcW w:w="4252" w:type="dxa"/>
          </w:tcPr>
          <w:p w:rsidR="001257DF" w:rsidRPr="001257DF" w:rsidP="001257DF" w14:paraId="21B916D4" w14:textId="77777777">
            <w:pPr>
              <w:rPr>
                <w:rFonts w:ascii="Arial" w:eastAsia="Times New Roman" w:hAnsi="Arial" w:cs="Arial"/>
                <w:kern w:val="0"/>
                <w:sz w:val="22"/>
                <w:szCs w:val="22"/>
                <w14:ligatures w14:val="none"/>
              </w:rPr>
            </w:pPr>
          </w:p>
        </w:tc>
      </w:tr>
      <w:tr w14:paraId="3D69A562" w14:textId="77777777" w:rsidTr="0056468A">
        <w:tblPrEx>
          <w:tblW w:w="8972" w:type="dxa"/>
          <w:tblInd w:w="208" w:type="dxa"/>
          <w:tblLayout w:type="fixed"/>
          <w:tblLook w:val="01E0"/>
        </w:tblPrEx>
        <w:tc>
          <w:tcPr>
            <w:tcW w:w="979" w:type="dxa"/>
          </w:tcPr>
          <w:p w:rsidR="001257DF" w:rsidRPr="001257DF" w:rsidP="001257DF" w14:paraId="1E3A2ADA" w14:textId="77777777">
            <w:pPr>
              <w:rPr>
                <w:rFonts w:ascii="Arial" w:eastAsia="Times New Roman" w:hAnsi="Arial" w:cs="Arial"/>
                <w:kern w:val="0"/>
                <w:sz w:val="22"/>
                <w:szCs w:val="22"/>
                <w14:ligatures w14:val="none"/>
              </w:rPr>
            </w:pPr>
          </w:p>
        </w:tc>
        <w:tc>
          <w:tcPr>
            <w:tcW w:w="3741" w:type="dxa"/>
          </w:tcPr>
          <w:p w:rsidR="001257DF" w:rsidRPr="001257DF" w:rsidP="001257DF" w14:paraId="388AB43A" w14:textId="77777777">
            <w:pPr>
              <w:rPr>
                <w:rFonts w:ascii="Arial" w:eastAsia="Times New Roman" w:hAnsi="Arial" w:cs="Arial"/>
                <w:kern w:val="0"/>
                <w:sz w:val="22"/>
                <w:szCs w:val="22"/>
                <w14:ligatures w14:val="none"/>
              </w:rPr>
            </w:pPr>
          </w:p>
        </w:tc>
        <w:tc>
          <w:tcPr>
            <w:tcW w:w="4252" w:type="dxa"/>
          </w:tcPr>
          <w:p w:rsidR="001257DF" w:rsidRPr="001257DF" w:rsidP="001257DF" w14:paraId="3C30F667" w14:textId="77777777">
            <w:pPr>
              <w:rPr>
                <w:rFonts w:ascii="Arial" w:eastAsia="Times New Roman" w:hAnsi="Arial" w:cs="Arial"/>
                <w:kern w:val="0"/>
                <w:sz w:val="22"/>
                <w:szCs w:val="22"/>
                <w14:ligatures w14:val="none"/>
              </w:rPr>
            </w:pPr>
          </w:p>
        </w:tc>
      </w:tr>
      <w:tr w14:paraId="596C615B" w14:textId="77777777" w:rsidTr="0056468A">
        <w:tblPrEx>
          <w:tblW w:w="8972" w:type="dxa"/>
          <w:tblInd w:w="208" w:type="dxa"/>
          <w:tblLayout w:type="fixed"/>
          <w:tblLook w:val="01E0"/>
        </w:tblPrEx>
        <w:tc>
          <w:tcPr>
            <w:tcW w:w="979" w:type="dxa"/>
          </w:tcPr>
          <w:p w:rsidR="001257DF" w:rsidRPr="001257DF" w:rsidP="001257DF" w14:paraId="18FA83E2" w14:textId="77777777">
            <w:pPr>
              <w:rPr>
                <w:rFonts w:ascii="Arial" w:eastAsia="Times New Roman" w:hAnsi="Arial" w:cs="Arial"/>
                <w:kern w:val="0"/>
                <w:sz w:val="22"/>
                <w:szCs w:val="22"/>
                <w14:ligatures w14:val="none"/>
              </w:rPr>
            </w:pPr>
          </w:p>
        </w:tc>
        <w:tc>
          <w:tcPr>
            <w:tcW w:w="3741" w:type="dxa"/>
          </w:tcPr>
          <w:p w:rsidR="001257DF" w:rsidRPr="001257DF" w:rsidP="001257DF" w14:paraId="5DA2426D" w14:textId="77777777">
            <w:pPr>
              <w:rPr>
                <w:rFonts w:ascii="Arial" w:eastAsia="Times New Roman" w:hAnsi="Arial" w:cs="Arial"/>
                <w:kern w:val="0"/>
                <w:sz w:val="22"/>
                <w:szCs w:val="22"/>
                <w14:ligatures w14:val="none"/>
              </w:rPr>
            </w:pPr>
          </w:p>
        </w:tc>
        <w:tc>
          <w:tcPr>
            <w:tcW w:w="4252" w:type="dxa"/>
          </w:tcPr>
          <w:p w:rsidR="001257DF" w:rsidRPr="001257DF" w:rsidP="001257DF" w14:paraId="34DB3AD2" w14:textId="77777777">
            <w:pPr>
              <w:rPr>
                <w:rFonts w:ascii="Arial" w:eastAsia="Times New Roman" w:hAnsi="Arial" w:cs="Arial"/>
                <w:kern w:val="0"/>
                <w:sz w:val="22"/>
                <w:szCs w:val="22"/>
                <w14:ligatures w14:val="none"/>
              </w:rPr>
            </w:pPr>
          </w:p>
        </w:tc>
      </w:tr>
    </w:tbl>
    <w:p w:rsidR="001257DF" w:rsidRPr="001257DF" w:rsidP="001257DF" w14:paraId="38E617E3" w14:textId="77777777">
      <w:pPr>
        <w:rPr>
          <w:rFonts w:ascii="Arial" w:eastAsia="Times New Roman" w:hAnsi="Arial" w:cs="Arial"/>
          <w:kern w:val="0"/>
          <w:sz w:val="22"/>
          <w:szCs w:val="22"/>
          <w14:ligatures w14:val="none"/>
        </w:rPr>
      </w:pPr>
    </w:p>
    <w:p w:rsidR="001257DF" w:rsidRPr="001257DF" w:rsidP="001257DF" w14:paraId="6E2F43CB" w14:textId="77777777">
      <w:pPr>
        <w:rPr>
          <w:rFonts w:ascii="Arial" w:eastAsia="Times New Roman" w:hAnsi="Arial" w:cs="Arial"/>
          <w:kern w:val="0"/>
          <w:sz w:val="22"/>
          <w:szCs w:val="22"/>
          <w14:ligatures w14:val="none"/>
        </w:rPr>
      </w:pPr>
    </w:p>
    <w:p w:rsidR="001257DF" w:rsidRPr="001257DF" w:rsidP="001257DF" w14:paraId="12E9E641" w14:textId="77777777">
      <w:pPr>
        <w:rPr>
          <w:rFonts w:ascii="Arial" w:eastAsia="Times New Roman" w:hAnsi="Arial" w:cs="Arial"/>
          <w:kern w:val="0"/>
          <w:sz w:val="22"/>
          <w:szCs w:val="22"/>
          <w14:ligatures w14:val="none"/>
        </w:rPr>
      </w:pPr>
    </w:p>
    <w:p w:rsidR="001257DF" w:rsidRPr="001257DF" w:rsidP="001257DF" w14:paraId="323314D2" w14:textId="77777777">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__________________________</w:t>
      </w:r>
    </w:p>
    <w:p w:rsidR="001257DF" w:rsidRPr="001257DF" w:rsidP="001257DF" w14:paraId="6CB28185" w14:textId="77777777">
      <w:pPr>
        <w:rPr>
          <w:rFonts w:ascii="Arial" w:eastAsia="Times New Roman" w:hAnsi="Arial" w:cs="Arial"/>
          <w:kern w:val="0"/>
          <w:sz w:val="22"/>
          <w:szCs w:val="22"/>
          <w14:ligatures w14:val="none"/>
        </w:rPr>
      </w:pPr>
      <w:r>
        <w:rPr>
          <w:rFonts w:ascii="Arial" w:eastAsia="Times New Roman" w:hAnsi="Arial" w:cs="Arial"/>
          <w:i/>
          <w:kern w:val="0"/>
          <w:sz w:val="22"/>
          <w:szCs w:val="22"/>
          <w14:ligatures w14:val="none"/>
        </w:rPr>
        <w:t>(pilnvarotās personas paraksts vai</w:t>
      </w:r>
      <w:r>
        <w:rPr>
          <w:rFonts w:ascii="Arial" w:eastAsia="Times New Roman" w:hAnsi="Arial" w:cs="Arial"/>
          <w:i/>
          <w:kern w:val="0"/>
          <w:sz w:val="22"/>
          <w:szCs w:val="22"/>
          <w14:ligatures w14:val="none"/>
        </w:rPr>
        <w:br/>
      </w:r>
      <w:r>
        <w:rPr>
          <w:rFonts w:ascii="Arial" w:eastAsia="Times New Roman" w:hAnsi="Arial" w:cs="Arial"/>
          <w:i/>
          <w:iCs/>
          <w:kern w:val="0"/>
          <w:sz w:val="22"/>
          <w:szCs w:val="22"/>
          <w14:ligatures w14:val="none"/>
        </w:rPr>
        <w:t>Dokumenta datums: elektroniskā paraksta un tā laika zīmoga datums)</w:t>
      </w:r>
    </w:p>
    <w:p w:rsidR="001257DF" w:rsidRPr="001257DF" w:rsidP="001257DF" w14:paraId="171FC53A" w14:textId="77777777">
      <w:pPr>
        <w:rPr>
          <w:rFonts w:ascii="Arial" w:eastAsia="Times New Roman" w:hAnsi="Arial" w:cs="Arial"/>
          <w:kern w:val="0"/>
          <w:sz w:val="22"/>
          <w:szCs w:val="22"/>
          <w14:ligatures w14:val="none"/>
        </w:rPr>
      </w:pPr>
    </w:p>
    <w:p w:rsidR="001257DF" w:rsidRPr="001257DF" w:rsidP="001257DF" w14:paraId="38DE09ED" w14:textId="77777777">
      <w:pPr>
        <w:rPr>
          <w:rFonts w:ascii="Arial" w:eastAsia="Times New Roman" w:hAnsi="Arial" w:cs="Arial"/>
          <w:kern w:val="0"/>
          <w:sz w:val="22"/>
          <w:szCs w:val="22"/>
          <w14:ligatures w14:val="none"/>
        </w:rPr>
      </w:pPr>
    </w:p>
    <w:bookmarkEnd w:id="8"/>
    <w:bookmarkEnd w:id="9"/>
    <w:p w:rsidR="001257DF" w:rsidRPr="001257DF" w:rsidP="001257DF" w14:paraId="78C9ED14" w14:textId="77777777">
      <w:pPr>
        <w:rPr>
          <w:rFonts w:ascii="Arial" w:eastAsia="Times New Roman" w:hAnsi="Arial" w:cs="Arial"/>
          <w:kern w:val="0"/>
          <w:sz w:val="22"/>
          <w:szCs w:val="22"/>
          <w14:ligatures w14:val="none"/>
        </w:rPr>
        <w:sectPr w:rsidSect="001257DF">
          <w:pgSz w:w="11906" w:h="16838"/>
          <w:pgMar w:top="1440" w:right="851" w:bottom="1440" w:left="1135" w:header="709" w:footer="709" w:gutter="0"/>
          <w:cols w:space="708"/>
          <w:docGrid w:linePitch="360"/>
        </w:sectPr>
      </w:pPr>
    </w:p>
    <w:p w:rsidR="001257DF" w:rsidRPr="001257DF" w:rsidP="003C5FE3" w14:paraId="3E75FB92" w14:textId="7E9BC542">
      <w:pPr>
        <w:jc w:val="right"/>
        <w:rPr>
          <w:rFonts w:ascii="Arial" w:eastAsia="Times New Roman" w:hAnsi="Arial" w:cs="Arial"/>
          <w:kern w:val="0"/>
          <w:sz w:val="22"/>
          <w:szCs w:val="22"/>
          <w14:ligatures w14:val="none"/>
        </w:rPr>
      </w:pPr>
      <w:bookmarkStart w:id="11" w:name="_Hlk161328225"/>
      <w:r>
        <w:rPr>
          <w:rFonts w:ascii="Arial" w:eastAsia="Times New Roman" w:hAnsi="Arial" w:cs="Arial"/>
          <w:kern w:val="0"/>
          <w:sz w:val="22"/>
          <w:szCs w:val="22"/>
          <w14:ligatures w14:val="none"/>
        </w:rPr>
        <w:t>Tehniskās specifikācijas 3.pielikums</w:t>
      </w:r>
      <w:bookmarkEnd w:id="11"/>
    </w:p>
    <w:p w:rsidR="001257DF" w:rsidRPr="001257DF" w:rsidP="001257DF" w14:paraId="4F40D951" w14:textId="77777777">
      <w:pPr>
        <w:rPr>
          <w:rFonts w:ascii="Arial" w:eastAsia="Times New Roman" w:hAnsi="Arial" w:cs="Arial"/>
          <w:kern w:val="0"/>
          <w:sz w:val="22"/>
          <w:szCs w:val="22"/>
          <w14:ligatures w14:val="none"/>
        </w:rPr>
      </w:pPr>
    </w:p>
    <w:p w:rsidR="001257DF" w:rsidRPr="001257DF" w:rsidP="001257DF" w14:paraId="05DDEAFF" w14:textId="77777777">
      <w:pPr>
        <w:jc w:val="center"/>
        <w:rPr>
          <w:rFonts w:ascii="Arial" w:eastAsia="Times New Roman" w:hAnsi="Arial" w:cs="Arial"/>
          <w:b/>
          <w:kern w:val="0"/>
          <w:sz w:val="22"/>
          <w:szCs w:val="22"/>
          <w14:ligatures w14:val="none"/>
        </w:rPr>
      </w:pPr>
      <w:r>
        <w:rPr>
          <w:rFonts w:ascii="Arial" w:eastAsia="Times New Roman" w:hAnsi="Arial" w:cs="Arial"/>
          <w:b/>
          <w:kern w:val="0"/>
          <w:sz w:val="22"/>
          <w:szCs w:val="22"/>
          <w14:ligatures w14:val="none"/>
        </w:rPr>
        <w:t>Apliecinājums par pretendenta tehniskajiem resursiem (pieejamā tehnika, instrumenti, transports, aprīkojums) Tehniskajā specifikācijā paredzēto darbu izpildei</w:t>
      </w:r>
    </w:p>
    <w:p w:rsidR="001257DF" w:rsidRPr="001257DF" w:rsidP="001257DF" w14:paraId="10BB5830" w14:textId="2BB4200D">
      <w:pPr>
        <w:jc w:val="cente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(brīvā formā)</w:t>
      </w:r>
    </w:p>
    <w:p w:rsidR="001257DF" w:rsidRPr="001257DF" w:rsidP="001257DF" w14:paraId="7E32D9D6" w14:textId="3F9F1611">
      <w:pPr>
        <w:jc w:val="center"/>
        <w:rPr>
          <w:rFonts w:ascii="Arial" w:eastAsia="Times New Roman" w:hAnsi="Arial" w:cs="Arial"/>
          <w:bCs/>
          <w:kern w:val="0"/>
          <w:sz w:val="22"/>
          <w:szCs w:val="22"/>
          <w14:ligatures w14:val="none"/>
        </w:rPr>
      </w:pPr>
      <w:r>
        <w:rPr>
          <w:rFonts w:ascii="Arial" w:eastAsia="Times New Roman" w:hAnsi="Arial" w:cs="Arial"/>
          <w:bCs/>
          <w:kern w:val="0"/>
          <w:sz w:val="22"/>
          <w:szCs w:val="22"/>
          <w14:ligatures w14:val="none"/>
        </w:rPr>
        <w:t>“Siltumtīklu avārijas remonta darbu veikšana”</w:t>
      </w:r>
    </w:p>
    <w:p w:rsidR="003C5FE3" w:rsidRPr="001257DF" w:rsidP="003C5FE3" w14:paraId="12C7307C" w14:textId="77777777">
      <w:pPr>
        <w:jc w:val="center"/>
        <w:rPr>
          <w:rFonts w:ascii="Arial" w:eastAsia="Times New Roman" w:hAnsi="Arial" w:cs="Arial"/>
          <w:kern w:val="0"/>
          <w:sz w:val="22"/>
          <w:szCs w:val="22"/>
          <w14:ligatures w14:val="none"/>
        </w:rPr>
      </w:pPr>
      <w:r>
        <w:rPr>
          <w:rFonts w:ascii="Arial" w:eastAsia="Times New Roman" w:hAnsi="Arial" w:cs="Arial"/>
          <w:bCs/>
          <w:kern w:val="0"/>
          <w:sz w:val="22"/>
          <w:szCs w:val="22"/>
          <w14:ligatures w14:val="none"/>
        </w:rPr>
        <w:t xml:space="preserve">ID </w:t>
      </w:r>
      <w:r>
        <w:rPr>
          <w:rFonts w:ascii="Arial" w:eastAsia="Times New Roman" w:hAnsi="Arial" w:cs="Arial"/>
          <w:kern w:val="0"/>
          <w:sz w:val="22"/>
          <w:szCs w:val="22"/>
          <w14:ligatures w14:val="none"/>
        </w:rPr>
        <w:t>Nr.RS2026/117/AK</w:t>
      </w:r>
    </w:p>
    <w:p w:rsidR="001257DF" w:rsidRPr="001257DF" w:rsidP="001257DF" w14:paraId="342BCD29" w14:textId="77777777">
      <w:pPr>
        <w:rPr>
          <w:rFonts w:ascii="Arial" w:eastAsia="Times New Roman" w:hAnsi="Arial" w:cs="Arial"/>
          <w:b/>
          <w:kern w:val="0"/>
          <w:sz w:val="22"/>
          <w:szCs w:val="22"/>
          <w14:ligatures w14:val="none"/>
        </w:rPr>
      </w:pPr>
    </w:p>
    <w:p w:rsidR="001257DF" w:rsidRPr="001257DF" w:rsidP="001257DF" w14:paraId="0F6A63CE" w14:textId="77777777">
      <w:pPr>
        <w:rPr>
          <w:rFonts w:ascii="Arial" w:eastAsia="Times New Roman" w:hAnsi="Arial" w:cs="Arial"/>
          <w:kern w:val="0"/>
          <w:sz w:val="22"/>
          <w:szCs w:val="22"/>
          <w14:ligatures w14:val="none"/>
        </w:rPr>
      </w:pPr>
    </w:p>
    <w:p w:rsidR="001257DF" w:rsidP="001257DF" w14:paraId="7F839B5E" w14:textId="77777777">
      <w:pPr>
        <w:rPr>
          <w:rFonts w:ascii="Arial" w:eastAsia="Times New Roman" w:hAnsi="Arial" w:cs="Arial"/>
          <w:kern w:val="0"/>
          <w:sz w:val="22"/>
          <w:szCs w:val="22"/>
          <w14:ligatures w14:val="none"/>
        </w:rPr>
      </w:pPr>
    </w:p>
    <w:p w:rsidR="003C5FE3" w:rsidP="001257DF" w14:paraId="7A3C8E94" w14:textId="77777777">
      <w:pPr>
        <w:rPr>
          <w:rFonts w:ascii="Arial" w:eastAsia="Times New Roman" w:hAnsi="Arial" w:cs="Arial"/>
          <w:kern w:val="0"/>
          <w:sz w:val="22"/>
          <w:szCs w:val="22"/>
          <w14:ligatures w14:val="none"/>
        </w:rPr>
      </w:pPr>
    </w:p>
    <w:p w:rsidR="003C5FE3" w:rsidP="001257DF" w14:paraId="515923A2" w14:textId="77777777">
      <w:pPr>
        <w:rPr>
          <w:rFonts w:ascii="Arial" w:eastAsia="Times New Roman" w:hAnsi="Arial" w:cs="Arial"/>
          <w:kern w:val="0"/>
          <w:sz w:val="22"/>
          <w:szCs w:val="22"/>
          <w14:ligatures w14:val="none"/>
        </w:rPr>
      </w:pPr>
    </w:p>
    <w:p w:rsidR="003C5FE3" w:rsidP="001257DF" w14:paraId="47A1858E" w14:textId="77777777">
      <w:pPr>
        <w:rPr>
          <w:rFonts w:ascii="Arial" w:eastAsia="Times New Roman" w:hAnsi="Arial" w:cs="Arial"/>
          <w:kern w:val="0"/>
          <w:sz w:val="22"/>
          <w:szCs w:val="22"/>
          <w14:ligatures w14:val="none"/>
        </w:rPr>
      </w:pPr>
    </w:p>
    <w:p w:rsidR="003C5FE3" w:rsidP="001257DF" w14:paraId="3E1580A9" w14:textId="77777777">
      <w:pPr>
        <w:rPr>
          <w:rFonts w:ascii="Arial" w:eastAsia="Times New Roman" w:hAnsi="Arial" w:cs="Arial"/>
          <w:kern w:val="0"/>
          <w:sz w:val="22"/>
          <w:szCs w:val="22"/>
          <w14:ligatures w14:val="none"/>
        </w:rPr>
      </w:pPr>
    </w:p>
    <w:p w:rsidR="003C5FE3" w:rsidP="001257DF" w14:paraId="3FB3579A" w14:textId="77777777">
      <w:pPr>
        <w:rPr>
          <w:rFonts w:ascii="Arial" w:eastAsia="Times New Roman" w:hAnsi="Arial" w:cs="Arial"/>
          <w:kern w:val="0"/>
          <w:sz w:val="22"/>
          <w:szCs w:val="22"/>
          <w14:ligatures w14:val="none"/>
        </w:rPr>
      </w:pPr>
    </w:p>
    <w:p w:rsidR="003C5FE3" w:rsidP="001257DF" w14:paraId="1DE3D60D" w14:textId="77777777">
      <w:pPr>
        <w:rPr>
          <w:rFonts w:ascii="Arial" w:eastAsia="Times New Roman" w:hAnsi="Arial" w:cs="Arial"/>
          <w:kern w:val="0"/>
          <w:sz w:val="22"/>
          <w:szCs w:val="22"/>
          <w14:ligatures w14:val="none"/>
        </w:rPr>
      </w:pPr>
    </w:p>
    <w:p w:rsidR="003C5FE3" w:rsidRPr="001257DF" w:rsidP="001257DF" w14:paraId="7510D17F" w14:textId="77777777">
      <w:pPr>
        <w:rPr>
          <w:rFonts w:ascii="Arial" w:eastAsia="Times New Roman" w:hAnsi="Arial" w:cs="Arial"/>
          <w:kern w:val="0"/>
          <w:sz w:val="22"/>
          <w:szCs w:val="22"/>
          <w14:ligatures w14:val="none"/>
        </w:rPr>
      </w:pPr>
    </w:p>
    <w:p w:rsidR="001257DF" w:rsidP="001257DF" w14:paraId="76EC5490" w14:textId="77777777">
      <w:pPr>
        <w:rPr>
          <w:rFonts w:ascii="Arial" w:eastAsia="Times New Roman" w:hAnsi="Arial" w:cs="Arial"/>
          <w:kern w:val="0"/>
          <w:sz w:val="22"/>
          <w:szCs w:val="22"/>
          <w14:ligatures w14:val="none"/>
        </w:rPr>
      </w:pPr>
    </w:p>
    <w:p w:rsidR="003C5FE3" w:rsidP="001257DF" w14:paraId="7FF45A45" w14:textId="77777777">
      <w:pPr>
        <w:rPr>
          <w:rFonts w:ascii="Arial" w:eastAsia="Times New Roman" w:hAnsi="Arial" w:cs="Arial"/>
          <w:kern w:val="0"/>
          <w:sz w:val="22"/>
          <w:szCs w:val="22"/>
          <w14:ligatures w14:val="none"/>
        </w:rPr>
      </w:pPr>
    </w:p>
    <w:p w:rsidR="003C5FE3" w:rsidRPr="001257DF" w:rsidP="001257DF" w14:paraId="6DE50115" w14:textId="77777777">
      <w:pPr>
        <w:rPr>
          <w:rFonts w:ascii="Arial" w:eastAsia="Times New Roman" w:hAnsi="Arial" w:cs="Arial"/>
          <w:kern w:val="0"/>
          <w:sz w:val="22"/>
          <w:szCs w:val="22"/>
          <w14:ligatures w14:val="none"/>
        </w:rPr>
      </w:pPr>
    </w:p>
    <w:p w:rsidR="001257DF" w:rsidRPr="001257DF" w:rsidP="001257DF" w14:paraId="63751C69" w14:textId="77777777">
      <w:pPr>
        <w:rPr>
          <w:rFonts w:ascii="Arial" w:eastAsia="Times New Roman" w:hAnsi="Arial" w:cs="Arial"/>
          <w:kern w:val="0"/>
          <w:sz w:val="22"/>
          <w:szCs w:val="22"/>
          <w14:ligatures w14:val="none"/>
        </w:rPr>
      </w:pPr>
    </w:p>
    <w:p w:rsidR="001257DF" w:rsidRPr="001257DF" w:rsidP="001257DF" w14:paraId="1ECFCAFA" w14:textId="77777777">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__________________________</w:t>
      </w:r>
    </w:p>
    <w:p w:rsidR="001257DF" w:rsidRPr="001257DF" w:rsidP="001257DF" w14:paraId="24AAA2B4" w14:textId="77777777">
      <w:pPr>
        <w:rPr>
          <w:rFonts w:ascii="Arial" w:eastAsia="Times New Roman" w:hAnsi="Arial" w:cs="Arial"/>
          <w:kern w:val="0"/>
          <w:sz w:val="22"/>
          <w:szCs w:val="22"/>
          <w14:ligatures w14:val="none"/>
        </w:rPr>
      </w:pPr>
      <w:r>
        <w:rPr>
          <w:rFonts w:ascii="Arial" w:eastAsia="Times New Roman" w:hAnsi="Arial" w:cs="Arial"/>
          <w:i/>
          <w:kern w:val="0"/>
          <w:sz w:val="22"/>
          <w:szCs w:val="22"/>
          <w14:ligatures w14:val="none"/>
        </w:rPr>
        <w:t>(pilnvarotās personas paraksts vai</w:t>
      </w:r>
      <w:r>
        <w:rPr>
          <w:rFonts w:ascii="Arial" w:eastAsia="Times New Roman" w:hAnsi="Arial" w:cs="Arial"/>
          <w:i/>
          <w:kern w:val="0"/>
          <w:sz w:val="22"/>
          <w:szCs w:val="22"/>
          <w14:ligatures w14:val="none"/>
        </w:rPr>
        <w:br/>
      </w:r>
      <w:r>
        <w:rPr>
          <w:rFonts w:ascii="Arial" w:eastAsia="Times New Roman" w:hAnsi="Arial" w:cs="Arial"/>
          <w:i/>
          <w:iCs/>
          <w:kern w:val="0"/>
          <w:sz w:val="22"/>
          <w:szCs w:val="22"/>
          <w14:ligatures w14:val="none"/>
        </w:rPr>
        <w:t>Dokumenta datums: elektroniskā paraksta un tā laika zīmoga datums)</w:t>
      </w:r>
    </w:p>
    <w:p w:rsidR="001257DF" w:rsidRPr="001257DF" w:rsidP="001257DF" w14:paraId="41308A9D" w14:textId="77777777">
      <w:pPr>
        <w:rPr>
          <w:rFonts w:ascii="Arial" w:eastAsia="Times New Roman" w:hAnsi="Arial" w:cs="Arial"/>
          <w:b/>
          <w:kern w:val="0"/>
          <w:sz w:val="22"/>
          <w:szCs w:val="22"/>
          <w14:ligatures w14:val="none"/>
        </w:rPr>
      </w:pPr>
    </w:p>
    <w:p w:rsidR="001257DF" w:rsidRPr="001257DF" w:rsidP="001257DF" w14:paraId="7E427DDA" w14:textId="77777777">
      <w:pPr>
        <w:rPr>
          <w:rFonts w:ascii="Arial" w:eastAsia="Times New Roman" w:hAnsi="Arial" w:cs="Arial"/>
          <w:b/>
          <w:kern w:val="0"/>
          <w:sz w:val="22"/>
          <w:szCs w:val="22"/>
          <w14:ligatures w14:val="none"/>
        </w:rPr>
      </w:pPr>
    </w:p>
    <w:p w:rsidR="001257DF" w:rsidRPr="001257DF" w:rsidP="001257DF" w14:paraId="57E305B6" w14:textId="77777777">
      <w:pPr>
        <w:rPr>
          <w:rFonts w:ascii="Arial" w:eastAsia="Times New Roman" w:hAnsi="Arial" w:cs="Arial"/>
          <w:b/>
          <w:kern w:val="0"/>
          <w:sz w:val="22"/>
          <w:szCs w:val="22"/>
          <w14:ligatures w14:val="none"/>
        </w:rPr>
      </w:pPr>
    </w:p>
    <w:p w:rsidR="001257DF" w:rsidRPr="001257DF" w:rsidP="001257DF" w14:paraId="3B5EF826" w14:textId="77777777">
      <w:pPr>
        <w:rPr>
          <w:rFonts w:ascii="Arial" w:eastAsia="Times New Roman" w:hAnsi="Arial" w:cs="Arial"/>
          <w:b/>
          <w:kern w:val="0"/>
          <w:sz w:val="22"/>
          <w:szCs w:val="22"/>
          <w14:ligatures w14:val="none"/>
        </w:rPr>
      </w:pPr>
    </w:p>
    <w:p w:rsidR="001257DF" w:rsidRPr="001257DF" w:rsidP="001257DF" w14:paraId="4562AC43" w14:textId="77777777">
      <w:pPr>
        <w:rPr>
          <w:rFonts w:ascii="Arial" w:eastAsia="Times New Roman" w:hAnsi="Arial" w:cs="Arial"/>
          <w:b/>
          <w:kern w:val="0"/>
          <w:sz w:val="22"/>
          <w:szCs w:val="22"/>
          <w14:ligatures w14:val="none"/>
        </w:rPr>
      </w:pPr>
    </w:p>
    <w:p w:rsidR="001257DF" w:rsidRPr="001257DF" w:rsidP="001257DF" w14:paraId="757753BD" w14:textId="77777777">
      <w:pPr>
        <w:rPr>
          <w:rFonts w:ascii="Arial" w:eastAsia="Times New Roman" w:hAnsi="Arial" w:cs="Arial"/>
          <w:b/>
          <w:kern w:val="0"/>
          <w:sz w:val="22"/>
          <w:szCs w:val="22"/>
          <w14:ligatures w14:val="none"/>
        </w:rPr>
      </w:pPr>
    </w:p>
    <w:p w:rsidR="001257DF" w:rsidRPr="001257DF" w:rsidP="001257DF" w14:paraId="7DD46BD9" w14:textId="77777777">
      <w:pPr>
        <w:rPr>
          <w:rFonts w:ascii="Arial" w:eastAsia="Times New Roman" w:hAnsi="Arial" w:cs="Arial"/>
          <w:b/>
          <w:kern w:val="0"/>
          <w:sz w:val="22"/>
          <w:szCs w:val="22"/>
          <w14:ligatures w14:val="none"/>
        </w:rPr>
      </w:pPr>
    </w:p>
    <w:p w:rsidR="001257DF" w14:paraId="2E632372" w14:textId="2F140AEA">
      <w:pPr>
        <w:rPr>
          <w:rFonts w:ascii="Arial" w:eastAsia="Times New Roman" w:hAnsi="Arial" w:cs="Arial"/>
          <w:kern w:val="0"/>
          <w:sz w:val="22"/>
          <w:szCs w:val="22"/>
          <w14:ligatures w14:val="none"/>
        </w:rPr>
      </w:pPr>
    </w:p>
    <w:p w:rsidR="008E2F31" w:rsidRPr="008E2F31" w:rsidP="008E2F31" w14:paraId="01ABEA2C" w14:textId="77777777">
      <w:pPr>
        <w:spacing w:after="0" w:line="276" w:lineRule="auto"/>
        <w:ind w:left="208"/>
        <w:contextualSpacing/>
        <w:jc w:val="both"/>
        <w:rPr>
          <w:rFonts w:ascii="Arial" w:eastAsia="Times New Roman" w:hAnsi="Arial" w:cs="Arial"/>
          <w:kern w:val="0"/>
          <w:sz w:val="22"/>
          <w:szCs w:val="22"/>
          <w14:ligatures w14:val="none"/>
        </w:rPr>
      </w:pPr>
    </w:p>
    <w:sectPr w:rsidSect="008A3EF7">
      <w:headerReference w:type="even" r:id="rId8"/>
      <w:footerReference w:type="even" r:id="rId9"/>
      <w:footerReference w:type="default" r:id="rId10"/>
      <w:headerReference w:type="first" r:id="rId11"/>
      <w:pgSz w:w="11906" w:h="16838"/>
      <w:pgMar w:top="1134" w:right="851" w:bottom="1134"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7F2B" w14:paraId="31AAE450"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D27F2B" w14:paraId="04059361"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3EF7" w:rsidRPr="008A3EF7" w:rsidP="008A3EF7" w14:paraId="31E6043D" w14:textId="414DEC63">
    <w:pPr>
      <w:pStyle w:val="Footer"/>
      <w:jc w:val="center"/>
      <w:rPr>
        <w:rFonts w:ascii="Arial" w:hAnsi="Arial" w:cs="Arial"/>
        <w:caps/>
        <w:sz w:val="16"/>
        <w:szCs w:val="16"/>
      </w:rPr>
    </w:pPr>
    <w:r w:rsidRPr="008A3EF7">
      <w:rPr>
        <w:rFonts w:ascii="Arial" w:hAnsi="Arial" w:cs="Arial"/>
        <w:caps/>
        <w:sz w:val="16"/>
        <w:szCs w:val="16"/>
      </w:rPr>
      <w:fldChar w:fldCharType="begin"/>
    </w:r>
    <w:r w:rsidRPr="008A3EF7">
      <w:rPr>
        <w:rFonts w:ascii="Arial" w:hAnsi="Arial" w:cs="Arial"/>
        <w:caps/>
        <w:sz w:val="16"/>
        <w:szCs w:val="16"/>
      </w:rPr>
      <w:instrText>PAGE   \* MERGEFORMAT</w:instrText>
    </w:r>
    <w:r w:rsidRPr="008A3EF7">
      <w:rPr>
        <w:rFonts w:ascii="Arial" w:hAnsi="Arial" w:cs="Arial"/>
        <w:caps/>
        <w:sz w:val="16"/>
        <w:szCs w:val="16"/>
      </w:rPr>
      <w:fldChar w:fldCharType="separate"/>
    </w:r>
    <w:r w:rsidRPr="008A3EF7">
      <w:rPr>
        <w:rFonts w:ascii="Arial" w:hAnsi="Arial" w:cs="Arial"/>
        <w:caps/>
        <w:sz w:val="16"/>
        <w:szCs w:val="16"/>
        <w:lang w:val="en-GB"/>
      </w:rPr>
      <w:t>64</w:t>
    </w:r>
    <w:r w:rsidRPr="008A3EF7">
      <w:rPr>
        <w:rFonts w:ascii="Arial" w:hAnsi="Arial" w:cs="Arial"/>
        <w:caps/>
        <w:sz w:val="16"/>
        <w:szCs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7F2B" w14:paraId="62084EE2"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D27F2B" w14:paraId="73C7132F"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7F2B" w:rsidP="005D60A7" w14:paraId="42B6800E"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0F31347"/>
    <w:multiLevelType w:val="multilevel"/>
    <w:tmpl w:val="FFFFFFFF"/>
    <w:lvl w:ilvl="0">
      <w:start w:val="3"/>
      <w:numFmt w:val="decimal"/>
      <w:lvlText w:val="%1."/>
      <w:lvlJc w:val="left"/>
      <w:pPr>
        <w:ind w:left="390" w:hanging="390"/>
      </w:pPr>
      <w:rPr>
        <w:rFonts w:cs="Times New Roman" w:hint="default"/>
        <w:b w:val="0"/>
        <w:bCs w:val="0"/>
      </w:rPr>
    </w:lvl>
    <w:lvl w:ilvl="1">
      <w:start w:val="1"/>
      <w:numFmt w:val="decimal"/>
      <w:lvlText w:val="%1.%2."/>
      <w:lvlJc w:val="left"/>
      <w:pPr>
        <w:ind w:left="720" w:hanging="720"/>
      </w:pPr>
      <w:rPr>
        <w:rFonts w:cs="Times New Roman" w:hint="default"/>
        <w:b w:val="0"/>
        <w:b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b w:val="0"/>
        <w:bCs w:val="0"/>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 w15:restartNumberingAfterBreak="0">
    <w:nsid w:val="05C868AF"/>
    <w:multiLevelType w:val="hybridMultilevel"/>
    <w:tmpl w:val="FFFFFFFF"/>
    <w:lvl w:ilvl="0">
      <w:start w:val="1"/>
      <w:numFmt w:val="decimal"/>
      <w:lvlText w:val="%1."/>
      <w:lvlJc w:val="left"/>
      <w:pPr>
        <w:ind w:left="720" w:hanging="360"/>
      </w:pPr>
      <w:rPr>
        <w:rFonts w:cs="Times New Roman" w:hint="default"/>
        <w:b w:val="0"/>
        <w:bCs/>
      </w:rPr>
    </w:lvl>
    <w:lvl w:ilvl="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16cid:durableId="948664524">
    <w:abstractNumId w:val="1"/>
  </w:num>
  <w:num w:numId="2" w16cid:durableId="30155649">
    <w:abstractNumId w:val="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5E"/>
    <w:rsid w:val="000022AB"/>
    <w:rsid w:val="00003963"/>
    <w:rsid w:val="00004DDD"/>
    <w:rsid w:val="00005790"/>
    <w:rsid w:val="00006813"/>
    <w:rsid w:val="0001056B"/>
    <w:rsid w:val="000105DA"/>
    <w:rsid w:val="00011236"/>
    <w:rsid w:val="00011791"/>
    <w:rsid w:val="000134DD"/>
    <w:rsid w:val="00013A31"/>
    <w:rsid w:val="00014059"/>
    <w:rsid w:val="00015D88"/>
    <w:rsid w:val="00016BF9"/>
    <w:rsid w:val="000200F1"/>
    <w:rsid w:val="00022896"/>
    <w:rsid w:val="00024A5C"/>
    <w:rsid w:val="0002695C"/>
    <w:rsid w:val="00035853"/>
    <w:rsid w:val="00047C82"/>
    <w:rsid w:val="00050CAD"/>
    <w:rsid w:val="00054E7E"/>
    <w:rsid w:val="000569A6"/>
    <w:rsid w:val="00060823"/>
    <w:rsid w:val="00060CF8"/>
    <w:rsid w:val="00061D5C"/>
    <w:rsid w:val="000622E6"/>
    <w:rsid w:val="0006410A"/>
    <w:rsid w:val="00066451"/>
    <w:rsid w:val="000678E2"/>
    <w:rsid w:val="00067CA0"/>
    <w:rsid w:val="00074D80"/>
    <w:rsid w:val="00075808"/>
    <w:rsid w:val="00076671"/>
    <w:rsid w:val="0008215E"/>
    <w:rsid w:val="00082B7D"/>
    <w:rsid w:val="00083CE6"/>
    <w:rsid w:val="00085799"/>
    <w:rsid w:val="00087A5E"/>
    <w:rsid w:val="00093F10"/>
    <w:rsid w:val="00095318"/>
    <w:rsid w:val="0009595D"/>
    <w:rsid w:val="0009688D"/>
    <w:rsid w:val="000A3455"/>
    <w:rsid w:val="000A4B1E"/>
    <w:rsid w:val="000A4E63"/>
    <w:rsid w:val="000A652E"/>
    <w:rsid w:val="000B10E8"/>
    <w:rsid w:val="000B1691"/>
    <w:rsid w:val="000B314A"/>
    <w:rsid w:val="000B59CD"/>
    <w:rsid w:val="000C331E"/>
    <w:rsid w:val="000C3EEA"/>
    <w:rsid w:val="000C492B"/>
    <w:rsid w:val="000C5C40"/>
    <w:rsid w:val="000C716F"/>
    <w:rsid w:val="000C7900"/>
    <w:rsid w:val="000D1F27"/>
    <w:rsid w:val="000D1F2F"/>
    <w:rsid w:val="000D62DB"/>
    <w:rsid w:val="000E1EF2"/>
    <w:rsid w:val="000E272A"/>
    <w:rsid w:val="000E3E58"/>
    <w:rsid w:val="000E49DF"/>
    <w:rsid w:val="000E4E1C"/>
    <w:rsid w:val="000F2424"/>
    <w:rsid w:val="000F5A53"/>
    <w:rsid w:val="00102744"/>
    <w:rsid w:val="00102E14"/>
    <w:rsid w:val="00103465"/>
    <w:rsid w:val="001046C6"/>
    <w:rsid w:val="00111985"/>
    <w:rsid w:val="00112A2F"/>
    <w:rsid w:val="00114C0B"/>
    <w:rsid w:val="00116DDC"/>
    <w:rsid w:val="00117006"/>
    <w:rsid w:val="001178F9"/>
    <w:rsid w:val="001209B6"/>
    <w:rsid w:val="00122BF8"/>
    <w:rsid w:val="001257DF"/>
    <w:rsid w:val="00126122"/>
    <w:rsid w:val="001319D7"/>
    <w:rsid w:val="001329BD"/>
    <w:rsid w:val="00132D32"/>
    <w:rsid w:val="00135210"/>
    <w:rsid w:val="0013544D"/>
    <w:rsid w:val="0014048F"/>
    <w:rsid w:val="0014661E"/>
    <w:rsid w:val="00147A63"/>
    <w:rsid w:val="00150A69"/>
    <w:rsid w:val="001519DB"/>
    <w:rsid w:val="001530BB"/>
    <w:rsid w:val="001546DF"/>
    <w:rsid w:val="001638B0"/>
    <w:rsid w:val="001669E1"/>
    <w:rsid w:val="00166EAA"/>
    <w:rsid w:val="00174715"/>
    <w:rsid w:val="00174769"/>
    <w:rsid w:val="00175E24"/>
    <w:rsid w:val="00175E2D"/>
    <w:rsid w:val="00176D99"/>
    <w:rsid w:val="0018050D"/>
    <w:rsid w:val="00182D2B"/>
    <w:rsid w:val="00192019"/>
    <w:rsid w:val="00194076"/>
    <w:rsid w:val="00197D15"/>
    <w:rsid w:val="00197F26"/>
    <w:rsid w:val="001A0230"/>
    <w:rsid w:val="001A053E"/>
    <w:rsid w:val="001A22DE"/>
    <w:rsid w:val="001A2DE6"/>
    <w:rsid w:val="001A302F"/>
    <w:rsid w:val="001A30D3"/>
    <w:rsid w:val="001A5A07"/>
    <w:rsid w:val="001A5A84"/>
    <w:rsid w:val="001A61DD"/>
    <w:rsid w:val="001A6EBE"/>
    <w:rsid w:val="001B48C4"/>
    <w:rsid w:val="001B7F90"/>
    <w:rsid w:val="001C10A2"/>
    <w:rsid w:val="001C42DE"/>
    <w:rsid w:val="001C4907"/>
    <w:rsid w:val="001C658F"/>
    <w:rsid w:val="001D0773"/>
    <w:rsid w:val="001D08D3"/>
    <w:rsid w:val="001D356C"/>
    <w:rsid w:val="001D3BC2"/>
    <w:rsid w:val="001D4897"/>
    <w:rsid w:val="001D7656"/>
    <w:rsid w:val="001E07DE"/>
    <w:rsid w:val="001E2709"/>
    <w:rsid w:val="001E56D2"/>
    <w:rsid w:val="001E5FA1"/>
    <w:rsid w:val="001E7295"/>
    <w:rsid w:val="001E7F67"/>
    <w:rsid w:val="001F0FBB"/>
    <w:rsid w:val="001F2B2F"/>
    <w:rsid w:val="001F4210"/>
    <w:rsid w:val="001F4D26"/>
    <w:rsid w:val="001F4F52"/>
    <w:rsid w:val="001F5381"/>
    <w:rsid w:val="001F59D9"/>
    <w:rsid w:val="002016E8"/>
    <w:rsid w:val="0020232B"/>
    <w:rsid w:val="002035C1"/>
    <w:rsid w:val="00203C23"/>
    <w:rsid w:val="002042BA"/>
    <w:rsid w:val="0020668F"/>
    <w:rsid w:val="00206AB3"/>
    <w:rsid w:val="0020718B"/>
    <w:rsid w:val="002116C3"/>
    <w:rsid w:val="002125F1"/>
    <w:rsid w:val="002131FE"/>
    <w:rsid w:val="0021338E"/>
    <w:rsid w:val="00213652"/>
    <w:rsid w:val="00214250"/>
    <w:rsid w:val="00216E3B"/>
    <w:rsid w:val="0021753F"/>
    <w:rsid w:val="00222BDB"/>
    <w:rsid w:val="00224CE5"/>
    <w:rsid w:val="0023010C"/>
    <w:rsid w:val="00230794"/>
    <w:rsid w:val="00231DB3"/>
    <w:rsid w:val="00234747"/>
    <w:rsid w:val="00234921"/>
    <w:rsid w:val="00234F40"/>
    <w:rsid w:val="002354FF"/>
    <w:rsid w:val="00236E2A"/>
    <w:rsid w:val="0023796B"/>
    <w:rsid w:val="0024028E"/>
    <w:rsid w:val="00243D00"/>
    <w:rsid w:val="00246884"/>
    <w:rsid w:val="0025004E"/>
    <w:rsid w:val="0025395C"/>
    <w:rsid w:val="00254A6F"/>
    <w:rsid w:val="00254B69"/>
    <w:rsid w:val="00255AAC"/>
    <w:rsid w:val="00261DDB"/>
    <w:rsid w:val="00262289"/>
    <w:rsid w:val="002623E1"/>
    <w:rsid w:val="00262944"/>
    <w:rsid w:val="0027746A"/>
    <w:rsid w:val="0028058E"/>
    <w:rsid w:val="00280E9C"/>
    <w:rsid w:val="002812EC"/>
    <w:rsid w:val="00282C57"/>
    <w:rsid w:val="00285AA7"/>
    <w:rsid w:val="002A21BC"/>
    <w:rsid w:val="002A346A"/>
    <w:rsid w:val="002A42A0"/>
    <w:rsid w:val="002A6B5E"/>
    <w:rsid w:val="002A7F2D"/>
    <w:rsid w:val="002B11AE"/>
    <w:rsid w:val="002B203A"/>
    <w:rsid w:val="002B2F9F"/>
    <w:rsid w:val="002B3FD2"/>
    <w:rsid w:val="002B409F"/>
    <w:rsid w:val="002B68AB"/>
    <w:rsid w:val="002C3334"/>
    <w:rsid w:val="002C629C"/>
    <w:rsid w:val="002C6701"/>
    <w:rsid w:val="002D07C4"/>
    <w:rsid w:val="002D3875"/>
    <w:rsid w:val="002D38BB"/>
    <w:rsid w:val="002D3AF8"/>
    <w:rsid w:val="002D578B"/>
    <w:rsid w:val="002D75C6"/>
    <w:rsid w:val="002E1D11"/>
    <w:rsid w:val="002E43E3"/>
    <w:rsid w:val="002F27B4"/>
    <w:rsid w:val="002F3B62"/>
    <w:rsid w:val="0030191B"/>
    <w:rsid w:val="003026FB"/>
    <w:rsid w:val="00305536"/>
    <w:rsid w:val="00310FD1"/>
    <w:rsid w:val="00315B2F"/>
    <w:rsid w:val="003229DC"/>
    <w:rsid w:val="00326868"/>
    <w:rsid w:val="00327182"/>
    <w:rsid w:val="003304BF"/>
    <w:rsid w:val="00330AAA"/>
    <w:rsid w:val="003313E5"/>
    <w:rsid w:val="003317D6"/>
    <w:rsid w:val="0034097D"/>
    <w:rsid w:val="00342A91"/>
    <w:rsid w:val="0034381C"/>
    <w:rsid w:val="0034645B"/>
    <w:rsid w:val="003475AF"/>
    <w:rsid w:val="00347D87"/>
    <w:rsid w:val="003522B0"/>
    <w:rsid w:val="00354ABD"/>
    <w:rsid w:val="00360A36"/>
    <w:rsid w:val="00364178"/>
    <w:rsid w:val="00365174"/>
    <w:rsid w:val="00365712"/>
    <w:rsid w:val="00366AA2"/>
    <w:rsid w:val="003721BF"/>
    <w:rsid w:val="00373E09"/>
    <w:rsid w:val="00374759"/>
    <w:rsid w:val="00376061"/>
    <w:rsid w:val="00376894"/>
    <w:rsid w:val="00380540"/>
    <w:rsid w:val="00382FE6"/>
    <w:rsid w:val="0038319A"/>
    <w:rsid w:val="003839B1"/>
    <w:rsid w:val="00383A7E"/>
    <w:rsid w:val="003844E4"/>
    <w:rsid w:val="00387698"/>
    <w:rsid w:val="003925EB"/>
    <w:rsid w:val="00395984"/>
    <w:rsid w:val="00395C27"/>
    <w:rsid w:val="003978EE"/>
    <w:rsid w:val="003A34B2"/>
    <w:rsid w:val="003A6922"/>
    <w:rsid w:val="003B5168"/>
    <w:rsid w:val="003C1404"/>
    <w:rsid w:val="003C22D3"/>
    <w:rsid w:val="003C481A"/>
    <w:rsid w:val="003C52DC"/>
    <w:rsid w:val="003C55E8"/>
    <w:rsid w:val="003C5EC1"/>
    <w:rsid w:val="003C5FE3"/>
    <w:rsid w:val="003C635B"/>
    <w:rsid w:val="003C77A8"/>
    <w:rsid w:val="003D0B4E"/>
    <w:rsid w:val="003D140D"/>
    <w:rsid w:val="003D1BA6"/>
    <w:rsid w:val="003D1FB0"/>
    <w:rsid w:val="003D3361"/>
    <w:rsid w:val="003D3907"/>
    <w:rsid w:val="003E6D69"/>
    <w:rsid w:val="003E758D"/>
    <w:rsid w:val="003F2878"/>
    <w:rsid w:val="003F3B0F"/>
    <w:rsid w:val="003F3B40"/>
    <w:rsid w:val="003F4A72"/>
    <w:rsid w:val="003F4FAD"/>
    <w:rsid w:val="003F5D8E"/>
    <w:rsid w:val="00400152"/>
    <w:rsid w:val="00402B8B"/>
    <w:rsid w:val="004030B2"/>
    <w:rsid w:val="0040549C"/>
    <w:rsid w:val="00407E78"/>
    <w:rsid w:val="004110E7"/>
    <w:rsid w:val="00412586"/>
    <w:rsid w:val="004128AD"/>
    <w:rsid w:val="00413486"/>
    <w:rsid w:val="00414C1A"/>
    <w:rsid w:val="004209D2"/>
    <w:rsid w:val="00421FF8"/>
    <w:rsid w:val="00423DEA"/>
    <w:rsid w:val="00427D6A"/>
    <w:rsid w:val="00432485"/>
    <w:rsid w:val="00434102"/>
    <w:rsid w:val="004356EB"/>
    <w:rsid w:val="00436F76"/>
    <w:rsid w:val="00440536"/>
    <w:rsid w:val="00441D4A"/>
    <w:rsid w:val="00444302"/>
    <w:rsid w:val="004445E9"/>
    <w:rsid w:val="00451B10"/>
    <w:rsid w:val="004536C3"/>
    <w:rsid w:val="00454CC8"/>
    <w:rsid w:val="004559DF"/>
    <w:rsid w:val="00455BA2"/>
    <w:rsid w:val="0045739E"/>
    <w:rsid w:val="004618FE"/>
    <w:rsid w:val="00461DCD"/>
    <w:rsid w:val="00462A28"/>
    <w:rsid w:val="00465F79"/>
    <w:rsid w:val="0048027C"/>
    <w:rsid w:val="00480B75"/>
    <w:rsid w:val="00480BA8"/>
    <w:rsid w:val="004818C9"/>
    <w:rsid w:val="00486605"/>
    <w:rsid w:val="0049284F"/>
    <w:rsid w:val="0049344C"/>
    <w:rsid w:val="004A3E57"/>
    <w:rsid w:val="004A6796"/>
    <w:rsid w:val="004A72DB"/>
    <w:rsid w:val="004B0686"/>
    <w:rsid w:val="004B6951"/>
    <w:rsid w:val="004C1247"/>
    <w:rsid w:val="004C26DD"/>
    <w:rsid w:val="004C4113"/>
    <w:rsid w:val="004C474C"/>
    <w:rsid w:val="004C55BE"/>
    <w:rsid w:val="004D1D9B"/>
    <w:rsid w:val="004D5A1A"/>
    <w:rsid w:val="004E0BFD"/>
    <w:rsid w:val="004E1130"/>
    <w:rsid w:val="004E2F5B"/>
    <w:rsid w:val="004E49F6"/>
    <w:rsid w:val="004F0EA2"/>
    <w:rsid w:val="004F164D"/>
    <w:rsid w:val="004F48EF"/>
    <w:rsid w:val="004F62D7"/>
    <w:rsid w:val="0050203C"/>
    <w:rsid w:val="00502B43"/>
    <w:rsid w:val="00504A6A"/>
    <w:rsid w:val="005059F3"/>
    <w:rsid w:val="00506C7E"/>
    <w:rsid w:val="00507F25"/>
    <w:rsid w:val="00512175"/>
    <w:rsid w:val="0051276F"/>
    <w:rsid w:val="00513BF5"/>
    <w:rsid w:val="0051567C"/>
    <w:rsid w:val="005161FD"/>
    <w:rsid w:val="005229B7"/>
    <w:rsid w:val="00522DB1"/>
    <w:rsid w:val="00525476"/>
    <w:rsid w:val="005260C1"/>
    <w:rsid w:val="00531703"/>
    <w:rsid w:val="00531AA4"/>
    <w:rsid w:val="00532D66"/>
    <w:rsid w:val="00535D11"/>
    <w:rsid w:val="005379D1"/>
    <w:rsid w:val="00537A8D"/>
    <w:rsid w:val="00537EB1"/>
    <w:rsid w:val="00541C84"/>
    <w:rsid w:val="00544AA9"/>
    <w:rsid w:val="00546389"/>
    <w:rsid w:val="00550F4A"/>
    <w:rsid w:val="00555765"/>
    <w:rsid w:val="00555DBC"/>
    <w:rsid w:val="005562D8"/>
    <w:rsid w:val="0056018F"/>
    <w:rsid w:val="00562A4A"/>
    <w:rsid w:val="00563211"/>
    <w:rsid w:val="005635F8"/>
    <w:rsid w:val="0056468A"/>
    <w:rsid w:val="00565375"/>
    <w:rsid w:val="0056646F"/>
    <w:rsid w:val="00571030"/>
    <w:rsid w:val="0057500C"/>
    <w:rsid w:val="0057531A"/>
    <w:rsid w:val="00575FEC"/>
    <w:rsid w:val="0057641B"/>
    <w:rsid w:val="00576FC2"/>
    <w:rsid w:val="00580998"/>
    <w:rsid w:val="00581DC3"/>
    <w:rsid w:val="00584379"/>
    <w:rsid w:val="005847F9"/>
    <w:rsid w:val="00585B44"/>
    <w:rsid w:val="00590758"/>
    <w:rsid w:val="005946A3"/>
    <w:rsid w:val="00594798"/>
    <w:rsid w:val="005A0055"/>
    <w:rsid w:val="005A0BB6"/>
    <w:rsid w:val="005A1030"/>
    <w:rsid w:val="005A23D1"/>
    <w:rsid w:val="005A2FA5"/>
    <w:rsid w:val="005A53A3"/>
    <w:rsid w:val="005A5FED"/>
    <w:rsid w:val="005B0E97"/>
    <w:rsid w:val="005B10BE"/>
    <w:rsid w:val="005B2FC9"/>
    <w:rsid w:val="005B34D3"/>
    <w:rsid w:val="005B4E90"/>
    <w:rsid w:val="005B5453"/>
    <w:rsid w:val="005B6F1D"/>
    <w:rsid w:val="005C00C4"/>
    <w:rsid w:val="005C3AF0"/>
    <w:rsid w:val="005D1B6C"/>
    <w:rsid w:val="005D331C"/>
    <w:rsid w:val="005D3438"/>
    <w:rsid w:val="005D5B0B"/>
    <w:rsid w:val="005D60A7"/>
    <w:rsid w:val="005D6E20"/>
    <w:rsid w:val="005D78CF"/>
    <w:rsid w:val="005E0EE1"/>
    <w:rsid w:val="005E220C"/>
    <w:rsid w:val="005E54A9"/>
    <w:rsid w:val="005E551F"/>
    <w:rsid w:val="005E5FEA"/>
    <w:rsid w:val="005F2BCE"/>
    <w:rsid w:val="005F54AC"/>
    <w:rsid w:val="00602997"/>
    <w:rsid w:val="006031D9"/>
    <w:rsid w:val="00603A16"/>
    <w:rsid w:val="006045B3"/>
    <w:rsid w:val="00604DE6"/>
    <w:rsid w:val="0060609B"/>
    <w:rsid w:val="00606BB4"/>
    <w:rsid w:val="00607F66"/>
    <w:rsid w:val="00610F87"/>
    <w:rsid w:val="006148F3"/>
    <w:rsid w:val="006162CD"/>
    <w:rsid w:val="00616794"/>
    <w:rsid w:val="00617773"/>
    <w:rsid w:val="006252D2"/>
    <w:rsid w:val="006255FE"/>
    <w:rsid w:val="006321BA"/>
    <w:rsid w:val="00633126"/>
    <w:rsid w:val="0063450C"/>
    <w:rsid w:val="00634646"/>
    <w:rsid w:val="006346BD"/>
    <w:rsid w:val="00636270"/>
    <w:rsid w:val="00644DF7"/>
    <w:rsid w:val="00645FFB"/>
    <w:rsid w:val="00650BBC"/>
    <w:rsid w:val="00654B4F"/>
    <w:rsid w:val="00656A34"/>
    <w:rsid w:val="0066220F"/>
    <w:rsid w:val="00664945"/>
    <w:rsid w:val="00667AA3"/>
    <w:rsid w:val="006714F9"/>
    <w:rsid w:val="00674513"/>
    <w:rsid w:val="00675872"/>
    <w:rsid w:val="006759C7"/>
    <w:rsid w:val="006812C6"/>
    <w:rsid w:val="00683FBE"/>
    <w:rsid w:val="006868F6"/>
    <w:rsid w:val="006905A4"/>
    <w:rsid w:val="006910D2"/>
    <w:rsid w:val="00692647"/>
    <w:rsid w:val="006960D9"/>
    <w:rsid w:val="006968CC"/>
    <w:rsid w:val="006A2B13"/>
    <w:rsid w:val="006A42B2"/>
    <w:rsid w:val="006A617C"/>
    <w:rsid w:val="006B07EF"/>
    <w:rsid w:val="006B3393"/>
    <w:rsid w:val="006B35E6"/>
    <w:rsid w:val="006B46D2"/>
    <w:rsid w:val="006B5C55"/>
    <w:rsid w:val="006B6157"/>
    <w:rsid w:val="006B69E4"/>
    <w:rsid w:val="006B6F16"/>
    <w:rsid w:val="006C1140"/>
    <w:rsid w:val="006C29DD"/>
    <w:rsid w:val="006C360A"/>
    <w:rsid w:val="006C600B"/>
    <w:rsid w:val="006D1081"/>
    <w:rsid w:val="006D10C8"/>
    <w:rsid w:val="006D18B5"/>
    <w:rsid w:val="006D1A01"/>
    <w:rsid w:val="006E08BE"/>
    <w:rsid w:val="006E5BBA"/>
    <w:rsid w:val="006E7525"/>
    <w:rsid w:val="006F08EE"/>
    <w:rsid w:val="006F46EA"/>
    <w:rsid w:val="007006FF"/>
    <w:rsid w:val="00700CF6"/>
    <w:rsid w:val="00701022"/>
    <w:rsid w:val="007034E7"/>
    <w:rsid w:val="0070635F"/>
    <w:rsid w:val="007155DB"/>
    <w:rsid w:val="00716BF2"/>
    <w:rsid w:val="00720C07"/>
    <w:rsid w:val="00723A6F"/>
    <w:rsid w:val="007324DF"/>
    <w:rsid w:val="00733098"/>
    <w:rsid w:val="00733988"/>
    <w:rsid w:val="007407EA"/>
    <w:rsid w:val="00743FCB"/>
    <w:rsid w:val="00747079"/>
    <w:rsid w:val="007505A3"/>
    <w:rsid w:val="007508EC"/>
    <w:rsid w:val="00753792"/>
    <w:rsid w:val="00756294"/>
    <w:rsid w:val="00760EA1"/>
    <w:rsid w:val="00764C0B"/>
    <w:rsid w:val="00775693"/>
    <w:rsid w:val="00775987"/>
    <w:rsid w:val="00776247"/>
    <w:rsid w:val="00776533"/>
    <w:rsid w:val="00780036"/>
    <w:rsid w:val="007820B0"/>
    <w:rsid w:val="00785C5C"/>
    <w:rsid w:val="007864E0"/>
    <w:rsid w:val="007870C1"/>
    <w:rsid w:val="0079346C"/>
    <w:rsid w:val="0079376D"/>
    <w:rsid w:val="00793F16"/>
    <w:rsid w:val="0079454F"/>
    <w:rsid w:val="0079559C"/>
    <w:rsid w:val="007971CF"/>
    <w:rsid w:val="007A0186"/>
    <w:rsid w:val="007A063D"/>
    <w:rsid w:val="007A06C7"/>
    <w:rsid w:val="007A41A9"/>
    <w:rsid w:val="007A4B49"/>
    <w:rsid w:val="007A5D83"/>
    <w:rsid w:val="007B33D6"/>
    <w:rsid w:val="007C168F"/>
    <w:rsid w:val="007C2994"/>
    <w:rsid w:val="007C2B58"/>
    <w:rsid w:val="007C2C02"/>
    <w:rsid w:val="007C3421"/>
    <w:rsid w:val="007C59E3"/>
    <w:rsid w:val="007D142B"/>
    <w:rsid w:val="007D2BD0"/>
    <w:rsid w:val="007D68B9"/>
    <w:rsid w:val="007E127D"/>
    <w:rsid w:val="007E1468"/>
    <w:rsid w:val="007E4ED8"/>
    <w:rsid w:val="007F01D4"/>
    <w:rsid w:val="007F2EA6"/>
    <w:rsid w:val="007F3CB5"/>
    <w:rsid w:val="007F465D"/>
    <w:rsid w:val="007F7DC1"/>
    <w:rsid w:val="008005A9"/>
    <w:rsid w:val="00801BCA"/>
    <w:rsid w:val="00801BCF"/>
    <w:rsid w:val="008066F0"/>
    <w:rsid w:val="00807FD3"/>
    <w:rsid w:val="00811877"/>
    <w:rsid w:val="008139E5"/>
    <w:rsid w:val="00814982"/>
    <w:rsid w:val="0081556B"/>
    <w:rsid w:val="0081654E"/>
    <w:rsid w:val="0082232D"/>
    <w:rsid w:val="00823774"/>
    <w:rsid w:val="00824AAA"/>
    <w:rsid w:val="00832454"/>
    <w:rsid w:val="008404EF"/>
    <w:rsid w:val="008441DF"/>
    <w:rsid w:val="00846778"/>
    <w:rsid w:val="00846C47"/>
    <w:rsid w:val="00847AE8"/>
    <w:rsid w:val="0085089B"/>
    <w:rsid w:val="00851009"/>
    <w:rsid w:val="00851EB4"/>
    <w:rsid w:val="00853676"/>
    <w:rsid w:val="00857830"/>
    <w:rsid w:val="00860949"/>
    <w:rsid w:val="00860EDD"/>
    <w:rsid w:val="00860F73"/>
    <w:rsid w:val="00861EF1"/>
    <w:rsid w:val="00862B04"/>
    <w:rsid w:val="00864747"/>
    <w:rsid w:val="00864AF7"/>
    <w:rsid w:val="00866F38"/>
    <w:rsid w:val="00867200"/>
    <w:rsid w:val="0087037F"/>
    <w:rsid w:val="008712DD"/>
    <w:rsid w:val="0087245A"/>
    <w:rsid w:val="00873C55"/>
    <w:rsid w:val="008753D3"/>
    <w:rsid w:val="00875B9F"/>
    <w:rsid w:val="008760E8"/>
    <w:rsid w:val="0087681F"/>
    <w:rsid w:val="00877946"/>
    <w:rsid w:val="00877BEC"/>
    <w:rsid w:val="00877FB3"/>
    <w:rsid w:val="00880BF3"/>
    <w:rsid w:val="00881574"/>
    <w:rsid w:val="00882D67"/>
    <w:rsid w:val="00894E11"/>
    <w:rsid w:val="008A1CF8"/>
    <w:rsid w:val="008A3EF7"/>
    <w:rsid w:val="008A4225"/>
    <w:rsid w:val="008A42BB"/>
    <w:rsid w:val="008B04DF"/>
    <w:rsid w:val="008B189E"/>
    <w:rsid w:val="008B199D"/>
    <w:rsid w:val="008B4B9F"/>
    <w:rsid w:val="008B5C9C"/>
    <w:rsid w:val="008B659B"/>
    <w:rsid w:val="008B7439"/>
    <w:rsid w:val="008C1954"/>
    <w:rsid w:val="008C1DE4"/>
    <w:rsid w:val="008C324F"/>
    <w:rsid w:val="008C41C4"/>
    <w:rsid w:val="008C60FF"/>
    <w:rsid w:val="008D1247"/>
    <w:rsid w:val="008D5A58"/>
    <w:rsid w:val="008D685D"/>
    <w:rsid w:val="008E1A7B"/>
    <w:rsid w:val="008E2F31"/>
    <w:rsid w:val="008E5A4B"/>
    <w:rsid w:val="008E738D"/>
    <w:rsid w:val="008F31D8"/>
    <w:rsid w:val="008F3DB2"/>
    <w:rsid w:val="008F54F9"/>
    <w:rsid w:val="00900FA7"/>
    <w:rsid w:val="00901C56"/>
    <w:rsid w:val="00902F3D"/>
    <w:rsid w:val="009039D3"/>
    <w:rsid w:val="00904D12"/>
    <w:rsid w:val="00905F09"/>
    <w:rsid w:val="009105DF"/>
    <w:rsid w:val="00910F6E"/>
    <w:rsid w:val="00912A1D"/>
    <w:rsid w:val="009139BB"/>
    <w:rsid w:val="00915136"/>
    <w:rsid w:val="00920067"/>
    <w:rsid w:val="009235D2"/>
    <w:rsid w:val="0092636C"/>
    <w:rsid w:val="0093087B"/>
    <w:rsid w:val="00930927"/>
    <w:rsid w:val="00931987"/>
    <w:rsid w:val="00932A11"/>
    <w:rsid w:val="00933E82"/>
    <w:rsid w:val="009378FB"/>
    <w:rsid w:val="009437F9"/>
    <w:rsid w:val="00944372"/>
    <w:rsid w:val="00950501"/>
    <w:rsid w:val="0095083E"/>
    <w:rsid w:val="00955206"/>
    <w:rsid w:val="0095593A"/>
    <w:rsid w:val="009605A3"/>
    <w:rsid w:val="009626BA"/>
    <w:rsid w:val="00970E85"/>
    <w:rsid w:val="0097210C"/>
    <w:rsid w:val="0097520B"/>
    <w:rsid w:val="00984F88"/>
    <w:rsid w:val="0099050F"/>
    <w:rsid w:val="00991248"/>
    <w:rsid w:val="009A02F5"/>
    <w:rsid w:val="009A2C3A"/>
    <w:rsid w:val="009B06C6"/>
    <w:rsid w:val="009B1E4A"/>
    <w:rsid w:val="009B3598"/>
    <w:rsid w:val="009B4CEB"/>
    <w:rsid w:val="009C08EA"/>
    <w:rsid w:val="009C14A8"/>
    <w:rsid w:val="009C2EA4"/>
    <w:rsid w:val="009C693E"/>
    <w:rsid w:val="009C6BE0"/>
    <w:rsid w:val="009D146A"/>
    <w:rsid w:val="009D1546"/>
    <w:rsid w:val="009D4256"/>
    <w:rsid w:val="009D7436"/>
    <w:rsid w:val="009E108F"/>
    <w:rsid w:val="009E1EEA"/>
    <w:rsid w:val="009E53C9"/>
    <w:rsid w:val="009E54F7"/>
    <w:rsid w:val="009E6FA7"/>
    <w:rsid w:val="009F11B6"/>
    <w:rsid w:val="009F15C6"/>
    <w:rsid w:val="009F173D"/>
    <w:rsid w:val="009F1C35"/>
    <w:rsid w:val="009F40FD"/>
    <w:rsid w:val="009F5E94"/>
    <w:rsid w:val="009F5F7A"/>
    <w:rsid w:val="009F7934"/>
    <w:rsid w:val="009F7D18"/>
    <w:rsid w:val="00A04C00"/>
    <w:rsid w:val="00A05C20"/>
    <w:rsid w:val="00A07C2F"/>
    <w:rsid w:val="00A10DED"/>
    <w:rsid w:val="00A11056"/>
    <w:rsid w:val="00A129CF"/>
    <w:rsid w:val="00A14CE5"/>
    <w:rsid w:val="00A17ADF"/>
    <w:rsid w:val="00A20234"/>
    <w:rsid w:val="00A20DDF"/>
    <w:rsid w:val="00A21E41"/>
    <w:rsid w:val="00A21F66"/>
    <w:rsid w:val="00A2365F"/>
    <w:rsid w:val="00A256C3"/>
    <w:rsid w:val="00A270A4"/>
    <w:rsid w:val="00A2732E"/>
    <w:rsid w:val="00A332A8"/>
    <w:rsid w:val="00A336E0"/>
    <w:rsid w:val="00A41B0E"/>
    <w:rsid w:val="00A47CB9"/>
    <w:rsid w:val="00A47F8A"/>
    <w:rsid w:val="00A508F2"/>
    <w:rsid w:val="00A51233"/>
    <w:rsid w:val="00A56B1D"/>
    <w:rsid w:val="00A57922"/>
    <w:rsid w:val="00A648B9"/>
    <w:rsid w:val="00A64E1E"/>
    <w:rsid w:val="00A64FA9"/>
    <w:rsid w:val="00A67332"/>
    <w:rsid w:val="00A6762C"/>
    <w:rsid w:val="00A702E6"/>
    <w:rsid w:val="00A705EA"/>
    <w:rsid w:val="00A7236C"/>
    <w:rsid w:val="00A740F4"/>
    <w:rsid w:val="00A80B50"/>
    <w:rsid w:val="00A86317"/>
    <w:rsid w:val="00A913E5"/>
    <w:rsid w:val="00A94BD4"/>
    <w:rsid w:val="00A97C19"/>
    <w:rsid w:val="00AA0A08"/>
    <w:rsid w:val="00AA167D"/>
    <w:rsid w:val="00AA19B0"/>
    <w:rsid w:val="00AA3BE0"/>
    <w:rsid w:val="00AA482A"/>
    <w:rsid w:val="00AA6DDD"/>
    <w:rsid w:val="00AB121D"/>
    <w:rsid w:val="00AB1D4F"/>
    <w:rsid w:val="00AB4193"/>
    <w:rsid w:val="00AB72C3"/>
    <w:rsid w:val="00AC0065"/>
    <w:rsid w:val="00AC334C"/>
    <w:rsid w:val="00AC39AC"/>
    <w:rsid w:val="00AC3D80"/>
    <w:rsid w:val="00AC4595"/>
    <w:rsid w:val="00AD0C6B"/>
    <w:rsid w:val="00AD200C"/>
    <w:rsid w:val="00AD6D24"/>
    <w:rsid w:val="00AD78A8"/>
    <w:rsid w:val="00AD7A08"/>
    <w:rsid w:val="00AE0957"/>
    <w:rsid w:val="00AE68B8"/>
    <w:rsid w:val="00AE7A56"/>
    <w:rsid w:val="00AF1C9B"/>
    <w:rsid w:val="00AF252F"/>
    <w:rsid w:val="00AF6196"/>
    <w:rsid w:val="00AF6651"/>
    <w:rsid w:val="00B02A57"/>
    <w:rsid w:val="00B04BDD"/>
    <w:rsid w:val="00B05536"/>
    <w:rsid w:val="00B057D6"/>
    <w:rsid w:val="00B11844"/>
    <w:rsid w:val="00B12D25"/>
    <w:rsid w:val="00B17033"/>
    <w:rsid w:val="00B1736E"/>
    <w:rsid w:val="00B17FA9"/>
    <w:rsid w:val="00B21781"/>
    <w:rsid w:val="00B267CB"/>
    <w:rsid w:val="00B27A3E"/>
    <w:rsid w:val="00B3038C"/>
    <w:rsid w:val="00B3069D"/>
    <w:rsid w:val="00B31D3B"/>
    <w:rsid w:val="00B31E65"/>
    <w:rsid w:val="00B3235F"/>
    <w:rsid w:val="00B42AEE"/>
    <w:rsid w:val="00B42FD6"/>
    <w:rsid w:val="00B4622E"/>
    <w:rsid w:val="00B51662"/>
    <w:rsid w:val="00B53075"/>
    <w:rsid w:val="00B56F83"/>
    <w:rsid w:val="00B631DD"/>
    <w:rsid w:val="00B656C3"/>
    <w:rsid w:val="00B65828"/>
    <w:rsid w:val="00B659EB"/>
    <w:rsid w:val="00B71071"/>
    <w:rsid w:val="00B743B5"/>
    <w:rsid w:val="00B748FA"/>
    <w:rsid w:val="00B752BE"/>
    <w:rsid w:val="00B75A39"/>
    <w:rsid w:val="00B80790"/>
    <w:rsid w:val="00B84D64"/>
    <w:rsid w:val="00B9022F"/>
    <w:rsid w:val="00B918B8"/>
    <w:rsid w:val="00B92D72"/>
    <w:rsid w:val="00B964E8"/>
    <w:rsid w:val="00B965A5"/>
    <w:rsid w:val="00BA2C50"/>
    <w:rsid w:val="00BA355F"/>
    <w:rsid w:val="00BA41CD"/>
    <w:rsid w:val="00BA5EA1"/>
    <w:rsid w:val="00BA6AE2"/>
    <w:rsid w:val="00BA7A39"/>
    <w:rsid w:val="00BB22B5"/>
    <w:rsid w:val="00BB6EDC"/>
    <w:rsid w:val="00BB74DC"/>
    <w:rsid w:val="00BC341F"/>
    <w:rsid w:val="00BC5486"/>
    <w:rsid w:val="00BC5E19"/>
    <w:rsid w:val="00BD25A8"/>
    <w:rsid w:val="00BD3D56"/>
    <w:rsid w:val="00BD3F69"/>
    <w:rsid w:val="00BD4916"/>
    <w:rsid w:val="00BD69CE"/>
    <w:rsid w:val="00BE09F3"/>
    <w:rsid w:val="00BE2C11"/>
    <w:rsid w:val="00BE35D7"/>
    <w:rsid w:val="00BE4084"/>
    <w:rsid w:val="00BE533E"/>
    <w:rsid w:val="00BE6CDD"/>
    <w:rsid w:val="00BF0F5D"/>
    <w:rsid w:val="00BF15E1"/>
    <w:rsid w:val="00BF3E7A"/>
    <w:rsid w:val="00C07209"/>
    <w:rsid w:val="00C0760A"/>
    <w:rsid w:val="00C12B2D"/>
    <w:rsid w:val="00C13D93"/>
    <w:rsid w:val="00C16E63"/>
    <w:rsid w:val="00C171D4"/>
    <w:rsid w:val="00C221A0"/>
    <w:rsid w:val="00C2307A"/>
    <w:rsid w:val="00C240B2"/>
    <w:rsid w:val="00C25B9C"/>
    <w:rsid w:val="00C26991"/>
    <w:rsid w:val="00C30B5C"/>
    <w:rsid w:val="00C31019"/>
    <w:rsid w:val="00C3140B"/>
    <w:rsid w:val="00C32A79"/>
    <w:rsid w:val="00C3314D"/>
    <w:rsid w:val="00C35A2F"/>
    <w:rsid w:val="00C37256"/>
    <w:rsid w:val="00C41511"/>
    <w:rsid w:val="00C42FAF"/>
    <w:rsid w:val="00C44B99"/>
    <w:rsid w:val="00C51FD6"/>
    <w:rsid w:val="00C52A90"/>
    <w:rsid w:val="00C55731"/>
    <w:rsid w:val="00C55F39"/>
    <w:rsid w:val="00C62061"/>
    <w:rsid w:val="00C62A8F"/>
    <w:rsid w:val="00C62D47"/>
    <w:rsid w:val="00C63906"/>
    <w:rsid w:val="00C6404C"/>
    <w:rsid w:val="00C6437B"/>
    <w:rsid w:val="00C65120"/>
    <w:rsid w:val="00C651B5"/>
    <w:rsid w:val="00C654F4"/>
    <w:rsid w:val="00C707E6"/>
    <w:rsid w:val="00C8104B"/>
    <w:rsid w:val="00C91118"/>
    <w:rsid w:val="00C94225"/>
    <w:rsid w:val="00CA1C51"/>
    <w:rsid w:val="00CA26E8"/>
    <w:rsid w:val="00CA5830"/>
    <w:rsid w:val="00CB036E"/>
    <w:rsid w:val="00CB0839"/>
    <w:rsid w:val="00CB12D3"/>
    <w:rsid w:val="00CB45C7"/>
    <w:rsid w:val="00CB4E55"/>
    <w:rsid w:val="00CB57D9"/>
    <w:rsid w:val="00CB6432"/>
    <w:rsid w:val="00CB74AA"/>
    <w:rsid w:val="00CC192D"/>
    <w:rsid w:val="00CC2B8A"/>
    <w:rsid w:val="00CC4A37"/>
    <w:rsid w:val="00CD2CE9"/>
    <w:rsid w:val="00CD7508"/>
    <w:rsid w:val="00CE2995"/>
    <w:rsid w:val="00CE3E36"/>
    <w:rsid w:val="00CE4E28"/>
    <w:rsid w:val="00CF1562"/>
    <w:rsid w:val="00CF23FA"/>
    <w:rsid w:val="00CF288A"/>
    <w:rsid w:val="00CF3F3C"/>
    <w:rsid w:val="00CF598F"/>
    <w:rsid w:val="00CF760F"/>
    <w:rsid w:val="00D00733"/>
    <w:rsid w:val="00D009F4"/>
    <w:rsid w:val="00D02DC1"/>
    <w:rsid w:val="00D064A1"/>
    <w:rsid w:val="00D06E25"/>
    <w:rsid w:val="00D075E0"/>
    <w:rsid w:val="00D07CB7"/>
    <w:rsid w:val="00D14179"/>
    <w:rsid w:val="00D22B84"/>
    <w:rsid w:val="00D244D6"/>
    <w:rsid w:val="00D263E5"/>
    <w:rsid w:val="00D26F70"/>
    <w:rsid w:val="00D27F2B"/>
    <w:rsid w:val="00D30C42"/>
    <w:rsid w:val="00D32243"/>
    <w:rsid w:val="00D35543"/>
    <w:rsid w:val="00D40D51"/>
    <w:rsid w:val="00D40FC6"/>
    <w:rsid w:val="00D41B81"/>
    <w:rsid w:val="00D42BA9"/>
    <w:rsid w:val="00D4426E"/>
    <w:rsid w:val="00D44315"/>
    <w:rsid w:val="00D47412"/>
    <w:rsid w:val="00D47964"/>
    <w:rsid w:val="00D51D1B"/>
    <w:rsid w:val="00D5522A"/>
    <w:rsid w:val="00D55D02"/>
    <w:rsid w:val="00D60AA6"/>
    <w:rsid w:val="00D6103E"/>
    <w:rsid w:val="00D657DB"/>
    <w:rsid w:val="00D65ACA"/>
    <w:rsid w:val="00D70418"/>
    <w:rsid w:val="00D70892"/>
    <w:rsid w:val="00D70B71"/>
    <w:rsid w:val="00D742E4"/>
    <w:rsid w:val="00D764B3"/>
    <w:rsid w:val="00D77F71"/>
    <w:rsid w:val="00D82038"/>
    <w:rsid w:val="00D82111"/>
    <w:rsid w:val="00D83B55"/>
    <w:rsid w:val="00D85413"/>
    <w:rsid w:val="00D85D5D"/>
    <w:rsid w:val="00D85DA8"/>
    <w:rsid w:val="00D922B5"/>
    <w:rsid w:val="00D928B4"/>
    <w:rsid w:val="00D92C99"/>
    <w:rsid w:val="00D97CFA"/>
    <w:rsid w:val="00DA60D7"/>
    <w:rsid w:val="00DA66BA"/>
    <w:rsid w:val="00DB2279"/>
    <w:rsid w:val="00DB7876"/>
    <w:rsid w:val="00DD0BF1"/>
    <w:rsid w:val="00DD367B"/>
    <w:rsid w:val="00DD4DF1"/>
    <w:rsid w:val="00DD6C58"/>
    <w:rsid w:val="00DE2079"/>
    <w:rsid w:val="00DE29C2"/>
    <w:rsid w:val="00DE5A2C"/>
    <w:rsid w:val="00DE7522"/>
    <w:rsid w:val="00DF05CF"/>
    <w:rsid w:val="00DF1D26"/>
    <w:rsid w:val="00DF2FF1"/>
    <w:rsid w:val="00DF3004"/>
    <w:rsid w:val="00DF6360"/>
    <w:rsid w:val="00DF65C6"/>
    <w:rsid w:val="00DF79EE"/>
    <w:rsid w:val="00E0114A"/>
    <w:rsid w:val="00E027F4"/>
    <w:rsid w:val="00E02FF1"/>
    <w:rsid w:val="00E03EE0"/>
    <w:rsid w:val="00E04FB8"/>
    <w:rsid w:val="00E06503"/>
    <w:rsid w:val="00E06F2C"/>
    <w:rsid w:val="00E12416"/>
    <w:rsid w:val="00E126DC"/>
    <w:rsid w:val="00E21A0C"/>
    <w:rsid w:val="00E234B1"/>
    <w:rsid w:val="00E239C6"/>
    <w:rsid w:val="00E25839"/>
    <w:rsid w:val="00E267A6"/>
    <w:rsid w:val="00E2744E"/>
    <w:rsid w:val="00E3172E"/>
    <w:rsid w:val="00E31D44"/>
    <w:rsid w:val="00E33342"/>
    <w:rsid w:val="00E34107"/>
    <w:rsid w:val="00E3594F"/>
    <w:rsid w:val="00E378F9"/>
    <w:rsid w:val="00E41BD2"/>
    <w:rsid w:val="00E41CE8"/>
    <w:rsid w:val="00E41D2B"/>
    <w:rsid w:val="00E4498B"/>
    <w:rsid w:val="00E451C8"/>
    <w:rsid w:val="00E46F6E"/>
    <w:rsid w:val="00E51704"/>
    <w:rsid w:val="00E54823"/>
    <w:rsid w:val="00E60A38"/>
    <w:rsid w:val="00E60E9A"/>
    <w:rsid w:val="00E62AB2"/>
    <w:rsid w:val="00E62F2C"/>
    <w:rsid w:val="00E636ED"/>
    <w:rsid w:val="00E658EA"/>
    <w:rsid w:val="00E660C5"/>
    <w:rsid w:val="00E6643C"/>
    <w:rsid w:val="00E67335"/>
    <w:rsid w:val="00E7048D"/>
    <w:rsid w:val="00E71024"/>
    <w:rsid w:val="00E7543E"/>
    <w:rsid w:val="00E7609D"/>
    <w:rsid w:val="00E77947"/>
    <w:rsid w:val="00E8103F"/>
    <w:rsid w:val="00E83BAE"/>
    <w:rsid w:val="00E91F14"/>
    <w:rsid w:val="00E92753"/>
    <w:rsid w:val="00E97484"/>
    <w:rsid w:val="00EA0E15"/>
    <w:rsid w:val="00EA1C90"/>
    <w:rsid w:val="00EA1E4F"/>
    <w:rsid w:val="00EA5877"/>
    <w:rsid w:val="00EB29E7"/>
    <w:rsid w:val="00EB6EF1"/>
    <w:rsid w:val="00EB7502"/>
    <w:rsid w:val="00EB7A14"/>
    <w:rsid w:val="00EC0161"/>
    <w:rsid w:val="00EC0C57"/>
    <w:rsid w:val="00ED4358"/>
    <w:rsid w:val="00ED4AE7"/>
    <w:rsid w:val="00ED7ECB"/>
    <w:rsid w:val="00EE1C6D"/>
    <w:rsid w:val="00EE51D9"/>
    <w:rsid w:val="00EE6CDF"/>
    <w:rsid w:val="00EEDF1B"/>
    <w:rsid w:val="00EF027E"/>
    <w:rsid w:val="00EF48FF"/>
    <w:rsid w:val="00F06854"/>
    <w:rsid w:val="00F06BD6"/>
    <w:rsid w:val="00F0779C"/>
    <w:rsid w:val="00F10356"/>
    <w:rsid w:val="00F10C07"/>
    <w:rsid w:val="00F135E9"/>
    <w:rsid w:val="00F156AC"/>
    <w:rsid w:val="00F219C3"/>
    <w:rsid w:val="00F24E64"/>
    <w:rsid w:val="00F25C52"/>
    <w:rsid w:val="00F31408"/>
    <w:rsid w:val="00F360C3"/>
    <w:rsid w:val="00F422A0"/>
    <w:rsid w:val="00F4269C"/>
    <w:rsid w:val="00F43587"/>
    <w:rsid w:val="00F447DA"/>
    <w:rsid w:val="00F45ECE"/>
    <w:rsid w:val="00F472A1"/>
    <w:rsid w:val="00F55CF5"/>
    <w:rsid w:val="00F56CAB"/>
    <w:rsid w:val="00F56D8A"/>
    <w:rsid w:val="00F60319"/>
    <w:rsid w:val="00F605F2"/>
    <w:rsid w:val="00F61F90"/>
    <w:rsid w:val="00F62363"/>
    <w:rsid w:val="00F67C5A"/>
    <w:rsid w:val="00F712A2"/>
    <w:rsid w:val="00F746D0"/>
    <w:rsid w:val="00F769E5"/>
    <w:rsid w:val="00F8007A"/>
    <w:rsid w:val="00F8471D"/>
    <w:rsid w:val="00F85B47"/>
    <w:rsid w:val="00F86BF5"/>
    <w:rsid w:val="00F87777"/>
    <w:rsid w:val="00F92A7E"/>
    <w:rsid w:val="00F9332A"/>
    <w:rsid w:val="00F951DF"/>
    <w:rsid w:val="00F95A68"/>
    <w:rsid w:val="00F96457"/>
    <w:rsid w:val="00FA06C0"/>
    <w:rsid w:val="00FA1E64"/>
    <w:rsid w:val="00FA3380"/>
    <w:rsid w:val="00FA5CFB"/>
    <w:rsid w:val="00FA6863"/>
    <w:rsid w:val="00FA7EE4"/>
    <w:rsid w:val="00FB0401"/>
    <w:rsid w:val="00FB17EC"/>
    <w:rsid w:val="00FB2133"/>
    <w:rsid w:val="00FB4136"/>
    <w:rsid w:val="00FB5256"/>
    <w:rsid w:val="00FC00C8"/>
    <w:rsid w:val="00FC0120"/>
    <w:rsid w:val="00FC0D36"/>
    <w:rsid w:val="00FC26B8"/>
    <w:rsid w:val="00FC32EA"/>
    <w:rsid w:val="00FC3C50"/>
    <w:rsid w:val="00FC4F35"/>
    <w:rsid w:val="00FC4F5C"/>
    <w:rsid w:val="00FC6B3F"/>
    <w:rsid w:val="00FC7B0B"/>
    <w:rsid w:val="00FD3983"/>
    <w:rsid w:val="00FD3AB2"/>
    <w:rsid w:val="00FE0EF4"/>
    <w:rsid w:val="00FE6A64"/>
    <w:rsid w:val="00FF18AD"/>
    <w:rsid w:val="00FF3B30"/>
    <w:rsid w:val="00FF455B"/>
    <w:rsid w:val="00FF476F"/>
    <w:rsid w:val="00FF6908"/>
    <w:rsid w:val="00FF73A8"/>
    <w:rsid w:val="03C99528"/>
    <w:rsid w:val="059F3093"/>
    <w:rsid w:val="07A5C814"/>
    <w:rsid w:val="09E0AFB7"/>
    <w:rsid w:val="0E4BE6C5"/>
    <w:rsid w:val="0FA4F6F6"/>
    <w:rsid w:val="11EEC4B3"/>
    <w:rsid w:val="1321E19A"/>
    <w:rsid w:val="155ECB3A"/>
    <w:rsid w:val="156080A1"/>
    <w:rsid w:val="1A65D84C"/>
    <w:rsid w:val="1C54F940"/>
    <w:rsid w:val="1EAFFBB8"/>
    <w:rsid w:val="1EBD97CB"/>
    <w:rsid w:val="1F47729D"/>
    <w:rsid w:val="220D7F20"/>
    <w:rsid w:val="23AC9A93"/>
    <w:rsid w:val="25AF1A02"/>
    <w:rsid w:val="29935ADE"/>
    <w:rsid w:val="2A9C9082"/>
    <w:rsid w:val="2EE023FE"/>
    <w:rsid w:val="3162888A"/>
    <w:rsid w:val="32FCCEB7"/>
    <w:rsid w:val="3314696C"/>
    <w:rsid w:val="35002AA6"/>
    <w:rsid w:val="3A9ED3CF"/>
    <w:rsid w:val="3FB33992"/>
    <w:rsid w:val="40560A07"/>
    <w:rsid w:val="4203AB59"/>
    <w:rsid w:val="43147606"/>
    <w:rsid w:val="47A77706"/>
    <w:rsid w:val="480B853E"/>
    <w:rsid w:val="49BC90E7"/>
    <w:rsid w:val="4A540BBC"/>
    <w:rsid w:val="5095E5C3"/>
    <w:rsid w:val="512C45CC"/>
    <w:rsid w:val="538E0E10"/>
    <w:rsid w:val="55C14440"/>
    <w:rsid w:val="56964363"/>
    <w:rsid w:val="57D9925D"/>
    <w:rsid w:val="59C0C7BF"/>
    <w:rsid w:val="5A2ECF2A"/>
    <w:rsid w:val="651B57A8"/>
    <w:rsid w:val="67CA1130"/>
    <w:rsid w:val="697770CE"/>
    <w:rsid w:val="6D32A3A2"/>
    <w:rsid w:val="6D38C8F7"/>
    <w:rsid w:val="6D9B219C"/>
    <w:rsid w:val="70BE699D"/>
    <w:rsid w:val="71C29DB9"/>
    <w:rsid w:val="721CC9C0"/>
    <w:rsid w:val="7737486B"/>
    <w:rsid w:val="79057F31"/>
    <w:rsid w:val="79156372"/>
    <w:rsid w:val="7BF3EC00"/>
    <w:rsid w:val="7CB13531"/>
    <w:rsid w:val="7DC84990"/>
  </w:rsids>
  <m:mathPr>
    <m:mathFont m:val="Cambria Math"/>
  </m:mathPr>
  <w:themeFontLang w:val="lv-LV" w:eastAsia="ja-JP" w:bidi="ar-SA"/>
  <w:clrSchemeMapping w:bg1="light1" w:t1="dark1" w:bg2="light2" w:t2="dark2" w:accent1="accent1" w:accent2="accent2" w:accent3="accent3" w:accent4="accent4" w:accent5="accent5" w:accent6="accent6" w:hyperlink="hyperlink" w:followedHyperlink="followedHyperlink"/>
  <w14:docId w14:val="54E7C56A"/>
  <w15:chartTrackingRefBased/>
  <w15:docId w15:val="{E07CEDF6-A66B-4165-9469-DEC89D52B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23FA"/>
  </w:style>
  <w:style w:type="paragraph" w:styleId="Heading1">
    <w:name w:val="heading 1"/>
    <w:basedOn w:val="Normal"/>
    <w:next w:val="Normal"/>
    <w:link w:val="Heading1Char"/>
    <w:uiPriority w:val="9"/>
    <w:qFormat/>
    <w:rsid w:val="00C171D4"/>
    <w:pPr>
      <w:keepNext/>
      <w:keepLines/>
      <w:spacing w:before="360" w:after="80"/>
      <w:outlineLvl w:val="0"/>
    </w:pPr>
    <w:rPr>
      <w:rFonts w:ascii="Times New Roman" w:hAnsi="Times New Roman" w:eastAsiaTheme="majorEastAsia" w:cstheme="majorBidi"/>
      <w:color w:val="000000" w:themeColor="text1"/>
      <w:sz w:val="22"/>
      <w:szCs w:val="40"/>
    </w:rPr>
  </w:style>
  <w:style w:type="paragraph" w:styleId="Heading2">
    <w:name w:val="heading 2"/>
    <w:basedOn w:val="Normal"/>
    <w:next w:val="Normal"/>
    <w:link w:val="Heading2Char"/>
    <w:uiPriority w:val="9"/>
    <w:semiHidden/>
    <w:unhideWhenUsed/>
    <w:qFormat/>
    <w:rsid w:val="002A6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B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B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6B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6B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B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B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B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1D4"/>
    <w:rPr>
      <w:rFonts w:ascii="Times New Roman" w:hAnsi="Times New Roman" w:eastAsiaTheme="majorEastAsia" w:cstheme="majorBidi"/>
      <w:color w:val="000000" w:themeColor="text1"/>
      <w:sz w:val="22"/>
      <w:szCs w:val="40"/>
    </w:rPr>
  </w:style>
  <w:style w:type="character" w:customStyle="1" w:styleId="Heading2Char">
    <w:name w:val="Heading 2 Char"/>
    <w:basedOn w:val="DefaultParagraphFont"/>
    <w:link w:val="Heading2"/>
    <w:uiPriority w:val="9"/>
    <w:semiHidden/>
    <w:rsid w:val="002A6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B5E"/>
    <w:rPr>
      <w:rFonts w:eastAsiaTheme="majorEastAsia" w:cstheme="majorBidi"/>
      <w:color w:val="272727" w:themeColor="text1" w:themeTint="D8"/>
    </w:rPr>
  </w:style>
  <w:style w:type="paragraph" w:styleId="Title">
    <w:name w:val="Title"/>
    <w:basedOn w:val="Normal"/>
    <w:next w:val="Normal"/>
    <w:link w:val="TitleChar"/>
    <w:uiPriority w:val="10"/>
    <w:qFormat/>
    <w:rsid w:val="002A6B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6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B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B5E"/>
    <w:pPr>
      <w:spacing w:before="160"/>
      <w:jc w:val="center"/>
    </w:pPr>
    <w:rPr>
      <w:i/>
      <w:iCs/>
      <w:color w:val="404040" w:themeColor="text1" w:themeTint="BF"/>
    </w:rPr>
  </w:style>
  <w:style w:type="character" w:customStyle="1" w:styleId="QuoteChar">
    <w:name w:val="Quote Char"/>
    <w:basedOn w:val="DefaultParagraphFont"/>
    <w:link w:val="Quote"/>
    <w:uiPriority w:val="29"/>
    <w:rsid w:val="002A6B5E"/>
    <w:rPr>
      <w:i/>
      <w:iCs/>
      <w:color w:val="404040" w:themeColor="text1" w:themeTint="BF"/>
    </w:rPr>
  </w:style>
  <w:style w:type="paragraph" w:styleId="ListParagraph">
    <w:name w:val="List Paragraph"/>
    <w:aliases w:val="Buletai,Bullet Points,Bullet list,Dot pt,IFCL - List Paragraph,Indicator Text,List Paragraph Char Char Char,List Paragraph1,List Paragraph12,MAIN CONTENT,No Spacing1,Normal bullet 2,Numbered Para 1,OBC Bullet,Párrafo de lista,Strip,2,l,lp"/>
    <w:basedOn w:val="Normal"/>
    <w:link w:val="ListParagraphChar"/>
    <w:uiPriority w:val="34"/>
    <w:qFormat/>
    <w:rsid w:val="002A6B5E"/>
    <w:pPr>
      <w:ind w:left="720"/>
      <w:contextualSpacing/>
    </w:pPr>
  </w:style>
  <w:style w:type="character" w:styleId="IntenseEmphasis">
    <w:name w:val="Intense Emphasis"/>
    <w:basedOn w:val="DefaultParagraphFont"/>
    <w:uiPriority w:val="21"/>
    <w:qFormat/>
    <w:rsid w:val="002A6B5E"/>
    <w:rPr>
      <w:i/>
      <w:iCs/>
      <w:color w:val="0F4761" w:themeColor="accent1" w:themeShade="BF"/>
    </w:rPr>
  </w:style>
  <w:style w:type="paragraph" w:styleId="IntenseQuote">
    <w:name w:val="Intense Quote"/>
    <w:basedOn w:val="Normal"/>
    <w:next w:val="Normal"/>
    <w:link w:val="IntenseQuoteChar"/>
    <w:uiPriority w:val="30"/>
    <w:qFormat/>
    <w:rsid w:val="002A6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B5E"/>
    <w:rPr>
      <w:i/>
      <w:iCs/>
      <w:color w:val="0F4761" w:themeColor="accent1" w:themeShade="BF"/>
    </w:rPr>
  </w:style>
  <w:style w:type="character" w:styleId="IntenseReference">
    <w:name w:val="Intense Reference"/>
    <w:basedOn w:val="DefaultParagraphFont"/>
    <w:uiPriority w:val="32"/>
    <w:qFormat/>
    <w:rsid w:val="002A6B5E"/>
    <w:rPr>
      <w:b/>
      <w:bCs/>
      <w:smallCaps/>
      <w:color w:val="0F4761" w:themeColor="accent1" w:themeShade="BF"/>
      <w:spacing w:val="5"/>
    </w:rPr>
  </w:style>
  <w:style w:type="character" w:styleId="Hyperlink">
    <w:name w:val="Hyperlink"/>
    <w:basedOn w:val="DefaultParagraphFont"/>
    <w:uiPriority w:val="99"/>
    <w:rsid w:val="002A6B5E"/>
    <w:rPr>
      <w:rFonts w:cs="Times New Roman"/>
      <w:color w:val="0000FF"/>
      <w:u w:val="single"/>
    </w:rPr>
  </w:style>
  <w:style w:type="paragraph" w:styleId="FootnoteText">
    <w:name w:val="footnote text"/>
    <w:aliases w:val="-E Fußnotentext,F,FT,Footnote,Footnote Text Char Char,Footnote Text Char Char Char Char,Footnote Text Char1 Char Char,Footnote Text Char1 Char Char1 Char Char,Fußnote,Fußnote Char,Fußnote Char Char,Fußnote Char Char Char Char Char Char,f"/>
    <w:basedOn w:val="Normal"/>
    <w:link w:val="FootnoteTextChar"/>
    <w:unhideWhenUsed/>
    <w:qFormat/>
    <w:rsid w:val="002A6B5E"/>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E Fußnotentext Char,F Char,FT Char,Footnote Char,Footnote Text Char Char Char,Footnote Text Char Char Char Char Char,Footnote Text Char1 Char Char Char,Footnote Text Char1 Char Char1 Char Char Char,Fußnote Char1,Fußnote Char Char1"/>
    <w:basedOn w:val="DefaultParagraphFont"/>
    <w:link w:val="FootnoteText"/>
    <w:rsid w:val="002A6B5E"/>
    <w:rPr>
      <w:rFonts w:ascii="Times New Roman" w:eastAsia="Times New Roman" w:hAnsi="Times New Roman" w:cs="Times New Roman"/>
      <w:kern w:val="0"/>
      <w:sz w:val="20"/>
      <w:szCs w:val="20"/>
      <w14:ligatures w14:val="none"/>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r"/>
    <w:link w:val="Char2"/>
    <w:unhideWhenUsed/>
    <w:qFormat/>
    <w:rsid w:val="002A6B5E"/>
    <w:rPr>
      <w:vertAlign w:val="superscript"/>
    </w:rPr>
  </w:style>
  <w:style w:type="paragraph" w:customStyle="1" w:styleId="Char2">
    <w:name w:val="Char2"/>
    <w:basedOn w:val="Normal"/>
    <w:next w:val="Normal"/>
    <w:link w:val="FootnoteReference"/>
    <w:uiPriority w:val="99"/>
    <w:rsid w:val="002A6B5E"/>
    <w:pPr>
      <w:spacing w:after="0" w:line="240" w:lineRule="exact"/>
      <w:ind w:firstLine="567"/>
      <w:jc w:val="both"/>
    </w:pPr>
    <w:rPr>
      <w:vertAlign w:val="superscript"/>
    </w:rPr>
  </w:style>
  <w:style w:type="paragraph" w:styleId="TOCHeading">
    <w:name w:val="TOC Heading"/>
    <w:basedOn w:val="Heading1"/>
    <w:next w:val="Normal"/>
    <w:uiPriority w:val="39"/>
    <w:unhideWhenUsed/>
    <w:qFormat/>
    <w:rsid w:val="00C171D4"/>
    <w:pPr>
      <w:spacing w:before="240" w:after="0" w:line="259" w:lineRule="auto"/>
      <w:outlineLvl w:val="9"/>
    </w:pPr>
    <w:rPr>
      <w:rFonts w:asciiTheme="majorHAnsi" w:hAnsiTheme="majorHAnsi"/>
      <w:color w:val="0F4761" w:themeColor="accent1" w:themeShade="BF"/>
      <w:kern w:val="0"/>
      <w:sz w:val="32"/>
      <w:szCs w:val="32"/>
      <w:lang w:eastAsia="lv-LV"/>
      <w14:ligatures w14:val="none"/>
    </w:rPr>
  </w:style>
  <w:style w:type="paragraph" w:styleId="TOC1">
    <w:name w:val="toc 1"/>
    <w:basedOn w:val="Normal"/>
    <w:next w:val="Normal"/>
    <w:autoRedefine/>
    <w:uiPriority w:val="39"/>
    <w:unhideWhenUsed/>
    <w:rsid w:val="005562D8"/>
    <w:pPr>
      <w:tabs>
        <w:tab w:val="left" w:pos="480"/>
        <w:tab w:val="right" w:leader="dot" w:pos="9344"/>
      </w:tabs>
      <w:spacing w:after="100"/>
    </w:pPr>
  </w:style>
  <w:style w:type="paragraph" w:styleId="BodyText">
    <w:name w:val="Body Text"/>
    <w:aliases w:val="Body Text Char Char,Body Text Char Char Char Char,Body Text Char Char Char Char Char Char,Body Text Char1 Char Char Char Char,Body Text Char1 Char Char Char Char Char Char,Body Text1,b,b1,plain,plain Char,uvlaka 3,uvlaka 31"/>
    <w:basedOn w:val="Normal"/>
    <w:link w:val="BodyTextChar"/>
    <w:qFormat/>
    <w:rsid w:val="001A0230"/>
    <w:pPr>
      <w:widowControl w:val="0"/>
      <w:autoSpaceDE w:val="0"/>
      <w:autoSpaceDN w:val="0"/>
      <w:adjustRightInd w:val="0"/>
      <w:spacing w:after="0" w:line="240" w:lineRule="auto"/>
      <w:jc w:val="both"/>
    </w:pPr>
    <w:rPr>
      <w:rFonts w:ascii="Times New Roman" w:eastAsia="Times New Roman" w:hAnsi="Times New Roman" w:cs="Times New Roman"/>
      <w:kern w:val="0"/>
      <w:sz w:val="28"/>
      <w:szCs w:val="22"/>
      <w14:ligatures w14:val="none"/>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1 Char,b Char,b1 Char"/>
    <w:basedOn w:val="DefaultParagraphFont"/>
    <w:link w:val="BodyText"/>
    <w:rsid w:val="001A0230"/>
    <w:rPr>
      <w:rFonts w:ascii="Times New Roman" w:eastAsia="Times New Roman" w:hAnsi="Times New Roman" w:cs="Times New Roman"/>
      <w:kern w:val="0"/>
      <w:sz w:val="28"/>
      <w:szCs w:val="22"/>
      <w14:ligatures w14:val="none"/>
    </w:rPr>
  </w:style>
  <w:style w:type="character" w:customStyle="1" w:styleId="ListParagraphChar">
    <w:name w:val="List Paragraph Char"/>
    <w:aliases w:val="Buletai Char,Bullet Points Char,Bullet list Char,Dot pt Char,IFCL - List Paragraph Char,Indicator Text Char,List Paragraph Char Char Char Char,List Paragraph1 Char,List Paragraph12 Char,MAIN CONTENT Char,No Spacing1 Char,Strip Char"/>
    <w:link w:val="ListParagraph"/>
    <w:uiPriority w:val="34"/>
    <w:qFormat/>
    <w:locked/>
    <w:rsid w:val="001A0230"/>
  </w:style>
  <w:style w:type="paragraph" w:styleId="Revision">
    <w:name w:val="Revision"/>
    <w:hidden/>
    <w:uiPriority w:val="99"/>
    <w:semiHidden/>
    <w:rsid w:val="00132D32"/>
    <w:pPr>
      <w:spacing w:after="0" w:line="240" w:lineRule="auto"/>
    </w:pPr>
  </w:style>
  <w:style w:type="character" w:styleId="CommentReference">
    <w:name w:val="annotation reference"/>
    <w:basedOn w:val="DefaultParagraphFont"/>
    <w:uiPriority w:val="99"/>
    <w:semiHidden/>
    <w:unhideWhenUsed/>
    <w:rsid w:val="000C3EEA"/>
    <w:rPr>
      <w:sz w:val="16"/>
      <w:szCs w:val="16"/>
    </w:rPr>
  </w:style>
  <w:style w:type="paragraph" w:styleId="CommentText">
    <w:name w:val="annotation text"/>
    <w:basedOn w:val="Normal"/>
    <w:link w:val="CommentTextChar"/>
    <w:uiPriority w:val="99"/>
    <w:unhideWhenUsed/>
    <w:rsid w:val="000C3EEA"/>
    <w:pPr>
      <w:spacing w:line="240" w:lineRule="auto"/>
    </w:pPr>
    <w:rPr>
      <w:sz w:val="20"/>
      <w:szCs w:val="20"/>
    </w:rPr>
  </w:style>
  <w:style w:type="character" w:customStyle="1" w:styleId="CommentTextChar">
    <w:name w:val="Comment Text Char"/>
    <w:basedOn w:val="DefaultParagraphFont"/>
    <w:link w:val="CommentText"/>
    <w:uiPriority w:val="99"/>
    <w:rsid w:val="000C3EEA"/>
    <w:rPr>
      <w:sz w:val="20"/>
      <w:szCs w:val="20"/>
    </w:rPr>
  </w:style>
  <w:style w:type="paragraph" w:styleId="CommentSubject">
    <w:name w:val="annotation subject"/>
    <w:basedOn w:val="CommentText"/>
    <w:next w:val="CommentText"/>
    <w:link w:val="CommentSubjectChar"/>
    <w:uiPriority w:val="99"/>
    <w:semiHidden/>
    <w:unhideWhenUsed/>
    <w:rsid w:val="000C3EEA"/>
    <w:rPr>
      <w:b/>
      <w:bCs/>
    </w:rPr>
  </w:style>
  <w:style w:type="character" w:customStyle="1" w:styleId="CommentSubjectChar">
    <w:name w:val="Comment Subject Char"/>
    <w:basedOn w:val="CommentTextChar"/>
    <w:link w:val="CommentSubject"/>
    <w:uiPriority w:val="99"/>
    <w:semiHidden/>
    <w:rsid w:val="000C3EEA"/>
    <w:rPr>
      <w:b/>
      <w:bCs/>
      <w:sz w:val="20"/>
      <w:szCs w:val="20"/>
    </w:rPr>
  </w:style>
  <w:style w:type="table" w:styleId="TableGrid">
    <w:name w:val="Table Grid"/>
    <w:basedOn w:val="TableNormal"/>
    <w:uiPriority w:val="39"/>
    <w:rsid w:val="00131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Char5 Char"/>
    <w:basedOn w:val="Normal"/>
    <w:link w:val="FooterChar"/>
    <w:uiPriority w:val="99"/>
    <w:rsid w:val="00D27F2B"/>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FooterChar">
    <w:name w:val="Footer Char"/>
    <w:aliases w:val="Char5 Char Char"/>
    <w:basedOn w:val="DefaultParagraphFont"/>
    <w:link w:val="Footer"/>
    <w:uiPriority w:val="99"/>
    <w:rsid w:val="00D27F2B"/>
    <w:rPr>
      <w:rFonts w:ascii="Times New Roman" w:eastAsia="Times New Roman" w:hAnsi="Times New Roman" w:cs="Times New Roman"/>
      <w:kern w:val="0"/>
      <w14:ligatures w14:val="none"/>
    </w:rPr>
  </w:style>
  <w:style w:type="paragraph" w:styleId="Header">
    <w:name w:val="header"/>
    <w:aliases w:val=" Char,18pt Bold,Char,Header Char Char,Header Char Char Char,Header Char Char Char Char,Header Char Char Char Char1,Header Char1 Char,Header pirma lapa,Header Char1"/>
    <w:basedOn w:val="Normal"/>
    <w:link w:val="HeaderChar2"/>
    <w:uiPriority w:val="99"/>
    <w:rsid w:val="00D27F2B"/>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HeaderChar2">
    <w:name w:val="Header Char2"/>
    <w:aliases w:val=" Char Char,18pt Bold Char,Char Char,Header Char Char Char1,Header Char Char Char Char2,Header Char Char Char Char Char,Header Char Char Char Char1 Char,Header Char1 Char Char,Header pirma lapa Char,Header Char1 Char2"/>
    <w:basedOn w:val="DefaultParagraphFont"/>
    <w:link w:val="Header"/>
    <w:uiPriority w:val="99"/>
    <w:qFormat/>
    <w:rsid w:val="00D27F2B"/>
    <w:rPr>
      <w:rFonts w:ascii="Times New Roman" w:eastAsia="Times New Roman" w:hAnsi="Times New Roman" w:cs="Times New Roman"/>
      <w:kern w:val="0"/>
      <w14:ligatures w14:val="none"/>
    </w:rPr>
  </w:style>
  <w:style w:type="character" w:styleId="PageNumber">
    <w:name w:val="page number"/>
    <w:basedOn w:val="DefaultParagraphFont"/>
    <w:rsid w:val="00D27F2B"/>
  </w:style>
  <w:style w:type="paragraph" w:styleId="TOC2">
    <w:name w:val="toc 2"/>
    <w:basedOn w:val="Normal"/>
    <w:next w:val="Normal"/>
    <w:autoRedefine/>
    <w:uiPriority w:val="39"/>
    <w:unhideWhenUsed/>
    <w:rsid w:val="009E1EEA"/>
    <w:pPr>
      <w:spacing w:after="100"/>
      <w:ind w:left="240"/>
    </w:pPr>
  </w:style>
  <w:style w:type="paragraph" w:styleId="BodyTextIndent2">
    <w:name w:val="Body Text Indent 2"/>
    <w:basedOn w:val="Normal"/>
    <w:link w:val="BodyTextIndent2Char"/>
    <w:rsid w:val="00B02A57"/>
    <w:pPr>
      <w:spacing w:after="120" w:line="480" w:lineRule="auto"/>
      <w:ind w:left="283"/>
    </w:pPr>
    <w:rPr>
      <w:rFonts w:ascii="Times New Roman" w:eastAsia="Times New Roman" w:hAnsi="Times New Roman" w:cs="Times New Roman"/>
      <w:kern w:val="0"/>
      <w14:ligatures w14:val="none"/>
    </w:rPr>
  </w:style>
  <w:style w:type="character" w:customStyle="1" w:styleId="BodyTextIndent2Char">
    <w:name w:val="Body Text Indent 2 Char"/>
    <w:basedOn w:val="DefaultParagraphFont"/>
    <w:link w:val="BodyTextIndent2"/>
    <w:rsid w:val="00B02A57"/>
    <w:rPr>
      <w:rFonts w:ascii="Times New Roman" w:eastAsia="Times New Roman" w:hAnsi="Times New Roman" w:cs="Times New Roman"/>
      <w:kern w:val="0"/>
      <w14:ligatures w14:val="none"/>
    </w:rPr>
  </w:style>
  <w:style w:type="paragraph" w:styleId="BodyTextIndent">
    <w:name w:val="Body Text Indent"/>
    <w:basedOn w:val="Normal"/>
    <w:link w:val="BodyTextIndentChar"/>
    <w:uiPriority w:val="99"/>
    <w:unhideWhenUsed/>
    <w:rsid w:val="00B02A57"/>
    <w:pPr>
      <w:spacing w:after="120" w:line="240" w:lineRule="auto"/>
      <w:ind w:left="283"/>
    </w:pPr>
    <w:rPr>
      <w:rFonts w:ascii="Times New Roman" w:eastAsia="Times New Roman" w:hAnsi="Times New Roman" w:cs="Times New Roman"/>
      <w:kern w:val="0"/>
      <w14:ligatures w14:val="none"/>
    </w:rPr>
  </w:style>
  <w:style w:type="character" w:customStyle="1" w:styleId="BodyTextIndentChar">
    <w:name w:val="Body Text Indent Char"/>
    <w:basedOn w:val="DefaultParagraphFont"/>
    <w:link w:val="BodyTextIndent"/>
    <w:uiPriority w:val="99"/>
    <w:rsid w:val="00B02A57"/>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C55F39"/>
    <w:rPr>
      <w:color w:val="605E5C"/>
      <w:shd w:val="clear" w:color="auto" w:fill="E1DFDD"/>
    </w:rPr>
  </w:style>
  <w:style w:type="character" w:styleId="FollowedHyperlink">
    <w:name w:val="FollowedHyperlink"/>
    <w:basedOn w:val="DefaultParagraphFont"/>
    <w:uiPriority w:val="99"/>
    <w:semiHidden/>
    <w:unhideWhenUsed/>
    <w:rsid w:val="00882D67"/>
    <w:rPr>
      <w:color w:val="96607D" w:themeColor="followedHyperlink"/>
      <w:u w:val="single"/>
    </w:rPr>
  </w:style>
  <w:style w:type="paragraph" w:styleId="TOC3">
    <w:name w:val="toc 3"/>
    <w:basedOn w:val="Normal"/>
    <w:next w:val="Normal"/>
    <w:autoRedefine/>
    <w:semiHidden/>
    <w:rsid w:val="00A51233"/>
    <w:pPr>
      <w:spacing w:after="0" w:line="240" w:lineRule="auto"/>
      <w:ind w:left="480"/>
    </w:pPr>
    <w:rPr>
      <w:rFonts w:ascii="Arial" w:eastAsia="Times New Roman" w:hAnsi="Arial" w:cs="Times New Roman"/>
      <w:kern w:val="0"/>
      <w:lang w:eastAsia="lv-LV"/>
      <w14:ligatures w14:val="none"/>
    </w:rPr>
  </w:style>
  <w:style w:type="paragraph" w:styleId="BodyText2">
    <w:name w:val="Body Text 2"/>
    <w:basedOn w:val="Normal"/>
    <w:link w:val="BodyText2Char"/>
    <w:rsid w:val="00BD3F69"/>
    <w:pPr>
      <w:spacing w:after="120" w:line="480" w:lineRule="auto"/>
    </w:pPr>
    <w:rPr>
      <w:rFonts w:ascii="Times New Roman" w:eastAsia="Times New Roman" w:hAnsi="Times New Roman" w:cs="Times New Roman"/>
      <w:kern w:val="0"/>
      <w14:ligatures w14:val="none"/>
    </w:rPr>
  </w:style>
  <w:style w:type="character" w:customStyle="1" w:styleId="BodyText2Char">
    <w:name w:val="Body Text 2 Char"/>
    <w:basedOn w:val="DefaultParagraphFont"/>
    <w:link w:val="BodyText2"/>
    <w:rsid w:val="00BD3F69"/>
    <w:rPr>
      <w:rFonts w:ascii="Times New Roman" w:eastAsia="Times New Roman" w:hAnsi="Times New Roman" w:cs="Times New Roman"/>
      <w:kern w:val="0"/>
      <w14:ligatures w14:val="none"/>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BD3F69"/>
    <w:pPr>
      <w:tabs>
        <w:tab w:val="num" w:pos="720"/>
      </w:tabs>
      <w:spacing w:after="0" w:line="240" w:lineRule="auto"/>
      <w:ind w:left="720" w:hanging="720"/>
      <w:jc w:val="center"/>
    </w:pPr>
    <w:rPr>
      <w:rFonts w:ascii="Times New Roman" w:eastAsia="Times New Roman" w:hAnsi="Times New Roman" w:cs="Times New Roman"/>
      <w:b/>
      <w:kern w:val="0"/>
      <w:szCs w:val="20"/>
      <w14:ligatures w14:val="none"/>
    </w:rPr>
  </w:style>
  <w:style w:type="paragraph" w:styleId="List2">
    <w:name w:val="List 2"/>
    <w:basedOn w:val="Normal"/>
    <w:unhideWhenUsed/>
    <w:rsid w:val="00BD3F69"/>
    <w:pPr>
      <w:spacing w:after="0" w:line="240" w:lineRule="auto"/>
      <w:ind w:left="566" w:hanging="283"/>
      <w:contextualSpacing/>
    </w:pPr>
    <w:rPr>
      <w:rFonts w:ascii="Times New Roman" w:eastAsia="Times New Roman" w:hAnsi="Times New Roman" w:cs="Times New Roman"/>
      <w:kern w:val="0"/>
      <w14:ligatures w14:val="none"/>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BD3F69"/>
    <w:rPr>
      <w:rFonts w:ascii="Times New Roman" w:eastAsia="Times New Roman" w:hAnsi="Times New Roman" w:cs="Times New Roman"/>
      <w:b/>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vd.riga.lv/uploads/videgaiss/Koku_aizsardziba_buvdarbos_manualis_RD_2023_20.10.2023.pdf" TargetMode="External" /><Relationship Id="rId6" Type="http://schemas.openxmlformats.org/officeDocument/2006/relationships/hyperlink" Target="http://www.rs.lv" TargetMode="External" /><Relationship Id="rId7" Type="http://schemas.openxmlformats.org/officeDocument/2006/relationships/hyperlink" Target="https://www.rs.lv/saturs/rigas-siltums-siltumtiklu-buvniecibas-izpilddokumentacijas-sagatavosanas-noteikumi" TargetMode="Externa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7B7AD-D109-4BD7-BB99-9BD4856E7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8</Pages>
  <Words>26150</Words>
  <Characters>149059</Characters>
  <Application>Microsoft Office Word</Application>
  <DocSecurity>0</DocSecurity>
  <Lines>1242</Lines>
  <Paragraphs>349</Paragraphs>
  <ScaleCrop>false</ScaleCrop>
  <Company/>
  <LinksUpToDate>false</LinksUpToDate>
  <CharactersWithSpaces>174860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Gundega Miķelsone</dc:creator>
  <cp:lastModifiedBy>Anna Beļesova</cp:lastModifiedBy>
  <cp:revision>10</cp:revision>
  <dcterms:created xsi:type="dcterms:W3CDTF">2026-08-25T13:33:00Z</dcterms:created>
  <dcterms:modified xsi:type="dcterms:W3CDTF">2026-08-26T14:18:00Z</dcterms:modified>
</cp:coreProperties>
</file>