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85BBE6" w14:textId="77777777" w:rsidR="00A5467A" w:rsidRPr="00A5467A" w:rsidRDefault="00A5467A" w:rsidP="00A5467A">
      <w:pPr>
        <w:spacing w:line="240" w:lineRule="auto"/>
        <w:jc w:val="right"/>
        <w:rPr>
          <w:rFonts w:ascii="Aptos" w:hAnsi="Aptos"/>
          <w:b/>
          <w:bCs/>
          <w:szCs w:val="24"/>
        </w:rPr>
      </w:pPr>
      <w:r w:rsidRPr="00A5467A">
        <w:rPr>
          <w:rFonts w:ascii="Aptos" w:hAnsi="Aptos"/>
          <w:b/>
          <w:bCs/>
          <w:szCs w:val="24"/>
        </w:rPr>
        <w:t xml:space="preserve">Pētījums “Nekustamā īpašuma apgrūtinājumu </w:t>
      </w:r>
    </w:p>
    <w:p w14:paraId="4CDAC97E" w14:textId="19711D82" w:rsidR="00A5467A" w:rsidRPr="00A5467A" w:rsidRDefault="00A5467A" w:rsidP="00A5467A">
      <w:pPr>
        <w:spacing w:line="240" w:lineRule="auto"/>
        <w:jc w:val="right"/>
        <w:rPr>
          <w:rFonts w:ascii="Aptos" w:hAnsi="Aptos"/>
          <w:b/>
          <w:bCs/>
          <w:szCs w:val="24"/>
        </w:rPr>
      </w:pPr>
      <w:r w:rsidRPr="00A5467A">
        <w:rPr>
          <w:rFonts w:ascii="Aptos" w:hAnsi="Aptos"/>
          <w:b/>
          <w:bCs/>
          <w:szCs w:val="24"/>
        </w:rPr>
        <w:t>un kompensāciju kartēšana”</w:t>
      </w:r>
    </w:p>
    <w:p w14:paraId="41D3E0CB" w14:textId="539A435E" w:rsidR="00980755" w:rsidRPr="00A5467A" w:rsidRDefault="00980755" w:rsidP="00A5467A">
      <w:pPr>
        <w:spacing w:line="240" w:lineRule="auto"/>
        <w:jc w:val="right"/>
        <w:rPr>
          <w:rFonts w:ascii="Aptos" w:hAnsi="Aptos"/>
          <w:szCs w:val="24"/>
        </w:rPr>
      </w:pPr>
      <w:r w:rsidRPr="001368B0">
        <w:rPr>
          <w:rFonts w:ascii="Aptos" w:hAnsi="Aptos"/>
          <w:szCs w:val="24"/>
        </w:rPr>
        <w:t>(ID Nr. TB 202</w:t>
      </w:r>
      <w:r w:rsidR="00A5467A" w:rsidRPr="001368B0">
        <w:rPr>
          <w:rFonts w:ascii="Aptos" w:hAnsi="Aptos"/>
          <w:szCs w:val="24"/>
        </w:rPr>
        <w:t>4</w:t>
      </w:r>
      <w:r w:rsidRPr="001368B0">
        <w:rPr>
          <w:rFonts w:ascii="Aptos" w:hAnsi="Aptos"/>
          <w:szCs w:val="24"/>
        </w:rPr>
        <w:t>/0</w:t>
      </w:r>
      <w:r w:rsidR="00B14AC9">
        <w:rPr>
          <w:rFonts w:ascii="Aptos" w:hAnsi="Aptos"/>
          <w:szCs w:val="24"/>
        </w:rPr>
        <w:t>3</w:t>
      </w:r>
      <w:r w:rsidRPr="001368B0">
        <w:rPr>
          <w:rFonts w:ascii="Aptos" w:hAnsi="Aptos"/>
          <w:szCs w:val="24"/>
        </w:rPr>
        <w:t>)</w:t>
      </w:r>
    </w:p>
    <w:p w14:paraId="7863A941" w14:textId="77777777" w:rsidR="00980755" w:rsidRPr="00A5467A" w:rsidRDefault="00980755" w:rsidP="00A5467A">
      <w:pPr>
        <w:spacing w:line="240" w:lineRule="auto"/>
        <w:jc w:val="right"/>
        <w:rPr>
          <w:rFonts w:ascii="Aptos" w:hAnsi="Aptos"/>
          <w:szCs w:val="24"/>
        </w:rPr>
      </w:pPr>
      <w:r w:rsidRPr="00A5467A">
        <w:rPr>
          <w:rFonts w:ascii="Aptos" w:hAnsi="Aptos"/>
          <w:szCs w:val="24"/>
        </w:rPr>
        <w:t>Nolikuma 1.pielikums</w:t>
      </w:r>
    </w:p>
    <w:p w14:paraId="226116D4" w14:textId="77777777" w:rsidR="00980755" w:rsidRPr="00A5467A" w:rsidRDefault="00980755" w:rsidP="00980755">
      <w:pPr>
        <w:spacing w:before="20" w:after="20" w:line="240" w:lineRule="auto"/>
        <w:jc w:val="center"/>
        <w:rPr>
          <w:rFonts w:ascii="Aptos" w:hAnsi="Aptos"/>
          <w:b/>
          <w:szCs w:val="24"/>
        </w:rPr>
      </w:pPr>
    </w:p>
    <w:p w14:paraId="01B5925E" w14:textId="77777777" w:rsidR="00980755" w:rsidRPr="00A5467A" w:rsidRDefault="00980755" w:rsidP="00980755">
      <w:pPr>
        <w:spacing w:before="20" w:after="20" w:line="240" w:lineRule="auto"/>
        <w:jc w:val="center"/>
        <w:rPr>
          <w:rFonts w:ascii="Aptos" w:hAnsi="Aptos"/>
          <w:b/>
          <w:szCs w:val="24"/>
        </w:rPr>
      </w:pPr>
      <w:r w:rsidRPr="00A5467A">
        <w:rPr>
          <w:rFonts w:ascii="Aptos" w:hAnsi="Aptos"/>
          <w:b/>
          <w:szCs w:val="24"/>
        </w:rPr>
        <w:t>TEHNISKĀ SPECIFIKĀCIJA</w:t>
      </w:r>
      <w:bookmarkStart w:id="0" w:name="_Toc304429429"/>
      <w:bookmarkStart w:id="1" w:name="_Toc303580535"/>
      <w:bookmarkStart w:id="2" w:name="_Toc199711116"/>
      <w:bookmarkStart w:id="3" w:name="_Toc199180919"/>
      <w:bookmarkStart w:id="4" w:name="_Toc194334421"/>
      <w:bookmarkStart w:id="5" w:name="_Toc194334314"/>
      <w:bookmarkStart w:id="6" w:name="_Toc194334228"/>
      <w:bookmarkStart w:id="7" w:name="_Toc154281130"/>
      <w:bookmarkStart w:id="8" w:name="_Toc154273749"/>
      <w:bookmarkStart w:id="9" w:name="_Toc151757599"/>
    </w:p>
    <w:bookmarkEnd w:id="0"/>
    <w:bookmarkEnd w:id="1"/>
    <w:bookmarkEnd w:id="2"/>
    <w:bookmarkEnd w:id="3"/>
    <w:bookmarkEnd w:id="4"/>
    <w:bookmarkEnd w:id="5"/>
    <w:bookmarkEnd w:id="6"/>
    <w:bookmarkEnd w:id="7"/>
    <w:bookmarkEnd w:id="8"/>
    <w:bookmarkEnd w:id="9"/>
    <w:p w14:paraId="3F3AD89C" w14:textId="43085641" w:rsidR="00980755" w:rsidRDefault="00980755" w:rsidP="00A5467A">
      <w:pPr>
        <w:spacing w:line="240" w:lineRule="auto"/>
        <w:rPr>
          <w:rFonts w:ascii="Aptos" w:hAnsi="Aptos"/>
          <w:b/>
          <w:szCs w:val="24"/>
        </w:rPr>
      </w:pPr>
    </w:p>
    <w:p w14:paraId="436889B0" w14:textId="77777777" w:rsidR="00A5467A" w:rsidRPr="008018D5" w:rsidRDefault="00A5467A" w:rsidP="008018D5">
      <w:pPr>
        <w:pStyle w:val="ListParagraph"/>
        <w:numPr>
          <w:ilvl w:val="0"/>
          <w:numId w:val="7"/>
        </w:numPr>
        <w:spacing w:line="240" w:lineRule="auto"/>
        <w:ind w:left="284" w:hanging="284"/>
        <w:jc w:val="left"/>
        <w:rPr>
          <w:rFonts w:ascii="Aptos" w:eastAsia="Calibri" w:hAnsi="Aptos"/>
          <w:b/>
          <w:szCs w:val="24"/>
        </w:rPr>
      </w:pPr>
      <w:r w:rsidRPr="008018D5">
        <w:rPr>
          <w:rFonts w:ascii="Aptos" w:eastAsia="Calibri" w:hAnsi="Aptos"/>
          <w:b/>
          <w:szCs w:val="24"/>
        </w:rPr>
        <w:t>Vispārīga informācija</w:t>
      </w:r>
    </w:p>
    <w:p w14:paraId="000E2398" w14:textId="77777777" w:rsidR="008018D5" w:rsidRPr="008018D5" w:rsidRDefault="008018D5" w:rsidP="008018D5">
      <w:pPr>
        <w:spacing w:line="240" w:lineRule="auto"/>
        <w:jc w:val="left"/>
        <w:rPr>
          <w:rFonts w:ascii="Aptos" w:eastAsia="Calibri" w:hAnsi="Aptos"/>
          <w:b/>
          <w:szCs w:val="24"/>
        </w:rPr>
      </w:pPr>
    </w:p>
    <w:p w14:paraId="41E18794" w14:textId="77777777" w:rsidR="008018D5" w:rsidRPr="008018D5" w:rsidRDefault="008018D5" w:rsidP="008018D5">
      <w:pPr>
        <w:spacing w:line="240" w:lineRule="auto"/>
        <w:rPr>
          <w:rFonts w:ascii="Aptos" w:hAnsi="Aptos"/>
          <w:szCs w:val="24"/>
        </w:rPr>
      </w:pPr>
      <w:r w:rsidRPr="008018D5">
        <w:rPr>
          <w:rFonts w:ascii="Aptos" w:hAnsi="Aptos"/>
          <w:szCs w:val="24"/>
        </w:rPr>
        <w:t>Īpašuma tiesības uz lietu nozīmē, ka īpašnieks var brīvi, pēc saviem ieskatiem rīkoties ar šo lietu. Gadījumos, kad personai piederošam nekustamajam īpašumam tiek noteikts īpaši aizsargājamas teritorijas statuss vai, piemēram, kāda no objekta drošības vai ekspluatācijas aizsargjoslām, konkrētā nekustamā īpašuma īpašniekam tiek ierobežotas tiesības brīvi rīkoties ar savu īpašumu.</w:t>
      </w:r>
    </w:p>
    <w:p w14:paraId="041B0F03" w14:textId="77777777" w:rsidR="008018D5" w:rsidRPr="008018D5" w:rsidRDefault="008018D5" w:rsidP="008018D5">
      <w:pPr>
        <w:spacing w:line="240" w:lineRule="auto"/>
        <w:rPr>
          <w:rFonts w:ascii="Aptos" w:hAnsi="Aptos"/>
          <w:szCs w:val="24"/>
        </w:rPr>
      </w:pPr>
      <w:r w:rsidRPr="008018D5">
        <w:rPr>
          <w:rFonts w:ascii="Aptos" w:hAnsi="Aptos"/>
          <w:szCs w:val="24"/>
        </w:rPr>
        <w:t>Cilvēktiesību standarti pieļauj un noteiktos gadījumos atzīst par nepieciešamiem ierobežojumus, ja tie ir noteikti leģitīma mērķa labad, ir samērīgi un par tiem ir paredzēta taisnīga kompensācija.</w:t>
      </w:r>
    </w:p>
    <w:p w14:paraId="39854559" w14:textId="77777777" w:rsidR="008018D5" w:rsidRPr="008018D5" w:rsidRDefault="008018D5" w:rsidP="008018D5">
      <w:pPr>
        <w:spacing w:line="240" w:lineRule="auto"/>
        <w:jc w:val="left"/>
        <w:rPr>
          <w:rFonts w:ascii="Aptos" w:eastAsia="Calibri" w:hAnsi="Aptos"/>
          <w:b/>
          <w:szCs w:val="24"/>
        </w:rPr>
      </w:pPr>
    </w:p>
    <w:p w14:paraId="1E6A46B0" w14:textId="77777777" w:rsidR="008018D5" w:rsidRPr="008018D5" w:rsidRDefault="00A5467A" w:rsidP="008018D5">
      <w:pPr>
        <w:pStyle w:val="ListParagraph"/>
        <w:numPr>
          <w:ilvl w:val="0"/>
          <w:numId w:val="7"/>
        </w:numPr>
        <w:spacing w:line="240" w:lineRule="auto"/>
        <w:ind w:left="284" w:hanging="284"/>
        <w:jc w:val="left"/>
        <w:rPr>
          <w:rFonts w:ascii="Aptos" w:eastAsia="Calibri" w:hAnsi="Aptos"/>
          <w:b/>
          <w:szCs w:val="24"/>
        </w:rPr>
      </w:pPr>
      <w:r w:rsidRPr="008018D5">
        <w:rPr>
          <w:rFonts w:ascii="Aptos" w:eastAsia="Calibri" w:hAnsi="Aptos"/>
          <w:b/>
          <w:szCs w:val="24"/>
        </w:rPr>
        <w:t xml:space="preserve">Pētījuma mērķis </w:t>
      </w:r>
    </w:p>
    <w:p w14:paraId="60605F2B" w14:textId="77777777" w:rsidR="008018D5" w:rsidRPr="008018D5" w:rsidRDefault="008018D5" w:rsidP="008018D5">
      <w:pPr>
        <w:spacing w:line="240" w:lineRule="auto"/>
        <w:rPr>
          <w:rFonts w:ascii="Aptos" w:hAnsi="Aptos"/>
          <w:szCs w:val="24"/>
        </w:rPr>
      </w:pPr>
      <w:r w:rsidRPr="008018D5">
        <w:rPr>
          <w:rFonts w:ascii="Aptos" w:hAnsi="Aptos"/>
          <w:szCs w:val="24"/>
        </w:rPr>
        <w:t xml:space="preserve">Identificēt tiesiskajā regulējumā noteiktos nekustamā īpašuma apgrūtinājumus, vērtējot kompensējošos mehānismus no taisnīguma, tiesiskās vienlīdzības un tiesību sistēmas viedokļa. </w:t>
      </w:r>
    </w:p>
    <w:p w14:paraId="701CA2A4" w14:textId="77777777" w:rsidR="008018D5" w:rsidRPr="008018D5" w:rsidRDefault="008018D5" w:rsidP="008018D5">
      <w:pPr>
        <w:spacing w:line="240" w:lineRule="auto"/>
        <w:rPr>
          <w:rFonts w:ascii="Aptos" w:hAnsi="Aptos"/>
          <w:szCs w:val="24"/>
        </w:rPr>
      </w:pPr>
      <w:r w:rsidRPr="008018D5">
        <w:rPr>
          <w:rFonts w:ascii="Aptos" w:hAnsi="Aptos"/>
          <w:szCs w:val="24"/>
        </w:rPr>
        <w:t>Izstrādāt ieteikumus grozījumiem tiesiskajā regulējumā, ja tādi nepieciešami.</w:t>
      </w:r>
    </w:p>
    <w:p w14:paraId="11E0F89E" w14:textId="77777777" w:rsidR="008018D5" w:rsidRPr="008018D5" w:rsidRDefault="008018D5" w:rsidP="008018D5">
      <w:pPr>
        <w:spacing w:line="240" w:lineRule="auto"/>
        <w:rPr>
          <w:rFonts w:ascii="Aptos" w:hAnsi="Aptos"/>
          <w:szCs w:val="24"/>
        </w:rPr>
      </w:pPr>
    </w:p>
    <w:p w14:paraId="26AE3CDF" w14:textId="77777777" w:rsidR="00A5467A" w:rsidRPr="008018D5" w:rsidRDefault="00A5467A" w:rsidP="008018D5">
      <w:pPr>
        <w:pStyle w:val="ListParagraph"/>
        <w:numPr>
          <w:ilvl w:val="0"/>
          <w:numId w:val="7"/>
        </w:numPr>
        <w:spacing w:line="240" w:lineRule="auto"/>
        <w:ind w:left="284" w:hanging="284"/>
        <w:jc w:val="left"/>
        <w:rPr>
          <w:rFonts w:ascii="Aptos" w:eastAsia="Calibri" w:hAnsi="Aptos"/>
          <w:b/>
          <w:szCs w:val="24"/>
        </w:rPr>
      </w:pPr>
      <w:r w:rsidRPr="008018D5">
        <w:rPr>
          <w:rFonts w:ascii="Aptos" w:eastAsia="Calibri" w:hAnsi="Aptos"/>
          <w:b/>
          <w:szCs w:val="24"/>
        </w:rPr>
        <w:t>Pētījuma darba uzdevumi</w:t>
      </w:r>
    </w:p>
    <w:p w14:paraId="66931EEF" w14:textId="00889957" w:rsidR="008018D5" w:rsidRDefault="008018D5" w:rsidP="008018D5">
      <w:pPr>
        <w:pStyle w:val="ListParagraph"/>
        <w:numPr>
          <w:ilvl w:val="1"/>
          <w:numId w:val="13"/>
        </w:numPr>
        <w:spacing w:line="240" w:lineRule="auto"/>
        <w:jc w:val="left"/>
        <w:rPr>
          <w:rFonts w:ascii="Aptos" w:hAnsi="Aptos"/>
          <w:szCs w:val="24"/>
        </w:rPr>
      </w:pPr>
      <w:r w:rsidRPr="008018D5">
        <w:rPr>
          <w:rFonts w:ascii="Aptos" w:hAnsi="Aptos"/>
          <w:szCs w:val="24"/>
        </w:rPr>
        <w:t xml:space="preserve">Izzināt kādi, kāda veida un apmēra nekustamā īpašuma apgrūtinājumi noteikti </w:t>
      </w:r>
      <w:r>
        <w:rPr>
          <w:rFonts w:ascii="Aptos" w:hAnsi="Aptos"/>
          <w:szCs w:val="24"/>
        </w:rPr>
        <w:t xml:space="preserve">Latvijas Republikā </w:t>
      </w:r>
      <w:r w:rsidRPr="008018D5">
        <w:rPr>
          <w:rFonts w:ascii="Aptos" w:hAnsi="Aptos"/>
          <w:szCs w:val="24"/>
        </w:rPr>
        <w:t>ar normatīvo regulējumu, piemēram, izveidojot īpaši aizsargājamās dabas teritorijas,  nosakot īpašumu izmantošanai ierobežojumus ar Aizsargjoslu likumu, Teritorijas attīstības plānošanas likumu, Zvejniecības likumu, Enerģētikas likumu u.c., analizējot sagrupēt tos pēc ierobežojuma veida, apmēra vai citas līdzīgas pazīmes.</w:t>
      </w:r>
    </w:p>
    <w:p w14:paraId="3516B7A0" w14:textId="77777777" w:rsidR="008018D5" w:rsidRPr="008018D5" w:rsidRDefault="008018D5" w:rsidP="008018D5">
      <w:pPr>
        <w:pStyle w:val="ListParagraph"/>
        <w:numPr>
          <w:ilvl w:val="1"/>
          <w:numId w:val="13"/>
        </w:numPr>
        <w:spacing w:line="240" w:lineRule="auto"/>
        <w:jc w:val="left"/>
        <w:rPr>
          <w:rFonts w:ascii="Aptos" w:hAnsi="Aptos"/>
          <w:szCs w:val="24"/>
        </w:rPr>
      </w:pPr>
      <w:r w:rsidRPr="008018D5">
        <w:rPr>
          <w:rFonts w:ascii="Aptos" w:hAnsi="Aptos"/>
          <w:szCs w:val="24"/>
        </w:rPr>
        <w:t>Izzināt kāda kompensācija ir paredzēta par katru no nekustamā īpašuma apgrūtinājumu veidiem (tostarp, arī, ja tās noteiktas pašvaldību saistošajos noteikumos), tostarp norādot, vai par apgrūtinājumu paredzēta zemes vienības kadastrālās vērtības samazināšana un/vai nekustamā īpašuma nodokļa atlaide.</w:t>
      </w:r>
    </w:p>
    <w:p w14:paraId="438F582E" w14:textId="77777777" w:rsidR="008018D5" w:rsidRDefault="008018D5" w:rsidP="008018D5">
      <w:pPr>
        <w:spacing w:line="240" w:lineRule="auto"/>
        <w:rPr>
          <w:rFonts w:ascii="Aptos" w:hAnsi="Aptos"/>
          <w:szCs w:val="24"/>
        </w:rPr>
      </w:pPr>
      <w:r w:rsidRPr="008018D5">
        <w:rPr>
          <w:rFonts w:ascii="Aptos" w:hAnsi="Aptos"/>
          <w:szCs w:val="24"/>
        </w:rPr>
        <w:t>Piebilde. Nepieciešams identificēt arī tos nekustamā īpašuma apgrūtinājumus, par kuriem likumā nav paredzēta kompensācija (arī ja nav paredzēta kadastrālās vērtības samazināšana un nekustamā īpašuma nodokļa atlaide).</w:t>
      </w:r>
    </w:p>
    <w:p w14:paraId="6D36BB7E" w14:textId="6CE8D0F1" w:rsidR="008018D5" w:rsidRDefault="008018D5" w:rsidP="008018D5">
      <w:pPr>
        <w:pStyle w:val="ListParagraph"/>
        <w:numPr>
          <w:ilvl w:val="1"/>
          <w:numId w:val="13"/>
        </w:numPr>
        <w:spacing w:line="240" w:lineRule="auto"/>
        <w:jc w:val="left"/>
        <w:rPr>
          <w:rFonts w:ascii="Aptos" w:hAnsi="Aptos"/>
          <w:szCs w:val="24"/>
        </w:rPr>
      </w:pPr>
      <w:r w:rsidRPr="008018D5">
        <w:rPr>
          <w:rFonts w:ascii="Aptos" w:hAnsi="Aptos"/>
          <w:szCs w:val="24"/>
        </w:rPr>
        <w:t>Analizēt, vai pastāv  loģiska likumsakarība starp ierobežojuma apmēru un kompensācijas apmēru, vai noteiktās kompensācijas ir atzīstamās par taisnīgām.</w:t>
      </w:r>
    </w:p>
    <w:p w14:paraId="67C3C85B" w14:textId="6BA2C2A8" w:rsidR="008018D5" w:rsidRDefault="008018D5" w:rsidP="008018D5">
      <w:pPr>
        <w:pStyle w:val="ListParagraph"/>
        <w:numPr>
          <w:ilvl w:val="1"/>
          <w:numId w:val="13"/>
        </w:numPr>
        <w:spacing w:line="240" w:lineRule="auto"/>
        <w:jc w:val="left"/>
        <w:rPr>
          <w:rFonts w:ascii="Aptos" w:hAnsi="Aptos"/>
          <w:szCs w:val="24"/>
        </w:rPr>
      </w:pPr>
      <w:r w:rsidRPr="008018D5">
        <w:rPr>
          <w:rFonts w:ascii="Aptos" w:hAnsi="Aptos"/>
          <w:szCs w:val="24"/>
        </w:rPr>
        <w:t>Sniegt priekšlikumus</w:t>
      </w:r>
      <w:r>
        <w:rPr>
          <w:rFonts w:ascii="Aptos" w:hAnsi="Aptos"/>
          <w:szCs w:val="24"/>
        </w:rPr>
        <w:t xml:space="preserve">, ja tādi nepieciešami, </w:t>
      </w:r>
      <w:r w:rsidRPr="008018D5">
        <w:rPr>
          <w:rFonts w:ascii="Aptos" w:hAnsi="Aptos"/>
          <w:szCs w:val="24"/>
        </w:rPr>
        <w:t xml:space="preserve">par </w:t>
      </w:r>
      <w:r>
        <w:rPr>
          <w:rFonts w:ascii="Aptos" w:hAnsi="Aptos"/>
          <w:szCs w:val="24"/>
        </w:rPr>
        <w:t>g</w:t>
      </w:r>
      <w:r w:rsidRPr="008018D5">
        <w:rPr>
          <w:rFonts w:ascii="Aptos" w:hAnsi="Aptos"/>
          <w:szCs w:val="24"/>
        </w:rPr>
        <w:t>rozījumiem tiesiskajā regulējumā, lai kompensācijas būtu atzīstamas par taisnīgām, tai skaitā no tiesību sistēmas viedokļa.</w:t>
      </w:r>
    </w:p>
    <w:p w14:paraId="72BB1F43" w14:textId="77777777" w:rsidR="008018D5" w:rsidRPr="008018D5" w:rsidRDefault="008018D5" w:rsidP="008018D5">
      <w:pPr>
        <w:pStyle w:val="ListParagraph"/>
        <w:spacing w:line="240" w:lineRule="auto"/>
        <w:jc w:val="left"/>
        <w:rPr>
          <w:rFonts w:ascii="Aptos" w:hAnsi="Aptos"/>
          <w:b/>
          <w:bCs/>
          <w:szCs w:val="24"/>
        </w:rPr>
      </w:pPr>
    </w:p>
    <w:p w14:paraId="63184763" w14:textId="630FFC97" w:rsidR="008018D5" w:rsidRDefault="008018D5" w:rsidP="008018D5">
      <w:pPr>
        <w:pStyle w:val="ListParagraph"/>
        <w:numPr>
          <w:ilvl w:val="0"/>
          <w:numId w:val="13"/>
        </w:numPr>
        <w:spacing w:line="240" w:lineRule="auto"/>
        <w:jc w:val="left"/>
        <w:rPr>
          <w:rFonts w:ascii="Aptos" w:hAnsi="Aptos"/>
          <w:b/>
          <w:bCs/>
          <w:szCs w:val="24"/>
        </w:rPr>
      </w:pPr>
      <w:r w:rsidRPr="008018D5">
        <w:rPr>
          <w:rFonts w:ascii="Aptos" w:hAnsi="Aptos"/>
          <w:b/>
          <w:bCs/>
          <w:szCs w:val="24"/>
        </w:rPr>
        <w:t>Pētījuma metode</w:t>
      </w:r>
    </w:p>
    <w:p w14:paraId="3A05152E" w14:textId="77777777" w:rsidR="00D949AD" w:rsidRDefault="008018D5" w:rsidP="008018D5">
      <w:pPr>
        <w:pStyle w:val="ListParagraph"/>
        <w:spacing w:line="240" w:lineRule="auto"/>
        <w:ind w:left="0"/>
        <w:rPr>
          <w:rFonts w:ascii="Aptos" w:hAnsi="Aptos"/>
        </w:rPr>
      </w:pPr>
      <w:r w:rsidRPr="008018D5">
        <w:rPr>
          <w:rFonts w:ascii="Aptos" w:hAnsi="Aptos"/>
        </w:rPr>
        <w:t>Normatīvo aktu analīze; Satversmes tiesas, Eiropas Savienības tiesas un Eiropas Cilvēktiesību tiesas judikatūras analīze</w:t>
      </w:r>
      <w:r w:rsidR="00D949AD">
        <w:rPr>
          <w:rFonts w:ascii="Aptos" w:hAnsi="Aptos"/>
        </w:rPr>
        <w:t>.</w:t>
      </w:r>
    </w:p>
    <w:p w14:paraId="1A2971E1" w14:textId="25A74C3B" w:rsidR="008018D5" w:rsidRDefault="00D949AD" w:rsidP="008018D5">
      <w:pPr>
        <w:pStyle w:val="ListParagraph"/>
        <w:spacing w:line="240" w:lineRule="auto"/>
        <w:ind w:left="0"/>
        <w:rPr>
          <w:rFonts w:ascii="Aptos" w:hAnsi="Aptos"/>
        </w:rPr>
      </w:pPr>
      <w:r>
        <w:rPr>
          <w:rFonts w:ascii="Aptos" w:hAnsi="Aptos"/>
        </w:rPr>
        <w:lastRenderedPageBreak/>
        <w:t>P</w:t>
      </w:r>
      <w:r w:rsidR="008018D5" w:rsidRPr="008018D5">
        <w:rPr>
          <w:rFonts w:ascii="Aptos" w:hAnsi="Aptos"/>
        </w:rPr>
        <w:t>ētnieka izvēlēta zinātniski pamatota pētniecības metode.</w:t>
      </w:r>
    </w:p>
    <w:p w14:paraId="14346C50" w14:textId="5741FD31" w:rsidR="00016034" w:rsidRPr="00016034" w:rsidRDefault="00016034" w:rsidP="00016034">
      <w:pPr>
        <w:spacing w:line="240" w:lineRule="auto"/>
        <w:rPr>
          <w:rFonts w:ascii="Aptos" w:hAnsi="Aptos"/>
        </w:rPr>
      </w:pPr>
      <w:r>
        <w:rPr>
          <w:rFonts w:ascii="Aptos" w:hAnsi="Aptos"/>
        </w:rPr>
        <w:t xml:space="preserve">Piebilde. </w:t>
      </w:r>
      <w:r w:rsidRPr="00016034">
        <w:rPr>
          <w:rFonts w:ascii="Aptos" w:hAnsi="Aptos"/>
        </w:rPr>
        <w:t>Izmaiņas normatīvajā regulējumā, ja tādas tiek pieņemtas pētījuma periodā, ņemamas vērā un iestrādājamas pētījumā.</w:t>
      </w:r>
    </w:p>
    <w:p w14:paraId="0492F101" w14:textId="77777777" w:rsidR="00016034" w:rsidRPr="0046103B" w:rsidRDefault="00016034" w:rsidP="008018D5">
      <w:pPr>
        <w:pStyle w:val="ListParagraph"/>
        <w:spacing w:line="240" w:lineRule="auto"/>
        <w:ind w:left="0"/>
        <w:rPr>
          <w:rFonts w:ascii="Aptos" w:hAnsi="Aptos"/>
        </w:rPr>
      </w:pPr>
    </w:p>
    <w:p w14:paraId="6380DBB5" w14:textId="77777777" w:rsidR="00A5467A" w:rsidRPr="0046103B" w:rsidRDefault="00A5467A" w:rsidP="00016034">
      <w:pPr>
        <w:pStyle w:val="ListParagraph"/>
        <w:numPr>
          <w:ilvl w:val="0"/>
          <w:numId w:val="13"/>
        </w:numPr>
        <w:spacing w:line="240" w:lineRule="auto"/>
        <w:rPr>
          <w:rFonts w:ascii="Aptos" w:hAnsi="Aptos"/>
          <w:b/>
          <w:szCs w:val="24"/>
        </w:rPr>
      </w:pPr>
      <w:r w:rsidRPr="0046103B">
        <w:rPr>
          <w:rFonts w:ascii="Aptos" w:eastAsia="Calibri" w:hAnsi="Aptos"/>
          <w:b/>
          <w:szCs w:val="24"/>
        </w:rPr>
        <w:t>Sasniedzamie rezultāti</w:t>
      </w:r>
    </w:p>
    <w:p w14:paraId="11252039" w14:textId="77777777" w:rsidR="00016034" w:rsidRDefault="00016034" w:rsidP="00016034">
      <w:pPr>
        <w:pStyle w:val="ListParagraph"/>
        <w:numPr>
          <w:ilvl w:val="1"/>
          <w:numId w:val="13"/>
        </w:numPr>
        <w:spacing w:line="240" w:lineRule="auto"/>
        <w:rPr>
          <w:rFonts w:ascii="Aptos" w:hAnsi="Aptos"/>
        </w:rPr>
      </w:pPr>
      <w:r w:rsidRPr="0046103B">
        <w:rPr>
          <w:rFonts w:ascii="Aptos" w:hAnsi="Aptos"/>
          <w:szCs w:val="24"/>
        </w:rPr>
        <w:t xml:space="preserve">Pētījums </w:t>
      </w:r>
      <w:r w:rsidRPr="0046103B">
        <w:rPr>
          <w:rFonts w:ascii="Aptos" w:hAnsi="Aptos"/>
          <w:b/>
          <w:bCs/>
        </w:rPr>
        <w:t xml:space="preserve">izpildes laiks – </w:t>
      </w:r>
      <w:r w:rsidRPr="0046103B">
        <w:rPr>
          <w:rFonts w:ascii="Aptos" w:hAnsi="Aptos"/>
        </w:rPr>
        <w:t> 6 mēneši no līguma noslēgšanas.</w:t>
      </w:r>
    </w:p>
    <w:p w14:paraId="619C6625" w14:textId="77777777" w:rsidR="0046103B" w:rsidRPr="0046103B" w:rsidRDefault="0046103B" w:rsidP="0046103B">
      <w:pPr>
        <w:pStyle w:val="ListParagraph"/>
        <w:spacing w:line="240" w:lineRule="auto"/>
        <w:rPr>
          <w:rFonts w:ascii="Aptos" w:hAnsi="Aptos"/>
        </w:rPr>
      </w:pPr>
    </w:p>
    <w:p w14:paraId="3E2B2B67" w14:textId="77777777" w:rsidR="00016034" w:rsidRPr="0046103B" w:rsidRDefault="00016034" w:rsidP="00016034">
      <w:pPr>
        <w:pStyle w:val="ListParagraph"/>
        <w:numPr>
          <w:ilvl w:val="1"/>
          <w:numId w:val="13"/>
        </w:numPr>
        <w:spacing w:line="240" w:lineRule="auto"/>
        <w:rPr>
          <w:rFonts w:ascii="Aptos" w:hAnsi="Aptos"/>
        </w:rPr>
      </w:pPr>
      <w:r w:rsidRPr="0046103B">
        <w:rPr>
          <w:rFonts w:ascii="Aptos" w:hAnsi="Aptos"/>
          <w:bCs/>
        </w:rPr>
        <w:t>Pretendents sagatavo šādus nodevumus:</w:t>
      </w:r>
    </w:p>
    <w:p w14:paraId="76A80496" w14:textId="17434623" w:rsidR="007B7C78" w:rsidRPr="0046103B" w:rsidRDefault="00016034" w:rsidP="007B7C78">
      <w:pPr>
        <w:pStyle w:val="ListParagraph"/>
        <w:numPr>
          <w:ilvl w:val="2"/>
          <w:numId w:val="13"/>
        </w:numPr>
        <w:spacing w:line="240" w:lineRule="auto"/>
        <w:rPr>
          <w:rFonts w:ascii="Aptos" w:hAnsi="Aptos"/>
          <w:bCs/>
        </w:rPr>
      </w:pPr>
      <w:r w:rsidRPr="0046103B">
        <w:rPr>
          <w:rFonts w:ascii="Aptos" w:eastAsia="Calibri" w:hAnsi="Aptos"/>
          <w:bCs/>
        </w:rPr>
        <w:t xml:space="preserve">1 (vienu) </w:t>
      </w:r>
      <w:r w:rsidRPr="0046103B">
        <w:rPr>
          <w:rFonts w:ascii="Aptos" w:eastAsia="Calibri" w:hAnsi="Aptos"/>
          <w:b/>
          <w:bCs/>
        </w:rPr>
        <w:t>Pētījuma starpziņojumu</w:t>
      </w:r>
      <w:r w:rsidRPr="0046103B">
        <w:rPr>
          <w:rFonts w:ascii="Aptos" w:eastAsia="Calibri" w:hAnsi="Aptos"/>
          <w:bCs/>
        </w:rPr>
        <w:t xml:space="preserve"> par Tehniskās specifikācijas 3. punktā noteikto uzdevumu izpildi, sniedzot Pasūtītājam pārliecību par Pētījuma mērķa sasniegšanu</w:t>
      </w:r>
      <w:r w:rsidR="007B7C78" w:rsidRPr="0046103B">
        <w:rPr>
          <w:rFonts w:ascii="Aptos" w:eastAsia="Calibri" w:hAnsi="Aptos"/>
          <w:bCs/>
        </w:rPr>
        <w:t>, ne vēlāk kā pēc 3 (trīs) mēnešiem no iepirkuma līguma noslēgšanas dienas;</w:t>
      </w:r>
    </w:p>
    <w:p w14:paraId="6781440E" w14:textId="5E77068D" w:rsidR="00016034" w:rsidRPr="0046103B" w:rsidRDefault="00016034" w:rsidP="007B7C78">
      <w:pPr>
        <w:pStyle w:val="ListParagraph"/>
        <w:numPr>
          <w:ilvl w:val="2"/>
          <w:numId w:val="13"/>
        </w:numPr>
        <w:spacing w:line="240" w:lineRule="auto"/>
        <w:rPr>
          <w:rFonts w:ascii="Aptos" w:hAnsi="Aptos"/>
          <w:bCs/>
        </w:rPr>
      </w:pPr>
      <w:r w:rsidRPr="0046103B">
        <w:rPr>
          <w:rFonts w:ascii="Aptos" w:hAnsi="Aptos"/>
          <w:bCs/>
        </w:rPr>
        <w:t xml:space="preserve">1 (vienu) </w:t>
      </w:r>
      <w:r w:rsidRPr="0046103B">
        <w:rPr>
          <w:rFonts w:ascii="Aptos" w:hAnsi="Aptos"/>
          <w:b/>
          <w:bCs/>
        </w:rPr>
        <w:t>Pētījuma gala ziņojumu</w:t>
      </w:r>
      <w:r w:rsidRPr="0046103B">
        <w:rPr>
          <w:rFonts w:ascii="Aptos" w:hAnsi="Aptos"/>
          <w:bCs/>
        </w:rPr>
        <w:t xml:space="preserve"> latviešu valodā ar kopsavilkumu latviešu valodā </w:t>
      </w:r>
      <w:r w:rsidRPr="0046103B">
        <w:rPr>
          <w:rFonts w:ascii="Aptos" w:eastAsia="Calibri" w:hAnsi="Aptos"/>
          <w:bCs/>
        </w:rPr>
        <w:t>par Tehniskās specifikācijas 3. punktā noteikto uzdevumu izpildi</w:t>
      </w:r>
      <w:r w:rsidRPr="0046103B">
        <w:rPr>
          <w:rFonts w:ascii="Aptos" w:hAnsi="Aptos"/>
          <w:bCs/>
        </w:rPr>
        <w:t>.</w:t>
      </w:r>
      <w:r w:rsidRPr="0046103B">
        <w:rPr>
          <w:rFonts w:ascii="Aptos" w:eastAsia="Calibri" w:hAnsi="Aptos"/>
          <w:bCs/>
        </w:rPr>
        <w:t xml:space="preserve"> </w:t>
      </w:r>
      <w:r w:rsidR="007B7C78" w:rsidRPr="0046103B">
        <w:rPr>
          <w:rFonts w:ascii="Aptos" w:eastAsia="Calibri" w:hAnsi="Aptos"/>
          <w:bCs/>
        </w:rPr>
        <w:t>K</w:t>
      </w:r>
      <w:r w:rsidRPr="0046103B">
        <w:rPr>
          <w:rFonts w:ascii="Aptos" w:eastAsia="Calibri" w:hAnsi="Aptos"/>
          <w:bCs/>
        </w:rPr>
        <w:t xml:space="preserve">opsavilkumā tēžu veidā jāiekļauj būtiskākā informācija par Pētījuma rezultātiem secinājumi un ieteikumi (tabulas un attēli pēc nepieciešamības). </w:t>
      </w:r>
    </w:p>
    <w:p w14:paraId="651CC92A" w14:textId="77777777" w:rsidR="00016034" w:rsidRDefault="00016034" w:rsidP="007B7C78">
      <w:pPr>
        <w:pStyle w:val="ListParagraph"/>
        <w:numPr>
          <w:ilvl w:val="2"/>
          <w:numId w:val="13"/>
        </w:numPr>
        <w:spacing w:line="240" w:lineRule="auto"/>
        <w:rPr>
          <w:rFonts w:ascii="Aptos" w:hAnsi="Aptos"/>
          <w:bCs/>
        </w:rPr>
      </w:pPr>
      <w:proofErr w:type="spellStart"/>
      <w:r w:rsidRPr="0046103B">
        <w:rPr>
          <w:rFonts w:ascii="Aptos" w:hAnsi="Aptos"/>
          <w:b/>
          <w:bCs/>
          <w:i/>
        </w:rPr>
        <w:t>Power</w:t>
      </w:r>
      <w:proofErr w:type="spellEnd"/>
      <w:r w:rsidRPr="0046103B">
        <w:rPr>
          <w:rFonts w:ascii="Aptos" w:hAnsi="Aptos"/>
          <w:b/>
          <w:bCs/>
          <w:i/>
        </w:rPr>
        <w:t xml:space="preserve"> </w:t>
      </w:r>
      <w:proofErr w:type="spellStart"/>
      <w:r w:rsidRPr="0046103B">
        <w:rPr>
          <w:rFonts w:ascii="Aptos" w:hAnsi="Aptos"/>
          <w:b/>
          <w:bCs/>
          <w:i/>
        </w:rPr>
        <w:t>Point</w:t>
      </w:r>
      <w:proofErr w:type="spellEnd"/>
      <w:r w:rsidRPr="0046103B">
        <w:rPr>
          <w:rFonts w:ascii="Aptos" w:hAnsi="Aptos"/>
          <w:b/>
          <w:bCs/>
        </w:rPr>
        <w:t xml:space="preserve"> vai līdzvērtīga formāta prezentāciju</w:t>
      </w:r>
      <w:r w:rsidRPr="0046103B">
        <w:rPr>
          <w:rFonts w:ascii="Aptos" w:hAnsi="Aptos"/>
          <w:bCs/>
        </w:rPr>
        <w:t xml:space="preserve"> </w:t>
      </w:r>
      <w:r w:rsidRPr="0046103B">
        <w:rPr>
          <w:rFonts w:ascii="Aptos" w:eastAsia="Calibri" w:hAnsi="Aptos"/>
          <w:bCs/>
        </w:rPr>
        <w:t>latviešu valodā</w:t>
      </w:r>
      <w:r w:rsidRPr="0046103B">
        <w:rPr>
          <w:rFonts w:ascii="Aptos" w:hAnsi="Aptos"/>
          <w:bCs/>
        </w:rPr>
        <w:t xml:space="preserve"> par Pētījuma gala ziņojumu, kopējo Pētījuma struktūru, izmantotajām metodēm, gūtajiem rezultātiem, secinājumiem un izstrādātajām rekomendācijām.</w:t>
      </w:r>
    </w:p>
    <w:p w14:paraId="6CC1A122" w14:textId="77777777" w:rsidR="00D949AD" w:rsidRPr="0046103B" w:rsidRDefault="00D949AD" w:rsidP="00D949AD">
      <w:pPr>
        <w:pStyle w:val="ListParagraph"/>
        <w:spacing w:line="240" w:lineRule="auto"/>
        <w:rPr>
          <w:rFonts w:ascii="Aptos" w:hAnsi="Aptos"/>
          <w:bCs/>
        </w:rPr>
      </w:pPr>
    </w:p>
    <w:p w14:paraId="690DFFE5" w14:textId="77777777" w:rsidR="007B7C78" w:rsidRPr="0046103B" w:rsidRDefault="007B7C78" w:rsidP="007B7C78">
      <w:pPr>
        <w:pStyle w:val="ListParagraph"/>
        <w:numPr>
          <w:ilvl w:val="1"/>
          <w:numId w:val="13"/>
        </w:numPr>
        <w:spacing w:line="240" w:lineRule="auto"/>
        <w:rPr>
          <w:rFonts w:ascii="Aptos" w:eastAsia="Calibri" w:hAnsi="Aptos"/>
          <w:bCs/>
        </w:rPr>
      </w:pPr>
      <w:r w:rsidRPr="0046103B">
        <w:rPr>
          <w:rFonts w:ascii="Aptos" w:eastAsia="Calibri" w:hAnsi="Aptos"/>
          <w:bCs/>
        </w:rPr>
        <w:t>5.2. apakšpunktā minētos nodevumus ir jāsagatavo un jāiesniedz sekojošā formātā:</w:t>
      </w:r>
    </w:p>
    <w:p w14:paraId="37152D09" w14:textId="3A1F6F95" w:rsidR="007B7C78" w:rsidRPr="0046103B" w:rsidRDefault="007B7C78" w:rsidP="007B7C78">
      <w:pPr>
        <w:pStyle w:val="ListParagraph"/>
        <w:numPr>
          <w:ilvl w:val="2"/>
          <w:numId w:val="13"/>
        </w:numPr>
        <w:spacing w:line="240" w:lineRule="auto"/>
        <w:rPr>
          <w:rFonts w:ascii="Aptos" w:eastAsia="Calibri" w:hAnsi="Aptos"/>
          <w:bCs/>
        </w:rPr>
      </w:pPr>
      <w:r w:rsidRPr="0046103B">
        <w:rPr>
          <w:rFonts w:ascii="Aptos" w:eastAsia="Calibri" w:hAnsi="Aptos"/>
          <w:bCs/>
        </w:rPr>
        <w:t>nodevumu tekstam jābūt rakstītam saprotamā, literāri un gramatiski pareizā latviešu valodā ar paskaidrojumiem un atsaucēm, kā arī ar jēdzienu un saīsinājumu skaidrojumiem tā, lai Pētījums ir saprotams politikas veidotājiem, īstenotājiem, kā arī plašākai sabiedrībai, nodrošinot latviešu valodas pareizrakstības un vienota teksta stila ievērošanu, izvairoties no profesionāla žargona vai neatšifrētu saīsinājumu lietošanas, nodrošinot teksta saprotamību lasītājam neatkarīgi no nacionālā konteksta pārzināšanas pakāpes;</w:t>
      </w:r>
    </w:p>
    <w:p w14:paraId="426D7987" w14:textId="77777777" w:rsidR="007B7C78" w:rsidRPr="0046103B" w:rsidRDefault="007B7C78" w:rsidP="007B7C78">
      <w:pPr>
        <w:pStyle w:val="ListParagraph"/>
        <w:numPr>
          <w:ilvl w:val="2"/>
          <w:numId w:val="13"/>
        </w:numPr>
        <w:spacing w:line="240" w:lineRule="auto"/>
        <w:rPr>
          <w:rFonts w:ascii="Aptos" w:eastAsia="Calibri" w:hAnsi="Aptos"/>
          <w:bCs/>
        </w:rPr>
      </w:pPr>
      <w:r w:rsidRPr="0046103B">
        <w:rPr>
          <w:rFonts w:ascii="Aptos" w:eastAsia="Calibri" w:hAnsi="Aptos"/>
          <w:bCs/>
        </w:rPr>
        <w:t>nodevumos iekļautajām tabulām, attēliem un teksta papildinājumiem jāatbilst sekojošām prasībām:</w:t>
      </w:r>
    </w:p>
    <w:p w14:paraId="30FE6567" w14:textId="77777777" w:rsidR="007B7C78" w:rsidRPr="0046103B" w:rsidRDefault="007B7C78" w:rsidP="007B7C78">
      <w:pPr>
        <w:pStyle w:val="ListParagraph"/>
        <w:numPr>
          <w:ilvl w:val="3"/>
          <w:numId w:val="13"/>
        </w:numPr>
        <w:spacing w:line="240" w:lineRule="auto"/>
        <w:rPr>
          <w:rFonts w:ascii="Aptos" w:eastAsia="Calibri" w:hAnsi="Aptos"/>
          <w:bCs/>
        </w:rPr>
      </w:pPr>
      <w:r w:rsidRPr="0046103B">
        <w:rPr>
          <w:rFonts w:ascii="Aptos" w:eastAsia="Calibri" w:hAnsi="Aptos"/>
          <w:bCs/>
        </w:rPr>
        <w:t>tabulām, attēliem un līdzīgiem teksta papildinājumiem jābūt secīgi numurētiem, norādot nosaukumu, kas precīzi apspoguļo tabulas, attēla vai līdzīga teksta papildinājuma saturu un sniegtās informācijas avotu/autoru;</w:t>
      </w:r>
    </w:p>
    <w:p w14:paraId="6CB4477E" w14:textId="77777777" w:rsidR="007B7C78" w:rsidRPr="0046103B" w:rsidRDefault="007B7C78" w:rsidP="007B7C78">
      <w:pPr>
        <w:pStyle w:val="ListParagraph"/>
        <w:numPr>
          <w:ilvl w:val="3"/>
          <w:numId w:val="13"/>
        </w:numPr>
        <w:spacing w:line="240" w:lineRule="auto"/>
        <w:rPr>
          <w:rFonts w:ascii="Aptos" w:eastAsia="Calibri" w:hAnsi="Aptos"/>
          <w:bCs/>
        </w:rPr>
      </w:pPr>
      <w:r w:rsidRPr="0046103B">
        <w:rPr>
          <w:rFonts w:ascii="Aptos" w:hAnsi="Aptos"/>
        </w:rPr>
        <w:t>tekstā jānodrošina tā sasaiste ar izmantotajām tabulām, attēliem un līdzīgiem teksta papildinājumiem;</w:t>
      </w:r>
    </w:p>
    <w:p w14:paraId="5F744AEC" w14:textId="77777777" w:rsidR="007B7C78" w:rsidRPr="0046103B" w:rsidRDefault="007B7C78" w:rsidP="007B7C78">
      <w:pPr>
        <w:pStyle w:val="ListParagraph"/>
        <w:numPr>
          <w:ilvl w:val="3"/>
          <w:numId w:val="13"/>
        </w:numPr>
        <w:spacing w:line="240" w:lineRule="auto"/>
        <w:rPr>
          <w:rFonts w:ascii="Aptos" w:eastAsia="Calibri" w:hAnsi="Aptos"/>
          <w:bCs/>
        </w:rPr>
      </w:pPr>
      <w:r w:rsidRPr="0046103B">
        <w:rPr>
          <w:rFonts w:ascii="Aptos" w:eastAsia="Calibri" w:hAnsi="Aptos"/>
          <w:bCs/>
        </w:rPr>
        <w:t>tabulās, attēlos un līdzīgos teksta papildinājumos atspoguļotajai informācijai ir jābūt skaidri saskatāmai, salasāmai un atspoguļotām vērtībām jābūt skaidri nosakāmām, saprotamām;</w:t>
      </w:r>
    </w:p>
    <w:p w14:paraId="34D531EB" w14:textId="33D0770F" w:rsidR="007B7C78" w:rsidRPr="0046103B" w:rsidRDefault="007B7C78" w:rsidP="007B7C78">
      <w:pPr>
        <w:pStyle w:val="ListParagraph"/>
        <w:numPr>
          <w:ilvl w:val="3"/>
          <w:numId w:val="13"/>
        </w:numPr>
        <w:spacing w:line="240" w:lineRule="auto"/>
        <w:rPr>
          <w:rFonts w:ascii="Aptos" w:eastAsia="Calibri" w:hAnsi="Aptos"/>
          <w:bCs/>
        </w:rPr>
      </w:pPr>
      <w:r w:rsidRPr="0046103B">
        <w:rPr>
          <w:rFonts w:ascii="Aptos" w:eastAsia="Calibri" w:hAnsi="Aptos"/>
          <w:bCs/>
        </w:rPr>
        <w:t>kopā ar tabulām, attēliem un līdzīgiem teksta papildinājumiem ir jābūt sniegtam atbilstošam, pavadošam, skaidrojošam tekstam, kas sniedz šīs informācijas interpretāciju, analītisko skaidrojumu un secinājumus, kas izriet no sniegtās informācijas interpretācijas, analīzes.</w:t>
      </w:r>
    </w:p>
    <w:p w14:paraId="71E8D404" w14:textId="7553D703" w:rsidR="007B7C78" w:rsidRPr="0046103B" w:rsidRDefault="007B7C78" w:rsidP="007B7C78">
      <w:pPr>
        <w:pStyle w:val="ListParagraph"/>
        <w:numPr>
          <w:ilvl w:val="2"/>
          <w:numId w:val="13"/>
        </w:numPr>
        <w:spacing w:line="240" w:lineRule="auto"/>
        <w:rPr>
          <w:rFonts w:ascii="Aptos" w:eastAsia="Calibri" w:hAnsi="Aptos"/>
          <w:bCs/>
        </w:rPr>
      </w:pPr>
      <w:r w:rsidRPr="0046103B">
        <w:rPr>
          <w:rFonts w:ascii="Aptos" w:eastAsia="Calibri" w:hAnsi="Aptos"/>
          <w:bCs/>
        </w:rPr>
        <w:t>Teksta kvalitātei jāatbilst sekojošām prasībām:</w:t>
      </w:r>
    </w:p>
    <w:p w14:paraId="0C1AA0E1" w14:textId="77777777" w:rsidR="007B7C78" w:rsidRPr="0046103B" w:rsidRDefault="007B7C78" w:rsidP="007B7C78">
      <w:pPr>
        <w:pStyle w:val="ListParagraph"/>
        <w:numPr>
          <w:ilvl w:val="3"/>
          <w:numId w:val="13"/>
        </w:numPr>
        <w:spacing w:line="240" w:lineRule="auto"/>
        <w:ind w:left="1701"/>
        <w:rPr>
          <w:rFonts w:ascii="Aptos" w:eastAsia="Calibri" w:hAnsi="Aptos"/>
          <w:bCs/>
        </w:rPr>
      </w:pPr>
      <w:r w:rsidRPr="0046103B">
        <w:rPr>
          <w:rFonts w:ascii="Aptos" w:eastAsia="Calibri" w:hAnsi="Aptos"/>
          <w:bCs/>
        </w:rPr>
        <w:t xml:space="preserve">teksta izklāstam jābūt strukturētam, teksta daļām un nodaļu sadaļām jābūt </w:t>
      </w:r>
      <w:proofErr w:type="spellStart"/>
      <w:r w:rsidRPr="0046103B">
        <w:rPr>
          <w:rFonts w:ascii="Aptos" w:eastAsia="Calibri" w:hAnsi="Aptos"/>
          <w:bCs/>
        </w:rPr>
        <w:t>kopsaistītām</w:t>
      </w:r>
      <w:proofErr w:type="spellEnd"/>
      <w:r w:rsidRPr="0046103B">
        <w:rPr>
          <w:rFonts w:ascii="Aptos" w:eastAsia="Calibri" w:hAnsi="Aptos"/>
          <w:bCs/>
        </w:rPr>
        <w:t>;</w:t>
      </w:r>
    </w:p>
    <w:p w14:paraId="749AA24A" w14:textId="77777777" w:rsidR="007B7C78" w:rsidRPr="0046103B" w:rsidRDefault="007B7C78" w:rsidP="007B7C78">
      <w:pPr>
        <w:pStyle w:val="ListParagraph"/>
        <w:numPr>
          <w:ilvl w:val="3"/>
          <w:numId w:val="13"/>
        </w:numPr>
        <w:spacing w:line="240" w:lineRule="auto"/>
        <w:ind w:left="1701"/>
        <w:rPr>
          <w:rFonts w:ascii="Aptos" w:eastAsia="Calibri" w:hAnsi="Aptos"/>
          <w:bCs/>
        </w:rPr>
      </w:pPr>
      <w:r w:rsidRPr="0046103B">
        <w:rPr>
          <w:rFonts w:ascii="Aptos" w:eastAsia="Calibri" w:hAnsi="Aptos"/>
          <w:bCs/>
        </w:rPr>
        <w:lastRenderedPageBreak/>
        <w:t>izmantotajiem datiem ir jāsniedz interpretācija un analīze, izteiktajiem argumentiem un secinājumiem jābūt skaidri un izvērsti pamatotiem;</w:t>
      </w:r>
    </w:p>
    <w:p w14:paraId="6B50E6D1" w14:textId="77777777" w:rsidR="007B7C78" w:rsidRPr="0046103B" w:rsidRDefault="007B7C78" w:rsidP="007B7C78">
      <w:pPr>
        <w:pStyle w:val="ListParagraph"/>
        <w:numPr>
          <w:ilvl w:val="3"/>
          <w:numId w:val="13"/>
        </w:numPr>
        <w:spacing w:line="240" w:lineRule="auto"/>
        <w:ind w:left="1701"/>
        <w:rPr>
          <w:rFonts w:ascii="Aptos" w:eastAsia="Calibri" w:hAnsi="Aptos"/>
          <w:bCs/>
        </w:rPr>
      </w:pPr>
      <w:r w:rsidRPr="0046103B">
        <w:rPr>
          <w:rFonts w:ascii="Aptos" w:eastAsia="Calibri" w:hAnsi="Aptos"/>
          <w:bCs/>
        </w:rPr>
        <w:t>atsaucēm jābūt noformētām vienotā stilā, atbilstoši akadēmiskajiem bibliogrāfisko norāžu standartiem, norādot konkrētas lapaspuses vai mājās lapu un līdzīgu elektronisko resursu saturam norādot maksimāli precīzu atrašanās vietu konkrētajās sadaļās, aprakstot ceļu līdz informācijai un sniedzot saiti uz to. Elektroniskajiem informācijas avotiem jāsniedz precīzs izmantotā materiāla un vietnes nosaukums atbilstoši akadēmiskajiem bibliogrāfisko norāžu standartiem, atzīmējot pēdējo vietnes skatīšanās/apmeklējuma reizi. Norādītajām saitēm uz elektroniskajā vidē esošajiem informācijas avotiem jābūt aktīvām;</w:t>
      </w:r>
    </w:p>
    <w:p w14:paraId="19B3DC89" w14:textId="1BE66558" w:rsidR="007B7C78" w:rsidRPr="0046103B" w:rsidRDefault="007B7C78" w:rsidP="007B7C78">
      <w:pPr>
        <w:pStyle w:val="ListParagraph"/>
        <w:numPr>
          <w:ilvl w:val="3"/>
          <w:numId w:val="13"/>
        </w:numPr>
        <w:spacing w:line="240" w:lineRule="auto"/>
        <w:ind w:left="1701"/>
        <w:rPr>
          <w:rFonts w:ascii="Aptos" w:eastAsia="Calibri" w:hAnsi="Aptos"/>
          <w:bCs/>
        </w:rPr>
      </w:pPr>
      <w:r w:rsidRPr="0046103B">
        <w:rPr>
          <w:rFonts w:ascii="Aptos" w:eastAsia="Calibri" w:hAnsi="Aptos"/>
          <w:bCs/>
        </w:rPr>
        <w:t xml:space="preserve">galvenais literatūras avots ir tiesību akti, </w:t>
      </w:r>
      <w:r w:rsidR="00D949AD">
        <w:rPr>
          <w:rFonts w:ascii="Aptos" w:eastAsia="Calibri" w:hAnsi="Aptos"/>
          <w:bCs/>
        </w:rPr>
        <w:t xml:space="preserve">tiesu prakse, </w:t>
      </w:r>
      <w:r w:rsidRPr="0046103B">
        <w:rPr>
          <w:rFonts w:ascii="Aptos" w:eastAsia="Calibri" w:hAnsi="Aptos"/>
          <w:bCs/>
        </w:rPr>
        <w:t>politikas plānošanas dokumenti, pētījumi un citi dokumenti, bet interneta vietnēs, plašsaziņas līdzekļos paustā informācija var būt tikai kā papildu literatūras avots, ja informācija nav pieejama iepriekšminētajos dokumentos.</w:t>
      </w:r>
    </w:p>
    <w:p w14:paraId="00F5E8E8" w14:textId="77777777" w:rsidR="007B7C78" w:rsidRPr="0046103B" w:rsidRDefault="007B7C78" w:rsidP="007B7C78">
      <w:pPr>
        <w:pStyle w:val="ListParagraph"/>
        <w:numPr>
          <w:ilvl w:val="1"/>
          <w:numId w:val="13"/>
        </w:numPr>
        <w:spacing w:line="240" w:lineRule="auto"/>
        <w:ind w:left="567" w:hanging="567"/>
        <w:rPr>
          <w:rFonts w:ascii="Aptos" w:eastAsia="Calibri" w:hAnsi="Aptos"/>
          <w:bCs/>
        </w:rPr>
      </w:pPr>
      <w:r w:rsidRPr="0046103B">
        <w:rPr>
          <w:rFonts w:ascii="Aptos" w:eastAsia="Calibri" w:hAnsi="Aptos"/>
          <w:bCs/>
        </w:rPr>
        <w:t>Nodevumu secinājumu sadaļā jāsniedz no Pētījuma analīzes izrietoši, strukturēti, argumentēti secinājumi par Pētījumā kopumā gūtajām atziņām un rezultātiem, interpretējot to nozīmi arī saistībā ar pētījuma mērķi, tā sasniegšanu un noteikto uzdevumu izpildi.</w:t>
      </w:r>
    </w:p>
    <w:p w14:paraId="74F4C466" w14:textId="05423818" w:rsidR="007B7C78" w:rsidRPr="0046103B" w:rsidRDefault="007B7C78" w:rsidP="007B7C78">
      <w:pPr>
        <w:pStyle w:val="ListParagraph"/>
        <w:numPr>
          <w:ilvl w:val="1"/>
          <w:numId w:val="13"/>
        </w:numPr>
        <w:spacing w:line="240" w:lineRule="auto"/>
        <w:ind w:left="567" w:hanging="567"/>
        <w:rPr>
          <w:rFonts w:ascii="Aptos" w:eastAsia="Calibri" w:hAnsi="Aptos"/>
          <w:bCs/>
        </w:rPr>
      </w:pPr>
      <w:r w:rsidRPr="0046103B">
        <w:rPr>
          <w:rFonts w:ascii="Aptos" w:eastAsia="Calibri" w:hAnsi="Aptos"/>
          <w:bCs/>
        </w:rPr>
        <w:t>Nodevumu rekomendāciju sadaļā jāsniedz esošajā politiskajā, institucionālajā un tiesiskajā ietvarā reāli īstenojamas rekomendācijas par iespējamiem risinājumiem.</w:t>
      </w:r>
    </w:p>
    <w:p w14:paraId="6D1F7F21" w14:textId="77777777" w:rsidR="007B7C78" w:rsidRPr="0046103B" w:rsidRDefault="007B7C78" w:rsidP="007B7C78">
      <w:pPr>
        <w:pStyle w:val="ListParagraph"/>
        <w:numPr>
          <w:ilvl w:val="1"/>
          <w:numId w:val="13"/>
        </w:numPr>
        <w:spacing w:line="240" w:lineRule="auto"/>
        <w:ind w:left="567" w:hanging="567"/>
        <w:rPr>
          <w:rFonts w:ascii="Aptos" w:eastAsia="Calibri" w:hAnsi="Aptos"/>
          <w:bCs/>
        </w:rPr>
      </w:pPr>
      <w:r w:rsidRPr="0046103B">
        <w:rPr>
          <w:rFonts w:ascii="Aptos" w:eastAsia="Calibri" w:hAnsi="Aptos"/>
          <w:bCs/>
        </w:rPr>
        <w:t>Pētījuma veikšanas gaitā Pretendentam kopā ar starpziņojumu un gala nodevumu ir jāiesniedz izmantotās tabulas un attēli elektroniskā formātā, kas nodrošina iespēju mainīt to formātus.</w:t>
      </w:r>
    </w:p>
    <w:p w14:paraId="47E0A31F" w14:textId="1C1F285A" w:rsidR="007B7C78" w:rsidRPr="0046103B" w:rsidRDefault="007B7C78" w:rsidP="007B7C78">
      <w:pPr>
        <w:pStyle w:val="ListParagraph"/>
        <w:numPr>
          <w:ilvl w:val="1"/>
          <w:numId w:val="13"/>
        </w:numPr>
        <w:spacing w:line="240" w:lineRule="auto"/>
        <w:ind w:left="567" w:hanging="567"/>
        <w:rPr>
          <w:rFonts w:ascii="Aptos" w:eastAsia="Calibri" w:hAnsi="Aptos"/>
          <w:bCs/>
        </w:rPr>
      </w:pPr>
      <w:r w:rsidRPr="0046103B">
        <w:rPr>
          <w:rFonts w:ascii="Aptos" w:eastAsia="Calibri" w:hAnsi="Aptos"/>
          <w:bCs/>
        </w:rPr>
        <w:t>Pretendents visus Nodevumus un tā pielikumus iesniedz,</w:t>
      </w:r>
      <w:r w:rsidRPr="0046103B">
        <w:rPr>
          <w:rFonts w:ascii="Aptos" w:hAnsi="Aptos"/>
        </w:rPr>
        <w:t xml:space="preserve"> nosūtot elektroniski uz Pasūtītāja atbildīgās personas e-pastu, ja pielikuma apjoms to pieļauj, vai iesniedzot ārējā datu nesējā</w:t>
      </w:r>
      <w:r w:rsidR="0046103B" w:rsidRPr="0046103B">
        <w:rPr>
          <w:rFonts w:ascii="Aptos" w:hAnsi="Aptos"/>
        </w:rPr>
        <w:t>.</w:t>
      </w:r>
    </w:p>
    <w:p w14:paraId="75E45251" w14:textId="5855BEC4" w:rsidR="008018D5" w:rsidRPr="003A7DEB" w:rsidRDefault="0046103B" w:rsidP="003A7DEB">
      <w:pPr>
        <w:pStyle w:val="ListParagraph"/>
        <w:numPr>
          <w:ilvl w:val="1"/>
          <w:numId w:val="13"/>
        </w:numPr>
        <w:rPr>
          <w:rFonts w:ascii="Aptos" w:hAnsi="Aptos"/>
        </w:rPr>
      </w:pPr>
      <w:r w:rsidRPr="0046103B">
        <w:rPr>
          <w:rFonts w:ascii="Aptos" w:hAnsi="Aptos"/>
        </w:rPr>
        <w:t>Pētījumu ir nepieciešams sagatavot piekļūstamā formātā (Word un PDF)</w:t>
      </w:r>
      <w:r w:rsidR="00D949AD">
        <w:rPr>
          <w:rFonts w:ascii="Aptos" w:hAnsi="Aptos"/>
        </w:rPr>
        <w:t>.</w:t>
      </w:r>
    </w:p>
    <w:sectPr w:rsidR="008018D5" w:rsidRPr="003A7DEB" w:rsidSect="00980755">
      <w:footerReference w:type="default" r:id="rId7"/>
      <w:pgSz w:w="11906" w:h="16838"/>
      <w:pgMar w:top="1134"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2A30C9" w14:textId="77777777" w:rsidR="009C50EA" w:rsidRDefault="009C50EA" w:rsidP="00537409">
      <w:pPr>
        <w:spacing w:line="240" w:lineRule="auto"/>
      </w:pPr>
      <w:r>
        <w:separator/>
      </w:r>
    </w:p>
  </w:endnote>
  <w:endnote w:type="continuationSeparator" w:id="0">
    <w:p w14:paraId="6750CACC" w14:textId="77777777" w:rsidR="009C50EA" w:rsidRDefault="009C50EA" w:rsidP="005374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altName w:val="Calibri"/>
    <w:panose1 w:val="020F0502020204030204"/>
    <w:charset w:val="BA"/>
    <w:family w:val="swiss"/>
    <w:pitch w:val="variable"/>
    <w:sig w:usb0="E4002EFF" w:usb1="C000247B" w:usb2="00000009" w:usb3="00000000" w:csb0="000001FF" w:csb1="00000000"/>
  </w:font>
  <w:font w:name="Times New Roman">
    <w:altName w:val="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3995777"/>
      <w:docPartObj>
        <w:docPartGallery w:val="Page Numbers (Bottom of Page)"/>
        <w:docPartUnique/>
      </w:docPartObj>
    </w:sdtPr>
    <w:sdtEndPr>
      <w:rPr>
        <w:noProof/>
      </w:rPr>
    </w:sdtEndPr>
    <w:sdtContent>
      <w:p w14:paraId="49CB2D0B" w14:textId="72331140" w:rsidR="00537409" w:rsidRDefault="00537409">
        <w:pPr>
          <w:pStyle w:val="Footer"/>
          <w:jc w:val="right"/>
        </w:pPr>
        <w:r>
          <w:fldChar w:fldCharType="begin"/>
        </w:r>
        <w:r>
          <w:instrText xml:space="preserve"> PAGE   \* MERGEFORMAT </w:instrText>
        </w:r>
        <w:r>
          <w:fldChar w:fldCharType="separate"/>
        </w:r>
        <w:r w:rsidR="00D363AA">
          <w:rPr>
            <w:noProof/>
          </w:rPr>
          <w:t>3</w:t>
        </w:r>
        <w:r>
          <w:rPr>
            <w:noProof/>
          </w:rPr>
          <w:fldChar w:fldCharType="end"/>
        </w:r>
      </w:p>
    </w:sdtContent>
  </w:sdt>
  <w:p w14:paraId="1DE3EB8F" w14:textId="77777777" w:rsidR="00537409" w:rsidRDefault="005374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AE7BF2" w14:textId="77777777" w:rsidR="009C50EA" w:rsidRDefault="009C50EA" w:rsidP="00537409">
      <w:pPr>
        <w:spacing w:line="240" w:lineRule="auto"/>
      </w:pPr>
      <w:r>
        <w:separator/>
      </w:r>
    </w:p>
  </w:footnote>
  <w:footnote w:type="continuationSeparator" w:id="0">
    <w:p w14:paraId="23A0BCD1" w14:textId="77777777" w:rsidR="009C50EA" w:rsidRDefault="009C50EA" w:rsidP="0053740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F5467"/>
    <w:multiLevelType w:val="hybridMultilevel"/>
    <w:tmpl w:val="13AC296C"/>
    <w:lvl w:ilvl="0" w:tplc="97620092">
      <w:start w:val="1"/>
      <w:numFmt w:val="decimal"/>
      <w:lvlText w:val="%1)"/>
      <w:lvlJc w:val="left"/>
      <w:pPr>
        <w:ind w:left="720" w:hanging="360"/>
      </w:pPr>
      <w:rPr>
        <w:rFonts w:ascii="Calibri" w:eastAsia="Times New Roman" w:hAnsi="Calibri" w:cs="Calibri"/>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87360DA"/>
    <w:multiLevelType w:val="multilevel"/>
    <w:tmpl w:val="75605A1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BA242E1"/>
    <w:multiLevelType w:val="multilevel"/>
    <w:tmpl w:val="E7741222"/>
    <w:lvl w:ilvl="0">
      <w:start w:val="3"/>
      <w:numFmt w:val="decimal"/>
      <w:lvlText w:val="%1."/>
      <w:lvlJc w:val="left"/>
      <w:pPr>
        <w:ind w:left="900" w:hanging="900"/>
      </w:pPr>
      <w:rPr>
        <w:rFonts w:eastAsia="Times New Roman" w:hint="default"/>
      </w:rPr>
    </w:lvl>
    <w:lvl w:ilvl="1">
      <w:start w:val="2"/>
      <w:numFmt w:val="decimal"/>
      <w:lvlText w:val="%1.%2."/>
      <w:lvlJc w:val="left"/>
      <w:pPr>
        <w:ind w:left="900" w:hanging="900"/>
      </w:pPr>
      <w:rPr>
        <w:rFonts w:eastAsia="Times New Roman" w:hint="default"/>
        <w:b w:val="0"/>
        <w:bCs w:val="0"/>
      </w:rPr>
    </w:lvl>
    <w:lvl w:ilvl="2">
      <w:start w:val="1"/>
      <w:numFmt w:val="decimal"/>
      <w:lvlText w:val="%1.%2.%3."/>
      <w:lvlJc w:val="left"/>
      <w:pPr>
        <w:ind w:left="900" w:hanging="900"/>
      </w:pPr>
      <w:rPr>
        <w:rFonts w:eastAsia="Times New Roman" w:hint="default"/>
        <w:b w:val="0"/>
        <w:bCs/>
        <w:color w:val="auto"/>
      </w:rPr>
    </w:lvl>
    <w:lvl w:ilvl="3">
      <w:start w:val="4"/>
      <w:numFmt w:val="decimal"/>
      <w:lvlText w:val="%1.%2.%3.%4."/>
      <w:lvlJc w:val="left"/>
      <w:pPr>
        <w:ind w:left="900" w:hanging="90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32372523"/>
    <w:multiLevelType w:val="multilevel"/>
    <w:tmpl w:val="B512EF92"/>
    <w:lvl w:ilvl="0">
      <w:start w:val="1"/>
      <w:numFmt w:val="decimal"/>
      <w:lvlText w:val="%1."/>
      <w:lvlJc w:val="left"/>
      <w:pPr>
        <w:ind w:left="1080" w:hanging="360"/>
      </w:pPr>
      <w:rPr>
        <w:rFonts w:hint="default"/>
        <w:b/>
      </w:rPr>
    </w:lvl>
    <w:lvl w:ilvl="1">
      <w:start w:val="3"/>
      <w:numFmt w:val="decimal"/>
      <w:isLgl/>
      <w:lvlText w:val="%1.%2"/>
      <w:lvlJc w:val="left"/>
      <w:pPr>
        <w:ind w:left="1336" w:hanging="480"/>
      </w:pPr>
      <w:rPr>
        <w:rFonts w:eastAsia="Times New Roman" w:hint="default"/>
        <w:b w:val="0"/>
      </w:rPr>
    </w:lvl>
    <w:lvl w:ilvl="2">
      <w:start w:val="2"/>
      <w:numFmt w:val="decimal"/>
      <w:isLgl/>
      <w:lvlText w:val="%1.%2.%3"/>
      <w:lvlJc w:val="left"/>
      <w:pPr>
        <w:ind w:left="1712" w:hanging="720"/>
      </w:pPr>
      <w:rPr>
        <w:rFonts w:eastAsia="Times New Roman" w:hint="default"/>
        <w:b w:val="0"/>
      </w:rPr>
    </w:lvl>
    <w:lvl w:ilvl="3">
      <w:start w:val="1"/>
      <w:numFmt w:val="decimal"/>
      <w:isLgl/>
      <w:lvlText w:val="%1.%2.%3.%4"/>
      <w:lvlJc w:val="left"/>
      <w:pPr>
        <w:ind w:left="1848" w:hanging="720"/>
      </w:pPr>
      <w:rPr>
        <w:rFonts w:eastAsia="Times New Roman" w:hint="default"/>
        <w:b w:val="0"/>
      </w:rPr>
    </w:lvl>
    <w:lvl w:ilvl="4">
      <w:start w:val="1"/>
      <w:numFmt w:val="decimal"/>
      <w:isLgl/>
      <w:lvlText w:val="%1.%2.%3.%4.%5"/>
      <w:lvlJc w:val="left"/>
      <w:pPr>
        <w:ind w:left="2344" w:hanging="1080"/>
      </w:pPr>
      <w:rPr>
        <w:rFonts w:eastAsia="Times New Roman" w:hint="default"/>
        <w:b w:val="0"/>
      </w:rPr>
    </w:lvl>
    <w:lvl w:ilvl="5">
      <w:start w:val="1"/>
      <w:numFmt w:val="decimal"/>
      <w:isLgl/>
      <w:lvlText w:val="%1.%2.%3.%4.%5.%6"/>
      <w:lvlJc w:val="left"/>
      <w:pPr>
        <w:ind w:left="2480" w:hanging="1080"/>
      </w:pPr>
      <w:rPr>
        <w:rFonts w:eastAsia="Times New Roman" w:hint="default"/>
        <w:b w:val="0"/>
      </w:rPr>
    </w:lvl>
    <w:lvl w:ilvl="6">
      <w:start w:val="1"/>
      <w:numFmt w:val="decimal"/>
      <w:isLgl/>
      <w:lvlText w:val="%1.%2.%3.%4.%5.%6.%7"/>
      <w:lvlJc w:val="left"/>
      <w:pPr>
        <w:ind w:left="2976" w:hanging="1440"/>
      </w:pPr>
      <w:rPr>
        <w:rFonts w:eastAsia="Times New Roman" w:hint="default"/>
        <w:b w:val="0"/>
      </w:rPr>
    </w:lvl>
    <w:lvl w:ilvl="7">
      <w:start w:val="1"/>
      <w:numFmt w:val="decimal"/>
      <w:isLgl/>
      <w:lvlText w:val="%1.%2.%3.%4.%5.%6.%7.%8"/>
      <w:lvlJc w:val="left"/>
      <w:pPr>
        <w:ind w:left="3112" w:hanging="1440"/>
      </w:pPr>
      <w:rPr>
        <w:rFonts w:eastAsia="Times New Roman" w:hint="default"/>
        <w:b w:val="0"/>
      </w:rPr>
    </w:lvl>
    <w:lvl w:ilvl="8">
      <w:start w:val="1"/>
      <w:numFmt w:val="decimal"/>
      <w:isLgl/>
      <w:lvlText w:val="%1.%2.%3.%4.%5.%6.%7.%8.%9"/>
      <w:lvlJc w:val="left"/>
      <w:pPr>
        <w:ind w:left="3608" w:hanging="1800"/>
      </w:pPr>
      <w:rPr>
        <w:rFonts w:eastAsia="Times New Roman" w:hint="default"/>
        <w:b w:val="0"/>
      </w:rPr>
    </w:lvl>
  </w:abstractNum>
  <w:abstractNum w:abstractNumId="4" w15:restartNumberingAfterBreak="0">
    <w:nsid w:val="3F5A1BD4"/>
    <w:multiLevelType w:val="multilevel"/>
    <w:tmpl w:val="74369AE6"/>
    <w:lvl w:ilvl="0">
      <w:start w:val="2"/>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4B1A5B8B"/>
    <w:multiLevelType w:val="multilevel"/>
    <w:tmpl w:val="6D58488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4DD9547E"/>
    <w:multiLevelType w:val="hybridMultilevel"/>
    <w:tmpl w:val="F9BE987A"/>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7" w15:restartNumberingAfterBreak="0">
    <w:nsid w:val="549A5A68"/>
    <w:multiLevelType w:val="hybridMultilevel"/>
    <w:tmpl w:val="915621CA"/>
    <w:lvl w:ilvl="0" w:tplc="11EABF3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A4F566E"/>
    <w:multiLevelType w:val="multilevel"/>
    <w:tmpl w:val="372C261C"/>
    <w:lvl w:ilvl="0">
      <w:start w:val="1"/>
      <w:numFmt w:val="decimal"/>
      <w:lvlText w:val="%1."/>
      <w:lvlJc w:val="left"/>
      <w:pPr>
        <w:tabs>
          <w:tab w:val="num" w:pos="720"/>
        </w:tabs>
        <w:ind w:left="720" w:hanging="360"/>
      </w:pPr>
      <w:rPr>
        <w:rFonts w:hint="default"/>
      </w:rPr>
    </w:lvl>
    <w:lvl w:ilvl="1">
      <w:start w:val="2"/>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9" w15:restartNumberingAfterBreak="0">
    <w:nsid w:val="637B3B10"/>
    <w:multiLevelType w:val="multilevel"/>
    <w:tmpl w:val="4C5A86F6"/>
    <w:lvl w:ilvl="0">
      <w:start w:val="3"/>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3B32749"/>
    <w:multiLevelType w:val="multilevel"/>
    <w:tmpl w:val="B8041F9E"/>
    <w:lvl w:ilvl="0">
      <w:start w:val="4"/>
      <w:numFmt w:val="decimal"/>
      <w:lvlText w:val="%1."/>
      <w:lvlJc w:val="left"/>
      <w:pPr>
        <w:ind w:left="900" w:hanging="900"/>
      </w:pPr>
      <w:rPr>
        <w:rFonts w:eastAsia="Times New Roman" w:hint="default"/>
      </w:rPr>
    </w:lvl>
    <w:lvl w:ilvl="1">
      <w:start w:val="1"/>
      <w:numFmt w:val="decimal"/>
      <w:lvlText w:val="%1.%2."/>
      <w:lvlJc w:val="left"/>
      <w:pPr>
        <w:ind w:left="900" w:hanging="900"/>
      </w:pPr>
      <w:rPr>
        <w:rFonts w:eastAsia="Times New Roman" w:hint="default"/>
        <w:b w:val="0"/>
        <w:bCs w:val="0"/>
      </w:rPr>
    </w:lvl>
    <w:lvl w:ilvl="2">
      <w:start w:val="1"/>
      <w:numFmt w:val="decimal"/>
      <w:lvlText w:val="%1.%2.%3."/>
      <w:lvlJc w:val="left"/>
      <w:pPr>
        <w:ind w:left="900" w:hanging="900"/>
      </w:pPr>
      <w:rPr>
        <w:rFonts w:eastAsia="Times New Roman" w:hint="default"/>
        <w:b w:val="0"/>
        <w:bCs/>
        <w:color w:val="auto"/>
      </w:rPr>
    </w:lvl>
    <w:lvl w:ilvl="3">
      <w:start w:val="4"/>
      <w:numFmt w:val="decimal"/>
      <w:lvlText w:val="%1.%2.%3.%4."/>
      <w:lvlJc w:val="left"/>
      <w:pPr>
        <w:ind w:left="900" w:hanging="90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1" w15:restartNumberingAfterBreak="0">
    <w:nsid w:val="63E3402F"/>
    <w:multiLevelType w:val="multilevel"/>
    <w:tmpl w:val="B512EF92"/>
    <w:lvl w:ilvl="0">
      <w:start w:val="1"/>
      <w:numFmt w:val="decimal"/>
      <w:lvlText w:val="%1."/>
      <w:lvlJc w:val="left"/>
      <w:pPr>
        <w:ind w:left="1080" w:hanging="360"/>
      </w:pPr>
      <w:rPr>
        <w:rFonts w:hint="default"/>
        <w:b/>
      </w:rPr>
    </w:lvl>
    <w:lvl w:ilvl="1">
      <w:start w:val="3"/>
      <w:numFmt w:val="decimal"/>
      <w:isLgl/>
      <w:lvlText w:val="%1.%2"/>
      <w:lvlJc w:val="left"/>
      <w:pPr>
        <w:ind w:left="1336" w:hanging="480"/>
      </w:pPr>
      <w:rPr>
        <w:rFonts w:eastAsia="Times New Roman" w:hint="default"/>
        <w:b w:val="0"/>
      </w:rPr>
    </w:lvl>
    <w:lvl w:ilvl="2">
      <w:start w:val="2"/>
      <w:numFmt w:val="decimal"/>
      <w:isLgl/>
      <w:lvlText w:val="%1.%2.%3"/>
      <w:lvlJc w:val="left"/>
      <w:pPr>
        <w:ind w:left="1712" w:hanging="720"/>
      </w:pPr>
      <w:rPr>
        <w:rFonts w:eastAsia="Times New Roman" w:hint="default"/>
        <w:b w:val="0"/>
      </w:rPr>
    </w:lvl>
    <w:lvl w:ilvl="3">
      <w:start w:val="1"/>
      <w:numFmt w:val="decimal"/>
      <w:isLgl/>
      <w:lvlText w:val="%1.%2.%3.%4"/>
      <w:lvlJc w:val="left"/>
      <w:pPr>
        <w:ind w:left="1848" w:hanging="720"/>
      </w:pPr>
      <w:rPr>
        <w:rFonts w:eastAsia="Times New Roman" w:hint="default"/>
        <w:b w:val="0"/>
      </w:rPr>
    </w:lvl>
    <w:lvl w:ilvl="4">
      <w:start w:val="1"/>
      <w:numFmt w:val="decimal"/>
      <w:isLgl/>
      <w:lvlText w:val="%1.%2.%3.%4.%5"/>
      <w:lvlJc w:val="left"/>
      <w:pPr>
        <w:ind w:left="2344" w:hanging="1080"/>
      </w:pPr>
      <w:rPr>
        <w:rFonts w:eastAsia="Times New Roman" w:hint="default"/>
        <w:b w:val="0"/>
      </w:rPr>
    </w:lvl>
    <w:lvl w:ilvl="5">
      <w:start w:val="1"/>
      <w:numFmt w:val="decimal"/>
      <w:isLgl/>
      <w:lvlText w:val="%1.%2.%3.%4.%5.%6"/>
      <w:lvlJc w:val="left"/>
      <w:pPr>
        <w:ind w:left="2480" w:hanging="1080"/>
      </w:pPr>
      <w:rPr>
        <w:rFonts w:eastAsia="Times New Roman" w:hint="default"/>
        <w:b w:val="0"/>
      </w:rPr>
    </w:lvl>
    <w:lvl w:ilvl="6">
      <w:start w:val="1"/>
      <w:numFmt w:val="decimal"/>
      <w:isLgl/>
      <w:lvlText w:val="%1.%2.%3.%4.%5.%6.%7"/>
      <w:lvlJc w:val="left"/>
      <w:pPr>
        <w:ind w:left="2976" w:hanging="1440"/>
      </w:pPr>
      <w:rPr>
        <w:rFonts w:eastAsia="Times New Roman" w:hint="default"/>
        <w:b w:val="0"/>
      </w:rPr>
    </w:lvl>
    <w:lvl w:ilvl="7">
      <w:start w:val="1"/>
      <w:numFmt w:val="decimal"/>
      <w:isLgl/>
      <w:lvlText w:val="%1.%2.%3.%4.%5.%6.%7.%8"/>
      <w:lvlJc w:val="left"/>
      <w:pPr>
        <w:ind w:left="3112" w:hanging="1440"/>
      </w:pPr>
      <w:rPr>
        <w:rFonts w:eastAsia="Times New Roman" w:hint="default"/>
        <w:b w:val="0"/>
      </w:rPr>
    </w:lvl>
    <w:lvl w:ilvl="8">
      <w:start w:val="1"/>
      <w:numFmt w:val="decimal"/>
      <w:isLgl/>
      <w:lvlText w:val="%1.%2.%3.%4.%5.%6.%7.%8.%9"/>
      <w:lvlJc w:val="left"/>
      <w:pPr>
        <w:ind w:left="3608" w:hanging="1800"/>
      </w:pPr>
      <w:rPr>
        <w:rFonts w:eastAsia="Times New Roman" w:hint="default"/>
        <w:b w:val="0"/>
      </w:rPr>
    </w:lvl>
  </w:abstractNum>
  <w:abstractNum w:abstractNumId="12" w15:restartNumberingAfterBreak="0">
    <w:nsid w:val="6AC14828"/>
    <w:multiLevelType w:val="multilevel"/>
    <w:tmpl w:val="B512EF92"/>
    <w:lvl w:ilvl="0">
      <w:start w:val="1"/>
      <w:numFmt w:val="decimal"/>
      <w:lvlText w:val="%1."/>
      <w:lvlJc w:val="left"/>
      <w:pPr>
        <w:ind w:left="1080" w:hanging="360"/>
      </w:pPr>
      <w:rPr>
        <w:rFonts w:hint="default"/>
        <w:b/>
      </w:rPr>
    </w:lvl>
    <w:lvl w:ilvl="1">
      <w:start w:val="3"/>
      <w:numFmt w:val="decimal"/>
      <w:isLgl/>
      <w:lvlText w:val="%1.%2"/>
      <w:lvlJc w:val="left"/>
      <w:pPr>
        <w:ind w:left="1336" w:hanging="480"/>
      </w:pPr>
      <w:rPr>
        <w:rFonts w:eastAsia="Times New Roman" w:hint="default"/>
        <w:b w:val="0"/>
      </w:rPr>
    </w:lvl>
    <w:lvl w:ilvl="2">
      <w:start w:val="2"/>
      <w:numFmt w:val="decimal"/>
      <w:isLgl/>
      <w:lvlText w:val="%1.%2.%3"/>
      <w:lvlJc w:val="left"/>
      <w:pPr>
        <w:ind w:left="1712" w:hanging="720"/>
      </w:pPr>
      <w:rPr>
        <w:rFonts w:eastAsia="Times New Roman" w:hint="default"/>
        <w:b w:val="0"/>
      </w:rPr>
    </w:lvl>
    <w:lvl w:ilvl="3">
      <w:start w:val="1"/>
      <w:numFmt w:val="decimal"/>
      <w:isLgl/>
      <w:lvlText w:val="%1.%2.%3.%4"/>
      <w:lvlJc w:val="left"/>
      <w:pPr>
        <w:ind w:left="1848" w:hanging="720"/>
      </w:pPr>
      <w:rPr>
        <w:rFonts w:eastAsia="Times New Roman" w:hint="default"/>
        <w:b w:val="0"/>
      </w:rPr>
    </w:lvl>
    <w:lvl w:ilvl="4">
      <w:start w:val="1"/>
      <w:numFmt w:val="decimal"/>
      <w:isLgl/>
      <w:lvlText w:val="%1.%2.%3.%4.%5"/>
      <w:lvlJc w:val="left"/>
      <w:pPr>
        <w:ind w:left="2344" w:hanging="1080"/>
      </w:pPr>
      <w:rPr>
        <w:rFonts w:eastAsia="Times New Roman" w:hint="default"/>
        <w:b w:val="0"/>
      </w:rPr>
    </w:lvl>
    <w:lvl w:ilvl="5">
      <w:start w:val="1"/>
      <w:numFmt w:val="decimal"/>
      <w:isLgl/>
      <w:lvlText w:val="%1.%2.%3.%4.%5.%6"/>
      <w:lvlJc w:val="left"/>
      <w:pPr>
        <w:ind w:left="2480" w:hanging="1080"/>
      </w:pPr>
      <w:rPr>
        <w:rFonts w:eastAsia="Times New Roman" w:hint="default"/>
        <w:b w:val="0"/>
      </w:rPr>
    </w:lvl>
    <w:lvl w:ilvl="6">
      <w:start w:val="1"/>
      <w:numFmt w:val="decimal"/>
      <w:isLgl/>
      <w:lvlText w:val="%1.%2.%3.%4.%5.%6.%7"/>
      <w:lvlJc w:val="left"/>
      <w:pPr>
        <w:ind w:left="2976" w:hanging="1440"/>
      </w:pPr>
      <w:rPr>
        <w:rFonts w:eastAsia="Times New Roman" w:hint="default"/>
        <w:b w:val="0"/>
      </w:rPr>
    </w:lvl>
    <w:lvl w:ilvl="7">
      <w:start w:val="1"/>
      <w:numFmt w:val="decimal"/>
      <w:isLgl/>
      <w:lvlText w:val="%1.%2.%3.%4.%5.%6.%7.%8"/>
      <w:lvlJc w:val="left"/>
      <w:pPr>
        <w:ind w:left="3112" w:hanging="1440"/>
      </w:pPr>
      <w:rPr>
        <w:rFonts w:eastAsia="Times New Roman" w:hint="default"/>
        <w:b w:val="0"/>
      </w:rPr>
    </w:lvl>
    <w:lvl w:ilvl="8">
      <w:start w:val="1"/>
      <w:numFmt w:val="decimal"/>
      <w:isLgl/>
      <w:lvlText w:val="%1.%2.%3.%4.%5.%6.%7.%8.%9"/>
      <w:lvlJc w:val="left"/>
      <w:pPr>
        <w:ind w:left="3608" w:hanging="1800"/>
      </w:pPr>
      <w:rPr>
        <w:rFonts w:eastAsia="Times New Roman" w:hint="default"/>
        <w:b w:val="0"/>
      </w:rPr>
    </w:lvl>
  </w:abstractNum>
  <w:abstractNum w:abstractNumId="13" w15:restartNumberingAfterBreak="0">
    <w:nsid w:val="7B913B02"/>
    <w:multiLevelType w:val="multilevel"/>
    <w:tmpl w:val="1B0878D0"/>
    <w:lvl w:ilvl="0">
      <w:start w:val="4"/>
      <w:numFmt w:val="decimal"/>
      <w:lvlText w:val="%1."/>
      <w:lvlJc w:val="left"/>
      <w:pPr>
        <w:ind w:left="840" w:hanging="840"/>
      </w:pPr>
      <w:rPr>
        <w:rFonts w:hint="default"/>
      </w:rPr>
    </w:lvl>
    <w:lvl w:ilvl="1">
      <w:start w:val="2"/>
      <w:numFmt w:val="decimal"/>
      <w:lvlText w:val="%1.%2."/>
      <w:lvlJc w:val="left"/>
      <w:pPr>
        <w:ind w:left="1140" w:hanging="840"/>
      </w:pPr>
      <w:rPr>
        <w:rFonts w:hint="default"/>
      </w:rPr>
    </w:lvl>
    <w:lvl w:ilvl="2">
      <w:start w:val="2"/>
      <w:numFmt w:val="decimal"/>
      <w:lvlText w:val="%1.%2.%3."/>
      <w:lvlJc w:val="left"/>
      <w:pPr>
        <w:ind w:left="1440" w:hanging="84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num w:numId="1" w16cid:durableId="1811366189">
    <w:abstractNumId w:val="5"/>
  </w:num>
  <w:num w:numId="2" w16cid:durableId="271666950">
    <w:abstractNumId w:val="8"/>
  </w:num>
  <w:num w:numId="3" w16cid:durableId="2067949275">
    <w:abstractNumId w:val="4"/>
  </w:num>
  <w:num w:numId="4" w16cid:durableId="655380682">
    <w:abstractNumId w:val="1"/>
  </w:num>
  <w:num w:numId="5" w16cid:durableId="785268599">
    <w:abstractNumId w:val="6"/>
  </w:num>
  <w:num w:numId="6" w16cid:durableId="1851673354">
    <w:abstractNumId w:val="7"/>
  </w:num>
  <w:num w:numId="7" w16cid:durableId="1831556271">
    <w:abstractNumId w:val="12"/>
  </w:num>
  <w:num w:numId="8" w16cid:durableId="2030251517">
    <w:abstractNumId w:val="3"/>
  </w:num>
  <w:num w:numId="9" w16cid:durableId="434252201">
    <w:abstractNumId w:val="11"/>
  </w:num>
  <w:num w:numId="10" w16cid:durableId="528879558">
    <w:abstractNumId w:val="2"/>
  </w:num>
  <w:num w:numId="11" w16cid:durableId="766971680">
    <w:abstractNumId w:val="13"/>
  </w:num>
  <w:num w:numId="12" w16cid:durableId="15743147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50960443">
    <w:abstractNumId w:val="9"/>
  </w:num>
  <w:num w:numId="14" w16cid:durableId="1869940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0755"/>
    <w:rsid w:val="00016034"/>
    <w:rsid w:val="001306EF"/>
    <w:rsid w:val="001368B0"/>
    <w:rsid w:val="0015058B"/>
    <w:rsid w:val="00181900"/>
    <w:rsid w:val="00193B2B"/>
    <w:rsid w:val="001B68DC"/>
    <w:rsid w:val="001E7CA3"/>
    <w:rsid w:val="002221CC"/>
    <w:rsid w:val="002B0DB9"/>
    <w:rsid w:val="002E27EF"/>
    <w:rsid w:val="003263C7"/>
    <w:rsid w:val="00360C66"/>
    <w:rsid w:val="003A7DEB"/>
    <w:rsid w:val="0040670C"/>
    <w:rsid w:val="004214C9"/>
    <w:rsid w:val="0046103B"/>
    <w:rsid w:val="00490C7E"/>
    <w:rsid w:val="004F2DAC"/>
    <w:rsid w:val="00537409"/>
    <w:rsid w:val="00562236"/>
    <w:rsid w:val="005B6EEA"/>
    <w:rsid w:val="0064659D"/>
    <w:rsid w:val="006A239F"/>
    <w:rsid w:val="006F04E7"/>
    <w:rsid w:val="00746C89"/>
    <w:rsid w:val="007B7C78"/>
    <w:rsid w:val="007C5F37"/>
    <w:rsid w:val="007C624D"/>
    <w:rsid w:val="008018D5"/>
    <w:rsid w:val="00840F3D"/>
    <w:rsid w:val="00887B30"/>
    <w:rsid w:val="00895C5A"/>
    <w:rsid w:val="008B45DB"/>
    <w:rsid w:val="009131F3"/>
    <w:rsid w:val="00980755"/>
    <w:rsid w:val="00981CC6"/>
    <w:rsid w:val="009A0F4B"/>
    <w:rsid w:val="009C50EA"/>
    <w:rsid w:val="00A5467A"/>
    <w:rsid w:val="00AC12FF"/>
    <w:rsid w:val="00B14AC9"/>
    <w:rsid w:val="00B44506"/>
    <w:rsid w:val="00BA4B6D"/>
    <w:rsid w:val="00C66321"/>
    <w:rsid w:val="00C76D17"/>
    <w:rsid w:val="00D363AA"/>
    <w:rsid w:val="00D949AD"/>
    <w:rsid w:val="00DE04A2"/>
    <w:rsid w:val="00F634B8"/>
    <w:rsid w:val="00F85E43"/>
    <w:rsid w:val="00FF10C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3CAF7"/>
  <w15:chartTrackingRefBased/>
  <w15:docId w15:val="{DA6B017A-B28C-4F28-83CA-40AA8AEE2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755"/>
    <w:pPr>
      <w:spacing w:after="0" w:line="360" w:lineRule="auto"/>
      <w:jc w:val="both"/>
    </w:pPr>
    <w:rPr>
      <w:rFonts w:ascii="Times New Roman" w:eastAsia="Times New Roman" w:hAnsi="Times New Roman" w:cs="Times New Roman"/>
      <w:sz w:val="24"/>
      <w:szCs w:val="20"/>
      <w:lang w:eastAsia="lv-LV"/>
    </w:rPr>
  </w:style>
  <w:style w:type="paragraph" w:styleId="Heading1">
    <w:name w:val="heading 1"/>
    <w:basedOn w:val="Normal"/>
    <w:next w:val="Normal"/>
    <w:link w:val="Heading1Char"/>
    <w:qFormat/>
    <w:rsid w:val="00980755"/>
    <w:pPr>
      <w:keepNext/>
      <w:numPr>
        <w:numId w:val="1"/>
      </w:numPr>
      <w:jc w:val="center"/>
      <w:outlineLvl w:val="0"/>
    </w:pPr>
    <w:rPr>
      <w:b/>
      <w:sz w:val="28"/>
    </w:rPr>
  </w:style>
  <w:style w:type="paragraph" w:styleId="Heading2">
    <w:name w:val="heading 2"/>
    <w:basedOn w:val="Normal"/>
    <w:next w:val="Normal"/>
    <w:link w:val="Heading2Char"/>
    <w:qFormat/>
    <w:rsid w:val="00980755"/>
    <w:pPr>
      <w:keepNext/>
      <w:numPr>
        <w:ilvl w:val="1"/>
        <w:numId w:val="1"/>
      </w:numPr>
      <w:outlineLvl w:val="1"/>
    </w:pPr>
    <w:rPr>
      <w:b/>
      <w:sz w:val="26"/>
    </w:rPr>
  </w:style>
  <w:style w:type="paragraph" w:styleId="Heading3">
    <w:name w:val="heading 3"/>
    <w:basedOn w:val="Normal"/>
    <w:next w:val="Normal"/>
    <w:link w:val="Heading3Char"/>
    <w:qFormat/>
    <w:rsid w:val="00980755"/>
    <w:pPr>
      <w:keepNext/>
      <w:numPr>
        <w:ilvl w:val="2"/>
        <w:numId w:val="1"/>
      </w:numPr>
      <w:outlineLvl w:val="2"/>
    </w:pPr>
  </w:style>
  <w:style w:type="paragraph" w:styleId="Heading4">
    <w:name w:val="heading 4"/>
    <w:basedOn w:val="Normal"/>
    <w:next w:val="Normal"/>
    <w:link w:val="Heading4Char"/>
    <w:qFormat/>
    <w:rsid w:val="00980755"/>
    <w:pPr>
      <w:keepNext/>
      <w:numPr>
        <w:ilvl w:val="3"/>
        <w:numId w:val="1"/>
      </w:numPr>
      <w:outlineLvl w:val="3"/>
    </w:pPr>
  </w:style>
  <w:style w:type="paragraph" w:styleId="Heading5">
    <w:name w:val="heading 5"/>
    <w:basedOn w:val="Normal"/>
    <w:next w:val="Normal"/>
    <w:link w:val="Heading5Char"/>
    <w:qFormat/>
    <w:rsid w:val="00980755"/>
    <w:pPr>
      <w:numPr>
        <w:ilvl w:val="4"/>
        <w:numId w:val="1"/>
      </w:numPr>
      <w:outlineLvl w:val="4"/>
    </w:pPr>
  </w:style>
  <w:style w:type="paragraph" w:styleId="Heading6">
    <w:name w:val="heading 6"/>
    <w:basedOn w:val="Normal"/>
    <w:next w:val="Normal"/>
    <w:link w:val="Heading6Char"/>
    <w:qFormat/>
    <w:rsid w:val="00980755"/>
    <w:pPr>
      <w:numPr>
        <w:ilvl w:val="5"/>
        <w:numId w:val="1"/>
      </w:numPr>
      <w:spacing w:before="240" w:after="60"/>
      <w:outlineLvl w:val="5"/>
    </w:pPr>
    <w:rPr>
      <w:i/>
      <w:sz w:val="22"/>
    </w:rPr>
  </w:style>
  <w:style w:type="paragraph" w:styleId="Heading7">
    <w:name w:val="heading 7"/>
    <w:basedOn w:val="Normal"/>
    <w:next w:val="Normal"/>
    <w:link w:val="Heading7Char"/>
    <w:qFormat/>
    <w:rsid w:val="00980755"/>
    <w:pPr>
      <w:numPr>
        <w:ilvl w:val="6"/>
        <w:numId w:val="1"/>
      </w:numPr>
      <w:spacing w:before="240" w:after="60"/>
      <w:outlineLvl w:val="6"/>
    </w:pPr>
    <w:rPr>
      <w:rFonts w:ascii="Arial" w:hAnsi="Arial"/>
      <w:sz w:val="20"/>
    </w:rPr>
  </w:style>
  <w:style w:type="paragraph" w:styleId="Heading8">
    <w:name w:val="heading 8"/>
    <w:basedOn w:val="Normal"/>
    <w:next w:val="Normal"/>
    <w:link w:val="Heading8Char"/>
    <w:qFormat/>
    <w:rsid w:val="00980755"/>
    <w:pPr>
      <w:numPr>
        <w:ilvl w:val="7"/>
        <w:numId w:val="1"/>
      </w:numPr>
      <w:spacing w:before="240" w:after="60"/>
      <w:outlineLvl w:val="7"/>
    </w:pPr>
    <w:rPr>
      <w:rFonts w:ascii="Arial" w:hAnsi="Arial"/>
      <w:i/>
      <w:sz w:val="20"/>
    </w:rPr>
  </w:style>
  <w:style w:type="paragraph" w:styleId="Heading9">
    <w:name w:val="heading 9"/>
    <w:basedOn w:val="Normal"/>
    <w:next w:val="Normal"/>
    <w:link w:val="Heading9Char"/>
    <w:qFormat/>
    <w:rsid w:val="00980755"/>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80755"/>
    <w:rPr>
      <w:rFonts w:ascii="Times New Roman" w:eastAsia="Times New Roman" w:hAnsi="Times New Roman" w:cs="Times New Roman"/>
      <w:b/>
      <w:sz w:val="28"/>
      <w:szCs w:val="20"/>
      <w:lang w:eastAsia="lv-LV"/>
    </w:rPr>
  </w:style>
  <w:style w:type="character" w:customStyle="1" w:styleId="Heading2Char">
    <w:name w:val="Heading 2 Char"/>
    <w:basedOn w:val="DefaultParagraphFont"/>
    <w:link w:val="Heading2"/>
    <w:rsid w:val="00980755"/>
    <w:rPr>
      <w:rFonts w:ascii="Times New Roman" w:eastAsia="Times New Roman" w:hAnsi="Times New Roman" w:cs="Times New Roman"/>
      <w:b/>
      <w:sz w:val="26"/>
      <w:szCs w:val="20"/>
      <w:lang w:eastAsia="lv-LV"/>
    </w:rPr>
  </w:style>
  <w:style w:type="character" w:customStyle="1" w:styleId="Heading3Char">
    <w:name w:val="Heading 3 Char"/>
    <w:basedOn w:val="DefaultParagraphFont"/>
    <w:link w:val="Heading3"/>
    <w:rsid w:val="00980755"/>
    <w:rPr>
      <w:rFonts w:ascii="Times New Roman" w:eastAsia="Times New Roman" w:hAnsi="Times New Roman" w:cs="Times New Roman"/>
      <w:sz w:val="24"/>
      <w:szCs w:val="20"/>
      <w:lang w:eastAsia="lv-LV"/>
    </w:rPr>
  </w:style>
  <w:style w:type="character" w:customStyle="1" w:styleId="Heading4Char">
    <w:name w:val="Heading 4 Char"/>
    <w:basedOn w:val="DefaultParagraphFont"/>
    <w:link w:val="Heading4"/>
    <w:rsid w:val="00980755"/>
    <w:rPr>
      <w:rFonts w:ascii="Times New Roman" w:eastAsia="Times New Roman" w:hAnsi="Times New Roman" w:cs="Times New Roman"/>
      <w:sz w:val="24"/>
      <w:szCs w:val="20"/>
      <w:lang w:eastAsia="lv-LV"/>
    </w:rPr>
  </w:style>
  <w:style w:type="character" w:customStyle="1" w:styleId="Heading5Char">
    <w:name w:val="Heading 5 Char"/>
    <w:basedOn w:val="DefaultParagraphFont"/>
    <w:link w:val="Heading5"/>
    <w:rsid w:val="00980755"/>
    <w:rPr>
      <w:rFonts w:ascii="Times New Roman" w:eastAsia="Times New Roman" w:hAnsi="Times New Roman" w:cs="Times New Roman"/>
      <w:sz w:val="24"/>
      <w:szCs w:val="20"/>
      <w:lang w:eastAsia="lv-LV"/>
    </w:rPr>
  </w:style>
  <w:style w:type="character" w:customStyle="1" w:styleId="Heading6Char">
    <w:name w:val="Heading 6 Char"/>
    <w:basedOn w:val="DefaultParagraphFont"/>
    <w:link w:val="Heading6"/>
    <w:rsid w:val="00980755"/>
    <w:rPr>
      <w:rFonts w:ascii="Times New Roman" w:eastAsia="Times New Roman" w:hAnsi="Times New Roman" w:cs="Times New Roman"/>
      <w:i/>
      <w:szCs w:val="20"/>
      <w:lang w:eastAsia="lv-LV"/>
    </w:rPr>
  </w:style>
  <w:style w:type="character" w:customStyle="1" w:styleId="Heading7Char">
    <w:name w:val="Heading 7 Char"/>
    <w:basedOn w:val="DefaultParagraphFont"/>
    <w:link w:val="Heading7"/>
    <w:rsid w:val="00980755"/>
    <w:rPr>
      <w:rFonts w:ascii="Arial" w:eastAsia="Times New Roman" w:hAnsi="Arial" w:cs="Times New Roman"/>
      <w:sz w:val="20"/>
      <w:szCs w:val="20"/>
      <w:lang w:eastAsia="lv-LV"/>
    </w:rPr>
  </w:style>
  <w:style w:type="character" w:customStyle="1" w:styleId="Heading8Char">
    <w:name w:val="Heading 8 Char"/>
    <w:basedOn w:val="DefaultParagraphFont"/>
    <w:link w:val="Heading8"/>
    <w:rsid w:val="00980755"/>
    <w:rPr>
      <w:rFonts w:ascii="Arial" w:eastAsia="Times New Roman" w:hAnsi="Arial" w:cs="Times New Roman"/>
      <w:i/>
      <w:sz w:val="20"/>
      <w:szCs w:val="20"/>
      <w:lang w:eastAsia="lv-LV"/>
    </w:rPr>
  </w:style>
  <w:style w:type="character" w:customStyle="1" w:styleId="Heading9Char">
    <w:name w:val="Heading 9 Char"/>
    <w:basedOn w:val="DefaultParagraphFont"/>
    <w:link w:val="Heading9"/>
    <w:rsid w:val="00980755"/>
    <w:rPr>
      <w:rFonts w:ascii="Arial" w:eastAsia="Times New Roman" w:hAnsi="Arial" w:cs="Times New Roman"/>
      <w:b/>
      <w:i/>
      <w:sz w:val="18"/>
      <w:szCs w:val="20"/>
      <w:lang w:eastAsia="lv-LV"/>
    </w:rPr>
  </w:style>
  <w:style w:type="paragraph" w:styleId="CommentText">
    <w:name w:val="annotation text"/>
    <w:basedOn w:val="Normal"/>
    <w:link w:val="CommentTextChar"/>
    <w:semiHidden/>
    <w:rsid w:val="00980755"/>
  </w:style>
  <w:style w:type="character" w:customStyle="1" w:styleId="CommentTextChar">
    <w:name w:val="Comment Text Char"/>
    <w:basedOn w:val="DefaultParagraphFont"/>
    <w:link w:val="CommentText"/>
    <w:semiHidden/>
    <w:rsid w:val="00980755"/>
    <w:rPr>
      <w:rFonts w:ascii="Times New Roman" w:eastAsia="Times New Roman" w:hAnsi="Times New Roman" w:cs="Times New Roman"/>
      <w:sz w:val="24"/>
      <w:szCs w:val="20"/>
      <w:lang w:eastAsia="lv-LV"/>
    </w:rPr>
  </w:style>
  <w:style w:type="paragraph" w:styleId="Header">
    <w:name w:val="header"/>
    <w:basedOn w:val="Normal"/>
    <w:link w:val="HeaderChar"/>
    <w:uiPriority w:val="99"/>
    <w:unhideWhenUsed/>
    <w:rsid w:val="00537409"/>
    <w:pPr>
      <w:tabs>
        <w:tab w:val="center" w:pos="4153"/>
        <w:tab w:val="right" w:pos="8306"/>
      </w:tabs>
      <w:spacing w:line="240" w:lineRule="auto"/>
    </w:pPr>
  </w:style>
  <w:style w:type="character" w:customStyle="1" w:styleId="HeaderChar">
    <w:name w:val="Header Char"/>
    <w:basedOn w:val="DefaultParagraphFont"/>
    <w:link w:val="Header"/>
    <w:uiPriority w:val="99"/>
    <w:rsid w:val="00537409"/>
    <w:rPr>
      <w:rFonts w:ascii="Times New Roman" w:eastAsia="Times New Roman" w:hAnsi="Times New Roman" w:cs="Times New Roman"/>
      <w:sz w:val="24"/>
      <w:szCs w:val="20"/>
      <w:lang w:eastAsia="lv-LV"/>
    </w:rPr>
  </w:style>
  <w:style w:type="paragraph" w:styleId="Footer">
    <w:name w:val="footer"/>
    <w:basedOn w:val="Normal"/>
    <w:link w:val="FooterChar"/>
    <w:uiPriority w:val="99"/>
    <w:unhideWhenUsed/>
    <w:rsid w:val="00537409"/>
    <w:pPr>
      <w:tabs>
        <w:tab w:val="center" w:pos="4153"/>
        <w:tab w:val="right" w:pos="8306"/>
      </w:tabs>
      <w:spacing w:line="240" w:lineRule="auto"/>
    </w:pPr>
  </w:style>
  <w:style w:type="character" w:customStyle="1" w:styleId="FooterChar">
    <w:name w:val="Footer Char"/>
    <w:basedOn w:val="DefaultParagraphFont"/>
    <w:link w:val="Footer"/>
    <w:uiPriority w:val="99"/>
    <w:rsid w:val="00537409"/>
    <w:rPr>
      <w:rFonts w:ascii="Times New Roman" w:eastAsia="Times New Roman" w:hAnsi="Times New Roman" w:cs="Times New Roman"/>
      <w:sz w:val="24"/>
      <w:szCs w:val="20"/>
      <w:lang w:eastAsia="lv-LV"/>
    </w:rPr>
  </w:style>
  <w:style w:type="paragraph" w:styleId="ListParagraph">
    <w:name w:val="List Paragraph"/>
    <w:aliases w:val="2,Strip,Saistīto dokumentu saraksts,Syle 1,Numurets,Normal bullet 2,Bullet list,H&amp;P List Paragraph,Colorful List - Accent 11,PPS_Bullet,Colorful List - Accent 12,Virsraksti,Numbered Para 1,Dot pt,Indicator Text,Akapit z listą BS"/>
    <w:basedOn w:val="Normal"/>
    <w:link w:val="ListParagraphChar"/>
    <w:uiPriority w:val="34"/>
    <w:qFormat/>
    <w:rsid w:val="00A5467A"/>
    <w:pPr>
      <w:ind w:left="720"/>
      <w:contextualSpacing/>
    </w:pPr>
  </w:style>
  <w:style w:type="character" w:customStyle="1" w:styleId="ListParagraphChar">
    <w:name w:val="List Paragraph Char"/>
    <w:aliases w:val="2 Char,Strip Char,Saistīto dokumentu saraksts Char,Syle 1 Char,Numurets Char,Normal bullet 2 Char,Bullet list Char,H&amp;P List Paragraph Char,Colorful List - Accent 11 Char,PPS_Bullet Char,Colorful List - Accent 12 Char,Virsraksti Char"/>
    <w:link w:val="ListParagraph"/>
    <w:uiPriority w:val="34"/>
    <w:qFormat/>
    <w:locked/>
    <w:rsid w:val="00A5467A"/>
    <w:rPr>
      <w:rFonts w:ascii="Times New Roman" w:eastAsia="Times New Roman" w:hAnsi="Times New Roman" w:cs="Times New Roman"/>
      <w:sz w:val="24"/>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4443</Words>
  <Characters>2534</Characters>
  <Application>Microsoft Office Word</Application>
  <DocSecurity>0</DocSecurity>
  <Lines>21</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Ineta Luste</dc:creator>
  <cp:keywords/>
  <dc:description/>
  <cp:lastModifiedBy>Raimonds Konusevskis</cp:lastModifiedBy>
  <cp:revision>3</cp:revision>
  <dcterms:created xsi:type="dcterms:W3CDTF">2024-07-10T09:29:00Z</dcterms:created>
  <dcterms:modified xsi:type="dcterms:W3CDTF">2024-07-10T10:16:00Z</dcterms:modified>
</cp:coreProperties>
</file>