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Pr="00D570AB" w:rsidR="000A4077" w:rsidTr="000A4077" w14:paraId="14877078" w14:textId="77777777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7D1F3C20" w14:textId="77777777">
            <w:pPr>
              <w:tabs>
                <w:tab w:val="left" w:pos="3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0"/>
              </w:rPr>
            </w:pPr>
            <w:bookmarkStart w:name="_Hlk27492980" w:id="0"/>
            <w:r w:rsidRPr="00D570AB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32529355" w14:textId="77777777">
            <w:pPr>
              <w:tabs>
                <w:tab w:val="left" w:pos="39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name="reg_dat" w:id="1"/>
            <w:r>
              <w:rPr>
                <w:rFonts w:eastAsia="Times New Roman" w:cs="Times New Roman"/>
                <w:iCs/>
                <w:szCs w:val="24"/>
              </w:rPr>
              <w:t>08.09.2026.</w:t>
            </w:r>
            <w:bookmarkEnd w:id="1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24EAF986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657354C2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3.1.1</w:t>
            </w:r>
            <w:r w:rsidRPr="00D570AB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name="reg_num" w:id="2"/>
            <w:r>
              <w:rPr>
                <w:rFonts w:eastAsia="Times New Roman" w:cs="Times New Roman"/>
                <w:iCs/>
                <w:szCs w:val="24"/>
              </w:rPr>
              <w:t>14664</w:t>
            </w:r>
            <w:bookmarkEnd w:id="2"/>
          </w:p>
        </w:tc>
      </w:tr>
    </w:tbl>
    <w:p w:rsidRPr="00D570AB" w:rsidR="000A4077" w:rsidP="000A4077" w:rsidRDefault="000A4077" w14:paraId="3237A5EC" w14:textId="77777777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name="_Hlk27492959" w:id="3"/>
    </w:p>
    <w:p w:rsidR="000A4077" w:rsidP="00095A94" w:rsidRDefault="000A4077" w14:paraId="1BE52907" w14:textId="726D7A7D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374261" w:rsidP="00374261" w:rsidRDefault="00374261" w14:paraId="084EFF97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  <w:bookmarkStart w:name="sagatave" w:id="4"/>
    </w:p>
    <w:bookmarkEnd w:id="4"/>
    <w:p w:rsidR="001F4C87" w:rsidP="00D82FF8" w:rsidRDefault="001F4C87" w14:paraId="3FB72121" w14:textId="77777777">
      <w:pPr>
        <w:jc w:val="right"/>
        <w:rPr>
          <w:rFonts w:cs="Times New Roman"/>
          <w:b/>
          <w:bCs/>
          <w:szCs w:val="24"/>
        </w:rPr>
      </w:pPr>
    </w:p>
    <w:p w:rsidR="001F4C87" w:rsidP="00D82FF8" w:rsidRDefault="001F4C87" w14:paraId="6DA0820C" w14:textId="77777777">
      <w:pPr>
        <w:jc w:val="right"/>
        <w:rPr>
          <w:rFonts w:cs="Times New Roman"/>
          <w:b/>
          <w:bCs/>
          <w:szCs w:val="24"/>
        </w:rPr>
      </w:pPr>
    </w:p>
    <w:p w:rsidRPr="00D82FF8" w:rsidR="00D82FF8" w:rsidP="001F4C87" w:rsidRDefault="00D82FF8" w14:paraId="49ACB181" w14:textId="6F7EC6E0">
      <w:pPr>
        <w:jc w:val="right"/>
        <w:rPr>
          <w:rFonts w:cs="Times New Roman"/>
          <w:b/>
          <w:bCs/>
          <w:szCs w:val="24"/>
        </w:rPr>
      </w:pPr>
      <w:r w:rsidRPr="00D82FF8">
        <w:rPr>
          <w:rFonts w:cs="Times New Roman"/>
          <w:b/>
          <w:bCs/>
          <w:szCs w:val="24"/>
        </w:rPr>
        <w:t>Iepirkuma LVC 2026/78/AC</w:t>
      </w:r>
    </w:p>
    <w:p w:rsidRPr="00D82FF8" w:rsidR="00D82FF8" w:rsidP="00D82FF8" w:rsidRDefault="00D82FF8" w14:paraId="012278B6" w14:textId="77777777">
      <w:pPr>
        <w:jc w:val="right"/>
        <w:rPr>
          <w:rFonts w:cs="Times New Roman"/>
          <w:b/>
          <w:bCs/>
          <w:szCs w:val="24"/>
        </w:rPr>
      </w:pPr>
      <w:r w:rsidRPr="00D82FF8">
        <w:rPr>
          <w:rFonts w:cs="Times New Roman"/>
          <w:b/>
          <w:bCs/>
          <w:szCs w:val="24"/>
        </w:rPr>
        <w:t>piegādātājiem</w:t>
      </w:r>
    </w:p>
    <w:p w:rsidRPr="00D82FF8" w:rsidR="00D82FF8" w:rsidP="00D82FF8" w:rsidRDefault="00D82FF8" w14:paraId="227D7F3D" w14:textId="77777777">
      <w:pPr>
        <w:spacing w:line="259" w:lineRule="auto"/>
        <w:jc w:val="left"/>
        <w:rPr>
          <w:rFonts w:cs="Times New Roman"/>
          <w:szCs w:val="24"/>
        </w:rPr>
      </w:pPr>
    </w:p>
    <w:p w:rsidRPr="00D82FF8" w:rsidR="00D82FF8" w:rsidP="00D82FF8" w:rsidRDefault="00D82FF8" w14:paraId="43870594" w14:textId="77777777">
      <w:pPr>
        <w:spacing w:line="259" w:lineRule="auto"/>
        <w:jc w:val="left"/>
        <w:rPr>
          <w:rFonts w:cs="Times New Roman"/>
          <w:szCs w:val="24"/>
        </w:rPr>
      </w:pPr>
    </w:p>
    <w:p w:rsidRPr="00D82FF8" w:rsidR="00D82FF8" w:rsidP="00D82FF8" w:rsidRDefault="00D82FF8" w14:paraId="2DEDC982" w14:textId="77777777">
      <w:pPr>
        <w:spacing w:line="259" w:lineRule="auto"/>
        <w:jc w:val="left"/>
        <w:rPr>
          <w:rFonts w:cs="Times New Roman"/>
          <w:szCs w:val="24"/>
        </w:rPr>
      </w:pPr>
      <w:r w:rsidRPr="00D82FF8">
        <w:rPr>
          <w:rFonts w:cs="Times New Roman"/>
          <w:szCs w:val="24"/>
        </w:rPr>
        <w:t>Par iepirkuma LVC 2026/78/AC nolikumu</w:t>
      </w:r>
    </w:p>
    <w:p w:rsidRPr="00D82FF8" w:rsidR="00D82FF8" w:rsidP="00D82FF8" w:rsidRDefault="00D82FF8" w14:paraId="54B544AB" w14:textId="77777777">
      <w:pPr>
        <w:jc w:val="right"/>
        <w:rPr>
          <w:rFonts w:eastAsia="Times New Roman" w:cs="Times New Roman"/>
          <w:color w:val="0000FF"/>
          <w:szCs w:val="24"/>
          <w:u w:val="single"/>
          <w:lang w:eastAsia="en-GB"/>
        </w:rPr>
      </w:pPr>
    </w:p>
    <w:p w:rsidRPr="00D82FF8" w:rsidR="00D82FF8" w:rsidP="00D82FF8" w:rsidRDefault="00D82FF8" w14:paraId="491838D3" w14:textId="77777777">
      <w:pPr>
        <w:ind w:right="2" w:firstLine="720"/>
        <w:jc w:val="left"/>
        <w:rPr>
          <w:rFonts w:eastAsia="Times New Roman" w:cs="Times New Roman"/>
          <w:i/>
          <w:szCs w:val="24"/>
          <w:lang w:eastAsia="en-GB"/>
        </w:rPr>
      </w:pPr>
    </w:p>
    <w:p w:rsidRPr="00D82FF8" w:rsidR="00D82FF8" w:rsidP="00D82FF8" w:rsidRDefault="00D82FF8" w14:paraId="4148D549" w14:textId="77777777">
      <w:pPr>
        <w:rPr>
          <w:rFonts w:eastAsia="Times New Roman" w:cs="Times New Roman"/>
          <w:b/>
          <w:i/>
          <w:iCs/>
          <w:szCs w:val="24"/>
          <w:u w:val="single"/>
          <w:lang w:eastAsia="en-GB"/>
        </w:rPr>
      </w:pPr>
      <w:r w:rsidRPr="00D82FF8">
        <w:rPr>
          <w:rFonts w:eastAsia="Times New Roman" w:cs="Times New Roman"/>
          <w:szCs w:val="24"/>
          <w:lang w:eastAsia="en-GB"/>
        </w:rPr>
        <w:t> </w:t>
      </w:r>
      <w:r w:rsidRPr="00D82FF8">
        <w:rPr>
          <w:rFonts w:eastAsia="Times New Roman" w:cs="Times New Roman"/>
          <w:b/>
          <w:szCs w:val="24"/>
          <w:u w:val="single"/>
          <w:lang w:eastAsia="en-GB"/>
        </w:rPr>
        <w:t>Jautājums</w:t>
      </w:r>
    </w:p>
    <w:p w:rsidRPr="00D82FF8" w:rsidR="00D82FF8" w:rsidP="00D82FF8" w:rsidRDefault="00D82FF8" w14:paraId="222B3B2C" w14:textId="77777777">
      <w:pPr>
        <w:rPr>
          <w:rFonts w:eastAsia="Times New Roman" w:cs="Times New Roman"/>
          <w:i/>
          <w:iCs/>
          <w:szCs w:val="24"/>
          <w:shd w:val="clear" w:color="auto" w:fill="FFFFFF"/>
          <w:lang w:eastAsia="en-GB"/>
        </w:rPr>
      </w:pPr>
      <w:r w:rsidRPr="00D82FF8">
        <w:rPr>
          <w:rFonts w:eastAsia="Times New Roman" w:cs="Times New Roman"/>
          <w:color w:val="333333"/>
          <w:szCs w:val="24"/>
          <w:shd w:val="clear" w:color="auto" w:fill="FFFFFF"/>
          <w:lang w:eastAsia="en-GB"/>
        </w:rPr>
        <w:t xml:space="preserve">Lūdzam iepirkuma dokumentācijai pievienot aktuālo ceļu drošības audita atzinumu. Pašlaik iepirkuma dokumentācijai ir pievienots ceļu drošības audits, kurā audits uzsākts 12.11.2025. un līguma izpildes termiņš 22.12.2025. </w:t>
      </w:r>
    </w:p>
    <w:p w:rsidRPr="00D82FF8" w:rsidR="00D82FF8" w:rsidP="00D82FF8" w:rsidRDefault="00D82FF8" w14:paraId="6F89BECE" w14:textId="77777777">
      <w:pPr>
        <w:spacing w:before="240"/>
        <w:rPr>
          <w:rFonts w:eastAsia="Times New Roman" w:cs="Times New Roman"/>
          <w:b/>
          <w:i/>
          <w:iCs/>
          <w:szCs w:val="24"/>
          <w:u w:val="single"/>
          <w:lang w:eastAsia="en-GB"/>
        </w:rPr>
      </w:pPr>
      <w:r w:rsidRPr="00D82FF8">
        <w:rPr>
          <w:rFonts w:eastAsia="Times New Roman" w:cs="Times New Roman"/>
          <w:b/>
          <w:szCs w:val="24"/>
          <w:u w:val="single"/>
          <w:lang w:eastAsia="en-GB"/>
        </w:rPr>
        <w:t xml:space="preserve">Atbilde uz jautājumu </w:t>
      </w:r>
    </w:p>
    <w:p w:rsidRPr="00D82FF8" w:rsidR="00D82FF8" w:rsidP="00D82FF8" w:rsidRDefault="00D82FF8" w14:paraId="1269CB0B" w14:textId="77777777">
      <w:pPr>
        <w:tabs>
          <w:tab w:val="left" w:pos="6461"/>
        </w:tabs>
        <w:spacing w:before="120"/>
        <w:rPr>
          <w:rFonts w:eastAsia="Calibri" w:cs="Times New Roman"/>
          <w:b/>
          <w:szCs w:val="24"/>
        </w:rPr>
      </w:pPr>
      <w:r w:rsidRPr="00D82FF8">
        <w:rPr>
          <w:rFonts w:eastAsia="Calibri" w:cs="Times New Roman"/>
          <w:bCs/>
          <w:szCs w:val="24"/>
        </w:rPr>
        <w:t xml:space="preserve">Skatīt iepirkuma </w:t>
      </w:r>
      <w:r w:rsidRPr="00D82FF8">
        <w:rPr>
          <w:rFonts w:eastAsia="Calibri" w:cs="Times New Roman"/>
          <w:szCs w:val="24"/>
        </w:rPr>
        <w:t>LVC 2026/78/AC nolikuma</w:t>
      </w:r>
      <w:r w:rsidRPr="00D82FF8">
        <w:rPr>
          <w:rFonts w:eastAsia="Calibri" w:cs="Times New Roman"/>
          <w:bCs/>
          <w:szCs w:val="24"/>
        </w:rPr>
        <w:t xml:space="preserve"> </w:t>
      </w:r>
      <w:r w:rsidRPr="00D82FF8">
        <w:rPr>
          <w:rFonts w:eastAsia="Calibri" w:cs="Times New Roman"/>
          <w:b/>
          <w:szCs w:val="24"/>
        </w:rPr>
        <w:t>grozījumus Nr.1</w:t>
      </w:r>
      <w:r w:rsidRPr="00D82FF8">
        <w:rPr>
          <w:rFonts w:eastAsia="Calibri" w:cs="Times New Roman"/>
          <w:b/>
          <w:szCs w:val="24"/>
          <w:vertAlign w:val="superscript"/>
        </w:rPr>
        <w:footnoteReference w:customMarkFollows="1" w:id="1"/>
        <w:sym w:font="Symbol" w:char="F02A"/>
      </w:r>
      <w:r w:rsidRPr="00D82FF8">
        <w:rPr>
          <w:rFonts w:eastAsia="Calibri" w:cs="Times New Roman"/>
          <w:bCs/>
          <w:szCs w:val="24"/>
        </w:rPr>
        <w:t>.</w:t>
      </w:r>
    </w:p>
    <w:p w:rsidRPr="00D82FF8" w:rsidR="00D82FF8" w:rsidP="00D82FF8" w:rsidRDefault="00D82FF8" w14:paraId="7F9F0F2D" w14:textId="77777777">
      <w:pPr>
        <w:autoSpaceDE w:val="0"/>
        <w:autoSpaceDN w:val="0"/>
        <w:adjustRightInd w:val="0"/>
        <w:spacing w:before="60"/>
        <w:rPr>
          <w:rFonts w:eastAsia="Times New Roman" w:cs="Times New Roman"/>
          <w:bCs/>
          <w:color w:val="000000"/>
          <w:szCs w:val="24"/>
          <w:lang w:eastAsia="en-GB"/>
        </w:rPr>
      </w:pPr>
      <w:r w:rsidRPr="00D82FF8">
        <w:rPr>
          <w:rFonts w:eastAsia="Times New Roman" w:cs="Times New Roman"/>
          <w:color w:val="000000"/>
          <w:szCs w:val="24"/>
        </w:rPr>
        <w:t xml:space="preserve">Informējam, ka ar nolikuma grozījumiem Nr.1 </w:t>
      </w:r>
      <w:r w:rsidRPr="00D82FF8">
        <w:rPr>
          <w:rFonts w:eastAsia="Calibri" w:cs="Times New Roman"/>
          <w:bCs/>
          <w:color w:val="000000"/>
          <w:szCs w:val="24"/>
        </w:rPr>
        <w:t>Elektronisko iepirkumu sistēmas e-konkursu apakšsistēmā</w:t>
      </w:r>
      <w:r w:rsidRPr="00D82FF8">
        <w:rPr>
          <w:rFonts w:eastAsia="Calibri" w:cs="Times New Roman"/>
          <w:bCs/>
          <w:i/>
          <w:color w:val="000000"/>
          <w:szCs w:val="24"/>
        </w:rPr>
        <w:t xml:space="preserve"> </w:t>
      </w:r>
      <w:r w:rsidRPr="00D82FF8">
        <w:rPr>
          <w:rFonts w:eastAsia="Times New Roman" w:cs="Times New Roman"/>
          <w:bCs/>
          <w:color w:val="000000"/>
          <w:szCs w:val="24"/>
        </w:rPr>
        <w:t xml:space="preserve">iepirkuma </w:t>
      </w:r>
      <w:r w:rsidRPr="00D82FF8">
        <w:rPr>
          <w:rFonts w:eastAsia="Calibri" w:cs="Times New Roman"/>
          <w:bCs/>
          <w:color w:val="000000"/>
          <w:szCs w:val="24"/>
        </w:rPr>
        <w:t>LVC 2026/78/AC dokumentācijai tiek pievienots objekta “</w:t>
      </w:r>
      <w:r w:rsidRPr="00D82FF8">
        <w:rPr>
          <w:rFonts w:eastAsia="Times New Roman" w:cs="Times New Roman"/>
          <w:bCs/>
          <w:color w:val="000000"/>
          <w:szCs w:val="24"/>
          <w:lang w:eastAsia="en-GB"/>
        </w:rPr>
        <w:t>Satiksmes drošības un mierināšanas pasākumi uz reģionālā autoceļa P1 Rīga - Carnikava - Ādaži, no 26,75 km līdz 27,55 km (Carnikava)”</w:t>
      </w:r>
      <w:r w:rsidRPr="00D82FF8">
        <w:rPr>
          <w:rFonts w:eastAsia="Calibri" w:cs="Times New Roman"/>
          <w:bCs/>
          <w:color w:val="000000"/>
          <w:szCs w:val="24"/>
        </w:rPr>
        <w:t xml:space="preserve"> </w:t>
      </w:r>
      <w:r w:rsidRPr="00D82FF8">
        <w:rPr>
          <w:rFonts w:eastAsia="Times New Roman" w:cs="Times New Roman"/>
          <w:bCs/>
          <w:color w:val="000000"/>
          <w:szCs w:val="24"/>
          <w:lang w:eastAsia="en-GB"/>
        </w:rPr>
        <w:t>Ceļu drošības audita atzinums Nr. Spec-CDA-atz/176/25.</w:t>
      </w:r>
    </w:p>
    <w:p w:rsidRPr="00A56411" w:rsidR="00374261" w:rsidP="00095A94" w:rsidRDefault="00374261" w14:paraId="6D011554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0A4077" w:rsidP="00095A94" w:rsidRDefault="000A4077" w14:paraId="26096AA3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0A4077" w:rsidP="00095A94" w:rsidRDefault="000A4077" w14:paraId="5A534914" w14:textId="48275F61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0A4077" w:rsidP="00095A94" w:rsidRDefault="000A4077" w14:paraId="2982E149" w14:textId="28E34D04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="00BC1E6B" w:rsidP="00095A94" w:rsidRDefault="00BC1E6B" w14:paraId="70C91F5E" w14:textId="060E178F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="00BC1E6B" w:rsidP="00095A94" w:rsidRDefault="00BC1E6B" w14:paraId="65AA80D8" w14:textId="70244DB1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BC1E6B" w:rsidP="00095A94" w:rsidRDefault="00BC1E6B" w14:paraId="3BC56175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Pr="000A4077" w:rsidR="000A4077" w:rsidTr="000A4077" w14:paraId="1BD23762" w14:textId="77777777">
        <w:tc>
          <w:tcPr>
            <w:tcW w:w="4395" w:type="dxa"/>
          </w:tcPr>
          <w:p w:rsidRPr="000A4077" w:rsidR="000A4077" w:rsidP="000A4077" w:rsidRDefault="00161499" w14:paraId="3106EF87" w14:textId="4572B30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Iepirkuma komisijas priekšsēdētājs</w:t>
            </w:r>
          </w:p>
        </w:tc>
        <w:tc>
          <w:tcPr>
            <w:tcW w:w="1984" w:type="dxa"/>
          </w:tcPr>
          <w:p w:rsidRPr="000A4077" w:rsidR="000A4077" w:rsidP="000A4077" w:rsidRDefault="000A4077" w14:paraId="721FEC00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D82FF8" w:rsidRDefault="00374261" w14:paraId="4DADB3A9" w14:textId="4C08E755">
            <w:pPr>
              <w:widowControl w:val="0"/>
              <w:autoSpaceDE w:val="0"/>
              <w:autoSpaceDN w:val="0"/>
              <w:adjustRightInd w:val="0"/>
              <w:ind w:right="318"/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bookmarkStart w:name="parak_nos" w:id="5"/>
            <w:r>
              <w:rPr>
                <w:iCs/>
                <w:sz w:val="24"/>
                <w:szCs w:val="24"/>
              </w:rPr>
              <w:t>A. Morozs</w:t>
            </w:r>
            <w:bookmarkEnd w:id="5"/>
          </w:p>
        </w:tc>
      </w:tr>
      <w:tr w:rsidRPr="000A4077" w:rsidR="000A4077" w:rsidTr="000A4077" w14:paraId="45D86D2E" w14:textId="77777777">
        <w:tc>
          <w:tcPr>
            <w:tcW w:w="4395" w:type="dxa"/>
          </w:tcPr>
          <w:p w:rsidRPr="000A4077" w:rsidR="000A4077" w:rsidP="000A4077" w:rsidRDefault="000A4077" w14:paraId="6AA36E09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</w:tcPr>
          <w:p w:rsidRPr="000A4077" w:rsidR="000A4077" w:rsidP="000A4077" w:rsidRDefault="000A4077" w14:paraId="1AC13B65" w14:textId="77777777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0A4077" w14:paraId="0210494B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</w:tr>
    </w:tbl>
    <w:p w:rsidRPr="000A4077" w:rsidR="000A4077" w:rsidP="000A4077" w:rsidRDefault="000A4077" w14:paraId="1AE15AA0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Pr="000A4077" w:rsidR="000A4077" w:rsidTr="00B55A9B" w14:paraId="30ED3031" w14:textId="77777777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Pr="000A4077" w:rsidR="000A4077" w:rsidTr="000A4077" w14:paraId="0E51D166" w14:textId="77777777">
              <w:trPr>
                <w:cantSplit/>
                <w:trHeight w:val="207"/>
              </w:trPr>
              <w:tc>
                <w:tcPr>
                  <w:tcW w:w="7793" w:type="dxa"/>
                </w:tcPr>
                <w:p w:rsidRPr="000A4077" w:rsidR="000A4077" w:rsidP="000A4077" w:rsidRDefault="000A4077" w14:paraId="525E7F98" w14:textId="3F28882B">
                  <w:pPr>
                    <w:framePr w:hSpace="180" w:wrap="around" w:hAnchor="text" w:vAnchor="text" w:y="12"/>
                    <w:widowControl w:val="0"/>
                    <w:ind w:left="102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name="edoc_info" w:colFirst="0" w:colLast="0" w:id="6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:rsidRPr="000A4077" w:rsidR="000A4077" w:rsidP="000A4077" w:rsidRDefault="000A4077" w14:paraId="73DAEE19" w14:textId="77777777">
            <w:pPr>
              <w:widowControl w:val="0"/>
              <w:spacing w:before="60" w:after="60" w:line="360" w:lineRule="auto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6"/>
    </w:tbl>
    <w:p w:rsidRPr="000A4077" w:rsidR="000A4077" w:rsidP="000A4077" w:rsidRDefault="000A4077" w14:paraId="165E8C10" w14:textId="77777777">
      <w:pPr>
        <w:keepLines/>
        <w:widowControl w:val="0"/>
        <w:spacing w:before="120"/>
        <w:jc w:val="left"/>
        <w:rPr>
          <w:rFonts w:eastAsia="Times New Roman" w:cs="Times New Roman"/>
          <w:sz w:val="26"/>
          <w:szCs w:val="20"/>
        </w:rPr>
      </w:pPr>
    </w:p>
    <w:p w:rsidR="000A4077" w:rsidP="000A4077" w:rsidRDefault="000A4077" w14:paraId="3A8102D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="000A4077" w:rsidP="000A4077" w:rsidRDefault="000A4077" w14:paraId="7ED6E80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="001F4C87" w:rsidP="000A4077" w:rsidRDefault="001F4C87" w14:paraId="1F4DA7BF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/>
          <w:szCs w:val="24"/>
        </w:rPr>
      </w:pPr>
      <w:bookmarkStart w:name="sagatavoja" w:id="7"/>
    </w:p>
    <w:p w:rsidRPr="00D82FF8" w:rsidR="000A4077" w:rsidP="000A4077" w:rsidRDefault="000A4077" w14:paraId="4430077F" w14:textId="71853BA2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i/>
          <w:szCs w:val="24"/>
        </w:rPr>
      </w:pPr>
      <w:r w:rsidRPr="00D82FF8">
        <w:rPr>
          <w:rFonts w:eastAsia="Times New Roman" w:cs="Times New Roman"/>
          <w:i/>
          <w:szCs w:val="24"/>
        </w:rPr>
        <w:t>Brasa 67028163,</w:t>
      </w:r>
      <w:r w:rsidRPr="00D82FF8">
        <w:rPr>
          <w:rFonts w:eastAsia="Times New Roman" w:cs="Times New Roman"/>
          <w:i/>
          <w:szCs w:val="24"/>
        </w:rPr>
        <w:br/>
        <w:t>Jolanta</w:t>
      </w:r>
      <w:r w:rsidRPr="00D82FF8" w:rsidR="00D82FF8">
        <w:rPr>
          <w:rFonts w:eastAsia="Times New Roman" w:cs="Times New Roman"/>
          <w:i/>
          <w:szCs w:val="24"/>
        </w:rPr>
        <w:t>Inga</w:t>
      </w:r>
      <w:r w:rsidRPr="00D82FF8">
        <w:rPr>
          <w:rFonts w:eastAsia="Times New Roman" w:cs="Times New Roman"/>
          <w:i/>
          <w:szCs w:val="24"/>
        </w:rPr>
        <w:t>.Brasa@lvceli.lv</w:t>
      </w:r>
    </w:p>
    <w:bookmarkEnd w:id="0"/>
    <w:bookmarkEnd w:id="3"/>
    <w:bookmarkEnd w:id="7"/>
    <w:p w:rsidRPr="00FC62CB" w:rsidR="002214AB" w:rsidP="008C28C5" w:rsidRDefault="002214AB" w14:paraId="2953468E" w14:textId="77777777">
      <w:pPr>
        <w:pStyle w:val="Veidlapam"/>
      </w:pPr>
    </w:p>
    <w:sectPr w:rsidRPr="00FC62CB" w:rsidR="002214AB" w:rsidSect="00D82FF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B06EB" w14:textId="77777777" w:rsidR="00421885" w:rsidRDefault="00421885" w:rsidP="00437C2F">
      <w:r>
        <w:separator/>
      </w:r>
    </w:p>
  </w:endnote>
  <w:endnote w:type="continuationSeparator" w:id="0">
    <w:p w14:paraId="00580744" w14:textId="77777777" w:rsidR="00421885" w:rsidRDefault="00421885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altRim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Montserrat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3298615"/>
      <w:docPartObj>
        <w:docPartGallery w:val="Page Numbers (Bottom of Page)"/>
        <w:docPartUnique/>
      </w:docPartObj>
    </w:sdtPr>
    <w:sdtEndPr/>
    <w:sdtContent>
      <w:p w14:paraId="3773C406" w14:textId="357EA880" w:rsidR="00BC1E6B" w:rsidRDefault="00BC1E6B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5F3917" w14:textId="77777777" w:rsidR="00BC1E6B" w:rsidRDefault="00BC1E6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1908" w14:textId="556EC9A7" w:rsidR="00BC1E6B" w:rsidRDefault="00BC1E6B">
    <w:pPr>
      <w:pStyle w:val="Kjene"/>
      <w:jc w:val="right"/>
    </w:pPr>
  </w:p>
  <w:p w14:paraId="4A25AF70" w14:textId="77777777" w:rsidR="00BC1E6B" w:rsidRDefault="00BC1E6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1B93E" w14:textId="77777777" w:rsidR="00421885" w:rsidRDefault="00421885" w:rsidP="00437C2F">
      <w:r>
        <w:separator/>
      </w:r>
    </w:p>
  </w:footnote>
  <w:footnote w:type="continuationSeparator" w:id="0">
    <w:p w14:paraId="41A27F2E" w14:textId="77777777" w:rsidR="00421885" w:rsidRDefault="00421885" w:rsidP="00437C2F">
      <w:r>
        <w:continuationSeparator/>
      </w:r>
    </w:p>
  </w:footnote>
  <w:footnote w:id="1">
    <w:p w14:paraId="14163BAB" w14:textId="77777777" w:rsidR="00D82FF8" w:rsidRDefault="00D82FF8" w:rsidP="00D82FF8">
      <w:pPr>
        <w:pStyle w:val="Vresteksts"/>
        <w:jc w:val="both"/>
      </w:pPr>
      <w:r w:rsidRPr="00012FD5">
        <w:rPr>
          <w:rStyle w:val="Vresatsauce"/>
        </w:rPr>
        <w:sym w:font="Symbol" w:char="F02A"/>
      </w:r>
      <w:r>
        <w:t xml:space="preserve"> </w:t>
      </w:r>
      <w:r w:rsidRPr="00442556">
        <w:rPr>
          <w:rFonts w:eastAsia="Calibri"/>
          <w:i/>
        </w:rPr>
        <w:t>Iepirkuma nolikuma grozījumi Nr.</w:t>
      </w:r>
      <w:r>
        <w:rPr>
          <w:rFonts w:eastAsia="Calibri"/>
          <w:i/>
        </w:rPr>
        <w:t>1</w:t>
      </w:r>
      <w:r w:rsidRPr="00442556">
        <w:rPr>
          <w:rFonts w:eastAsia="Calibri"/>
          <w:i/>
        </w:rPr>
        <w:t xml:space="preserve"> </w:t>
      </w:r>
      <w:r>
        <w:rPr>
          <w:rFonts w:eastAsia="Calibri"/>
          <w:i/>
        </w:rPr>
        <w:t xml:space="preserve">un ar tiem saistītie dokumenti tiks </w:t>
      </w:r>
      <w:r w:rsidRPr="00442556">
        <w:rPr>
          <w:rFonts w:eastAsia="Calibri"/>
          <w:i/>
        </w:rPr>
        <w:t xml:space="preserve">ievietoti VSIA “Latvijas Valsts ceļi” pircēja profilā Elektronisko iepirkumu sistēmas e-konkursu apakšsistēmā </w:t>
      </w:r>
      <w:hyperlink r:id="rId1" w:history="1">
        <w:r w:rsidRPr="00556E1C">
          <w:rPr>
            <w:rStyle w:val="Hipersaite"/>
            <w:i/>
            <w:iCs/>
          </w:rPr>
          <w:t>https://www.eis.gov.lv/EKEIS/</w:t>
        </w:r>
        <w:r w:rsidRPr="00556E1C">
          <w:rPr>
            <w:rStyle w:val="Hipersaite"/>
            <w:i/>
            <w:iCs/>
          </w:rPr>
          <w:br/>
          <w:t>Supplier/Organizer/557</w:t>
        </w:r>
      </w:hyperlink>
      <w:r w:rsidRPr="00442556">
        <w:rPr>
          <w:rFonts w:eastAsia="Calibri"/>
          <w:i/>
        </w:rPr>
        <w:t xml:space="preserve"> pie iepirkuma LVC</w:t>
      </w:r>
      <w:r>
        <w:rPr>
          <w:rFonts w:eastAsia="Calibri"/>
          <w:i/>
        </w:rPr>
        <w:t> </w:t>
      </w:r>
      <w:r w:rsidRPr="00442556">
        <w:rPr>
          <w:rFonts w:eastAsia="Calibri"/>
          <w:i/>
        </w:rPr>
        <w:t>202</w:t>
      </w:r>
      <w:r>
        <w:rPr>
          <w:rFonts w:eastAsia="Calibri"/>
          <w:i/>
        </w:rPr>
        <w:t>6/78/AC aktuālajiem</w:t>
      </w:r>
      <w:r w:rsidRPr="00442556">
        <w:rPr>
          <w:rFonts w:eastAsia="Calibri"/>
          <w:i/>
        </w:rPr>
        <w:t xml:space="preserve"> dokument</w:t>
      </w:r>
      <w:r>
        <w:rPr>
          <w:rFonts w:eastAsia="Calibri"/>
          <w:i/>
        </w:rPr>
        <w:t>iem.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BEAE" w14:textId="0EC4B220" w:rsidR="00437C2F" w:rsidRDefault="00437C2F" w:rsidP="00CC3F7F">
    <w:pPr>
      <w:pStyle w:val="Galvene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526D" w14:textId="77DBB206" w:rsidR="00CC3F7F" w:rsidRDefault="00E55D3B" w:rsidP="00815A2F">
    <w:pPr>
      <w:pStyle w:val="Galvene"/>
      <w:ind w:left="-1134"/>
    </w:pPr>
    <w:r>
      <w:rPr>
        <w:noProof/>
      </w:rPr>
      <w:drawing>
        <wp:inline distT="0" distB="0" distL="0" distR="0" wp14:anchorId="7C788BFD" wp14:editId="52C8AE83">
          <wp:extent cx="7559675" cy="1475105"/>
          <wp:effectExtent l="0" t="0" r="3175" b="0"/>
          <wp:docPr id="972194137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475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16571"/>
    <w:rsid w:val="00026C96"/>
    <w:rsid w:val="00031D93"/>
    <w:rsid w:val="00047A33"/>
    <w:rsid w:val="0007000E"/>
    <w:rsid w:val="00086691"/>
    <w:rsid w:val="00095A94"/>
    <w:rsid w:val="000A4077"/>
    <w:rsid w:val="000A6AB9"/>
    <w:rsid w:val="001051C7"/>
    <w:rsid w:val="001065FA"/>
    <w:rsid w:val="00124701"/>
    <w:rsid w:val="001468EE"/>
    <w:rsid w:val="001475CD"/>
    <w:rsid w:val="00150BB8"/>
    <w:rsid w:val="00161499"/>
    <w:rsid w:val="001822F4"/>
    <w:rsid w:val="00191755"/>
    <w:rsid w:val="001B5274"/>
    <w:rsid w:val="001D25F7"/>
    <w:rsid w:val="001D744F"/>
    <w:rsid w:val="001E15F7"/>
    <w:rsid w:val="001E790A"/>
    <w:rsid w:val="001F21F8"/>
    <w:rsid w:val="001F266D"/>
    <w:rsid w:val="001F4C87"/>
    <w:rsid w:val="00211DCE"/>
    <w:rsid w:val="002214AB"/>
    <w:rsid w:val="002331A0"/>
    <w:rsid w:val="002338A3"/>
    <w:rsid w:val="00244221"/>
    <w:rsid w:val="0026206F"/>
    <w:rsid w:val="002E11E2"/>
    <w:rsid w:val="00312E49"/>
    <w:rsid w:val="00374261"/>
    <w:rsid w:val="003A1C1B"/>
    <w:rsid w:val="003F0F99"/>
    <w:rsid w:val="003F5036"/>
    <w:rsid w:val="00421885"/>
    <w:rsid w:val="00431A24"/>
    <w:rsid w:val="00437C2F"/>
    <w:rsid w:val="004439F3"/>
    <w:rsid w:val="004D3969"/>
    <w:rsid w:val="004D54A9"/>
    <w:rsid w:val="005205A8"/>
    <w:rsid w:val="00520FA7"/>
    <w:rsid w:val="005451A0"/>
    <w:rsid w:val="00563786"/>
    <w:rsid w:val="00593BBD"/>
    <w:rsid w:val="005C1EA3"/>
    <w:rsid w:val="00614B77"/>
    <w:rsid w:val="0061723D"/>
    <w:rsid w:val="006264BA"/>
    <w:rsid w:val="0064618A"/>
    <w:rsid w:val="00651563"/>
    <w:rsid w:val="00671CE0"/>
    <w:rsid w:val="006761FF"/>
    <w:rsid w:val="006A34ED"/>
    <w:rsid w:val="006E058A"/>
    <w:rsid w:val="00711AA6"/>
    <w:rsid w:val="00742B86"/>
    <w:rsid w:val="00746021"/>
    <w:rsid w:val="007669DD"/>
    <w:rsid w:val="007D2F59"/>
    <w:rsid w:val="007D4528"/>
    <w:rsid w:val="007E2799"/>
    <w:rsid w:val="007F212D"/>
    <w:rsid w:val="007F22B5"/>
    <w:rsid w:val="00815A2F"/>
    <w:rsid w:val="008162AD"/>
    <w:rsid w:val="00821A5C"/>
    <w:rsid w:val="00857D41"/>
    <w:rsid w:val="00863A97"/>
    <w:rsid w:val="008721C8"/>
    <w:rsid w:val="00872E86"/>
    <w:rsid w:val="00884089"/>
    <w:rsid w:val="00887574"/>
    <w:rsid w:val="00897E31"/>
    <w:rsid w:val="008C28C5"/>
    <w:rsid w:val="008C7C38"/>
    <w:rsid w:val="008D240A"/>
    <w:rsid w:val="00920C5F"/>
    <w:rsid w:val="00942FA6"/>
    <w:rsid w:val="00980435"/>
    <w:rsid w:val="00983E99"/>
    <w:rsid w:val="00991C7E"/>
    <w:rsid w:val="009D74F0"/>
    <w:rsid w:val="009F0FA8"/>
    <w:rsid w:val="009F169E"/>
    <w:rsid w:val="00A11BCD"/>
    <w:rsid w:val="00A1598E"/>
    <w:rsid w:val="00A455B1"/>
    <w:rsid w:val="00A53603"/>
    <w:rsid w:val="00A56411"/>
    <w:rsid w:val="00A9360A"/>
    <w:rsid w:val="00AB00A4"/>
    <w:rsid w:val="00AD6BDE"/>
    <w:rsid w:val="00B03901"/>
    <w:rsid w:val="00B52191"/>
    <w:rsid w:val="00B52935"/>
    <w:rsid w:val="00B74F40"/>
    <w:rsid w:val="00B77B35"/>
    <w:rsid w:val="00B84247"/>
    <w:rsid w:val="00B92989"/>
    <w:rsid w:val="00BA29A4"/>
    <w:rsid w:val="00BB0A98"/>
    <w:rsid w:val="00BB43FC"/>
    <w:rsid w:val="00BC1E6B"/>
    <w:rsid w:val="00BF2254"/>
    <w:rsid w:val="00C1243D"/>
    <w:rsid w:val="00C2358A"/>
    <w:rsid w:val="00C61314"/>
    <w:rsid w:val="00C67520"/>
    <w:rsid w:val="00C808BF"/>
    <w:rsid w:val="00C860B6"/>
    <w:rsid w:val="00CA6ADE"/>
    <w:rsid w:val="00CC3F7F"/>
    <w:rsid w:val="00CD40C5"/>
    <w:rsid w:val="00CD5037"/>
    <w:rsid w:val="00D27145"/>
    <w:rsid w:val="00D445A2"/>
    <w:rsid w:val="00D570AB"/>
    <w:rsid w:val="00D6295E"/>
    <w:rsid w:val="00D76333"/>
    <w:rsid w:val="00D82FF8"/>
    <w:rsid w:val="00DD4E6F"/>
    <w:rsid w:val="00DE13FB"/>
    <w:rsid w:val="00E12A29"/>
    <w:rsid w:val="00E26079"/>
    <w:rsid w:val="00E344D6"/>
    <w:rsid w:val="00E3516F"/>
    <w:rsid w:val="00E359F5"/>
    <w:rsid w:val="00E40EE9"/>
    <w:rsid w:val="00E55D3B"/>
    <w:rsid w:val="00E62B1C"/>
    <w:rsid w:val="00E90182"/>
    <w:rsid w:val="00EC2A1B"/>
    <w:rsid w:val="00F17096"/>
    <w:rsid w:val="00F27EB8"/>
    <w:rsid w:val="00F3428C"/>
    <w:rsid w:val="00F57F85"/>
    <w:rsid w:val="00F6127E"/>
    <w:rsid w:val="00F82864"/>
    <w:rsid w:val="00FD5BA4"/>
    <w:rsid w:val="00FD682F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14AB"/>
  </w:style>
  <w:style w:type="paragraph" w:styleId="Virsraksts1">
    <w:name w:val="heading 1"/>
    <w:basedOn w:val="Parasts"/>
    <w:next w:val="Parasts"/>
    <w:link w:val="Virsraksts1Rakstz"/>
    <w:qFormat/>
    <w:rsid w:val="009F0FA8"/>
    <w:pPr>
      <w:keepNext/>
      <w:ind w:right="4156" w:firstLine="567"/>
      <w:jc w:val="left"/>
      <w:outlineLvl w:val="0"/>
    </w:pPr>
    <w:rPr>
      <w:rFonts w:ascii="Times New Roman BaltRim" w:eastAsia="Times New Roman" w:hAnsi="Times New Roman BaltRim" w:cs="Times New Roman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37C2F"/>
  </w:style>
  <w:style w:type="paragraph" w:styleId="Kjene">
    <w:name w:val="footer"/>
    <w:basedOn w:val="Parasts"/>
    <w:link w:val="Kj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37C2F"/>
  </w:style>
  <w:style w:type="table" w:styleId="Reatabula">
    <w:name w:val="Table Grid"/>
    <w:basedOn w:val="Parastatabula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37C2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Atpakaadreseuzaploksnes">
    <w:name w:val="envelope return"/>
    <w:basedOn w:val="Parasts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Pamattekstsaratkpi">
    <w:name w:val="Body Text Indent"/>
    <w:basedOn w:val="Parasts"/>
    <w:link w:val="PamattekstsaratkpiRakstz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Bezatstarpm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Parasts"/>
    <w:qFormat/>
    <w:rsid w:val="00651563"/>
  </w:style>
  <w:style w:type="table" w:customStyle="1" w:styleId="Reatabula1">
    <w:name w:val="Režģa tabula1"/>
    <w:basedOn w:val="Parastatabula"/>
    <w:next w:val="Reatabula"/>
    <w:uiPriority w:val="59"/>
    <w:rsid w:val="000A4077"/>
    <w:pPr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9F0FA8"/>
    <w:rPr>
      <w:rFonts w:ascii="Times New Roman BaltRim" w:eastAsia="Times New Roman" w:hAnsi="Times New Roman BaltRim" w:cs="Times New Roman"/>
      <w:szCs w:val="20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15A2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15A2F"/>
    <w:rPr>
      <w:rFonts w:ascii="Segoe UI" w:hAnsi="Segoe UI" w:cs="Segoe UI"/>
      <w:sz w:val="18"/>
      <w:szCs w:val="18"/>
    </w:rPr>
  </w:style>
  <w:style w:type="character" w:styleId="Vresatsauce">
    <w:name w:val="footnote reference"/>
    <w:uiPriority w:val="99"/>
    <w:unhideWhenUsed/>
    <w:rsid w:val="00D82FF8"/>
    <w:rPr>
      <w:vertAlign w:val="superscript"/>
    </w:rPr>
  </w:style>
  <w:style w:type="paragraph" w:styleId="Vresteksts">
    <w:name w:val="footnote text"/>
    <w:basedOn w:val="Parasts"/>
    <w:link w:val="VrestekstsRakstz"/>
    <w:rsid w:val="00D82FF8"/>
    <w:pPr>
      <w:jc w:val="left"/>
    </w:pPr>
    <w:rPr>
      <w:rFonts w:eastAsia="Times New Roman" w:cs="Times New Roman"/>
      <w:sz w:val="20"/>
      <w:szCs w:val="20"/>
      <w:lang w:val="en-GB" w:eastAsia="en-GB"/>
    </w:rPr>
  </w:style>
  <w:style w:type="character" w:customStyle="1" w:styleId="VrestekstsRakstz">
    <w:name w:val="Vēres teksts Rakstz."/>
    <w:basedOn w:val="Noklusjumarindkopasfonts"/>
    <w:link w:val="Vresteksts"/>
    <w:rsid w:val="00D82FF8"/>
    <w:rPr>
      <w:rFonts w:eastAsia="Times New Roman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is.gov.lv/EKEIS/Supplier/Organizer/557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86150-FFD2-4778-8AA2-5EBA4125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654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LVC</dc:creator>
  <cp:keywords/>
  <dc:description/>
  <cp:lastModifiedBy>Jolanta Inga Brasa</cp:lastModifiedBy>
  <cp:revision>26</cp:revision>
  <dcterms:created xsi:type="dcterms:W3CDTF">2021-03-12T09:23:00Z</dcterms:created>
  <dcterms:modified xsi:type="dcterms:W3CDTF">2026-09-08T07:22:00Z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