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FEA186" w14:textId="1FE12EC3" w:rsidR="009E2004" w:rsidRPr="003E6B73" w:rsidRDefault="00ED71B8" w:rsidP="009E2004">
      <w:pPr>
        <w:tabs>
          <w:tab w:val="left" w:pos="5760"/>
        </w:tabs>
        <w:spacing w:before="60" w:after="60" w:line="240" w:lineRule="auto"/>
        <w:jc w:val="right"/>
        <w:rPr>
          <w:rFonts w:ascii="Times New Roman" w:hAnsi="Times New Roman"/>
          <w:bCs/>
          <w:sz w:val="20"/>
          <w:szCs w:val="20"/>
        </w:rPr>
      </w:pPr>
      <w:r>
        <w:rPr>
          <w:rFonts w:ascii="Times New Roman" w:hAnsi="Times New Roman"/>
          <w:bCs/>
          <w:sz w:val="20"/>
          <w:szCs w:val="20"/>
        </w:rPr>
        <w:t>1.pielikums</w:t>
      </w:r>
      <w:bookmarkStart w:id="0" w:name="_GoBack"/>
      <w:bookmarkEnd w:id="0"/>
    </w:p>
    <w:p w14:paraId="65875138" w14:textId="77777777" w:rsidR="009E2004" w:rsidRPr="003E6B73" w:rsidRDefault="009E2004" w:rsidP="009E2004">
      <w:pPr>
        <w:tabs>
          <w:tab w:val="left" w:pos="5760"/>
        </w:tabs>
        <w:spacing w:before="60" w:after="60" w:line="240" w:lineRule="auto"/>
        <w:jc w:val="center"/>
        <w:rPr>
          <w:rFonts w:ascii="Times New Roman" w:hAnsi="Times New Roman"/>
          <w:b/>
          <w:bCs/>
          <w:sz w:val="24"/>
          <w:szCs w:val="24"/>
        </w:rPr>
      </w:pPr>
      <w:r w:rsidRPr="003E6B73">
        <w:rPr>
          <w:rFonts w:ascii="Times New Roman" w:hAnsi="Times New Roman"/>
          <w:b/>
          <w:bCs/>
          <w:sz w:val="24"/>
          <w:szCs w:val="24"/>
        </w:rPr>
        <w:t>TEHNISKĀ SPECIFIKĀCIJA</w:t>
      </w:r>
    </w:p>
    <w:p w14:paraId="1343AC62" w14:textId="77777777" w:rsidR="009E2004" w:rsidRPr="003E6B73" w:rsidRDefault="009E2004" w:rsidP="009E2004">
      <w:pPr>
        <w:tabs>
          <w:tab w:val="left" w:pos="5760"/>
        </w:tabs>
        <w:spacing w:before="60" w:after="60" w:line="240" w:lineRule="auto"/>
        <w:jc w:val="center"/>
        <w:rPr>
          <w:rFonts w:ascii="Times New Roman" w:hAnsi="Times New Roman"/>
          <w:b/>
          <w:bCs/>
          <w:sz w:val="24"/>
          <w:szCs w:val="24"/>
        </w:rPr>
      </w:pPr>
    </w:p>
    <w:p w14:paraId="2638F9AE" w14:textId="77777777" w:rsidR="009E2004" w:rsidRPr="003E6B73" w:rsidRDefault="009E2004" w:rsidP="009E2004">
      <w:pPr>
        <w:numPr>
          <w:ilvl w:val="0"/>
          <w:numId w:val="1"/>
        </w:numPr>
        <w:tabs>
          <w:tab w:val="left" w:pos="426"/>
        </w:tabs>
        <w:suppressAutoHyphens/>
        <w:spacing w:before="60" w:after="60" w:line="240" w:lineRule="auto"/>
        <w:jc w:val="center"/>
        <w:rPr>
          <w:rFonts w:ascii="Times New Roman" w:hAnsi="Times New Roman"/>
          <w:b/>
          <w:sz w:val="24"/>
          <w:szCs w:val="24"/>
        </w:rPr>
      </w:pPr>
      <w:r w:rsidRPr="003E6B73">
        <w:rPr>
          <w:rFonts w:ascii="Times New Roman" w:hAnsi="Times New Roman"/>
          <w:b/>
          <w:sz w:val="24"/>
          <w:szCs w:val="24"/>
        </w:rPr>
        <w:t>Iepirkuma priekšmets</w:t>
      </w:r>
    </w:p>
    <w:p w14:paraId="72CF4606" w14:textId="77777777" w:rsidR="009E2004" w:rsidRPr="00C42C8A" w:rsidRDefault="009E2004" w:rsidP="009E2004">
      <w:pPr>
        <w:suppressAutoHyphens/>
        <w:autoSpaceDE w:val="0"/>
        <w:spacing w:after="0" w:line="240" w:lineRule="auto"/>
        <w:jc w:val="both"/>
        <w:rPr>
          <w:rFonts w:ascii="Times New Roman" w:hAnsi="Times New Roman"/>
          <w:i/>
          <w:sz w:val="24"/>
          <w:szCs w:val="24"/>
        </w:rPr>
      </w:pPr>
      <w:r w:rsidRPr="00C42C8A">
        <w:rPr>
          <w:rFonts w:ascii="Times New Roman" w:hAnsi="Times New Roman"/>
          <w:sz w:val="24"/>
          <w:szCs w:val="24"/>
        </w:rPr>
        <w:t xml:space="preserve">Izpildītājs veic būvuzraudzību, nodrošinot Pasūtītāja interešu pārstāvību būvdarbu un demontāžas darbu procesā, kas ietver visus būvdarbus, kurus veic </w:t>
      </w:r>
      <w:r w:rsidRPr="00C42C8A">
        <w:rPr>
          <w:rFonts w:ascii="Times New Roman" w:hAnsi="Times New Roman"/>
          <w:i/>
          <w:sz w:val="24"/>
          <w:szCs w:val="24"/>
        </w:rPr>
        <w:t>būvlaukumā vai būvē, lai radītu būvi, novietotu iepriekš izgatavotu būvi vai tās daļu, pārbūvētu, atjaunotu, restaurētu, iekonservētu, nojauktu būvi vai ierīkotu/demontētu inženiertīklus.</w:t>
      </w:r>
    </w:p>
    <w:p w14:paraId="14BE4EC4" w14:textId="77777777" w:rsidR="009E2004" w:rsidRPr="003E6B73" w:rsidRDefault="009E2004" w:rsidP="009E2004">
      <w:pPr>
        <w:suppressAutoHyphens/>
        <w:autoSpaceDE w:val="0"/>
        <w:spacing w:after="0" w:line="240" w:lineRule="auto"/>
        <w:jc w:val="both"/>
        <w:rPr>
          <w:rFonts w:ascii="Times New Roman" w:hAnsi="Times New Roman"/>
          <w:sz w:val="24"/>
          <w:szCs w:val="24"/>
        </w:rPr>
      </w:pPr>
      <w:r w:rsidRPr="00C42C8A">
        <w:rPr>
          <w:rFonts w:ascii="Times New Roman" w:hAnsi="Times New Roman"/>
          <w:sz w:val="24"/>
          <w:szCs w:val="24"/>
        </w:rPr>
        <w:t>Informāciju par katru konkrēto būvobjektu, plānoto būvdarbu izpildes termiņu un plānotās būvdarbu izmaksas Pasūtītājs norāda vispārīgās vienošanās ietvaros, nosūtot</w:t>
      </w:r>
      <w:r w:rsidRPr="003E6B73">
        <w:rPr>
          <w:rFonts w:ascii="Times New Roman" w:hAnsi="Times New Roman"/>
          <w:sz w:val="24"/>
          <w:szCs w:val="24"/>
        </w:rPr>
        <w:t xml:space="preserve"> uzaicinājumu iesniegt piedāvājumu.</w:t>
      </w:r>
    </w:p>
    <w:p w14:paraId="63E06EF9" w14:textId="77777777" w:rsidR="009E2004" w:rsidRPr="003E6B73" w:rsidRDefault="009E2004" w:rsidP="009E2004">
      <w:pPr>
        <w:suppressAutoHyphens/>
        <w:autoSpaceDE w:val="0"/>
        <w:spacing w:after="0" w:line="240" w:lineRule="auto"/>
        <w:jc w:val="both"/>
        <w:rPr>
          <w:rFonts w:ascii="Times New Roman" w:hAnsi="Times New Roman"/>
          <w:sz w:val="24"/>
          <w:szCs w:val="24"/>
        </w:rPr>
      </w:pPr>
    </w:p>
    <w:p w14:paraId="340E2205" w14:textId="77777777" w:rsidR="009E2004" w:rsidRPr="003E6B73" w:rsidRDefault="009E2004" w:rsidP="009E2004">
      <w:pPr>
        <w:numPr>
          <w:ilvl w:val="0"/>
          <w:numId w:val="1"/>
        </w:numPr>
        <w:suppressAutoHyphens/>
        <w:autoSpaceDE w:val="0"/>
        <w:spacing w:before="60" w:after="60" w:line="240" w:lineRule="auto"/>
        <w:jc w:val="center"/>
        <w:rPr>
          <w:rFonts w:ascii="Times New Roman" w:hAnsi="Times New Roman"/>
          <w:b/>
          <w:sz w:val="24"/>
          <w:szCs w:val="24"/>
        </w:rPr>
      </w:pPr>
      <w:r w:rsidRPr="003E6B73">
        <w:rPr>
          <w:rFonts w:ascii="Times New Roman" w:hAnsi="Times New Roman"/>
          <w:b/>
          <w:sz w:val="24"/>
          <w:szCs w:val="24"/>
        </w:rPr>
        <w:t>Prasības būvuzraudzības nodrošināšanai</w:t>
      </w:r>
    </w:p>
    <w:p w14:paraId="1D3BF24F"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Izpildītājs nodrošina būvuzraudzību atbilstoši Būvniecības likumam, Ministru kabineta 2014.gada 19.augusta noteikumiem Nr.500 „Vispārīgie būvnoteikumi”, ar Ministru kabineta noteikumiem apstiprinātiem Latvijas būvnormatīviem un citiem būvniecības un būvuzraudzības darbus regulējošiem normatīvajiem aktiem, kā arī obligātajiem standartiem.</w:t>
      </w:r>
    </w:p>
    <w:p w14:paraId="1FCB8809"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Izpildītājs ir atbildīgs par to, lai visā Līguma izpildes laikā tam ir Ministru kabineta 2018.gada 20.marta noteikumiem Nr.169 “</w:t>
      </w:r>
      <w:proofErr w:type="spellStart"/>
      <w:r w:rsidRPr="003E6B73">
        <w:rPr>
          <w:rFonts w:ascii="Times New Roman" w:hAnsi="Times New Roman"/>
          <w:sz w:val="24"/>
          <w:szCs w:val="24"/>
        </w:rPr>
        <w:t>Būvspeciālistu</w:t>
      </w:r>
      <w:proofErr w:type="spellEnd"/>
      <w:r w:rsidRPr="003E6B73">
        <w:rPr>
          <w:rFonts w:ascii="Times New Roman" w:hAnsi="Times New Roman"/>
          <w:sz w:val="24"/>
          <w:szCs w:val="24"/>
        </w:rPr>
        <w:t xml:space="preserve"> kompetences novērtēšanas un patstāvīgās prakses uzraudzības noteikumi” un būvobjekta </w:t>
      </w:r>
      <w:r w:rsidRPr="00C42C8A">
        <w:rPr>
          <w:rFonts w:ascii="Times New Roman" w:hAnsi="Times New Roman"/>
          <w:sz w:val="24"/>
          <w:szCs w:val="24"/>
        </w:rPr>
        <w:t>specifikai atbilstošs kvalificēts personāls ar spēkā esošiem sertifikātiem, kas nepieciešami plānoto būvdarbu un demontāžas darbu būvuzraudzībai.</w:t>
      </w:r>
    </w:p>
    <w:p w14:paraId="5E2E71BF"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Izpildītājs kontrolē un veic Būvobjektu savlaicīgu un kvalitatīvu nodošanu ekspluatācijā atbilstoši normatīvo aktu un Līguma prasībām, ievērojot Pasūtītāja intereses un vajadzības.</w:t>
      </w:r>
    </w:p>
    <w:p w14:paraId="36CE9A3C" w14:textId="77777777" w:rsidR="009E2004" w:rsidRPr="00C42C8A" w:rsidRDefault="009E2004" w:rsidP="009E2004">
      <w:pPr>
        <w:suppressAutoHyphens/>
        <w:spacing w:after="0" w:line="240" w:lineRule="auto"/>
        <w:jc w:val="both"/>
        <w:rPr>
          <w:rFonts w:ascii="Times New Roman" w:hAnsi="Times New Roman"/>
          <w:sz w:val="24"/>
          <w:szCs w:val="24"/>
        </w:rPr>
      </w:pPr>
    </w:p>
    <w:p w14:paraId="2EFFAE37" w14:textId="77777777" w:rsidR="009E2004" w:rsidRPr="00C42C8A" w:rsidRDefault="009E2004" w:rsidP="009E2004">
      <w:pPr>
        <w:numPr>
          <w:ilvl w:val="0"/>
          <w:numId w:val="1"/>
        </w:numPr>
        <w:suppressAutoHyphens/>
        <w:spacing w:before="60" w:after="60" w:line="240" w:lineRule="auto"/>
        <w:jc w:val="center"/>
        <w:rPr>
          <w:rFonts w:ascii="Times New Roman" w:hAnsi="Times New Roman"/>
          <w:b/>
          <w:sz w:val="24"/>
          <w:szCs w:val="24"/>
        </w:rPr>
      </w:pPr>
      <w:r w:rsidRPr="00C42C8A">
        <w:rPr>
          <w:rFonts w:ascii="Times New Roman" w:hAnsi="Times New Roman"/>
          <w:b/>
          <w:sz w:val="24"/>
          <w:szCs w:val="24"/>
        </w:rPr>
        <w:t>Izpildītāja</w:t>
      </w:r>
      <w:r w:rsidRPr="00C42C8A">
        <w:rPr>
          <w:rFonts w:ascii="Times New Roman" w:hAnsi="Times New Roman"/>
          <w:b/>
          <w:i/>
          <w:sz w:val="24"/>
          <w:szCs w:val="24"/>
        </w:rPr>
        <w:t xml:space="preserve"> </w:t>
      </w:r>
      <w:r w:rsidRPr="00C42C8A">
        <w:rPr>
          <w:rFonts w:ascii="Times New Roman" w:hAnsi="Times New Roman"/>
          <w:b/>
          <w:sz w:val="24"/>
          <w:szCs w:val="24"/>
        </w:rPr>
        <w:t>pienākumi</w:t>
      </w:r>
    </w:p>
    <w:p w14:paraId="21CB3339"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Pēc Līguma parakstīšanas rūpīgi, iepazīties ar Būvprojekta dokumentāciju, tostarp rasējumiem un tehniskajām specifikācijām, kā arī būvdarbu līgumu un citiem dokumentiem, kas nepieciešami pilnīgai būvuzraudzības darbu īstenošanai.</w:t>
      </w:r>
    </w:p>
    <w:p w14:paraId="0B78D0E0"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Nekavējoties informēt Pasūtītāju, ja tiek atklāti kādi trūkumi, sniedzot ieteikumus šo trūkumu novēršanai.</w:t>
      </w:r>
    </w:p>
    <w:p w14:paraId="34F1D992"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Izstrādāt Objekta būvuzraudzības plānu un iesniegt to Pasūtītājam saskaņošanai 3 darba dienu laikā pēc darba organizācijas projekta saņemšanas (ja attiecināms) vai līguma noslēgšanas.</w:t>
      </w:r>
    </w:p>
    <w:p w14:paraId="3D3498B8"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5 (piecu) darba dienu laikā pēc līguma noslēgšanas, iesniegt Būvniecības informācijas sistēmā un Pasūtītājam visu nepieciešamo dokumentāciju atzīmes par būvdarbu uzsākšanas nosacījumu izpildi saņemšanai.</w:t>
      </w:r>
    </w:p>
    <w:p w14:paraId="25D3AD27"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Ja būves realizācijai ir izstrādāts darbu veikšanas projekts, būvuzraugs precizē </w:t>
      </w:r>
      <w:r w:rsidRPr="00C42C8A">
        <w:rPr>
          <w:rFonts w:ascii="Times New Roman" w:hAnsi="Times New Roman"/>
          <w:sz w:val="24"/>
          <w:szCs w:val="24"/>
        </w:rPr>
        <w:t>būvuzraudzības plānu un iesniedz to institūcijā, kura veic būvdarbu kontroli. Būvuzraudzības plānu precizē arī tad, ja darbu veikšanas projektā izdarītās izmaiņas skar būvuzraudzības plānā ietvertos darbu posmus.</w:t>
      </w:r>
    </w:p>
    <w:p w14:paraId="44A670A2"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 xml:space="preserve">Pirms būvdarbu un demontāžas darbu uzsākšanas izvērtēt ar būvprojekta realizācijas procesu saistītos potenciālos riskus un to ietekmi, veikt to novēršanas pasākumus, samazinot negatīvo ietekmi uz būvprojekta realizācijas procesu (būvdarbu, demontāžas darbu uzsākšanas aizkavēšanās, būvprojekta </w:t>
      </w:r>
      <w:r w:rsidRPr="00C42C8A">
        <w:rPr>
          <w:rFonts w:ascii="Times New Roman" w:hAnsi="Times New Roman"/>
          <w:sz w:val="24"/>
          <w:szCs w:val="24"/>
        </w:rPr>
        <w:lastRenderedPageBreak/>
        <w:t xml:space="preserve">dokumentācijā neparedzētu būvdarbu izpildes nepieciešamības parādīšanās, būvdarbu izpildītāja sliktā būvdarbu kvalitāte, neatbilstošo  būvizstrādājumu pielietošana,  nepietiekama būvdarbu organizāciju un ļaunprātīgā rīcība, </w:t>
      </w:r>
      <w:proofErr w:type="spellStart"/>
      <w:r w:rsidRPr="00C42C8A">
        <w:rPr>
          <w:rFonts w:ascii="Times New Roman" w:hAnsi="Times New Roman"/>
          <w:i/>
          <w:sz w:val="24"/>
          <w:szCs w:val="24"/>
        </w:rPr>
        <w:t>force</w:t>
      </w:r>
      <w:proofErr w:type="spellEnd"/>
      <w:r w:rsidRPr="00C42C8A">
        <w:rPr>
          <w:rFonts w:ascii="Times New Roman" w:hAnsi="Times New Roman"/>
          <w:i/>
          <w:sz w:val="24"/>
          <w:szCs w:val="24"/>
        </w:rPr>
        <w:t xml:space="preserve"> </w:t>
      </w:r>
      <w:proofErr w:type="spellStart"/>
      <w:r w:rsidRPr="00C42C8A">
        <w:rPr>
          <w:rFonts w:ascii="Times New Roman" w:hAnsi="Times New Roman"/>
          <w:i/>
          <w:sz w:val="24"/>
          <w:szCs w:val="24"/>
        </w:rPr>
        <w:t>majeure</w:t>
      </w:r>
      <w:proofErr w:type="spellEnd"/>
      <w:r w:rsidRPr="00C42C8A">
        <w:rPr>
          <w:rFonts w:ascii="Times New Roman" w:hAnsi="Times New Roman"/>
          <w:sz w:val="24"/>
          <w:szCs w:val="24"/>
        </w:rPr>
        <w:t xml:space="preserve">). Ja šādi riski tiek konstatēti, iesniegt Pasūtītājam rakstisku ziņojumu. </w:t>
      </w:r>
    </w:p>
    <w:p w14:paraId="403BCAEC"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Pirms būvdarbu un demontāžas darbu uzsākšanas, izvērtēt būvdarbu veicēja izstrādāto darbu veikšanas projektu, kā arī darbu grafiku, tehnisko personālu, aprīkojumu, izmantojamos materiālus, pieaicinātos apakšuzņēmējus un citu būvdarbu veicēja iesniegto informāciju. Bez Izpildītāja apstiprināta darbu veikšanas projekta un izmantojamo materiālu saskaņojuma būvdarbus veikt nedrīkst. Nepieļaut būvdarbu uzsākšanu, ja nav izpildīti nosacījumi būvatļaujā.</w:t>
      </w:r>
    </w:p>
    <w:p w14:paraId="50E491EE"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Saskaņot ar būvdarbu veicēju un Pasūtītāju būvlaukuma nodošanas un ierīkošanas kārtību, mehānisko un elektrisko iekārtu piegādes grafiku, būvdarbu veicējam piederošās tehnikas ievešanu un izvešanu no būvlaukuma, kā arī saskaņot citus organizatoriskos jautājumus.</w:t>
      </w:r>
    </w:p>
    <w:p w14:paraId="6BBF3B43"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Nodrošināt atbildīgā būvuzrauga klātbūtni Būvobjektā vismaz 8 (</w:t>
      </w:r>
      <w:r w:rsidRPr="00C42C8A">
        <w:rPr>
          <w:rFonts w:ascii="Times New Roman" w:hAnsi="Times New Roman"/>
          <w:i/>
          <w:sz w:val="24"/>
          <w:szCs w:val="24"/>
        </w:rPr>
        <w:t>astoņas</w:t>
      </w:r>
      <w:r w:rsidRPr="00C42C8A">
        <w:rPr>
          <w:rFonts w:ascii="Times New Roman" w:hAnsi="Times New Roman"/>
          <w:sz w:val="24"/>
          <w:szCs w:val="24"/>
        </w:rPr>
        <w:t>) stundas nedēļā (darba dienās) un ēku vai inženiertīklu būvuzrauga (atbildīgā būvuzrauga vietnieka) klātbūtni vismaz 2 (</w:t>
      </w:r>
      <w:r w:rsidRPr="00C42C8A">
        <w:rPr>
          <w:rFonts w:ascii="Times New Roman" w:hAnsi="Times New Roman"/>
          <w:i/>
          <w:sz w:val="24"/>
          <w:szCs w:val="24"/>
        </w:rPr>
        <w:t>divas</w:t>
      </w:r>
      <w:r w:rsidRPr="00C42C8A">
        <w:rPr>
          <w:rFonts w:ascii="Times New Roman" w:hAnsi="Times New Roman"/>
          <w:sz w:val="24"/>
          <w:szCs w:val="24"/>
        </w:rPr>
        <w:t>) stundas dienā (darba dienās). Tikai ar Pasūtītāja saskaņojumu var noteikt citu režīmu.</w:t>
      </w:r>
    </w:p>
    <w:p w14:paraId="22517772"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 xml:space="preserve">Organizēt, vadīt un protokolēt </w:t>
      </w:r>
      <w:proofErr w:type="spellStart"/>
      <w:r w:rsidRPr="00C42C8A">
        <w:rPr>
          <w:rFonts w:ascii="Times New Roman" w:hAnsi="Times New Roman"/>
          <w:sz w:val="24"/>
          <w:szCs w:val="24"/>
        </w:rPr>
        <w:t>būvsapulces</w:t>
      </w:r>
      <w:proofErr w:type="spellEnd"/>
      <w:r w:rsidRPr="00C42C8A">
        <w:rPr>
          <w:rFonts w:ascii="Times New Roman" w:hAnsi="Times New Roman"/>
          <w:sz w:val="24"/>
          <w:szCs w:val="24"/>
        </w:rPr>
        <w:t xml:space="preserve">. Pirmo </w:t>
      </w:r>
      <w:proofErr w:type="spellStart"/>
      <w:r w:rsidRPr="00C42C8A">
        <w:rPr>
          <w:rFonts w:ascii="Times New Roman" w:hAnsi="Times New Roman"/>
          <w:sz w:val="24"/>
          <w:szCs w:val="24"/>
        </w:rPr>
        <w:t>būvsapulci</w:t>
      </w:r>
      <w:proofErr w:type="spellEnd"/>
      <w:r w:rsidRPr="00C42C8A">
        <w:rPr>
          <w:rFonts w:ascii="Times New Roman" w:hAnsi="Times New Roman"/>
          <w:sz w:val="24"/>
          <w:szCs w:val="24"/>
        </w:rPr>
        <w:t xml:space="preserve"> sasaukt ne vēlāk kā 3 darba dienu laikā pēc būvdarbu uzsākšanas nosacījuma izpildes atzīmes saņemšanas institūcijā, kas pilda būvvaldes funkcijas. </w:t>
      </w:r>
    </w:p>
    <w:p w14:paraId="2A601EDE"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 xml:space="preserve">Nepieciešamības gadījumā, ja </w:t>
      </w:r>
      <w:proofErr w:type="spellStart"/>
      <w:r w:rsidRPr="00C42C8A">
        <w:rPr>
          <w:rFonts w:ascii="Times New Roman" w:hAnsi="Times New Roman"/>
          <w:sz w:val="24"/>
          <w:szCs w:val="24"/>
        </w:rPr>
        <w:t>būvsapulces</w:t>
      </w:r>
      <w:proofErr w:type="spellEnd"/>
      <w:r w:rsidRPr="00C42C8A">
        <w:rPr>
          <w:rFonts w:ascii="Times New Roman" w:hAnsi="Times New Roman"/>
          <w:sz w:val="24"/>
          <w:szCs w:val="24"/>
        </w:rPr>
        <w:t xml:space="preserve"> laikā nav nepieciešams atrasties</w:t>
      </w:r>
      <w:r w:rsidRPr="003E6B73">
        <w:rPr>
          <w:rFonts w:ascii="Times New Roman" w:hAnsi="Times New Roman"/>
          <w:sz w:val="24"/>
          <w:szCs w:val="24"/>
        </w:rPr>
        <w:t xml:space="preserve"> būvobjektā, būvuzraugs, saskaņojot ar visiem būvniecības dalībniekiem,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var organizēt attālināti, izmantojot attiecīgās attālināto konferenču/sapulču platformas.</w:t>
      </w:r>
    </w:p>
    <w:p w14:paraId="448CE4F1"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Kārtējās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norises laiks tiek noteikts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protokolā.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protokolu Izpildītājs </w:t>
      </w:r>
      <w:proofErr w:type="spellStart"/>
      <w:r w:rsidRPr="003E6B73">
        <w:rPr>
          <w:rFonts w:ascii="Times New Roman" w:hAnsi="Times New Roman"/>
          <w:sz w:val="24"/>
          <w:szCs w:val="24"/>
        </w:rPr>
        <w:t>nosūta</w:t>
      </w:r>
      <w:proofErr w:type="spellEnd"/>
      <w:r w:rsidRPr="003E6B73">
        <w:rPr>
          <w:rFonts w:ascii="Times New Roman" w:hAnsi="Times New Roman"/>
          <w:sz w:val="24"/>
          <w:szCs w:val="24"/>
        </w:rPr>
        <w:t xml:space="preserve"> saskaņošanai Pasūtītājam, būvdarbu veicējam un </w:t>
      </w:r>
      <w:proofErr w:type="spellStart"/>
      <w:r w:rsidRPr="003E6B73">
        <w:rPr>
          <w:rFonts w:ascii="Times New Roman" w:hAnsi="Times New Roman"/>
          <w:sz w:val="24"/>
          <w:szCs w:val="24"/>
        </w:rPr>
        <w:t>autoruzraugam</w:t>
      </w:r>
      <w:proofErr w:type="spellEnd"/>
      <w:r w:rsidRPr="003E6B73">
        <w:rPr>
          <w:rFonts w:ascii="Times New Roman" w:hAnsi="Times New Roman"/>
          <w:sz w:val="24"/>
          <w:szCs w:val="24"/>
        </w:rPr>
        <w:t xml:space="preserve"> 3 (</w:t>
      </w:r>
      <w:r w:rsidRPr="003E6B73">
        <w:rPr>
          <w:rFonts w:ascii="Times New Roman" w:hAnsi="Times New Roman"/>
          <w:i/>
          <w:sz w:val="24"/>
          <w:szCs w:val="24"/>
        </w:rPr>
        <w:t>trīs</w:t>
      </w:r>
      <w:r w:rsidRPr="003E6B73">
        <w:rPr>
          <w:rFonts w:ascii="Times New Roman" w:hAnsi="Times New Roman"/>
          <w:sz w:val="24"/>
          <w:szCs w:val="24"/>
        </w:rPr>
        <w:t xml:space="preserve">) darba dienu laikā pēc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w:t>
      </w:r>
      <w:proofErr w:type="spellStart"/>
      <w:r w:rsidRPr="003E6B73">
        <w:rPr>
          <w:rFonts w:ascii="Times New Roman" w:hAnsi="Times New Roman"/>
          <w:sz w:val="24"/>
          <w:szCs w:val="24"/>
        </w:rPr>
        <w:t>Būvsapulces</w:t>
      </w:r>
      <w:proofErr w:type="spellEnd"/>
      <w:r w:rsidRPr="003E6B73">
        <w:rPr>
          <w:rFonts w:ascii="Times New Roman" w:hAnsi="Times New Roman"/>
          <w:sz w:val="24"/>
          <w:szCs w:val="24"/>
        </w:rPr>
        <w:t xml:space="preserve"> dalībnieki protokolu paraksta nākamajā klātienes </w:t>
      </w:r>
      <w:proofErr w:type="spellStart"/>
      <w:r w:rsidRPr="003E6B73">
        <w:rPr>
          <w:rFonts w:ascii="Times New Roman" w:hAnsi="Times New Roman"/>
          <w:sz w:val="24"/>
          <w:szCs w:val="24"/>
        </w:rPr>
        <w:t>būvsapulcē</w:t>
      </w:r>
      <w:proofErr w:type="spellEnd"/>
      <w:r w:rsidRPr="003E6B73">
        <w:rPr>
          <w:rFonts w:ascii="Times New Roman" w:hAnsi="Times New Roman"/>
          <w:sz w:val="24"/>
          <w:szCs w:val="24"/>
        </w:rPr>
        <w:t xml:space="preserve"> (ja </w:t>
      </w:r>
      <w:r w:rsidRPr="00C42C8A">
        <w:rPr>
          <w:rFonts w:ascii="Times New Roman" w:hAnsi="Times New Roman"/>
          <w:sz w:val="24"/>
          <w:szCs w:val="24"/>
        </w:rPr>
        <w:t xml:space="preserve">protokols sagatavots papīra formātā) vai pēc </w:t>
      </w:r>
      <w:proofErr w:type="spellStart"/>
      <w:r w:rsidRPr="00C42C8A">
        <w:rPr>
          <w:rFonts w:ascii="Times New Roman" w:hAnsi="Times New Roman"/>
          <w:sz w:val="24"/>
          <w:szCs w:val="24"/>
        </w:rPr>
        <w:t>būvsapulces</w:t>
      </w:r>
      <w:proofErr w:type="spellEnd"/>
      <w:r w:rsidRPr="00C42C8A">
        <w:rPr>
          <w:rFonts w:ascii="Times New Roman" w:hAnsi="Times New Roman"/>
          <w:sz w:val="24"/>
          <w:szCs w:val="24"/>
        </w:rPr>
        <w:t xml:space="preserve"> protokola saskaņošanas secīgi </w:t>
      </w:r>
      <w:proofErr w:type="spellStart"/>
      <w:r w:rsidRPr="00C42C8A">
        <w:rPr>
          <w:rFonts w:ascii="Times New Roman" w:hAnsi="Times New Roman"/>
          <w:sz w:val="24"/>
          <w:szCs w:val="24"/>
        </w:rPr>
        <w:t>nosūta</w:t>
      </w:r>
      <w:proofErr w:type="spellEnd"/>
      <w:r w:rsidRPr="00C42C8A">
        <w:rPr>
          <w:rFonts w:ascii="Times New Roman" w:hAnsi="Times New Roman"/>
          <w:sz w:val="24"/>
          <w:szCs w:val="24"/>
        </w:rPr>
        <w:t xml:space="preserve"> sapulces protokolu elektroniskai parakstīšanai būvniecības dalībniekiem. </w:t>
      </w:r>
    </w:p>
    <w:p w14:paraId="6C37D787"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Nodrošināt koordināciju un saziņu starp visām būvniecības procesā iesaistītajām pusēm, lai nodrošinātu efektīvu pāreju starp dažādiem Būvprojekta īstenošanas posmiem.</w:t>
      </w:r>
    </w:p>
    <w:p w14:paraId="3554380D"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Izpildītājs atbild uz būvniecības dalībnieku iesūtītajiem dokumentiem, cik ātri vien iespējams, bet ne vēlāk kā 3 darba dienu laikā pēc dokumentu saņemšanas.</w:t>
      </w:r>
    </w:p>
    <w:p w14:paraId="7AF714AC"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Uzraudzīt būvdarbu un demontāžas darbu secības un kvalitātes atbilstību būvprojektam, kā arī būvniecību, darba drošību, vides aizsardzību un ugunsdrošību regulējošajiem normatīvajiem aktiem.</w:t>
      </w:r>
    </w:p>
    <w:p w14:paraId="73E11566"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 xml:space="preserve">Nodrošināt atbildīgā būvuzrauga ārpuskārtas ierašanos Būvobjektā 5 stundu laikā pēc Pasūtītāja, būvinspektora, </w:t>
      </w:r>
      <w:proofErr w:type="spellStart"/>
      <w:r w:rsidRPr="00C42C8A">
        <w:rPr>
          <w:rFonts w:ascii="Times New Roman" w:hAnsi="Times New Roman"/>
          <w:sz w:val="24"/>
          <w:szCs w:val="24"/>
        </w:rPr>
        <w:t>autoruzrauga</w:t>
      </w:r>
      <w:proofErr w:type="spellEnd"/>
      <w:r w:rsidRPr="00C42C8A">
        <w:rPr>
          <w:rFonts w:ascii="Times New Roman" w:hAnsi="Times New Roman"/>
          <w:sz w:val="24"/>
          <w:szCs w:val="24"/>
        </w:rPr>
        <w:t xml:space="preserve"> vai būvdarbu veicēja mutiska vai rakstiska pieprasījuma (zvanot un/vai rakstot uz līgumā norādītajam Pasūtītāja pārstāvim) (minētais punkts attiecināms uz brīvdienām gadījumā, ja vēlākā būvdarbu posmā rodas kavējumi un būvdarbu veicējam jāstrādā pa brīvdienām).</w:t>
      </w:r>
    </w:p>
    <w:p w14:paraId="1CFEE145"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Pārbaudīt būvdarbu un pielietoto materiālu, būvizstrādājumu un/vai tehnoloģiju atbilstību projekta dokumentācijai un Latvijas Republikā spēkā esošo normatīvo aktu prasībām. Konstatējot neatbilstību projekta dokumentācijai un Latvijas</w:t>
      </w:r>
      <w:r w:rsidRPr="003E6B73">
        <w:rPr>
          <w:rFonts w:ascii="Times New Roman" w:hAnsi="Times New Roman"/>
          <w:sz w:val="24"/>
          <w:szCs w:val="24"/>
        </w:rPr>
        <w:t xml:space="preserve"> Republikā spēkā esošo normatīvo aktu prasībām nekavējoties, pārkāpuma </w:t>
      </w:r>
      <w:r w:rsidRPr="003E6B73">
        <w:rPr>
          <w:rFonts w:ascii="Times New Roman" w:hAnsi="Times New Roman"/>
          <w:sz w:val="24"/>
          <w:szCs w:val="24"/>
        </w:rPr>
        <w:lastRenderedPageBreak/>
        <w:t>konstatēšanas dienā, iesniegt būvdarbu veicējam rakstisku pretenziju un informēt par to Pasūtītāju, iesniedzot pretenzijas kopiju.</w:t>
      </w:r>
    </w:p>
    <w:p w14:paraId="7914C73D"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Izvērtēt būvdarbu veicēja iesniegtos dokumentus, kas attiecās uz tā veiktajām līgumā un normatīvajos aktos noteiktajām materiālu, konstrukciju un darba </w:t>
      </w:r>
      <w:r w:rsidRPr="00C42C8A">
        <w:rPr>
          <w:rFonts w:ascii="Times New Roman" w:hAnsi="Times New Roman"/>
          <w:sz w:val="24"/>
          <w:szCs w:val="24"/>
        </w:rPr>
        <w:t>kvalitātes pārbaudēm.</w:t>
      </w:r>
    </w:p>
    <w:p w14:paraId="2D2C71B0"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Pēc pasūtītāja pieprasījuma veikt būvdarbu un demontāžas darbu (darba apjoma un kvalitātes ) izpildes papildu pārbaudes.</w:t>
      </w:r>
    </w:p>
    <w:p w14:paraId="1D12309A"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 xml:space="preserve">Pārbaudīt atbilstošās būvdarbu </w:t>
      </w:r>
      <w:proofErr w:type="spellStart"/>
      <w:r w:rsidRPr="00C42C8A">
        <w:rPr>
          <w:rFonts w:ascii="Times New Roman" w:hAnsi="Times New Roman"/>
          <w:sz w:val="24"/>
          <w:szCs w:val="24"/>
        </w:rPr>
        <w:t>izpilddokumentācijas</w:t>
      </w:r>
      <w:proofErr w:type="spellEnd"/>
      <w:r w:rsidRPr="00C42C8A">
        <w:rPr>
          <w:rFonts w:ascii="Times New Roman" w:hAnsi="Times New Roman"/>
          <w:sz w:val="24"/>
          <w:szCs w:val="24"/>
        </w:rPr>
        <w:t>, materiālu, būvizstrādājumu un iekārtu atbilstību apliecinošo dokumentu un citu saistīto dokumentu (segto darbu pieņemšanas akti, nozīmīgo konstrukciju pieņemšanas akti, sertifikāti, tehniskās pases, ražotāju garantijas, izgatavoto būvkonstrukciju pārbaudes</w:t>
      </w:r>
      <w:r w:rsidRPr="003E6B73">
        <w:rPr>
          <w:rFonts w:ascii="Times New Roman" w:hAnsi="Times New Roman"/>
          <w:sz w:val="24"/>
          <w:szCs w:val="24"/>
        </w:rPr>
        <w:t xml:space="preserve"> protokoli, pārskati u.c.), kā arī atbilstoši Latvijas Republikas normatīvo aktu prasībām aizpildīta būvdarbu žurnāla esamību Būvobjektā vai BIS.</w:t>
      </w:r>
    </w:p>
    <w:p w14:paraId="5DDF383E"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Izdarīt ierakstus būvdarbu žurnālā, tajā skaitā par Būvobjekta pārbaudēs konstatētiem trūkumiem un būvdarbu vadītāja prombūtni, kā arī kontrolēt būvdarbu žurnālā ierakstīto norādījumu izpildi.</w:t>
      </w:r>
    </w:p>
    <w:p w14:paraId="577D9A7C"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Veikt segto un citu būvdarbu fotoattēlu uzņemšanu pirms konkrēto darbu uzsākšanas, darbu izpildes laikā un pēc darbu pabeigšanas un iesniegt tos Pasūtītājam.</w:t>
      </w:r>
    </w:p>
    <w:p w14:paraId="089C5979"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Pārbaudīt un apstiprināt </w:t>
      </w:r>
      <w:proofErr w:type="spellStart"/>
      <w:r w:rsidRPr="003E6B73">
        <w:rPr>
          <w:rFonts w:ascii="Times New Roman" w:hAnsi="Times New Roman"/>
          <w:sz w:val="24"/>
          <w:szCs w:val="24"/>
        </w:rPr>
        <w:t>izpildrasējumus</w:t>
      </w:r>
      <w:proofErr w:type="spellEnd"/>
      <w:r w:rsidRPr="003E6B73">
        <w:rPr>
          <w:rFonts w:ascii="Times New Roman" w:hAnsi="Times New Roman"/>
          <w:sz w:val="24"/>
          <w:szCs w:val="24"/>
        </w:rPr>
        <w:t>, kā arī iekārtu un sistēmu ekspluatācijas un apkopes instrukcijas.</w:t>
      </w:r>
    </w:p>
    <w:p w14:paraId="712122F0"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Nodrošināt visu ražotāja garantiju nodošanu Pasūtītājam.</w:t>
      </w:r>
    </w:p>
    <w:p w14:paraId="1F4642EE"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Nekavējoties rakstiski informēt Pasūtītāju, ja būvdarbi tiek veikti nekvalitatīvi, ja tiek konstatētas patvaļīgas atkāpes no būvprojekta vai noslēgtā būvdarbu līguma, vai ja netiek ievērotas Latvijas būvnormatīvu vai darba aizsardzības normatīvo aktu prasības. Šādā gadījumā Izpildītājam, iepriekš saskaņojot ar Pasūtītāju, pienākums iesniegt būvdarbu veicējam rakstisku pieprasījumu pārtraukt būvdarbus līdz konstatēto trūkumu novēršanai.</w:t>
      </w:r>
    </w:p>
    <w:p w14:paraId="6582741C"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Sekot līdzi autoruzraudzības procesam, piedalīties iespējamo būvprojekta risinājumu izmaiņu un/vai iespējamo neparedzēto būvdarbu izvērtēšanā un sagatavot šiem jautājumiem ieteikumus, komentārus, par tiem informēt un konsultēt Pasūtītāju.</w:t>
      </w:r>
    </w:p>
    <w:p w14:paraId="58AD333B"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Izvērtēt un saskaņot būvdarbu veicēja vai Pasūtītāja ierosināto būvdarbu izmaiņu tehniskos risinājumus, sagatavotos izmaiņu aktus, iesniegtās tāmes, darbu veikšanas projektus, darbu veikšanas kalendāros grafikus, ar kuriem noteiktas būvdarbu izmaiņas.</w:t>
      </w:r>
    </w:p>
    <w:p w14:paraId="07934F34"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Gadījumā, ja būvdarbu līgumā nav konstatējamas būvdarbu izmaiņām līdzīgu darbu cenas, izvērtēt un saskaņot būvdarbu veicēja iesniegtās būvniecības darbu izmaiņu cenu kalkulācijas.</w:t>
      </w:r>
    </w:p>
    <w:p w14:paraId="39523F87"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Kontrolēt būvdarbu izmaksu atbilstību būvdarbu līgumā paredzētajām izmaksām.</w:t>
      </w:r>
    </w:p>
    <w:p w14:paraId="235BFC61"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Pārbaudīt un izvērtēt no būvdarbu veicēja saņemtos veikto būvdarbu izpildes aktus, 5 (piecu) darba dienu laikā no saņemšanas brīža akceptējot tos vai pamatoti </w:t>
      </w:r>
      <w:proofErr w:type="spellStart"/>
      <w:r w:rsidRPr="003E6B73">
        <w:rPr>
          <w:rFonts w:ascii="Times New Roman" w:hAnsi="Times New Roman"/>
          <w:sz w:val="24"/>
          <w:szCs w:val="24"/>
        </w:rPr>
        <w:t>rakstveidā</w:t>
      </w:r>
      <w:proofErr w:type="spellEnd"/>
      <w:r w:rsidRPr="003E6B73">
        <w:rPr>
          <w:rFonts w:ascii="Times New Roman" w:hAnsi="Times New Roman"/>
          <w:sz w:val="24"/>
          <w:szCs w:val="24"/>
        </w:rPr>
        <w:t xml:space="preserve"> atteikt un par savu lēmumu nekavējoties informēt Pasūtītāju, iesniedzot atteikuma kopiju. Minēto dokumentāciju būvuzraugs pievieno savai ikmēneša vai gala atskaitei.</w:t>
      </w:r>
    </w:p>
    <w:p w14:paraId="1AEDE304"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Kontrolēt un uzraudzīt būvdarbu</w:t>
      </w:r>
      <w:r>
        <w:rPr>
          <w:rFonts w:ascii="Times New Roman" w:hAnsi="Times New Roman"/>
          <w:sz w:val="24"/>
          <w:szCs w:val="24"/>
        </w:rPr>
        <w:t xml:space="preserve"> un demontāžas darbu</w:t>
      </w:r>
      <w:r w:rsidRPr="003E6B73">
        <w:rPr>
          <w:rFonts w:ascii="Times New Roman" w:hAnsi="Times New Roman"/>
          <w:sz w:val="24"/>
          <w:szCs w:val="24"/>
        </w:rPr>
        <w:t xml:space="preserve"> veikšanas un finanšu grafikus un informēt Pasūtītāju par atbilstību kalendārajam grafikam vai nepieciešamību veikt koriģējošus pasākumus;</w:t>
      </w:r>
    </w:p>
    <w:p w14:paraId="332AD8C3"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Nodrošināt, lai netiktu pārsniegts būvdarbu izpildes budžets, pamatotu papildus izdevumu rašanās gadījumā koordinēt būvniecības projekta korekciju ieviešanu.</w:t>
      </w:r>
    </w:p>
    <w:p w14:paraId="0DCA6F2F"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lastRenderedPageBreak/>
        <w:t xml:space="preserve">Būvdarbu un demontāžas darbu izpildes laikā, konstatējot neparedzētos būvdarbus, saskaņojot ar Pasūtītāju un būvprojekta autoru iesniegt priekšlikumus līdzekļu ekonomijai esošo tāmju ietvaros, veikt būvdarbu veicēja sagatavoto papildus būvdarbu tāmju un papildus darbu nepieciešamības/pamatotības </w:t>
      </w:r>
      <w:proofErr w:type="spellStart"/>
      <w:r w:rsidRPr="00C42C8A">
        <w:rPr>
          <w:rFonts w:ascii="Times New Roman" w:hAnsi="Times New Roman"/>
          <w:sz w:val="24"/>
          <w:szCs w:val="24"/>
        </w:rPr>
        <w:t>izvērtējumu</w:t>
      </w:r>
      <w:proofErr w:type="spellEnd"/>
      <w:r w:rsidRPr="00C42C8A">
        <w:rPr>
          <w:rFonts w:ascii="Times New Roman" w:hAnsi="Times New Roman"/>
          <w:sz w:val="24"/>
          <w:szCs w:val="24"/>
        </w:rPr>
        <w:t>.</w:t>
      </w:r>
    </w:p>
    <w:p w14:paraId="2A181659"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Darbu kavējuma gadījumā izskatīt iespējas progresa paātrināšanai un informēt par tām Pasūtītāju īpašā ziņojumā, norādot kavējuma iemeslus un iespējamos risinājumus.</w:t>
      </w:r>
    </w:p>
    <w:p w14:paraId="791E179D"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Būvdarbu izpildes termiņa pagarinājuma gadījumā izskatīt šāda pagarinājuma ietekmi uz projektu un informēt par to Pasūtītāju.</w:t>
      </w:r>
    </w:p>
    <w:p w14:paraId="127CE696"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Aizsargāt Pasūtītāja intereses saistībā ar būvdarbu veicēja prasījumiem pēc izpildes termiņa pagarinājuma vai papildu izmaksu kompensācijas, kā arī saistībā ar būvdarbu līguma ievērošanu un tajā noteikto pienākumu izpildi.</w:t>
      </w:r>
    </w:p>
    <w:p w14:paraId="5CA6C868"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Sniegt iespējamo problēmu risinājumus, nesaskaņu vai neskaidrību gadījumos starp Pasūtītāju, galveno būvdarbu veicēju, darbuzņēmēju un būvprojekta autoru.</w:t>
      </w:r>
    </w:p>
    <w:p w14:paraId="0563154D"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Visus strīdus ar būvdarbu veicēju par būvdarbu un demontāžas darbu izpildes atbilstību būvdarbu līguma noteikumiem Izpildītājam jārisina patstāvīgi, bez Pasūtītāja iesaistes. Par šajā punktā minēto strīdu Izpildītājs informē Pasūtītāju.</w:t>
      </w:r>
    </w:p>
    <w:p w14:paraId="4534E471" w14:textId="77777777" w:rsidR="009E2004" w:rsidRPr="00C42C8A"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Nekavējoties informēt Pasūtītāju par jebkādiem apstākļiem vai strīdiem, kuros nepieciešams iesaistīties Pasūtītājam.</w:t>
      </w:r>
    </w:p>
    <w:p w14:paraId="192CA91B"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C42C8A">
        <w:rPr>
          <w:rFonts w:ascii="Times New Roman" w:hAnsi="Times New Roman"/>
          <w:sz w:val="24"/>
          <w:szCs w:val="24"/>
        </w:rPr>
        <w:t>Izskatīt un atbildēt uz būvdarbu veicēja iesniegtajiem prasījumiem, un informēt</w:t>
      </w:r>
      <w:r w:rsidRPr="003E6B73">
        <w:rPr>
          <w:rFonts w:ascii="Times New Roman" w:hAnsi="Times New Roman"/>
          <w:sz w:val="24"/>
          <w:szCs w:val="24"/>
        </w:rPr>
        <w:t xml:space="preserve"> Pasūtītāju par prasījumu noraidīšanas vai samazināšanas iespējām.</w:t>
      </w:r>
    </w:p>
    <w:p w14:paraId="6160336B"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Nepieciešamības gadījumā ieteikt Pasūtītājam piemērot būvdarbu līgumā noteiktos sodus.</w:t>
      </w:r>
    </w:p>
    <w:p w14:paraId="42A17C11"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Pirms Būvobjekta nodošanas ekspluatācijā veikt būvdarbu veicēja sagatavotās </w:t>
      </w:r>
      <w:proofErr w:type="spellStart"/>
      <w:r w:rsidRPr="003E6B73">
        <w:rPr>
          <w:rFonts w:ascii="Times New Roman" w:hAnsi="Times New Roman"/>
          <w:sz w:val="24"/>
          <w:szCs w:val="24"/>
        </w:rPr>
        <w:t>izpilddokumentācijas</w:t>
      </w:r>
      <w:proofErr w:type="spellEnd"/>
      <w:r w:rsidRPr="003E6B73">
        <w:rPr>
          <w:rFonts w:ascii="Times New Roman" w:hAnsi="Times New Roman"/>
          <w:sz w:val="24"/>
          <w:szCs w:val="24"/>
        </w:rPr>
        <w:t xml:space="preserve"> un lietošanas un/vai ekspluatācijas instruktāžu atbilstības un komplektācijas pārbaudi, savlaicīgi sagatavot un iesniegt pasūtītājam dokumentus, kas būvuzraugam jāizstrādā saskaņā ar normatīvajiem aktiem (piem. pārskatu par būvuzraudzības plāna izpildi).</w:t>
      </w:r>
    </w:p>
    <w:p w14:paraId="48217D1B"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Mēnesi pirms plānotās Būvobjekta nodošanas ekspluatācijā, sagatavot un iesniegt Pasūtītājam informāciju par objekta gatavības statusu un sastādīt nepabeigto būvdarbu un atklāto defektu sarakstu, to izpildes un novēršanas grafiku un veikt tā kontroli līdz pilnīgai būvdarbu pabeigšanai un pieņemšanas-nodošanas akta parakstīšanai starp būvdarbu veicēju un Pasūtītāju.</w:t>
      </w:r>
    </w:p>
    <w:p w14:paraId="47C941FC"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Izpildītājs piedalās Būvobjekta nodošanā ekspluatācijā un būvniecības informācijas sistēmā (BIS) apstiprina apliecinājumu par būves gatavību ekspluatācijai.</w:t>
      </w:r>
    </w:p>
    <w:p w14:paraId="0EF53DD6" w14:textId="77777777" w:rsidR="009E2004" w:rsidRPr="003E6B73" w:rsidRDefault="009E2004" w:rsidP="009E2004">
      <w:pPr>
        <w:numPr>
          <w:ilvl w:val="1"/>
          <w:numId w:val="1"/>
        </w:numPr>
        <w:tabs>
          <w:tab w:val="num" w:pos="0"/>
        </w:tabs>
        <w:suppressAutoHyphen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Izpildītāja norīkotajam atbildīgajam būvuzraugam būvlaukumā un būvdarbu izpildes vietā ir jāatrodas ar individuālajiem aizsardzības līdzekļiem marķētiem ar CE zīmi. Individuālajiem aizsardzības līdzekļiem jāatbilst būvlaukuma iekšējiem kārtības noteikumiem un būvdarbu veicēja darba vides risku novērtējumam būvniecībā un citiem darba aizsardzības regulējošajiem normatīvajiem aktiem. </w:t>
      </w:r>
    </w:p>
    <w:p w14:paraId="7151F3AF" w14:textId="77777777" w:rsidR="009E2004" w:rsidRPr="003E6B73" w:rsidRDefault="009E2004" w:rsidP="009E2004">
      <w:pPr>
        <w:suppressAutoHyphens/>
        <w:spacing w:after="0" w:line="240" w:lineRule="auto"/>
        <w:jc w:val="both"/>
        <w:rPr>
          <w:rFonts w:ascii="Times New Roman" w:hAnsi="Times New Roman"/>
          <w:sz w:val="24"/>
          <w:szCs w:val="24"/>
        </w:rPr>
      </w:pPr>
    </w:p>
    <w:p w14:paraId="6FFE8292" w14:textId="77777777" w:rsidR="009E2004" w:rsidRPr="003E6B73" w:rsidRDefault="009E2004" w:rsidP="009E2004">
      <w:pPr>
        <w:numPr>
          <w:ilvl w:val="0"/>
          <w:numId w:val="1"/>
        </w:numPr>
        <w:suppressAutoHyphens/>
        <w:spacing w:before="60" w:after="60" w:line="240" w:lineRule="auto"/>
        <w:jc w:val="center"/>
        <w:rPr>
          <w:rFonts w:ascii="Times New Roman" w:hAnsi="Times New Roman"/>
          <w:b/>
          <w:sz w:val="24"/>
          <w:szCs w:val="24"/>
        </w:rPr>
      </w:pPr>
      <w:r w:rsidRPr="003E6B73">
        <w:rPr>
          <w:rFonts w:ascii="Times New Roman" w:hAnsi="Times New Roman"/>
          <w:b/>
          <w:sz w:val="24"/>
          <w:szCs w:val="24"/>
        </w:rPr>
        <w:t>Atskaišu sagatavošanas un iesniegšanas kārtība</w:t>
      </w:r>
    </w:p>
    <w:p w14:paraId="11E420F0" w14:textId="77777777" w:rsidR="009E2004" w:rsidRPr="003E6B73" w:rsidRDefault="009E2004" w:rsidP="009E2004">
      <w:pPr>
        <w:spacing w:after="0" w:line="240" w:lineRule="auto"/>
        <w:jc w:val="both"/>
        <w:rPr>
          <w:rFonts w:ascii="Times New Roman" w:hAnsi="Times New Roman"/>
          <w:sz w:val="24"/>
          <w:szCs w:val="24"/>
        </w:rPr>
      </w:pPr>
      <w:r w:rsidRPr="003E6B73">
        <w:rPr>
          <w:rFonts w:ascii="Times New Roman" w:hAnsi="Times New Roman"/>
          <w:sz w:val="24"/>
          <w:szCs w:val="24"/>
        </w:rPr>
        <w:t xml:space="preserve">Izpildītājs sagatavo un iesniedz Pasūtītājam Būvobjekta būvuzraudzības plāna izpildes atskaites. </w:t>
      </w:r>
    </w:p>
    <w:p w14:paraId="77D06170" w14:textId="77777777" w:rsidR="009E2004" w:rsidRPr="003E6B73" w:rsidRDefault="009E2004" w:rsidP="009E2004">
      <w:pPr>
        <w:numPr>
          <w:ilvl w:val="1"/>
          <w:numId w:val="1"/>
        </w:numPr>
        <w:tabs>
          <w:tab w:val="num" w:pos="567"/>
        </w:tab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 xml:space="preserve">Atskaites jāiesniedz 1 (vienā) eksemplārā elektroniskā formātā, parakstītas ar drošu elektronisko parakstu, nosūtot uz Pasūtītāja atbildīgās personas e-pastu un pievienojot konkrētai būvniecības lietai būvniecības informācijas sistēmā </w:t>
      </w:r>
      <w:r w:rsidRPr="003E6B73">
        <w:rPr>
          <w:rFonts w:ascii="Times New Roman" w:hAnsi="Times New Roman"/>
          <w:sz w:val="24"/>
          <w:szCs w:val="24"/>
        </w:rPr>
        <w:lastRenderedPageBreak/>
        <w:t>(turpmāk - BIS) atbilstoši normatīvajos aktos un Līgumā noteiktajai būvuzraudzības kārtībai. Ja dažādu atskaišu iesniegšanas termiņš sakrīt, tās drīkst apvienot vienā atskaitē.</w:t>
      </w:r>
    </w:p>
    <w:p w14:paraId="1037061E" w14:textId="77777777" w:rsidR="009E2004" w:rsidRPr="003E6B73" w:rsidRDefault="009E2004" w:rsidP="009E2004">
      <w:pPr>
        <w:numPr>
          <w:ilvl w:val="1"/>
          <w:numId w:val="1"/>
        </w:numPr>
        <w:tabs>
          <w:tab w:val="num" w:pos="567"/>
        </w:tab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ikmēneša atskaiti jāiesniedz, ja plānotais būvdarbu termiņš ir ilgāks par 3 (trīs) mēnešiem;</w:t>
      </w:r>
    </w:p>
    <w:p w14:paraId="29F26D43" w14:textId="77777777" w:rsidR="009E2004" w:rsidRPr="003E6B73" w:rsidRDefault="009E2004" w:rsidP="009E2004">
      <w:pPr>
        <w:numPr>
          <w:ilvl w:val="1"/>
          <w:numId w:val="1"/>
        </w:numPr>
        <w:tabs>
          <w:tab w:val="num" w:pos="567"/>
        </w:tabs>
        <w:spacing w:after="0" w:line="240" w:lineRule="auto"/>
        <w:ind w:left="567" w:hanging="567"/>
        <w:jc w:val="both"/>
        <w:rPr>
          <w:rFonts w:ascii="Times New Roman" w:hAnsi="Times New Roman"/>
          <w:sz w:val="24"/>
          <w:szCs w:val="24"/>
        </w:rPr>
      </w:pPr>
      <w:r w:rsidRPr="003E6B73">
        <w:rPr>
          <w:rFonts w:ascii="Times New Roman" w:hAnsi="Times New Roman"/>
          <w:sz w:val="24"/>
          <w:szCs w:val="24"/>
        </w:rPr>
        <w:t>ja plānotais būvdarbu izpildes termiņš ir mazāks par 3 (trīs) mēnešiem, tad Izpildītājs par būvuzraudzības plāna izpildi iesniedz vienu apvienotu noslēguma atskaiti par visu būvdarbu periodu, kurā ietilpst 4.4.1.-4.4.6. un 4.5. punktā minēto procesu atspoguļojums.</w:t>
      </w:r>
    </w:p>
    <w:p w14:paraId="54567E4D" w14:textId="77777777" w:rsidR="009E2004" w:rsidRPr="003E6B73" w:rsidRDefault="009E2004" w:rsidP="009E2004">
      <w:pPr>
        <w:spacing w:after="0" w:line="240" w:lineRule="auto"/>
        <w:ind w:left="360" w:hanging="360"/>
        <w:jc w:val="both"/>
        <w:rPr>
          <w:rFonts w:ascii="Times New Roman" w:hAnsi="Times New Roman"/>
          <w:sz w:val="24"/>
          <w:szCs w:val="24"/>
        </w:rPr>
      </w:pPr>
      <w:r w:rsidRPr="003E6B73">
        <w:rPr>
          <w:rFonts w:ascii="Times New Roman" w:hAnsi="Times New Roman"/>
          <w:sz w:val="24"/>
          <w:szCs w:val="24"/>
        </w:rPr>
        <w:t>Prasības atskaitēm:</w:t>
      </w:r>
    </w:p>
    <w:p w14:paraId="15383D72" w14:textId="77777777" w:rsidR="009E2004" w:rsidRPr="003E6B73" w:rsidRDefault="009E2004" w:rsidP="009E2004">
      <w:pPr>
        <w:numPr>
          <w:ilvl w:val="1"/>
          <w:numId w:val="1"/>
        </w:numPr>
        <w:tabs>
          <w:tab w:val="num" w:pos="567"/>
        </w:tabs>
        <w:spacing w:after="0" w:line="240" w:lineRule="auto"/>
        <w:ind w:left="567" w:hanging="567"/>
        <w:jc w:val="both"/>
        <w:rPr>
          <w:rFonts w:ascii="Times New Roman" w:hAnsi="Times New Roman"/>
          <w:sz w:val="24"/>
          <w:szCs w:val="24"/>
        </w:rPr>
      </w:pPr>
      <w:r w:rsidRPr="003E6B73">
        <w:rPr>
          <w:rFonts w:ascii="Times New Roman" w:hAnsi="Times New Roman"/>
          <w:sz w:val="24"/>
          <w:szCs w:val="24"/>
          <w:u w:val="single"/>
        </w:rPr>
        <w:t>ikmēneša atskaiti</w:t>
      </w:r>
      <w:r w:rsidRPr="003E6B73">
        <w:rPr>
          <w:rFonts w:ascii="Times New Roman" w:hAnsi="Times New Roman"/>
          <w:sz w:val="24"/>
          <w:szCs w:val="24"/>
        </w:rPr>
        <w:t xml:space="preserve"> (4.2.punkta gadījumā), iesniedz līdz nākamā mēneša 10.datumam un tajā ietilpst:</w:t>
      </w:r>
    </w:p>
    <w:p w14:paraId="299A005A"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atskaite par būvdarbu veicēja iepriekšējā periodā un kopā veiktajiem būvdarbiem; Būvuzraugs dokumentē ikmēneša paveikto būvdarbu pieņemšanas aktā norādīto darbu apjomu atbilstības faktiski paveiktajam, sastādot uzmērījumu shēmas grafiskā formātā, identificējot izpildīto darbu pieņemšanas aktos norādītos apjomus stāvu plānos vai citā grafiskā shēmā;</w:t>
      </w:r>
    </w:p>
    <w:p w14:paraId="140C508B"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pārskats par veiktajām kvalitātes pārbaudēm;</w:t>
      </w:r>
    </w:p>
    <w:p w14:paraId="377AA1CA"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būvuzraudzības veikto darbu apraksts, izlietotās dienas;</w:t>
      </w:r>
    </w:p>
    <w:p w14:paraId="769D8C2F"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nepieciešamības gadījumā pārskats par plānotajiem un veiktajiem darbu progresa korekcijas pasākumiem – precizēts būvdarbu izpildes kalendārais un naudas plūsmas grafiks (paveiktā un plānotā salīdzinājums);</w:t>
      </w:r>
    </w:p>
    <w:p w14:paraId="1517E40F"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problēmu, risku un uzraudzības ieguldījuma to risināšanā un novēršanā apraksts;</w:t>
      </w:r>
    </w:p>
    <w:p w14:paraId="5094C606" w14:textId="77777777" w:rsidR="009E2004" w:rsidRPr="003E6B73" w:rsidRDefault="009E2004" w:rsidP="009E2004">
      <w:pPr>
        <w:numPr>
          <w:ilvl w:val="2"/>
          <w:numId w:val="1"/>
        </w:numPr>
        <w:tabs>
          <w:tab w:val="clear" w:pos="1997"/>
          <w:tab w:val="num" w:pos="1134"/>
        </w:tabs>
        <w:spacing w:after="0" w:line="240" w:lineRule="auto"/>
        <w:ind w:left="1134" w:hanging="567"/>
        <w:jc w:val="both"/>
        <w:rPr>
          <w:rFonts w:ascii="Times New Roman" w:hAnsi="Times New Roman"/>
          <w:sz w:val="24"/>
          <w:szCs w:val="24"/>
        </w:rPr>
      </w:pPr>
      <w:r w:rsidRPr="003E6B73">
        <w:rPr>
          <w:rFonts w:ascii="Times New Roman" w:hAnsi="Times New Roman"/>
          <w:sz w:val="24"/>
          <w:szCs w:val="24"/>
        </w:rPr>
        <w:t xml:space="preserve">visas Būvuzraudzības izpildes vajadzībām uzņemtās fotogrāfijas atsevišķā datu nesējā tikai elektroniskā formātā (fotoattēli pirms konkrēto darbu uzsākšanas, darbu izpildes laikā un pēc darbu pabeigšanas; konstatēto defektu fotoattēlu atskaite un iepriekšējo defektu novēršanas atzīme (ja attiecināms)). </w:t>
      </w:r>
    </w:p>
    <w:p w14:paraId="697CA768" w14:textId="767DC552" w:rsidR="000F74AE" w:rsidRDefault="009E2004" w:rsidP="009E2004">
      <w:r w:rsidRPr="003E6B73">
        <w:rPr>
          <w:rFonts w:ascii="Times New Roman" w:hAnsi="Times New Roman"/>
          <w:sz w:val="24"/>
          <w:szCs w:val="24"/>
          <w:u w:val="single"/>
        </w:rPr>
        <w:t>noslēguma atskaiti</w:t>
      </w:r>
      <w:r w:rsidRPr="003E6B73">
        <w:rPr>
          <w:rFonts w:ascii="Times New Roman" w:hAnsi="Times New Roman"/>
          <w:b/>
          <w:sz w:val="24"/>
          <w:szCs w:val="24"/>
        </w:rPr>
        <w:t xml:space="preserve"> </w:t>
      </w:r>
      <w:r w:rsidRPr="003E6B73">
        <w:rPr>
          <w:rFonts w:ascii="Times New Roman" w:hAnsi="Times New Roman"/>
          <w:sz w:val="24"/>
          <w:szCs w:val="24"/>
        </w:rPr>
        <w:t>(4.2. un 4.3. punkta gadījumā) iesniedz 14 dienu laikā pēc būvdarbu pabeigšanas un objekta nodošanas ekspluatācijā. Atskaitē ietver vismaz sekojošu informāciju: atskaite par būvdarbu veicēja iepriekšējā periodā un pavisam kopā veiktajiem būvdarbiem; faktiskais būvdarbu izpildes grafiks; faktiskais uzraudzības izpildes grafiks; būvprojekta un būvdarbu veicēja novērtējums; informācija par būvdarbu pieņemšanu ekspluatācijā; akts par paveikto būvdarbu uzraudzību; ieteikumi</w:t>
      </w:r>
    </w:p>
    <w:sectPr w:rsidR="000F74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C2F3C"/>
    <w:multiLevelType w:val="multilevel"/>
    <w:tmpl w:val="F16C4E2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997"/>
        </w:tabs>
        <w:ind w:left="1781"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5BA"/>
    <w:rsid w:val="000C64F4"/>
    <w:rsid w:val="000D25A8"/>
    <w:rsid w:val="000F74AE"/>
    <w:rsid w:val="002E25BA"/>
    <w:rsid w:val="009E2004"/>
    <w:rsid w:val="00ED71B8"/>
    <w:rsid w:val="00ED7D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E871"/>
  <w15:chartTrackingRefBased/>
  <w15:docId w15:val="{B942FE19-EEF7-4AB4-8DE6-0F45FF430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200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9535</Words>
  <Characters>5436</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Konrāds Hermers</dc:creator>
  <cp:keywords/>
  <dc:description/>
  <cp:lastModifiedBy>Linda Gaile</cp:lastModifiedBy>
  <cp:revision>3</cp:revision>
  <dcterms:created xsi:type="dcterms:W3CDTF">2026-08-28T06:26:00Z</dcterms:created>
  <dcterms:modified xsi:type="dcterms:W3CDTF">2026-09-02T11:26:00Z</dcterms:modified>
</cp:coreProperties>
</file>