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3CFC4C" w14:textId="77777777" w:rsidR="00073236" w:rsidRPr="002104D0" w:rsidRDefault="00073236" w:rsidP="00073236">
      <w:pPr>
        <w:pStyle w:val="BlockText"/>
        <w:tabs>
          <w:tab w:val="num" w:pos="342"/>
        </w:tabs>
        <w:spacing w:after="0" w:line="276" w:lineRule="auto"/>
        <w:ind w:left="342" w:right="0" w:hanging="342"/>
        <w:jc w:val="right"/>
        <w:rPr>
          <w:b/>
          <w:sz w:val="24"/>
          <w:szCs w:val="24"/>
        </w:rPr>
      </w:pPr>
      <w:r w:rsidRPr="002104D0">
        <w:rPr>
          <w:b/>
          <w:sz w:val="24"/>
          <w:szCs w:val="24"/>
        </w:rPr>
        <w:t>4. pielikums</w:t>
      </w:r>
    </w:p>
    <w:p w14:paraId="5BA7CDCB" w14:textId="77777777" w:rsidR="00073236" w:rsidRPr="002104D0" w:rsidRDefault="00073236" w:rsidP="00073236">
      <w:pPr>
        <w:spacing w:line="276" w:lineRule="auto"/>
        <w:ind w:left="342" w:hanging="342"/>
        <w:jc w:val="right"/>
      </w:pPr>
      <w:r w:rsidRPr="002104D0">
        <w:t>Iepirkuma nolikumam</w:t>
      </w:r>
    </w:p>
    <w:p w14:paraId="4F8ECAF3" w14:textId="0DBDEDDB" w:rsidR="00073236" w:rsidRPr="002104D0" w:rsidRDefault="00073236" w:rsidP="00073236">
      <w:pPr>
        <w:pStyle w:val="CommentSubject"/>
        <w:shd w:val="clear" w:color="auto" w:fill="FFFFFF"/>
        <w:spacing w:line="276" w:lineRule="auto"/>
        <w:jc w:val="right"/>
        <w:rPr>
          <w:b w:val="0"/>
          <w:bCs w:val="0"/>
          <w:sz w:val="24"/>
          <w:szCs w:val="24"/>
          <w:highlight w:val="yellow"/>
        </w:rPr>
      </w:pPr>
      <w:r w:rsidRPr="002104D0">
        <w:rPr>
          <w:b w:val="0"/>
          <w:bCs w:val="0"/>
          <w:sz w:val="24"/>
          <w:szCs w:val="24"/>
        </w:rPr>
        <w:t>(iepirkuma identifikācijas numurs: IZM2024/</w:t>
      </w:r>
      <w:r w:rsidR="002104D0" w:rsidRPr="002104D0">
        <w:rPr>
          <w:b w:val="0"/>
          <w:bCs w:val="0"/>
          <w:sz w:val="24"/>
          <w:szCs w:val="24"/>
        </w:rPr>
        <w:t>12</w:t>
      </w:r>
      <w:r w:rsidRPr="002104D0">
        <w:rPr>
          <w:b w:val="0"/>
          <w:bCs w:val="0"/>
          <w:sz w:val="24"/>
          <w:szCs w:val="24"/>
        </w:rPr>
        <w:t>/AK)</w:t>
      </w:r>
    </w:p>
    <w:p w14:paraId="143A5829" w14:textId="77777777" w:rsidR="000F24F5" w:rsidRDefault="000F24F5" w:rsidP="000F24F5">
      <w:pPr>
        <w:spacing w:line="276" w:lineRule="auto"/>
        <w:ind w:left="342" w:hanging="342"/>
        <w:jc w:val="right"/>
        <w:rPr>
          <w:i/>
          <w:color w:val="000000" w:themeColor="text1"/>
        </w:rPr>
      </w:pPr>
    </w:p>
    <w:p w14:paraId="61A37971" w14:textId="6139EE1E" w:rsidR="000F24F5" w:rsidRPr="005A3E14" w:rsidRDefault="000F24F5" w:rsidP="000F24F5">
      <w:pPr>
        <w:spacing w:line="276" w:lineRule="auto"/>
        <w:ind w:left="342" w:hanging="342"/>
        <w:jc w:val="right"/>
        <w:rPr>
          <w:bCs/>
          <w:lang w:eastAsia="lv-LV"/>
        </w:rPr>
      </w:pPr>
      <w:r w:rsidRPr="005A3E14">
        <w:rPr>
          <w:i/>
          <w:color w:val="000000" w:themeColor="text1"/>
        </w:rPr>
        <w:t>Tehniskās specifi</w:t>
      </w:r>
      <w:r>
        <w:rPr>
          <w:i/>
          <w:color w:val="000000" w:themeColor="text1"/>
        </w:rPr>
        <w:t>kāc</w:t>
      </w:r>
      <w:r>
        <w:rPr>
          <w:i/>
          <w:color w:val="000000" w:themeColor="text1"/>
        </w:rPr>
        <w:t>ijas sagatavošanas datums: 10.07</w:t>
      </w:r>
      <w:r>
        <w:rPr>
          <w:i/>
          <w:color w:val="000000" w:themeColor="text1"/>
        </w:rPr>
        <w:t>.2024.</w:t>
      </w:r>
    </w:p>
    <w:p w14:paraId="1089532A" w14:textId="77777777" w:rsidR="00073236" w:rsidRPr="002104D0" w:rsidRDefault="00073236" w:rsidP="000D1C87">
      <w:pPr>
        <w:pStyle w:val="Heading1"/>
        <w:keepNext w:val="0"/>
        <w:spacing w:after="120"/>
        <w:ind w:left="340" w:hanging="340"/>
        <w:jc w:val="center"/>
        <w:rPr>
          <w:rFonts w:ascii="Times New Roman" w:hAnsi="Times New Roman"/>
          <w:sz w:val="24"/>
          <w:szCs w:val="24"/>
        </w:rPr>
      </w:pPr>
    </w:p>
    <w:p w14:paraId="4B2BE0FA" w14:textId="79C187F2" w:rsidR="000D1C87" w:rsidRPr="002104D0" w:rsidRDefault="00AD61DD" w:rsidP="000D1C87">
      <w:pPr>
        <w:pStyle w:val="Heading1"/>
        <w:keepNext w:val="0"/>
        <w:spacing w:after="120"/>
        <w:ind w:left="340" w:hanging="340"/>
        <w:jc w:val="center"/>
        <w:rPr>
          <w:rFonts w:ascii="Times New Roman" w:hAnsi="Times New Roman"/>
          <w:sz w:val="24"/>
          <w:szCs w:val="24"/>
        </w:rPr>
      </w:pPr>
      <w:r w:rsidRPr="002104D0">
        <w:rPr>
          <w:rFonts w:ascii="Times New Roman" w:hAnsi="Times New Roman"/>
          <w:sz w:val="24"/>
          <w:szCs w:val="24"/>
        </w:rPr>
        <w:t>Tehniskā specifikācija</w:t>
      </w:r>
    </w:p>
    <w:p w14:paraId="4B2BE0FB" w14:textId="77777777" w:rsidR="000D1C87" w:rsidRPr="002104D0" w:rsidRDefault="00AD61DD" w:rsidP="000D1C87">
      <w:pPr>
        <w:pStyle w:val="ListParagraph"/>
        <w:numPr>
          <w:ilvl w:val="0"/>
          <w:numId w:val="1"/>
        </w:numPr>
        <w:spacing w:before="240" w:after="120"/>
        <w:ind w:left="567" w:hanging="567"/>
        <w:jc w:val="both"/>
        <w:rPr>
          <w:b/>
          <w:szCs w:val="24"/>
        </w:rPr>
      </w:pPr>
      <w:r w:rsidRPr="002104D0">
        <w:rPr>
          <w:b/>
          <w:szCs w:val="24"/>
        </w:rPr>
        <w:t>Pakalpojuma vispārīgs apraksts</w:t>
      </w:r>
    </w:p>
    <w:p w14:paraId="0C98CC73" w14:textId="36EAD737" w:rsidR="00CD169F" w:rsidRPr="002104D0" w:rsidRDefault="00CD169F" w:rsidP="00CD169F">
      <w:pPr>
        <w:pStyle w:val="ListParagraph"/>
        <w:numPr>
          <w:ilvl w:val="1"/>
          <w:numId w:val="1"/>
        </w:numPr>
        <w:spacing w:after="60"/>
        <w:ind w:left="567" w:hanging="567"/>
        <w:jc w:val="both"/>
        <w:rPr>
          <w:szCs w:val="24"/>
          <w:bdr w:val="none" w:sz="0" w:space="0" w:color="auto" w:frame="1"/>
        </w:rPr>
      </w:pPr>
      <w:r w:rsidRPr="002104D0">
        <w:rPr>
          <w:szCs w:val="24"/>
          <w:bdr w:val="none" w:sz="0" w:space="0" w:color="auto" w:frame="1"/>
        </w:rPr>
        <w:t>M</w:t>
      </w:r>
      <w:r w:rsidR="0011722C" w:rsidRPr="002104D0">
        <w:rPr>
          <w:szCs w:val="24"/>
          <w:bdr w:val="none" w:sz="0" w:space="0" w:color="auto" w:frame="1"/>
        </w:rPr>
        <w:t>inistru kabineta 2022.gada</w:t>
      </w:r>
      <w:r w:rsidR="00661063" w:rsidRPr="002104D0">
        <w:rPr>
          <w:szCs w:val="24"/>
          <w:bdr w:val="none" w:sz="0" w:space="0" w:color="auto" w:frame="1"/>
        </w:rPr>
        <w:t xml:space="preserve"> </w:t>
      </w:r>
      <w:r w:rsidR="0011722C" w:rsidRPr="002104D0">
        <w:rPr>
          <w:szCs w:val="24"/>
          <w:bdr w:val="none" w:sz="0" w:space="0" w:color="auto" w:frame="1"/>
        </w:rPr>
        <w:t>22.februāra</w:t>
      </w:r>
      <w:r w:rsidRPr="002104D0">
        <w:rPr>
          <w:szCs w:val="24"/>
          <w:bdr w:val="none" w:sz="0" w:space="0" w:color="auto" w:frame="1"/>
        </w:rPr>
        <w:t xml:space="preserve"> rīkojum</w:t>
      </w:r>
      <w:r w:rsidR="00EF34CC" w:rsidRPr="002104D0">
        <w:rPr>
          <w:szCs w:val="24"/>
          <w:bdr w:val="none" w:sz="0" w:space="0" w:color="auto" w:frame="1"/>
        </w:rPr>
        <w:t>a</w:t>
      </w:r>
      <w:r w:rsidRPr="002104D0">
        <w:rPr>
          <w:szCs w:val="24"/>
          <w:bdr w:val="none" w:sz="0" w:space="0" w:color="auto" w:frame="1"/>
        </w:rPr>
        <w:t xml:space="preserve"> Nr.119 </w:t>
      </w:r>
      <w:r w:rsidR="0011722C" w:rsidRPr="002104D0">
        <w:rPr>
          <w:szCs w:val="24"/>
          <w:bdr w:val="none" w:sz="0" w:space="0" w:color="auto" w:frame="1"/>
        </w:rPr>
        <w:t>“Par valsts nekustamā īpašuma Akadēmijas laukumā 1, Rīgā, nodošanu bez atlīdzības Latvijas Zinātņu akadēmijas īpašumā”</w:t>
      </w:r>
      <w:r w:rsidR="00202DA4" w:rsidRPr="002104D0">
        <w:rPr>
          <w:szCs w:val="24"/>
          <w:bdr w:val="none" w:sz="0" w:space="0" w:color="auto" w:frame="1"/>
        </w:rPr>
        <w:t xml:space="preserve"> (turpmāk</w:t>
      </w:r>
      <w:r w:rsidR="00661063" w:rsidRPr="002104D0">
        <w:rPr>
          <w:szCs w:val="24"/>
          <w:bdr w:val="none" w:sz="0" w:space="0" w:color="auto" w:frame="1"/>
        </w:rPr>
        <w:t xml:space="preserve"> </w:t>
      </w:r>
      <w:r w:rsidR="00202DA4" w:rsidRPr="002104D0">
        <w:rPr>
          <w:szCs w:val="24"/>
          <w:bdr w:val="none" w:sz="0" w:space="0" w:color="auto" w:frame="1"/>
        </w:rPr>
        <w:t xml:space="preserve">- MK rīkojums </w:t>
      </w:r>
      <w:r w:rsidR="00661063" w:rsidRPr="002104D0">
        <w:rPr>
          <w:szCs w:val="24"/>
          <w:bdr w:val="none" w:sz="0" w:space="0" w:color="auto" w:frame="1"/>
        </w:rPr>
        <w:t>N</w:t>
      </w:r>
      <w:r w:rsidR="00202DA4" w:rsidRPr="002104D0">
        <w:rPr>
          <w:szCs w:val="24"/>
          <w:bdr w:val="none" w:sz="0" w:space="0" w:color="auto" w:frame="1"/>
        </w:rPr>
        <w:t>r.119)</w:t>
      </w:r>
      <w:r w:rsidR="0011722C" w:rsidRPr="002104D0">
        <w:rPr>
          <w:szCs w:val="24"/>
          <w:bdr w:val="none" w:sz="0" w:space="0" w:color="auto" w:frame="1"/>
        </w:rPr>
        <w:t xml:space="preserve"> </w:t>
      </w:r>
      <w:r w:rsidRPr="002104D0">
        <w:rPr>
          <w:szCs w:val="24"/>
          <w:bdr w:val="none" w:sz="0" w:space="0" w:color="auto" w:frame="1"/>
        </w:rPr>
        <w:t>6.punktā</w:t>
      </w:r>
      <w:r w:rsidR="00BA0DB5" w:rsidRPr="002104D0">
        <w:rPr>
          <w:szCs w:val="24"/>
          <w:bdr w:val="none" w:sz="0" w:space="0" w:color="auto" w:frame="1"/>
        </w:rPr>
        <w:t xml:space="preserve"> ir</w:t>
      </w:r>
      <w:r w:rsidRPr="002104D0">
        <w:rPr>
          <w:szCs w:val="24"/>
          <w:bdr w:val="none" w:sz="0" w:space="0" w:color="auto" w:frame="1"/>
        </w:rPr>
        <w:t xml:space="preserve"> noteikt</w:t>
      </w:r>
      <w:r w:rsidR="00BA0DB5" w:rsidRPr="002104D0">
        <w:rPr>
          <w:szCs w:val="24"/>
          <w:bdr w:val="none" w:sz="0" w:space="0" w:color="auto" w:frame="1"/>
        </w:rPr>
        <w:t>s</w:t>
      </w:r>
      <w:r w:rsidRPr="002104D0">
        <w:rPr>
          <w:szCs w:val="24"/>
          <w:bdr w:val="none" w:sz="0" w:space="0" w:color="auto" w:frame="1"/>
        </w:rPr>
        <w:t xml:space="preserve">, ka, ja nekustamā īpašuma amortizācijas periodā tiek konstatēts, ka ir pārsniegts papildinošās saimnieciskās darbības 20 procentu apjoms no nekustamā īpašuma kopējās gada jaudas platības izteiksmē vai nekustamajā īpašumā tiek veikta cita veida saimnieciskā darbība, kas nav uzskatāma par papildinošo saimniecisko darbību vai papildpakalpojumiem, </w:t>
      </w:r>
      <w:r w:rsidRPr="002104D0">
        <w:rPr>
          <w:szCs w:val="24"/>
        </w:rPr>
        <w:t>Latvijas Zinātņu akadēmijai</w:t>
      </w:r>
      <w:r w:rsidRPr="002104D0">
        <w:rPr>
          <w:szCs w:val="24"/>
          <w:bdr w:val="none" w:sz="0" w:space="0" w:color="auto" w:frame="1"/>
        </w:rPr>
        <w:t xml:space="preserve"> (turpmāk - LZA) ir pienākums proporcionāli šai nekustamā īpašuma daļai atmaksāt valstij (valsts budžetā) saņemto nelikumīgo komercdarbības atbalstu kopā ar procentiem par attiecīgo gadu, kurā pārsniegts noteiktais 20 procentu apjoms vai veikta cita veida saimnieciskā darbība, kas nav uzskatāma par papildinošo saimniecisko darbību vai papildpakalpojumiem. Nelikumīgais komercdarbības atbalsts ir atgūstams kopā ar procentiem saskaņā ar </w:t>
      </w:r>
      <w:hyperlink r:id="rId11" w:tgtFrame="_blank" w:history="1">
        <w:r w:rsidRPr="002104D0">
          <w:rPr>
            <w:szCs w:val="24"/>
          </w:rPr>
          <w:t>Komercdarbības atbalsta kontroles likuma</w:t>
        </w:r>
      </w:hyperlink>
      <w:hyperlink r:id="rId12" w:anchor="n4" w:tgtFrame="_blank" w:history="1">
        <w:r w:rsidRPr="002104D0">
          <w:rPr>
            <w:szCs w:val="24"/>
          </w:rPr>
          <w:t> IV </w:t>
        </w:r>
      </w:hyperlink>
      <w:r w:rsidRPr="002104D0">
        <w:rPr>
          <w:szCs w:val="24"/>
          <w:bdr w:val="none" w:sz="0" w:space="0" w:color="auto" w:frame="1"/>
        </w:rPr>
        <w:t>un</w:t>
      </w:r>
      <w:hyperlink r:id="rId13" w:anchor="n5" w:tgtFrame="_blank" w:history="1">
        <w:r w:rsidRPr="002104D0">
          <w:rPr>
            <w:szCs w:val="24"/>
          </w:rPr>
          <w:t> V nodaļu</w:t>
        </w:r>
      </w:hyperlink>
      <w:r w:rsidRPr="002104D0">
        <w:rPr>
          <w:szCs w:val="24"/>
          <w:bdr w:val="none" w:sz="0" w:space="0" w:color="auto" w:frame="1"/>
        </w:rPr>
        <w:t>.</w:t>
      </w:r>
    </w:p>
    <w:p w14:paraId="4B2BE0FC" w14:textId="15915FC4" w:rsidR="000D1C87" w:rsidRPr="002104D0" w:rsidRDefault="00AD61DD" w:rsidP="000D1C87">
      <w:pPr>
        <w:pStyle w:val="ListParagraph"/>
        <w:numPr>
          <w:ilvl w:val="1"/>
          <w:numId w:val="1"/>
        </w:numPr>
        <w:spacing w:after="60"/>
        <w:ind w:left="567" w:hanging="567"/>
        <w:jc w:val="both"/>
        <w:rPr>
          <w:szCs w:val="24"/>
        </w:rPr>
      </w:pPr>
      <w:r w:rsidRPr="002104D0">
        <w:rPr>
          <w:iCs/>
          <w:szCs w:val="24"/>
        </w:rPr>
        <w:t xml:space="preserve">Iepirkuma mērķis – </w:t>
      </w:r>
      <w:r w:rsidR="00622109" w:rsidRPr="002104D0">
        <w:rPr>
          <w:iCs/>
          <w:szCs w:val="24"/>
        </w:rPr>
        <w:t>pārbaudīt vai tiek izpildīts</w:t>
      </w:r>
      <w:r w:rsidRPr="002104D0">
        <w:rPr>
          <w:iCs/>
          <w:szCs w:val="24"/>
        </w:rPr>
        <w:t xml:space="preserve"> </w:t>
      </w:r>
      <w:r w:rsidR="00622109" w:rsidRPr="002104D0">
        <w:rPr>
          <w:szCs w:val="24"/>
        </w:rPr>
        <w:t xml:space="preserve">MK rīkojuma Nr.119 5.punktā </w:t>
      </w:r>
      <w:r w:rsidR="007C51D3" w:rsidRPr="002104D0">
        <w:rPr>
          <w:szCs w:val="24"/>
        </w:rPr>
        <w:t>LZA</w:t>
      </w:r>
      <w:r w:rsidR="00622109" w:rsidRPr="002104D0">
        <w:rPr>
          <w:szCs w:val="24"/>
        </w:rPr>
        <w:t xml:space="preserve"> noteikt</w:t>
      </w:r>
      <w:r w:rsidR="00AB2BD2" w:rsidRPr="002104D0">
        <w:rPr>
          <w:szCs w:val="24"/>
        </w:rPr>
        <w:t>ai</w:t>
      </w:r>
      <w:r w:rsidR="00622109" w:rsidRPr="002104D0">
        <w:rPr>
          <w:szCs w:val="24"/>
        </w:rPr>
        <w:t>s pienākums</w:t>
      </w:r>
      <w:r w:rsidR="00622109" w:rsidRPr="002104D0">
        <w:rPr>
          <w:szCs w:val="24"/>
          <w:bdr w:val="none" w:sz="0" w:space="0" w:color="auto" w:frame="1"/>
        </w:rPr>
        <w:t>, īstenojot MK rīkojuma Nr.119 1.punktā minētos uzdevumus, ievērot komercdarbības atbalsta kontroles regulējuma nosacījumus</w:t>
      </w:r>
      <w:r w:rsidR="00622109" w:rsidRPr="002104D0">
        <w:rPr>
          <w:iCs/>
          <w:szCs w:val="24"/>
        </w:rPr>
        <w:t xml:space="preserve"> </w:t>
      </w:r>
      <w:r w:rsidRPr="002104D0">
        <w:rPr>
          <w:iCs/>
          <w:szCs w:val="24"/>
        </w:rPr>
        <w:t>(turpmāk – Darba uzdevums):</w:t>
      </w:r>
    </w:p>
    <w:p w14:paraId="444A121F" w14:textId="77777777" w:rsidR="00113CEB" w:rsidRPr="002104D0" w:rsidRDefault="00287A1A" w:rsidP="00113CEB">
      <w:pPr>
        <w:pStyle w:val="ListParagraph"/>
        <w:numPr>
          <w:ilvl w:val="2"/>
          <w:numId w:val="1"/>
        </w:numPr>
        <w:autoSpaceDE w:val="0"/>
        <w:autoSpaceDN w:val="0"/>
        <w:adjustRightInd w:val="0"/>
        <w:spacing w:before="60" w:after="60"/>
        <w:jc w:val="both"/>
        <w:rPr>
          <w:iCs/>
          <w:szCs w:val="24"/>
        </w:rPr>
      </w:pPr>
      <w:r w:rsidRPr="002104D0">
        <w:rPr>
          <w:iCs/>
          <w:szCs w:val="24"/>
        </w:rPr>
        <w:t>Darba uzdevum</w:t>
      </w:r>
      <w:r w:rsidR="00113CEB" w:rsidRPr="002104D0">
        <w:rPr>
          <w:iCs/>
          <w:szCs w:val="24"/>
        </w:rPr>
        <w:t>i ir:</w:t>
      </w:r>
    </w:p>
    <w:p w14:paraId="657C985B" w14:textId="1E1AABE4" w:rsidR="00113CEB" w:rsidRPr="002104D0" w:rsidRDefault="00287A1A" w:rsidP="00113CEB">
      <w:pPr>
        <w:pStyle w:val="ListParagraph"/>
        <w:numPr>
          <w:ilvl w:val="0"/>
          <w:numId w:val="3"/>
        </w:numPr>
        <w:autoSpaceDE w:val="0"/>
        <w:autoSpaceDN w:val="0"/>
        <w:adjustRightInd w:val="0"/>
        <w:spacing w:before="60" w:after="60"/>
        <w:jc w:val="both"/>
        <w:rPr>
          <w:iCs/>
          <w:szCs w:val="24"/>
        </w:rPr>
      </w:pPr>
      <w:r w:rsidRPr="002104D0">
        <w:rPr>
          <w:iCs/>
          <w:szCs w:val="24"/>
        </w:rPr>
        <w:t>p</w:t>
      </w:r>
      <w:r w:rsidR="00612BA8" w:rsidRPr="002104D0">
        <w:rPr>
          <w:iCs/>
          <w:szCs w:val="24"/>
        </w:rPr>
        <w:t>ārbaud</w:t>
      </w:r>
      <w:r w:rsidR="00632B6D" w:rsidRPr="002104D0">
        <w:rPr>
          <w:iCs/>
          <w:szCs w:val="24"/>
        </w:rPr>
        <w:t>ī</w:t>
      </w:r>
      <w:r w:rsidR="00AD61DD" w:rsidRPr="002104D0">
        <w:rPr>
          <w:iCs/>
          <w:szCs w:val="24"/>
        </w:rPr>
        <w:t>t</w:t>
      </w:r>
      <w:r w:rsidR="006A13C6" w:rsidRPr="002104D0">
        <w:rPr>
          <w:iCs/>
          <w:szCs w:val="24"/>
        </w:rPr>
        <w:t xml:space="preserve"> </w:t>
      </w:r>
      <w:r w:rsidR="00860581" w:rsidRPr="002104D0">
        <w:rPr>
          <w:iCs/>
          <w:szCs w:val="24"/>
        </w:rPr>
        <w:t>informāciju par spēkā esošajiem nekustamā īpašuma nomas līgumiem, norādot par katru nomas līgumu – nomnieku, nomas objekta izmantošanas mērķi, iznomāto platību</w:t>
      </w:r>
      <w:r w:rsidR="003350C6" w:rsidRPr="002104D0">
        <w:rPr>
          <w:iCs/>
          <w:szCs w:val="24"/>
        </w:rPr>
        <w:t>, saņemto nomas maksu</w:t>
      </w:r>
      <w:r w:rsidR="00860581" w:rsidRPr="002104D0">
        <w:rPr>
          <w:iCs/>
          <w:szCs w:val="24"/>
        </w:rPr>
        <w:t xml:space="preserve"> un nomas līguma darbības termiņu</w:t>
      </w:r>
      <w:r w:rsidR="00BE1D64" w:rsidRPr="002104D0">
        <w:rPr>
          <w:iCs/>
          <w:szCs w:val="24"/>
        </w:rPr>
        <w:t xml:space="preserve"> par laika periodu no 2022.g.</w:t>
      </w:r>
      <w:r w:rsidR="00113CEB" w:rsidRPr="002104D0">
        <w:rPr>
          <w:iCs/>
          <w:szCs w:val="24"/>
        </w:rPr>
        <w:t xml:space="preserve"> </w:t>
      </w:r>
      <w:r w:rsidR="009768F3" w:rsidRPr="002104D0">
        <w:rPr>
          <w:iCs/>
          <w:szCs w:val="24"/>
        </w:rPr>
        <w:t>22</w:t>
      </w:r>
      <w:r w:rsidR="00113CEB" w:rsidRPr="002104D0">
        <w:rPr>
          <w:iCs/>
          <w:szCs w:val="24"/>
        </w:rPr>
        <w:t>.februāra</w:t>
      </w:r>
      <w:r w:rsidR="00BE1D64" w:rsidRPr="002104D0">
        <w:rPr>
          <w:iCs/>
          <w:szCs w:val="24"/>
        </w:rPr>
        <w:t xml:space="preserve"> līdz 2024.g.</w:t>
      </w:r>
      <w:r w:rsidR="00113CEB" w:rsidRPr="002104D0">
        <w:rPr>
          <w:iCs/>
          <w:szCs w:val="24"/>
        </w:rPr>
        <w:t xml:space="preserve"> līguma par pakalpojumiem noslēgšanas brīdim</w:t>
      </w:r>
      <w:r w:rsidR="00006A93" w:rsidRPr="002104D0">
        <w:rPr>
          <w:iCs/>
          <w:szCs w:val="24"/>
        </w:rPr>
        <w:t>;</w:t>
      </w:r>
      <w:r w:rsidR="00113CEB" w:rsidRPr="002104D0">
        <w:rPr>
          <w:iCs/>
          <w:szCs w:val="24"/>
        </w:rPr>
        <w:t xml:space="preserve"> </w:t>
      </w:r>
    </w:p>
    <w:p w14:paraId="4A7F15F2" w14:textId="0DD2CBD8" w:rsidR="009E1607" w:rsidRPr="002104D0" w:rsidRDefault="009E1607" w:rsidP="009E1607">
      <w:pPr>
        <w:pStyle w:val="ListParagraph"/>
        <w:numPr>
          <w:ilvl w:val="0"/>
          <w:numId w:val="3"/>
        </w:numPr>
        <w:tabs>
          <w:tab w:val="left" w:pos="284"/>
          <w:tab w:val="left" w:pos="540"/>
        </w:tabs>
        <w:contextualSpacing/>
        <w:jc w:val="both"/>
        <w:rPr>
          <w:szCs w:val="24"/>
          <w:bdr w:val="none" w:sz="0" w:space="0" w:color="auto" w:frame="1"/>
        </w:rPr>
      </w:pPr>
      <w:r w:rsidRPr="002104D0">
        <w:rPr>
          <w:szCs w:val="24"/>
          <w:bdr w:val="none" w:sz="0" w:space="0" w:color="auto" w:frame="1"/>
        </w:rPr>
        <w:t>izvērtēt vai ir pārsniegts papildinošās saimnieciskās darbības 20 procentu apjoms no nekustamā īpašuma kopējās gada jaudas platības izteiksmē</w:t>
      </w:r>
      <w:r w:rsidR="00EF10FD" w:rsidRPr="002104D0">
        <w:rPr>
          <w:szCs w:val="24"/>
          <w:bdr w:val="none" w:sz="0" w:space="0" w:color="auto" w:frame="1"/>
        </w:rPr>
        <w:t>, kā arī</w:t>
      </w:r>
      <w:r w:rsidRPr="002104D0">
        <w:rPr>
          <w:szCs w:val="24"/>
          <w:bdr w:val="none" w:sz="0" w:space="0" w:color="auto" w:frame="1"/>
        </w:rPr>
        <w:t xml:space="preserve"> vai nekustamajā īpašumā tiek veikta cita veida saimnieciskā darbība, kas nav uzskatāma par papildinošo saimniecisko darbību vai papildpakalpojumiem</w:t>
      </w:r>
      <w:r w:rsidR="00EF10FD" w:rsidRPr="002104D0">
        <w:rPr>
          <w:szCs w:val="24"/>
          <w:bdr w:val="none" w:sz="0" w:space="0" w:color="auto" w:frame="1"/>
        </w:rPr>
        <w:t xml:space="preserve"> un kādā apmērā</w:t>
      </w:r>
      <w:r w:rsidR="0000590C" w:rsidRPr="002104D0">
        <w:rPr>
          <w:szCs w:val="24"/>
          <w:bdr w:val="none" w:sz="0" w:space="0" w:color="auto" w:frame="1"/>
        </w:rPr>
        <w:t xml:space="preserve"> platības vai finanšu izteiksmē</w:t>
      </w:r>
      <w:r w:rsidRPr="002104D0">
        <w:rPr>
          <w:szCs w:val="24"/>
          <w:bdr w:val="none" w:sz="0" w:space="0" w:color="auto" w:frame="1"/>
        </w:rPr>
        <w:t>;</w:t>
      </w:r>
    </w:p>
    <w:p w14:paraId="0879C474" w14:textId="1229A0BF" w:rsidR="009E1607" w:rsidRPr="002104D0" w:rsidRDefault="009E1607" w:rsidP="009E1607">
      <w:pPr>
        <w:pStyle w:val="ListParagraph"/>
        <w:numPr>
          <w:ilvl w:val="0"/>
          <w:numId w:val="3"/>
        </w:numPr>
        <w:tabs>
          <w:tab w:val="left" w:pos="284"/>
          <w:tab w:val="left" w:pos="540"/>
        </w:tabs>
        <w:contextualSpacing/>
        <w:jc w:val="both"/>
        <w:rPr>
          <w:szCs w:val="24"/>
          <w:bdr w:val="none" w:sz="0" w:space="0" w:color="auto" w:frame="1"/>
        </w:rPr>
      </w:pPr>
      <w:r w:rsidRPr="002104D0">
        <w:rPr>
          <w:szCs w:val="24"/>
          <w:bdr w:val="none" w:sz="0" w:space="0" w:color="auto" w:frame="1"/>
        </w:rPr>
        <w:t xml:space="preserve">izvērtēt </w:t>
      </w:r>
      <w:r w:rsidR="00BD4049" w:rsidRPr="002104D0">
        <w:rPr>
          <w:szCs w:val="24"/>
          <w:bdr w:val="none" w:sz="0" w:space="0" w:color="auto" w:frame="1"/>
        </w:rPr>
        <w:t xml:space="preserve">vai ar MK rīkojumu </w:t>
      </w:r>
      <w:r w:rsidR="00661063" w:rsidRPr="002104D0">
        <w:rPr>
          <w:szCs w:val="24"/>
          <w:bdr w:val="none" w:sz="0" w:space="0" w:color="auto" w:frame="1"/>
        </w:rPr>
        <w:t>N</w:t>
      </w:r>
      <w:r w:rsidR="00BD4049" w:rsidRPr="002104D0">
        <w:rPr>
          <w:szCs w:val="24"/>
          <w:bdr w:val="none" w:sz="0" w:space="0" w:color="auto" w:frame="1"/>
        </w:rPr>
        <w:t>r.119 LZA īpašumā nodotajā nekustāmajā īpašumā tika</w:t>
      </w:r>
      <w:r w:rsidRPr="002104D0">
        <w:rPr>
          <w:szCs w:val="24"/>
          <w:bdr w:val="none" w:sz="0" w:space="0" w:color="auto" w:frame="1"/>
        </w:rPr>
        <w:t xml:space="preserve"> </w:t>
      </w:r>
      <w:r w:rsidR="00231030" w:rsidRPr="002104D0">
        <w:rPr>
          <w:szCs w:val="24"/>
          <w:bdr w:val="none" w:sz="0" w:space="0" w:color="auto" w:frame="1"/>
        </w:rPr>
        <w:t>pārsniegts noteiktais papildinošās saimnieciskās darbības apjoms</w:t>
      </w:r>
      <w:r w:rsidR="00661063" w:rsidRPr="002104D0">
        <w:rPr>
          <w:szCs w:val="24"/>
          <w:bdr w:val="none" w:sz="0" w:space="0" w:color="auto" w:frame="1"/>
        </w:rPr>
        <w:t xml:space="preserve">, kā arī vai nekustamajā īpašumā tiek veikta cita veida saimnieciskā darbība, kas nav uzskatāma par papildinošo saimniecisko darbību vai papildpakalpojumiem </w:t>
      </w:r>
      <w:r w:rsidR="00162B36" w:rsidRPr="002104D0">
        <w:rPr>
          <w:szCs w:val="24"/>
          <w:bdr w:val="none" w:sz="0" w:space="0" w:color="auto" w:frame="1"/>
        </w:rPr>
        <w:t xml:space="preserve">un </w:t>
      </w:r>
      <w:r w:rsidR="00DD6BCF" w:rsidRPr="002104D0">
        <w:rPr>
          <w:szCs w:val="24"/>
          <w:bdr w:val="none" w:sz="0" w:space="0" w:color="auto" w:frame="1"/>
        </w:rPr>
        <w:t xml:space="preserve">gadījumā, ja </w:t>
      </w:r>
      <w:r w:rsidR="00661063" w:rsidRPr="002104D0">
        <w:rPr>
          <w:szCs w:val="24"/>
          <w:bdr w:val="none" w:sz="0" w:space="0" w:color="auto" w:frame="1"/>
        </w:rPr>
        <w:t>tiek konstatēts nelikumīgais komercdarbības atbalsts</w:t>
      </w:r>
      <w:r w:rsidR="00DD6BCF" w:rsidRPr="002104D0">
        <w:rPr>
          <w:szCs w:val="24"/>
          <w:bdr w:val="none" w:sz="0" w:space="0" w:color="auto" w:frame="1"/>
        </w:rPr>
        <w:t xml:space="preserve">, </w:t>
      </w:r>
      <w:r w:rsidR="00162B36" w:rsidRPr="002104D0">
        <w:rPr>
          <w:szCs w:val="24"/>
          <w:bdr w:val="none" w:sz="0" w:space="0" w:color="auto" w:frame="1"/>
        </w:rPr>
        <w:t>kādā apmērā</w:t>
      </w:r>
      <w:r w:rsidRPr="002104D0">
        <w:rPr>
          <w:szCs w:val="24"/>
          <w:bdr w:val="none" w:sz="0" w:space="0" w:color="auto" w:frame="1"/>
        </w:rPr>
        <w:t xml:space="preserve"> </w:t>
      </w:r>
      <w:r w:rsidR="00231030" w:rsidRPr="002104D0">
        <w:rPr>
          <w:szCs w:val="24"/>
          <w:bdr w:val="none" w:sz="0" w:space="0" w:color="auto" w:frame="1"/>
        </w:rPr>
        <w:t xml:space="preserve">LZA ir pienākums </w:t>
      </w:r>
      <w:r w:rsidRPr="002104D0">
        <w:rPr>
          <w:szCs w:val="24"/>
          <w:bdr w:val="none" w:sz="0" w:space="0" w:color="auto" w:frame="1"/>
        </w:rPr>
        <w:t xml:space="preserve">atmaksāt valstij (valsts budžetā) saņemto nelikumīgo komercdarbības atbalstu kopā ar procentiem par </w:t>
      </w:r>
      <w:r w:rsidR="009768F3" w:rsidRPr="002104D0">
        <w:rPr>
          <w:szCs w:val="24"/>
          <w:bdr w:val="none" w:sz="0" w:space="0" w:color="auto" w:frame="1"/>
        </w:rPr>
        <w:t>laika periodu no 2022.g. 22.februāra līdz 2024.g. līguma par pakalpojumiem noslēgšanas brīdim</w:t>
      </w:r>
      <w:r w:rsidRPr="002104D0">
        <w:rPr>
          <w:szCs w:val="24"/>
          <w:bdr w:val="none" w:sz="0" w:space="0" w:color="auto" w:frame="1"/>
        </w:rPr>
        <w:t>;</w:t>
      </w:r>
    </w:p>
    <w:p w14:paraId="7B0401D8" w14:textId="77726E1A" w:rsidR="004942DB" w:rsidRPr="002104D0" w:rsidRDefault="004942DB" w:rsidP="00012F63">
      <w:pPr>
        <w:pStyle w:val="ListParagraph"/>
        <w:numPr>
          <w:ilvl w:val="0"/>
          <w:numId w:val="3"/>
        </w:numPr>
        <w:tabs>
          <w:tab w:val="left" w:pos="284"/>
          <w:tab w:val="left" w:pos="540"/>
        </w:tabs>
        <w:contextualSpacing/>
        <w:jc w:val="both"/>
        <w:rPr>
          <w:szCs w:val="24"/>
          <w:bdr w:val="none" w:sz="0" w:space="0" w:color="auto" w:frame="1"/>
        </w:rPr>
      </w:pPr>
      <w:r w:rsidRPr="002104D0">
        <w:rPr>
          <w:szCs w:val="24"/>
          <w:bdr w:val="none" w:sz="0" w:space="0" w:color="auto" w:frame="1"/>
        </w:rPr>
        <w:t>piedāvāt metodoloģiju turpmāk</w:t>
      </w:r>
      <w:r w:rsidR="00756081" w:rsidRPr="002104D0">
        <w:rPr>
          <w:szCs w:val="24"/>
          <w:bdr w:val="none" w:sz="0" w:space="0" w:color="auto" w:frame="1"/>
        </w:rPr>
        <w:t>aj</w:t>
      </w:r>
      <w:r w:rsidRPr="002104D0">
        <w:rPr>
          <w:szCs w:val="24"/>
          <w:bdr w:val="none" w:sz="0" w:space="0" w:color="auto" w:frame="1"/>
        </w:rPr>
        <w:t>ai</w:t>
      </w:r>
      <w:r w:rsidR="006E2E93" w:rsidRPr="002104D0">
        <w:rPr>
          <w:szCs w:val="24"/>
          <w:bdr w:val="none" w:sz="0" w:space="0" w:color="auto" w:frame="1"/>
        </w:rPr>
        <w:t xml:space="preserve"> komercdarbības atbalsta uzraudzībai attiecībā uz</w:t>
      </w:r>
      <w:r w:rsidRPr="002104D0">
        <w:rPr>
          <w:szCs w:val="24"/>
          <w:bdr w:val="none" w:sz="0" w:space="0" w:color="auto" w:frame="1"/>
        </w:rPr>
        <w:t xml:space="preserve"> LZA īpašumā nodot</w:t>
      </w:r>
      <w:r w:rsidR="006E2E93" w:rsidRPr="002104D0">
        <w:rPr>
          <w:szCs w:val="24"/>
          <w:bdr w:val="none" w:sz="0" w:space="0" w:color="auto" w:frame="1"/>
        </w:rPr>
        <w:t>u</w:t>
      </w:r>
      <w:r w:rsidRPr="002104D0">
        <w:rPr>
          <w:szCs w:val="24"/>
          <w:bdr w:val="none" w:sz="0" w:space="0" w:color="auto" w:frame="1"/>
        </w:rPr>
        <w:t xml:space="preserve"> nekustām</w:t>
      </w:r>
      <w:r w:rsidR="006E2E93" w:rsidRPr="002104D0">
        <w:rPr>
          <w:szCs w:val="24"/>
          <w:bdr w:val="none" w:sz="0" w:space="0" w:color="auto" w:frame="1"/>
        </w:rPr>
        <w:t>o</w:t>
      </w:r>
      <w:r w:rsidRPr="002104D0">
        <w:rPr>
          <w:szCs w:val="24"/>
          <w:bdr w:val="none" w:sz="0" w:space="0" w:color="auto" w:frame="1"/>
        </w:rPr>
        <w:t xml:space="preserve"> īpašum</w:t>
      </w:r>
      <w:r w:rsidR="006E2E93" w:rsidRPr="002104D0">
        <w:rPr>
          <w:szCs w:val="24"/>
          <w:bdr w:val="none" w:sz="0" w:space="0" w:color="auto" w:frame="1"/>
        </w:rPr>
        <w:t>u</w:t>
      </w:r>
      <w:r w:rsidRPr="002104D0">
        <w:rPr>
          <w:szCs w:val="24"/>
          <w:bdr w:val="none" w:sz="0" w:space="0" w:color="auto" w:frame="1"/>
        </w:rPr>
        <w:t xml:space="preserve"> (piemēram, </w:t>
      </w:r>
      <w:r w:rsidR="00756081" w:rsidRPr="002104D0">
        <w:rPr>
          <w:szCs w:val="24"/>
          <w:bdr w:val="none" w:sz="0" w:space="0" w:color="auto" w:frame="1"/>
        </w:rPr>
        <w:t xml:space="preserve">kā uzskaitīt </w:t>
      </w:r>
      <w:r w:rsidR="00012F63" w:rsidRPr="002104D0">
        <w:rPr>
          <w:szCs w:val="24"/>
          <w:bdr w:val="none" w:sz="0" w:space="0" w:color="auto" w:frame="1"/>
        </w:rPr>
        <w:t xml:space="preserve">noslēgtus </w:t>
      </w:r>
      <w:r w:rsidRPr="002104D0">
        <w:rPr>
          <w:szCs w:val="24"/>
          <w:bdr w:val="none" w:sz="0" w:space="0" w:color="auto" w:frame="1"/>
        </w:rPr>
        <w:t>nomas līgum</w:t>
      </w:r>
      <w:r w:rsidR="00012F63" w:rsidRPr="002104D0">
        <w:rPr>
          <w:szCs w:val="24"/>
          <w:bdr w:val="none" w:sz="0" w:space="0" w:color="auto" w:frame="1"/>
        </w:rPr>
        <w:t>u</w:t>
      </w:r>
      <w:r w:rsidRPr="002104D0">
        <w:rPr>
          <w:szCs w:val="24"/>
          <w:bdr w:val="none" w:sz="0" w:space="0" w:color="auto" w:frame="1"/>
        </w:rPr>
        <w:t xml:space="preserve">s </w:t>
      </w:r>
      <w:r w:rsidR="00012F63" w:rsidRPr="002104D0">
        <w:rPr>
          <w:szCs w:val="24"/>
          <w:bdr w:val="none" w:sz="0" w:space="0" w:color="auto" w:frame="1"/>
        </w:rPr>
        <w:t xml:space="preserve">un iznomāto </w:t>
      </w:r>
      <w:r w:rsidRPr="002104D0">
        <w:rPr>
          <w:szCs w:val="24"/>
          <w:bdr w:val="none" w:sz="0" w:space="0" w:color="auto" w:frame="1"/>
        </w:rPr>
        <w:t>platīb</w:t>
      </w:r>
      <w:r w:rsidR="00756081" w:rsidRPr="002104D0">
        <w:rPr>
          <w:szCs w:val="24"/>
          <w:bdr w:val="none" w:sz="0" w:space="0" w:color="auto" w:frame="1"/>
        </w:rPr>
        <w:t>u</w:t>
      </w:r>
      <w:r w:rsidRPr="002104D0">
        <w:rPr>
          <w:szCs w:val="24"/>
          <w:bdr w:val="none" w:sz="0" w:space="0" w:color="auto" w:frame="1"/>
        </w:rPr>
        <w:t xml:space="preserve"> pret kopējo</w:t>
      </w:r>
      <w:r w:rsidR="00012F63" w:rsidRPr="002104D0">
        <w:rPr>
          <w:szCs w:val="24"/>
          <w:bdr w:val="none" w:sz="0" w:space="0" w:color="auto" w:frame="1"/>
        </w:rPr>
        <w:t xml:space="preserve"> ēkas</w:t>
      </w:r>
      <w:r w:rsidRPr="002104D0">
        <w:rPr>
          <w:szCs w:val="24"/>
          <w:bdr w:val="none" w:sz="0" w:space="0" w:color="auto" w:frame="1"/>
        </w:rPr>
        <w:t xml:space="preserve"> lietderīgo platību);</w:t>
      </w:r>
    </w:p>
    <w:p w14:paraId="3C4EB573" w14:textId="5D0B0DFE" w:rsidR="009E1607" w:rsidRPr="002104D0" w:rsidRDefault="004900E6" w:rsidP="009201DE">
      <w:pPr>
        <w:pStyle w:val="ListParagraph"/>
        <w:numPr>
          <w:ilvl w:val="0"/>
          <w:numId w:val="3"/>
        </w:numPr>
        <w:tabs>
          <w:tab w:val="left" w:pos="284"/>
          <w:tab w:val="left" w:pos="540"/>
        </w:tabs>
        <w:contextualSpacing/>
        <w:jc w:val="both"/>
        <w:rPr>
          <w:szCs w:val="24"/>
          <w:bdr w:val="none" w:sz="0" w:space="0" w:color="auto" w:frame="1"/>
        </w:rPr>
      </w:pPr>
      <w:r w:rsidRPr="002104D0">
        <w:rPr>
          <w:szCs w:val="24"/>
          <w:bdr w:val="none" w:sz="0" w:space="0" w:color="auto" w:frame="1"/>
        </w:rPr>
        <w:lastRenderedPageBreak/>
        <w:t xml:space="preserve">sagatavot kopsavilkumu ar pamatojumu par </w:t>
      </w:r>
      <w:r w:rsidR="008F256B" w:rsidRPr="002104D0">
        <w:rPr>
          <w:szCs w:val="24"/>
          <w:bdr w:val="none" w:sz="0" w:space="0" w:color="auto" w:frame="1"/>
        </w:rPr>
        <w:t>nelikumīg</w:t>
      </w:r>
      <w:r w:rsidR="009201DE" w:rsidRPr="002104D0">
        <w:rPr>
          <w:szCs w:val="24"/>
          <w:bdr w:val="none" w:sz="0" w:space="0" w:color="auto" w:frame="1"/>
        </w:rPr>
        <w:t>ā</w:t>
      </w:r>
      <w:r w:rsidR="008F256B" w:rsidRPr="002104D0">
        <w:rPr>
          <w:szCs w:val="24"/>
          <w:bdr w:val="none" w:sz="0" w:space="0" w:color="auto" w:frame="1"/>
        </w:rPr>
        <w:t xml:space="preserve"> komercdarbības atbalst</w:t>
      </w:r>
      <w:r w:rsidR="009201DE" w:rsidRPr="002104D0">
        <w:rPr>
          <w:szCs w:val="24"/>
          <w:bdr w:val="none" w:sz="0" w:space="0" w:color="auto" w:frame="1"/>
        </w:rPr>
        <w:t>a apmēru</w:t>
      </w:r>
      <w:r w:rsidR="008F256B" w:rsidRPr="002104D0">
        <w:rPr>
          <w:szCs w:val="24"/>
          <w:bdr w:val="none" w:sz="0" w:space="0" w:color="auto" w:frame="1"/>
        </w:rPr>
        <w:t xml:space="preserve"> kopā ar procentiem</w:t>
      </w:r>
      <w:r w:rsidR="003E3F97" w:rsidRPr="002104D0">
        <w:rPr>
          <w:szCs w:val="24"/>
          <w:bdr w:val="none" w:sz="0" w:space="0" w:color="auto" w:frame="1"/>
        </w:rPr>
        <w:t>, Word un Excel formātā</w:t>
      </w:r>
      <w:r w:rsidR="009E1607" w:rsidRPr="002104D0">
        <w:rPr>
          <w:szCs w:val="24"/>
          <w:bdr w:val="none" w:sz="0" w:space="0" w:color="auto" w:frame="1"/>
        </w:rPr>
        <w:t>.</w:t>
      </w:r>
    </w:p>
    <w:p w14:paraId="4B2BE1A7" w14:textId="439FCE68" w:rsidR="00FF7BC1" w:rsidRPr="002104D0" w:rsidRDefault="00A50326" w:rsidP="00073236">
      <w:pPr>
        <w:pStyle w:val="ListParagraph"/>
        <w:numPr>
          <w:ilvl w:val="2"/>
          <w:numId w:val="1"/>
        </w:numPr>
        <w:autoSpaceDE w:val="0"/>
        <w:autoSpaceDN w:val="0"/>
        <w:adjustRightInd w:val="0"/>
        <w:spacing w:before="60" w:after="60"/>
        <w:jc w:val="both"/>
        <w:rPr>
          <w:iCs/>
          <w:szCs w:val="24"/>
        </w:rPr>
      </w:pPr>
      <w:r w:rsidRPr="002104D0">
        <w:rPr>
          <w:iCs/>
          <w:szCs w:val="24"/>
        </w:rPr>
        <w:t>Darba i</w:t>
      </w:r>
      <w:r w:rsidR="00AB2BD2" w:rsidRPr="002104D0">
        <w:rPr>
          <w:iCs/>
          <w:szCs w:val="24"/>
        </w:rPr>
        <w:t>zpildes termiņš</w:t>
      </w:r>
      <w:r w:rsidRPr="002104D0">
        <w:rPr>
          <w:iCs/>
          <w:szCs w:val="24"/>
        </w:rPr>
        <w:t xml:space="preserve"> ir 2 </w:t>
      </w:r>
      <w:r w:rsidR="00073236" w:rsidRPr="002104D0">
        <w:rPr>
          <w:iCs/>
          <w:szCs w:val="24"/>
        </w:rPr>
        <w:t xml:space="preserve">(divi) </w:t>
      </w:r>
      <w:r w:rsidRPr="002104D0">
        <w:rPr>
          <w:iCs/>
          <w:szCs w:val="24"/>
        </w:rPr>
        <w:t>mēneši no līguma noslēgšanas datuma.</w:t>
      </w:r>
    </w:p>
    <w:p w14:paraId="4B2BE1D1" w14:textId="77777777" w:rsidR="000D1C87" w:rsidRPr="002104D0" w:rsidRDefault="00AD61DD" w:rsidP="000D1C87">
      <w:pPr>
        <w:pStyle w:val="ListParagraph"/>
        <w:numPr>
          <w:ilvl w:val="0"/>
          <w:numId w:val="1"/>
        </w:numPr>
        <w:spacing w:before="240" w:after="120"/>
        <w:ind w:left="567" w:hanging="567"/>
        <w:rPr>
          <w:b/>
          <w:szCs w:val="24"/>
        </w:rPr>
      </w:pPr>
      <w:r w:rsidRPr="002104D0">
        <w:rPr>
          <w:b/>
          <w:szCs w:val="24"/>
        </w:rPr>
        <w:t>Darba uzdevums</w:t>
      </w:r>
    </w:p>
    <w:p w14:paraId="4CF7367F" w14:textId="0735F171" w:rsidR="002D1DE1" w:rsidRPr="002104D0" w:rsidRDefault="00AD61DD" w:rsidP="002D1DE1">
      <w:pPr>
        <w:pStyle w:val="BodyText"/>
        <w:widowControl/>
        <w:numPr>
          <w:ilvl w:val="1"/>
          <w:numId w:val="1"/>
        </w:numPr>
        <w:spacing w:after="60"/>
        <w:ind w:left="574" w:hanging="602"/>
        <w:jc w:val="both"/>
        <w:rPr>
          <w:rFonts w:ascii="Times New Roman" w:hAnsi="Times New Roman"/>
          <w:iCs/>
          <w:szCs w:val="24"/>
          <w:lang w:val="lv-LV"/>
        </w:rPr>
      </w:pPr>
      <w:r w:rsidRPr="002104D0">
        <w:rPr>
          <w:rFonts w:ascii="Times New Roman" w:hAnsi="Times New Roman"/>
          <w:szCs w:val="24"/>
          <w:lang w:val="lv-LV"/>
        </w:rPr>
        <w:t xml:space="preserve">Nodrošināt </w:t>
      </w:r>
      <w:r w:rsidR="00A21849" w:rsidRPr="002104D0">
        <w:rPr>
          <w:rFonts w:ascii="Times New Roman" w:hAnsi="Times New Roman"/>
          <w:iCs/>
          <w:szCs w:val="24"/>
          <w:lang w:val="lv-LV"/>
        </w:rPr>
        <w:t>dokumentācijas pārbaudi par spēkā esošajiem nekustamā īpašuma nomas līgumiem, pārbaudot par katru nomas līgumu – nomnieku, nomas objekta izmantošanas mērķi, iznomāto platību</w:t>
      </w:r>
      <w:r w:rsidR="00FB47B1" w:rsidRPr="002104D0">
        <w:rPr>
          <w:rFonts w:ascii="Times New Roman" w:hAnsi="Times New Roman"/>
          <w:iCs/>
          <w:szCs w:val="24"/>
          <w:lang w:val="lv-LV"/>
        </w:rPr>
        <w:t>, noteikto nomas maksu</w:t>
      </w:r>
      <w:r w:rsidR="00A21849" w:rsidRPr="002104D0">
        <w:rPr>
          <w:rFonts w:ascii="Times New Roman" w:hAnsi="Times New Roman"/>
          <w:iCs/>
          <w:szCs w:val="24"/>
          <w:lang w:val="lv-LV"/>
        </w:rPr>
        <w:t xml:space="preserve"> un nomas līguma darbības termiņu. </w:t>
      </w:r>
      <w:r w:rsidR="00296C98" w:rsidRPr="002104D0">
        <w:rPr>
          <w:rFonts w:ascii="Times New Roman" w:hAnsi="Times New Roman"/>
          <w:iCs/>
          <w:szCs w:val="24"/>
          <w:lang w:val="lv-LV"/>
        </w:rPr>
        <w:t>Kā arī identificēt neiznomāt</w:t>
      </w:r>
      <w:r w:rsidR="00F421BB" w:rsidRPr="002104D0">
        <w:rPr>
          <w:rFonts w:ascii="Times New Roman" w:hAnsi="Times New Roman"/>
          <w:iCs/>
          <w:szCs w:val="24"/>
          <w:lang w:val="lv-LV"/>
        </w:rPr>
        <w:t>o platību un iegūt par šo platību neiznomāšanas iemesliem LZA viedokli.</w:t>
      </w:r>
    </w:p>
    <w:p w14:paraId="1AA0A6EA" w14:textId="77777777" w:rsidR="007417B1" w:rsidRPr="002104D0" w:rsidRDefault="002D1DE1" w:rsidP="007417B1">
      <w:pPr>
        <w:pStyle w:val="BodyText"/>
        <w:widowControl/>
        <w:numPr>
          <w:ilvl w:val="1"/>
          <w:numId w:val="1"/>
        </w:numPr>
        <w:spacing w:after="60"/>
        <w:ind w:left="574" w:hanging="602"/>
        <w:jc w:val="both"/>
        <w:rPr>
          <w:rFonts w:ascii="Times New Roman" w:hAnsi="Times New Roman"/>
          <w:iCs/>
          <w:szCs w:val="24"/>
          <w:lang w:val="lv-LV"/>
        </w:rPr>
      </w:pPr>
      <w:r w:rsidRPr="002104D0">
        <w:rPr>
          <w:rFonts w:ascii="Times New Roman" w:hAnsi="Times New Roman"/>
          <w:iCs/>
          <w:szCs w:val="24"/>
          <w:lang w:val="lv-LV"/>
        </w:rPr>
        <w:t xml:space="preserve">Izvērtēt </w:t>
      </w:r>
      <w:r w:rsidR="007C51D3" w:rsidRPr="002104D0">
        <w:rPr>
          <w:rFonts w:ascii="Times New Roman" w:hAnsi="Times New Roman"/>
          <w:iCs/>
          <w:szCs w:val="24"/>
          <w:lang w:val="lv-LV"/>
        </w:rPr>
        <w:t>LZA</w:t>
      </w:r>
      <w:r w:rsidRPr="002104D0">
        <w:rPr>
          <w:rFonts w:ascii="Times New Roman" w:hAnsi="Times New Roman"/>
          <w:iCs/>
          <w:szCs w:val="24"/>
          <w:lang w:val="lv-LV"/>
        </w:rPr>
        <w:t xml:space="preserve"> nekustamā īpašuma nomu, konstatējot komercdarbības atbalsta kontroles regulējuma nosacījumu ievērošanu, pārbaudot, vai netiek pārsniegts papildinošās saimnieciskās darbības 20 procentu apjoms no nekustamā īpašuma kopējās gada jaudas platības izteiksmē un vai nekustamajā īpašumā netiek veikta cita veida saimnieciskā darbība, kas nav uzskatāma par papildinošo saimniecisko darbību vai papildpakalpojumiem</w:t>
      </w:r>
      <w:r w:rsidR="00AA2B26" w:rsidRPr="002104D0">
        <w:rPr>
          <w:rFonts w:ascii="Times New Roman" w:hAnsi="Times New Roman"/>
          <w:iCs/>
          <w:szCs w:val="24"/>
          <w:lang w:val="lv-LV"/>
        </w:rPr>
        <w:t>.</w:t>
      </w:r>
      <w:r w:rsidR="00006A93" w:rsidRPr="002104D0">
        <w:rPr>
          <w:rFonts w:ascii="Times New Roman" w:hAnsi="Times New Roman"/>
          <w:iCs/>
          <w:szCs w:val="24"/>
          <w:lang w:val="lv-LV"/>
        </w:rPr>
        <w:t xml:space="preserve"> Ja tiek konstatēts, ka Latvijas Zinātņu akadēmijai ir pienākums atmaksāt valstij (valsts budžetā) saņemto nelikumīgo komercdarbības atbalstu, identificēt summu kāda atmaksājama.</w:t>
      </w:r>
    </w:p>
    <w:p w14:paraId="58602D95" w14:textId="0F4808BC" w:rsidR="007417B1" w:rsidRPr="002104D0" w:rsidRDefault="007417B1" w:rsidP="007417B1">
      <w:pPr>
        <w:pStyle w:val="BodyText"/>
        <w:widowControl/>
        <w:numPr>
          <w:ilvl w:val="1"/>
          <w:numId w:val="1"/>
        </w:numPr>
        <w:spacing w:after="60"/>
        <w:ind w:left="574" w:hanging="602"/>
        <w:jc w:val="both"/>
        <w:rPr>
          <w:rFonts w:ascii="Times New Roman" w:hAnsi="Times New Roman"/>
          <w:iCs/>
          <w:szCs w:val="24"/>
          <w:lang w:val="lv-LV"/>
        </w:rPr>
      </w:pPr>
      <w:r w:rsidRPr="002104D0">
        <w:rPr>
          <w:rFonts w:ascii="Times New Roman" w:hAnsi="Times New Roman"/>
          <w:iCs/>
          <w:szCs w:val="24"/>
          <w:lang w:val="lv-LV"/>
        </w:rPr>
        <w:t>Izstrādāt</w:t>
      </w:r>
      <w:r w:rsidRPr="000F24F5">
        <w:rPr>
          <w:rFonts w:ascii="Times New Roman" w:hAnsi="Times New Roman"/>
          <w:szCs w:val="24"/>
          <w:bdr w:val="none" w:sz="0" w:space="0" w:color="auto" w:frame="1"/>
          <w:lang w:val="lv-LV"/>
        </w:rPr>
        <w:t xml:space="preserve"> metodoloģiju turpmākai LZA īpašumā nodotā nekustāmā īpašuma </w:t>
      </w:r>
      <w:r w:rsidR="009C62FF" w:rsidRPr="000F24F5">
        <w:rPr>
          <w:rFonts w:ascii="Times New Roman" w:hAnsi="Times New Roman"/>
          <w:szCs w:val="24"/>
          <w:bdr w:val="none" w:sz="0" w:space="0" w:color="auto" w:frame="1"/>
          <w:lang w:val="lv-LV"/>
        </w:rPr>
        <w:t xml:space="preserve">komercdarbības atbalsta </w:t>
      </w:r>
      <w:r w:rsidRPr="000F24F5">
        <w:rPr>
          <w:rFonts w:ascii="Times New Roman" w:hAnsi="Times New Roman"/>
          <w:szCs w:val="24"/>
          <w:bdr w:val="none" w:sz="0" w:space="0" w:color="auto" w:frame="1"/>
          <w:lang w:val="lv-LV"/>
        </w:rPr>
        <w:t>uzraudzībai (piemēram, nomas līgumos norādītā platība pret kopējo lietderīgo platību);</w:t>
      </w:r>
    </w:p>
    <w:p w14:paraId="4B2BE1DC" w14:textId="2B7F342B" w:rsidR="007500C5" w:rsidRPr="002104D0" w:rsidRDefault="00AD61DD" w:rsidP="004C32E8">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iCs/>
          <w:szCs w:val="24"/>
          <w:lang w:val="lv-LV"/>
        </w:rPr>
        <w:t>Darba uzdevuma izpildes rezultātā</w:t>
      </w:r>
      <w:r w:rsidR="004C32E8" w:rsidRPr="002104D0">
        <w:rPr>
          <w:rFonts w:ascii="Times New Roman" w:hAnsi="Times New Roman"/>
          <w:iCs/>
          <w:szCs w:val="24"/>
          <w:lang w:val="lv-LV"/>
        </w:rPr>
        <w:t xml:space="preserve"> </w:t>
      </w:r>
      <w:r w:rsidR="007500C5" w:rsidRPr="002104D0">
        <w:rPr>
          <w:rFonts w:ascii="Times New Roman" w:hAnsi="Times New Roman"/>
          <w:iCs/>
          <w:szCs w:val="24"/>
          <w:lang w:val="lv-LV"/>
        </w:rPr>
        <w:t xml:space="preserve">sniegt </w:t>
      </w:r>
      <w:r w:rsidR="00AA2B26" w:rsidRPr="002104D0">
        <w:rPr>
          <w:rFonts w:ascii="Times New Roman" w:hAnsi="Times New Roman"/>
          <w:iCs/>
          <w:szCs w:val="24"/>
          <w:lang w:val="lv-LV"/>
        </w:rPr>
        <w:t xml:space="preserve">atzinumu un sagatavot </w:t>
      </w:r>
      <w:r w:rsidR="007500C5" w:rsidRPr="002104D0">
        <w:rPr>
          <w:rFonts w:ascii="Times New Roman" w:hAnsi="Times New Roman"/>
          <w:iCs/>
          <w:szCs w:val="24"/>
          <w:lang w:val="lv-LV"/>
        </w:rPr>
        <w:t>ziņojumu par Darba uzdevum</w:t>
      </w:r>
      <w:r w:rsidR="00AA2B26" w:rsidRPr="002104D0">
        <w:rPr>
          <w:rFonts w:ascii="Times New Roman" w:hAnsi="Times New Roman"/>
          <w:iCs/>
          <w:szCs w:val="24"/>
          <w:lang w:val="lv-LV"/>
        </w:rPr>
        <w:t>ā</w:t>
      </w:r>
      <w:r w:rsidR="007500C5" w:rsidRPr="002104D0">
        <w:rPr>
          <w:rFonts w:ascii="Times New Roman" w:hAnsi="Times New Roman"/>
          <w:iCs/>
          <w:szCs w:val="24"/>
          <w:lang w:val="lv-LV"/>
        </w:rPr>
        <w:t xml:space="preserve"> veikto pārbaužu rezultātā konstatētajiem faktiem un veiktajiem secinājumiem</w:t>
      </w:r>
      <w:r w:rsidR="00AA2B26" w:rsidRPr="002104D0">
        <w:rPr>
          <w:rFonts w:ascii="Times New Roman" w:hAnsi="Times New Roman"/>
          <w:iCs/>
          <w:szCs w:val="24"/>
          <w:lang w:val="lv-LV"/>
        </w:rPr>
        <w:t>.</w:t>
      </w:r>
    </w:p>
    <w:p w14:paraId="4B2BE1DD" w14:textId="77777777" w:rsidR="000D1C87" w:rsidRPr="002104D0" w:rsidRDefault="00AD61DD" w:rsidP="000D1C87">
      <w:pPr>
        <w:pStyle w:val="ListParagraph"/>
        <w:numPr>
          <w:ilvl w:val="0"/>
          <w:numId w:val="1"/>
        </w:numPr>
        <w:spacing w:before="240" w:after="120"/>
        <w:ind w:left="567" w:hanging="567"/>
        <w:jc w:val="both"/>
        <w:rPr>
          <w:b/>
          <w:szCs w:val="24"/>
        </w:rPr>
      </w:pPr>
      <w:r w:rsidRPr="002104D0">
        <w:rPr>
          <w:b/>
          <w:szCs w:val="24"/>
        </w:rPr>
        <w:t>Darba uzdevuma izpildes kārtība</w:t>
      </w:r>
    </w:p>
    <w:p w14:paraId="4B2BE1DE" w14:textId="7BBCFF84" w:rsidR="000D1C87" w:rsidRPr="002104D0" w:rsidRDefault="00AD61DD" w:rsidP="000D1C8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 xml:space="preserve">Pakalpojuma sniedzējs </w:t>
      </w:r>
      <w:r w:rsidR="00AA2B26" w:rsidRPr="002104D0">
        <w:rPr>
          <w:rFonts w:ascii="Times New Roman" w:hAnsi="Times New Roman"/>
          <w:szCs w:val="24"/>
          <w:lang w:val="lv-LV"/>
        </w:rPr>
        <w:t>veic LZA spēkā esoš</w:t>
      </w:r>
      <w:r w:rsidR="007F544C" w:rsidRPr="002104D0">
        <w:rPr>
          <w:rFonts w:ascii="Times New Roman" w:hAnsi="Times New Roman"/>
          <w:szCs w:val="24"/>
          <w:lang w:val="lv-LV"/>
        </w:rPr>
        <w:t>o</w:t>
      </w:r>
      <w:r w:rsidR="00AA2B26" w:rsidRPr="002104D0">
        <w:rPr>
          <w:rFonts w:ascii="Times New Roman" w:hAnsi="Times New Roman"/>
          <w:szCs w:val="24"/>
          <w:lang w:val="lv-LV"/>
        </w:rPr>
        <w:t xml:space="preserve"> nekustamā īpašuma nomas līgumu pārbaudi</w:t>
      </w:r>
      <w:r w:rsidR="00B11950" w:rsidRPr="002104D0">
        <w:rPr>
          <w:rFonts w:ascii="Times New Roman" w:hAnsi="Times New Roman"/>
          <w:szCs w:val="24"/>
          <w:lang w:val="lv-LV"/>
        </w:rPr>
        <w:t xml:space="preserve"> par laika periodu no</w:t>
      </w:r>
      <w:r w:rsidR="007F544C" w:rsidRPr="002104D0">
        <w:rPr>
          <w:rFonts w:ascii="Times New Roman" w:hAnsi="Times New Roman"/>
          <w:szCs w:val="24"/>
          <w:lang w:val="lv-LV"/>
        </w:rPr>
        <w:t xml:space="preserve"> </w:t>
      </w:r>
      <w:r w:rsidR="00CD169F" w:rsidRPr="002104D0">
        <w:rPr>
          <w:rFonts w:ascii="Times New Roman" w:hAnsi="Times New Roman"/>
          <w:iCs/>
          <w:szCs w:val="24"/>
          <w:lang w:val="lv-LV"/>
        </w:rPr>
        <w:t xml:space="preserve">2022.g. </w:t>
      </w:r>
      <w:r w:rsidR="00C11057" w:rsidRPr="002104D0">
        <w:rPr>
          <w:rFonts w:ascii="Times New Roman" w:hAnsi="Times New Roman"/>
          <w:iCs/>
          <w:szCs w:val="24"/>
          <w:lang w:val="lv-LV"/>
        </w:rPr>
        <w:t>22</w:t>
      </w:r>
      <w:r w:rsidR="00CD169F" w:rsidRPr="002104D0">
        <w:rPr>
          <w:rFonts w:ascii="Times New Roman" w:hAnsi="Times New Roman"/>
          <w:iCs/>
          <w:szCs w:val="24"/>
          <w:lang w:val="lv-LV"/>
        </w:rPr>
        <w:t>.februāra līdz 2024.g. līguma par pakalpojumiem noslēgšanas brīdim</w:t>
      </w:r>
      <w:r w:rsidRPr="002104D0">
        <w:rPr>
          <w:rFonts w:ascii="Times New Roman" w:hAnsi="Times New Roman"/>
          <w:iCs/>
          <w:szCs w:val="24"/>
          <w:lang w:val="lv-LV"/>
        </w:rPr>
        <w:t>.</w:t>
      </w:r>
    </w:p>
    <w:p w14:paraId="353569A7" w14:textId="6A517F1A" w:rsidR="00047477" w:rsidRPr="002104D0" w:rsidRDefault="007500C5"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 xml:space="preserve">Pakalpojuma sniedzējs veic </w:t>
      </w:r>
      <w:r w:rsidR="00047477" w:rsidRPr="002104D0">
        <w:rPr>
          <w:rFonts w:ascii="Times New Roman" w:hAnsi="Times New Roman"/>
          <w:szCs w:val="24"/>
          <w:lang w:val="lv-LV"/>
        </w:rPr>
        <w:t xml:space="preserve">pārbaudi </w:t>
      </w:r>
      <w:r w:rsidR="00047477" w:rsidRPr="002104D0">
        <w:rPr>
          <w:rFonts w:ascii="Times New Roman" w:hAnsi="Times New Roman"/>
          <w:iCs/>
          <w:szCs w:val="24"/>
          <w:lang w:val="lv-LV"/>
        </w:rPr>
        <w:t xml:space="preserve">vai tiek izpildīts </w:t>
      </w:r>
      <w:r w:rsidR="00047477" w:rsidRPr="002104D0">
        <w:rPr>
          <w:rFonts w:ascii="Times New Roman" w:hAnsi="Times New Roman"/>
          <w:szCs w:val="24"/>
          <w:lang w:val="lv-LV"/>
        </w:rPr>
        <w:t>MK rīkojuma Nr.119 5.punktā Latvijas Zinātņu akadēmijai noteikts pienākums</w:t>
      </w:r>
      <w:r w:rsidR="00047477" w:rsidRPr="002104D0">
        <w:rPr>
          <w:rFonts w:ascii="Times New Roman" w:hAnsi="Times New Roman"/>
          <w:szCs w:val="24"/>
          <w:bdr w:val="none" w:sz="0" w:space="0" w:color="auto" w:frame="1"/>
          <w:lang w:val="lv-LV"/>
        </w:rPr>
        <w:t>, īstenojot MK rīkojuma Nr.119 1.punktā minētos uzdevumus, ievērot komercdarbības atbalsta kontroles regulējuma nosacījumus</w:t>
      </w:r>
      <w:r w:rsidR="00047477" w:rsidRPr="002104D0">
        <w:rPr>
          <w:rFonts w:ascii="Times New Roman" w:hAnsi="Times New Roman"/>
          <w:iCs/>
          <w:szCs w:val="24"/>
          <w:lang w:val="lv-LV"/>
        </w:rPr>
        <w:t>, ka arī ziņojuma s</w:t>
      </w:r>
      <w:r w:rsidRPr="002104D0">
        <w:rPr>
          <w:rFonts w:ascii="Times New Roman" w:hAnsi="Times New Roman"/>
          <w:szCs w:val="24"/>
          <w:lang w:val="lv-LV"/>
        </w:rPr>
        <w:t>agatavošanu un rezultātu prezentēšanu.</w:t>
      </w:r>
    </w:p>
    <w:p w14:paraId="730BD99C" w14:textId="3A99B1ED" w:rsidR="00CD169F" w:rsidRPr="002104D0" w:rsidRDefault="00CD169F"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Pakalpojuma sniedzējs klātienē pārliecinās par dokumentos identificētās iznomātās telpas platības atbilstību f</w:t>
      </w:r>
      <w:r w:rsidR="00C11057" w:rsidRPr="002104D0">
        <w:rPr>
          <w:rFonts w:ascii="Times New Roman" w:hAnsi="Times New Roman"/>
          <w:szCs w:val="24"/>
          <w:lang w:val="lv-LV"/>
        </w:rPr>
        <w:t>a</w:t>
      </w:r>
      <w:r w:rsidRPr="002104D0">
        <w:rPr>
          <w:rFonts w:ascii="Times New Roman" w:hAnsi="Times New Roman"/>
          <w:szCs w:val="24"/>
          <w:lang w:val="lv-LV"/>
        </w:rPr>
        <w:t>ktiski iznomātai platībai.</w:t>
      </w:r>
    </w:p>
    <w:p w14:paraId="66E6BDF1" w14:textId="77777777" w:rsidR="00047477" w:rsidRPr="002104D0" w:rsidRDefault="00484D59"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Pakalpojuma sniedzējs n</w:t>
      </w:r>
      <w:r w:rsidR="00AD61DD" w:rsidRPr="002104D0">
        <w:rPr>
          <w:rFonts w:ascii="Times New Roman" w:hAnsi="Times New Roman"/>
          <w:szCs w:val="24"/>
          <w:lang w:val="lv-LV"/>
        </w:rPr>
        <w:t>odrošina pakalpojuma kvalitātes uzraudzību visos tā posmos.</w:t>
      </w:r>
    </w:p>
    <w:p w14:paraId="2B115022" w14:textId="77777777" w:rsidR="00047477" w:rsidRPr="002104D0" w:rsidRDefault="00AD61DD"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Pakalpojuma sniedzējs ir neatkarīgs piemērotas pārbaudes metodes izvēlē, nodrošinot konkrētu ticamības līmeni.</w:t>
      </w:r>
    </w:p>
    <w:p w14:paraId="00A47A88" w14:textId="77777777" w:rsidR="00047477" w:rsidRPr="002104D0" w:rsidRDefault="00AD61DD"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Pakalpojuma sniedzējs nodrošina, ka tā piesaistītais/-ie revidents/-i piedalās darba uzdevuma izpildē un prezentācijā.</w:t>
      </w:r>
    </w:p>
    <w:p w14:paraId="4B2BE1F1" w14:textId="0F385F16" w:rsidR="000D1C87" w:rsidRPr="002104D0" w:rsidRDefault="00AD61DD" w:rsidP="00047477">
      <w:pPr>
        <w:pStyle w:val="BodyText"/>
        <w:widowControl/>
        <w:numPr>
          <w:ilvl w:val="1"/>
          <w:numId w:val="1"/>
        </w:numPr>
        <w:spacing w:after="60"/>
        <w:ind w:left="602" w:hanging="588"/>
        <w:jc w:val="both"/>
        <w:rPr>
          <w:rFonts w:ascii="Times New Roman" w:hAnsi="Times New Roman"/>
          <w:szCs w:val="24"/>
          <w:lang w:val="lv-LV"/>
        </w:rPr>
      </w:pPr>
      <w:r w:rsidRPr="002104D0">
        <w:rPr>
          <w:rFonts w:ascii="Times New Roman" w:hAnsi="Times New Roman"/>
          <w:szCs w:val="24"/>
          <w:lang w:val="lv-LV"/>
        </w:rPr>
        <w:t>Pakalpojuma sniedzējs apņemas cieši sadarboties ar Pasūtītāju, sniedzot priekšlikumus par pārbaudāmajā sistēmā iesaistīto atbildību, funkcijām, darbības atbilstību mērķiem un prasībām un rezultātiem.</w:t>
      </w:r>
    </w:p>
    <w:p w14:paraId="4B2BE1F2" w14:textId="77777777" w:rsidR="000D1C87" w:rsidRPr="002104D0" w:rsidRDefault="00AD61DD" w:rsidP="000D1C87">
      <w:pPr>
        <w:pStyle w:val="ListParagraph"/>
        <w:numPr>
          <w:ilvl w:val="0"/>
          <w:numId w:val="1"/>
        </w:numPr>
        <w:spacing w:before="240" w:after="120"/>
        <w:ind w:left="567" w:hanging="567"/>
        <w:jc w:val="both"/>
        <w:rPr>
          <w:b/>
          <w:szCs w:val="24"/>
        </w:rPr>
      </w:pPr>
      <w:r w:rsidRPr="002104D0">
        <w:rPr>
          <w:b/>
          <w:szCs w:val="24"/>
        </w:rPr>
        <w:t>Darba uzdevuma izpildes termiņš</w:t>
      </w:r>
    </w:p>
    <w:p w14:paraId="4B2BE1F4" w14:textId="0C0C25D6" w:rsidR="007500C5" w:rsidRPr="000F24F5" w:rsidRDefault="007500C5" w:rsidP="000F24F5">
      <w:pPr>
        <w:jc w:val="both"/>
      </w:pPr>
      <w:r w:rsidRPr="000F24F5">
        <w:t xml:space="preserve">Revīzijas ziņojuma galīgais variants </w:t>
      </w:r>
      <w:r w:rsidR="009D1638" w:rsidRPr="000F24F5">
        <w:t xml:space="preserve">tiek iesniegt Pasūtītājam </w:t>
      </w:r>
      <w:r w:rsidRPr="000F24F5">
        <w:t>ne vēlāk kā 10 darba dienas pēc Pasūtītāja komentāru saņemšanas par revīzijas ziņojuma projektu.</w:t>
      </w:r>
    </w:p>
    <w:p w14:paraId="4B2BE1F5" w14:textId="77777777" w:rsidR="000D1C87" w:rsidRPr="002104D0" w:rsidRDefault="00AD61DD" w:rsidP="000D1C87">
      <w:pPr>
        <w:pStyle w:val="ListParagraph"/>
        <w:numPr>
          <w:ilvl w:val="0"/>
          <w:numId w:val="1"/>
        </w:numPr>
        <w:spacing w:before="240" w:after="120"/>
        <w:ind w:left="567" w:hanging="567"/>
        <w:jc w:val="both"/>
        <w:rPr>
          <w:b/>
          <w:szCs w:val="24"/>
        </w:rPr>
      </w:pPr>
      <w:r w:rsidRPr="002104D0">
        <w:rPr>
          <w:b/>
          <w:szCs w:val="24"/>
        </w:rPr>
        <w:t>Darba izpildes rezultāts un pakalpojuma apmaksa</w:t>
      </w:r>
    </w:p>
    <w:p w14:paraId="4B2BE1F6" w14:textId="77777777" w:rsidR="000D1C87" w:rsidRPr="002104D0" w:rsidRDefault="00AD61DD" w:rsidP="000D1C87">
      <w:pPr>
        <w:pStyle w:val="BodyText"/>
        <w:widowControl/>
        <w:numPr>
          <w:ilvl w:val="1"/>
          <w:numId w:val="1"/>
        </w:numPr>
        <w:spacing w:after="60"/>
        <w:ind w:left="567" w:hanging="567"/>
        <w:jc w:val="both"/>
        <w:rPr>
          <w:rFonts w:ascii="Times New Roman" w:hAnsi="Times New Roman"/>
          <w:szCs w:val="24"/>
          <w:lang w:val="lv-LV"/>
        </w:rPr>
      </w:pPr>
      <w:r w:rsidRPr="002104D0">
        <w:rPr>
          <w:rFonts w:ascii="Times New Roman" w:hAnsi="Times New Roman"/>
          <w:szCs w:val="24"/>
          <w:lang w:val="lv-LV"/>
        </w:rPr>
        <w:t xml:space="preserve">Darba uzdevuma izpildes rezultātā tiek sagatavots apliecinājuma ziņojums, ko paraksta zvērināts revidents. Pakalpojumi tiek sniegti saskaņā ar Starptautisko revīzijas un apliecinājumu standartu padomes izdoto 3000. Starptautisko apliecinājuma uzdevumu </w:t>
      </w:r>
      <w:r w:rsidRPr="002104D0">
        <w:rPr>
          <w:rFonts w:ascii="Times New Roman" w:hAnsi="Times New Roman"/>
          <w:szCs w:val="24"/>
          <w:lang w:val="lv-LV"/>
        </w:rPr>
        <w:lastRenderedPageBreak/>
        <w:t>standartu (SAUS) “Apliecinājuma uzdevumi, kas nav vēsturiskās finanšu informācijas revīzija vai pārbaude” (vai ekvivalentu).</w:t>
      </w:r>
    </w:p>
    <w:p w14:paraId="4B2BE1F7" w14:textId="77777777" w:rsidR="000D1C87" w:rsidRPr="002104D0" w:rsidRDefault="00AD61DD" w:rsidP="000D1C87">
      <w:pPr>
        <w:pStyle w:val="BodyText"/>
        <w:widowControl/>
        <w:numPr>
          <w:ilvl w:val="1"/>
          <w:numId w:val="1"/>
        </w:numPr>
        <w:spacing w:after="60"/>
        <w:ind w:left="567" w:hanging="567"/>
        <w:jc w:val="both"/>
        <w:rPr>
          <w:rFonts w:ascii="Times New Roman" w:hAnsi="Times New Roman"/>
          <w:szCs w:val="24"/>
          <w:lang w:val="lv-LV"/>
        </w:rPr>
      </w:pPr>
      <w:r w:rsidRPr="002104D0">
        <w:rPr>
          <w:rFonts w:ascii="Times New Roman" w:hAnsi="Times New Roman"/>
          <w:szCs w:val="24"/>
          <w:lang w:val="lv-LV"/>
        </w:rPr>
        <w:t xml:space="preserve">Ar darba uzdevumu izpildes rezultātu nepieciešams </w:t>
      </w:r>
      <w:r w:rsidR="0067563E" w:rsidRPr="002104D0">
        <w:rPr>
          <w:rFonts w:ascii="Times New Roman" w:hAnsi="Times New Roman"/>
          <w:szCs w:val="24"/>
          <w:lang w:val="lv-LV"/>
        </w:rPr>
        <w:t xml:space="preserve">iepazīstināt Izglītības un zinātnes ministrijas pārstāvjus un rezultātus prezentēt Pasūtītāja organizētās sanāksmes laikā </w:t>
      </w:r>
      <w:r w:rsidRPr="002104D0">
        <w:rPr>
          <w:rFonts w:ascii="Times New Roman" w:hAnsi="Times New Roman"/>
          <w:szCs w:val="24"/>
          <w:lang w:val="lv-LV"/>
        </w:rPr>
        <w:t>10 darba dienu laikā pēc revīzijas ziņojuma galīgā varianta akceptēšanas no Pasūtītāja puses.</w:t>
      </w:r>
    </w:p>
    <w:p w14:paraId="4B2BE1FA" w14:textId="77777777" w:rsidR="006F59E0" w:rsidRPr="002104D0" w:rsidRDefault="006F59E0" w:rsidP="006F1EC0">
      <w:pPr>
        <w:pStyle w:val="BodyText"/>
        <w:widowControl/>
        <w:spacing w:before="120" w:after="60"/>
        <w:jc w:val="both"/>
        <w:rPr>
          <w:rFonts w:ascii="Times New Roman" w:hAnsi="Times New Roman"/>
          <w:szCs w:val="24"/>
          <w:lang w:val="lv-LV"/>
        </w:rPr>
      </w:pPr>
      <w:bookmarkStart w:id="0" w:name="_GoBack"/>
      <w:bookmarkEnd w:id="0"/>
    </w:p>
    <w:p w14:paraId="4B2BE1FB" w14:textId="77777777" w:rsidR="000F171C" w:rsidRPr="002104D0" w:rsidRDefault="000F171C" w:rsidP="000F171C">
      <w:pPr>
        <w:pStyle w:val="BodyText"/>
        <w:widowControl/>
        <w:numPr>
          <w:ilvl w:val="0"/>
          <w:numId w:val="1"/>
        </w:numPr>
        <w:spacing w:after="60"/>
        <w:ind w:hanging="720"/>
        <w:jc w:val="both"/>
        <w:rPr>
          <w:rFonts w:ascii="Times New Roman" w:hAnsi="Times New Roman"/>
          <w:b/>
          <w:szCs w:val="24"/>
          <w:lang w:val="lv-LV"/>
        </w:rPr>
      </w:pPr>
      <w:r w:rsidRPr="002104D0">
        <w:rPr>
          <w:rFonts w:ascii="Times New Roman" w:hAnsi="Times New Roman"/>
          <w:b/>
          <w:szCs w:val="24"/>
          <w:lang w:val="lv-LV"/>
        </w:rPr>
        <w:t>Datu apstrādes mērķis un tiesiskais pamats</w:t>
      </w:r>
    </w:p>
    <w:p w14:paraId="4B2BE1FC" w14:textId="77777777" w:rsidR="000F171C" w:rsidRPr="002104D0" w:rsidRDefault="000F171C" w:rsidP="000F171C">
      <w:pPr>
        <w:pStyle w:val="BodyText"/>
        <w:widowControl/>
        <w:numPr>
          <w:ilvl w:val="1"/>
          <w:numId w:val="1"/>
        </w:numPr>
        <w:spacing w:after="60"/>
        <w:ind w:left="709" w:hanging="709"/>
        <w:jc w:val="both"/>
        <w:rPr>
          <w:rFonts w:ascii="Times New Roman" w:hAnsi="Times New Roman"/>
          <w:b/>
          <w:szCs w:val="24"/>
          <w:lang w:val="lv-LV"/>
        </w:rPr>
      </w:pPr>
      <w:r w:rsidRPr="002104D0">
        <w:rPr>
          <w:rFonts w:ascii="Times New Roman" w:hAnsi="Times New Roman"/>
          <w:szCs w:val="24"/>
          <w:lang w:val="lv-LV"/>
        </w:rPr>
        <w:t>Pakalpojuma sniedzējam revidenta darba uzdevuma veikšanai ir jāveic informācijas un datu analizēšana no iestādes datu bāzēm</w:t>
      </w:r>
      <w:r w:rsidRPr="002104D0">
        <w:rPr>
          <w:rFonts w:ascii="Times New Roman" w:hAnsi="Times New Roman"/>
          <w:b/>
          <w:szCs w:val="24"/>
          <w:lang w:val="lv-LV"/>
        </w:rPr>
        <w:t xml:space="preserve"> </w:t>
      </w:r>
      <w:r w:rsidRPr="002104D0">
        <w:rPr>
          <w:rFonts w:ascii="Times New Roman" w:hAnsi="Times New Roman"/>
          <w:szCs w:val="24"/>
          <w:lang w:val="lv-LV"/>
        </w:rPr>
        <w:t xml:space="preserve">un citiem saistošajiem dokumentiem u.c. </w:t>
      </w:r>
    </w:p>
    <w:p w14:paraId="4B2BE1FD" w14:textId="77777777" w:rsidR="000F171C" w:rsidRPr="002104D0" w:rsidRDefault="000F171C" w:rsidP="000F171C">
      <w:pPr>
        <w:pStyle w:val="BodyText"/>
        <w:widowControl/>
        <w:numPr>
          <w:ilvl w:val="1"/>
          <w:numId w:val="1"/>
        </w:numPr>
        <w:spacing w:after="60"/>
        <w:ind w:left="709" w:hanging="709"/>
        <w:jc w:val="both"/>
        <w:rPr>
          <w:rFonts w:ascii="Times New Roman" w:hAnsi="Times New Roman"/>
          <w:b/>
          <w:szCs w:val="24"/>
          <w:lang w:val="lv-LV"/>
        </w:rPr>
      </w:pPr>
      <w:r w:rsidRPr="002104D0">
        <w:rPr>
          <w:rFonts w:ascii="Times New Roman" w:hAnsi="Times New Roman"/>
          <w:szCs w:val="24"/>
          <w:lang w:val="lv-LV"/>
        </w:rPr>
        <w:t>Datu apstrādes mērķis ir veikt revīziju, ņemot vērā Tehniskās specifikācijas darba uzdevumā noteikto.</w:t>
      </w:r>
    </w:p>
    <w:p w14:paraId="4B2BE1FE" w14:textId="77777777" w:rsidR="000F171C" w:rsidRPr="002104D0" w:rsidRDefault="000F171C" w:rsidP="000F171C">
      <w:pPr>
        <w:pStyle w:val="BodyText"/>
        <w:widowControl/>
        <w:numPr>
          <w:ilvl w:val="1"/>
          <w:numId w:val="1"/>
        </w:numPr>
        <w:spacing w:after="60"/>
        <w:ind w:left="709" w:hanging="709"/>
        <w:jc w:val="both"/>
        <w:rPr>
          <w:rFonts w:ascii="Times New Roman" w:hAnsi="Times New Roman"/>
          <w:b/>
          <w:szCs w:val="24"/>
          <w:lang w:val="lv-LV"/>
        </w:rPr>
      </w:pPr>
      <w:r w:rsidRPr="002104D0">
        <w:rPr>
          <w:rFonts w:ascii="Times New Roman" w:hAnsi="Times New Roman"/>
          <w:szCs w:val="24"/>
          <w:lang w:val="lv-LV"/>
        </w:rPr>
        <w:t>Fizisko personu datu apstrādes tiesiskais pamats - Personas datu apstrāde notiek saskaņā ar  Eiropas Parlamenta un padomes 2016. gada 27. aprīļa regulas 2016/679 par fizisku personu aizsardzību attiecībā uz personas datu apstrādi un šādu datu brīvu apriti un ar ko atceļ Direktīvu 95/46/EK (Vispārīgā datu aizsardzības regula) (turpmāk – Regula)  6. panta e) apakšpunktā noteikto, pakalpojums tiek veikts sabiedrības interesēs.</w:t>
      </w:r>
    </w:p>
    <w:p w14:paraId="4B2BE1FF" w14:textId="77777777" w:rsidR="000F171C" w:rsidRPr="002104D0" w:rsidRDefault="000F171C" w:rsidP="000F171C">
      <w:pPr>
        <w:pStyle w:val="BodyText"/>
        <w:widowControl/>
        <w:numPr>
          <w:ilvl w:val="1"/>
          <w:numId w:val="1"/>
        </w:numPr>
        <w:spacing w:after="60"/>
        <w:ind w:left="709" w:hanging="709"/>
        <w:jc w:val="both"/>
        <w:rPr>
          <w:rFonts w:ascii="Times New Roman" w:hAnsi="Times New Roman"/>
          <w:b/>
          <w:szCs w:val="24"/>
          <w:lang w:val="lv-LV"/>
        </w:rPr>
      </w:pPr>
      <w:r w:rsidRPr="002104D0">
        <w:rPr>
          <w:rFonts w:ascii="Times New Roman" w:hAnsi="Times New Roman"/>
          <w:szCs w:val="24"/>
          <w:lang w:val="lv-LV"/>
        </w:rPr>
        <w:t xml:space="preserve">Par precīzām datu kategorijām Pasūtītājs un Pakalpojuma sniedzējs vienojas revīzijas izpildes laikā atbilstoši darba uzdevumā noteiktajam. </w:t>
      </w:r>
    </w:p>
    <w:p w14:paraId="4B2BE200" w14:textId="77777777" w:rsidR="000F171C" w:rsidRPr="002104D0" w:rsidRDefault="000F171C" w:rsidP="000F171C">
      <w:pPr>
        <w:pStyle w:val="BodyText"/>
        <w:widowControl/>
        <w:numPr>
          <w:ilvl w:val="1"/>
          <w:numId w:val="1"/>
        </w:numPr>
        <w:spacing w:after="60"/>
        <w:ind w:left="709" w:hanging="709"/>
        <w:jc w:val="both"/>
        <w:rPr>
          <w:rFonts w:ascii="Times New Roman" w:hAnsi="Times New Roman"/>
          <w:b/>
          <w:szCs w:val="24"/>
          <w:lang w:val="lv-LV"/>
        </w:rPr>
      </w:pPr>
      <w:r w:rsidRPr="002104D0">
        <w:rPr>
          <w:rFonts w:ascii="Times New Roman" w:hAnsi="Times New Roman"/>
          <w:szCs w:val="24"/>
          <w:lang w:val="lv-LV"/>
        </w:rPr>
        <w:t>Pakalpojuma sniedzējam jāievēro Latvijas Republikas un Eiropas Savienības tiesību akti par fizisko personu datu aizsardzību, Informācijas atklātības likumu un citi informācijas apriti reglamentējošie normatīvos aktus.</w:t>
      </w:r>
    </w:p>
    <w:p w14:paraId="4B2BE201" w14:textId="77777777" w:rsidR="000F171C" w:rsidRPr="002104D0" w:rsidRDefault="000F171C" w:rsidP="000F171C">
      <w:pPr>
        <w:pStyle w:val="BodyText"/>
        <w:widowControl/>
        <w:spacing w:before="120" w:after="60"/>
        <w:ind w:left="567"/>
        <w:jc w:val="both"/>
        <w:rPr>
          <w:rFonts w:ascii="Times New Roman" w:hAnsi="Times New Roman"/>
          <w:szCs w:val="24"/>
          <w:lang w:val="lv-LV"/>
        </w:rPr>
      </w:pPr>
    </w:p>
    <w:p w14:paraId="4B2BE202" w14:textId="77777777" w:rsidR="000F171C" w:rsidRPr="002104D0" w:rsidRDefault="000F171C" w:rsidP="000F171C">
      <w:pPr>
        <w:pStyle w:val="BodyText"/>
        <w:widowControl/>
        <w:spacing w:before="120" w:after="60"/>
        <w:ind w:left="567"/>
        <w:jc w:val="both"/>
        <w:rPr>
          <w:rFonts w:ascii="Times New Roman" w:hAnsi="Times New Roman"/>
          <w:szCs w:val="24"/>
          <w:lang w:val="lv-LV"/>
        </w:rPr>
      </w:pPr>
    </w:p>
    <w:p w14:paraId="4B2BE203" w14:textId="77777777" w:rsidR="00617366" w:rsidRPr="002104D0" w:rsidRDefault="00617366"/>
    <w:sectPr w:rsidR="00617366" w:rsidRPr="002104D0" w:rsidSect="00CB6EA8">
      <w:footerReference w:type="default" r:id="rId14"/>
      <w:pgSz w:w="11906" w:h="16838"/>
      <w:pgMar w:top="1418"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167A4" w14:textId="77777777" w:rsidR="00694276" w:rsidRDefault="00694276">
      <w:r>
        <w:separator/>
      </w:r>
    </w:p>
  </w:endnote>
  <w:endnote w:type="continuationSeparator" w:id="0">
    <w:p w14:paraId="4C5905E5" w14:textId="77777777" w:rsidR="00694276" w:rsidRDefault="0069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90153"/>
      <w:docPartObj>
        <w:docPartGallery w:val="Page Numbers (Bottom of Page)"/>
        <w:docPartUnique/>
      </w:docPartObj>
    </w:sdtPr>
    <w:sdtEndPr>
      <w:rPr>
        <w:noProof/>
      </w:rPr>
    </w:sdtEndPr>
    <w:sdtContent>
      <w:p w14:paraId="4B2BE209" w14:textId="34D84165" w:rsidR="00D62C3D" w:rsidRDefault="00D62C3D">
        <w:pPr>
          <w:pStyle w:val="Footer"/>
          <w:jc w:val="center"/>
        </w:pPr>
        <w:r>
          <w:fldChar w:fldCharType="begin"/>
        </w:r>
        <w:r>
          <w:instrText xml:space="preserve"> PAGE   \* MERGEFORMAT </w:instrText>
        </w:r>
        <w:r>
          <w:fldChar w:fldCharType="separate"/>
        </w:r>
        <w:r w:rsidR="000F24F5">
          <w:rPr>
            <w:noProof/>
          </w:rPr>
          <w:t>1</w:t>
        </w:r>
        <w:r>
          <w:rPr>
            <w:noProof/>
          </w:rPr>
          <w:fldChar w:fldCharType="end"/>
        </w:r>
      </w:p>
    </w:sdtContent>
  </w:sdt>
  <w:p w14:paraId="4B2BE20A" w14:textId="77777777" w:rsidR="00630FA4" w:rsidRPr="00D62C3D" w:rsidRDefault="00630FA4" w:rsidP="00D62C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7D4CA" w14:textId="77777777" w:rsidR="00694276" w:rsidRDefault="00694276" w:rsidP="000D1C87">
      <w:r>
        <w:separator/>
      </w:r>
    </w:p>
  </w:footnote>
  <w:footnote w:type="continuationSeparator" w:id="0">
    <w:p w14:paraId="7556080D" w14:textId="77777777" w:rsidR="00694276" w:rsidRDefault="00694276" w:rsidP="000D1C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45135"/>
    <w:multiLevelType w:val="multilevel"/>
    <w:tmpl w:val="61987FA8"/>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720"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1" w15:restartNumberingAfterBreak="0">
    <w:nsid w:val="1CC452BB"/>
    <w:multiLevelType w:val="hybridMultilevel"/>
    <w:tmpl w:val="17C41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C04745"/>
    <w:multiLevelType w:val="multilevel"/>
    <w:tmpl w:val="2BBE93CC"/>
    <w:lvl w:ilvl="0">
      <w:start w:val="1"/>
      <w:numFmt w:val="decimal"/>
      <w:lvlText w:val="%1."/>
      <w:lvlJc w:val="left"/>
      <w:pPr>
        <w:ind w:left="360" w:hanging="360"/>
      </w:pPr>
      <w:rPr>
        <w:rFonts w:hint="default"/>
        <w:b w:val="0"/>
      </w:rPr>
    </w:lvl>
    <w:lvl w:ilvl="1">
      <w:start w:val="1"/>
      <w:numFmt w:val="decimal"/>
      <w:lvlText w:val="%1.%2."/>
      <w:lvlJc w:val="left"/>
      <w:pPr>
        <w:ind w:left="1494" w:hanging="360"/>
      </w:pPr>
      <w:rPr>
        <w:rFonts w:hint="default"/>
        <w:b w:val="0"/>
      </w:rPr>
    </w:lvl>
    <w:lvl w:ilvl="2">
      <w:start w:val="1"/>
      <w:numFmt w:val="decimal"/>
      <w:lvlText w:val="%1.%2.%3."/>
      <w:lvlJc w:val="left"/>
      <w:pPr>
        <w:ind w:left="2988" w:hanging="720"/>
      </w:pPr>
      <w:rPr>
        <w:rFonts w:hint="default"/>
        <w:b w:val="0"/>
        <w:i w:val="0"/>
      </w:rPr>
    </w:lvl>
    <w:lvl w:ilvl="3">
      <w:start w:val="1"/>
      <w:numFmt w:val="decimal"/>
      <w:lvlText w:val="%1.%2.%3.%4."/>
      <w:lvlJc w:val="left"/>
      <w:pPr>
        <w:ind w:left="4122" w:hanging="720"/>
      </w:pPr>
      <w:rPr>
        <w:rFonts w:hint="default"/>
        <w:b w:val="0"/>
      </w:rPr>
    </w:lvl>
    <w:lvl w:ilvl="4">
      <w:start w:val="1"/>
      <w:numFmt w:val="decimal"/>
      <w:lvlText w:val="%1.%2.%3.%4.%5."/>
      <w:lvlJc w:val="left"/>
      <w:pPr>
        <w:ind w:left="2357" w:hanging="1080"/>
      </w:pPr>
      <w:rPr>
        <w:rFonts w:hint="default"/>
        <w:b w:val="0"/>
      </w:rPr>
    </w:lvl>
    <w:lvl w:ilvl="5">
      <w:start w:val="1"/>
      <w:numFmt w:val="decimal"/>
      <w:lvlText w:val="%1.%2.%3.%4.%5.%6."/>
      <w:lvlJc w:val="left"/>
      <w:pPr>
        <w:ind w:left="6750" w:hanging="1080"/>
      </w:pPr>
      <w:rPr>
        <w:rFonts w:hint="default"/>
        <w:b w:val="0"/>
      </w:rPr>
    </w:lvl>
    <w:lvl w:ilvl="6">
      <w:start w:val="1"/>
      <w:numFmt w:val="decimal"/>
      <w:lvlText w:val="%1.%2.%3.%4.%5.%6.%7."/>
      <w:lvlJc w:val="left"/>
      <w:pPr>
        <w:ind w:left="8244" w:hanging="1440"/>
      </w:pPr>
      <w:rPr>
        <w:rFonts w:hint="default"/>
        <w:b w:val="0"/>
      </w:rPr>
    </w:lvl>
    <w:lvl w:ilvl="7">
      <w:start w:val="1"/>
      <w:numFmt w:val="decimal"/>
      <w:lvlText w:val="%1.%2.%3.%4.%5.%6.%7.%8."/>
      <w:lvlJc w:val="left"/>
      <w:pPr>
        <w:ind w:left="9378" w:hanging="1440"/>
      </w:pPr>
      <w:rPr>
        <w:rFonts w:hint="default"/>
        <w:b w:val="0"/>
      </w:rPr>
    </w:lvl>
    <w:lvl w:ilvl="8">
      <w:start w:val="1"/>
      <w:numFmt w:val="decimal"/>
      <w:lvlText w:val="%1.%2.%3.%4.%5.%6.%7.%8.%9."/>
      <w:lvlJc w:val="left"/>
      <w:pPr>
        <w:ind w:left="10872" w:hanging="1800"/>
      </w:pPr>
      <w:rPr>
        <w:rFonts w:hint="default"/>
        <w:b w:val="0"/>
      </w:rPr>
    </w:lvl>
  </w:abstractNum>
  <w:abstractNum w:abstractNumId="3" w15:restartNumberingAfterBreak="0">
    <w:nsid w:val="79784ED1"/>
    <w:multiLevelType w:val="hybridMultilevel"/>
    <w:tmpl w:val="B4DE40EA"/>
    <w:lvl w:ilvl="0" w:tplc="00B20028">
      <w:start w:val="1"/>
      <w:numFmt w:val="decimal"/>
      <w:lvlText w:val="%1."/>
      <w:lvlJc w:val="left"/>
      <w:pPr>
        <w:ind w:left="720" w:hanging="360"/>
      </w:pPr>
      <w:rPr>
        <w:rFonts w:hint="default"/>
      </w:rPr>
    </w:lvl>
    <w:lvl w:ilvl="1" w:tplc="7E6C78B4" w:tentative="1">
      <w:start w:val="1"/>
      <w:numFmt w:val="lowerLetter"/>
      <w:lvlText w:val="%2."/>
      <w:lvlJc w:val="left"/>
      <w:pPr>
        <w:ind w:left="1440" w:hanging="360"/>
      </w:pPr>
    </w:lvl>
    <w:lvl w:ilvl="2" w:tplc="032AACA2" w:tentative="1">
      <w:start w:val="1"/>
      <w:numFmt w:val="lowerRoman"/>
      <w:lvlText w:val="%3."/>
      <w:lvlJc w:val="right"/>
      <w:pPr>
        <w:ind w:left="2160" w:hanging="180"/>
      </w:pPr>
    </w:lvl>
    <w:lvl w:ilvl="3" w:tplc="59322544" w:tentative="1">
      <w:start w:val="1"/>
      <w:numFmt w:val="decimal"/>
      <w:lvlText w:val="%4."/>
      <w:lvlJc w:val="left"/>
      <w:pPr>
        <w:ind w:left="2880" w:hanging="360"/>
      </w:pPr>
    </w:lvl>
    <w:lvl w:ilvl="4" w:tplc="FD80B124" w:tentative="1">
      <w:start w:val="1"/>
      <w:numFmt w:val="lowerLetter"/>
      <w:lvlText w:val="%5."/>
      <w:lvlJc w:val="left"/>
      <w:pPr>
        <w:ind w:left="3600" w:hanging="360"/>
      </w:pPr>
    </w:lvl>
    <w:lvl w:ilvl="5" w:tplc="60B6BBC0" w:tentative="1">
      <w:start w:val="1"/>
      <w:numFmt w:val="lowerRoman"/>
      <w:lvlText w:val="%6."/>
      <w:lvlJc w:val="right"/>
      <w:pPr>
        <w:ind w:left="4320" w:hanging="180"/>
      </w:pPr>
    </w:lvl>
    <w:lvl w:ilvl="6" w:tplc="62607286" w:tentative="1">
      <w:start w:val="1"/>
      <w:numFmt w:val="decimal"/>
      <w:lvlText w:val="%7."/>
      <w:lvlJc w:val="left"/>
      <w:pPr>
        <w:ind w:left="5040" w:hanging="360"/>
      </w:pPr>
    </w:lvl>
    <w:lvl w:ilvl="7" w:tplc="E904D992" w:tentative="1">
      <w:start w:val="1"/>
      <w:numFmt w:val="lowerLetter"/>
      <w:lvlText w:val="%8."/>
      <w:lvlJc w:val="left"/>
      <w:pPr>
        <w:ind w:left="5760" w:hanging="360"/>
      </w:pPr>
    </w:lvl>
    <w:lvl w:ilvl="8" w:tplc="65CA5CF4"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C87"/>
    <w:rsid w:val="0000590C"/>
    <w:rsid w:val="00006A93"/>
    <w:rsid w:val="00012F63"/>
    <w:rsid w:val="00047477"/>
    <w:rsid w:val="000500F6"/>
    <w:rsid w:val="00050DBE"/>
    <w:rsid w:val="0006238C"/>
    <w:rsid w:val="00073236"/>
    <w:rsid w:val="0008132E"/>
    <w:rsid w:val="000851A0"/>
    <w:rsid w:val="0009454B"/>
    <w:rsid w:val="00097C4C"/>
    <w:rsid w:val="000B3A8D"/>
    <w:rsid w:val="000C06AB"/>
    <w:rsid w:val="000D1C87"/>
    <w:rsid w:val="000F171C"/>
    <w:rsid w:val="000F24F5"/>
    <w:rsid w:val="000F34DC"/>
    <w:rsid w:val="00110AFB"/>
    <w:rsid w:val="00113CEB"/>
    <w:rsid w:val="00115E7E"/>
    <w:rsid w:val="0011722C"/>
    <w:rsid w:val="001269EA"/>
    <w:rsid w:val="001327C1"/>
    <w:rsid w:val="00134B99"/>
    <w:rsid w:val="00136017"/>
    <w:rsid w:val="001379B0"/>
    <w:rsid w:val="0014028D"/>
    <w:rsid w:val="00162B36"/>
    <w:rsid w:val="00177B7B"/>
    <w:rsid w:val="001802EC"/>
    <w:rsid w:val="00185CF7"/>
    <w:rsid w:val="00194CA1"/>
    <w:rsid w:val="001B32EB"/>
    <w:rsid w:val="001C37FD"/>
    <w:rsid w:val="001E67D1"/>
    <w:rsid w:val="001F35A1"/>
    <w:rsid w:val="00202DA4"/>
    <w:rsid w:val="002104D0"/>
    <w:rsid w:val="00225D19"/>
    <w:rsid w:val="00231030"/>
    <w:rsid w:val="00245E4C"/>
    <w:rsid w:val="0026430F"/>
    <w:rsid w:val="00265997"/>
    <w:rsid w:val="00287A1A"/>
    <w:rsid w:val="00296A95"/>
    <w:rsid w:val="00296C98"/>
    <w:rsid w:val="002D1DE1"/>
    <w:rsid w:val="002E4098"/>
    <w:rsid w:val="003158E9"/>
    <w:rsid w:val="00320C34"/>
    <w:rsid w:val="003350C6"/>
    <w:rsid w:val="00366F4C"/>
    <w:rsid w:val="00374936"/>
    <w:rsid w:val="00383E77"/>
    <w:rsid w:val="003E3F97"/>
    <w:rsid w:val="003E6B64"/>
    <w:rsid w:val="00405D35"/>
    <w:rsid w:val="00407C4B"/>
    <w:rsid w:val="004278E5"/>
    <w:rsid w:val="00442114"/>
    <w:rsid w:val="00444A9F"/>
    <w:rsid w:val="00467FD8"/>
    <w:rsid w:val="00484D59"/>
    <w:rsid w:val="004900E6"/>
    <w:rsid w:val="004942DB"/>
    <w:rsid w:val="004A172A"/>
    <w:rsid w:val="004A1D1E"/>
    <w:rsid w:val="004A7CD5"/>
    <w:rsid w:val="004C2B33"/>
    <w:rsid w:val="004C32E8"/>
    <w:rsid w:val="004C52C6"/>
    <w:rsid w:val="004C6D42"/>
    <w:rsid w:val="00501450"/>
    <w:rsid w:val="00510368"/>
    <w:rsid w:val="00520D7A"/>
    <w:rsid w:val="00537881"/>
    <w:rsid w:val="0054050C"/>
    <w:rsid w:val="005566EB"/>
    <w:rsid w:val="00577EFE"/>
    <w:rsid w:val="005816FF"/>
    <w:rsid w:val="00592C6F"/>
    <w:rsid w:val="005A2B88"/>
    <w:rsid w:val="005A76A5"/>
    <w:rsid w:val="005B77CC"/>
    <w:rsid w:val="005C220D"/>
    <w:rsid w:val="005D7890"/>
    <w:rsid w:val="005E077F"/>
    <w:rsid w:val="005E1E20"/>
    <w:rsid w:val="005F2D64"/>
    <w:rsid w:val="00612BA8"/>
    <w:rsid w:val="00612F32"/>
    <w:rsid w:val="00612F47"/>
    <w:rsid w:val="00617366"/>
    <w:rsid w:val="00622109"/>
    <w:rsid w:val="00630FA4"/>
    <w:rsid w:val="006322DE"/>
    <w:rsid w:val="00632B6D"/>
    <w:rsid w:val="00654585"/>
    <w:rsid w:val="00661063"/>
    <w:rsid w:val="0067563E"/>
    <w:rsid w:val="00676F31"/>
    <w:rsid w:val="00685EC2"/>
    <w:rsid w:val="00694276"/>
    <w:rsid w:val="00697C8A"/>
    <w:rsid w:val="006A13C6"/>
    <w:rsid w:val="006E2E93"/>
    <w:rsid w:val="006E3BAB"/>
    <w:rsid w:val="006F1EC0"/>
    <w:rsid w:val="006F59E0"/>
    <w:rsid w:val="007079FF"/>
    <w:rsid w:val="00710199"/>
    <w:rsid w:val="00716123"/>
    <w:rsid w:val="00732429"/>
    <w:rsid w:val="007417B1"/>
    <w:rsid w:val="007500C5"/>
    <w:rsid w:val="00756081"/>
    <w:rsid w:val="00757892"/>
    <w:rsid w:val="007608F7"/>
    <w:rsid w:val="00762D0E"/>
    <w:rsid w:val="007651D9"/>
    <w:rsid w:val="0077429D"/>
    <w:rsid w:val="007A326C"/>
    <w:rsid w:val="007A5C9F"/>
    <w:rsid w:val="007C3F99"/>
    <w:rsid w:val="007C51D3"/>
    <w:rsid w:val="007E4540"/>
    <w:rsid w:val="007E4D43"/>
    <w:rsid w:val="007F033E"/>
    <w:rsid w:val="007F544C"/>
    <w:rsid w:val="00834478"/>
    <w:rsid w:val="0085631B"/>
    <w:rsid w:val="00860581"/>
    <w:rsid w:val="00865BF7"/>
    <w:rsid w:val="00882144"/>
    <w:rsid w:val="00895E81"/>
    <w:rsid w:val="008B2B68"/>
    <w:rsid w:val="008C5571"/>
    <w:rsid w:val="008C58DE"/>
    <w:rsid w:val="008D035D"/>
    <w:rsid w:val="008F0C30"/>
    <w:rsid w:val="008F256B"/>
    <w:rsid w:val="00914EA0"/>
    <w:rsid w:val="009201DE"/>
    <w:rsid w:val="00920ACF"/>
    <w:rsid w:val="00925C33"/>
    <w:rsid w:val="00926CAE"/>
    <w:rsid w:val="00944711"/>
    <w:rsid w:val="009768F3"/>
    <w:rsid w:val="00985D97"/>
    <w:rsid w:val="0099791B"/>
    <w:rsid w:val="009A117D"/>
    <w:rsid w:val="009A7ED1"/>
    <w:rsid w:val="009C62FF"/>
    <w:rsid w:val="009D1623"/>
    <w:rsid w:val="009D1638"/>
    <w:rsid w:val="009D3F8C"/>
    <w:rsid w:val="009E1607"/>
    <w:rsid w:val="009E34FD"/>
    <w:rsid w:val="009F5A32"/>
    <w:rsid w:val="009F7149"/>
    <w:rsid w:val="00A126DE"/>
    <w:rsid w:val="00A21849"/>
    <w:rsid w:val="00A44337"/>
    <w:rsid w:val="00A44858"/>
    <w:rsid w:val="00A50326"/>
    <w:rsid w:val="00A62A4A"/>
    <w:rsid w:val="00A6408C"/>
    <w:rsid w:val="00A82BBD"/>
    <w:rsid w:val="00AA2B26"/>
    <w:rsid w:val="00AA482F"/>
    <w:rsid w:val="00AA74CA"/>
    <w:rsid w:val="00AB2BD2"/>
    <w:rsid w:val="00AB5E88"/>
    <w:rsid w:val="00AD61DD"/>
    <w:rsid w:val="00AF3227"/>
    <w:rsid w:val="00B11950"/>
    <w:rsid w:val="00B22A55"/>
    <w:rsid w:val="00B3005D"/>
    <w:rsid w:val="00B31631"/>
    <w:rsid w:val="00B34034"/>
    <w:rsid w:val="00B35A20"/>
    <w:rsid w:val="00B42E1E"/>
    <w:rsid w:val="00B466A2"/>
    <w:rsid w:val="00B53C1F"/>
    <w:rsid w:val="00B86A3D"/>
    <w:rsid w:val="00BA0120"/>
    <w:rsid w:val="00BA0DB5"/>
    <w:rsid w:val="00BA1553"/>
    <w:rsid w:val="00BD3FA9"/>
    <w:rsid w:val="00BD4049"/>
    <w:rsid w:val="00BE0595"/>
    <w:rsid w:val="00BE1D64"/>
    <w:rsid w:val="00C01CE2"/>
    <w:rsid w:val="00C11057"/>
    <w:rsid w:val="00C2592F"/>
    <w:rsid w:val="00C33293"/>
    <w:rsid w:val="00C70F04"/>
    <w:rsid w:val="00C852A7"/>
    <w:rsid w:val="00C90C1F"/>
    <w:rsid w:val="00CA7650"/>
    <w:rsid w:val="00CB6EA8"/>
    <w:rsid w:val="00CC1FCB"/>
    <w:rsid w:val="00CC61ED"/>
    <w:rsid w:val="00CD169F"/>
    <w:rsid w:val="00CD3043"/>
    <w:rsid w:val="00D05304"/>
    <w:rsid w:val="00D12385"/>
    <w:rsid w:val="00D5541B"/>
    <w:rsid w:val="00D62C3D"/>
    <w:rsid w:val="00D827B2"/>
    <w:rsid w:val="00DA2247"/>
    <w:rsid w:val="00DA7359"/>
    <w:rsid w:val="00DD6BCF"/>
    <w:rsid w:val="00DF4DA3"/>
    <w:rsid w:val="00E05393"/>
    <w:rsid w:val="00E067F8"/>
    <w:rsid w:val="00E241A7"/>
    <w:rsid w:val="00E31CD9"/>
    <w:rsid w:val="00E34422"/>
    <w:rsid w:val="00E83851"/>
    <w:rsid w:val="00E8488A"/>
    <w:rsid w:val="00EA072C"/>
    <w:rsid w:val="00EC0AEB"/>
    <w:rsid w:val="00ED2176"/>
    <w:rsid w:val="00EE13C8"/>
    <w:rsid w:val="00EF10FD"/>
    <w:rsid w:val="00EF34CC"/>
    <w:rsid w:val="00F04EB8"/>
    <w:rsid w:val="00F2112F"/>
    <w:rsid w:val="00F32CCC"/>
    <w:rsid w:val="00F37348"/>
    <w:rsid w:val="00F421BB"/>
    <w:rsid w:val="00F45702"/>
    <w:rsid w:val="00F563EB"/>
    <w:rsid w:val="00F77E67"/>
    <w:rsid w:val="00F91308"/>
    <w:rsid w:val="00FB47B1"/>
    <w:rsid w:val="00FC01DF"/>
    <w:rsid w:val="00FF0A99"/>
    <w:rsid w:val="00FF0AB0"/>
    <w:rsid w:val="00FF316A"/>
    <w:rsid w:val="00FF7BC1"/>
    <w:rsid w:val="00FF7D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E0FA"/>
  <w15:chartTrackingRefBased/>
  <w15:docId w15:val="{19F9366A-CA57-4D62-B549-6E3F0BD3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C87"/>
    <w:pPr>
      <w:spacing w:after="0" w:line="240" w:lineRule="auto"/>
    </w:pPr>
    <w:rPr>
      <w:rFonts w:ascii="Times New Roman" w:eastAsia="Times New Roman" w:hAnsi="Times New Roman" w:cs="Times New Roman"/>
      <w:sz w:val="24"/>
      <w:szCs w:val="24"/>
    </w:rPr>
  </w:style>
  <w:style w:type="paragraph" w:styleId="Heading1">
    <w:name w:val="heading 1"/>
    <w:aliases w:val="CS_virsraksts_l,Heading 1 Sol,heading1"/>
    <w:basedOn w:val="Normal"/>
    <w:next w:val="Normal"/>
    <w:link w:val="Heading1Char"/>
    <w:uiPriority w:val="99"/>
    <w:qFormat/>
    <w:rsid w:val="000D1C87"/>
    <w:pPr>
      <w:keepNext/>
      <w:spacing w:before="240" w:after="60"/>
      <w:outlineLvl w:val="0"/>
    </w:pPr>
    <w:rPr>
      <w:rFonts w:ascii="Arial" w:hAnsi="Arial"/>
      <w:b/>
      <w:bCs/>
      <w:kern w:val="32"/>
      <w:sz w:val="32"/>
      <w:szCs w:val="32"/>
    </w:rPr>
  </w:style>
  <w:style w:type="paragraph" w:styleId="Heading3">
    <w:name w:val="heading 3"/>
    <w:basedOn w:val="Normal"/>
    <w:next w:val="Normal"/>
    <w:link w:val="Heading3Char"/>
    <w:uiPriority w:val="9"/>
    <w:semiHidden/>
    <w:unhideWhenUsed/>
    <w:qFormat/>
    <w:rsid w:val="00C90C1F"/>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S_virsraksts_l Char,Heading 1 Sol Char,heading1 Char"/>
    <w:basedOn w:val="DefaultParagraphFont"/>
    <w:link w:val="Heading1"/>
    <w:uiPriority w:val="99"/>
    <w:rsid w:val="000D1C87"/>
    <w:rPr>
      <w:rFonts w:ascii="Arial" w:eastAsia="Times New Roman" w:hAnsi="Arial" w:cs="Times New Roman"/>
      <w:b/>
      <w:bCs/>
      <w:kern w:val="32"/>
      <w:sz w:val="32"/>
      <w:szCs w:val="32"/>
    </w:rPr>
  </w:style>
  <w:style w:type="paragraph" w:styleId="BodyText">
    <w:name w:val="Body Text"/>
    <w:aliases w:val=" uvlaka 3, uvlaka 31,b,b1,plain,plain Char,uvlaka 3,uvlaka 31"/>
    <w:basedOn w:val="Normal"/>
    <w:link w:val="BodyTextChar"/>
    <w:rsid w:val="000D1C87"/>
    <w:pPr>
      <w:widowControl w:val="0"/>
      <w:spacing w:after="120"/>
    </w:pPr>
    <w:rPr>
      <w:rFonts w:ascii="RimTimes" w:hAnsi="RimTimes"/>
      <w:szCs w:val="20"/>
      <w:lang w:val="en-US"/>
    </w:rPr>
  </w:style>
  <w:style w:type="character" w:customStyle="1" w:styleId="BodyTextChar">
    <w:name w:val="Body Text Char"/>
    <w:aliases w:val=" uvlaka 3 Char, uvlaka 31 Char,b Char,b1 Char,plain Char1,plain Char Char,uvlaka 3 Char,uvlaka 31 Char"/>
    <w:basedOn w:val="DefaultParagraphFont"/>
    <w:link w:val="BodyText"/>
    <w:rsid w:val="000D1C87"/>
    <w:rPr>
      <w:rFonts w:ascii="RimTimes" w:eastAsia="Times New Roman" w:hAnsi="RimTimes" w:cs="Times New Roman"/>
      <w:sz w:val="24"/>
      <w:szCs w:val="20"/>
      <w:lang w:val="en-US"/>
    </w:rPr>
  </w:style>
  <w:style w:type="paragraph" w:styleId="ListParagraph">
    <w:name w:val="List Paragraph"/>
    <w:basedOn w:val="Normal"/>
    <w:link w:val="ListParagraphChar"/>
    <w:uiPriority w:val="34"/>
    <w:qFormat/>
    <w:rsid w:val="000D1C87"/>
    <w:rPr>
      <w:szCs w:val="22"/>
    </w:rPr>
  </w:style>
  <w:style w:type="paragraph" w:styleId="BlockText">
    <w:name w:val="Block Text"/>
    <w:basedOn w:val="Normal"/>
    <w:link w:val="BlockTextChar"/>
    <w:rsid w:val="000D1C87"/>
    <w:pPr>
      <w:spacing w:after="120"/>
      <w:ind w:left="1440" w:right="1440" w:firstLine="567"/>
    </w:pPr>
    <w:rPr>
      <w:rFonts w:eastAsia="Calibri"/>
      <w:sz w:val="20"/>
      <w:szCs w:val="20"/>
    </w:rPr>
  </w:style>
  <w:style w:type="character" w:customStyle="1" w:styleId="BlockTextChar">
    <w:name w:val="Block Text Char"/>
    <w:link w:val="BlockText"/>
    <w:locked/>
    <w:rsid w:val="000D1C87"/>
    <w:rPr>
      <w:rFonts w:ascii="Times New Roman" w:eastAsia="Calibri" w:hAnsi="Times New Roman" w:cs="Times New Roman"/>
      <w:sz w:val="20"/>
      <w:szCs w:val="20"/>
    </w:rPr>
  </w:style>
  <w:style w:type="paragraph" w:styleId="FootnoteText">
    <w:name w:val="footnote text"/>
    <w:aliases w:val="Footnote,Fußnote"/>
    <w:basedOn w:val="Normal"/>
    <w:link w:val="FootnoteTextChar"/>
    <w:rsid w:val="000D1C87"/>
    <w:rPr>
      <w:szCs w:val="20"/>
    </w:rPr>
  </w:style>
  <w:style w:type="character" w:customStyle="1" w:styleId="FootnoteTextChar">
    <w:name w:val="Footnote Text Char"/>
    <w:aliases w:val="Footnote Char,Fußnote Char"/>
    <w:basedOn w:val="DefaultParagraphFont"/>
    <w:link w:val="FootnoteText"/>
    <w:rsid w:val="000D1C87"/>
    <w:rPr>
      <w:rFonts w:ascii="Times New Roman" w:eastAsia="Times New Roman" w:hAnsi="Times New Roman" w:cs="Times New Roman"/>
      <w:sz w:val="24"/>
      <w:szCs w:val="20"/>
    </w:rPr>
  </w:style>
  <w:style w:type="character" w:styleId="FootnoteReference">
    <w:name w:val="footnote reference"/>
    <w:aliases w:val="Footnote Reference Number,Footnote symbol"/>
    <w:rsid w:val="000D1C87"/>
    <w:rPr>
      <w:vertAlign w:val="superscript"/>
    </w:rPr>
  </w:style>
  <w:style w:type="paragraph" w:styleId="Footer">
    <w:name w:val="footer"/>
    <w:aliases w:val=" Char5 Char"/>
    <w:basedOn w:val="Normal"/>
    <w:link w:val="FooterChar"/>
    <w:uiPriority w:val="99"/>
    <w:rsid w:val="000D1C87"/>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uiPriority w:val="99"/>
    <w:rsid w:val="000D1C87"/>
    <w:rPr>
      <w:rFonts w:ascii="Calibri" w:eastAsia="Times New Roman" w:hAnsi="Calibri" w:cs="Times New Roman"/>
      <w:sz w:val="18"/>
      <w:szCs w:val="24"/>
    </w:rPr>
  </w:style>
  <w:style w:type="character" w:customStyle="1" w:styleId="ListParagraphChar">
    <w:name w:val="List Paragraph Char"/>
    <w:link w:val="ListParagraph"/>
    <w:uiPriority w:val="34"/>
    <w:locked/>
    <w:rsid w:val="000D1C87"/>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B53C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C1F"/>
    <w:rPr>
      <w:rFonts w:ascii="Segoe UI" w:eastAsia="Times New Roman" w:hAnsi="Segoe UI" w:cs="Segoe UI"/>
      <w:sz w:val="18"/>
      <w:szCs w:val="18"/>
    </w:rPr>
  </w:style>
  <w:style w:type="paragraph" w:styleId="Header">
    <w:name w:val="header"/>
    <w:basedOn w:val="Normal"/>
    <w:link w:val="HeaderChar"/>
    <w:uiPriority w:val="99"/>
    <w:unhideWhenUsed/>
    <w:rsid w:val="00710199"/>
    <w:pPr>
      <w:tabs>
        <w:tab w:val="center" w:pos="4153"/>
        <w:tab w:val="right" w:pos="8306"/>
      </w:tabs>
    </w:pPr>
  </w:style>
  <w:style w:type="character" w:customStyle="1" w:styleId="HeaderChar">
    <w:name w:val="Header Char"/>
    <w:basedOn w:val="DefaultParagraphFont"/>
    <w:link w:val="Header"/>
    <w:uiPriority w:val="99"/>
    <w:rsid w:val="0071019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D035D"/>
    <w:rPr>
      <w:sz w:val="16"/>
      <w:szCs w:val="16"/>
    </w:rPr>
  </w:style>
  <w:style w:type="paragraph" w:styleId="CommentText">
    <w:name w:val="annotation text"/>
    <w:basedOn w:val="Normal"/>
    <w:link w:val="CommentTextChar"/>
    <w:uiPriority w:val="99"/>
    <w:unhideWhenUsed/>
    <w:rsid w:val="008D035D"/>
    <w:rPr>
      <w:sz w:val="20"/>
      <w:szCs w:val="20"/>
    </w:rPr>
  </w:style>
  <w:style w:type="character" w:customStyle="1" w:styleId="CommentTextChar">
    <w:name w:val="Comment Text Char"/>
    <w:basedOn w:val="DefaultParagraphFont"/>
    <w:link w:val="CommentText"/>
    <w:uiPriority w:val="99"/>
    <w:rsid w:val="008D03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8D035D"/>
    <w:rPr>
      <w:b/>
      <w:bCs/>
    </w:rPr>
  </w:style>
  <w:style w:type="character" w:customStyle="1" w:styleId="CommentSubjectChar">
    <w:name w:val="Comment Subject Char"/>
    <w:basedOn w:val="CommentTextChar"/>
    <w:link w:val="CommentSubject"/>
    <w:uiPriority w:val="99"/>
    <w:rsid w:val="008D035D"/>
    <w:rPr>
      <w:rFonts w:ascii="Times New Roman" w:eastAsia="Times New Roman" w:hAnsi="Times New Roman" w:cs="Times New Roman"/>
      <w:b/>
      <w:bCs/>
      <w:sz w:val="20"/>
      <w:szCs w:val="20"/>
    </w:rPr>
  </w:style>
  <w:style w:type="paragraph" w:styleId="Revision">
    <w:name w:val="Revision"/>
    <w:hidden/>
    <w:uiPriority w:val="99"/>
    <w:semiHidden/>
    <w:rsid w:val="00C90C1F"/>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C90C1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C90C1F"/>
    <w:rPr>
      <w:color w:val="0000FF"/>
      <w:u w:val="single"/>
    </w:rPr>
  </w:style>
  <w:style w:type="character" w:customStyle="1" w:styleId="vuuxrf">
    <w:name w:val="vuuxrf"/>
    <w:basedOn w:val="DefaultParagraphFont"/>
    <w:rsid w:val="00C90C1F"/>
  </w:style>
  <w:style w:type="table" w:styleId="TableGrid">
    <w:name w:val="Table Grid"/>
    <w:basedOn w:val="TableNormal"/>
    <w:uiPriority w:val="39"/>
    <w:rsid w:val="004A7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6471">
      <w:bodyDiv w:val="1"/>
      <w:marLeft w:val="0"/>
      <w:marRight w:val="0"/>
      <w:marTop w:val="0"/>
      <w:marBottom w:val="0"/>
      <w:divBdr>
        <w:top w:val="none" w:sz="0" w:space="0" w:color="auto"/>
        <w:left w:val="none" w:sz="0" w:space="0" w:color="auto"/>
        <w:bottom w:val="none" w:sz="0" w:space="0" w:color="auto"/>
        <w:right w:val="none" w:sz="0" w:space="0" w:color="auto"/>
      </w:divBdr>
    </w:div>
    <w:div w:id="638074303">
      <w:bodyDiv w:val="1"/>
      <w:marLeft w:val="0"/>
      <w:marRight w:val="0"/>
      <w:marTop w:val="0"/>
      <w:marBottom w:val="0"/>
      <w:divBdr>
        <w:top w:val="none" w:sz="0" w:space="0" w:color="auto"/>
        <w:left w:val="none" w:sz="0" w:space="0" w:color="auto"/>
        <w:bottom w:val="none" w:sz="0" w:space="0" w:color="auto"/>
        <w:right w:val="none" w:sz="0" w:space="0" w:color="auto"/>
      </w:divBdr>
    </w:div>
    <w:div w:id="1123961342">
      <w:bodyDiv w:val="1"/>
      <w:marLeft w:val="0"/>
      <w:marRight w:val="0"/>
      <w:marTop w:val="0"/>
      <w:marBottom w:val="0"/>
      <w:divBdr>
        <w:top w:val="none" w:sz="0" w:space="0" w:color="auto"/>
        <w:left w:val="none" w:sz="0" w:space="0" w:color="auto"/>
        <w:bottom w:val="none" w:sz="0" w:space="0" w:color="auto"/>
        <w:right w:val="none" w:sz="0" w:space="0" w:color="auto"/>
      </w:divBdr>
    </w:div>
    <w:div w:id="1145321262">
      <w:bodyDiv w:val="1"/>
      <w:marLeft w:val="0"/>
      <w:marRight w:val="0"/>
      <w:marTop w:val="0"/>
      <w:marBottom w:val="0"/>
      <w:divBdr>
        <w:top w:val="none" w:sz="0" w:space="0" w:color="auto"/>
        <w:left w:val="none" w:sz="0" w:space="0" w:color="auto"/>
        <w:bottom w:val="none" w:sz="0" w:space="0" w:color="auto"/>
        <w:right w:val="none" w:sz="0" w:space="0" w:color="auto"/>
      </w:divBdr>
    </w:div>
    <w:div w:id="190371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67199-komercdarbibas-atbalsta-kontroles-likum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267199-komercdarbibas-atbalsta-kontroles-liku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67199-komercdarbibas-atbalsta-kontroles-likum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5D00-34AC-4AEE-8519-5D11802A967F}">
  <ds:schemaRefs>
    <ds:schemaRef ds:uri="http://schemas.microsoft.com/office/2006/metadata/properties"/>
    <ds:schemaRef ds:uri="http://schemas.microsoft.com/office/infopath/2007/PartnerControls"/>
    <ds:schemaRef ds:uri="7dfe316b-efda-4331-9d79-93e723eadae7"/>
  </ds:schemaRefs>
</ds:datastoreItem>
</file>

<file path=customXml/itemProps2.xml><?xml version="1.0" encoding="utf-8"?>
<ds:datastoreItem xmlns:ds="http://schemas.openxmlformats.org/officeDocument/2006/customXml" ds:itemID="{41C081CF-77B6-44D9-BB18-AFB029B93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34E91-F173-4C74-83B3-9D3AFEEC16D6}">
  <ds:schemaRefs>
    <ds:schemaRef ds:uri="http://schemas.microsoft.com/sharepoint/v3/contenttype/forms"/>
  </ds:schemaRefs>
</ds:datastoreItem>
</file>

<file path=customXml/itemProps4.xml><?xml version="1.0" encoding="utf-8"?>
<ds:datastoreItem xmlns:ds="http://schemas.openxmlformats.org/officeDocument/2006/customXml" ds:itemID="{B15BEF70-661C-43B1-9520-BBF5796B0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1198</Words>
  <Characters>6831</Characters>
  <Application>Microsoft Office Word</Application>
  <DocSecurity>0</DocSecurity>
  <Lines>56</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Kristīne Alpēna</dc:creator>
  <cp:lastModifiedBy>User</cp:lastModifiedBy>
  <cp:revision>4</cp:revision>
  <cp:lastPrinted>2018-05-14T06:39:00Z</cp:lastPrinted>
  <dcterms:created xsi:type="dcterms:W3CDTF">2024-07-17T10:02:00Z</dcterms:created>
  <dcterms:modified xsi:type="dcterms:W3CDTF">2024-07-19T08:48:00Z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