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2.0 -->
  <w:body>
    <w:p w:rsidR="00AF2D15" w:rsidRPr="00BD5110" w:rsidP="00AF2D15" w14:paraId="5973C8DD" w14:textId="77777777">
      <w:pPr>
        <w:autoSpaceDE w:val="0"/>
        <w:autoSpaceDN w:val="0"/>
        <w:adjustRightInd w:val="0"/>
        <w:spacing w:line="240" w:lineRule="auto"/>
        <w:jc w:val="right"/>
        <w:rPr>
          <w:rFonts w:cs="Times New Roman"/>
          <w:sz w:val="18"/>
          <w:szCs w:val="18"/>
        </w:rPr>
      </w:pPr>
      <w:r w:rsidRPr="00BD5110">
        <w:rPr>
          <w:rFonts w:cs="Times New Roman"/>
          <w:noProof/>
          <w:color w:val="000000"/>
          <w:szCs w:val="24"/>
          <w:lang w:eastAsia="lv-LV"/>
        </w:rPr>
        <w:drawing>
          <wp:inline distT="0" distB="0" distL="0" distR="0">
            <wp:extent cx="1057756" cy="4381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xmlns:r="http://schemas.openxmlformats.org/officeDocument/2006/relationships" r:embed="rId8">
                      <a:extLst>
                        <a:ext xmlns:a="http://schemas.openxmlformats.org/drawingml/2006/main" uri="{28A0092B-C50C-407E-A947-70E740481C1C}">
                          <a14:useLocalDpi xmlns:a14="http://schemas.microsoft.com/office/drawing/2010/main" val="0"/>
                        </a:ext>
                      </a:extLst>
                    </a:blip>
                    <a:stretch>
                      <a:fillRect/>
                    </a:stretch>
                  </pic:blipFill>
                  <pic:spPr bwMode="auto">
                    <a:xfrm>
                      <a:off x="0" y="0"/>
                      <a:ext cx="1099282" cy="455351"/>
                    </a:xfrm>
                    <a:prstGeom prst="rect">
                      <a:avLst/>
                    </a:prstGeom>
                    <a:noFill/>
                    <a:ln>
                      <a:noFill/>
                    </a:ln>
                  </pic:spPr>
                </pic:pic>
              </a:graphicData>
            </a:graphic>
          </wp:inline>
        </w:drawing>
      </w:r>
    </w:p>
    <w:p w:rsidR="00AF2D15" w:rsidRPr="00BD5110" w:rsidP="00AF2D15" w14:paraId="49EDAC30" w14:textId="77777777">
      <w:pPr>
        <w:autoSpaceDE w:val="0"/>
        <w:autoSpaceDN w:val="0"/>
        <w:adjustRightInd w:val="0"/>
        <w:spacing w:line="240" w:lineRule="auto"/>
        <w:jc w:val="right"/>
        <w:rPr>
          <w:rFonts w:cs="Times New Roman"/>
          <w:sz w:val="18"/>
          <w:szCs w:val="18"/>
        </w:rPr>
      </w:pPr>
    </w:p>
    <w:p w:rsidR="00AF2D15" w:rsidRPr="00BD5110" w:rsidP="00AF2D15" w14:paraId="3DF3887A" w14:textId="77777777">
      <w:pPr>
        <w:autoSpaceDE w:val="0"/>
        <w:autoSpaceDN w:val="0"/>
        <w:adjustRightInd w:val="0"/>
        <w:spacing w:line="240" w:lineRule="auto"/>
        <w:jc w:val="right"/>
        <w:rPr>
          <w:rFonts w:cs="Times New Roman"/>
          <w:sz w:val="18"/>
          <w:szCs w:val="18"/>
        </w:rPr>
      </w:pPr>
      <w:r w:rsidRPr="00BD5110">
        <w:rPr>
          <w:rFonts w:cs="Times New Roman"/>
          <w:sz w:val="18"/>
          <w:szCs w:val="18"/>
        </w:rPr>
        <w:t>Akciju sabiedrība "Sadales tīkls"</w:t>
      </w:r>
    </w:p>
    <w:p w:rsidR="00AF2D15" w:rsidRPr="00BD5110" w:rsidP="00AF2D15" w14:paraId="42C77E65" w14:textId="77777777">
      <w:pPr>
        <w:autoSpaceDE w:val="0"/>
        <w:autoSpaceDN w:val="0"/>
        <w:adjustRightInd w:val="0"/>
        <w:spacing w:after="240" w:line="240" w:lineRule="auto"/>
        <w:jc w:val="right"/>
        <w:rPr>
          <w:rFonts w:cs="Times New Roman"/>
          <w:sz w:val="18"/>
          <w:szCs w:val="18"/>
        </w:rPr>
      </w:pPr>
      <w:r w:rsidRPr="00BD5110">
        <w:rPr>
          <w:rFonts w:cs="Times New Roman"/>
          <w:sz w:val="18"/>
          <w:szCs w:val="18"/>
        </w:rPr>
        <w:t>Šmerļa</w:t>
      </w:r>
      <w:r w:rsidRPr="00BD5110">
        <w:rPr>
          <w:rFonts w:cs="Times New Roman"/>
          <w:sz w:val="18"/>
          <w:szCs w:val="18"/>
        </w:rPr>
        <w:t xml:space="preserve"> iela 1, Rīga, LV-1160, Latvija</w:t>
      </w:r>
    </w:p>
    <w:p w:rsidR="00AF2D15" w:rsidRPr="00BD5110" w:rsidP="00AF2D15" w14:paraId="7A48CCDE" w14:textId="77777777">
      <w:pPr>
        <w:autoSpaceDE w:val="0"/>
        <w:autoSpaceDN w:val="0"/>
        <w:adjustRightInd w:val="0"/>
        <w:spacing w:line="240" w:lineRule="auto"/>
        <w:jc w:val="right"/>
        <w:rPr>
          <w:rFonts w:cs="Times New Roman"/>
          <w:sz w:val="18"/>
          <w:szCs w:val="18"/>
        </w:rPr>
      </w:pPr>
      <w:r w:rsidRPr="00BD5110">
        <w:rPr>
          <w:rFonts w:cs="Times New Roman"/>
          <w:sz w:val="18"/>
          <w:szCs w:val="18"/>
        </w:rPr>
        <w:t>Klientu serviss</w:t>
      </w:r>
    </w:p>
    <w:p w:rsidR="00AF2D15" w:rsidRPr="00BD5110" w:rsidP="00AF2D15" w14:paraId="55E85B3B" w14:textId="77777777">
      <w:pPr>
        <w:autoSpaceDE w:val="0"/>
        <w:autoSpaceDN w:val="0"/>
        <w:adjustRightInd w:val="0"/>
        <w:spacing w:line="240" w:lineRule="auto"/>
        <w:jc w:val="right"/>
        <w:rPr>
          <w:rFonts w:cs="Times New Roman"/>
          <w:sz w:val="18"/>
          <w:szCs w:val="18"/>
        </w:rPr>
      </w:pPr>
      <w:r w:rsidRPr="00BD5110">
        <w:rPr>
          <w:rFonts w:cs="Times New Roman"/>
          <w:sz w:val="18"/>
          <w:szCs w:val="18"/>
        </w:rPr>
        <w:t>bezmaksas tālrunis: 8403</w:t>
      </w:r>
    </w:p>
    <w:p w:rsidR="00AF2D15" w:rsidRPr="00BD5110" w:rsidP="00AF2D15" w14:paraId="4E00C691" w14:textId="77777777">
      <w:pPr>
        <w:autoSpaceDE w:val="0"/>
        <w:autoSpaceDN w:val="0"/>
        <w:adjustRightInd w:val="0"/>
        <w:spacing w:line="240" w:lineRule="auto"/>
        <w:jc w:val="right"/>
        <w:rPr>
          <w:rFonts w:cs="Times New Roman"/>
          <w:sz w:val="18"/>
          <w:szCs w:val="18"/>
        </w:rPr>
      </w:pPr>
      <w:r w:rsidRPr="00BD5110">
        <w:rPr>
          <w:rFonts w:cs="Times New Roman"/>
          <w:sz w:val="18"/>
          <w:szCs w:val="18"/>
        </w:rPr>
        <w:t>e-pasts: st@sadalestikls.lv</w:t>
      </w:r>
    </w:p>
    <w:p w:rsidR="00AF2D15" w:rsidRPr="00BD5110" w:rsidP="00AF2D15" w14:paraId="0ECE843E" w14:textId="77777777">
      <w:pPr>
        <w:jc w:val="right"/>
      </w:pPr>
      <w:hyperlink r:id="rId9" w:history="1">
        <w:r w:rsidRPr="00BD5110">
          <w:rPr>
            <w:color w:val="0000FF"/>
            <w:sz w:val="18"/>
            <w:szCs w:val="18"/>
            <w:u w:val="single"/>
          </w:rPr>
          <w:t>www.sadalestikls.lv</w:t>
        </w:r>
      </w:hyperlink>
    </w:p>
    <w:p w:rsidR="00AF2D15" w:rsidP="0067666D" w14:paraId="315D0ACB" w14:textId="77777777">
      <w:pPr>
        <w:pStyle w:val="Default"/>
        <w:rPr>
          <w:sz w:val="23"/>
          <w:szCs w:val="23"/>
        </w:rPr>
      </w:pPr>
    </w:p>
    <w:p w:rsidR="0067666D" w:rsidP="0067666D" w14:paraId="72180C0F" w14:textId="5F253487">
      <w:pPr>
        <w:pStyle w:val="Default"/>
      </w:pPr>
      <w:r w:rsidRPr="00D7766F">
        <w:rPr>
          <w:sz w:val="23"/>
          <w:szCs w:val="23"/>
        </w:rPr>
        <w:t>P</w:t>
      </w:r>
      <w:r>
        <w:rPr>
          <w:sz w:val="23"/>
          <w:szCs w:val="23"/>
        </w:rPr>
        <w:t xml:space="preserve">rojektēšanas uzdevums Nr. </w:t>
      </w:r>
      <w:r w:rsidRPr="001C2536" w:rsidR="008F1DAC">
        <w:rPr>
          <w:rFonts w:eastAsia="Times New Roman"/>
          <w:lang w:eastAsia="lv-LV"/>
        </w:rPr>
        <w:t>PU-6327</w:t>
      </w:r>
    </w:p>
    <w:p w:rsidR="0067666D" w:rsidP="0067666D" w14:paraId="1F937E5B" w14:textId="77777777">
      <w:pPr>
        <w:autoSpaceDE w:val="0"/>
        <w:autoSpaceDN w:val="0"/>
        <w:adjustRightInd w:val="0"/>
        <w:spacing w:after="240" w:line="240" w:lineRule="auto"/>
        <w:rPr>
          <w:rFonts w:cs="Times New Roman"/>
          <w:color w:val="000000"/>
          <w:szCs w:val="24"/>
        </w:rPr>
      </w:pPr>
      <w:r>
        <w:rPr>
          <w:rFonts w:cs="Times New Roman"/>
          <w:color w:val="000000"/>
          <w:szCs w:val="24"/>
        </w:rPr>
        <w:t>AS "Sadales tīkls" elektroietaišu būvniecībai</w:t>
      </w:r>
    </w:p>
    <w:p w:rsidR="00C908A2" w:rsidRPr="006F5271" w:rsidP="0067666D" w14:paraId="11775ED1" w14:textId="7965965D">
      <w:pPr>
        <w:autoSpaceDE w:val="0"/>
        <w:autoSpaceDN w:val="0"/>
        <w:adjustRightInd w:val="0"/>
        <w:spacing w:line="240" w:lineRule="auto"/>
        <w:jc w:val="both"/>
        <w:rPr>
          <w:rFonts w:cs="Times New Roman"/>
          <w:color w:val="000000"/>
          <w:szCs w:val="24"/>
        </w:rPr>
      </w:pPr>
      <w:r>
        <w:rPr>
          <w:rFonts w:cs="Times New Roman"/>
          <w:b/>
          <w:bCs/>
          <w:color w:val="000000"/>
          <w:szCs w:val="24"/>
        </w:rPr>
        <w:t>1. Objekta nosaukums</w:t>
      </w:r>
      <w:r w:rsidRPr="000774A8">
        <w:rPr>
          <w:rFonts w:cs="Times New Roman"/>
          <w:color w:val="000000"/>
          <w:szCs w:val="24"/>
        </w:rPr>
        <w:t>:</w:t>
      </w:r>
      <w:r>
        <w:rPr>
          <w:rFonts w:cs="Times New Roman"/>
          <w:b/>
          <w:bCs/>
          <w:color w:val="000000"/>
          <w:szCs w:val="24"/>
        </w:rPr>
        <w:t xml:space="preserve"> </w:t>
      </w:r>
      <w:r w:rsidRPr="006F5271" w:rsidR="008F1DAC">
        <w:rPr>
          <w:rFonts w:cs="Times New Roman"/>
          <w:color w:val="000000"/>
          <w:szCs w:val="24"/>
        </w:rPr>
        <w:t>20kV GVL E090, E901 un E907 automatizācija Matkules un Abavas pagastos, Tukuma novadā</w:t>
      </w:r>
      <w:r w:rsidRPr="006F5271" w:rsidR="0041254B">
        <w:rPr>
          <w:rFonts w:cs="Times New Roman"/>
          <w:color w:val="000000"/>
          <w:szCs w:val="24"/>
        </w:rPr>
        <w:t xml:space="preserve"> (</w:t>
      </w:r>
      <w:r w:rsidRPr="006F5271" w:rsidR="0041254B">
        <w:rPr>
          <w:rFonts w:cs="Times New Roman"/>
          <w:color w:val="000000"/>
          <w:szCs w:val="24"/>
        </w:rPr>
        <w:t>TA-9142</w:t>
      </w:r>
      <w:r w:rsidRPr="006F5271" w:rsidR="0041254B">
        <w:rPr>
          <w:rFonts w:cs="Times New Roman"/>
          <w:color w:val="000000"/>
          <w:szCs w:val="24"/>
        </w:rPr>
        <w:t>)</w:t>
      </w:r>
      <w:r w:rsidRPr="006F5271">
        <w:rPr>
          <w:rFonts w:cs="Times New Roman"/>
          <w:color w:val="000000"/>
          <w:szCs w:val="24"/>
        </w:rPr>
        <w:t>.</w:t>
      </w:r>
    </w:p>
    <w:p w:rsidR="0067666D" w:rsidP="005161A7" w14:paraId="11B152C0" w14:textId="2A5B73D4">
      <w:pPr>
        <w:tabs>
          <w:tab w:val="left" w:pos="6271"/>
        </w:tabs>
        <w:autoSpaceDE w:val="0"/>
        <w:autoSpaceDN w:val="0"/>
        <w:adjustRightInd w:val="0"/>
        <w:spacing w:line="240" w:lineRule="auto"/>
        <w:jc w:val="both"/>
        <w:rPr>
          <w:rFonts w:cs="Times New Roman"/>
          <w:color w:val="000000"/>
          <w:szCs w:val="24"/>
        </w:rPr>
      </w:pPr>
      <w:r>
        <w:rPr>
          <w:rFonts w:cs="Times New Roman"/>
          <w:b/>
          <w:bCs/>
          <w:color w:val="000000"/>
          <w:szCs w:val="24"/>
        </w:rPr>
        <w:t>2. Pasūtītājs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 xml:space="preserve">AS "Sadales tīkls", </w:t>
      </w:r>
      <w:r>
        <w:rPr>
          <w:rFonts w:cs="Times New Roman"/>
          <w:color w:val="000000"/>
          <w:szCs w:val="24"/>
        </w:rPr>
        <w:t>Šmerļa</w:t>
      </w:r>
      <w:r>
        <w:rPr>
          <w:rFonts w:cs="Times New Roman"/>
          <w:color w:val="000000"/>
          <w:szCs w:val="24"/>
        </w:rPr>
        <w:t xml:space="preserve"> iela 1, Rīga, LV-1160, </w:t>
      </w:r>
      <w:r>
        <w:rPr>
          <w:rFonts w:cs="Times New Roman"/>
          <w:color w:val="000000"/>
          <w:szCs w:val="24"/>
        </w:rPr>
        <w:t>reģ</w:t>
      </w:r>
      <w:r>
        <w:rPr>
          <w:rFonts w:cs="Times New Roman"/>
          <w:color w:val="000000"/>
          <w:szCs w:val="24"/>
        </w:rPr>
        <w:t>. Nr. 40003857687.</w:t>
      </w:r>
    </w:p>
    <w:p w:rsidR="00C908A2" w:rsidP="0067666D" w14:paraId="7690DDD0" w14:textId="2F49F0BC">
      <w:pPr>
        <w:autoSpaceDE w:val="0"/>
        <w:autoSpaceDN w:val="0"/>
        <w:adjustRightInd w:val="0"/>
        <w:spacing w:line="240" w:lineRule="auto"/>
        <w:jc w:val="both"/>
        <w:rPr>
          <w:rFonts w:eastAsia="Times New Roman" w:cs="Times New Roman"/>
          <w:color w:val="000000" w:themeColor="text1"/>
        </w:rPr>
      </w:pPr>
      <w:r>
        <w:rPr>
          <w:rFonts w:cs="Times New Roman"/>
          <w:b/>
          <w:bCs/>
          <w:color w:val="000000"/>
          <w:szCs w:val="24"/>
        </w:rPr>
        <w:t>3. Būvniecības veid</w:t>
      </w:r>
      <w:r w:rsidRPr="000774A8">
        <w:rPr>
          <w:rFonts w:cs="Times New Roman"/>
          <w:b/>
          <w:bCs/>
          <w:color w:val="000000"/>
          <w:szCs w:val="24"/>
        </w:rPr>
        <w:t>s</w:t>
      </w:r>
      <w:r w:rsidRPr="00FC3AA6">
        <w:rPr>
          <w:rFonts w:cs="Times New Roman"/>
          <w:color w:val="000000"/>
          <w:szCs w:val="24"/>
        </w:rPr>
        <w:t>:</w:t>
      </w:r>
      <w:r>
        <w:rPr>
          <w:rFonts w:cs="Times New Roman"/>
          <w:b/>
          <w:bCs/>
          <w:color w:val="000000"/>
          <w:szCs w:val="24"/>
        </w:rPr>
        <w:t xml:space="preserve"> </w:t>
      </w:r>
      <w:r>
        <w:rPr>
          <w:rFonts w:eastAsia="Times New Roman" w:cs="Times New Roman"/>
          <w:color w:val="000000" w:themeColor="text1"/>
        </w:rPr>
        <w:t>pārbūve.</w:t>
      </w:r>
    </w:p>
    <w:p w:rsidR="0067666D" w:rsidP="0067666D" w14:paraId="1C336181" w14:textId="7A505319">
      <w:pPr>
        <w:autoSpaceDE w:val="0"/>
        <w:autoSpaceDN w:val="0"/>
        <w:adjustRightInd w:val="0"/>
        <w:spacing w:line="240" w:lineRule="auto"/>
        <w:jc w:val="both"/>
        <w:rPr>
          <w:rFonts w:cs="Times New Roman"/>
          <w:color w:val="000000"/>
          <w:szCs w:val="24"/>
        </w:rPr>
      </w:pPr>
      <w:r>
        <w:rPr>
          <w:rFonts w:cs="Times New Roman"/>
          <w:b/>
          <w:bCs/>
          <w:color w:val="000000"/>
          <w:szCs w:val="24"/>
        </w:rPr>
        <w:t>4. Objekta projektēšanas un izbūves kārtas</w:t>
      </w:r>
      <w:r w:rsidRPr="000774A8">
        <w:rPr>
          <w:rFonts w:cs="Times New Roman"/>
          <w:color w:val="000000"/>
          <w:szCs w:val="24"/>
        </w:rPr>
        <w:t>:</w:t>
      </w:r>
      <w:r>
        <w:rPr>
          <w:rFonts w:cs="Times New Roman"/>
          <w:b/>
          <w:bCs/>
          <w:color w:val="000000"/>
          <w:szCs w:val="24"/>
        </w:rPr>
        <w:t xml:space="preserve"> </w:t>
      </w:r>
      <w:r>
        <w:rPr>
          <w:rFonts w:cs="Times New Roman"/>
          <w:color w:val="000000"/>
          <w:szCs w:val="24"/>
        </w:rPr>
        <w:t>vienā kārtā.</w:t>
      </w:r>
    </w:p>
    <w:p w:rsidR="005D5376" w:rsidP="005D5376" w14:paraId="7D8134F2" w14:textId="44E688F6">
      <w:pPr>
        <w:autoSpaceDE w:val="0"/>
        <w:autoSpaceDN w:val="0"/>
        <w:adjustRightInd w:val="0"/>
        <w:spacing w:line="240" w:lineRule="auto"/>
        <w:ind w:left="284" w:hanging="284"/>
        <w:jc w:val="both"/>
        <w:rPr>
          <w:rFonts w:cs="Times New Roman"/>
          <w:color w:val="000000"/>
          <w:szCs w:val="24"/>
        </w:rPr>
      </w:pPr>
      <w:r>
        <w:rPr>
          <w:rFonts w:eastAsia="Times New Roman" w:cs="Times New Roman"/>
          <w:b/>
          <w:bCs/>
          <w:color w:val="000000"/>
        </w:rPr>
        <w:t>5</w:t>
      </w:r>
      <w:r w:rsidRPr="15D86F2B">
        <w:rPr>
          <w:rFonts w:eastAsia="Times New Roman" w:cs="Times New Roman"/>
          <w:b/>
          <w:bCs/>
          <w:color w:val="000000"/>
        </w:rPr>
        <w:t>. Projektēšanas uzdevuma derīguma termiņš</w:t>
      </w:r>
      <w:r w:rsidRPr="005D5376">
        <w:rPr>
          <w:rFonts w:eastAsia="Times New Roman" w:cs="Times New Roman"/>
          <w:color w:val="000000"/>
        </w:rPr>
        <w:t>:</w:t>
      </w:r>
      <w:r w:rsidRPr="00E92BB8">
        <w:rPr>
          <w:rFonts w:eastAsia="Times New Roman" w:cs="Times New Roman"/>
          <w:color w:val="000000"/>
        </w:rPr>
        <w:t xml:space="preserve"> </w:t>
      </w:r>
      <w:r w:rsidRPr="00D46856">
        <w:rPr>
          <w:rFonts w:cs="Times New Roman"/>
          <w:color w:val="000000"/>
          <w:szCs w:val="24"/>
        </w:rPr>
        <w:t xml:space="preserve">projektēšanas uzdevums derīgs </w:t>
      </w:r>
      <w:r w:rsidRPr="00D46856">
        <w:rPr>
          <w:rFonts w:cs="Times New Roman"/>
          <w:b/>
          <w:bCs/>
          <w:color w:val="000000"/>
          <w:szCs w:val="24"/>
        </w:rPr>
        <w:t>divus gadu</w:t>
      </w:r>
      <w:r w:rsidRPr="00805AD9">
        <w:rPr>
          <w:rFonts w:cs="Times New Roman"/>
          <w:b/>
          <w:color w:val="000000"/>
          <w:szCs w:val="24"/>
        </w:rPr>
        <w:t>s</w:t>
      </w:r>
      <w:r w:rsidRPr="00D46856">
        <w:rPr>
          <w:rFonts w:cs="Times New Roman"/>
          <w:color w:val="000000"/>
          <w:szCs w:val="24"/>
        </w:rPr>
        <w:t xml:space="preserve"> no </w:t>
      </w:r>
      <w:r>
        <w:rPr>
          <w:rFonts w:cs="Times New Roman"/>
          <w:color w:val="000000"/>
          <w:szCs w:val="24"/>
        </w:rPr>
        <w:t>parakstīšanas</w:t>
      </w:r>
      <w:r w:rsidRPr="00D46856">
        <w:rPr>
          <w:rFonts w:cs="Times New Roman"/>
          <w:color w:val="000000"/>
          <w:szCs w:val="24"/>
        </w:rPr>
        <w:t xml:space="preserve"> dienas.</w:t>
      </w:r>
    </w:p>
    <w:p w:rsidR="0067666D" w:rsidP="0067666D" w14:paraId="2B5F0F92" w14:textId="63E52AC4">
      <w:pPr>
        <w:autoSpaceDE w:val="0"/>
        <w:autoSpaceDN w:val="0"/>
        <w:adjustRightInd w:val="0"/>
        <w:spacing w:line="240" w:lineRule="auto"/>
        <w:jc w:val="both"/>
        <w:rPr>
          <w:rFonts w:cs="Times New Roman"/>
          <w:b/>
          <w:bCs/>
          <w:color w:val="000000"/>
          <w:szCs w:val="24"/>
        </w:rPr>
      </w:pPr>
      <w:r>
        <w:rPr>
          <w:rFonts w:cs="Times New Roman"/>
          <w:b/>
          <w:bCs/>
          <w:color w:val="000000"/>
          <w:szCs w:val="24"/>
        </w:rPr>
        <w:t>6. Objekta galvenie tehniskie rādītāji</w:t>
      </w:r>
      <w:r w:rsidRPr="000774A8">
        <w:rPr>
          <w:rFonts w:cs="Times New Roman"/>
          <w:color w:val="000000"/>
          <w:szCs w:val="24"/>
        </w:rPr>
        <w:t>:</w:t>
      </w:r>
    </w:p>
    <w:tbl>
      <w:tblPr>
        <w:tblW w:w="8533" w:type="dxa"/>
        <w:tblInd w:w="106" w:type="dxa"/>
        <w:tblCellMar>
          <w:top w:w="15" w:type="dxa"/>
          <w:left w:w="15" w:type="dxa"/>
          <w:bottom w:w="15" w:type="dxa"/>
          <w:right w:w="15" w:type="dxa"/>
        </w:tblCellMar>
        <w:tblLook w:val="04A0"/>
      </w:tblPr>
      <w:tblGrid>
        <w:gridCol w:w="1007"/>
        <w:gridCol w:w="603"/>
        <w:gridCol w:w="593"/>
        <w:gridCol w:w="593"/>
        <w:gridCol w:w="860"/>
        <w:gridCol w:w="908"/>
        <w:gridCol w:w="567"/>
        <w:gridCol w:w="567"/>
        <w:gridCol w:w="567"/>
        <w:gridCol w:w="709"/>
        <w:gridCol w:w="850"/>
        <w:gridCol w:w="709"/>
      </w:tblGrid>
      <w:tr w14:paraId="14C8BDE9" w14:textId="77777777" w:rsidTr="00B76B09">
        <w:tblPrEx>
          <w:tblW w:w="8533" w:type="dxa"/>
          <w:tblInd w:w="106" w:type="dxa"/>
          <w:tblCellMar>
            <w:top w:w="15" w:type="dxa"/>
            <w:left w:w="15" w:type="dxa"/>
            <w:bottom w:w="15" w:type="dxa"/>
            <w:right w:w="15" w:type="dxa"/>
          </w:tblCellMar>
          <w:tblLook w:val="04A0"/>
        </w:tblPrEx>
        <w:tc>
          <w:tcPr>
            <w:tcW w:w="1007" w:type="dxa"/>
            <w:vMerge w:val="restart"/>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A6D0956"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p w:rsidR="00B76B09" w:rsidRPr="00FB752A" w:rsidP="0056074D" w14:paraId="640BF30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976EB4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GVL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22D8C5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w:t>
            </w:r>
            <w:r w:rsidRPr="00FB752A">
              <w:rPr>
                <w:rStyle w:val="Strong"/>
                <w:rFonts w:cs="Times New Roman"/>
                <w:b w:val="0"/>
                <w:bCs w:val="0"/>
                <w:color w:val="000000" w:themeColor="text1"/>
                <w:sz w:val="14"/>
                <w:szCs w:val="14"/>
                <w:shd w:val="clear" w:color="auto" w:fill="FFFFFF"/>
              </w:rPr>
              <w:br/>
              <w:t>IVL</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86DB5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VS KL</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3CF5BA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Pr>
                <w:rStyle w:val="Strong"/>
                <w:rFonts w:cs="Times New Roman"/>
                <w:b w:val="0"/>
                <w:bCs w:val="0"/>
                <w:color w:val="000000" w:themeColor="text1"/>
                <w:sz w:val="14"/>
                <w:szCs w:val="14"/>
                <w:shd w:val="clear" w:color="auto" w:fill="FFFFFF"/>
              </w:rPr>
              <w:t>slēdzis</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4FCC64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VS </w:t>
            </w:r>
            <w:r w:rsidRPr="00FB752A">
              <w:rPr>
                <w:rStyle w:val="Strong"/>
                <w:rFonts w:cs="Times New Roman"/>
                <w:b w:val="0"/>
                <w:bCs w:val="0"/>
                <w:color w:val="000000" w:themeColor="text1"/>
                <w:sz w:val="14"/>
                <w:szCs w:val="14"/>
                <w:shd w:val="clear" w:color="auto" w:fill="FFFFFF"/>
              </w:rPr>
              <w:t>slēgiekārta</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604E6D40"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TP/SP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EB65E4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GVL</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54B455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PKL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43B13237"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KL</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FE0469C"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ZS </w:t>
            </w:r>
            <w:r w:rsidRPr="00FB752A">
              <w:rPr>
                <w:rStyle w:val="Strong"/>
                <w:rFonts w:cs="Times New Roman"/>
                <w:b w:val="0"/>
                <w:bCs w:val="0"/>
                <w:color w:val="000000" w:themeColor="text1"/>
                <w:sz w:val="14"/>
                <w:szCs w:val="14"/>
                <w:shd w:val="clear" w:color="auto" w:fill="FFFFFF"/>
              </w:rPr>
              <w:t>pēcuzsk</w:t>
            </w:r>
            <w:r w:rsidRPr="00FB752A">
              <w:rPr>
                <w:rStyle w:val="Strong"/>
                <w:rFonts w:cs="Times New Roman"/>
                <w:b w:val="0"/>
                <w:bCs w:val="0"/>
                <w:color w:val="000000" w:themeColor="text1"/>
                <w:sz w:val="14"/>
                <w:szCs w:val="14"/>
                <w:shd w:val="clear" w:color="auto" w:fill="FFFFFF"/>
              </w:rPr>
              <w:t>. KL</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A01DEA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 xml:space="preserve">ZS </w:t>
            </w:r>
            <w:r w:rsidRPr="00FB752A">
              <w:rPr>
                <w:rStyle w:val="Strong"/>
                <w:rFonts w:cs="Times New Roman"/>
                <w:b w:val="0"/>
                <w:bCs w:val="0"/>
                <w:color w:val="000000" w:themeColor="text1"/>
                <w:sz w:val="14"/>
                <w:szCs w:val="14"/>
                <w:shd w:val="clear" w:color="auto" w:fill="FFFFFF"/>
              </w:rPr>
              <w:t>sadalnes</w:t>
            </w:r>
          </w:p>
        </w:tc>
      </w:tr>
      <w:tr w14:paraId="59E5F9D0" w14:textId="77777777" w:rsidTr="00B76B09">
        <w:tblPrEx>
          <w:tblW w:w="8533" w:type="dxa"/>
          <w:tblInd w:w="106" w:type="dxa"/>
          <w:tblCellMar>
            <w:top w:w="15" w:type="dxa"/>
            <w:left w:w="15" w:type="dxa"/>
            <w:bottom w:w="15" w:type="dxa"/>
            <w:right w:w="15" w:type="dxa"/>
          </w:tblCellMar>
          <w:tblLook w:val="04A0"/>
        </w:tblPrEx>
        <w:tc>
          <w:tcPr>
            <w:tcW w:w="1007" w:type="dxa"/>
            <w:vMerge/>
            <w:tcBorders>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42A616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8E8348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F3476E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AC2AE3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59A38C6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724E9D11"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FB752A" w:rsidP="0056074D" w14:paraId="4CEC77DB" w14:textId="77777777">
            <w:pPr>
              <w:autoSpaceDE w:val="0"/>
              <w:autoSpaceDN w:val="0"/>
              <w:adjustRightInd w:val="0"/>
              <w:spacing w:line="240" w:lineRule="auto"/>
              <w:ind w:left="38" w:hanging="38"/>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05E159FD"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3145E87F"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1F522B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14415A0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km</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2A27F4C5"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b w:val="0"/>
                <w:bCs w:val="0"/>
                <w:color w:val="000000" w:themeColor="text1"/>
                <w:sz w:val="14"/>
                <w:szCs w:val="14"/>
                <w:shd w:val="clear" w:color="auto" w:fill="FFFFFF"/>
              </w:rPr>
              <w:t>gab.</w:t>
            </w:r>
          </w:p>
        </w:tc>
      </w:tr>
      <w:tr w14:paraId="4BF63924"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FB752A" w:rsidP="0056074D" w14:paraId="678062C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Demontējamie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35B0054"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C5C99DE" w14:textId="0E19106D">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4BC9D669" w14:textId="7297D660">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8668EA" w:rsidP="008668EA" w14:paraId="60B6C164" w14:textId="4608043B">
            <w:pPr>
              <w:spacing w:line="240" w:lineRule="auto"/>
              <w:jc w:val="center"/>
              <w:rPr>
                <w:rStyle w:val="Strong"/>
                <w:rFonts w:eastAsia="Times New Roman" w:cs="Times New Roman"/>
                <w:b w:val="0"/>
                <w:bCs w:val="0"/>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5E25FE1B"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56074D" w14:paraId="72923769" w14:textId="77777777">
            <w:pPr>
              <w:autoSpaceDE w:val="0"/>
              <w:autoSpaceDN w:val="0"/>
              <w:adjustRightInd w:val="0"/>
              <w:spacing w:line="240" w:lineRule="auto"/>
              <w:ind w:left="38" w:hanging="38"/>
              <w:jc w:val="center"/>
              <w:rPr>
                <w:rFonts w:eastAsia="Times New Roman" w:cs="Times New Roman"/>
                <w:color w:val="000000" w:themeColor="text1"/>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24DB511F" w14:textId="497DD9A2">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 </w:t>
            </w:r>
            <w:r w:rsidRPr="00942908">
              <w:rPr>
                <w:rFonts w:eastAsia="Times New Roman" w:cs="Times New Roman"/>
                <w:color w:val="000000" w:themeColor="text1"/>
                <w:sz w:val="14"/>
                <w:szCs w:val="14"/>
                <w:lang w:eastAsia="lv-LV"/>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0CC3D5A0" w14:textId="71E02DDC">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4FE719EA" w14:textId="3759CC16">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6FDA0816" w14:textId="77777777">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(netiek </w:t>
            </w:r>
          </w:p>
          <w:p w:rsidR="00B76B09" w:rsidRPr="00942908" w:rsidP="0056074D" w14:paraId="1A752B48"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sz w:val="14"/>
                <w:szCs w:val="14"/>
                <w:lang w:eastAsia="lv-LV"/>
              </w:rPr>
              <w:t>noteikts)</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hideMark/>
          </w:tcPr>
          <w:p w:rsidR="00B76B09" w:rsidRPr="00942908" w:rsidP="0056074D" w14:paraId="1C0A233A" w14:textId="77777777">
            <w:pPr>
              <w:autoSpaceDE w:val="0"/>
              <w:autoSpaceDN w:val="0"/>
              <w:adjustRightInd w:val="0"/>
              <w:spacing w:line="240" w:lineRule="auto"/>
              <w:jc w:val="center"/>
              <w:rPr>
                <w:rStyle w:val="Strong"/>
                <w:rFonts w:cs="Times New Roman"/>
                <w:b w:val="0"/>
                <w:bCs w:val="0"/>
                <w:color w:val="000000" w:themeColor="text1"/>
                <w:sz w:val="14"/>
                <w:szCs w:val="14"/>
                <w:shd w:val="clear" w:color="auto" w:fill="FFFFFF"/>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r w14:paraId="01BB0BEF" w14:textId="77777777" w:rsidTr="00B76B09">
        <w:tblPrEx>
          <w:tblW w:w="8533" w:type="dxa"/>
          <w:tblInd w:w="106" w:type="dxa"/>
          <w:tblCellMar>
            <w:top w:w="15" w:type="dxa"/>
            <w:left w:w="15" w:type="dxa"/>
            <w:bottom w:w="15" w:type="dxa"/>
            <w:right w:w="15" w:type="dxa"/>
          </w:tblCellMar>
          <w:tblLook w:val="04A0"/>
        </w:tblPrEx>
        <w:tc>
          <w:tcPr>
            <w:tcW w:w="100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FB752A" w:rsidP="00641EDC" w14:paraId="79925B4F" w14:textId="33A493E6">
            <w:pPr>
              <w:autoSpaceDE w:val="0"/>
              <w:autoSpaceDN w:val="0"/>
              <w:adjustRightInd w:val="0"/>
              <w:spacing w:line="240" w:lineRule="auto"/>
              <w:jc w:val="center"/>
              <w:rPr>
                <w:rStyle w:val="Strong"/>
                <w:rFonts w:cs="Times New Roman"/>
                <w:color w:val="000000" w:themeColor="text1"/>
                <w:sz w:val="14"/>
                <w:szCs w:val="14"/>
                <w:shd w:val="clear" w:color="auto" w:fill="FFFFFF"/>
              </w:rPr>
            </w:pPr>
            <w:r w:rsidRPr="00FB752A">
              <w:rPr>
                <w:rStyle w:val="Strong"/>
                <w:rFonts w:cs="Times New Roman"/>
                <w:color w:val="000000" w:themeColor="text1"/>
                <w:sz w:val="14"/>
                <w:szCs w:val="14"/>
                <w:shd w:val="clear" w:color="auto" w:fill="FFFFFF"/>
              </w:rPr>
              <w:t>Projektējamie</w:t>
            </w:r>
            <w:r w:rsidRPr="00FB752A">
              <w:rPr>
                <w:rStyle w:val="Strong"/>
                <w:rFonts w:cs="Times New Roman"/>
                <w:b w:val="0"/>
                <w:bCs w:val="0"/>
                <w:color w:val="000000" w:themeColor="text1"/>
                <w:sz w:val="14"/>
                <w:szCs w:val="14"/>
                <w:shd w:val="clear" w:color="auto" w:fill="FFFFFF"/>
              </w:rPr>
              <w:t xml:space="preserve"> (plānotie)</w:t>
            </w:r>
          </w:p>
        </w:tc>
        <w:tc>
          <w:tcPr>
            <w:tcW w:w="60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7EC5CF32" w14:textId="4BCAB1F3">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05AAA7C8" w14:textId="1D7FBA97">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93"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7EF34572" w14:textId="4825FF22">
            <w:pPr>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86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8668EA" w14:paraId="55BC238B" w14:textId="74B991BE">
            <w:pPr>
              <w:spacing w:line="240" w:lineRule="auto"/>
              <w:jc w:val="center"/>
              <w:rPr>
                <w:rFonts w:eastAsia="Times New Roman" w:cs="Times New Roman"/>
                <w:sz w:val="14"/>
                <w:szCs w:val="14"/>
                <w:lang w:eastAsia="lv-LV"/>
              </w:rPr>
            </w:pP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5</w:t>
            </w:r>
          </w:p>
        </w:tc>
        <w:tc>
          <w:tcPr>
            <w:tcW w:w="908"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2DAC7286" w14:textId="0E1D226D">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vAlign w:val="center"/>
          </w:tcPr>
          <w:p w:rsidR="00B76B09" w:rsidRPr="00942908" w:rsidP="00641EDC" w14:paraId="4BB24F27" w14:textId="0EBE7390">
            <w:pPr>
              <w:autoSpaceDE w:val="0"/>
              <w:autoSpaceDN w:val="0"/>
              <w:adjustRightInd w:val="0"/>
              <w:spacing w:line="240" w:lineRule="auto"/>
              <w:ind w:left="38" w:hanging="38"/>
              <w:jc w:val="center"/>
              <w:rPr>
                <w:rFonts w:eastAsia="Times New Roman" w:cs="Times New Roman"/>
                <w:sz w:val="14"/>
                <w:szCs w:val="14"/>
                <w:lang w:eastAsia="lv-LV"/>
              </w:rPr>
            </w:pPr>
            <w:r w:rsidRPr="00942908">
              <w:rPr>
                <w:rFonts w:eastAsia="Times New Roman" w:cs="Times New Roman"/>
                <w:sz w:val="14"/>
                <w:szCs w:val="14"/>
                <w:lang w:eastAsia="lv-LV"/>
              </w:rPr>
              <w:t xml:space="preserve"> </w:t>
            </w:r>
            <w:r w:rsidRPr="00942908">
              <w:rPr>
                <w:rStyle w:val="Strong"/>
                <w:rFonts w:cs="Times New Roman"/>
                <w:b w:val="0"/>
                <w:bCs w:val="0"/>
                <w:sz w:val="14"/>
                <w:szCs w:val="14"/>
                <w:shd w:val="clear" w:color="auto" w:fill="FFFFFF"/>
              </w:rPr>
              <w:t xml:space="preserve">– </w:t>
            </w:r>
            <w:r w:rsidRPr="00942908">
              <w:rPr>
                <w:rStyle w:val="Strong"/>
                <w:rFonts w:cs="Times New Roman"/>
                <w:b w:val="0"/>
                <w:bCs w:val="0"/>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C0F89F8" w14:textId="07255DBE">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567"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B2CB4DA" w14:textId="7D854330">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3D22ED28" w14:textId="5A85C2CD">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c>
          <w:tcPr>
            <w:tcW w:w="850"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2053F9" w14:paraId="7FF0E8D3" w14:textId="6BD48356">
            <w:pPr>
              <w:autoSpaceDE w:val="0"/>
              <w:autoSpaceDN w:val="0"/>
              <w:adjustRightInd w:val="0"/>
              <w:spacing w:line="240" w:lineRule="auto"/>
              <w:jc w:val="center"/>
              <w:rPr>
                <w:rFonts w:eastAsia="Times New Roman" w:cs="Times New Roman"/>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sidR="002053F9">
              <w:rPr>
                <w:rFonts w:eastAsia="Times New Roman" w:cs="Times New Roman"/>
                <w:color w:val="000000" w:themeColor="text1"/>
                <w:sz w:val="14"/>
                <w:szCs w:val="14"/>
                <w:lang w:eastAsia="lv-LV"/>
              </w:rPr>
              <w:t xml:space="preserve"> </w:t>
            </w:r>
          </w:p>
        </w:tc>
        <w:tc>
          <w:tcPr>
            <w:tcW w:w="709" w:type="dxa"/>
            <w:tcBorders>
              <w:top w:val="single" w:sz="4" w:space="0" w:color="auto"/>
              <w:left w:val="single" w:sz="4" w:space="0" w:color="auto"/>
              <w:bottom w:val="single" w:sz="4" w:space="0" w:color="auto"/>
              <w:right w:val="single" w:sz="4" w:space="0" w:color="auto"/>
            </w:tcBorders>
            <w:tcMar>
              <w:top w:w="52" w:type="dxa"/>
              <w:left w:w="68" w:type="dxa"/>
              <w:bottom w:w="52" w:type="dxa"/>
              <w:right w:w="68" w:type="dxa"/>
            </w:tcMar>
            <w:vAlign w:val="center"/>
          </w:tcPr>
          <w:p w:rsidR="00B76B09" w:rsidRPr="00942908" w:rsidP="00641EDC" w14:paraId="5820E9ED" w14:textId="2F9E4715">
            <w:pPr>
              <w:autoSpaceDE w:val="0"/>
              <w:autoSpaceDN w:val="0"/>
              <w:adjustRightInd w:val="0"/>
              <w:spacing w:line="240" w:lineRule="auto"/>
              <w:jc w:val="center"/>
              <w:rPr>
                <w:rFonts w:eastAsia="Times New Roman" w:cs="Times New Roman"/>
                <w:color w:val="000000" w:themeColor="text1"/>
                <w:sz w:val="14"/>
                <w:szCs w:val="14"/>
                <w:lang w:eastAsia="lv-LV"/>
              </w:rPr>
            </w:pPr>
            <w:r w:rsidRPr="00942908">
              <w:rPr>
                <w:rFonts w:eastAsia="Times New Roman" w:cs="Times New Roman"/>
                <w:color w:val="000000" w:themeColor="text1"/>
                <w:sz w:val="14"/>
                <w:szCs w:val="14"/>
                <w:lang w:eastAsia="lv-LV"/>
              </w:rPr>
              <w:t xml:space="preserve"> </w:t>
            </w:r>
            <w:r w:rsidRPr="00942908">
              <w:rPr>
                <w:rStyle w:val="Strong"/>
                <w:rFonts w:cs="Times New Roman"/>
                <w:b w:val="0"/>
                <w:bCs w:val="0"/>
                <w:color w:val="000000" w:themeColor="text1"/>
                <w:sz w:val="14"/>
                <w:szCs w:val="14"/>
                <w:shd w:val="clear" w:color="auto" w:fill="FFFFFF"/>
              </w:rPr>
              <w:t xml:space="preserve">– </w:t>
            </w:r>
            <w:r w:rsidRPr="00942908">
              <w:rPr>
                <w:rStyle w:val="Strong"/>
                <w:rFonts w:cs="Times New Roman"/>
                <w:b w:val="0"/>
                <w:bCs w:val="0"/>
                <w:color w:val="000000" w:themeColor="text1"/>
                <w:sz w:val="14"/>
                <w:szCs w:val="14"/>
                <w:shd w:val="clear" w:color="auto" w:fill="FFFFFF"/>
              </w:rPr>
              <w:t xml:space="preserve"> </w:t>
            </w:r>
          </w:p>
        </w:tc>
      </w:tr>
    </w:tbl>
    <w:p w:rsidR="00CC5697" w:rsidRPr="00325DA0" w:rsidP="00CC5697" w14:paraId="1C7FEC9C" w14:textId="77777777">
      <w:pPr>
        <w:spacing w:line="240" w:lineRule="auto"/>
        <w:jc w:val="both"/>
        <w:rPr>
          <w:sz w:val="16"/>
          <w:szCs w:val="16"/>
        </w:rPr>
      </w:pPr>
      <w:r w:rsidRPr="00325DA0">
        <w:rPr>
          <w:rFonts w:eastAsia="Times New Roman" w:cs="Times New Roman"/>
          <w:color w:val="000000" w:themeColor="text1"/>
          <w:sz w:val="16"/>
          <w:szCs w:val="16"/>
        </w:rPr>
        <w:t>Pielietoto saīsinājumu atšifrējums:</w:t>
      </w:r>
    </w:p>
    <w:p w:rsidR="00CC5697" w:rsidRPr="00325DA0" w:rsidP="00CC5697" w14:paraId="72A4E56D" w14:textId="6138045D">
      <w:pPr>
        <w:spacing w:line="240" w:lineRule="auto"/>
        <w:jc w:val="both"/>
        <w:rPr>
          <w:rFonts w:eastAsia="Times New Roman" w:cs="Times New Roman"/>
          <w:color w:val="000000" w:themeColor="text1"/>
          <w:sz w:val="16"/>
          <w:szCs w:val="16"/>
        </w:rPr>
      </w:pPr>
      <w:r w:rsidRPr="00325DA0">
        <w:rPr>
          <w:rFonts w:eastAsia="Times New Roman" w:cs="Times New Roman"/>
          <w:color w:val="000000" w:themeColor="text1"/>
          <w:sz w:val="16"/>
          <w:szCs w:val="16"/>
        </w:rPr>
        <w:t xml:space="preserve">GVL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gaisvadu līnija, IVL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izolētu vadu līnija, 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kabeļu līnija, PKL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w:t>
      </w:r>
      <w:r w:rsidRPr="00325DA0">
        <w:rPr>
          <w:rFonts w:eastAsia="Times New Roman" w:cs="Times New Roman"/>
          <w:color w:val="000000" w:themeColor="text1"/>
          <w:sz w:val="16"/>
          <w:szCs w:val="16"/>
        </w:rPr>
        <w:t>piekarkabeļa</w:t>
      </w:r>
      <w:r w:rsidRPr="00325DA0">
        <w:rPr>
          <w:rFonts w:eastAsia="Times New Roman" w:cs="Times New Roman"/>
          <w:color w:val="000000" w:themeColor="text1"/>
          <w:sz w:val="16"/>
          <w:szCs w:val="16"/>
        </w:rPr>
        <w:t xml:space="preserve"> līnija, TP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transformatora punkts, US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uzskaites </w:t>
      </w:r>
      <w:r w:rsidRPr="00325DA0">
        <w:rPr>
          <w:rFonts w:eastAsia="Times New Roman" w:cs="Times New Roman"/>
          <w:color w:val="000000" w:themeColor="text1"/>
          <w:sz w:val="16"/>
          <w:szCs w:val="16"/>
        </w:rPr>
        <w:t>sadalne</w:t>
      </w:r>
      <w:r w:rsidRPr="00325DA0">
        <w:rPr>
          <w:rFonts w:eastAsia="Times New Roman" w:cs="Times New Roman"/>
          <w:color w:val="000000" w:themeColor="text1"/>
          <w:sz w:val="16"/>
          <w:szCs w:val="16"/>
        </w:rPr>
        <w:t xml:space="preserve">, EPL </w:t>
      </w:r>
      <w:r w:rsidRPr="00325DA0">
        <w:rPr>
          <w:rFonts w:eastAsia="Times New Roman" w:cs="Times New Roman"/>
          <w:sz w:val="16"/>
          <w:szCs w:val="16"/>
        </w:rPr>
        <w:t>–</w:t>
      </w:r>
      <w:r w:rsidRPr="00325DA0">
        <w:rPr>
          <w:rFonts w:eastAsia="Times New Roman" w:cs="Times New Roman"/>
          <w:color w:val="000000" w:themeColor="text1"/>
          <w:sz w:val="16"/>
          <w:szCs w:val="16"/>
        </w:rPr>
        <w:t xml:space="preserve"> elektropārvades līnija</w:t>
      </w:r>
      <w:r>
        <w:rPr>
          <w:rFonts w:eastAsia="Times New Roman" w:cs="Times New Roman"/>
          <w:color w:val="000000" w:themeColor="text1"/>
          <w:sz w:val="16"/>
          <w:szCs w:val="16"/>
        </w:rPr>
        <w:t>,</w:t>
      </w:r>
      <w:r w:rsidRPr="00D44092">
        <w:t xml:space="preserve"> </w:t>
      </w:r>
      <w:r w:rsidRPr="00D44092">
        <w:rPr>
          <w:rFonts w:eastAsia="Times New Roman" w:cs="Times New Roman"/>
          <w:color w:val="000000" w:themeColor="text1"/>
          <w:sz w:val="16"/>
          <w:szCs w:val="16"/>
        </w:rPr>
        <w:t>VS – 6-20</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r w:rsidRPr="00D44092">
        <w:rPr>
          <w:rFonts w:eastAsia="Times New Roman" w:cs="Times New Roman"/>
          <w:color w:val="000000" w:themeColor="text1"/>
          <w:sz w:val="16"/>
          <w:szCs w:val="16"/>
        </w:rPr>
        <w:t>, ZS</w:t>
      </w:r>
      <w:r>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 xml:space="preserve"> 0</w:t>
      </w:r>
      <w:r>
        <w:rPr>
          <w:rFonts w:eastAsia="Times New Roman" w:cs="Times New Roman"/>
          <w:color w:val="000000" w:themeColor="text1"/>
          <w:sz w:val="16"/>
          <w:szCs w:val="16"/>
        </w:rPr>
        <w:t>,</w:t>
      </w:r>
      <w:r w:rsidRPr="00D44092">
        <w:rPr>
          <w:rFonts w:eastAsia="Times New Roman" w:cs="Times New Roman"/>
          <w:color w:val="000000" w:themeColor="text1"/>
          <w:sz w:val="16"/>
          <w:szCs w:val="16"/>
        </w:rPr>
        <w:t>4-1</w:t>
      </w:r>
      <w:r w:rsidR="001928B8">
        <w:rPr>
          <w:rFonts w:eastAsia="Times New Roman" w:cs="Times New Roman"/>
          <w:color w:val="000000" w:themeColor="text1"/>
          <w:sz w:val="16"/>
          <w:szCs w:val="16"/>
        </w:rPr>
        <w:t xml:space="preserve"> </w:t>
      </w:r>
      <w:r w:rsidRPr="00D44092">
        <w:rPr>
          <w:rFonts w:eastAsia="Times New Roman" w:cs="Times New Roman"/>
          <w:color w:val="000000" w:themeColor="text1"/>
          <w:sz w:val="16"/>
          <w:szCs w:val="16"/>
        </w:rPr>
        <w:t>kV</w:t>
      </w:r>
      <w:r w:rsidRPr="00D44092">
        <w:rPr>
          <w:rFonts w:eastAsia="Times New Roman" w:cs="Times New Roman"/>
          <w:color w:val="000000" w:themeColor="text1"/>
          <w:sz w:val="16"/>
          <w:szCs w:val="16"/>
        </w:rPr>
        <w:t xml:space="preserve"> spriegum</w:t>
      </w:r>
      <w:r>
        <w:rPr>
          <w:rFonts w:eastAsia="Times New Roman" w:cs="Times New Roman"/>
          <w:color w:val="000000" w:themeColor="text1"/>
          <w:sz w:val="16"/>
          <w:szCs w:val="16"/>
        </w:rPr>
        <w:t>s.</w:t>
      </w:r>
    </w:p>
    <w:p w:rsidR="00CC0191" w:rsidRPr="00325DA0" w:rsidP="00CC5697" w14:paraId="47B9FBAD" w14:textId="08E91201">
      <w:pPr>
        <w:spacing w:line="240" w:lineRule="auto"/>
        <w:jc w:val="both"/>
        <w:rPr>
          <w:rFonts w:eastAsia="Times New Roman" w:cs="Times New Roman"/>
          <w:sz w:val="16"/>
          <w:szCs w:val="16"/>
        </w:rPr>
      </w:pPr>
      <w:r>
        <w:rPr>
          <w:rFonts w:eastAsia="Times New Roman" w:cs="Times New Roman"/>
          <w:sz w:val="16"/>
          <w:szCs w:val="16"/>
        </w:rPr>
        <w:t>Vērtība"0" tabulā rāda garumu līdz 10m.</w:t>
      </w:r>
    </w:p>
    <w:p w:rsidR="008F1DAC" w:rsidRPr="008F1DAC" w:rsidP="0067666D" w14:paraId="52FA9DDD" w14:textId="77777777">
      <w:pPr>
        <w:spacing w:line="240" w:lineRule="auto"/>
        <w:jc w:val="both"/>
        <w:rPr>
          <w:rFonts w:eastAsia="Times New Roman" w:cs="Times New Roman"/>
          <w:color w:val="000000" w:themeColor="text1"/>
          <w:sz w:val="22"/>
          <w:szCs w:val="20"/>
        </w:rPr>
      </w:pPr>
    </w:p>
    <w:p w:rsidR="0067666D" w:rsidRPr="00A62A7D" w:rsidP="008B31FD" w14:paraId="73871966" w14:textId="7DFF5BAF">
      <w:pPr>
        <w:autoSpaceDE w:val="0"/>
        <w:autoSpaceDN w:val="0"/>
        <w:adjustRightInd w:val="0"/>
        <w:spacing w:line="240" w:lineRule="auto"/>
        <w:rPr>
          <w:rFonts w:cs="Times New Roman"/>
          <w:b/>
          <w:bCs/>
          <w:color w:val="000000"/>
          <w:szCs w:val="24"/>
        </w:rPr>
      </w:pPr>
      <w:r w:rsidRPr="15D86F2B">
        <w:rPr>
          <w:rFonts w:eastAsia="Times New Roman" w:cs="Times New Roman"/>
          <w:b/>
          <w:bCs/>
          <w:color w:val="000000"/>
        </w:rPr>
        <w:t>7. Norādījumi par 6-20</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eastAsia="Times New Roman" w:cs="Times New Roman"/>
          <w:color w:val="000000"/>
        </w:rPr>
        <w:t>:</w:t>
      </w:r>
    </w:p>
    <w:p w:rsidR="00F77792" w:rsidRPr="008F1DAC" w:rsidP="008B31FD" w14:paraId="20E65066" w14:textId="70975827">
      <w:pPr>
        <w:autoSpaceDE w:val="0"/>
        <w:autoSpaceDN w:val="0"/>
        <w:adjustRightInd w:val="0"/>
        <w:spacing w:line="240" w:lineRule="auto"/>
        <w:ind w:left="284"/>
        <w:rPr>
          <w:rFonts w:cs="Times New Roman"/>
          <w:color w:val="000000" w:themeColor="text1"/>
          <w:szCs w:val="24"/>
        </w:rPr>
      </w:pPr>
      <w:r w:rsidRPr="008F1DAC">
        <w:rPr>
          <w:rFonts w:eastAsia="Times New Roman" w:cs="Times New Roman"/>
          <w:color w:val="000000" w:themeColor="text1"/>
        </w:rPr>
        <w:t xml:space="preserve">7.1. VS EPL E901 orientējoši balsta Nr.88 vietā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7.2. VS EPL E090 orientējoši balsta Nr.169 vietā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 xml:space="preserve">7.3. VS EPL E9011 orientējoši balsta Nr.18 vietā projektēt KPA20.1-VSA1z; </w:t>
      </w:r>
      <w:r w:rsidRPr="008F1DAC">
        <w:rPr>
          <w:rFonts w:eastAsia="Times New Roman" w:cs="Times New Roman"/>
          <w:color w:val="000000" w:themeColor="text1"/>
        </w:rPr>
        <w:br/>
      </w:r>
      <w:r w:rsidRPr="008F1DAC">
        <w:rPr>
          <w:rFonts w:eastAsia="Times New Roman" w:cs="Times New Roman"/>
          <w:color w:val="000000" w:themeColor="text1"/>
        </w:rPr>
        <w:t xml:space="preserve">7.4. VS EPL E907 orientējoši balsta Nr.4 vietā projektēt vadāmu slodzes slēdzi, aprīkotu ar DVS; </w:t>
      </w:r>
      <w:r w:rsidRPr="008F1DAC">
        <w:rPr>
          <w:rFonts w:eastAsia="Times New Roman" w:cs="Times New Roman"/>
          <w:color w:val="000000" w:themeColor="text1"/>
        </w:rPr>
        <w:br/>
      </w:r>
      <w:r w:rsidRPr="008F1DAC">
        <w:rPr>
          <w:rFonts w:eastAsia="Times New Roman" w:cs="Times New Roman"/>
          <w:color w:val="000000" w:themeColor="text1"/>
        </w:rPr>
        <w:t>7.5. VS EPL E907 orientējoši balsta Nr.48 vietā projektēt KPA20.1-VSA2z.</w:t>
      </w:r>
    </w:p>
    <w:p w:rsidR="0067666D" w:rsidP="008B31FD" w14:paraId="3EA713B9" w14:textId="3DECDE59">
      <w:pPr>
        <w:autoSpaceDE w:val="0"/>
        <w:autoSpaceDN w:val="0"/>
        <w:adjustRightInd w:val="0"/>
        <w:spacing w:line="240" w:lineRule="auto"/>
        <w:rPr>
          <w:rFonts w:eastAsia="Times New Roman" w:cs="Times New Roman"/>
          <w:b/>
          <w:bCs/>
          <w:color w:val="000000"/>
        </w:rPr>
      </w:pPr>
      <w:r w:rsidRPr="15D86F2B">
        <w:rPr>
          <w:rFonts w:eastAsia="Times New Roman" w:cs="Times New Roman"/>
          <w:b/>
          <w:bCs/>
          <w:color w:val="000000"/>
        </w:rPr>
        <w:t>8</w:t>
      </w:r>
      <w:r>
        <w:rPr>
          <w:rFonts w:eastAsia="Times New Roman" w:cs="Times New Roman"/>
          <w:b/>
          <w:bCs/>
          <w:color w:val="000000"/>
        </w:rPr>
        <w:t>.</w:t>
      </w:r>
      <w:r w:rsidRPr="15D86F2B">
        <w:rPr>
          <w:rFonts w:eastAsia="Times New Roman" w:cs="Times New Roman"/>
          <w:b/>
          <w:bCs/>
          <w:color w:val="000000"/>
        </w:rPr>
        <w:t xml:space="preserve"> Norādījumi par transformatoru apakšstaciju/komutācijas un sadales punktu projektēšanu</w:t>
      </w:r>
      <w:r w:rsidRPr="000774A8">
        <w:rPr>
          <w:rFonts w:eastAsia="Times New Roman" w:cs="Times New Roman"/>
          <w:color w:val="000000"/>
        </w:rPr>
        <w:t>:</w:t>
      </w:r>
    </w:p>
    <w:p w:rsidR="006E68D4" w:rsidRPr="008B72F5" w:rsidP="00E92BB8" w14:paraId="500BD929" w14:textId="611226E9">
      <w:pPr>
        <w:spacing w:line="240" w:lineRule="auto"/>
        <w:ind w:left="284"/>
        <w:rPr>
          <w:rFonts w:eastAsia="Times New Roman" w:cs="Times New Roman"/>
          <w:color w:val="000000"/>
          <w:szCs w:val="24"/>
          <w:lang w:eastAsia="lv-LV"/>
        </w:rPr>
      </w:pPr>
      <w:r w:rsidRPr="008B72F5">
        <w:rPr>
          <w:rFonts w:eastAsia="Times New Roman" w:cs="Times New Roman"/>
          <w:color w:val="000000"/>
          <w:szCs w:val="24"/>
        </w:rPr>
        <w:t xml:space="preserve">(Norādījumu nav) </w:t>
      </w:r>
    </w:p>
    <w:p w:rsidR="003D00B2" w:rsidRPr="003A41C1" w:rsidP="00214075" w14:paraId="6F9C6303" w14:textId="15393002">
      <w:pPr>
        <w:autoSpaceDE w:val="0"/>
        <w:autoSpaceDN w:val="0"/>
        <w:adjustRightInd w:val="0"/>
        <w:spacing w:line="240" w:lineRule="auto"/>
        <w:rPr>
          <w:rFonts w:eastAsia="Times New Roman" w:cs="Times New Roman"/>
          <w:color w:val="000000"/>
        </w:rPr>
      </w:pPr>
      <w:r>
        <w:rPr>
          <w:rFonts w:eastAsia="Times New Roman" w:cs="Times New Roman"/>
          <w:b/>
          <w:bCs/>
          <w:color w:val="000000"/>
        </w:rPr>
        <w:t xml:space="preserve">9. </w:t>
      </w:r>
      <w:r w:rsidRPr="00F12065">
        <w:rPr>
          <w:rFonts w:eastAsia="Times New Roman" w:cs="Times New Roman"/>
          <w:b/>
          <w:bCs/>
          <w:color w:val="000000"/>
        </w:rPr>
        <w:t xml:space="preserve">Norādījumi </w:t>
      </w:r>
      <w:r>
        <w:rPr>
          <w:rFonts w:eastAsia="Times New Roman" w:cs="Times New Roman"/>
          <w:b/>
          <w:bCs/>
          <w:color w:val="000000"/>
        </w:rPr>
        <w:t>6-20</w:t>
      </w:r>
      <w:r w:rsidR="00E92BB8">
        <w:t> </w:t>
      </w:r>
      <w:r>
        <w:rPr>
          <w:rFonts w:eastAsia="Times New Roman" w:cs="Times New Roman"/>
          <w:b/>
          <w:bCs/>
          <w:color w:val="000000"/>
        </w:rPr>
        <w:t>kV</w:t>
      </w:r>
      <w:r w:rsidRPr="15D86F2B">
        <w:rPr>
          <w:rFonts w:eastAsia="Times New Roman" w:cs="Times New Roman"/>
          <w:b/>
          <w:bCs/>
          <w:color w:val="000000"/>
        </w:rPr>
        <w:t xml:space="preserve"> </w:t>
      </w:r>
      <w:r>
        <w:rPr>
          <w:rFonts w:eastAsia="Times New Roman" w:cs="Times New Roman"/>
          <w:b/>
          <w:bCs/>
          <w:color w:val="000000"/>
        </w:rPr>
        <w:t>sekundāro</w:t>
      </w:r>
      <w:r w:rsidRPr="15D86F2B">
        <w:rPr>
          <w:rFonts w:eastAsia="Times New Roman" w:cs="Times New Roman"/>
          <w:b/>
          <w:bCs/>
          <w:color w:val="000000"/>
        </w:rPr>
        <w:t xml:space="preserve"> </w:t>
      </w:r>
      <w:r>
        <w:rPr>
          <w:rFonts w:eastAsia="Times New Roman" w:cs="Times New Roman"/>
          <w:b/>
          <w:bCs/>
          <w:color w:val="000000"/>
        </w:rPr>
        <w:t>slēgiekārtu</w:t>
      </w:r>
      <w:r w:rsidRPr="15D86F2B">
        <w:rPr>
          <w:rFonts w:eastAsia="Times New Roman" w:cs="Times New Roman"/>
          <w:b/>
          <w:bCs/>
          <w:color w:val="000000"/>
        </w:rPr>
        <w:t xml:space="preserve"> projektēšan</w:t>
      </w:r>
      <w:r>
        <w:rPr>
          <w:rFonts w:eastAsia="Times New Roman" w:cs="Times New Roman"/>
          <w:b/>
          <w:bCs/>
          <w:color w:val="000000"/>
        </w:rPr>
        <w:t>ai</w:t>
      </w:r>
      <w:r w:rsidRPr="000774A8">
        <w:rPr>
          <w:rFonts w:eastAsia="Times New Roman" w:cs="Times New Roman"/>
          <w:color w:val="000000"/>
        </w:rPr>
        <w:t>:</w:t>
      </w:r>
      <w:r w:rsidR="001E37B8">
        <w:rPr>
          <w:rFonts w:eastAsia="Times New Roman" w:cs="Times New Roman"/>
          <w:color w:val="000000"/>
        </w:rPr>
        <w:t xml:space="preserve"> </w:t>
      </w:r>
    </w:p>
    <w:p>
      <w:r>
        <w:t xml:space="preserve">9.1. Vispārīgie norādījumi: </w:t>
      </w:r>
    </w:p>
    <w:p w:rsidR="00B51861" w:rsidRPr="003D00B2" w:rsidP="00612055" w14:paraId="4115AF8D" w14:textId="5E041E22">
      <w:pPr>
        <w:spacing w:line="240" w:lineRule="auto"/>
        <w:ind w:left="284"/>
        <w:rPr>
          <w:rFonts w:eastAsia="Times New Roman" w:cs="Times New Roman"/>
          <w:color w:val="000000"/>
        </w:rPr>
      </w:pPr>
      <w:r w:rsidRPr="003D00B2">
        <w:rPr>
          <w:rFonts w:eastAsia="Times New Roman" w:cs="Times New Roman"/>
          <w:color w:val="000000"/>
        </w:rPr>
        <w:t xml:space="preserve">9.1.1. Attiecībā uz Releju aizsardzības un automātikas (RAA), Dispečervadības sistēmas (DVS) projektēšanu ievērot SAD_NOT002 "AS "Sadales tīkls" Releju aizsardzības un automātikas (RAA), Dispečervadības sistēmas (DVS) daļas projektēšanas, darbu un materiālu apjomi Sadales tīkla objektos"; </w:t>
      </w:r>
      <w:r w:rsidRPr="003D00B2">
        <w:rPr>
          <w:rFonts w:eastAsia="Times New Roman" w:cs="Times New Roman"/>
          <w:color w:val="000000"/>
        </w:rPr>
        <w:br/>
      </w:r>
      <w:r w:rsidRPr="003D00B2">
        <w:rPr>
          <w:rFonts w:eastAsia="Times New Roman" w:cs="Times New Roman"/>
          <w:color w:val="000000"/>
        </w:rPr>
        <w:t xml:space="preserve">9.1.2 Ja objektā ir esošs BVU modems vai BVU, paredzēt to saudzīgu demontāžu un nodošanu AS "Sadales tīkls" attiecīgai Apakšstacijas un automatizācijas nodaļai. </w:t>
      </w:r>
      <w:r w:rsidRPr="003D00B2">
        <w:rPr>
          <w:rFonts w:eastAsia="Times New Roman" w:cs="Times New Roman"/>
          <w:color w:val="000000"/>
        </w:rPr>
        <w:br/>
      </w:r>
      <w:r w:rsidRPr="003D00B2">
        <w:rPr>
          <w:rFonts w:eastAsia="Times New Roman" w:cs="Times New Roman"/>
          <w:color w:val="000000"/>
        </w:rPr>
        <w:t xml:space="preserve">9.1.3. Telekomunikāciju iekārtu (GPRS modema) piegādi nodrošinās AS "Latvenergo" IT un T virziens (informēt 4 nedēļas iepriekš ovc@latvenergo.lv). </w:t>
      </w:r>
      <w:r w:rsidRPr="003D00B2">
        <w:rPr>
          <w:rFonts w:eastAsia="Times New Roman" w:cs="Times New Roman"/>
          <w:color w:val="000000"/>
        </w:rPr>
        <w:br/>
      </w:r>
      <w:r w:rsidRPr="003D00B2">
        <w:rPr>
          <w:rFonts w:eastAsia="Times New Roman" w:cs="Times New Roman"/>
          <w:color w:val="000000"/>
        </w:rPr>
        <w:t xml:space="preserve">9.1.4. Ja objektā plānota ārtipa jaudas slēdža vai slodzes slēdža ar DVS izbūve, tad RAA un DVS daļa nav jāizstrādā, bet jāsagatavo CMD atbilstoši SAD_NOT002 "AS "Sadales tīkls" Releju aizsardzības un automātikas (RAA), Dispečervadības sistēmas (DVS) daļas projektēšanas, darbu un materiālu apjomi Sadales tīkla objektos". </w:t>
      </w:r>
    </w:p>
    <w:p w:rsidR="006A1892" w:rsidP="00612055" w14:paraId="45265A64" w14:textId="6772730C">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9.2</w:t>
      </w:r>
      <w:r w:rsidR="00F12065">
        <w:rPr>
          <w:rFonts w:eastAsia="Times New Roman" w:cs="Times New Roman"/>
          <w:color w:val="000000"/>
        </w:rPr>
        <w:t>.</w:t>
      </w:r>
      <w:r w:rsidRPr="006A1892">
        <w:rPr>
          <w:rFonts w:eastAsia="Times New Roman" w:cs="Times New Roman"/>
          <w:color w:val="000000"/>
        </w:rPr>
        <w:t xml:space="preserve"> Norādījumi </w:t>
      </w:r>
      <w:r w:rsidRPr="006A1892">
        <w:rPr>
          <w:rFonts w:eastAsia="Times New Roman" w:cs="Times New Roman"/>
          <w:color w:val="000000"/>
        </w:rPr>
        <w:t>Dispečervadības</w:t>
      </w:r>
      <w:r w:rsidRPr="006A1892">
        <w:rPr>
          <w:rFonts w:eastAsia="Times New Roman" w:cs="Times New Roman"/>
          <w:color w:val="000000"/>
        </w:rPr>
        <w:t xml:space="preserve"> sistēmas projektēšanā</w:t>
      </w:r>
      <w:r w:rsidR="001928B8">
        <w:rPr>
          <w:rFonts w:eastAsia="Times New Roman" w:cs="Times New Roman"/>
          <w:color w:val="000000"/>
        </w:rPr>
        <w:t>:</w:t>
      </w:r>
    </w:p>
    <w:p w:rsidR="003D00B2" w:rsidRPr="003D00B2" w:rsidP="00612055" w14:paraId="7D8D3B6A" w14:textId="5F04DC89">
      <w:pPr>
        <w:spacing w:line="240" w:lineRule="auto"/>
        <w:ind w:left="284"/>
        <w:rPr>
          <w:rFonts w:eastAsia="Times New Roman" w:cs="Times New Roman"/>
          <w:color w:val="000000"/>
        </w:rPr>
      </w:pPr>
      <w:r w:rsidRPr="003D00B2">
        <w:rPr>
          <w:rFonts w:eastAsia="Times New Roman" w:cs="Times New Roman"/>
          <w:color w:val="000000"/>
        </w:rPr>
        <w:t xml:space="preserve">(Norādījumu nav) </w:t>
      </w:r>
    </w:p>
    <w:p w:rsidR="006A4EC2" w:rsidP="00612055" w14:paraId="3C5D2E00" w14:textId="454F63A6">
      <w:pPr>
        <w:autoSpaceDE w:val="0"/>
        <w:autoSpaceDN w:val="0"/>
        <w:adjustRightInd w:val="0"/>
        <w:spacing w:line="240" w:lineRule="auto"/>
        <w:ind w:left="284"/>
        <w:rPr>
          <w:rFonts w:eastAsia="Times New Roman" w:cs="Times New Roman"/>
          <w:color w:val="000000"/>
        </w:rPr>
      </w:pPr>
      <w:r>
        <w:rPr>
          <w:rFonts w:eastAsia="Times New Roman" w:cs="Times New Roman"/>
          <w:color w:val="000000"/>
        </w:rPr>
        <w:t>9</w:t>
      </w:r>
      <w:r w:rsidRPr="006A1892">
        <w:rPr>
          <w:rFonts w:eastAsia="Times New Roman" w:cs="Times New Roman"/>
          <w:color w:val="000000"/>
        </w:rPr>
        <w:t>.</w:t>
      </w:r>
      <w:r w:rsidR="00DD04C9">
        <w:rPr>
          <w:rFonts w:eastAsia="Times New Roman" w:cs="Times New Roman"/>
          <w:color w:val="000000"/>
        </w:rPr>
        <w:t>3</w:t>
      </w:r>
      <w:r w:rsidRPr="006A1892">
        <w:rPr>
          <w:rFonts w:eastAsia="Times New Roman" w:cs="Times New Roman"/>
          <w:color w:val="000000"/>
        </w:rPr>
        <w:t>. Norādījumi datu pārraides pieslēguma projektēšanai:</w:t>
      </w:r>
    </w:p>
    <w:p w:rsidR="00A50CC9" w:rsidP="00612055" w14:paraId="69E0B3DF" w14:textId="77777777">
      <w:pPr>
        <w:autoSpaceDE w:val="0"/>
        <w:autoSpaceDN w:val="0"/>
        <w:adjustRightInd w:val="0"/>
        <w:spacing w:line="240" w:lineRule="auto"/>
        <w:ind w:left="284"/>
        <w:jc w:val="both"/>
        <w:rPr>
          <w:rFonts w:eastAsia="Times New Roman" w:cs="Times New Roman"/>
        </w:rPr>
      </w:pPr>
      <w:r>
        <w:rPr>
          <w:rFonts w:eastAsia="Times New Roman" w:cs="Times New Roman"/>
        </w:rPr>
        <w:t>9</w:t>
      </w:r>
      <w:r w:rsidRPr="006A4EC2" w:rsidR="006A4EC2">
        <w:rPr>
          <w:rFonts w:eastAsia="Times New Roman" w:cs="Times New Roman"/>
        </w:rPr>
        <w:t>.</w:t>
      </w:r>
      <w:r w:rsidR="00DD04C9">
        <w:rPr>
          <w:rFonts w:eastAsia="Times New Roman" w:cs="Times New Roman"/>
        </w:rPr>
        <w:t>3</w:t>
      </w:r>
      <w:r w:rsidR="006A4EC2">
        <w:rPr>
          <w:rFonts w:eastAsia="Times New Roman" w:cs="Times New Roman"/>
        </w:rPr>
        <w:t>.</w:t>
      </w:r>
      <w:r w:rsidRPr="006A4EC2" w:rsidR="006A4EC2">
        <w:rPr>
          <w:rFonts w:eastAsia="Times New Roman" w:cs="Times New Roman"/>
        </w:rPr>
        <w:t>1.</w:t>
      </w:r>
      <w:r w:rsidRPr="00601595" w:rsidR="007262F9">
        <w:rPr>
          <w:rFonts w:eastAsia="Times New Roman" w:cs="Times New Roman"/>
        </w:rPr>
        <w:t xml:space="preserve"> </w:t>
      </w:r>
      <w:r w:rsidRPr="007262F9" w:rsidR="007262F9">
        <w:rPr>
          <w:rFonts w:eastAsia="Times New Roman" w:cs="Times New Roman"/>
        </w:rPr>
        <w:t xml:space="preserve">Izstrādāt telekomunikāciju risinājuma struktūrshēmu, paredzot AS "Latvenergo" ITT GPRS telekomunikāciju iekārtas </w:t>
      </w:r>
      <w:r w:rsidRPr="007262F9" w:rsidR="007262F9">
        <w:rPr>
          <w:rFonts w:eastAsia="Times New Roman" w:cs="Times New Roman"/>
        </w:rPr>
        <w:t>pieslēgumus</w:t>
      </w:r>
      <w:r w:rsidRPr="007262F9" w:rsidR="007262F9">
        <w:rPr>
          <w:rFonts w:eastAsia="Times New Roman" w:cs="Times New Roman"/>
        </w:rPr>
        <w:t xml:space="preserve"> </w:t>
      </w:r>
      <w:r w:rsidRPr="007262F9" w:rsidR="007262F9">
        <w:rPr>
          <w:rFonts w:eastAsia="Times New Roman" w:cs="Times New Roman"/>
        </w:rPr>
        <w:t>dispečervadības</w:t>
      </w:r>
      <w:r w:rsidRPr="007262F9" w:rsidR="007262F9">
        <w:rPr>
          <w:rFonts w:eastAsia="Times New Roman" w:cs="Times New Roman"/>
        </w:rPr>
        <w:t xml:space="preserve"> iekārtām, zemējumam un elektroapgādei. Datu savienojums ar IEC 60870-5-104 protokols un RJ45 interfeisu. Telekomunikāciju iekārtu piegādi nodrošinās AS "Latvenergo" ITT virziens (informēt 4 nedēļas iepriekš ovc@latvenergo.lv), iekārtas uzstādīšanu objektā veic AS "Sadales tīkls" uzņēmējs/darbu veicējs atbilstoši projekta instalācijas nosacījumiem. </w:t>
      </w:r>
    </w:p>
    <w:p w:rsidR="0067666D" w:rsidRPr="00A62A7D" w:rsidP="0067666D" w14:paraId="2C17DB7A" w14:textId="0EE35C09">
      <w:pPr>
        <w:autoSpaceDE w:val="0"/>
        <w:autoSpaceDN w:val="0"/>
        <w:adjustRightInd w:val="0"/>
        <w:spacing w:line="240" w:lineRule="auto"/>
        <w:jc w:val="both"/>
        <w:rPr>
          <w:rFonts w:cs="Times New Roman"/>
          <w:color w:val="000000"/>
          <w:szCs w:val="24"/>
        </w:rPr>
      </w:pPr>
      <w:r>
        <w:rPr>
          <w:rFonts w:eastAsia="Times New Roman" w:cs="Times New Roman"/>
          <w:b/>
          <w:bCs/>
          <w:color w:val="000000"/>
        </w:rPr>
        <w:t>10</w:t>
      </w:r>
      <w:r w:rsidRPr="15D86F2B">
        <w:rPr>
          <w:rFonts w:eastAsia="Times New Roman" w:cs="Times New Roman"/>
          <w:b/>
          <w:bCs/>
          <w:color w:val="000000"/>
        </w:rPr>
        <w:t>. Norādījumi par 0,4-1</w:t>
      </w:r>
      <w:r w:rsidR="00E92BB8">
        <w:t> </w:t>
      </w:r>
      <w:r w:rsidRPr="15D86F2B">
        <w:rPr>
          <w:rFonts w:eastAsia="Times New Roman" w:cs="Times New Roman"/>
          <w:b/>
          <w:bCs/>
          <w:color w:val="000000"/>
        </w:rPr>
        <w:t>kV</w:t>
      </w:r>
      <w:r w:rsidRPr="15D86F2B">
        <w:rPr>
          <w:rFonts w:eastAsia="Times New Roman" w:cs="Times New Roman"/>
          <w:b/>
          <w:bCs/>
          <w:color w:val="000000"/>
        </w:rPr>
        <w:t xml:space="preserve"> elektroietaišu projektēšanu</w:t>
      </w:r>
      <w:r w:rsidRPr="000774A8">
        <w:rPr>
          <w:rFonts w:cs="Times New Roman"/>
          <w:color w:val="000000"/>
          <w:szCs w:val="24"/>
        </w:rPr>
        <w:t>:</w:t>
      </w:r>
    </w:p>
    <w:p w:rsidR="003D00B2" w:rsidRPr="003831FA" w:rsidP="00E92BB8" w14:paraId="269A4DFB" w14:textId="6AA6DF4A">
      <w:pPr>
        <w:spacing w:line="240" w:lineRule="auto"/>
        <w:ind w:left="284"/>
        <w:rPr>
          <w:rFonts w:eastAsia="Times New Roman" w:cs="Times New Roman"/>
          <w:color w:val="000000"/>
          <w:szCs w:val="24"/>
          <w:lang w:eastAsia="lv-LV"/>
        </w:rPr>
      </w:pPr>
      <w:r w:rsidRPr="003831FA">
        <w:rPr>
          <w:rFonts w:eastAsia="Times New Roman" w:cs="Times New Roman"/>
          <w:color w:val="000000"/>
          <w:szCs w:val="24"/>
        </w:rPr>
        <w:t xml:space="preserve">(Norādījumu nav) </w:t>
      </w:r>
    </w:p>
    <w:p w:rsidR="0067666D" w:rsidRPr="00A62A7D" w:rsidP="0067666D" w14:paraId="10B18A5A" w14:textId="63A7C06B">
      <w:pPr>
        <w:autoSpaceDE w:val="0"/>
        <w:autoSpaceDN w:val="0"/>
        <w:adjustRightInd w:val="0"/>
        <w:spacing w:line="240" w:lineRule="auto"/>
        <w:jc w:val="both"/>
        <w:rPr>
          <w:rFonts w:cs="Times New Roman"/>
          <w:b/>
          <w:bCs/>
          <w:color w:val="000000"/>
          <w:szCs w:val="24"/>
        </w:rPr>
      </w:pPr>
      <w:r w:rsidRPr="15D86F2B">
        <w:rPr>
          <w:rFonts w:eastAsia="Times New Roman" w:cs="Times New Roman"/>
          <w:b/>
          <w:bCs/>
          <w:color w:val="000000"/>
        </w:rPr>
        <w:t>1</w:t>
      </w:r>
      <w:r w:rsidR="003D5618">
        <w:rPr>
          <w:rFonts w:eastAsia="Times New Roman" w:cs="Times New Roman"/>
          <w:b/>
          <w:bCs/>
          <w:color w:val="000000"/>
        </w:rPr>
        <w:t>1</w:t>
      </w:r>
      <w:r w:rsidRPr="15D86F2B">
        <w:rPr>
          <w:rFonts w:eastAsia="Times New Roman" w:cs="Times New Roman"/>
          <w:b/>
          <w:bCs/>
          <w:color w:val="000000"/>
        </w:rPr>
        <w:t xml:space="preserve">. </w:t>
      </w:r>
      <w:r w:rsidR="00EF3745">
        <w:rPr>
          <w:rFonts w:eastAsia="Times New Roman" w:cs="Times New Roman"/>
          <w:b/>
          <w:bCs/>
          <w:color w:val="000000"/>
        </w:rPr>
        <w:t xml:space="preserve">Norādījumi </w:t>
      </w:r>
      <w:r w:rsidRPr="15D86F2B">
        <w:rPr>
          <w:rFonts w:eastAsia="Times New Roman" w:cs="Times New Roman"/>
          <w:b/>
          <w:bCs/>
          <w:color w:val="000000"/>
        </w:rPr>
        <w:t xml:space="preserve">elektroenerģijas </w:t>
      </w:r>
      <w:r w:rsidRPr="15D86F2B">
        <w:rPr>
          <w:rFonts w:eastAsia="Times New Roman" w:cs="Times New Roman"/>
          <w:b/>
          <w:bCs/>
          <w:color w:val="000000"/>
        </w:rPr>
        <w:t>komercuzskaišu</w:t>
      </w:r>
      <w:r w:rsidRPr="15D86F2B">
        <w:rPr>
          <w:rFonts w:eastAsia="Times New Roman" w:cs="Times New Roman"/>
          <w:b/>
          <w:bCs/>
          <w:color w:val="000000"/>
        </w:rPr>
        <w:t xml:space="preserve"> pārbūvei</w:t>
      </w:r>
      <w:r w:rsidRPr="001928B8">
        <w:rPr>
          <w:rFonts w:eastAsia="Times New Roman" w:cs="Times New Roman"/>
          <w:color w:val="000000"/>
        </w:rPr>
        <w:t>:</w:t>
      </w:r>
    </w:p>
    <w:p w:rsidR="003D00B2" w:rsidRPr="003831FA" w:rsidP="00E92BB8" w14:paraId="271AD16B" w14:textId="06ECED35">
      <w:pPr>
        <w:spacing w:line="240" w:lineRule="auto"/>
        <w:ind w:left="284"/>
        <w:rPr>
          <w:rFonts w:eastAsia="Times New Roman" w:cs="Times New Roman"/>
          <w:color w:val="000000"/>
          <w:szCs w:val="24"/>
          <w:lang w:eastAsia="lv-LV"/>
        </w:rPr>
      </w:pPr>
      <w:r w:rsidRPr="003831FA">
        <w:rPr>
          <w:rFonts w:eastAsia="Times New Roman" w:cs="Times New Roman"/>
          <w:color w:val="000000"/>
          <w:szCs w:val="24"/>
        </w:rPr>
        <w:t xml:space="preserve">(Norādījumu nav) </w:t>
      </w:r>
    </w:p>
    <w:p w:rsidR="0067666D" w:rsidRPr="00153E50" w:rsidP="0067666D" w14:paraId="352F6BA1" w14:textId="18AA4F22">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2</w:t>
      </w:r>
      <w:r w:rsidRPr="00153E50">
        <w:rPr>
          <w:rFonts w:eastAsia="Times New Roman" w:cs="Times New Roman"/>
          <w:b/>
          <w:bCs/>
        </w:rPr>
        <w:t>. Prasības būvprojekta dokumentācijas saskaņošanai</w:t>
      </w:r>
      <w:r w:rsidRPr="001928B8">
        <w:rPr>
          <w:rFonts w:eastAsia="Times New Roman" w:cs="Times New Roman"/>
        </w:rPr>
        <w:t>:</w:t>
      </w:r>
    </w:p>
    <w:p w:rsidR="00AA10DC" w:rsidRPr="00AA10DC" w:rsidP="00F36A43" w14:paraId="7179AB55" w14:textId="77777777">
      <w:pPr>
        <w:pStyle w:val="NormalWeb"/>
        <w:spacing w:before="0"/>
        <w:ind w:left="284"/>
        <w:jc w:val="both"/>
        <w:rPr>
          <w:color w:val="000000" w:themeColor="text1"/>
          <w:szCs w:val="22"/>
          <w:lang w:eastAsia="en-US"/>
        </w:rPr>
      </w:pPr>
      <w:r w:rsidRPr="00AA10DC">
        <w:rPr>
          <w:color w:val="000000" w:themeColor="text1"/>
          <w:szCs w:val="22"/>
          <w:lang w:eastAsia="en-US"/>
        </w:rPr>
        <w:t xml:space="preserve">12.1. Ja objekts tiek virzīts BIS sistēmā un ir nepieciešams būvvaldes akcepts, tad būvprojekta dokumentācija uz saskaņošanu jāiesniedz </w:t>
      </w:r>
      <w:hyperlink r:id="rId10" w:history="1">
        <w:r w:rsidRPr="00AA10DC">
          <w:rPr>
            <w:rStyle w:val="Hyperlink"/>
            <w:color w:val="0000FF"/>
            <w:szCs w:val="22"/>
            <w:lang w:eastAsia="en-US"/>
          </w:rPr>
          <w:t>https://www.bis.gov.lv/</w:t>
        </w:r>
      </w:hyperlink>
      <w:r w:rsidRPr="00AA10DC">
        <w:rPr>
          <w:color w:val="000000" w:themeColor="text1"/>
          <w:szCs w:val="22"/>
          <w:lang w:eastAsia="en-US"/>
        </w:rPr>
        <w:t>;</w:t>
      </w:r>
    </w:p>
    <w:p w:rsidR="00AA10DC" w:rsidRPr="00AA10DC" w:rsidP="00F36A43" w14:paraId="63AED988" w14:textId="1E7441B0">
      <w:pPr>
        <w:pStyle w:val="NormalWeb"/>
        <w:spacing w:before="0"/>
        <w:ind w:left="284"/>
        <w:jc w:val="both"/>
        <w:rPr>
          <w:color w:val="000000" w:themeColor="text1"/>
          <w:szCs w:val="22"/>
          <w:lang w:eastAsia="en-US"/>
        </w:rPr>
      </w:pPr>
      <w:r w:rsidRPr="00AA10DC">
        <w:rPr>
          <w:color w:val="000000" w:themeColor="text1"/>
          <w:szCs w:val="22"/>
          <w:lang w:eastAsia="en-US"/>
        </w:rPr>
        <w:t xml:space="preserve">12.2. Ja objekts netiek virzīts BIS, tad būvprojekta dokumentāciju iesniegt uz saskaņošanu </w:t>
      </w:r>
      <w:hyperlink r:id="rId11" w:history="1">
        <w:r w:rsidRPr="00AA10DC">
          <w:rPr>
            <w:rStyle w:val="Hyperlink"/>
            <w:color w:val="0000FF"/>
          </w:rPr>
          <w:t>https://saskano.sadalestikls.lv/</w:t>
        </w:r>
      </w:hyperlink>
      <w:r>
        <w:rPr>
          <w:color w:val="000000" w:themeColor="text1"/>
          <w:szCs w:val="22"/>
          <w:lang w:eastAsia="en-US"/>
        </w:rPr>
        <w:t>;</w:t>
      </w:r>
    </w:p>
    <w:p w:rsidR="00AA10DC" w:rsidRPr="00AA10DC" w:rsidP="00F36A43" w14:paraId="45DC27C6" w14:textId="77777777">
      <w:pPr>
        <w:pStyle w:val="NormalWeb"/>
        <w:spacing w:before="0"/>
        <w:ind w:left="284"/>
        <w:jc w:val="both"/>
        <w:rPr>
          <w:color w:val="000000" w:themeColor="text1"/>
        </w:rPr>
      </w:pPr>
      <w:r w:rsidRPr="00AA10DC">
        <w:rPr>
          <w:color w:val="000000" w:themeColor="text1"/>
          <w:szCs w:val="22"/>
          <w:lang w:eastAsia="en-US"/>
        </w:rPr>
        <w:t>12.3. Būvprojekta dokumentācijas saskaņošanu BIS vai saskano.sadalestikls.lv sistēmās veikt pēc visu saskaņojumu saņemšanas un pilnā apjomā izstrādāta būvprojekta.</w:t>
      </w:r>
    </w:p>
    <w:p w:rsidR="0067666D" w:rsidRPr="00153E50" w:rsidP="0067666D" w14:paraId="3FFA0B40" w14:textId="034EE6F5">
      <w:pPr>
        <w:autoSpaceDE w:val="0"/>
        <w:autoSpaceDN w:val="0"/>
        <w:adjustRightInd w:val="0"/>
        <w:spacing w:line="240" w:lineRule="auto"/>
        <w:jc w:val="both"/>
        <w:rPr>
          <w:rFonts w:cs="Times New Roman"/>
          <w:b/>
          <w:bCs/>
          <w:szCs w:val="24"/>
        </w:rPr>
      </w:pPr>
      <w:r>
        <w:rPr>
          <w:rFonts w:eastAsia="Times New Roman" w:cs="Times New Roman"/>
          <w:b/>
          <w:bCs/>
        </w:rPr>
        <w:t>1</w:t>
      </w:r>
      <w:r w:rsidR="003D5618">
        <w:rPr>
          <w:rFonts w:eastAsia="Times New Roman" w:cs="Times New Roman"/>
          <w:b/>
          <w:bCs/>
        </w:rPr>
        <w:t>3</w:t>
      </w:r>
      <w:r w:rsidRPr="00153E50">
        <w:rPr>
          <w:rFonts w:eastAsia="Times New Roman" w:cs="Times New Roman"/>
          <w:b/>
          <w:bCs/>
        </w:rPr>
        <w:t>. Projekta eksemplāru skaits un iesniegšanas kārtība</w:t>
      </w:r>
      <w:r w:rsidRPr="001928B8">
        <w:rPr>
          <w:rFonts w:eastAsia="Times New Roman" w:cs="Times New Roman"/>
        </w:rPr>
        <w:t>:</w:t>
      </w:r>
      <w:r w:rsidRPr="00153E50">
        <w:rPr>
          <w:rFonts w:eastAsia="Times New Roman" w:cs="Times New Roman"/>
          <w:b/>
          <w:bCs/>
        </w:rPr>
        <w:t xml:space="preserve"> </w:t>
      </w:r>
    </w:p>
    <w:p w:rsidR="0067666D" w:rsidRPr="00153E50" w:rsidP="00E92BB8" w14:paraId="768E6C44" w14:textId="467DA502">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.1.</w:t>
      </w:r>
      <w:r w:rsidRPr="00153E50">
        <w:t xml:space="preserve"> </w:t>
      </w:r>
      <w:r w:rsidRPr="00153E50">
        <w:rPr>
          <w:rFonts w:eastAsia="Times New Roman" w:cs="Times New Roman"/>
        </w:rPr>
        <w:t>Pilnā</w:t>
      </w:r>
      <w:r>
        <w:rPr>
          <w:rFonts w:eastAsia="Times New Roman" w:cs="Times New Roman"/>
        </w:rPr>
        <w:t xml:space="preserve"> apjomā izstrādāta būvprojekta 1</w:t>
      </w:r>
      <w:r w:rsidRPr="00153E50">
        <w:rPr>
          <w:rFonts w:eastAsia="Times New Roman" w:cs="Times New Roman"/>
        </w:rPr>
        <w:t xml:space="preserve"> (</w:t>
      </w:r>
      <w:r>
        <w:rPr>
          <w:rFonts w:eastAsia="Times New Roman" w:cs="Times New Roman"/>
        </w:rPr>
        <w:t>viens) oriģināla eksemplār</w:t>
      </w:r>
      <w:r w:rsidRPr="00153E50">
        <w:rPr>
          <w:rFonts w:eastAsia="Times New Roman" w:cs="Times New Roman"/>
        </w:rPr>
        <w:t>s ar visie</w:t>
      </w:r>
      <w:r>
        <w:rPr>
          <w:rFonts w:eastAsia="Times New Roman" w:cs="Times New Roman"/>
        </w:rPr>
        <w:t>m oriģinālajiem skaņojumiem un 1</w:t>
      </w:r>
      <w:r w:rsidRPr="00153E50">
        <w:rPr>
          <w:rFonts w:eastAsia="Times New Roman" w:cs="Times New Roman"/>
        </w:rPr>
        <w:t xml:space="preserve"> (</w:t>
      </w:r>
      <w:r>
        <w:rPr>
          <w:rFonts w:eastAsia="Times New Roman" w:cs="Times New Roman"/>
        </w:rPr>
        <w:t>viena) projekta kopija</w:t>
      </w:r>
      <w:r w:rsidRPr="00153E50">
        <w:rPr>
          <w:rFonts w:eastAsia="Times New Roman" w:cs="Times New Roman"/>
        </w:rPr>
        <w:t xml:space="preserve"> jāiesniedz papīra formā, kā arī 1 (vienu) kopiju elektroniskā veidā kompaktdiskā, kurā jābūt ieskenētam pilnam projektam (katra lapa) ar visiem saskaņojumiem un piezīmēm no skaņotājiem .</w:t>
      </w:r>
      <w:r w:rsidRPr="00153E50">
        <w:rPr>
          <w:rFonts w:eastAsia="Times New Roman" w:cs="Times New Roman"/>
        </w:rPr>
        <w:t>pdf</w:t>
      </w:r>
      <w:r w:rsidRPr="00153E50">
        <w:rPr>
          <w:rFonts w:eastAsia="Times New Roman" w:cs="Times New Roman"/>
        </w:rPr>
        <w:t xml:space="preserve"> formātā, trases plāns un principiālā shēma </w:t>
      </w:r>
      <w:r>
        <w:rPr>
          <w:rFonts w:eastAsia="Times New Roman" w:cs="Times New Roman"/>
        </w:rPr>
        <w:t>.</w:t>
      </w:r>
      <w:r w:rsidRPr="00153E50">
        <w:rPr>
          <w:rFonts w:eastAsia="Times New Roman" w:cs="Times New Roman"/>
        </w:rPr>
        <w:t>dwg</w:t>
      </w:r>
      <w:r w:rsidRPr="00153E50">
        <w:rPr>
          <w:rFonts w:eastAsia="Times New Roman" w:cs="Times New Roman"/>
        </w:rPr>
        <w:t xml:space="preserve"> formātā un specifikācijas un darbu apjomi .</w:t>
      </w:r>
      <w:r w:rsidRPr="00153E50">
        <w:rPr>
          <w:rFonts w:eastAsia="Times New Roman" w:cs="Times New Roman"/>
        </w:rPr>
        <w:t>xls</w:t>
      </w:r>
      <w:r w:rsidRPr="00153E50">
        <w:rPr>
          <w:rFonts w:eastAsia="Times New Roman" w:cs="Times New Roman"/>
        </w:rPr>
        <w:t xml:space="preserve"> formātā. Kompaktdiskā jābūt izveidotai atsevišķai mapei, kurā ir iekopētas sekojošas būvprojekta sastāvdaļas bez personas datiem (vārds, uzvārds, personas kods): Skaidrojošais apraksts, Darbu organizēšanas projekts (DOP), Situācijas plāns, Vispārīgie dati, 0,4-20</w:t>
      </w:r>
      <w:r w:rsidR="001928B8">
        <w:rPr>
          <w:rFonts w:eastAsia="Times New Roman" w:cs="Times New Roman"/>
        </w:rPr>
        <w:t xml:space="preserve"> </w:t>
      </w:r>
      <w:r w:rsidRPr="00153E50">
        <w:rPr>
          <w:rFonts w:eastAsia="Times New Roman" w:cs="Times New Roman"/>
        </w:rPr>
        <w:t>kV</w:t>
      </w:r>
      <w:r w:rsidRPr="00153E50">
        <w:rPr>
          <w:rFonts w:eastAsia="Times New Roman" w:cs="Times New Roman"/>
        </w:rPr>
        <w:t xml:space="preserve"> elektrolīnijas trases plāns, Principiālā elektriskā shēma un Darba apjomu un materiālu specifikācija;</w:t>
      </w:r>
    </w:p>
    <w:p w:rsidR="0067666D" w:rsidP="00E92BB8" w14:paraId="50DC5A9F" w14:textId="673299AF">
      <w:pPr>
        <w:autoSpaceDE w:val="0"/>
        <w:autoSpaceDN w:val="0"/>
        <w:adjustRightInd w:val="0"/>
        <w:spacing w:line="240" w:lineRule="auto"/>
        <w:ind w:left="284"/>
        <w:jc w:val="both"/>
        <w:rPr>
          <w:rFonts w:eastAsia="Times New Roman" w:cs="Times New Roman"/>
        </w:rPr>
      </w:pPr>
      <w:r>
        <w:rPr>
          <w:rFonts w:eastAsia="Times New Roman" w:cs="Times New Roman"/>
        </w:rPr>
        <w:t>1</w:t>
      </w:r>
      <w:r w:rsidR="003D5618">
        <w:rPr>
          <w:rFonts w:eastAsia="Times New Roman" w:cs="Times New Roman"/>
        </w:rPr>
        <w:t>3</w:t>
      </w:r>
      <w:r w:rsidRPr="00153E50">
        <w:rPr>
          <w:rFonts w:eastAsia="Times New Roman" w:cs="Times New Roman"/>
        </w:rPr>
        <w:t>.2. Topogrāfiskās izpētes materiāli jāiesniedz gan papīra veidā (vienā no oriģinālajiem eksemplāriem) vienā eksemplārā, gan digitālā veidā uz kompaktdiska LKS-92 koordinātu sistēmā;</w:t>
      </w:r>
    </w:p>
    <w:p w:rsidR="008C7DB4" w:rsidRPr="00E92BB8" w:rsidP="008C7DB4" w14:paraId="4DF805D5" w14:textId="77777777">
      <w:pPr>
        <w:spacing w:line="240" w:lineRule="auto"/>
        <w:ind w:left="284"/>
        <w:jc w:val="both"/>
        <w:rPr>
          <w:rFonts w:eastAsia="Times New Roman" w:cs="Times New Roman"/>
        </w:rPr>
      </w:pPr>
      <w:r w:rsidRPr="008C7DB4">
        <w:rPr>
          <w:rFonts w:cs="Times New Roman"/>
          <w:szCs w:val="24"/>
        </w:rPr>
        <w:t xml:space="preserve">13.3. Būvprojektu iesniegt kādā no AS "Sadales tīkls" administratīvajām bāzēm. Pieņemšanas laiki un nodaļu atrašanās vietas ir publicētas AS "Sadales tīkls" mājaslapā, sadaļā kontakti </w:t>
      </w:r>
      <w:hyperlink r:id="rId12" w:history="1">
        <w:r w:rsidRPr="008C7DB4">
          <w:rPr>
            <w:rStyle w:val="Hyperlink"/>
          </w:rPr>
          <w:t>www.sadalestikls.lv/kontakti</w:t>
        </w:r>
      </w:hyperlink>
      <w:r w:rsidRPr="008C7DB4">
        <w:rPr>
          <w:rFonts w:cs="Times New Roman"/>
          <w:szCs w:val="24"/>
        </w:rPr>
        <w:t>.</w:t>
      </w:r>
    </w:p>
    <w:p w:rsidR="0067666D" w:rsidRPr="00D46856" w:rsidP="0067666D" w14:paraId="3D4B4994" w14:textId="3E0BDB13">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3D5618">
        <w:rPr>
          <w:rFonts w:eastAsia="Times New Roman" w:cs="Times New Roman"/>
          <w:b/>
          <w:bCs/>
          <w:color w:val="000000"/>
        </w:rPr>
        <w:t>4</w:t>
      </w:r>
      <w:r w:rsidRPr="15D86F2B">
        <w:rPr>
          <w:rFonts w:eastAsia="Times New Roman" w:cs="Times New Roman"/>
          <w:b/>
          <w:bCs/>
          <w:color w:val="000000"/>
        </w:rPr>
        <w:t>. Norādījumi projektēšanai</w:t>
      </w:r>
      <w:r w:rsidRPr="001928B8">
        <w:rPr>
          <w:rFonts w:eastAsia="Times New Roman" w:cs="Times New Roman"/>
          <w:color w:val="000000"/>
        </w:rPr>
        <w:t>:</w:t>
      </w:r>
    </w:p>
    <w:p w:rsidR="0067666D" w:rsidRPr="00D46856" w:rsidP="001928B8" w14:paraId="0C52948D" w14:textId="22077F0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.1. Objekta galvenie tehniskie rādītāji norādīti orientējoši un var mainīties projektēšanas gaitā. Pielikumā pievienotajā skicē orientējoši norādīts kabeļu, gaisvadu līniju un transformatoru izvietojums, kas jāprecizē projektēšanas laikā;</w:t>
      </w:r>
    </w:p>
    <w:p w:rsidR="0067666D" w:rsidRPr="00573D84" w:rsidP="001928B8" w14:paraId="57199A45" w14:textId="34E385C0">
      <w:pPr>
        <w:spacing w:line="240" w:lineRule="auto"/>
        <w:ind w:left="284"/>
        <w:jc w:val="both"/>
        <w:rPr>
          <w:rFonts w:eastAsia="Times New Roman" w:cs="Times New Roman"/>
          <w:color w:val="000000"/>
          <w:szCs w:val="24"/>
          <w:lang w:eastAsia="lv-LV"/>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.2.</w:t>
      </w:r>
      <w:r w:rsidR="001928B8">
        <w:rPr>
          <w:rFonts w:eastAsia="Times New Roman" w:cs="Times New Roman"/>
          <w:color w:val="000000"/>
        </w:rPr>
        <w:t xml:space="preserve"> </w:t>
      </w:r>
      <w:r w:rsidRPr="15D86F2B">
        <w:rPr>
          <w:rFonts w:eastAsia="Times New Roman" w:cs="Times New Roman"/>
          <w:color w:val="000000"/>
        </w:rPr>
        <w:t>Izstrādātajam būvprojektam jāatbilst projektēšanas uzdevumam.</w:t>
      </w:r>
      <w:r w:rsidR="00EE5027">
        <w:rPr>
          <w:rFonts w:eastAsia="Times New Roman" w:cs="Times New Roman"/>
          <w:color w:val="000000"/>
        </w:rPr>
        <w:t xml:space="preserve"> </w:t>
      </w:r>
      <w:r w:rsidRPr="15D86F2B">
        <w:rPr>
          <w:rFonts w:eastAsia="Times New Roman" w:cs="Times New Roman"/>
          <w:color w:val="000000"/>
        </w:rPr>
        <w:t>Atkāpes no projektēšanas uzdevuma, kas nav saistītas ar trases vai tehniskā izpildījuma izmaiņām, ir jāsaskaņo ar</w:t>
      </w:r>
      <w:r w:rsidRPr="008C7DB4" w:rsidR="008C7DB4">
        <w:rPr>
          <w:rFonts w:eastAsia="Times New Roman" w:cs="Times New Roman"/>
          <w:color w:val="000000"/>
        </w:rPr>
        <w:t xml:space="preserve"> AS "Sadales tīkls" </w:t>
      </w:r>
      <w:r w:rsidRPr="00F5703B" w:rsidR="00892688">
        <w:rPr>
          <w:rFonts w:eastAsia="Times New Roman" w:cs="Times New Roman"/>
        </w:rPr>
        <w:t>Tīkla pārvaldības funkcijas (TPF)</w:t>
      </w:r>
      <w:r w:rsidRPr="008C7DB4" w:rsidR="008C7DB4">
        <w:rPr>
          <w:rFonts w:eastAsia="Times New Roman" w:cs="Times New Roman"/>
          <w:color w:val="000000"/>
        </w:rPr>
        <w:t xml:space="preserve"> Tīkla būvniecības daļas Projektu izstrādes nodaļu</w:t>
      </w:r>
      <w:r w:rsidR="00EE5027">
        <w:rPr>
          <w:rFonts w:cs="Times New Roman"/>
          <w:color w:val="000000"/>
          <w:szCs w:val="24"/>
        </w:rPr>
        <w:t xml:space="preserve"> </w:t>
      </w:r>
      <w:r w:rsidRPr="00D46856">
        <w:rPr>
          <w:rFonts w:cs="Times New Roman"/>
          <w:color w:val="000000"/>
          <w:szCs w:val="24"/>
        </w:rPr>
        <w:t>un jāapraksta būvprojekta skaidrojošajā aprakstā;</w:t>
      </w:r>
    </w:p>
    <w:p w:rsidR="0067666D" w:rsidP="001928B8" w14:paraId="0C4039FD" w14:textId="1827DCA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.3. Būvprojektu izstrādāt atbilstoši Latvijas Republikā spēkā esošajiem normatīvajiem aktiem (Latvijas būvnormatīviem, Ministru kabineta noteikumiem, Pašvaldību saistošajiem noteikumiem, Latvijas </w:t>
      </w:r>
      <w:r w:rsidRPr="15D86F2B">
        <w:rPr>
          <w:rFonts w:eastAsia="Times New Roman" w:cs="Times New Roman"/>
          <w:color w:val="000000"/>
        </w:rPr>
        <w:t>energostandartiem</w:t>
      </w:r>
      <w:r w:rsidRPr="15D86F2B">
        <w:rPr>
          <w:rFonts w:eastAsia="Times New Roman" w:cs="Times New Roman"/>
          <w:color w:val="000000"/>
        </w:rPr>
        <w:t xml:space="preserve"> u.c.), kas regulē elektroietaišu projektēšanu un izbūvi;</w:t>
      </w:r>
    </w:p>
    <w:p w:rsidR="0067666D" w:rsidRPr="00D46856" w:rsidP="001928B8" w14:paraId="16FD4820" w14:textId="05B975D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 xml:space="preserve">.4. </w:t>
      </w:r>
      <w:r w:rsidRPr="008D24C9">
        <w:rPr>
          <w:rFonts w:cs="Times New Roman"/>
          <w:color w:val="000000"/>
          <w:szCs w:val="24"/>
        </w:rPr>
        <w:t>Šis projektēšanas uzdevums ir uzskatāms arī par tehnisko uzdevumu inženierizpētes darbu veikšanai un nosaka minimālo inženierizpētes apjomu;</w:t>
      </w:r>
    </w:p>
    <w:p w:rsidR="0067666D" w:rsidP="001928B8" w14:paraId="0DC4A35C" w14:textId="383A4189">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4F048B">
        <w:rPr>
          <w:rFonts w:cs="Times New Roman"/>
          <w:color w:val="000000" w:themeColor="text1"/>
          <w:szCs w:val="24"/>
        </w:rPr>
        <w:t>5</w:t>
      </w:r>
      <w:r w:rsidRPr="00805AD9">
        <w:rPr>
          <w:rFonts w:cs="Times New Roman"/>
          <w:color w:val="000000" w:themeColor="text1"/>
          <w:szCs w:val="24"/>
        </w:rPr>
        <w:t>. Kabeļu pievienojumos pielietot kabeļu gala apdares vai adapterus, kas montēti pē</w:t>
      </w:r>
      <w:r w:rsidR="00321332">
        <w:rPr>
          <w:rFonts w:cs="Times New Roman"/>
          <w:color w:val="000000" w:themeColor="text1"/>
          <w:szCs w:val="24"/>
        </w:rPr>
        <w:t>c aukstās montāžas tehnoloģijas;</w:t>
      </w:r>
    </w:p>
    <w:p w:rsidR="00F24D6C" w:rsidP="001928B8" w14:paraId="0FCE06E1" w14:textId="4972FA4E">
      <w:pPr>
        <w:autoSpaceDE w:val="0"/>
        <w:autoSpaceDN w:val="0"/>
        <w:adjustRightInd w:val="0"/>
        <w:spacing w:line="240" w:lineRule="auto"/>
        <w:ind w:left="284"/>
        <w:jc w:val="both"/>
        <w:rPr>
          <w:rFonts w:eastAsia="Times New Roman" w:cs="Times New Roman"/>
          <w:color w:val="000000"/>
        </w:rPr>
      </w:pPr>
      <w:r>
        <w:rPr>
          <w:rFonts w:eastAsia="Times New Roman" w:cs="Times New Roman"/>
          <w:color w:val="000000"/>
        </w:rPr>
        <w:t>14.6.</w:t>
      </w:r>
      <w:r w:rsidRPr="003D00B2">
        <w:rPr>
          <w:rFonts w:eastAsia="Times New Roman" w:cs="Times New Roman"/>
          <w:color w:val="000000"/>
        </w:rPr>
        <w:t xml:space="preserve"> </w:t>
      </w:r>
      <w:r>
        <w:rPr>
          <w:rFonts w:eastAsia="Times New Roman" w:cs="Times New Roman"/>
          <w:color w:val="000000"/>
        </w:rPr>
        <w:t xml:space="preserve">Projektējot </w:t>
      </w:r>
      <w:r w:rsidR="00DD04C9">
        <w:rPr>
          <w:rFonts w:eastAsia="Times New Roman" w:cs="Times New Roman"/>
          <w:color w:val="000000"/>
        </w:rPr>
        <w:t>Releju aizsardzību</w:t>
      </w:r>
      <w:r w:rsidRPr="003D00B2">
        <w:rPr>
          <w:rFonts w:eastAsia="Times New Roman" w:cs="Times New Roman"/>
          <w:color w:val="000000"/>
        </w:rPr>
        <w:t xml:space="preserve"> </w:t>
      </w:r>
      <w:r w:rsidR="00DD04C9">
        <w:rPr>
          <w:rFonts w:eastAsia="Times New Roman" w:cs="Times New Roman"/>
          <w:color w:val="000000"/>
        </w:rPr>
        <w:t>un automātiku</w:t>
      </w:r>
      <w:r w:rsidRPr="003D00B2">
        <w:rPr>
          <w:rFonts w:eastAsia="Times New Roman" w:cs="Times New Roman"/>
          <w:color w:val="000000"/>
        </w:rPr>
        <w:t xml:space="preserve"> (RAA) ievērot SAD_NOT002 "AS "Sadales tīkls" Releju aizsardzības un automātikas (RAA) daļas projektēšanas, darbu un materiālu apjomi Sadales tīkla objektos"</w:t>
      </w:r>
      <w:r w:rsidR="00DD04C9">
        <w:rPr>
          <w:rFonts w:eastAsia="Times New Roman" w:cs="Times New Roman"/>
          <w:color w:val="000000"/>
        </w:rPr>
        <w:t xml:space="preserve"> prasības;</w:t>
      </w:r>
    </w:p>
    <w:p w:rsidR="0067666D" w:rsidRPr="00805AD9" w:rsidP="001928B8" w14:paraId="4BBBA895" w14:textId="139D063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 </w:t>
      </w:r>
      <w:r w:rsidRPr="00805AD9">
        <w:rPr>
          <w:rFonts w:cs="Times New Roman"/>
          <w:color w:val="000000" w:themeColor="text1"/>
          <w:szCs w:val="24"/>
        </w:rPr>
        <w:t>Zemējumietaises</w:t>
      </w:r>
      <w:r w:rsidRPr="00805AD9">
        <w:rPr>
          <w:rFonts w:cs="Times New Roman"/>
          <w:color w:val="000000" w:themeColor="text1"/>
          <w:szCs w:val="24"/>
        </w:rPr>
        <w:t xml:space="preserve"> aprēķinos attiecībā uz 6-20</w:t>
      </w:r>
      <w:r w:rsidR="001928B8">
        <w:rPr>
          <w:rFonts w:cs="Times New Roman"/>
          <w:color w:val="000000" w:themeColor="text1"/>
          <w:szCs w:val="24"/>
        </w:rPr>
        <w:t xml:space="preserve"> </w:t>
      </w:r>
      <w:r w:rsidRPr="00805AD9">
        <w:rPr>
          <w:rFonts w:cs="Times New Roman"/>
          <w:color w:val="000000" w:themeColor="text1"/>
          <w:szCs w:val="24"/>
        </w:rPr>
        <w:t>kV</w:t>
      </w:r>
      <w:r w:rsidRPr="00805AD9">
        <w:rPr>
          <w:rFonts w:cs="Times New Roman"/>
          <w:color w:val="000000" w:themeColor="text1"/>
          <w:szCs w:val="24"/>
        </w:rPr>
        <w:t xml:space="preserve"> tīklu tehniskajiem parametriem ievērot sekojošo:</w:t>
      </w:r>
    </w:p>
    <w:p w:rsidR="0067666D" w:rsidRPr="00805AD9" w:rsidP="001928B8" w14:paraId="793F43C0" w14:textId="2019B163">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.1. aprēķinos izmantojamās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zemētājsprieguma</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aprēķinam izolētam tīklam un jebkuram kompensētam tīklam ir 40</w:t>
      </w:r>
      <w:r w:rsidR="00E92BB8">
        <w:t> </w:t>
      </w:r>
      <w:r w:rsidRPr="00805AD9">
        <w:rPr>
          <w:rFonts w:cs="Times New Roman"/>
          <w:color w:val="000000" w:themeColor="text1"/>
          <w:szCs w:val="24"/>
        </w:rPr>
        <w:t>A</w:t>
      </w:r>
      <w:r w:rsidR="0079011F">
        <w:rPr>
          <w:rFonts w:cs="Times New Roman"/>
          <w:color w:val="000000" w:themeColor="text1"/>
          <w:szCs w:val="24"/>
        </w:rPr>
        <w:t>;</w:t>
      </w:r>
    </w:p>
    <w:p w:rsidR="0067666D" w:rsidRPr="00805AD9" w:rsidP="001928B8" w14:paraId="0B1724F9" w14:textId="36F73D71">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.2.</w:t>
      </w:r>
      <w:r w:rsidR="009F6F50">
        <w:rPr>
          <w:rFonts w:cs="Times New Roman"/>
          <w:color w:val="000000" w:themeColor="text1"/>
          <w:szCs w:val="24"/>
        </w:rPr>
        <w:t xml:space="preserve"> </w:t>
      </w:r>
      <w:r w:rsidRPr="00805AD9">
        <w:rPr>
          <w:rFonts w:cs="Times New Roman"/>
          <w:color w:val="000000" w:themeColor="text1"/>
          <w:szCs w:val="24"/>
        </w:rPr>
        <w:t xml:space="preserve">tīklā ar kompensētu neitrāli pie viena (lielākās jaudas) atslēgta </w:t>
      </w:r>
      <w:r w:rsidRPr="00805AD9">
        <w:rPr>
          <w:rFonts w:cs="Times New Roman"/>
          <w:color w:val="000000" w:themeColor="text1"/>
          <w:szCs w:val="24"/>
        </w:rPr>
        <w:t>lokdzēses</w:t>
      </w:r>
      <w:r w:rsidRPr="00805AD9">
        <w:rPr>
          <w:rFonts w:cs="Times New Roman"/>
          <w:color w:val="000000" w:themeColor="text1"/>
          <w:szCs w:val="24"/>
        </w:rPr>
        <w:t xml:space="preserve"> </w:t>
      </w:r>
      <w:r w:rsidRPr="00805AD9">
        <w:rPr>
          <w:rFonts w:cs="Times New Roman"/>
          <w:color w:val="000000" w:themeColor="text1"/>
          <w:szCs w:val="24"/>
        </w:rPr>
        <w:t>zemētājreaktora</w:t>
      </w:r>
      <w:r w:rsidRPr="00805AD9">
        <w:rPr>
          <w:rFonts w:cs="Times New Roman"/>
          <w:color w:val="000000" w:themeColor="text1"/>
          <w:szCs w:val="24"/>
        </w:rPr>
        <w:t xml:space="preserve"> (</w:t>
      </w:r>
      <w:r w:rsidRPr="00805AD9">
        <w:rPr>
          <w:rFonts w:cs="Times New Roman"/>
          <w:color w:val="000000" w:themeColor="text1"/>
          <w:szCs w:val="24"/>
        </w:rPr>
        <w:t>dzēšspoles</w:t>
      </w:r>
      <w:r w:rsidRPr="00805AD9">
        <w:rPr>
          <w:rFonts w:cs="Times New Roman"/>
          <w:color w:val="000000" w:themeColor="text1"/>
          <w:szCs w:val="24"/>
        </w:rPr>
        <w:t xml:space="preserve">) strāva </w:t>
      </w:r>
      <w:r w:rsidRPr="00805AD9">
        <w:rPr>
          <w:rFonts w:cs="Times New Roman"/>
          <w:color w:val="000000" w:themeColor="text1"/>
          <w:szCs w:val="24"/>
        </w:rPr>
        <w:t>zemējumietaisē</w:t>
      </w:r>
      <w:r w:rsidRPr="00805AD9">
        <w:rPr>
          <w:rFonts w:cs="Times New Roman"/>
          <w:color w:val="000000" w:themeColor="text1"/>
          <w:szCs w:val="24"/>
        </w:rPr>
        <w:t xml:space="preserve"> I</w:t>
      </w:r>
      <w:r w:rsidRPr="00805AD9">
        <w:rPr>
          <w:rFonts w:cs="Times New Roman"/>
          <w:color w:val="000000" w:themeColor="text1"/>
          <w:sz w:val="12"/>
          <w:szCs w:val="12"/>
        </w:rPr>
        <w:t xml:space="preserve">E </w:t>
      </w:r>
      <w:r w:rsidRPr="00805AD9">
        <w:rPr>
          <w:rFonts w:cs="Times New Roman"/>
          <w:color w:val="000000" w:themeColor="text1"/>
          <w:szCs w:val="24"/>
        </w:rPr>
        <w:t>(nenokompensētā zemesslēguma strāva) nedrīkst pārsniegt 40</w:t>
      </w:r>
      <w:r w:rsidR="00E92BB8">
        <w:t> </w:t>
      </w:r>
      <w:r w:rsidRPr="00805AD9">
        <w:rPr>
          <w:rFonts w:cs="Times New Roman"/>
          <w:color w:val="000000" w:themeColor="text1"/>
          <w:szCs w:val="24"/>
        </w:rPr>
        <w:t>A. (Iespējamie risinājumi: otra 110</w:t>
      </w:r>
      <w:r w:rsidR="00E92BB8">
        <w:t> </w:t>
      </w:r>
      <w:r w:rsidRPr="00805AD9">
        <w:rPr>
          <w:rFonts w:cs="Times New Roman"/>
          <w:color w:val="000000" w:themeColor="text1"/>
          <w:szCs w:val="24"/>
        </w:rPr>
        <w:t>kV</w:t>
      </w:r>
      <w:r w:rsidRPr="00805AD9">
        <w:rPr>
          <w:rFonts w:cs="Times New Roman"/>
          <w:color w:val="000000" w:themeColor="text1"/>
          <w:szCs w:val="24"/>
        </w:rPr>
        <w:t xml:space="preserve"> transformatora ieslēgšana darbā, operatīva tīkla shēmas maiņa, lielākas jaudas </w:t>
      </w:r>
      <w:r w:rsidRPr="00805AD9">
        <w:rPr>
          <w:rFonts w:cs="Times New Roman"/>
          <w:color w:val="000000" w:themeColor="text1"/>
          <w:szCs w:val="24"/>
        </w:rPr>
        <w:t>dzēšspoles</w:t>
      </w:r>
      <w:r w:rsidRPr="00805AD9">
        <w:rPr>
          <w:rFonts w:cs="Times New Roman"/>
          <w:color w:val="000000" w:themeColor="text1"/>
          <w:szCs w:val="24"/>
        </w:rPr>
        <w:t xml:space="preserve"> uzstādīšana, trešās </w:t>
      </w:r>
      <w:r w:rsidRPr="00805AD9">
        <w:rPr>
          <w:rFonts w:cs="Times New Roman"/>
          <w:color w:val="000000" w:themeColor="text1"/>
          <w:szCs w:val="24"/>
        </w:rPr>
        <w:t>dzēšspoles</w:t>
      </w:r>
      <w:r w:rsidRPr="00805AD9">
        <w:rPr>
          <w:rFonts w:cs="Times New Roman"/>
          <w:color w:val="000000" w:themeColor="text1"/>
          <w:szCs w:val="24"/>
        </w:rPr>
        <w:t xml:space="preserve"> uzstādīšana, lokālās kompensācijas transformatoru uzstādīšana.)</w:t>
      </w:r>
      <w:r w:rsidR="0079011F">
        <w:rPr>
          <w:rFonts w:cs="Times New Roman"/>
          <w:color w:val="000000" w:themeColor="text1"/>
          <w:szCs w:val="24"/>
        </w:rPr>
        <w:t>;</w:t>
      </w:r>
    </w:p>
    <w:p w:rsidR="0067666D" w:rsidRPr="00805AD9" w:rsidP="001928B8" w14:paraId="11F220A1" w14:textId="2D9E8F96">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.3. ilgstoši pieļaujamais </w:t>
      </w:r>
      <w:r w:rsidRPr="00805AD9">
        <w:rPr>
          <w:rFonts w:cs="Times New Roman"/>
          <w:color w:val="000000" w:themeColor="text1"/>
          <w:szCs w:val="24"/>
        </w:rPr>
        <w:t>pieskarspriegums</w:t>
      </w:r>
      <w:r w:rsidRPr="00805AD9">
        <w:rPr>
          <w:rFonts w:cs="Times New Roman"/>
          <w:color w:val="000000" w:themeColor="text1"/>
          <w:szCs w:val="24"/>
        </w:rPr>
        <w:t xml:space="preserve"> elektroietaisēs nedrīkst būt lielāks par 80</w:t>
      </w:r>
      <w:r w:rsidR="00E92BB8">
        <w:t> </w:t>
      </w:r>
      <w:r w:rsidRPr="00805AD9">
        <w:rPr>
          <w:rFonts w:cs="Times New Roman"/>
          <w:color w:val="000000" w:themeColor="text1"/>
          <w:szCs w:val="24"/>
        </w:rPr>
        <w:t>V (U</w:t>
      </w:r>
      <w:r w:rsidRPr="00805AD9">
        <w:rPr>
          <w:rFonts w:cs="Times New Roman"/>
          <w:color w:val="000000" w:themeColor="text1"/>
          <w:sz w:val="12"/>
          <w:szCs w:val="12"/>
        </w:rPr>
        <w:t>TP</w:t>
      </w:r>
      <w:r w:rsidRPr="00805AD9">
        <w:rPr>
          <w:rFonts w:cs="Times New Roman"/>
          <w:color w:val="000000" w:themeColor="text1"/>
          <w:szCs w:val="24"/>
        </w:rPr>
        <w:t>=80</w:t>
      </w:r>
      <w:r w:rsidR="00E92BB8">
        <w:t> </w:t>
      </w:r>
      <w:r w:rsidRPr="00805AD9">
        <w:rPr>
          <w:rFonts w:cs="Times New Roman"/>
          <w:color w:val="000000" w:themeColor="text1"/>
          <w:szCs w:val="24"/>
        </w:rPr>
        <w:t>V);</w:t>
      </w:r>
    </w:p>
    <w:p w:rsidR="0067666D" w:rsidRPr="00805AD9" w:rsidP="001928B8" w14:paraId="10DA6E7F" w14:textId="6EDB473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D04C9">
        <w:rPr>
          <w:rFonts w:eastAsia="Times New Roman" w:cs="Times New Roman"/>
          <w:color w:val="000000" w:themeColor="text1"/>
        </w:rPr>
        <w:t>.7</w:t>
      </w:r>
      <w:r w:rsidRPr="00805AD9">
        <w:rPr>
          <w:rFonts w:cs="Times New Roman"/>
          <w:color w:val="000000" w:themeColor="text1"/>
          <w:szCs w:val="24"/>
        </w:rPr>
        <w:t xml:space="preserve">.4.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sadales transformatoru apakšstacijās ir pieļaujams līdz 2U</w:t>
      </w:r>
      <w:r w:rsidRPr="00805AD9">
        <w:rPr>
          <w:rFonts w:cs="Times New Roman"/>
          <w:color w:val="000000" w:themeColor="text1"/>
          <w:sz w:val="12"/>
          <w:szCs w:val="12"/>
        </w:rPr>
        <w:t>TP</w:t>
      </w:r>
      <w:r w:rsidRPr="00805AD9">
        <w:rPr>
          <w:rFonts w:cs="Times New Roman"/>
          <w:color w:val="000000" w:themeColor="text1"/>
          <w:szCs w:val="24"/>
        </w:rPr>
        <w:t>, - 160</w:t>
      </w:r>
      <w:r w:rsidR="00E92BB8">
        <w:t> </w:t>
      </w:r>
      <w:r w:rsidRPr="00805AD9">
        <w:rPr>
          <w:rFonts w:cs="Times New Roman"/>
          <w:color w:val="000000" w:themeColor="text1"/>
          <w:szCs w:val="24"/>
        </w:rPr>
        <w:t>V</w:t>
      </w:r>
      <w:r w:rsidR="0079011F">
        <w:rPr>
          <w:rFonts w:cs="Times New Roman"/>
          <w:color w:val="000000" w:themeColor="text1"/>
          <w:szCs w:val="24"/>
        </w:rPr>
        <w:t>;</w:t>
      </w:r>
    </w:p>
    <w:p w:rsidR="0067666D" w:rsidRPr="00805AD9" w:rsidP="001928B8" w14:paraId="26CDC5D8" w14:textId="2C71AD7F">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Pr="00805AD9">
        <w:rPr>
          <w:rFonts w:eastAsia="Times New Roman" w:cs="Times New Roman"/>
          <w:color w:val="000000" w:themeColor="text1"/>
        </w:rPr>
        <w:t>.</w:t>
      </w:r>
      <w:r w:rsidR="00DD04C9">
        <w:rPr>
          <w:rFonts w:cs="Times New Roman"/>
          <w:color w:val="000000" w:themeColor="text1"/>
          <w:szCs w:val="24"/>
        </w:rPr>
        <w:t>7</w:t>
      </w:r>
      <w:r w:rsidRPr="00805AD9">
        <w:rPr>
          <w:rFonts w:cs="Times New Roman"/>
          <w:color w:val="000000" w:themeColor="text1"/>
          <w:szCs w:val="24"/>
        </w:rPr>
        <w:t xml:space="preserve">.5. aprēķinos izmantojamais </w:t>
      </w:r>
      <w:r w:rsidRPr="00805AD9">
        <w:rPr>
          <w:rFonts w:cs="Times New Roman"/>
          <w:color w:val="000000" w:themeColor="text1"/>
          <w:szCs w:val="24"/>
        </w:rPr>
        <w:t>zemētājspriegums</w:t>
      </w:r>
      <w:r w:rsidRPr="00805AD9">
        <w:rPr>
          <w:rFonts w:cs="Times New Roman"/>
          <w:color w:val="000000" w:themeColor="text1"/>
          <w:szCs w:val="24"/>
        </w:rPr>
        <w:t xml:space="preserve"> U</w:t>
      </w:r>
      <w:r w:rsidRPr="00805AD9">
        <w:rPr>
          <w:rFonts w:cs="Times New Roman"/>
          <w:color w:val="000000" w:themeColor="text1"/>
          <w:sz w:val="12"/>
          <w:szCs w:val="12"/>
        </w:rPr>
        <w:t xml:space="preserve">E </w:t>
      </w:r>
      <w:r w:rsidRPr="00805AD9">
        <w:rPr>
          <w:rFonts w:cs="Times New Roman"/>
          <w:color w:val="000000" w:themeColor="text1"/>
          <w:szCs w:val="24"/>
        </w:rPr>
        <w:t>vidsprieguma</w:t>
      </w:r>
      <w:r w:rsidRPr="00805AD9">
        <w:rPr>
          <w:rFonts w:cs="Times New Roman"/>
          <w:color w:val="000000" w:themeColor="text1"/>
          <w:szCs w:val="24"/>
        </w:rPr>
        <w:t xml:space="preserve"> </w:t>
      </w:r>
      <w:r w:rsidRPr="00805AD9">
        <w:rPr>
          <w:rFonts w:cs="Times New Roman"/>
          <w:color w:val="000000" w:themeColor="text1"/>
          <w:szCs w:val="24"/>
        </w:rPr>
        <w:t>sadalietaisē</w:t>
      </w:r>
      <w:r w:rsidRPr="00805AD9">
        <w:rPr>
          <w:rFonts w:cs="Times New Roman"/>
          <w:color w:val="000000" w:themeColor="text1"/>
          <w:szCs w:val="24"/>
        </w:rPr>
        <w:t xml:space="preserve"> (ar 0,4</w:t>
      </w:r>
      <w:r w:rsidR="00E92BB8">
        <w:t> </w:t>
      </w:r>
      <w:r w:rsidRPr="00805AD9">
        <w:rPr>
          <w:rFonts w:cs="Times New Roman"/>
          <w:color w:val="000000" w:themeColor="text1"/>
          <w:szCs w:val="24"/>
        </w:rPr>
        <w:t>kV</w:t>
      </w:r>
      <w:r w:rsidRPr="00805AD9">
        <w:rPr>
          <w:rFonts w:cs="Times New Roman"/>
          <w:color w:val="000000" w:themeColor="text1"/>
          <w:szCs w:val="24"/>
        </w:rPr>
        <w:t xml:space="preserve"> tīklu nesaistīta </w:t>
      </w:r>
      <w:r w:rsidRPr="00805AD9">
        <w:rPr>
          <w:rFonts w:cs="Times New Roman"/>
          <w:color w:val="000000" w:themeColor="text1"/>
          <w:szCs w:val="24"/>
        </w:rPr>
        <w:t>zemējumietaise</w:t>
      </w:r>
      <w:r w:rsidRPr="00805AD9">
        <w:rPr>
          <w:rFonts w:cs="Times New Roman"/>
          <w:color w:val="000000" w:themeColor="text1"/>
          <w:szCs w:val="24"/>
        </w:rPr>
        <w:t>) pieļaujams līdz 4U</w:t>
      </w:r>
      <w:r w:rsidRPr="00805AD9">
        <w:rPr>
          <w:rFonts w:cs="Times New Roman"/>
          <w:color w:val="000000" w:themeColor="text1"/>
          <w:sz w:val="12"/>
          <w:szCs w:val="12"/>
        </w:rPr>
        <w:t>TP</w:t>
      </w:r>
      <w:r w:rsidRPr="00805AD9">
        <w:rPr>
          <w:rFonts w:cs="Times New Roman"/>
          <w:color w:val="000000" w:themeColor="text1"/>
          <w:szCs w:val="24"/>
        </w:rPr>
        <w:t>, -</w:t>
      </w:r>
      <w:r w:rsidR="00E92BB8">
        <w:rPr>
          <w:rFonts w:cs="Times New Roman"/>
          <w:color w:val="000000" w:themeColor="text1"/>
          <w:szCs w:val="24"/>
        </w:rPr>
        <w:t xml:space="preserve"> </w:t>
      </w:r>
      <w:r w:rsidRPr="00805AD9">
        <w:rPr>
          <w:rFonts w:cs="Times New Roman"/>
          <w:color w:val="000000" w:themeColor="text1"/>
          <w:szCs w:val="24"/>
        </w:rPr>
        <w:t>320</w:t>
      </w:r>
      <w:r w:rsidR="00E92BB8">
        <w:t> </w:t>
      </w:r>
      <w:r w:rsidRPr="00805AD9">
        <w:rPr>
          <w:rFonts w:cs="Times New Roman"/>
          <w:color w:val="000000" w:themeColor="text1"/>
          <w:szCs w:val="24"/>
        </w:rPr>
        <w:t>V, ja tiek pielietoti LEK136 standartā noteiktie speciālie pasākumi;</w:t>
      </w:r>
    </w:p>
    <w:p w:rsidR="0067666D" w:rsidRPr="00D46856" w:rsidP="001928B8" w14:paraId="3F2BC2CA" w14:textId="09327C64">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 xml:space="preserve">. Pēc zemes īpašnieka iniciatīvas vai, ja objektā plānota atmežošana vai KTA izbūve, papildus saskaņošanas protokolam sagatavot aprobežojuma līgumu starp AS "Sadales tīkls" un zemes īpašnieku, par to informēt AS "Sadales tīkls" </w:t>
      </w:r>
      <w:r w:rsidR="00B27380">
        <w:rPr>
          <w:rFonts w:cs="Times New Roman"/>
          <w:color w:val="000000"/>
          <w:szCs w:val="24"/>
        </w:rPr>
        <w:t>Nekustamā īpašuma daļas Administrēšanas nodaļas</w:t>
      </w:r>
      <w:r w:rsidRPr="00D46856">
        <w:rPr>
          <w:rFonts w:cs="Times New Roman"/>
          <w:color w:val="000000"/>
          <w:szCs w:val="24"/>
        </w:rPr>
        <w:t xml:space="preserve"> nekustamā īpašuma speciālist</w:t>
      </w:r>
      <w:r w:rsidR="008C1149">
        <w:rPr>
          <w:rFonts w:cs="Times New Roman"/>
          <w:color w:val="000000"/>
          <w:szCs w:val="24"/>
        </w:rPr>
        <w:t>u</w:t>
      </w:r>
      <w:r w:rsidR="00321332">
        <w:rPr>
          <w:rFonts w:cs="Times New Roman"/>
          <w:color w:val="000000"/>
          <w:szCs w:val="24"/>
        </w:rPr>
        <w:t xml:space="preserve"> (</w:t>
      </w:r>
      <w:hyperlink r:id="rId11" w:history="1">
        <w:r w:rsidRPr="00833349" w:rsidR="009F6F50">
          <w:rPr>
            <w:rStyle w:val="Hyperlink"/>
            <w:rFonts w:cs="Times New Roman"/>
            <w:szCs w:val="24"/>
          </w:rPr>
          <w:t>https://saskano.sadalestikls.lv/</w:t>
        </w:r>
      </w:hyperlink>
      <w:r w:rsidR="00321332">
        <w:rPr>
          <w:rFonts w:cs="Times New Roman"/>
          <w:color w:val="000000"/>
          <w:szCs w:val="24"/>
        </w:rPr>
        <w:t xml:space="preserve">) </w:t>
      </w:r>
      <w:r w:rsidRPr="00D46856">
        <w:rPr>
          <w:rFonts w:cs="Times New Roman"/>
          <w:color w:val="000000"/>
          <w:szCs w:val="24"/>
        </w:rPr>
        <w:t>un iesniegt sekojošu dokumentāciju:</w:t>
      </w:r>
    </w:p>
    <w:p w:rsidR="0067666D" w:rsidRPr="00D46856" w:rsidP="001928B8" w14:paraId="0CDC98A0" w14:textId="66E0EA3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.1. aprobežojamās zemes vienības kadastra apzīmējumu</w:t>
      </w:r>
      <w:r w:rsidR="0079011F">
        <w:rPr>
          <w:rFonts w:cs="Times New Roman"/>
          <w:color w:val="000000"/>
          <w:szCs w:val="24"/>
        </w:rPr>
        <w:t>;</w:t>
      </w:r>
    </w:p>
    <w:p w:rsidR="0067666D" w:rsidRPr="00D46856" w:rsidP="001928B8" w14:paraId="05D7F26B" w14:textId="123EE2F8">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.2. ziņas par īpašnieku (vārds, uzvārds/nosaukums, adrese, tālrunis, e-pasts, bankas konts)</w:t>
      </w:r>
      <w:r w:rsidR="0079011F">
        <w:rPr>
          <w:rFonts w:cs="Times New Roman"/>
          <w:color w:val="000000"/>
          <w:szCs w:val="24"/>
        </w:rPr>
        <w:t>;</w:t>
      </w:r>
    </w:p>
    <w:p w:rsidR="0067666D" w:rsidRPr="00D46856" w:rsidP="001928B8" w14:paraId="487BA081" w14:textId="5DAB0AD1">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.3. aprobežojuma parametrus – Elektroapgādes objekta lielumu un aizņemto platību kopā ar Aizsargjoslu, noapaļojot līdz vienam kvadrātmetram</w:t>
      </w:r>
      <w:r w:rsidR="0079011F">
        <w:rPr>
          <w:rFonts w:cs="Times New Roman"/>
          <w:color w:val="000000"/>
          <w:szCs w:val="24"/>
        </w:rPr>
        <w:t>;</w:t>
      </w:r>
    </w:p>
    <w:p w:rsidR="0067666D" w:rsidRPr="00D46856" w:rsidP="001928B8" w14:paraId="49C94017" w14:textId="0E2156B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Pr="15D86F2B">
        <w:rPr>
          <w:rFonts w:eastAsia="Times New Roman" w:cs="Times New Roman"/>
          <w:color w:val="000000"/>
        </w:rPr>
        <w:t>.</w:t>
      </w:r>
      <w:r w:rsidR="00DD04C9">
        <w:rPr>
          <w:rFonts w:cs="Times New Roman"/>
          <w:color w:val="000000"/>
          <w:szCs w:val="24"/>
        </w:rPr>
        <w:t>8</w:t>
      </w:r>
      <w:r w:rsidRPr="00D46856">
        <w:rPr>
          <w:rFonts w:cs="Times New Roman"/>
          <w:color w:val="000000"/>
          <w:szCs w:val="24"/>
        </w:rPr>
        <w:t>.4. grafisko pielikumu .</w:t>
      </w:r>
      <w:r w:rsidRPr="00D46856">
        <w:rPr>
          <w:rFonts w:cs="Times New Roman"/>
          <w:color w:val="000000"/>
          <w:szCs w:val="24"/>
        </w:rPr>
        <w:t>pdf</w:t>
      </w:r>
      <w:r w:rsidRPr="00D46856">
        <w:rPr>
          <w:rFonts w:cs="Times New Roman"/>
          <w:color w:val="000000"/>
          <w:szCs w:val="24"/>
        </w:rPr>
        <w:t xml:space="preserve"> formātā – </w:t>
      </w:r>
      <w:r w:rsidRPr="00D46856">
        <w:rPr>
          <w:rFonts w:cs="Times New Roman"/>
          <w:color w:val="000000"/>
          <w:szCs w:val="24"/>
        </w:rPr>
        <w:t>izkopējumu</w:t>
      </w:r>
      <w:r w:rsidRPr="00D46856">
        <w:rPr>
          <w:rFonts w:cs="Times New Roman"/>
          <w:color w:val="000000"/>
          <w:szCs w:val="24"/>
        </w:rPr>
        <w:t xml:space="preserve"> no projekta ar Elektroapgādes objekta un Aizsargjoslu izvietojumu zemes vienībā, kā arī situācijas plānu .</w:t>
      </w:r>
      <w:r w:rsidRPr="00D46856">
        <w:rPr>
          <w:rFonts w:cs="Times New Roman"/>
          <w:color w:val="000000"/>
          <w:szCs w:val="24"/>
        </w:rPr>
        <w:t>dwg</w:t>
      </w:r>
      <w:r w:rsidRPr="00D46856">
        <w:rPr>
          <w:rFonts w:cs="Times New Roman"/>
          <w:color w:val="000000"/>
          <w:szCs w:val="24"/>
        </w:rPr>
        <w:t xml:space="preserve"> formātā;</w:t>
      </w:r>
    </w:p>
    <w:p w:rsidR="0079011F" w:rsidP="001928B8" w14:paraId="7DB276F3" w14:textId="1A94ACB6">
      <w:pPr>
        <w:autoSpaceDE w:val="0"/>
        <w:autoSpaceDN w:val="0"/>
        <w:adjustRightInd w:val="0"/>
        <w:spacing w:line="240" w:lineRule="auto"/>
        <w:ind w:left="284"/>
        <w:jc w:val="both"/>
        <w:rPr>
          <w:rFonts w:eastAsia="Times New Roman" w:cs="Times New Roman"/>
          <w:szCs w:val="24"/>
        </w:rPr>
      </w:pPr>
      <w:r>
        <w:rPr>
          <w:rFonts w:eastAsia="Times New Roman" w:cs="Times New Roman"/>
          <w:szCs w:val="24"/>
        </w:rPr>
        <w:t>1</w:t>
      </w:r>
      <w:r w:rsidR="003D5618">
        <w:rPr>
          <w:rFonts w:eastAsia="Times New Roman" w:cs="Times New Roman"/>
          <w:szCs w:val="24"/>
        </w:rPr>
        <w:t>4</w:t>
      </w:r>
      <w:r w:rsidR="00DC3D15">
        <w:rPr>
          <w:rFonts w:eastAsia="Times New Roman" w:cs="Times New Roman"/>
          <w:szCs w:val="24"/>
        </w:rPr>
        <w:t>.</w:t>
      </w:r>
      <w:r w:rsidR="00DD04C9">
        <w:rPr>
          <w:rFonts w:eastAsia="Times New Roman" w:cs="Times New Roman"/>
          <w:szCs w:val="24"/>
        </w:rPr>
        <w:t>9</w:t>
      </w:r>
      <w:r w:rsidRPr="009D593C" w:rsidR="0067666D">
        <w:rPr>
          <w:rFonts w:eastAsia="Times New Roman" w:cs="Times New Roman"/>
          <w:szCs w:val="24"/>
        </w:rPr>
        <w:t xml:space="preserve">. </w:t>
      </w:r>
      <w:r w:rsidRPr="005F2C3D" w:rsidR="005F2C3D">
        <w:rPr>
          <w:rFonts w:eastAsia="Times New Roman" w:cs="Times New Roman"/>
          <w:szCs w:val="24"/>
        </w:rPr>
        <w:t xml:space="preserve">Ja projektā plānots nojaukt slēgta tipa TP vai veikt TP ēkas </w:t>
      </w:r>
      <w:r w:rsidRPr="005F2C3D" w:rsidR="005F2C3D">
        <w:rPr>
          <w:rFonts w:eastAsia="Times New Roman" w:cs="Times New Roman"/>
          <w:szCs w:val="24"/>
        </w:rPr>
        <w:t>celtnieciskās</w:t>
      </w:r>
      <w:r w:rsidRPr="005F2C3D" w:rsidR="005F2C3D">
        <w:rPr>
          <w:rFonts w:eastAsia="Times New Roman" w:cs="Times New Roman"/>
          <w:szCs w:val="24"/>
        </w:rPr>
        <w:t xml:space="preserve"> daļas remontu, par to informēt AS "Sadales tīkls" </w:t>
      </w:r>
      <w:r w:rsidR="00B27380">
        <w:rPr>
          <w:rFonts w:cs="Times New Roman"/>
          <w:color w:val="000000"/>
          <w:szCs w:val="24"/>
        </w:rPr>
        <w:t>Nekustamā īpašuma daļas Administrēšanas nodaļas</w:t>
      </w:r>
      <w:r w:rsidRPr="005F2C3D" w:rsidR="005F2C3D">
        <w:rPr>
          <w:rFonts w:eastAsia="Times New Roman" w:cs="Times New Roman"/>
          <w:szCs w:val="24"/>
        </w:rPr>
        <w:t xml:space="preserve"> nekustamā īpašuma speciālisti. Ja objekta ietvaros tiek skartas TP ēkas nesošās konstrukcijas (piemēram, aiļu izveide un/vai palielināšana sienās un pārsegumos, t.sk. blakus esošu vairāku caurumu izbūve, tiek palielināta slodze uz nesošajām konstrukcijām, mainās slogojuma shēma), nepieciešams sertificēta </w:t>
      </w:r>
      <w:r w:rsidRPr="005F2C3D" w:rsidR="005F2C3D">
        <w:rPr>
          <w:rFonts w:eastAsia="Times New Roman" w:cs="Times New Roman"/>
          <w:szCs w:val="24"/>
        </w:rPr>
        <w:t>būvkonstruktora</w:t>
      </w:r>
      <w:r w:rsidRPr="005F2C3D" w:rsidR="005F2C3D">
        <w:rPr>
          <w:rFonts w:eastAsia="Times New Roman" w:cs="Times New Roman"/>
          <w:szCs w:val="24"/>
        </w:rPr>
        <w:t xml:space="preserve"> apliecinājums par izvēlēto risinājumu atbilstību būvniecību reglamentējošajiem normatīvajiem aktiem</w:t>
      </w:r>
      <w:r w:rsidR="00321332">
        <w:rPr>
          <w:rFonts w:eastAsia="Times New Roman" w:cs="Times New Roman"/>
          <w:szCs w:val="24"/>
        </w:rPr>
        <w:t>;</w:t>
      </w:r>
    </w:p>
    <w:p w:rsidR="0067666D" w:rsidRPr="00805AD9" w:rsidP="001928B8" w14:paraId="20A79386" w14:textId="76F09D73">
      <w:pPr>
        <w:autoSpaceDE w:val="0"/>
        <w:autoSpaceDN w:val="0"/>
        <w:adjustRightInd w:val="0"/>
        <w:spacing w:line="240" w:lineRule="auto"/>
        <w:ind w:left="284"/>
        <w:jc w:val="both"/>
        <w:rPr>
          <w:rFonts w:cs="Times New Roman"/>
          <w:color w:val="000000" w:themeColor="text1"/>
          <w:szCs w:val="24"/>
        </w:rPr>
      </w:pPr>
      <w:r>
        <w:rPr>
          <w:rFonts w:cs="Times New Roman"/>
          <w:color w:val="000000" w:themeColor="text1"/>
          <w:szCs w:val="24"/>
        </w:rPr>
        <w:t>1</w:t>
      </w:r>
      <w:r w:rsidR="003D5618">
        <w:rPr>
          <w:rFonts w:cs="Times New Roman"/>
          <w:color w:val="000000" w:themeColor="text1"/>
          <w:szCs w:val="24"/>
        </w:rPr>
        <w:t>4</w:t>
      </w:r>
      <w:r w:rsidR="00DC3D15">
        <w:rPr>
          <w:rFonts w:cs="Times New Roman"/>
          <w:color w:val="000000" w:themeColor="text1"/>
          <w:szCs w:val="24"/>
        </w:rPr>
        <w:t>.</w:t>
      </w:r>
      <w:r w:rsidR="00DD04C9">
        <w:rPr>
          <w:rFonts w:cs="Times New Roman"/>
          <w:color w:val="000000" w:themeColor="text1"/>
          <w:szCs w:val="24"/>
        </w:rPr>
        <w:t>10</w:t>
      </w:r>
      <w:r w:rsidRPr="00805AD9">
        <w:rPr>
          <w:rFonts w:cs="Times New Roman"/>
          <w:color w:val="000000" w:themeColor="text1"/>
          <w:szCs w:val="24"/>
        </w:rPr>
        <w:t>. Ja objektā paredzēta stārķa ligzdu demontāža būvprojektā paredzēt atsauci uz SAD_ID060 "S2.19 Rīcības baltā stārķa ligzdas noņemšanas vai</w:t>
      </w:r>
      <w:r w:rsidR="00321332">
        <w:rPr>
          <w:rFonts w:cs="Times New Roman"/>
          <w:color w:val="000000" w:themeColor="text1"/>
          <w:szCs w:val="24"/>
        </w:rPr>
        <w:t xml:space="preserve"> indivīda traucēšanas gadījumā";</w:t>
      </w:r>
    </w:p>
    <w:p w:rsidR="0067666D" w:rsidRPr="00D46856" w:rsidP="001928B8" w14:paraId="57D34D93" w14:textId="5794E115">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Pr>
          <w:rFonts w:eastAsia="Times New Roman" w:cs="Times New Roman"/>
          <w:color w:val="000000"/>
        </w:rPr>
        <w:t>.</w:t>
      </w:r>
      <w:r w:rsidR="00DD04C9">
        <w:rPr>
          <w:rFonts w:eastAsia="Times New Roman" w:cs="Times New Roman"/>
          <w:color w:val="000000"/>
        </w:rPr>
        <w:t>11</w:t>
      </w:r>
      <w:r w:rsidRPr="00D46856">
        <w:rPr>
          <w:rFonts w:cs="Times New Roman"/>
          <w:color w:val="000000"/>
          <w:szCs w:val="24"/>
        </w:rPr>
        <w:t>. Būvprojekta materiālu specifikācijas un darbu apjomus izstrādāt atbilstoši jaunākajam AS "Sadales tīkls" apstiprinātam elektrotīklu materiālu un iekārtu grupu, apakšgrupu un kategoriju katalogam un darbu kalkulāciju sarakstam;</w:t>
      </w:r>
    </w:p>
    <w:p w:rsidR="0067666D" w:rsidRPr="00D46856" w:rsidP="001928B8" w14:paraId="6053EEB2" w14:textId="760866C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2</w:t>
      </w:r>
      <w:r w:rsidRPr="00D46856">
        <w:rPr>
          <w:rFonts w:cs="Times New Roman"/>
          <w:color w:val="000000"/>
          <w:szCs w:val="24"/>
        </w:rPr>
        <w:t xml:space="preserve">. Būvprojektā iekļaut </w:t>
      </w:r>
      <w:r w:rsidRPr="00D46856">
        <w:rPr>
          <w:rFonts w:cs="Times New Roman"/>
          <w:color w:val="000000"/>
          <w:szCs w:val="24"/>
        </w:rPr>
        <w:t>izvērtējumu</w:t>
      </w:r>
      <w:r w:rsidRPr="00D46856">
        <w:rPr>
          <w:rFonts w:cs="Times New Roman"/>
          <w:color w:val="000000"/>
          <w:szCs w:val="24"/>
        </w:rPr>
        <w:t xml:space="preserve"> par būves izmantošanas pieļaujamību būvdarbu laikā, pirms visa būvobjekta pieņemšanas ekspluatācijā;</w:t>
      </w:r>
    </w:p>
    <w:p w:rsidR="0067666D" w:rsidRPr="00D46856" w:rsidP="001928B8" w14:paraId="0EF90AE5" w14:textId="5E5180E3">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3</w:t>
      </w:r>
      <w:r w:rsidRPr="00D46856">
        <w:rPr>
          <w:rFonts w:cs="Times New Roman"/>
          <w:color w:val="000000"/>
          <w:szCs w:val="24"/>
        </w:rPr>
        <w:t>. Būvprojektam pievienot elektrotīklu konstruktīvo elementu izpildījuma rasējumus, ja nav pielietoti LEK standarta risinājumi;</w:t>
      </w:r>
    </w:p>
    <w:p w:rsidR="0067666D" w:rsidRPr="00D46856" w:rsidP="001928B8" w14:paraId="032399B5" w14:textId="7BF8D86B">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4</w:t>
      </w:r>
      <w:r w:rsidRPr="00D46856">
        <w:rPr>
          <w:rFonts w:cs="Times New Roman"/>
          <w:color w:val="000000"/>
          <w:szCs w:val="24"/>
        </w:rPr>
        <w:t xml:space="preserve">. Transformatora apakšstacijas vai </w:t>
      </w:r>
      <w:r w:rsidRPr="00D46856">
        <w:rPr>
          <w:rFonts w:cs="Times New Roman"/>
          <w:color w:val="000000"/>
          <w:szCs w:val="24"/>
        </w:rPr>
        <w:t>sadalņu</w:t>
      </w:r>
      <w:r w:rsidRPr="00D46856">
        <w:rPr>
          <w:rFonts w:cs="Times New Roman"/>
          <w:color w:val="000000"/>
          <w:szCs w:val="24"/>
        </w:rPr>
        <w:t xml:space="preserve"> risinājumu, kas atšķiras no standarta piedāvājuma katalogā, jāsaskaņo ar AS "Sadales tīkls" projektēšanas gaitā;</w:t>
      </w:r>
    </w:p>
    <w:p w:rsidR="0067666D" w:rsidRPr="00805AD9" w:rsidP="001928B8" w14:paraId="07CC762C" w14:textId="105AC078">
      <w:pPr>
        <w:autoSpaceDE w:val="0"/>
        <w:autoSpaceDN w:val="0"/>
        <w:adjustRightInd w:val="0"/>
        <w:spacing w:line="240" w:lineRule="auto"/>
        <w:ind w:left="284"/>
        <w:jc w:val="both"/>
        <w:rPr>
          <w:rFonts w:cs="Times New Roman"/>
          <w:color w:val="000000" w:themeColor="text1"/>
          <w:szCs w:val="24"/>
        </w:rPr>
      </w:pPr>
      <w:r>
        <w:rPr>
          <w:rFonts w:eastAsia="Times New Roman" w:cs="Times New Roman"/>
          <w:color w:val="000000" w:themeColor="text1"/>
        </w:rPr>
        <w:t>1</w:t>
      </w:r>
      <w:r w:rsidR="003D5618">
        <w:rPr>
          <w:rFonts w:eastAsia="Times New Roman" w:cs="Times New Roman"/>
          <w:color w:val="000000" w:themeColor="text1"/>
        </w:rPr>
        <w:t>4</w:t>
      </w:r>
      <w:r w:rsidR="00DC3D15">
        <w:rPr>
          <w:rFonts w:eastAsia="Times New Roman" w:cs="Times New Roman"/>
          <w:color w:val="000000" w:themeColor="text1"/>
        </w:rPr>
        <w:t>.1</w:t>
      </w:r>
      <w:r w:rsidR="00DD04C9">
        <w:rPr>
          <w:rFonts w:eastAsia="Times New Roman" w:cs="Times New Roman"/>
          <w:color w:val="000000" w:themeColor="text1"/>
        </w:rPr>
        <w:t>5</w:t>
      </w:r>
      <w:r w:rsidRPr="00805AD9">
        <w:rPr>
          <w:rFonts w:cs="Times New Roman"/>
          <w:color w:val="000000" w:themeColor="text1"/>
          <w:szCs w:val="24"/>
        </w:rPr>
        <w:t>. Izbūvējot jaunas vai pārbūvējot esošās masta apakšstacijas, koka balstu komutācijas punktus vai kabeļu balstus, to koka stabiem paredzēt puves aizsardzības bandāžu montāžu;</w:t>
      </w:r>
    </w:p>
    <w:p w:rsidR="0067666D" w:rsidRPr="00D46856" w:rsidP="001928B8" w14:paraId="49DE190E" w14:textId="70B05018">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6</w:t>
      </w:r>
      <w:r w:rsidRPr="00D46856">
        <w:rPr>
          <w:rFonts w:cs="Times New Roman"/>
          <w:color w:val="000000"/>
          <w:szCs w:val="24"/>
        </w:rPr>
        <w:t>. Elektrotīkla pārejām pār šķēršļiem un šķērsojumiem ar citiem inženiertīkliem jābūt izstrādātiem līniju trašu šķērsprofiliem, atbilstošajā mērogā;</w:t>
      </w:r>
    </w:p>
    <w:p w:rsidR="0067666D" w:rsidRPr="00D46856" w:rsidP="001928B8" w14:paraId="6873F8DA" w14:textId="5B6C043D">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DC3D15">
        <w:rPr>
          <w:rFonts w:eastAsia="Times New Roman" w:cs="Times New Roman"/>
          <w:color w:val="000000"/>
        </w:rPr>
        <w:t>.1</w:t>
      </w:r>
      <w:r w:rsidR="00DD04C9">
        <w:rPr>
          <w:rFonts w:eastAsia="Times New Roman" w:cs="Times New Roman"/>
          <w:color w:val="000000"/>
        </w:rPr>
        <w:t>7</w:t>
      </w:r>
      <w:r w:rsidRPr="00D46856">
        <w:rPr>
          <w:rFonts w:cs="Times New Roman"/>
          <w:color w:val="000000"/>
          <w:szCs w:val="24"/>
        </w:rPr>
        <w:t>. Projektējot elektroietaises ēkās jāņem vērā, ka virs elektroietaisēm nedrīkst atrasties telpas ar paaugstinātu applūšanas risku (tualetes, dušas telpas, virtuves utt.);</w:t>
      </w:r>
    </w:p>
    <w:p w:rsidR="0067666D" w:rsidRPr="00D46856" w:rsidP="001928B8" w14:paraId="441EBEC1" w14:textId="07E236E3">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3D5618">
        <w:rPr>
          <w:rFonts w:eastAsia="Times New Roman" w:cs="Times New Roman"/>
          <w:color w:val="000000"/>
        </w:rPr>
        <w:t>4</w:t>
      </w:r>
      <w:r w:rsidR="00F77792">
        <w:rPr>
          <w:rFonts w:eastAsia="Times New Roman" w:cs="Times New Roman"/>
          <w:color w:val="000000"/>
        </w:rPr>
        <w:t>.1</w:t>
      </w:r>
      <w:r w:rsidR="00DD04C9">
        <w:rPr>
          <w:rFonts w:eastAsia="Times New Roman" w:cs="Times New Roman"/>
          <w:color w:val="000000"/>
        </w:rPr>
        <w:t>8</w:t>
      </w:r>
      <w:r w:rsidRPr="00D46856">
        <w:rPr>
          <w:rFonts w:cs="Times New Roman"/>
          <w:color w:val="000000"/>
          <w:szCs w:val="24"/>
        </w:rPr>
        <w:t>. Būvprojektā paredzēt, ka elektroietaises projektētāja norādītās elektroiekārtas un materiāli var tikt aizstāti ar ekvivalentiem, ja tie atbilst AS "Sadales tīkls", LV un ES normatīvo aktu prasībām;</w:t>
      </w:r>
    </w:p>
    <w:p w:rsidR="0067666D" w:rsidP="001928B8" w14:paraId="6A88B9BE" w14:textId="5BF2D00D">
      <w:pPr>
        <w:spacing w:line="240" w:lineRule="auto"/>
        <w:ind w:left="284"/>
        <w:jc w:val="both"/>
      </w:pPr>
      <w:r>
        <w:t>1</w:t>
      </w:r>
      <w:r w:rsidR="003D5618">
        <w:t>4</w:t>
      </w:r>
      <w:r w:rsidR="00F77792">
        <w:t>.1</w:t>
      </w:r>
      <w:r w:rsidR="00DD04C9">
        <w:t>9</w:t>
      </w:r>
      <w:r w:rsidRPr="00D46856">
        <w:t>. Būvprojektu saskaņot ar Valsts uzraudzības dienestiem, virszemes un apakšzemes komunikāciju īpašniekiem un zemes īpašniekiem likumā noteiktā kārtībā;</w:t>
      </w:r>
    </w:p>
    <w:p w:rsidR="0067666D" w:rsidRPr="00BF3046" w:rsidP="001928B8" w14:paraId="1A4AA0BE" w14:textId="427B6562">
      <w:pPr>
        <w:spacing w:line="240" w:lineRule="auto"/>
        <w:ind w:left="284"/>
        <w:jc w:val="both"/>
      </w:pPr>
      <w:r>
        <w:t>1</w:t>
      </w:r>
      <w:r w:rsidR="003D5618">
        <w:t>4</w:t>
      </w:r>
      <w:r w:rsidR="00DD04C9">
        <w:t>.20</w:t>
      </w:r>
      <w:r w:rsidRPr="00BF3046">
        <w:t>.</w:t>
      </w:r>
      <w:r w:rsidRPr="00833294">
        <w:t xml:space="preserve"> </w:t>
      </w:r>
      <w:r w:rsidRPr="00BF3046">
        <w:t>Visos gadījumos energoapgādes objektu ierīkošanai veikt saskaņošanu ar zemes īpašnieku. Gadījumā, ja projektēšanas gaitā rodas sarežģījumi un zemes īpašnieki iebilst pret risinājumu, vērsties pie AS "Sadales tīkls", kas lems par saskaņošanu ar zemes īpašnieku aizvietot ar zemes īpašnieka info</w:t>
      </w:r>
      <w:r w:rsidR="00321332">
        <w:t>rmēšanu likuma noteiktā kārtībā;</w:t>
      </w:r>
    </w:p>
    <w:p w:rsidR="0067666D" w:rsidP="001928B8" w14:paraId="3C055005" w14:textId="1DC602CD">
      <w:pPr>
        <w:spacing w:line="240" w:lineRule="auto"/>
        <w:ind w:left="284"/>
        <w:jc w:val="both"/>
      </w:pPr>
      <w:r>
        <w:t>1</w:t>
      </w:r>
      <w:r w:rsidR="003D5618">
        <w:t>4</w:t>
      </w:r>
      <w:r w:rsidR="00F77792">
        <w:t>.</w:t>
      </w:r>
      <w:r w:rsidR="00DD04C9">
        <w:t>21</w:t>
      </w:r>
      <w:r>
        <w:t>. Būvprojektā ir jāiekļauj zemes īpašnieku saraksts, kurus būvorganizācijai ir jābrīdina pirms būvdarbu uzsākšanas;</w:t>
      </w:r>
    </w:p>
    <w:p w:rsidR="0067666D" w:rsidP="001928B8" w14:paraId="32DBB618" w14:textId="47CD86F4">
      <w:pPr>
        <w:spacing w:line="240" w:lineRule="auto"/>
        <w:ind w:left="284"/>
        <w:jc w:val="both"/>
      </w:pPr>
      <w:r>
        <w:t>1</w:t>
      </w:r>
      <w:r w:rsidR="003D5618">
        <w:t>4</w:t>
      </w:r>
      <w:r>
        <w:t>.2</w:t>
      </w:r>
      <w:r w:rsidR="00DD04C9">
        <w:t>2</w:t>
      </w:r>
      <w:r>
        <w:t>. Visus nosacījumus, kas radušies saskaņojot būvprojektu ar nekustamā īpašuma īpašniekiem vai šķērsojamo komunikāciju īpašniekiem, apkopot uz atsevišķas lapas (vai būvprojekta kontroles lapa</w:t>
      </w:r>
      <w:r w:rsidR="00321332">
        <w:t>s), kas jāpievieno būvprojektam;</w:t>
      </w:r>
    </w:p>
    <w:p w:rsidR="001442A1" w:rsidRPr="008C7DB4" w:rsidP="001928B8" w14:paraId="6F701A85" w14:textId="178ED47E">
      <w:pPr>
        <w:autoSpaceDE w:val="0"/>
        <w:autoSpaceDN w:val="0"/>
        <w:adjustRightInd w:val="0"/>
        <w:spacing w:line="240" w:lineRule="auto"/>
        <w:ind w:left="284"/>
        <w:jc w:val="both"/>
      </w:pPr>
      <w:r w:rsidRPr="001442A1">
        <w:t>1</w:t>
      </w:r>
      <w:r w:rsidR="003D5618">
        <w:t>4</w:t>
      </w:r>
      <w:r w:rsidRPr="001442A1">
        <w:t>.</w:t>
      </w:r>
      <w:r w:rsidRPr="001442A1" w:rsidR="00F77792">
        <w:t>2</w:t>
      </w:r>
      <w:r w:rsidR="00DD04C9">
        <w:t>3</w:t>
      </w:r>
      <w:r w:rsidRPr="001442A1">
        <w:t>. Būvprojektā paredzēt trašu tīrīšanas apjomus - jāparedz trases "koridora" (zemes gabals un gaisa telpa, ko norobežo nosacītas vertikālas virsmas abpus līnijai) tīrīšana: 20</w:t>
      </w:r>
      <w:r w:rsidR="00E92BB8">
        <w:t> </w:t>
      </w:r>
      <w:r w:rsidRPr="001442A1">
        <w:t>kV</w:t>
      </w:r>
      <w:r w:rsidRPr="001442A1">
        <w:t xml:space="preserve"> gaisvadu līnijām mežā un laukos ar apaugumu, krūmiem – 6,5</w:t>
      </w:r>
      <w:r w:rsidR="00E92BB8">
        <w:t> </w:t>
      </w:r>
      <w:r w:rsidRPr="001442A1">
        <w:t>m attālumā no līnijas ass uz katru pusi, apdzīvotā vietā un apbūvētā teritorijā – 2,5</w:t>
      </w:r>
      <w:r w:rsidR="00E92BB8">
        <w:t> </w:t>
      </w:r>
      <w:r w:rsidRPr="001442A1">
        <w:t>m attālumā no līnijas ass uz katru pusi, 0,4</w:t>
      </w:r>
      <w:r w:rsidR="00E92BB8">
        <w:t> </w:t>
      </w:r>
      <w:r w:rsidRPr="001442A1">
        <w:t>kV</w:t>
      </w:r>
      <w:r w:rsidRPr="001442A1">
        <w:t xml:space="preserve"> gaisvadu līnijām mežā, apdzīvotā vietā un apbūvētā teritorijā ar apaugumu, krūmiem – 2,5</w:t>
      </w:r>
      <w:r w:rsidR="00E92BB8">
        <w:t> </w:t>
      </w:r>
      <w:r w:rsidRPr="001442A1">
        <w:t>m attālumā no līnijas ass uz katru pusi, laukos – 6,5</w:t>
      </w:r>
      <w:r w:rsidR="00E92BB8">
        <w:t> </w:t>
      </w:r>
      <w:r w:rsidRPr="001442A1">
        <w:t>m attālumā no līnijas ass uz katru pusi, 0,4–20</w:t>
      </w:r>
      <w:r w:rsidR="00E92BB8">
        <w:t> </w:t>
      </w:r>
      <w:r w:rsidRPr="001442A1">
        <w:t>kV</w:t>
      </w:r>
      <w:r w:rsidRPr="001442A1">
        <w:t xml:space="preserve"> </w:t>
      </w:r>
      <w:r w:rsidRPr="001442A1">
        <w:t>kabeļlīnijām</w:t>
      </w:r>
      <w:r w:rsidRPr="001442A1">
        <w:t>, kur KL šķērso mežu – 1,5</w:t>
      </w:r>
      <w:r w:rsidR="00E92BB8">
        <w:t> </w:t>
      </w:r>
      <w:r w:rsidRPr="001442A1">
        <w:t>m attālu</w:t>
      </w:r>
      <w:r w:rsidRPr="001442A1" w:rsidR="00321332">
        <w:t>mā no līnijas ass uz katru pusi.</w:t>
      </w:r>
    </w:p>
    <w:p w:rsidR="0067666D" w:rsidRPr="00D46856" w:rsidP="0067666D" w14:paraId="4E8E73A1" w14:textId="7216B6DD">
      <w:pPr>
        <w:autoSpaceDE w:val="0"/>
        <w:autoSpaceDN w:val="0"/>
        <w:adjustRightInd w:val="0"/>
        <w:spacing w:line="240" w:lineRule="auto"/>
        <w:jc w:val="both"/>
        <w:rPr>
          <w:rFonts w:cs="Times New Roman"/>
          <w:b/>
          <w:bCs/>
          <w:color w:val="000000"/>
          <w:szCs w:val="24"/>
        </w:rPr>
      </w:pPr>
      <w:r>
        <w:rPr>
          <w:rFonts w:eastAsia="Times New Roman" w:cs="Times New Roman"/>
          <w:b/>
          <w:bCs/>
          <w:color w:val="000000"/>
        </w:rPr>
        <w:t>1</w:t>
      </w:r>
      <w:r w:rsidR="004D0FC7">
        <w:rPr>
          <w:rFonts w:eastAsia="Times New Roman" w:cs="Times New Roman"/>
          <w:b/>
          <w:bCs/>
          <w:color w:val="000000"/>
        </w:rPr>
        <w:t>5</w:t>
      </w:r>
      <w:r w:rsidRPr="15D86F2B">
        <w:rPr>
          <w:rFonts w:eastAsia="Times New Roman" w:cs="Times New Roman"/>
          <w:b/>
          <w:bCs/>
          <w:color w:val="000000"/>
        </w:rPr>
        <w:t>. Projektēšanas organizācija</w:t>
      </w:r>
      <w:r w:rsidRPr="001928B8">
        <w:rPr>
          <w:rFonts w:eastAsia="Times New Roman" w:cs="Times New Roman"/>
          <w:color w:val="000000"/>
        </w:rPr>
        <w:t>:</w:t>
      </w:r>
    </w:p>
    <w:p w:rsidR="0067666D" w:rsidRPr="00D46856" w:rsidP="0067666D" w14:paraId="49F6CD8A" w14:textId="73C9CD20">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 xml:space="preserve">.1. </w:t>
      </w:r>
      <w:r w:rsidRPr="15D86F2B">
        <w:rPr>
          <w:rFonts w:eastAsia="Times New Roman" w:cs="Times New Roman"/>
          <w:color w:val="000000"/>
        </w:rPr>
        <w:t>Pasūta</w:t>
      </w:r>
      <w:r w:rsidRPr="15D86F2B">
        <w:rPr>
          <w:rFonts w:eastAsia="Times New Roman" w:cs="Times New Roman"/>
          <w:color w:val="000000"/>
        </w:rPr>
        <w:t xml:space="preserve"> topogrāfisko plānu un citus nepieciešamos inženierizpētes materiālus, kā arī sedz to izstrādes izdevumus;</w:t>
      </w:r>
    </w:p>
    <w:p w:rsidR="0067666D" w:rsidRPr="00D46856" w:rsidP="0067666D" w14:paraId="1C38101C" w14:textId="6B7F628E">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.2. Pieprasa tehniskos noteikumus projektēšanai no visām ieinteresētajām organizācijām un inženiertīklu turētājiem, kurus skar konkrētais objekts;</w:t>
      </w:r>
    </w:p>
    <w:p w:rsidR="0067666D" w:rsidRPr="00D46856" w:rsidP="0067666D" w14:paraId="2DCEC802" w14:textId="1D27F87A">
      <w:pPr>
        <w:autoSpaceDE w:val="0"/>
        <w:autoSpaceDN w:val="0"/>
        <w:adjustRightInd w:val="0"/>
        <w:spacing w:line="240" w:lineRule="auto"/>
        <w:ind w:left="284"/>
        <w:jc w:val="both"/>
        <w:rPr>
          <w:rFonts w:cs="Times New Roman"/>
          <w:color w:val="000000"/>
          <w:szCs w:val="24"/>
        </w:rPr>
      </w:pPr>
      <w:r>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.3. Sedz visus izdevumus, kas saistās ar īpašumu un lietojumu apliecinošu dokumentu saņemšanu;</w:t>
      </w:r>
    </w:p>
    <w:p w:rsidR="0067666D" w:rsidRPr="00D46856" w:rsidP="0067666D" w14:paraId="70DBB34A" w14:textId="7C8FF1A2">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.4. Sedz izdevumus, kas noteikti kā maksas pakalpojumi Būvvaldē un pilsētā;</w:t>
      </w:r>
    </w:p>
    <w:p w:rsidR="0067666D" w:rsidRPr="00D46856" w:rsidP="0067666D" w14:paraId="377A116C" w14:textId="5F4063D6">
      <w:pPr>
        <w:autoSpaceDE w:val="0"/>
        <w:autoSpaceDN w:val="0"/>
        <w:adjustRightInd w:val="0"/>
        <w:spacing w:line="240" w:lineRule="auto"/>
        <w:ind w:left="284"/>
        <w:jc w:val="both"/>
        <w:rPr>
          <w:rFonts w:cs="Times New Roman"/>
          <w:color w:val="000000"/>
          <w:szCs w:val="24"/>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.5. Saskaņo būvprojektu ar visiem zemes īpašniekiem, komunikāciju turētājiem un organizācijām, kuras skar konkrētais objekts;</w:t>
      </w:r>
    </w:p>
    <w:p w:rsidR="0067666D" w:rsidP="0067666D" w14:paraId="60FB39AB" w14:textId="57D83ED2">
      <w:pPr>
        <w:autoSpaceDE w:val="0"/>
        <w:autoSpaceDN w:val="0"/>
        <w:adjustRightInd w:val="0"/>
        <w:spacing w:line="240" w:lineRule="auto"/>
        <w:ind w:left="284"/>
        <w:jc w:val="both"/>
        <w:rPr>
          <w:rFonts w:eastAsia="Times New Roman" w:cs="Times New Roman"/>
          <w:color w:val="000000"/>
        </w:rPr>
      </w:pPr>
      <w:r w:rsidRPr="15D86F2B">
        <w:rPr>
          <w:rFonts w:eastAsia="Times New Roman" w:cs="Times New Roman"/>
          <w:color w:val="000000"/>
        </w:rPr>
        <w:t>1</w:t>
      </w:r>
      <w:r w:rsidR="004D0FC7">
        <w:rPr>
          <w:rFonts w:eastAsia="Times New Roman" w:cs="Times New Roman"/>
          <w:color w:val="000000"/>
        </w:rPr>
        <w:t>5</w:t>
      </w:r>
      <w:r w:rsidRPr="15D86F2B">
        <w:rPr>
          <w:rFonts w:eastAsia="Times New Roman" w:cs="Times New Roman"/>
          <w:color w:val="000000"/>
        </w:rPr>
        <w:t>.6. Paredz autoruzraudzību būvniecības laikā.</w:t>
      </w:r>
    </w:p>
    <w:p w:rsidR="00762528" w:rsidRPr="00E92BB8" w:rsidP="00E92BB8" w14:paraId="565EE38B" w14:textId="59A6C6E9">
      <w:pPr>
        <w:autoSpaceDE w:val="0"/>
        <w:autoSpaceDN w:val="0"/>
        <w:adjustRightInd w:val="0"/>
        <w:spacing w:line="240" w:lineRule="auto"/>
        <w:jc w:val="both"/>
        <w:rPr>
          <w:rFonts w:cs="Times New Roman"/>
          <w:b/>
          <w:bCs/>
          <w:color w:val="000000"/>
          <w:szCs w:val="24"/>
        </w:rPr>
      </w:pPr>
      <w:r>
        <w:rPr>
          <w:rFonts w:cs="Times New Roman"/>
          <w:b/>
          <w:bCs/>
          <w:color w:val="000000"/>
          <w:szCs w:val="24"/>
        </w:rPr>
        <w:t>1</w:t>
      </w:r>
      <w:r w:rsidR="004D0FC7">
        <w:rPr>
          <w:rFonts w:cs="Times New Roman"/>
          <w:b/>
          <w:bCs/>
          <w:color w:val="000000"/>
          <w:szCs w:val="24"/>
        </w:rPr>
        <w:t>6</w:t>
      </w:r>
      <w:r>
        <w:rPr>
          <w:rFonts w:cs="Times New Roman"/>
          <w:b/>
          <w:bCs/>
          <w:color w:val="000000"/>
          <w:szCs w:val="24"/>
        </w:rPr>
        <w:t>. Projekta izstrādes termiņš</w:t>
      </w:r>
      <w:r w:rsidRPr="001928B8">
        <w:rPr>
          <w:rFonts w:cs="Times New Roman"/>
          <w:color w:val="000000"/>
          <w:szCs w:val="24"/>
        </w:rPr>
        <w:t>:</w:t>
      </w:r>
      <w:r w:rsidRPr="00E92BB8" w:rsidR="00E92BB8">
        <w:rPr>
          <w:rFonts w:cs="Times New Roman"/>
          <w:color w:val="000000"/>
          <w:szCs w:val="24"/>
        </w:rPr>
        <w:t xml:space="preserve"> a</w:t>
      </w:r>
      <w:r w:rsidRPr="00E92BB8">
        <w:rPr>
          <w:rFonts w:cs="Times New Roman"/>
          <w:color w:val="000000"/>
          <w:szCs w:val="24"/>
        </w:rPr>
        <w:t>tbilstoši</w:t>
      </w:r>
      <w:r>
        <w:rPr>
          <w:rFonts w:cs="Times New Roman"/>
          <w:color w:val="000000"/>
          <w:szCs w:val="24"/>
        </w:rPr>
        <w:t xml:space="preserve"> </w:t>
      </w:r>
      <w:r>
        <w:rPr>
          <w:rFonts w:cs="Times New Roman"/>
          <w:color w:val="000000"/>
          <w:szCs w:val="24"/>
        </w:rPr>
        <w:t>būvprojektēšanas</w:t>
      </w:r>
      <w:r>
        <w:rPr>
          <w:rFonts w:cs="Times New Roman"/>
          <w:color w:val="000000"/>
          <w:szCs w:val="24"/>
        </w:rPr>
        <w:t xml:space="preserve"> līguma nosacījumiem.</w:t>
      </w:r>
    </w:p>
    <w:p w:rsidR="003B077D" w:rsidP="0067666D" w14:paraId="697B5FBD" w14:textId="5B2116D0">
      <w:pPr>
        <w:autoSpaceDE w:val="0"/>
        <w:autoSpaceDN w:val="0"/>
        <w:adjustRightInd w:val="0"/>
        <w:spacing w:line="240" w:lineRule="auto"/>
        <w:jc w:val="both"/>
        <w:rPr>
          <w:rFonts w:cs="Times New Roman"/>
          <w:color w:val="000000"/>
          <w:szCs w:val="24"/>
        </w:rPr>
      </w:pPr>
    </w:p>
    <w:p w:rsidR="005D5376" w:rsidP="0067666D" w14:paraId="1F75146A" w14:textId="77777777">
      <w:pPr>
        <w:autoSpaceDE w:val="0"/>
        <w:autoSpaceDN w:val="0"/>
        <w:adjustRightInd w:val="0"/>
        <w:spacing w:line="240" w:lineRule="auto"/>
        <w:jc w:val="both"/>
        <w:rPr>
          <w:rFonts w:cs="Times New Roman"/>
          <w:color w:val="000000"/>
          <w:szCs w:val="24"/>
        </w:rPr>
      </w:pPr>
    </w:p>
    <w:p w:rsidR="003B077D" w:rsidP="003B077D" w14:paraId="6AF83335" w14:textId="230F96F3">
      <w:pPr>
        <w:rPr>
          <w:rFonts w:cs="Times New Roman"/>
          <w:i/>
          <w:iCs/>
          <w:sz w:val="20"/>
          <w:szCs w:val="20"/>
        </w:rPr>
      </w:pPr>
      <w:r w:rsidRPr="000701A8">
        <w:rPr>
          <w:rFonts w:cs="Times New Roman"/>
          <w:i/>
          <w:iCs/>
          <w:sz w:val="20"/>
          <w:szCs w:val="20"/>
        </w:rPr>
        <w:t>Dokuments parakstīts elektroniski</w:t>
      </w:r>
      <w:r>
        <w:rPr>
          <w:rFonts w:cs="Times New Roman"/>
          <w:i/>
          <w:iCs/>
          <w:sz w:val="20"/>
          <w:szCs w:val="20"/>
        </w:rPr>
        <w:t xml:space="preserve"> ar drošu elek</w:t>
      </w:r>
      <w:r w:rsidR="00EC6B18">
        <w:rPr>
          <w:rFonts w:cs="Times New Roman"/>
          <w:i/>
          <w:iCs/>
          <w:sz w:val="20"/>
          <w:szCs w:val="20"/>
        </w:rPr>
        <w:t>t</w:t>
      </w:r>
      <w:r>
        <w:rPr>
          <w:rFonts w:cs="Times New Roman"/>
          <w:i/>
          <w:iCs/>
          <w:sz w:val="20"/>
          <w:szCs w:val="20"/>
        </w:rPr>
        <w:t>ronisku parakstu un satur laika zīmogu.</w:t>
      </w:r>
    </w:p>
    <w:p w:rsidR="003B077D" w:rsidRPr="000701A8" w:rsidP="003B077D" w14:paraId="6D525859" w14:textId="77777777">
      <w:pPr>
        <w:rPr>
          <w:rFonts w:cs="Times New Roman"/>
          <w:i/>
          <w:iCs/>
          <w:sz w:val="20"/>
          <w:szCs w:val="20"/>
        </w:rPr>
      </w:pPr>
    </w:p>
    <w:p w:rsidR="003B077D" w:rsidRPr="008C1149" w:rsidP="003B077D" w14:paraId="4ED168DF" w14:textId="5FDF21CF">
      <w:pPr>
        <w:rPr>
          <w:rFonts w:cs="Times New Roman"/>
          <w:sz w:val="20"/>
          <w:szCs w:val="20"/>
        </w:rPr>
      </w:pPr>
      <w:r w:rsidRPr="008C1149">
        <w:rPr>
          <w:rFonts w:cs="Times New Roman"/>
          <w:sz w:val="20"/>
          <w:szCs w:val="20"/>
        </w:rPr>
        <w:t>PU sagatavoja TAF inženieris</w:t>
      </w:r>
      <w:r w:rsidRPr="008C1149" w:rsidR="002E2FE0">
        <w:rPr>
          <w:rFonts w:cs="Times New Roman"/>
          <w:sz w:val="20"/>
          <w:szCs w:val="20"/>
        </w:rPr>
        <w:t>:</w:t>
      </w:r>
      <w:r w:rsidRPr="008C1149">
        <w:rPr>
          <w:rFonts w:cs="Times New Roman"/>
          <w:sz w:val="20"/>
          <w:szCs w:val="20"/>
        </w:rPr>
        <w:t xml:space="preserve"> </w:t>
      </w:r>
      <w:r w:rsidRPr="008C1149">
        <w:rPr>
          <w:rFonts w:cs="Times New Roman"/>
          <w:sz w:val="20"/>
          <w:szCs w:val="20"/>
        </w:rPr>
        <w:t xml:space="preserve">Bunka, Zigmārs </w:t>
      </w:r>
    </w:p>
    <w:p w:rsidR="003B077D" w:rsidP="0067666D" w14:paraId="68AA5E80" w14:textId="77777777">
      <w:pPr>
        <w:autoSpaceDE w:val="0"/>
        <w:autoSpaceDN w:val="0"/>
        <w:adjustRightInd w:val="0"/>
        <w:spacing w:line="240" w:lineRule="auto"/>
        <w:jc w:val="both"/>
        <w:rPr>
          <w:rFonts w:cs="Times New Roman"/>
          <w:color w:val="000000"/>
          <w:szCs w:val="24"/>
        </w:rPr>
      </w:pPr>
    </w:p>
    <w:sectPr w:rsidSect="003B077D">
      <w:pgSz w:w="11906" w:h="16838"/>
      <w:pgMar w:top="567" w:right="1134" w:bottom="851" w:left="1701" w:header="709" w:footer="709" w:gutter="0"/>
      <w:cols w:num="1"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9942D95"/>
    <w:multiLevelType w:val="multilevel"/>
    <w:tmpl w:val="B62EA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0F600F2"/>
    <w:multiLevelType w:val="multilevel"/>
    <w:tmpl w:val="B260835C"/>
    <w:lvl w:ilvl="0">
      <w:start w:val="1"/>
      <w:numFmt w:val="decimal"/>
      <w:pStyle w:val="Heading1"/>
      <w:lvlText w:val="%1."/>
      <w:lvlJc w:val="left"/>
      <w:pPr>
        <w:ind w:left="4259" w:hanging="431"/>
      </w:pPr>
      <w:rPr>
        <w:rFonts w:hint="default"/>
      </w:rPr>
    </w:lvl>
    <w:lvl w:ilvl="1">
      <w:start w:val="1"/>
      <w:numFmt w:val="decimal"/>
      <w:pStyle w:val="Heading2"/>
      <w:lvlText w:val="%1.%2."/>
      <w:lvlJc w:val="left"/>
      <w:pPr>
        <w:ind w:left="3550" w:hanging="431"/>
      </w:pPr>
      <w:rPr>
        <w:rFonts w:hint="default"/>
        <w:i w:val="0"/>
        <w:color w:val="auto"/>
      </w:rPr>
    </w:lvl>
    <w:lvl w:ilvl="2">
      <w:start w:val="1"/>
      <w:numFmt w:val="bullet"/>
      <w:lvlText w:val=""/>
      <w:lvlJc w:val="left"/>
      <w:pPr>
        <w:ind w:left="431" w:hanging="261"/>
      </w:pPr>
      <w:rPr>
        <w:rFonts w:ascii="Symbol" w:hAnsi="Symbol" w:hint="default"/>
        <w:color w:val="auto"/>
      </w:rPr>
    </w:lvl>
    <w:lvl w:ilvl="3">
      <w:start w:val="1"/>
      <w:numFmt w:val="decimal"/>
      <w:pStyle w:val="Heading4"/>
      <w:lvlText w:val="%1.%2.%3.%4"/>
      <w:lvlJc w:val="left"/>
      <w:pPr>
        <w:ind w:left="431" w:hanging="431"/>
      </w:pPr>
      <w:rPr>
        <w:rFonts w:hint="default"/>
      </w:rPr>
    </w:lvl>
    <w:lvl w:ilvl="4">
      <w:start w:val="1"/>
      <w:numFmt w:val="decimal"/>
      <w:pStyle w:val="Heading5"/>
      <w:lvlText w:val="%1.%2.%3.%4.%5"/>
      <w:lvlJc w:val="left"/>
      <w:pPr>
        <w:ind w:left="431" w:hanging="431"/>
      </w:pPr>
      <w:rPr>
        <w:rFonts w:hint="default"/>
      </w:rPr>
    </w:lvl>
    <w:lvl w:ilvl="5">
      <w:start w:val="1"/>
      <w:numFmt w:val="decimal"/>
      <w:pStyle w:val="Heading6"/>
      <w:lvlText w:val="%1.%2.%3.%4.%5.%6"/>
      <w:lvlJc w:val="left"/>
      <w:pPr>
        <w:ind w:left="431" w:hanging="431"/>
      </w:pPr>
      <w:rPr>
        <w:rFonts w:hint="default"/>
      </w:rPr>
    </w:lvl>
    <w:lvl w:ilvl="6">
      <w:start w:val="1"/>
      <w:numFmt w:val="decimal"/>
      <w:pStyle w:val="Heading7"/>
      <w:lvlText w:val="%1.%2.%3.%4.%5.%6.%7"/>
      <w:lvlJc w:val="left"/>
      <w:pPr>
        <w:ind w:left="431" w:hanging="431"/>
      </w:pPr>
      <w:rPr>
        <w:rFonts w:hint="default"/>
      </w:rPr>
    </w:lvl>
    <w:lvl w:ilvl="7">
      <w:start w:val="1"/>
      <w:numFmt w:val="decimal"/>
      <w:pStyle w:val="Heading8"/>
      <w:lvlText w:val="%1.%2.%3.%4.%5.%6.%7.%8"/>
      <w:lvlJc w:val="left"/>
      <w:pPr>
        <w:ind w:left="431" w:hanging="431"/>
      </w:pPr>
      <w:rPr>
        <w:rFonts w:hint="default"/>
      </w:rPr>
    </w:lvl>
    <w:lvl w:ilvl="8">
      <w:start w:val="1"/>
      <w:numFmt w:val="decimal"/>
      <w:pStyle w:val="Heading9"/>
      <w:lvlText w:val="%1.%2.%3.%4.%5.%6.%7.%8.%9"/>
      <w:lvlJc w:val="left"/>
      <w:pPr>
        <w:ind w:left="431" w:hanging="431"/>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66D"/>
    <w:rsid w:val="000209C2"/>
    <w:rsid w:val="00050F43"/>
    <w:rsid w:val="000517DA"/>
    <w:rsid w:val="00064195"/>
    <w:rsid w:val="000701A8"/>
    <w:rsid w:val="00075678"/>
    <w:rsid w:val="000774A8"/>
    <w:rsid w:val="000902A6"/>
    <w:rsid w:val="000B174C"/>
    <w:rsid w:val="000D07B4"/>
    <w:rsid w:val="000E1DAB"/>
    <w:rsid w:val="001166EC"/>
    <w:rsid w:val="00132DC2"/>
    <w:rsid w:val="001442A1"/>
    <w:rsid w:val="00145BA4"/>
    <w:rsid w:val="00146C3B"/>
    <w:rsid w:val="0015075B"/>
    <w:rsid w:val="00153E50"/>
    <w:rsid w:val="0015770B"/>
    <w:rsid w:val="00164243"/>
    <w:rsid w:val="0018002E"/>
    <w:rsid w:val="0018256E"/>
    <w:rsid w:val="00183E05"/>
    <w:rsid w:val="001923A9"/>
    <w:rsid w:val="001926AC"/>
    <w:rsid w:val="001928B8"/>
    <w:rsid w:val="00195027"/>
    <w:rsid w:val="001B1505"/>
    <w:rsid w:val="001B560C"/>
    <w:rsid w:val="001B77A7"/>
    <w:rsid w:val="001C2536"/>
    <w:rsid w:val="001C62B3"/>
    <w:rsid w:val="001E37B8"/>
    <w:rsid w:val="0020455B"/>
    <w:rsid w:val="002053F9"/>
    <w:rsid w:val="00210488"/>
    <w:rsid w:val="00214075"/>
    <w:rsid w:val="00241E5D"/>
    <w:rsid w:val="0026577B"/>
    <w:rsid w:val="00284CBD"/>
    <w:rsid w:val="002958F9"/>
    <w:rsid w:val="002B64E0"/>
    <w:rsid w:val="002C2A3A"/>
    <w:rsid w:val="002D161D"/>
    <w:rsid w:val="002E09A4"/>
    <w:rsid w:val="002E2FE0"/>
    <w:rsid w:val="002F611D"/>
    <w:rsid w:val="00304EAA"/>
    <w:rsid w:val="00312011"/>
    <w:rsid w:val="00315A62"/>
    <w:rsid w:val="00321332"/>
    <w:rsid w:val="00325DA0"/>
    <w:rsid w:val="003270A4"/>
    <w:rsid w:val="00374A59"/>
    <w:rsid w:val="003831FA"/>
    <w:rsid w:val="003A41C1"/>
    <w:rsid w:val="003B077D"/>
    <w:rsid w:val="003B0F9F"/>
    <w:rsid w:val="003C4DC7"/>
    <w:rsid w:val="003D00B2"/>
    <w:rsid w:val="003D5618"/>
    <w:rsid w:val="003E723F"/>
    <w:rsid w:val="003F0A97"/>
    <w:rsid w:val="00403963"/>
    <w:rsid w:val="004104CB"/>
    <w:rsid w:val="0041254B"/>
    <w:rsid w:val="00413D4D"/>
    <w:rsid w:val="004144CC"/>
    <w:rsid w:val="004210DF"/>
    <w:rsid w:val="00421BA2"/>
    <w:rsid w:val="00427481"/>
    <w:rsid w:val="00445F4B"/>
    <w:rsid w:val="004A7BA5"/>
    <w:rsid w:val="004B3A37"/>
    <w:rsid w:val="004B49C9"/>
    <w:rsid w:val="004C56B9"/>
    <w:rsid w:val="004C57A0"/>
    <w:rsid w:val="004D0B21"/>
    <w:rsid w:val="004D0FC7"/>
    <w:rsid w:val="004F048B"/>
    <w:rsid w:val="00505F23"/>
    <w:rsid w:val="0050704D"/>
    <w:rsid w:val="005161A7"/>
    <w:rsid w:val="005169E5"/>
    <w:rsid w:val="0056074D"/>
    <w:rsid w:val="005640BB"/>
    <w:rsid w:val="00572FAE"/>
    <w:rsid w:val="00573D84"/>
    <w:rsid w:val="005766AC"/>
    <w:rsid w:val="00586225"/>
    <w:rsid w:val="005A0F6A"/>
    <w:rsid w:val="005B7B8D"/>
    <w:rsid w:val="005C57C7"/>
    <w:rsid w:val="005D5376"/>
    <w:rsid w:val="005F2C3D"/>
    <w:rsid w:val="00601595"/>
    <w:rsid w:val="006038D2"/>
    <w:rsid w:val="00612055"/>
    <w:rsid w:val="00614A73"/>
    <w:rsid w:val="00622D2A"/>
    <w:rsid w:val="00641EDC"/>
    <w:rsid w:val="0067666D"/>
    <w:rsid w:val="006A1892"/>
    <w:rsid w:val="006A4EC2"/>
    <w:rsid w:val="006A554F"/>
    <w:rsid w:val="006D4F28"/>
    <w:rsid w:val="006E68D4"/>
    <w:rsid w:val="006F143E"/>
    <w:rsid w:val="006F5271"/>
    <w:rsid w:val="006F6679"/>
    <w:rsid w:val="00702B06"/>
    <w:rsid w:val="0070457D"/>
    <w:rsid w:val="00706465"/>
    <w:rsid w:val="0071124B"/>
    <w:rsid w:val="007262F9"/>
    <w:rsid w:val="00741C3B"/>
    <w:rsid w:val="00755CB3"/>
    <w:rsid w:val="00760CCB"/>
    <w:rsid w:val="00762528"/>
    <w:rsid w:val="007802EB"/>
    <w:rsid w:val="0079011F"/>
    <w:rsid w:val="00793F82"/>
    <w:rsid w:val="00794558"/>
    <w:rsid w:val="007B249A"/>
    <w:rsid w:val="007D3E28"/>
    <w:rsid w:val="007E11BA"/>
    <w:rsid w:val="007F67FA"/>
    <w:rsid w:val="00800813"/>
    <w:rsid w:val="00803879"/>
    <w:rsid w:val="00805AD9"/>
    <w:rsid w:val="0083264D"/>
    <w:rsid w:val="00833294"/>
    <w:rsid w:val="00833349"/>
    <w:rsid w:val="008446BF"/>
    <w:rsid w:val="0085206E"/>
    <w:rsid w:val="008668EA"/>
    <w:rsid w:val="00891DC9"/>
    <w:rsid w:val="00892688"/>
    <w:rsid w:val="008B31FD"/>
    <w:rsid w:val="008B72F5"/>
    <w:rsid w:val="008C1149"/>
    <w:rsid w:val="008C628A"/>
    <w:rsid w:val="008C71EC"/>
    <w:rsid w:val="008C7DB4"/>
    <w:rsid w:val="008D24C9"/>
    <w:rsid w:val="008D79C2"/>
    <w:rsid w:val="008E179C"/>
    <w:rsid w:val="008F0521"/>
    <w:rsid w:val="008F1DAC"/>
    <w:rsid w:val="00901F59"/>
    <w:rsid w:val="0090742F"/>
    <w:rsid w:val="00916866"/>
    <w:rsid w:val="009318E3"/>
    <w:rsid w:val="00936B31"/>
    <w:rsid w:val="00942908"/>
    <w:rsid w:val="00946FE3"/>
    <w:rsid w:val="00951FAA"/>
    <w:rsid w:val="00952D80"/>
    <w:rsid w:val="009A1C9B"/>
    <w:rsid w:val="009A3840"/>
    <w:rsid w:val="009B740A"/>
    <w:rsid w:val="009B7584"/>
    <w:rsid w:val="009D593C"/>
    <w:rsid w:val="009F0779"/>
    <w:rsid w:val="009F6F50"/>
    <w:rsid w:val="00A03CCB"/>
    <w:rsid w:val="00A47676"/>
    <w:rsid w:val="00A50CC9"/>
    <w:rsid w:val="00A62A7D"/>
    <w:rsid w:val="00A71B45"/>
    <w:rsid w:val="00A72E6E"/>
    <w:rsid w:val="00A779BD"/>
    <w:rsid w:val="00A81E89"/>
    <w:rsid w:val="00AA10DC"/>
    <w:rsid w:val="00AA7555"/>
    <w:rsid w:val="00AC4CD6"/>
    <w:rsid w:val="00AD793A"/>
    <w:rsid w:val="00AF2D15"/>
    <w:rsid w:val="00AF5BBD"/>
    <w:rsid w:val="00B01022"/>
    <w:rsid w:val="00B10FE7"/>
    <w:rsid w:val="00B14CF2"/>
    <w:rsid w:val="00B23F65"/>
    <w:rsid w:val="00B27380"/>
    <w:rsid w:val="00B47E69"/>
    <w:rsid w:val="00B51861"/>
    <w:rsid w:val="00B65AC1"/>
    <w:rsid w:val="00B76B09"/>
    <w:rsid w:val="00B77B27"/>
    <w:rsid w:val="00B95F2F"/>
    <w:rsid w:val="00BA61B4"/>
    <w:rsid w:val="00BB5CC4"/>
    <w:rsid w:val="00BD12F1"/>
    <w:rsid w:val="00BD5110"/>
    <w:rsid w:val="00BE69B6"/>
    <w:rsid w:val="00BF3046"/>
    <w:rsid w:val="00BF6128"/>
    <w:rsid w:val="00C02ECB"/>
    <w:rsid w:val="00C067FD"/>
    <w:rsid w:val="00C12C89"/>
    <w:rsid w:val="00C16C4D"/>
    <w:rsid w:val="00C22F56"/>
    <w:rsid w:val="00C23B2D"/>
    <w:rsid w:val="00C31D18"/>
    <w:rsid w:val="00C33972"/>
    <w:rsid w:val="00C57164"/>
    <w:rsid w:val="00C739EA"/>
    <w:rsid w:val="00C908A2"/>
    <w:rsid w:val="00CA74CC"/>
    <w:rsid w:val="00CB6D1E"/>
    <w:rsid w:val="00CC0191"/>
    <w:rsid w:val="00CC3741"/>
    <w:rsid w:val="00CC5697"/>
    <w:rsid w:val="00CD0C42"/>
    <w:rsid w:val="00CE039B"/>
    <w:rsid w:val="00CF1E1E"/>
    <w:rsid w:val="00CF30F6"/>
    <w:rsid w:val="00D0350F"/>
    <w:rsid w:val="00D26B64"/>
    <w:rsid w:val="00D32943"/>
    <w:rsid w:val="00D44092"/>
    <w:rsid w:val="00D46856"/>
    <w:rsid w:val="00D46D5B"/>
    <w:rsid w:val="00D75085"/>
    <w:rsid w:val="00D7766F"/>
    <w:rsid w:val="00DA3F7D"/>
    <w:rsid w:val="00DB1B37"/>
    <w:rsid w:val="00DC19FE"/>
    <w:rsid w:val="00DC3D15"/>
    <w:rsid w:val="00DD04C9"/>
    <w:rsid w:val="00DD7B15"/>
    <w:rsid w:val="00DE4CF2"/>
    <w:rsid w:val="00E13345"/>
    <w:rsid w:val="00E4586B"/>
    <w:rsid w:val="00E604FD"/>
    <w:rsid w:val="00E60C37"/>
    <w:rsid w:val="00E633FC"/>
    <w:rsid w:val="00E77323"/>
    <w:rsid w:val="00E83E6A"/>
    <w:rsid w:val="00E9297C"/>
    <w:rsid w:val="00E92BB8"/>
    <w:rsid w:val="00E95C75"/>
    <w:rsid w:val="00E978C0"/>
    <w:rsid w:val="00E97DD6"/>
    <w:rsid w:val="00EA2392"/>
    <w:rsid w:val="00EC6B18"/>
    <w:rsid w:val="00ED3E28"/>
    <w:rsid w:val="00ED53DF"/>
    <w:rsid w:val="00EE5027"/>
    <w:rsid w:val="00EF3745"/>
    <w:rsid w:val="00F03BF1"/>
    <w:rsid w:val="00F12065"/>
    <w:rsid w:val="00F24D6C"/>
    <w:rsid w:val="00F36A43"/>
    <w:rsid w:val="00F5703B"/>
    <w:rsid w:val="00F77792"/>
    <w:rsid w:val="00F809A0"/>
    <w:rsid w:val="00F9781E"/>
    <w:rsid w:val="00FB166D"/>
    <w:rsid w:val="00FB752A"/>
    <w:rsid w:val="00FC14F4"/>
    <w:rsid w:val="00FC3AA6"/>
    <w:rsid w:val="00FE0FA2"/>
    <w:rsid w:val="00FE4166"/>
    <w:rsid w:val="00FE7F15"/>
    <w:rsid w:val="15D86F2B"/>
  </w:rsids>
  <m:mathPr>
    <m:mathFont m:val="Cambria Math"/>
  </m:mathPr>
  <w:themeFontLang w:val="lv-LV"/>
  <w:clrSchemeMapping w:bg1="light1" w:t1="dark1" w:bg2="light2" w:t2="dark2" w:accent1="accent1" w:accent2="accent2" w:accent3="accent3" w:accent4="accent4" w:accent5="accent5" w:accent6="accent6" w:hyperlink="hyperlink" w:followedHyperlink="followedHyperlink"/>
  <w14:docId w14:val="2CE9DEC4"/>
  <w15:docId w15:val="{CA5BCB36-451B-412E-B163-1D243E8D4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666D"/>
    <w:pPr>
      <w:spacing w:after="0"/>
    </w:pPr>
    <w:rPr>
      <w:rFonts w:ascii="Times New Roman" w:hAnsi="Times New Roman"/>
      <w:sz w:val="24"/>
    </w:rPr>
  </w:style>
  <w:style w:type="paragraph" w:styleId="Heading1">
    <w:name w:val="heading 1"/>
    <w:basedOn w:val="Normal"/>
    <w:next w:val="Normal"/>
    <w:link w:val="Heading1Char"/>
    <w:uiPriority w:val="9"/>
    <w:qFormat/>
    <w:rsid w:val="0067666D"/>
    <w:pPr>
      <w:numPr>
        <w:numId w:val="1"/>
      </w:numPr>
      <w:spacing w:before="120"/>
      <w:outlineLvl w:val="0"/>
    </w:pPr>
    <w:rPr>
      <w:rFonts w:eastAsiaTheme="majorEastAsia" w:cstheme="majorBidi"/>
      <w:b/>
      <w:bCs/>
      <w:i/>
      <w:szCs w:val="28"/>
    </w:rPr>
  </w:style>
  <w:style w:type="paragraph" w:styleId="Heading2">
    <w:name w:val="heading 2"/>
    <w:basedOn w:val="Normal"/>
    <w:next w:val="Normal"/>
    <w:link w:val="Heading2Char"/>
    <w:uiPriority w:val="9"/>
    <w:unhideWhenUsed/>
    <w:qFormat/>
    <w:rsid w:val="0067666D"/>
    <w:pPr>
      <w:numPr>
        <w:ilvl w:val="1"/>
        <w:numId w:val="1"/>
      </w:numPr>
      <w:ind w:left="567" w:hanging="567"/>
      <w:outlineLvl w:val="1"/>
    </w:pPr>
    <w:rPr>
      <w:rFonts w:eastAsiaTheme="majorEastAsia" w:cstheme="majorBidi"/>
      <w:bCs/>
      <w:color w:val="000000" w:themeColor="text1"/>
      <w:szCs w:val="26"/>
    </w:rPr>
  </w:style>
  <w:style w:type="paragraph" w:styleId="Heading4">
    <w:name w:val="heading 4"/>
    <w:basedOn w:val="Normal"/>
    <w:next w:val="Normal"/>
    <w:link w:val="Heading4Char"/>
    <w:uiPriority w:val="9"/>
    <w:semiHidden/>
    <w:unhideWhenUsed/>
    <w:qFormat/>
    <w:rsid w:val="0067666D"/>
    <w:pPr>
      <w:keepNext/>
      <w:keepLines/>
      <w:numPr>
        <w:ilvl w:val="3"/>
        <w:numId w:val="1"/>
      </w:numPr>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7666D"/>
    <w:pPr>
      <w:keepNext/>
      <w:keepLines/>
      <w:numPr>
        <w:ilvl w:val="4"/>
        <w:numId w:val="1"/>
      </w:numPr>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7666D"/>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67666D"/>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7666D"/>
    <w:pPr>
      <w:keepNext/>
      <w:keepLines/>
      <w:numPr>
        <w:ilvl w:val="7"/>
        <w:numId w:val="1"/>
      </w:numPr>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7666D"/>
    <w:pPr>
      <w:keepNext/>
      <w:keepLines/>
      <w:numPr>
        <w:ilvl w:val="8"/>
        <w:numId w:val="1"/>
      </w:numPr>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7666D"/>
    <w:rPr>
      <w:rFonts w:ascii="Times New Roman" w:hAnsi="Times New Roman" w:eastAsiaTheme="majorEastAsia" w:cstheme="majorBidi"/>
      <w:b/>
      <w:bCs/>
      <w:i/>
      <w:sz w:val="24"/>
      <w:szCs w:val="28"/>
    </w:rPr>
  </w:style>
  <w:style w:type="character" w:customStyle="1" w:styleId="Heading2Char">
    <w:name w:val="Heading 2 Char"/>
    <w:basedOn w:val="DefaultParagraphFont"/>
    <w:link w:val="Heading2"/>
    <w:uiPriority w:val="9"/>
    <w:rsid w:val="0067666D"/>
    <w:rPr>
      <w:rFonts w:ascii="Times New Roman" w:hAnsi="Times New Roman" w:eastAsiaTheme="majorEastAsia" w:cstheme="majorBidi"/>
      <w:bCs/>
      <w:color w:val="000000" w:themeColor="text1"/>
      <w:sz w:val="24"/>
      <w:szCs w:val="26"/>
    </w:rPr>
  </w:style>
  <w:style w:type="character" w:customStyle="1" w:styleId="Heading4Char">
    <w:name w:val="Heading 4 Char"/>
    <w:basedOn w:val="DefaultParagraphFont"/>
    <w:link w:val="Heading4"/>
    <w:uiPriority w:val="9"/>
    <w:semiHidden/>
    <w:rsid w:val="0067666D"/>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semiHidden/>
    <w:rsid w:val="0067666D"/>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67666D"/>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67666D"/>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67666D"/>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7666D"/>
    <w:rPr>
      <w:rFonts w:asciiTheme="majorHAnsi" w:eastAsiaTheme="majorEastAsia" w:hAnsiTheme="majorHAnsi" w:cstheme="majorBidi"/>
      <w:i/>
      <w:iCs/>
      <w:color w:val="404040" w:themeColor="text1" w:themeTint="BF"/>
      <w:sz w:val="20"/>
      <w:szCs w:val="20"/>
    </w:rPr>
  </w:style>
  <w:style w:type="character" w:styleId="CommentReference">
    <w:name w:val="annotation reference"/>
    <w:basedOn w:val="DefaultParagraphFont"/>
    <w:uiPriority w:val="99"/>
    <w:semiHidden/>
    <w:unhideWhenUsed/>
    <w:rsid w:val="0067666D"/>
    <w:rPr>
      <w:sz w:val="16"/>
      <w:szCs w:val="16"/>
    </w:rPr>
  </w:style>
  <w:style w:type="paragraph" w:styleId="CommentText">
    <w:name w:val="annotation text"/>
    <w:basedOn w:val="Normal"/>
    <w:link w:val="CommentTextChar"/>
    <w:uiPriority w:val="99"/>
    <w:unhideWhenUsed/>
    <w:rsid w:val="0067666D"/>
    <w:pPr>
      <w:spacing w:line="240" w:lineRule="auto"/>
    </w:pPr>
    <w:rPr>
      <w:sz w:val="20"/>
      <w:szCs w:val="20"/>
    </w:rPr>
  </w:style>
  <w:style w:type="character" w:customStyle="1" w:styleId="CommentTextChar">
    <w:name w:val="Comment Text Char"/>
    <w:basedOn w:val="DefaultParagraphFont"/>
    <w:link w:val="CommentText"/>
    <w:uiPriority w:val="99"/>
    <w:rsid w:val="0067666D"/>
    <w:rPr>
      <w:rFonts w:ascii="Times New Roman" w:hAnsi="Times New Roman"/>
      <w:sz w:val="20"/>
      <w:szCs w:val="20"/>
    </w:rPr>
  </w:style>
  <w:style w:type="table" w:styleId="TableGrid">
    <w:name w:val="Table Grid"/>
    <w:basedOn w:val="TableNormal"/>
    <w:uiPriority w:val="59"/>
    <w:rsid w:val="006766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7666D"/>
  </w:style>
  <w:style w:type="paragraph" w:customStyle="1" w:styleId="Default">
    <w:name w:val="Default"/>
    <w:rsid w:val="0067666D"/>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67666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666D"/>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D15"/>
    <w:rPr>
      <w:b/>
      <w:bCs/>
    </w:rPr>
  </w:style>
  <w:style w:type="character" w:customStyle="1" w:styleId="CommentSubjectChar">
    <w:name w:val="Comment Subject Char"/>
    <w:basedOn w:val="CommentTextChar"/>
    <w:link w:val="CommentSubject"/>
    <w:uiPriority w:val="99"/>
    <w:semiHidden/>
    <w:rsid w:val="00DC3D15"/>
    <w:rPr>
      <w:rFonts w:ascii="Times New Roman" w:hAnsi="Times New Roman"/>
      <w:b/>
      <w:bCs/>
      <w:sz w:val="20"/>
      <w:szCs w:val="20"/>
    </w:rPr>
  </w:style>
  <w:style w:type="character" w:customStyle="1" w:styleId="aui-icon">
    <w:name w:val="aui-icon"/>
    <w:basedOn w:val="DefaultParagraphFont"/>
    <w:rsid w:val="008F1DAC"/>
  </w:style>
  <w:style w:type="character" w:styleId="Strong">
    <w:name w:val="Strong"/>
    <w:basedOn w:val="DefaultParagraphFont"/>
    <w:uiPriority w:val="22"/>
    <w:qFormat/>
    <w:rsid w:val="008F1DAC"/>
    <w:rPr>
      <w:b/>
      <w:bCs/>
    </w:rPr>
  </w:style>
  <w:style w:type="character" w:styleId="HTMLCode">
    <w:name w:val="HTML Code"/>
    <w:basedOn w:val="DefaultParagraphFont"/>
    <w:uiPriority w:val="99"/>
    <w:semiHidden/>
    <w:unhideWhenUsed/>
    <w:rsid w:val="003F0A97"/>
    <w:rPr>
      <w:rFonts w:ascii="Courier New" w:eastAsia="Times New Roman" w:hAnsi="Courier New" w:cs="Courier New"/>
      <w:sz w:val="20"/>
      <w:szCs w:val="20"/>
    </w:rPr>
  </w:style>
  <w:style w:type="character" w:styleId="Hyperlink">
    <w:name w:val="Hyperlink"/>
    <w:basedOn w:val="DefaultParagraphFont"/>
    <w:uiPriority w:val="99"/>
    <w:unhideWhenUsed/>
    <w:rsid w:val="00C31D18"/>
    <w:rPr>
      <w:color w:val="0000FF" w:themeColor="hyperlink"/>
      <w:u w:val="single"/>
    </w:rPr>
  </w:style>
  <w:style w:type="paragraph" w:styleId="Header">
    <w:name w:val="header"/>
    <w:basedOn w:val="Normal"/>
    <w:link w:val="HeaderChar"/>
    <w:uiPriority w:val="99"/>
    <w:unhideWhenUsed/>
    <w:rsid w:val="003B077D"/>
    <w:pPr>
      <w:tabs>
        <w:tab w:val="center" w:pos="4153"/>
        <w:tab w:val="right" w:pos="8306"/>
      </w:tabs>
      <w:spacing w:line="240" w:lineRule="auto"/>
    </w:pPr>
  </w:style>
  <w:style w:type="character" w:customStyle="1" w:styleId="HeaderChar">
    <w:name w:val="Header Char"/>
    <w:basedOn w:val="DefaultParagraphFont"/>
    <w:link w:val="Header"/>
    <w:uiPriority w:val="99"/>
    <w:rsid w:val="003B077D"/>
    <w:rPr>
      <w:rFonts w:ascii="Times New Roman" w:hAnsi="Times New Roman"/>
      <w:sz w:val="24"/>
    </w:rPr>
  </w:style>
  <w:style w:type="paragraph" w:styleId="Footer">
    <w:name w:val="footer"/>
    <w:basedOn w:val="Normal"/>
    <w:link w:val="FooterChar"/>
    <w:uiPriority w:val="99"/>
    <w:unhideWhenUsed/>
    <w:rsid w:val="003B077D"/>
    <w:pPr>
      <w:tabs>
        <w:tab w:val="center" w:pos="4153"/>
        <w:tab w:val="right" w:pos="8306"/>
      </w:tabs>
      <w:spacing w:line="240" w:lineRule="auto"/>
    </w:pPr>
  </w:style>
  <w:style w:type="character" w:customStyle="1" w:styleId="FooterChar">
    <w:name w:val="Footer Char"/>
    <w:basedOn w:val="DefaultParagraphFont"/>
    <w:link w:val="Footer"/>
    <w:uiPriority w:val="99"/>
    <w:rsid w:val="003B077D"/>
    <w:rPr>
      <w:rFonts w:ascii="Times New Roman" w:hAnsi="Times New Roman"/>
      <w:sz w:val="24"/>
    </w:rPr>
  </w:style>
  <w:style w:type="character" w:customStyle="1" w:styleId="UnresolvedMention1">
    <w:name w:val="Unresolved Mention1"/>
    <w:basedOn w:val="DefaultParagraphFont"/>
    <w:uiPriority w:val="99"/>
    <w:semiHidden/>
    <w:unhideWhenUsed/>
    <w:rsid w:val="008C1149"/>
    <w:rPr>
      <w:color w:val="605E5C"/>
      <w:shd w:val="clear" w:color="auto" w:fill="E1DFDD"/>
    </w:rPr>
  </w:style>
  <w:style w:type="paragraph" w:styleId="NormalWeb">
    <w:name w:val="Normal (Web)"/>
    <w:basedOn w:val="Normal"/>
    <w:uiPriority w:val="99"/>
    <w:unhideWhenUsed/>
    <w:rsid w:val="00AA10DC"/>
    <w:pPr>
      <w:spacing w:before="150" w:line="240" w:lineRule="auto"/>
    </w:pPr>
    <w:rPr>
      <w:rFonts w:eastAsia="Times New Roman" w:cs="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bis.gov.lv/" TargetMode="External" /><Relationship Id="rId11" Type="http://schemas.openxmlformats.org/officeDocument/2006/relationships/hyperlink" Target="https://saskano.sadalestikls.lv/" TargetMode="External" /><Relationship Id="rId12" Type="http://schemas.openxmlformats.org/officeDocument/2006/relationships/hyperlink" Target="https://sadalestikls.lv/lv/kontakti" TargetMode="Externa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image" Target="media/image1.emf" /><Relationship Id="rId9" Type="http://schemas.openxmlformats.org/officeDocument/2006/relationships/hyperlink" Target="http://www.sadalestikls.l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12196728E158FD4DAC5EA1644F9D7BC9" ma:contentTypeVersion="3" ma:contentTypeDescription="Izveidot jaunu dokumentu." ma:contentTypeScope="" ma:versionID="27689393e0aaa1dbbb44809df7559de3">
  <xsd:schema xmlns:xsd="http://www.w3.org/2001/XMLSchema" xmlns:xs="http://www.w3.org/2001/XMLSchema" xmlns:p="http://schemas.microsoft.com/office/2006/metadata/properties" xmlns:ns2="696dbf8c-e234-4d2f-989e-99dc92ace602" targetNamespace="http://schemas.microsoft.com/office/2006/metadata/properties" ma:root="true" ma:fieldsID="1a489e87356ee61feab27d58cb81f2e8" ns2:_="">
    <xsd:import namespace="696dbf8c-e234-4d2f-989e-99dc92ace602"/>
    <xsd:element name="properties">
      <xsd:complexType>
        <xsd:sequence>
          <xsd:element name="documentManagement">
            <xsd:complexType>
              <xsd:all>
                <xsd:element ref="ns2:dokPieejamiba"/>
                <xsd:element ref="ns2:dokKa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6dbf8c-e234-4d2f-989e-99dc92ace602" elementFormDefault="qualified">
    <xsd:import namespace="http://schemas.microsoft.com/office/2006/documentManagement/types"/>
    <xsd:import namespace="http://schemas.microsoft.com/office/infopath/2007/PartnerControls"/>
    <xsd:element name="dokPieejamiba" ma:index="8" ma:displayName="Pieejamība" ma:description="Izvēlies dokumenta pieejamību. &#10;Publiskā versija ir tā, kura saite tiks izmantota plašakai publikai." ma:format="Dropdown" ma:internalName="dokPieejamiba">
      <xsd:simpleType>
        <xsd:restriction base="dms:Choice">
          <xsd:enumeration value="Darba"/>
          <xsd:enumeration value="Publiska"/>
          <xsd:enumeration value="Visur"/>
          <xsd:enumeration value="Cits"/>
          <xsd:enumeration value="N/A"/>
        </xsd:restriction>
      </xsd:simpleType>
    </xsd:element>
    <xsd:element name="dokKat" ma:index="9" ma:displayName="Dokumentam kategorija" ma:description="Izvēlies atbilstošu dokumenta kategoriju." ma:format="Dropdown" ma:internalName="dokKat">
      <xsd:simpleType>
        <xsd:restriction base="dms:Choice">
          <xsd:enumeration value="Kārtība"/>
          <xsd:enumeration value="Instrukcija"/>
          <xsd:enumeration value="Anketa"/>
          <xsd:enumeration value="Shēma"/>
          <xsd:enumeration value="Piemērs"/>
          <xsd:enumeration value="Apraksts"/>
          <xsd:enumeration value="Paraugs"/>
          <xsd:enumeration value="Pielikums"/>
          <xsd:enumeration value="Cits"/>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kKat xmlns="696dbf8c-e234-4d2f-989e-99dc92ace602">Paraugs</dokKat>
    <dokPieejamiba xmlns="696dbf8c-e234-4d2f-989e-99dc92ace602">Darba</dokPieejamiba>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74E3E0-B866-4213-A0DE-D4CBB1D948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6dbf8c-e234-4d2f-989e-99dc92ace6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9E0A26-3F93-45F6-A9D9-B589883236BC}">
  <ds:schemaRefs>
    <ds:schemaRef ds:uri="http://schemas.openxmlformats.org/officeDocument/2006/bibliography"/>
  </ds:schemaRefs>
</ds:datastoreItem>
</file>

<file path=customXml/itemProps3.xml><?xml version="1.0" encoding="utf-8"?>
<ds:datastoreItem xmlns:ds="http://schemas.openxmlformats.org/officeDocument/2006/customXml" ds:itemID="{3003F92D-2AB3-419D-9939-93CC8DB3C6D4}">
  <ds:schemaRefs>
    <ds:schemaRef ds:uri="http://schemas.microsoft.com/office/2006/metadata/properties"/>
    <ds:schemaRef ds:uri="http://schemas.microsoft.com/office/infopath/2007/PartnerControls"/>
    <ds:schemaRef ds:uri="696dbf8c-e234-4d2f-989e-99dc92ace602"/>
  </ds:schemaRefs>
</ds:datastoreItem>
</file>

<file path=customXml/itemProps4.xml><?xml version="1.0" encoding="utf-8"?>
<ds:datastoreItem xmlns:ds="http://schemas.openxmlformats.org/officeDocument/2006/customXml" ds:itemID="{9790B9A9-F055-41D4-8E01-02836543FF8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11756</Words>
  <Characters>6701</Characters>
  <Application>Microsoft Office Word</Application>
  <DocSecurity>0</DocSecurity>
  <Lines>55</Lines>
  <Paragraphs>36</Paragraphs>
  <ScaleCrop>false</ScaleCrop>
  <HeadingPairs>
    <vt:vector size="2" baseType="variant">
      <vt:variant>
        <vt:lpstr>Title</vt:lpstr>
      </vt:variant>
      <vt:variant>
        <vt:i4>1</vt:i4>
      </vt:variant>
    </vt:vector>
  </HeadingPairs>
  <TitlesOfParts>
    <vt:vector size="1" baseType="lpstr">
      <vt:lpstr>Projektēšanas uzdevums KvikSTEPS (pārbūve)</vt:lpstr>
    </vt:vector>
  </TitlesOfParts>
  <Company>Latvenergo</Company>
  <LinksUpToDate>false</LinksUpToDate>
  <CharactersWithSpaces>18421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Projektēšanas uzdevums KvikSTEPS (pārbūve)</dc:title>
  <dc:creator>Kaspars Sīmanis</dc:creator>
  <cp:lastModifiedBy>Zigurds Jaudzems</cp:lastModifiedBy>
  <cp:revision>6</cp:revision>
  <dcterms:created xsi:type="dcterms:W3CDTF">2023-12-14T08:00:00Z</dcterms:created>
  <dcterms:modified xsi:type="dcterms:W3CDTF">2023-12-14T08:22:00Z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0x01010012196728E158FD4DAC5EA1644F9D7BC9</vt:lpwstr>
  </property>
</Properties>
</file>