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PU-6371</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Vadāma slodzes slēdža izbūve E171 (aiz T37129) Slampes pagastā, Tukuma novadā</w:t>
      </w:r>
      <w:r w:rsidRPr="006F5271" w:rsidR="0041254B">
        <w:rPr>
          <w:rFonts w:cs="Times New Roman"/>
          <w:color w:val="000000"/>
          <w:szCs w:val="24"/>
        </w:rPr>
        <w:t xml:space="preserve"> (</w:t>
      </w:r>
      <w:r w:rsidRPr="006F5271" w:rsidR="0041254B">
        <w:rPr>
          <w:rFonts w:cs="Times New Roman"/>
          <w:color w:val="000000"/>
          <w:szCs w:val="24"/>
        </w:rPr>
        <w:t>TA-11658</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1</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i/>
          <w:iCs/>
          <w:color w:val="000000" w:themeColor="text1"/>
        </w:rPr>
        <w:t>norādījumu nav</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20kV GVL E171 orientējoši balsta Nr.124 vietā projektēt vadāmu slodzes slēdzi aprīkotu ar DVS; </w:t>
      </w:r>
      <w:r w:rsidRPr="003D00B2">
        <w:rPr>
          <w:rFonts w:eastAsia="Times New Roman" w:cs="Times New Roman"/>
          <w:color w:val="000000"/>
        </w:rPr>
        <w:br/>
      </w:r>
      <w:r w:rsidRPr="003D00B2">
        <w:rPr>
          <w:rFonts w:eastAsia="Times New Roman" w:cs="Times New Roman"/>
          <w:color w:val="000000"/>
        </w:rPr>
        <w:t xml:space="preserve">9.1.2.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9.1.3 Ja objektā ir esošs BVU modems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9.1.4.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9.1.5.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