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3146C" w14:textId="0DD6F594" w:rsidR="007E3EE6" w:rsidRPr="009116E6" w:rsidRDefault="00D81902" w:rsidP="007E3EE6">
      <w:pPr>
        <w:widowControl w:val="0"/>
        <w:autoSpaceDE w:val="0"/>
        <w:autoSpaceDN w:val="0"/>
        <w:adjustRightInd w:val="0"/>
        <w:spacing w:after="0"/>
        <w:jc w:val="right"/>
        <w:rPr>
          <w:i/>
          <w:sz w:val="22"/>
        </w:rPr>
      </w:pPr>
      <w:bookmarkStart w:id="0" w:name="_Hlk163138727"/>
      <w:bookmarkStart w:id="1" w:name="_Hlk177481268"/>
      <w:r>
        <w:rPr>
          <w:i/>
          <w:sz w:val="22"/>
        </w:rPr>
        <w:t>7</w:t>
      </w:r>
      <w:r w:rsidR="007E3EE6" w:rsidRPr="009116E6">
        <w:rPr>
          <w:i/>
          <w:sz w:val="22"/>
        </w:rPr>
        <w:t>. pielikums</w:t>
      </w:r>
    </w:p>
    <w:p w14:paraId="45034AAD" w14:textId="77777777" w:rsidR="007E3EE6" w:rsidRPr="009116E6" w:rsidRDefault="007E3EE6" w:rsidP="007E3EE6">
      <w:pPr>
        <w:widowControl w:val="0"/>
        <w:autoSpaceDE w:val="0"/>
        <w:autoSpaceDN w:val="0"/>
        <w:adjustRightInd w:val="0"/>
        <w:spacing w:after="0"/>
        <w:jc w:val="right"/>
        <w:rPr>
          <w:i/>
          <w:sz w:val="22"/>
        </w:rPr>
      </w:pPr>
      <w:r w:rsidRPr="009116E6">
        <w:rPr>
          <w:i/>
          <w:sz w:val="22"/>
        </w:rPr>
        <w:t>atklāta konkursa, identifikācijas</w:t>
      </w:r>
    </w:p>
    <w:p w14:paraId="2A54A7B7" w14:textId="77777777" w:rsidR="007E3EE6" w:rsidRPr="009116E6" w:rsidRDefault="007E3EE6" w:rsidP="007E3EE6">
      <w:pPr>
        <w:widowControl w:val="0"/>
        <w:autoSpaceDE w:val="0"/>
        <w:autoSpaceDN w:val="0"/>
        <w:adjustRightInd w:val="0"/>
        <w:spacing w:after="0"/>
        <w:jc w:val="right"/>
        <w:rPr>
          <w:i/>
          <w:sz w:val="22"/>
        </w:rPr>
      </w:pPr>
      <w:r w:rsidRPr="009116E6">
        <w:rPr>
          <w:i/>
          <w:sz w:val="22"/>
        </w:rPr>
        <w:t xml:space="preserve">Nr. </w:t>
      </w:r>
      <w:r w:rsidRPr="009116E6">
        <w:rPr>
          <w:bCs/>
          <w:i/>
          <w:iCs/>
          <w:sz w:val="22"/>
        </w:rPr>
        <w:t>CAIP 2024/</w:t>
      </w:r>
      <w:r>
        <w:rPr>
          <w:bCs/>
          <w:i/>
          <w:iCs/>
          <w:sz w:val="22"/>
        </w:rPr>
        <w:t>127</w:t>
      </w:r>
      <w:r w:rsidRPr="009116E6">
        <w:rPr>
          <w:i/>
          <w:sz w:val="22"/>
        </w:rPr>
        <w:t>, nolikumam</w:t>
      </w:r>
    </w:p>
    <w:bookmarkEnd w:id="0"/>
    <w:bookmarkEnd w:id="1"/>
    <w:p w14:paraId="0CB2DB4B" w14:textId="77777777" w:rsidR="007E3EE6" w:rsidRDefault="007E3EE6" w:rsidP="007E3EE6">
      <w:pPr>
        <w:widowControl w:val="0"/>
        <w:autoSpaceDE w:val="0"/>
        <w:autoSpaceDN w:val="0"/>
        <w:adjustRightInd w:val="0"/>
        <w:spacing w:after="0"/>
        <w:jc w:val="center"/>
        <w:rPr>
          <w:i/>
          <w:sz w:val="22"/>
        </w:rPr>
      </w:pPr>
    </w:p>
    <w:p w14:paraId="4D1B297A" w14:textId="77777777" w:rsidR="007E3EE6" w:rsidRDefault="007E3EE6">
      <w:pPr>
        <w:pStyle w:val="Nosaukums"/>
      </w:pPr>
    </w:p>
    <w:p w14:paraId="2BDCE268" w14:textId="629018FA" w:rsidR="0049384A" w:rsidRDefault="004D6D99">
      <w:pPr>
        <w:pStyle w:val="Nosaukums"/>
      </w:pPr>
      <w:r>
        <w:t>LĪGUMA PROJEKTS</w:t>
      </w:r>
    </w:p>
    <w:p w14:paraId="53E667D4" w14:textId="77777777" w:rsidR="0049384A" w:rsidRPr="00AC7B4C" w:rsidRDefault="004D6D99" w:rsidP="00C21339">
      <w:pPr>
        <w:pStyle w:val="Nosaukums"/>
        <w:rPr>
          <w:b w:val="0"/>
          <w:i/>
          <w:iCs/>
        </w:rPr>
      </w:pPr>
      <w:r w:rsidRPr="00AC7B4C">
        <w:rPr>
          <w:b w:val="0"/>
          <w:i/>
          <w:iCs/>
        </w:rPr>
        <w:t>Par Pašvaldības klientu informācijas pārvaldības risinājuma (PKIP) attīstību un uzturēšanu</w:t>
      </w:r>
    </w:p>
    <w:p w14:paraId="492A04C2" w14:textId="77777777" w:rsidR="0049384A" w:rsidRDefault="004D6D99">
      <w:pPr>
        <w:tabs>
          <w:tab w:val="left" w:pos="6804"/>
        </w:tabs>
        <w:ind w:right="-285"/>
        <w:jc w:val="both"/>
        <w:rPr>
          <w:b/>
          <w:i/>
        </w:rPr>
      </w:pPr>
      <w:r>
        <w:rPr>
          <w:i/>
        </w:rPr>
        <w:t>Līguma parakstīšanas datums ir pēdējā parakstītāja laika zīmoga datums</w:t>
      </w:r>
      <w:r w:rsidR="00AC7B4C">
        <w:rPr>
          <w:i/>
        </w:rPr>
        <w:t>, Rīgā</w:t>
      </w:r>
    </w:p>
    <w:p w14:paraId="6C057106" w14:textId="77777777" w:rsidR="0049384A" w:rsidRDefault="004D6D99">
      <w:pPr>
        <w:ind w:firstLine="720"/>
        <w:jc w:val="both"/>
      </w:pPr>
      <w:r>
        <w:rPr>
          <w:b/>
        </w:rPr>
        <w:t>Rīgas valstspilsētas pašvaldības aģentūra “Rīgas digitālā aģentūra”</w:t>
      </w:r>
      <w:r>
        <w:t>, ko saskaņā ar Rīgas domes 2022.</w:t>
      </w:r>
      <w:r>
        <w:rPr>
          <w:rFonts w:cs="Times New Roman"/>
          <w:szCs w:val="24"/>
          <w:lang w:eastAsia="lv-LV"/>
        </w:rPr>
        <w:t> </w:t>
      </w:r>
      <w:r>
        <w:t>gada 30.</w:t>
      </w:r>
      <w:r>
        <w:rPr>
          <w:rFonts w:cs="Times New Roman"/>
          <w:szCs w:val="24"/>
          <w:lang w:eastAsia="lv-LV"/>
        </w:rPr>
        <w:t> </w:t>
      </w:r>
      <w:r>
        <w:t>marta nolikuma Nr.</w:t>
      </w:r>
      <w:r>
        <w:rPr>
          <w:rFonts w:cs="Times New Roman"/>
          <w:szCs w:val="24"/>
          <w:lang w:eastAsia="lv-LV"/>
        </w:rPr>
        <w:t> </w:t>
      </w:r>
      <w:r>
        <w:t>RD-22-168-no “Rīgas valstspilsētas pašvaldības aģentūras “Rīgas digitālā aģentūra” nolikums” 10.2.</w:t>
      </w:r>
      <w:r>
        <w:rPr>
          <w:rFonts w:cs="Times New Roman"/>
          <w:szCs w:val="24"/>
          <w:lang w:eastAsia="lv-LV"/>
        </w:rPr>
        <w:t> </w:t>
      </w:r>
      <w:r>
        <w:t>apakšpunktu pārstāv tās direktors Arnis Gulbis, (turpmāk</w:t>
      </w:r>
      <w:r>
        <w:rPr>
          <w:rFonts w:cs="Times New Roman"/>
          <w:szCs w:val="24"/>
        </w:rPr>
        <w:t> </w:t>
      </w:r>
      <w:r>
        <w:t xml:space="preserve">– </w:t>
      </w:r>
      <w:r>
        <w:rPr>
          <w:b/>
        </w:rPr>
        <w:t>Pasūtītājs</w:t>
      </w:r>
      <w:r>
        <w:t>), no vienas puses, un</w:t>
      </w:r>
    </w:p>
    <w:p w14:paraId="27CDD842" w14:textId="77777777" w:rsidR="00AC7B4C" w:rsidRDefault="004D6D99">
      <w:pPr>
        <w:pStyle w:val="Virsraksts3"/>
        <w:numPr>
          <w:ilvl w:val="0"/>
          <w:numId w:val="0"/>
        </w:numPr>
        <w:spacing w:before="0"/>
        <w:ind w:firstLine="720"/>
        <w:rPr>
          <w:b/>
          <w:bCs/>
          <w:szCs w:val="24"/>
        </w:rPr>
      </w:pPr>
      <w:r w:rsidRPr="004E6EA2">
        <w:rPr>
          <w:b/>
          <w:bCs/>
          <w:szCs w:val="24"/>
        </w:rPr>
        <w:t xml:space="preserve">________________  </w:t>
      </w:r>
      <w:r w:rsidRPr="00AC7B4C">
        <w:rPr>
          <w:szCs w:val="24"/>
        </w:rPr>
        <w:t>vienotais reģistrācijas numurs: ________________, juridiskā adrese: ____________________________________, kuru pamatojoties uz</w:t>
      </w:r>
      <w:r w:rsidRPr="004E6EA2">
        <w:rPr>
          <w:b/>
          <w:bCs/>
          <w:szCs w:val="24"/>
        </w:rPr>
        <w:t xml:space="preserve"> _____________________ ___________________, (turpmāk – Izpildītājs</w:t>
      </w:r>
      <w:r w:rsidRPr="00AC7B4C">
        <w:rPr>
          <w:szCs w:val="24"/>
        </w:rPr>
        <w:t>), no otra puses,</w:t>
      </w:r>
      <w:r w:rsidRPr="004E6EA2">
        <w:rPr>
          <w:b/>
          <w:bCs/>
          <w:szCs w:val="24"/>
        </w:rPr>
        <w:t xml:space="preserve"> </w:t>
      </w:r>
    </w:p>
    <w:p w14:paraId="1EEE372B" w14:textId="77777777" w:rsidR="0049384A" w:rsidRDefault="004D6D99" w:rsidP="00AC7B4C">
      <w:pPr>
        <w:pStyle w:val="Virsraksts3"/>
        <w:numPr>
          <w:ilvl w:val="0"/>
          <w:numId w:val="0"/>
        </w:numPr>
        <w:spacing w:before="0"/>
        <w:ind w:left="720" w:hanging="720"/>
        <w:rPr>
          <w:szCs w:val="24"/>
        </w:rPr>
      </w:pPr>
      <w:r>
        <w:rPr>
          <w:szCs w:val="24"/>
        </w:rPr>
        <w:t xml:space="preserve">Pasūtītājs un Izpildītājs kopā turpmāk – </w:t>
      </w:r>
      <w:r>
        <w:rPr>
          <w:b/>
          <w:bCs/>
          <w:szCs w:val="24"/>
        </w:rPr>
        <w:t>Puses</w:t>
      </w:r>
      <w:r>
        <w:rPr>
          <w:szCs w:val="24"/>
        </w:rPr>
        <w:t xml:space="preserve">, katrs atsevišķi – </w:t>
      </w:r>
      <w:r>
        <w:rPr>
          <w:b/>
          <w:bCs/>
          <w:szCs w:val="24"/>
        </w:rPr>
        <w:t>Puse</w:t>
      </w:r>
      <w:r>
        <w:rPr>
          <w:szCs w:val="24"/>
        </w:rPr>
        <w:t>,</w:t>
      </w:r>
    </w:p>
    <w:p w14:paraId="33C72245" w14:textId="77777777" w:rsidR="0049384A" w:rsidRDefault="004D6D99">
      <w:pPr>
        <w:pStyle w:val="Nosaukums"/>
        <w:spacing w:before="0"/>
        <w:jc w:val="both"/>
        <w:rPr>
          <w:b w:val="0"/>
          <w:szCs w:val="24"/>
        </w:rPr>
      </w:pPr>
      <w:r>
        <w:rPr>
          <w:b w:val="0"/>
          <w:szCs w:val="24"/>
        </w:rPr>
        <w:t xml:space="preserve">pamatojoties uz </w:t>
      </w:r>
      <w:r w:rsidR="00BE1884">
        <w:rPr>
          <w:b w:val="0"/>
          <w:szCs w:val="24"/>
        </w:rPr>
        <w:t xml:space="preserve">atklātu konkursu </w:t>
      </w:r>
      <w:r>
        <w:rPr>
          <w:b w:val="0"/>
          <w:szCs w:val="24"/>
        </w:rPr>
        <w:t>“</w:t>
      </w:r>
      <w:bookmarkStart w:id="2" w:name="_Hlk176764090"/>
      <w:r w:rsidR="00BE1884" w:rsidRPr="00BE1884">
        <w:rPr>
          <w:b w:val="0"/>
          <w:szCs w:val="24"/>
        </w:rPr>
        <w:t>Pašvaldības klientu informācijas pārvaldības risinājuma</w:t>
      </w:r>
      <w:bookmarkEnd w:id="2"/>
      <w:r w:rsidR="00BE1884" w:rsidRPr="00BE1884">
        <w:rPr>
          <w:b w:val="0"/>
          <w:szCs w:val="24"/>
        </w:rPr>
        <w:t xml:space="preserve"> (PKIP) attīstība un uzturēšana</w:t>
      </w:r>
      <w:r>
        <w:rPr>
          <w:b w:val="0"/>
          <w:szCs w:val="24"/>
        </w:rPr>
        <w:t>” (iepirkuma identifikācijas Nr.</w:t>
      </w:r>
      <w:r>
        <w:t> </w:t>
      </w:r>
      <w:r>
        <w:rPr>
          <w:b w:val="0"/>
          <w:szCs w:val="24"/>
        </w:rPr>
        <w:t>CAIP 2024/</w:t>
      </w:r>
      <w:r w:rsidR="00831006">
        <w:rPr>
          <w:b w:val="0"/>
          <w:szCs w:val="24"/>
        </w:rPr>
        <w:t>XX</w:t>
      </w:r>
      <w:r>
        <w:rPr>
          <w:b w:val="0"/>
          <w:szCs w:val="24"/>
        </w:rPr>
        <w:t xml:space="preserve">) rezultātiem, noslēdz šādu iepirkuma līgumu (turpmāk – </w:t>
      </w:r>
      <w:smartTag w:uri="schemas-tilde-lv/tildestengine" w:element="veidnes">
        <w:smartTagPr>
          <w:attr w:name="baseform" w:val="līgum|s"/>
          <w:attr w:name="id" w:val="-1"/>
          <w:attr w:name="text" w:val="līgums"/>
        </w:smartTagPr>
        <w:r>
          <w:rPr>
            <w:bCs/>
            <w:szCs w:val="24"/>
          </w:rPr>
          <w:t>Līgums</w:t>
        </w:r>
      </w:smartTag>
      <w:r>
        <w:rPr>
          <w:b w:val="0"/>
          <w:szCs w:val="24"/>
        </w:rPr>
        <w:t>):</w:t>
      </w:r>
    </w:p>
    <w:p w14:paraId="797A8D00" w14:textId="77777777" w:rsidR="0049384A" w:rsidRDefault="004D6D99">
      <w:pPr>
        <w:pStyle w:val="Virsraksts1"/>
      </w:pPr>
      <w:r>
        <w:t>Līguma priekšmets</w:t>
      </w:r>
    </w:p>
    <w:p w14:paraId="6D803454" w14:textId="53FFE0C1" w:rsidR="0049384A" w:rsidRPr="00D81902" w:rsidRDefault="004D6D99">
      <w:pPr>
        <w:pStyle w:val="Numbering"/>
        <w:rPr>
          <w:i/>
          <w:iCs/>
        </w:rPr>
      </w:pPr>
      <w:r>
        <w:t xml:space="preserve">Pasūtītājs </w:t>
      </w:r>
      <w:proofErr w:type="spellStart"/>
      <w:r>
        <w:t>pasūta</w:t>
      </w:r>
      <w:proofErr w:type="spellEnd"/>
      <w:r>
        <w:t xml:space="preserve"> un Izpildītājs sniedz </w:t>
      </w:r>
      <w:r w:rsidR="00376EB2" w:rsidRPr="00376EB2">
        <w:t xml:space="preserve">Pašvaldības klientu informācijas pārvaldības risinājuma </w:t>
      </w:r>
      <w:r>
        <w:t xml:space="preserve">(turpmāk – </w:t>
      </w:r>
      <w:r w:rsidR="00376EB2">
        <w:rPr>
          <w:b/>
        </w:rPr>
        <w:t>PKIP</w:t>
      </w:r>
      <w:r>
        <w:t xml:space="preserve"> jeb</w:t>
      </w:r>
      <w:r>
        <w:rPr>
          <w:b/>
        </w:rPr>
        <w:t xml:space="preserve"> Sistēma</w:t>
      </w:r>
      <w:r>
        <w:t>)</w:t>
      </w:r>
      <w:r w:rsidR="001737AB">
        <w:t xml:space="preserve"> </w:t>
      </w:r>
      <w:r>
        <w:t xml:space="preserve">lietojumprogrammu uzturēšanas, papildināšanas un garantijas, kā arī Rīgas domes vēlēto amatpersonu un Rīgas valstspilsētas pašvaldības (turpmāk – </w:t>
      </w:r>
      <w:r>
        <w:rPr>
          <w:b/>
          <w:bCs/>
        </w:rPr>
        <w:t>Pašvaldība</w:t>
      </w:r>
      <w:r>
        <w:t xml:space="preserve">) darbinieku (turpmāk – </w:t>
      </w:r>
      <w:r>
        <w:rPr>
          <w:b/>
          <w:bCs/>
        </w:rPr>
        <w:t>Lietotāji</w:t>
      </w:r>
      <w:r>
        <w:t xml:space="preserve">), konsultēšanas un apmācību pakalpojumu (turpmāk – </w:t>
      </w:r>
      <w:r>
        <w:rPr>
          <w:b/>
        </w:rPr>
        <w:t>Pakalpojums</w:t>
      </w:r>
      <w:r>
        <w:t xml:space="preserve">), saskaņā ar Līguma 1. pielikumu “Tehniskā specifikācija” (turpmāk – </w:t>
      </w:r>
      <w:r>
        <w:rPr>
          <w:b/>
        </w:rPr>
        <w:t>Tehniskā specifikācija</w:t>
      </w:r>
      <w:r>
        <w:t xml:space="preserve">), Līguma 2. pielikumu “Finanšu piedāvājums” (turpmāk – </w:t>
      </w:r>
      <w:r>
        <w:rPr>
          <w:b/>
        </w:rPr>
        <w:t>Finanšu piedāvājums</w:t>
      </w:r>
      <w:r>
        <w:t>)</w:t>
      </w:r>
      <w:r w:rsidR="00583ED4">
        <w:t>.</w:t>
      </w:r>
    </w:p>
    <w:p w14:paraId="6A647A1E" w14:textId="77777777" w:rsidR="0049384A" w:rsidRDefault="004D6D99">
      <w:pPr>
        <w:pStyle w:val="Numbering"/>
      </w:pPr>
      <w:r w:rsidRPr="008E70C8">
        <w:t xml:space="preserve">Lietojumprogrammu </w:t>
      </w:r>
      <w:r>
        <w:t xml:space="preserve">saraksts norādīts Tehniskā specifikācijā (turpmāk – </w:t>
      </w:r>
      <w:r>
        <w:rPr>
          <w:b/>
          <w:bCs/>
        </w:rPr>
        <w:t>Lietojumprogrammas</w:t>
      </w:r>
      <w:r>
        <w:t>).</w:t>
      </w:r>
    </w:p>
    <w:p w14:paraId="2BADB7A0" w14:textId="77777777" w:rsidR="0049384A" w:rsidRDefault="004D6D99">
      <w:pPr>
        <w:pStyle w:val="Numbering"/>
      </w:pPr>
      <w:bookmarkStart w:id="3" w:name="_Ref169863335"/>
      <w:r>
        <w:t>PKIP</w:t>
      </w:r>
      <w:r w:rsidR="00057E78">
        <w:t xml:space="preserve"> papildināšanas pakalpojumā ietilpst Lietojumprogrammu funkcionalitātes papildināšana, pilnveidošana un Lietojumprogrammu savstarpēja integrācija. Puses var vienoties par plānoto izmaiņu tehnisko specifikāciju grozījumiem, t.sk. apvienojot vai sadalot plānotās izmaiņas, modificējot katras plānotās izmaiņas mērķi, sagaidāmo rezultātu, darbu izpildes secību, realizācijas laika plānojumu, darba </w:t>
      </w:r>
      <w:proofErr w:type="spellStart"/>
      <w:r w:rsidR="00057E78">
        <w:t>laikietilpības</w:t>
      </w:r>
      <w:proofErr w:type="spellEnd"/>
      <w:r w:rsidR="00057E78">
        <w:t xml:space="preserve"> novērtējumu un Izpildītāja iesaistīto speciālistu noslodzi. Izpildītājs apņemas nodrošināt nepieciešamās </w:t>
      </w:r>
      <w:r w:rsidR="00641FCF">
        <w:t>PKIP</w:t>
      </w:r>
      <w:r w:rsidR="00057E78">
        <w:t xml:space="preserve"> izmaiņas atbilstoši Pasūtītāja vajadzībām un Vienošanās protokoliem, ko noslēgušas Puses saskaņā ar Līguma noteikumiem.</w:t>
      </w:r>
      <w:bookmarkEnd w:id="3"/>
    </w:p>
    <w:p w14:paraId="426A5017" w14:textId="77777777" w:rsidR="0049384A" w:rsidRDefault="004D6D99">
      <w:pPr>
        <w:pStyle w:val="Numbering"/>
      </w:pPr>
      <w:bookmarkStart w:id="4" w:name="_Ref86046444"/>
      <w:r>
        <w:t xml:space="preserve">Garantijā ietilpst Līguma </w:t>
      </w:r>
      <w:r>
        <w:fldChar w:fldCharType="begin"/>
      </w:r>
      <w:r>
        <w:instrText xml:space="preserve"> REF _Ref169863335 \r \h </w:instrText>
      </w:r>
      <w:r>
        <w:fldChar w:fldCharType="separate"/>
      </w:r>
      <w:r>
        <w:t>1.3</w:t>
      </w:r>
      <w:r>
        <w:fldChar w:fldCharType="end"/>
      </w:r>
      <w:r>
        <w:t>. punktā noteiktā pakalpojuma izpildē Pasūtītājam nodotajos nodevumos atklāto kļūdu un neprecizitāšu bezmaksas labošana 12 (divpadsmit) mēnešus pēc nodevuma nodošanas, ja vien Pasūtītājs nav patstāvīgi vai ar trešās personas starpniecību bez attiecīga saskaņojuma ar Izpildītāju nodevumos izdarījis izmaiņas. Garantijas pieteikumus Pasūtītājs piesaka Izpildītājam saskaņā ar Tehnisko specifikāciju.</w:t>
      </w:r>
    </w:p>
    <w:p w14:paraId="038F4977" w14:textId="77777777" w:rsidR="0049384A" w:rsidRDefault="004D6D99">
      <w:pPr>
        <w:pStyle w:val="Numbering"/>
      </w:pPr>
      <w:r>
        <w:t xml:space="preserve">Ja Izpildītāja programmatūras nodevumā vai instalācijas konfigurācijā, kas nodots Pasūtītājam Līguma </w:t>
      </w:r>
      <w:r>
        <w:fldChar w:fldCharType="begin"/>
      </w:r>
      <w:r>
        <w:instrText xml:space="preserve"> REF _Ref169863335 \r \h </w:instrText>
      </w:r>
      <w:r>
        <w:fldChar w:fldCharType="separate"/>
      </w:r>
      <w:r>
        <w:t>1.3</w:t>
      </w:r>
      <w:r>
        <w:fldChar w:fldCharType="end"/>
      </w:r>
      <w:r>
        <w:t xml:space="preserve">. punktā noteiktā pakalpojuma izpildē, konstatēta drošības ievainojamība vai drošības nepilnība (būtiska informācijas sistēmas vai elektronisko sakaru tīkla izveides, uzturēšanas vai pārveidošanas gaitā tīši vai nejauši radīta sistēmiska vājība, kuras rezultātā var tikt apdraudēta </w:t>
      </w:r>
      <w:r w:rsidR="00EC36DE">
        <w:t xml:space="preserve">PKIP </w:t>
      </w:r>
      <w:r>
        <w:t>integritāte, pieejamība vai konfidencialitāte), Pasūtītājs to piesaka un Izpildītājs to izpilda kā garantijas pieteikumu.</w:t>
      </w:r>
    </w:p>
    <w:bookmarkEnd w:id="4"/>
    <w:p w14:paraId="2B021C2B" w14:textId="77777777" w:rsidR="0049384A" w:rsidRDefault="004D6D99">
      <w:pPr>
        <w:pStyle w:val="Virsraksts1"/>
      </w:pPr>
      <w:r>
        <w:lastRenderedPageBreak/>
        <w:t>Līguma spēkā stāšanās termiņš un izpildes termiņš</w:t>
      </w:r>
    </w:p>
    <w:p w14:paraId="0AFF7178" w14:textId="77777777" w:rsidR="0049384A" w:rsidRDefault="004D6D99">
      <w:pPr>
        <w:pStyle w:val="Numbering"/>
      </w:pPr>
      <w:r>
        <w:t xml:space="preserve">Līgums stājas spēkā pēc tā abpusējas parakstīšanas. Līguma darbības laiks nepārsniedz 48 (četrdesmit astoņus) mēnešus, kas sadalīts 4 (četros) posmos pa 12 (divpadsmit) mēnešiem katrs (turpmāk – </w:t>
      </w:r>
      <w:r>
        <w:rPr>
          <w:b/>
        </w:rPr>
        <w:t>Posms</w:t>
      </w:r>
      <w:r>
        <w:t>).</w:t>
      </w:r>
    </w:p>
    <w:p w14:paraId="04B0C5E4" w14:textId="77777777" w:rsidR="0049384A" w:rsidRDefault="004D6D99">
      <w:pPr>
        <w:pStyle w:val="Numbering"/>
      </w:pPr>
      <w:r>
        <w:t>Pasūtītājs ne vēlāk kā 2 (divus) mēnešus pirms katra Posma beigām, ņemot vērā Pasūtītāja finansējuma pieejamību un apjomu, iesniedz Izpildītājam rakstveida paziņojumu par Līguma darbības termiņa pagarinājumu uz nākamo Posmu. Ja Pasūtītājs šādu paziņojumu Izpildītājam neiesniedz, Līguma darbības termiņš uz nākamo Posmu netiek pagarināts, un Līgums izbeidzas attiecīgā Posma pēdējā dienā.</w:t>
      </w:r>
    </w:p>
    <w:p w14:paraId="0CA45F46" w14:textId="77777777" w:rsidR="0049384A" w:rsidRDefault="004D6D99">
      <w:pPr>
        <w:pStyle w:val="Numbering"/>
      </w:pPr>
      <w:r>
        <w:t>Garantijas saistību neatkarīgi no Līguma darbības termiņa izbeigšanās Izpildītājs pilda saskaņā ar Tehniskās specifikācijas prasībām.</w:t>
      </w:r>
    </w:p>
    <w:p w14:paraId="18E7B0B0" w14:textId="77777777" w:rsidR="0049384A" w:rsidRDefault="004D6D99">
      <w:pPr>
        <w:pStyle w:val="Numbering"/>
      </w:pPr>
      <w:r>
        <w:t>Neatkarīgi no Līguma izbeigšanās iemesliem, Līguma noteikumi ir attiecināmi uz visām saistībām, kuru izpilde ir pilnībā pabeidzama pēc Līguma termiņa (t.sk. Izpildītāja pienākums ir pabeigt Pakalpojumus, kas pielīgti Līguma darbības laikā). Līguma darbības laikā pielīgtie Pakalpojumi Izpildītājam jāpabeidz un jānodod Pasūtītājam ne vēlāk kā 30 (trīsdesmit) dienu laikā (šajā termiņā nav ieskaitāms laiks, kurā atbilstoši Līguma vai Vienošanās protokola noteikumiem Pasūtītājs pārliecinās par Pakalpojuma un nodevumu atbilstību prasībām, ko apliecina abpusēji parakstīts nodošanas – pieņemšanas akts).</w:t>
      </w:r>
    </w:p>
    <w:p w14:paraId="0B720285" w14:textId="77777777" w:rsidR="0049384A" w:rsidRDefault="004D6D99">
      <w:pPr>
        <w:pStyle w:val="Virsraksts1"/>
      </w:pPr>
      <w:r>
        <w:t>Līguma summa un norēķinu kārtība</w:t>
      </w:r>
    </w:p>
    <w:p w14:paraId="2FD74CBC" w14:textId="77777777" w:rsidR="0049384A" w:rsidRDefault="004D6D99">
      <w:pPr>
        <w:pStyle w:val="Numbering"/>
      </w:pPr>
      <w:bookmarkStart w:id="5" w:name="_Ref169876394"/>
      <w:r>
        <w:t xml:space="preserve">Kopējā Līguma summa, neieskaitot pievienotās vērtības nodokli (turpmāk – </w:t>
      </w:r>
      <w:r>
        <w:rPr>
          <w:b/>
        </w:rPr>
        <w:t>PVN</w:t>
      </w:r>
      <w:r>
        <w:t xml:space="preserve">), nepārsniedz </w:t>
      </w:r>
      <w:r w:rsidR="00B72DBE">
        <w:rPr>
          <w:b/>
        </w:rPr>
        <w:t>4</w:t>
      </w:r>
      <w:r>
        <w:rPr>
          <w:b/>
        </w:rPr>
        <w:t> 000</w:t>
      </w:r>
      <w:r w:rsidR="001737AB">
        <w:rPr>
          <w:b/>
        </w:rPr>
        <w:t> </w:t>
      </w:r>
      <w:r>
        <w:rPr>
          <w:b/>
        </w:rPr>
        <w:t>000</w:t>
      </w:r>
      <w:r w:rsidR="001737AB">
        <w:rPr>
          <w:b/>
        </w:rPr>
        <w:t>,00</w:t>
      </w:r>
      <w:r>
        <w:rPr>
          <w:b/>
          <w:bCs/>
        </w:rPr>
        <w:t> EUR</w:t>
      </w:r>
      <w:r>
        <w:rPr>
          <w:b/>
        </w:rPr>
        <w:t xml:space="preserve"> </w:t>
      </w:r>
      <w:r>
        <w:t>(</w:t>
      </w:r>
      <w:r w:rsidR="009601BF">
        <w:t>četri</w:t>
      </w:r>
      <w:r>
        <w:t xml:space="preserve"> miljoni </w:t>
      </w:r>
      <w:proofErr w:type="spellStart"/>
      <w:r>
        <w:rPr>
          <w:i/>
        </w:rPr>
        <w:t>euro</w:t>
      </w:r>
      <w:proofErr w:type="spellEnd"/>
      <w:r>
        <w:rPr>
          <w:i/>
        </w:rPr>
        <w:t xml:space="preserve"> </w:t>
      </w:r>
      <w:r>
        <w:t>un 00 centi). PVN likme papildus tiek piemērota normatīvajos aktos noteiktajā apmērā Līguma ietvaros.</w:t>
      </w:r>
      <w:bookmarkEnd w:id="5"/>
    </w:p>
    <w:p w14:paraId="71A78669" w14:textId="77777777" w:rsidR="00E665B4" w:rsidRPr="00E665B4" w:rsidRDefault="004D6D99" w:rsidP="00E665B4">
      <w:pPr>
        <w:pStyle w:val="Numbering"/>
      </w:pPr>
      <w:r w:rsidRPr="00E665B4">
        <w:t>Pasūtītājam nav pienākums un Izpildītājs nevar prasīt vai paļauties, ka Līguma izpildes ietvaros tiks izlietota visa Līguma kopējā summa.</w:t>
      </w:r>
    </w:p>
    <w:p w14:paraId="42DC5A3D" w14:textId="77777777" w:rsidR="001737AB" w:rsidRDefault="004D6D99" w:rsidP="001737AB">
      <w:pPr>
        <w:pStyle w:val="Numbering"/>
      </w:pPr>
      <w:r>
        <w:t xml:space="preserve">Līguma </w:t>
      </w:r>
      <w:r>
        <w:fldChar w:fldCharType="begin"/>
      </w:r>
      <w:r>
        <w:instrText xml:space="preserve"> REF _Ref169876394 \r \h </w:instrText>
      </w:r>
      <w:r>
        <w:fldChar w:fldCharType="separate"/>
      </w:r>
      <w:r>
        <w:t>3.1</w:t>
      </w:r>
      <w:r>
        <w:fldChar w:fldCharType="end"/>
      </w:r>
      <w:r>
        <w:t>. punktā noteiktajā Līguma summā ietilpst:</w:t>
      </w:r>
    </w:p>
    <w:p w14:paraId="1A7EA5D0" w14:textId="77777777" w:rsidR="001737AB" w:rsidRDefault="004D6D99" w:rsidP="001737AB">
      <w:pPr>
        <w:pStyle w:val="Numbering"/>
        <w:numPr>
          <w:ilvl w:val="2"/>
          <w:numId w:val="24"/>
        </w:numPr>
      </w:pPr>
      <w:r>
        <w:t xml:space="preserve">maksa par </w:t>
      </w:r>
      <w:r w:rsidR="007D79BC">
        <w:t>PKIP</w:t>
      </w:r>
      <w:r>
        <w:t xml:space="preserve"> papildināšanas darbiem pēc Izpildītāja speciālistu stundas likmes </w:t>
      </w:r>
      <w:r w:rsidR="00E96CC8">
        <w:t>XX</w:t>
      </w:r>
      <w:r>
        <w:t> EUR bez PVN;</w:t>
      </w:r>
    </w:p>
    <w:p w14:paraId="07ABD344" w14:textId="77777777" w:rsidR="001737AB" w:rsidRDefault="004D6D99" w:rsidP="001737AB">
      <w:pPr>
        <w:pStyle w:val="Numbering"/>
        <w:numPr>
          <w:ilvl w:val="2"/>
          <w:numId w:val="24"/>
        </w:numPr>
      </w:pPr>
      <w:r>
        <w:t xml:space="preserve">maksa par </w:t>
      </w:r>
      <w:r w:rsidR="00EA492D">
        <w:t>PKIP</w:t>
      </w:r>
      <w:r>
        <w:t xml:space="preserve"> uzturēšanas darbiem pēc Izpildītāja speciālistu stundas likmes </w:t>
      </w:r>
      <w:r w:rsidR="00EA492D">
        <w:t>XX</w:t>
      </w:r>
      <w:r>
        <w:t> EUR bez PVN;</w:t>
      </w:r>
    </w:p>
    <w:p w14:paraId="65D47BBE" w14:textId="7415073E" w:rsidR="001737AB" w:rsidRDefault="004D6D99" w:rsidP="001737AB">
      <w:pPr>
        <w:pStyle w:val="Numbering"/>
        <w:numPr>
          <w:ilvl w:val="2"/>
          <w:numId w:val="24"/>
        </w:numPr>
      </w:pPr>
      <w:r>
        <w:t xml:space="preserve">maksa par </w:t>
      </w:r>
      <w:r w:rsidR="00B64A2C">
        <w:t>PKIP</w:t>
      </w:r>
      <w:r>
        <w:t xml:space="preserve"> uzturēšanas darbiem, kas noteikti Tehniskās specifikācijas prasībā Nr. PR</w:t>
      </w:r>
      <w:r>
        <w:noBreakHyphen/>
      </w:r>
      <w:r w:rsidR="00214810">
        <w:t>22</w:t>
      </w:r>
      <w:r>
        <w:t xml:space="preserve"> “</w:t>
      </w:r>
      <w:r w:rsidRPr="00315169">
        <w:rPr>
          <w:strike/>
        </w:rPr>
        <w:t>Minimālais</w:t>
      </w:r>
      <w:r>
        <w:t xml:space="preserve"> </w:t>
      </w:r>
      <w:r w:rsidR="00DA2B3C" w:rsidRPr="00DA2B3C">
        <w:rPr>
          <w:color w:val="FF0000"/>
        </w:rPr>
        <w:t>U</w:t>
      </w:r>
      <w:r>
        <w:t xml:space="preserve">zturēšanas darbu </w:t>
      </w:r>
      <w:r w:rsidRPr="00315169">
        <w:rPr>
          <w:strike/>
        </w:rPr>
        <w:t>apjoms</w:t>
      </w:r>
      <w:r w:rsidR="00DA2B3C">
        <w:t xml:space="preserve"> </w:t>
      </w:r>
      <w:r w:rsidR="00DA2B3C" w:rsidRPr="00DA2B3C">
        <w:rPr>
          <w:color w:val="FF0000"/>
        </w:rPr>
        <w:t>tvērums</w:t>
      </w:r>
      <w:r>
        <w:t xml:space="preserve">”, </w:t>
      </w:r>
      <w:r w:rsidR="00B64A2C">
        <w:t>XX</w:t>
      </w:r>
      <w:r>
        <w:t> EUR bez PVN mēnesī.</w:t>
      </w:r>
    </w:p>
    <w:p w14:paraId="4CE5A77D" w14:textId="6E4CED7B" w:rsidR="00752722" w:rsidRPr="00752722" w:rsidRDefault="00752722" w:rsidP="00752722">
      <w:pPr>
        <w:spacing w:after="0"/>
        <w:jc w:val="both"/>
        <w:rPr>
          <w:rFonts w:eastAsia="Times New Roman" w:cs="Times New Roman"/>
          <w:color w:val="FF0000"/>
          <w:kern w:val="0"/>
          <w:sz w:val="20"/>
          <w:szCs w:val="20"/>
          <w:lang w:eastAsia="lv-LV"/>
          <w14:ligatures w14:val="none"/>
        </w:rPr>
      </w:pPr>
      <w:r w:rsidRPr="00752722">
        <w:rPr>
          <w:rFonts w:eastAsia="Times New Roman" w:cs="Times New Roman"/>
          <w:iCs/>
          <w:color w:val="FF0000"/>
          <w:kern w:val="0"/>
          <w:sz w:val="20"/>
          <w:szCs w:val="20"/>
          <w:lang w:eastAsia="lv-LV"/>
          <w14:ligatures w14:val="none"/>
        </w:rPr>
        <w:t>(Grozījumi, kas veikti ar Komisijas 20.12.2024. lēmumu, protokols Nr. CAIP 2024/127-8)</w:t>
      </w:r>
    </w:p>
    <w:p w14:paraId="239C1007" w14:textId="77777777" w:rsidR="0049384A" w:rsidRDefault="004D6D99">
      <w:pPr>
        <w:pStyle w:val="Numbering"/>
      </w:pPr>
      <w:r>
        <w:t>Nosakot katra atsevišķā pasūtījuma maksu, Puses lieto Izpildītāja speciālistu stundas likmes, kādas norādītas Finanšu piedāvājumā.</w:t>
      </w:r>
    </w:p>
    <w:p w14:paraId="351F9484" w14:textId="77777777" w:rsidR="0049384A" w:rsidRDefault="004D6D99">
      <w:pPr>
        <w:pStyle w:val="Numbering"/>
      </w:pPr>
      <w:r>
        <w:t xml:space="preserve">Pasūtītājs samaksu par faktiski sniegtu un Līguma vai Vienošanās protokola prasībām atbilstošu Pakalpojumu veic 30 (trīsdesmit) dienu laikā pēc pakalpojuma nodošanas – pieņemšanas akta (turpmāk – </w:t>
      </w:r>
      <w:r>
        <w:rPr>
          <w:b/>
        </w:rPr>
        <w:t>Akts</w:t>
      </w:r>
      <w:r>
        <w:t>) abpusējas parakstīšanas un izpildītāja rēķina saņemšanas dienas saskaņā ar Līgumu, ja vien Vienošanās protokolā nav noteikta cita norēķinu kārtība. Samaksa tiek pārskaitīta uz Līgumā norādīto Izpildītāja norēķinu kontu.</w:t>
      </w:r>
    </w:p>
    <w:p w14:paraId="179159BB" w14:textId="77777777" w:rsidR="0049384A" w:rsidRDefault="004D6D99">
      <w:pPr>
        <w:pStyle w:val="Numbering"/>
        <w:rPr>
          <w:rFonts w:eastAsia="Calibri"/>
        </w:rPr>
      </w:pPr>
      <w:r>
        <w:rPr>
          <w:rFonts w:eastAsia="Calibri"/>
        </w:rPr>
        <w:t>Izpildītājs sagatavo grāmatvedības attaisnojuma dokumentus elektroniskā formātā (turpmāk</w:t>
      </w:r>
      <w:r>
        <w:rPr>
          <w:rFonts w:eastAsia="Calibri"/>
          <w:lang w:eastAsia="lv-LV"/>
        </w:rPr>
        <w:t> –</w:t>
      </w:r>
      <w:r>
        <w:rPr>
          <w:rFonts w:eastAsia="Calibri"/>
        </w:rPr>
        <w:t xml:space="preserve"> </w:t>
      </w:r>
      <w:r>
        <w:rPr>
          <w:rFonts w:eastAsia="Calibri"/>
          <w:b/>
        </w:rPr>
        <w:t>elektronisks rēķins</w:t>
      </w:r>
      <w:r>
        <w:rPr>
          <w:rFonts w:eastAsia="Calibri"/>
        </w:rPr>
        <w:t xml:space="preserve">), atbilstoši Pašvaldības portālā </w:t>
      </w:r>
      <w:hyperlink r:id="rId11" w:history="1">
        <w:r>
          <w:rPr>
            <w:rFonts w:eastAsia="Calibri"/>
            <w:color w:val="0000FF"/>
            <w:u w:val="single"/>
          </w:rPr>
          <w:t>www.eriga.lv</w:t>
        </w:r>
      </w:hyperlink>
      <w:r>
        <w:rPr>
          <w:rFonts w:eastAsia="Calibri"/>
        </w:rPr>
        <w:t>, sadaļā “Rēķinu iesniegšana”, sadaļā “Rēķinu iesniegšana” norādītajai informācijai par elektroniskā rēķina formātu</w:t>
      </w:r>
      <w:r>
        <w:rPr>
          <w:rFonts w:eastAsia="Calibri"/>
          <w:lang w:eastAsia="lv-LV"/>
        </w:rPr>
        <w:t>.</w:t>
      </w:r>
    </w:p>
    <w:p w14:paraId="3E2C233D" w14:textId="77777777" w:rsidR="0049384A" w:rsidRDefault="004D6D99">
      <w:pPr>
        <w:pStyle w:val="Numbering"/>
        <w:rPr>
          <w:rFonts w:eastAsia="Calibri"/>
        </w:rPr>
      </w:pPr>
      <w:r>
        <w:rPr>
          <w:rFonts w:eastAsia="Calibri"/>
        </w:rPr>
        <w:t>Rēķina formāts un iesniegšanas kārtība:</w:t>
      </w:r>
    </w:p>
    <w:p w14:paraId="3E50BFDD" w14:textId="77777777" w:rsidR="0049384A" w:rsidRDefault="004D6D99">
      <w:pPr>
        <w:pStyle w:val="Numbering"/>
        <w:numPr>
          <w:ilvl w:val="2"/>
          <w:numId w:val="24"/>
        </w:numPr>
        <w:rPr>
          <w:rFonts w:eastAsia="Calibri"/>
        </w:rPr>
      </w:pPr>
      <w:r>
        <w:rPr>
          <w:rFonts w:eastAsia="Calibri"/>
        </w:rPr>
        <w:t>elektroniskos rēķinus apmaksai Izpildītājs iesniedz Pasūtītājam, izvēloties vienu no šādiem rēķina piegādes kanāliem:</w:t>
      </w:r>
    </w:p>
    <w:p w14:paraId="3ADD5FEC" w14:textId="77777777" w:rsidR="0049384A" w:rsidRDefault="004D6D99">
      <w:pPr>
        <w:pStyle w:val="Numbering"/>
        <w:numPr>
          <w:ilvl w:val="3"/>
          <w:numId w:val="24"/>
        </w:numPr>
        <w:rPr>
          <w:rFonts w:eastAsia="Calibri"/>
        </w:rPr>
      </w:pPr>
      <w:r>
        <w:rPr>
          <w:rFonts w:eastAsia="Calibri"/>
        </w:rPr>
        <w:t>izveido programmatūru drošai datu apmaiņai starp Izpildītāja norēķinu sistēmu un pašvaldības vienoto informācijas sistēmu;</w:t>
      </w:r>
    </w:p>
    <w:p w14:paraId="59B5A405" w14:textId="77777777" w:rsidR="0049384A" w:rsidRDefault="004D6D99">
      <w:pPr>
        <w:pStyle w:val="Numbering"/>
        <w:numPr>
          <w:ilvl w:val="3"/>
          <w:numId w:val="24"/>
        </w:numPr>
        <w:rPr>
          <w:rFonts w:eastAsia="Calibri"/>
        </w:rPr>
      </w:pPr>
      <w:r>
        <w:rPr>
          <w:rFonts w:eastAsia="Calibri"/>
        </w:rPr>
        <w:lastRenderedPageBreak/>
        <w:t xml:space="preserve">augšupielādē rēķinu failus portālā </w:t>
      </w:r>
      <w:hyperlink r:id="rId12" w:history="1">
        <w:r>
          <w:rPr>
            <w:rFonts w:eastAsia="Calibri"/>
            <w:color w:val="0000FF"/>
            <w:u w:val="single"/>
          </w:rPr>
          <w:t>www.eriga.lv</w:t>
        </w:r>
      </w:hyperlink>
      <w:r>
        <w:rPr>
          <w:rFonts w:eastAsia="Calibri"/>
        </w:rPr>
        <w:t xml:space="preserve">, atbilstoši portālā </w:t>
      </w:r>
      <w:hyperlink r:id="rId13" w:history="1">
        <w:r>
          <w:rPr>
            <w:rFonts w:eastAsia="Calibri"/>
            <w:color w:val="0000FF"/>
            <w:u w:val="single"/>
          </w:rPr>
          <w:t>www.eriga.lv</w:t>
        </w:r>
      </w:hyperlink>
      <w:r>
        <w:rPr>
          <w:rFonts w:eastAsia="Calibri"/>
        </w:rPr>
        <w:t>, sadaļā “Rēķinu iesniegšana” norādītajai informācijai par elektroniskā rēķina formātu;</w:t>
      </w:r>
    </w:p>
    <w:p w14:paraId="28623201" w14:textId="77777777" w:rsidR="0049384A" w:rsidRDefault="004D6D99">
      <w:pPr>
        <w:pStyle w:val="Numbering"/>
        <w:numPr>
          <w:ilvl w:val="3"/>
          <w:numId w:val="24"/>
        </w:numPr>
        <w:rPr>
          <w:rFonts w:eastAsia="Calibri"/>
        </w:rPr>
      </w:pPr>
      <w:r>
        <w:rPr>
          <w:rFonts w:eastAsia="Calibri"/>
        </w:rPr>
        <w:t xml:space="preserve">izmanto </w:t>
      </w:r>
      <w:proofErr w:type="spellStart"/>
      <w:r>
        <w:rPr>
          <w:rFonts w:eastAsia="Calibri"/>
        </w:rPr>
        <w:t>Web</w:t>
      </w:r>
      <w:proofErr w:type="spellEnd"/>
      <w:r>
        <w:rPr>
          <w:rFonts w:eastAsia="Calibri"/>
        </w:rPr>
        <w:t xml:space="preserve"> formas portālā </w:t>
      </w:r>
      <w:hyperlink r:id="rId14" w:history="1">
        <w:r>
          <w:rPr>
            <w:rFonts w:eastAsia="Calibri"/>
            <w:color w:val="0000FF"/>
            <w:u w:val="single"/>
          </w:rPr>
          <w:t>www.eriga.lv</w:t>
        </w:r>
      </w:hyperlink>
      <w:r>
        <w:rPr>
          <w:rFonts w:eastAsia="Calibri"/>
        </w:rPr>
        <w:t>, sadaļā “Rēķinu iesniegšana” manuālai rēķinu ievadei.</w:t>
      </w:r>
    </w:p>
    <w:p w14:paraId="5A251033" w14:textId="77777777" w:rsidR="0049384A" w:rsidRDefault="004D6D99" w:rsidP="00AC7B4C">
      <w:pPr>
        <w:pStyle w:val="Numbering"/>
        <w:rPr>
          <w:rFonts w:eastAsia="Calibri"/>
        </w:rPr>
      </w:pPr>
      <w:r>
        <w:rPr>
          <w:rFonts w:eastAsia="Calibri"/>
        </w:rPr>
        <w:t>Līgumā noteiktā kārtībā iesniegts elektronisks rēķins nodrošina Pusēm elektroniskā rēķina izcelsmes autentiskumu un satura integritāti</w:t>
      </w:r>
      <w:r>
        <w:rPr>
          <w:rFonts w:eastAsia="Calibri"/>
          <w:lang w:eastAsia="lv-LV"/>
        </w:rPr>
        <w:t>.</w:t>
      </w:r>
    </w:p>
    <w:p w14:paraId="5AEB6B70" w14:textId="77777777" w:rsidR="0049384A" w:rsidRDefault="004D6D99" w:rsidP="00AC7B4C">
      <w:pPr>
        <w:pStyle w:val="Numbering"/>
        <w:rPr>
          <w:rFonts w:eastAsia="Calibri"/>
        </w:rPr>
      </w:pPr>
      <w:r>
        <w:rPr>
          <w:rFonts w:eastAsia="Calibri"/>
        </w:rPr>
        <w:t xml:space="preserve">Izpildītājam ir pienākums Pašvaldības portālā </w:t>
      </w:r>
      <w:hyperlink r:id="rId15" w:history="1">
        <w:r>
          <w:rPr>
            <w:rFonts w:eastAsia="Calibri"/>
            <w:color w:val="0000FF"/>
            <w:u w:val="single"/>
          </w:rPr>
          <w:t>www.eriga.lv</w:t>
        </w:r>
      </w:hyperlink>
      <w:r>
        <w:rPr>
          <w:rFonts w:eastAsia="Calibri"/>
        </w:rPr>
        <w:t xml:space="preserve"> sekot līdzi iesniegtā elektroniskā rēķina apstrādes statusam</w:t>
      </w:r>
      <w:r>
        <w:rPr>
          <w:rFonts w:eastAsia="Calibri"/>
          <w:lang w:eastAsia="lv-LV"/>
        </w:rPr>
        <w:t>.</w:t>
      </w:r>
    </w:p>
    <w:p w14:paraId="14858BA5" w14:textId="77777777" w:rsidR="0049384A" w:rsidRDefault="004D6D99" w:rsidP="00AC7B4C">
      <w:pPr>
        <w:pStyle w:val="Numbering"/>
        <w:rPr>
          <w:rFonts w:eastAsia="Calibri"/>
        </w:rPr>
      </w:pPr>
      <w:r>
        <w:rPr>
          <w:rFonts w:eastAsia="Calibri"/>
        </w:rPr>
        <w:t>Ja Izpildītājs ir iesniedzis nepareizi aizpildītu, Līguma nosacījumiem vai Vienošanās protokolam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624AF841" w14:textId="77777777" w:rsidR="0049384A" w:rsidRDefault="004D6D99" w:rsidP="001737AB">
      <w:pPr>
        <w:pStyle w:val="Numbering"/>
        <w:rPr>
          <w:rFonts w:eastAsia="Calibri"/>
        </w:rPr>
      </w:pPr>
      <w:r>
        <w:rPr>
          <w:rFonts w:eastAsia="Calibri"/>
        </w:rPr>
        <w:t>Maksājums ir izdarīts brīdī, kad Pasūtītājs ir veicis maksājumu no sava bankas konta uz Izpildītāja Līgumā norādīto bankas kontu.</w:t>
      </w:r>
    </w:p>
    <w:p w14:paraId="7122C21B" w14:textId="77777777" w:rsidR="0049384A" w:rsidRDefault="004D6D99">
      <w:pPr>
        <w:pStyle w:val="Numbering"/>
      </w:pPr>
      <w:r>
        <w:t xml:space="preserve">Sagatavojot rēķinus, Izpildītājs kā pakalpojuma saņēmēju norāda Pašvaldību (rekvizīti: adrese – Rātslaukums 1, Rīga, LV-1050, NMR kods 90011524360, PVN </w:t>
      </w:r>
      <w:proofErr w:type="spellStart"/>
      <w:r>
        <w:t>reģ</w:t>
      </w:r>
      <w:proofErr w:type="spellEnd"/>
      <w:r>
        <w:t>. Nr.: LV90011524360, bankas kods: RIKOLV2X, “</w:t>
      </w:r>
      <w:proofErr w:type="spellStart"/>
      <w:r>
        <w:t>Luminor</w:t>
      </w:r>
      <w:proofErr w:type="spellEnd"/>
      <w:r>
        <w:t xml:space="preserve"> </w:t>
      </w:r>
      <w:proofErr w:type="spellStart"/>
      <w:r>
        <w:t>Bank</w:t>
      </w:r>
      <w:proofErr w:type="spellEnd"/>
      <w:r>
        <w:t xml:space="preserve"> AS Latvijas filiāle”, konta Nr.: LV45RIKO0021700024010), savukārt kā Pasūtītāju norāda Pašvaldības iestādi (rekvizīti: Rīgas valstspilsētas pašvaldības aģentūra “Rīgas digitālā aģentūra”, adrese – Brīvības iela 49/53, LV-1010, kods – 216) un Pasūtītāja Līguma reģistrācijas numuru.</w:t>
      </w:r>
    </w:p>
    <w:p w14:paraId="5D7D869C" w14:textId="77777777" w:rsidR="001E619D" w:rsidRDefault="004D6D99" w:rsidP="00CC7B9D">
      <w:pPr>
        <w:pStyle w:val="Numbering"/>
      </w:pPr>
      <w:r w:rsidRPr="00CC7B9D">
        <w:t>Katra Puse sedz savas izmaksas, nodevas, komisijas maksas un izdevumus, kas radušies saistībā ar jebkuru līdzekļu pārskaitīšanu otrai Pusei saskaņā ar Līgumu.</w:t>
      </w:r>
    </w:p>
    <w:p w14:paraId="33A1F1CE" w14:textId="77777777" w:rsidR="0049384A" w:rsidRDefault="004D6D99">
      <w:pPr>
        <w:pStyle w:val="Virsraksts1"/>
      </w:pPr>
      <w:r>
        <w:t>Līguma izpildes kārtība</w:t>
      </w:r>
    </w:p>
    <w:p w14:paraId="66C62B39" w14:textId="77777777" w:rsidR="0049384A" w:rsidRDefault="004D6D99">
      <w:pPr>
        <w:pStyle w:val="Numbering"/>
      </w:pPr>
      <w:r>
        <w:t xml:space="preserve">Puses </w:t>
      </w:r>
      <w:proofErr w:type="spellStart"/>
      <w:r>
        <w:t>rakstveidā</w:t>
      </w:r>
      <w:proofErr w:type="spellEnd"/>
      <w:r>
        <w:t xml:space="preserve"> slēdz vienošanās protokolu (turpmāk – </w:t>
      </w:r>
      <w:r>
        <w:rPr>
          <w:b/>
        </w:rPr>
        <w:t xml:space="preserve">Vienošanās </w:t>
      </w:r>
      <w:r>
        <w:rPr>
          <w:b/>
          <w:bCs/>
        </w:rPr>
        <w:t>protokols</w:t>
      </w:r>
      <w:r>
        <w:t xml:space="preserve">) par katru Līguma ietvaros Pasūtītāja noteikto </w:t>
      </w:r>
      <w:r w:rsidR="00EB4F65">
        <w:t>PKIP</w:t>
      </w:r>
      <w:r>
        <w:t xml:space="preserve"> papildināšanas pakalpojuma pasūtījumu. Vienošanās protokols un tā pielikumi kļūst par Līguma neatņemamu sastāvdaļu.</w:t>
      </w:r>
    </w:p>
    <w:p w14:paraId="5B751D2C" w14:textId="77777777" w:rsidR="0049384A" w:rsidRDefault="004D6D99">
      <w:pPr>
        <w:pStyle w:val="Numbering"/>
      </w:pPr>
      <w:bookmarkStart w:id="6" w:name="_Ref169868925"/>
      <w:r>
        <w:t xml:space="preserve">Vienošanās protokolā Puses detalizēti nosaka pasūtījuma saturu, sagaidāmos un iesniedzamos rezultātus (turpmāk – </w:t>
      </w:r>
      <w:r>
        <w:rPr>
          <w:b/>
        </w:rPr>
        <w:t>Nodevumi</w:t>
      </w:r>
      <w:r>
        <w:t xml:space="preserve">), t.sk., uzskaitot obligāti iesniedzamos dokumentācijas Nodevumus, un līdzekļus, ar kādiem Nodevumi tiks sasniegti, </w:t>
      </w:r>
      <w:r w:rsidR="0080245B" w:rsidRPr="0080245B">
        <w:t xml:space="preserve">pasūtījuma izpildes termiņus, </w:t>
      </w:r>
      <w:r>
        <w:t>izstrādes metodoloģijas, apmaksas noteikumus, kā arī citus atsevišķam pasūtījumam specifiskus noteikumus.</w:t>
      </w:r>
      <w:bookmarkEnd w:id="6"/>
    </w:p>
    <w:p w14:paraId="36ECF74D" w14:textId="77777777" w:rsidR="0049384A" w:rsidRDefault="004D6D99">
      <w:pPr>
        <w:pStyle w:val="Numbering"/>
      </w:pPr>
      <w:r>
        <w:t>Pēc Pasūtītāja pieprasījuma Izpildītājs bez papildu maksas nodrošina Pasūtītāja darbiniekiem Izpildītāja eksperta konsultācijas par aprēķināto darbietilpību. Darbietilpības novērtējumu (aprēķinus) Puses pievieno Vienošanās protokolam.</w:t>
      </w:r>
    </w:p>
    <w:p w14:paraId="3BD82867" w14:textId="77777777" w:rsidR="0049384A" w:rsidRDefault="004D6D99">
      <w:pPr>
        <w:pStyle w:val="Numbering"/>
      </w:pPr>
      <w:r>
        <w:t xml:space="preserve">Lietojumprogrammu operatīvo pārvaldības jautājumu risināšanai, problēmu un izmaiņu pārvaldībai Pasūtītājs izveido darba grupu (turpmāk – </w:t>
      </w:r>
      <w:r>
        <w:rPr>
          <w:b/>
        </w:rPr>
        <w:t>Darba grupa</w:t>
      </w:r>
      <w:r>
        <w:t>), kurā nepieciešamības gadījumā, uzaicina arī Izpildītāja pārstāvjus. Šādā gadījumā Izpildītāja pārstāvjiem ir pienākums piedalīties Darba grupā. Darba grupas kompetenci un galvenos darbības principus nosaka Pasūtītājs.</w:t>
      </w:r>
    </w:p>
    <w:p w14:paraId="6E92D2AE" w14:textId="77777777" w:rsidR="0049384A" w:rsidRDefault="004D6D99">
      <w:pPr>
        <w:pStyle w:val="Numbering"/>
      </w:pPr>
      <w:r>
        <w:t>Pasūtītājs Līguma izpildē nodrošina Izpildītāju ar visu tā rīcībā esošu Līguma pilnīgai izpildei nepieciešamo informāciju un Līguma izpildē piesaista Pasūtītāja speciālistus.</w:t>
      </w:r>
    </w:p>
    <w:p w14:paraId="11A94032" w14:textId="77777777" w:rsidR="0049384A" w:rsidRDefault="004D6D99">
      <w:pPr>
        <w:pStyle w:val="Numbering"/>
      </w:pPr>
      <w:r>
        <w:t>Lietojumprogrammu dokumentācijas Nodevumus var izmantot pasūtījuma formulēšanā. Šādi dokumentācijas Nodevumi pēc tam, kad Pasūtītājs to apstiprinājis vai pieņēmis, ir saistoši Izpildītājam pasūtījuma izpildē.</w:t>
      </w:r>
    </w:p>
    <w:p w14:paraId="25106FB2" w14:textId="77777777" w:rsidR="0049384A" w:rsidRDefault="004D6D99">
      <w:pPr>
        <w:pStyle w:val="Numbering"/>
      </w:pPr>
      <w:r>
        <w:t xml:space="preserve">Gadījumos, kad pasūtījuma izpildīšanai iespējams iepriekš noteikt sniedzamā Pakalpojuma apjomu un Nodevumus, Puses piemēro Līgumā noteikto gabaldarba pasūtījuma izpildes kārtību (Līguma </w:t>
      </w:r>
      <w:r>
        <w:fldChar w:fldCharType="begin"/>
      </w:r>
      <w:r>
        <w:instrText xml:space="preserve"> REF _Ref169866276 \r \h </w:instrText>
      </w:r>
      <w:r>
        <w:fldChar w:fldCharType="separate"/>
      </w:r>
      <w:r>
        <w:t>5</w:t>
      </w:r>
      <w:r>
        <w:fldChar w:fldCharType="end"/>
      </w:r>
      <w:r>
        <w:t>. nodaļa).</w:t>
      </w:r>
    </w:p>
    <w:p w14:paraId="0299B59E" w14:textId="77777777" w:rsidR="0049384A" w:rsidRDefault="004D6D99">
      <w:pPr>
        <w:pStyle w:val="Numbering"/>
      </w:pPr>
      <w:r>
        <w:lastRenderedPageBreak/>
        <w:t xml:space="preserve">Gadījumos, kad pasūtījuma izpildīšanai sniedzamā Pakalpojuma apjomu vai Nodevumus nav iespējams iepriekš noteikt, Puses piemēro Līgumā noteiktā nostrādātā laika pasūtījuma izpildes kārtību (Līguma </w:t>
      </w:r>
      <w:r>
        <w:fldChar w:fldCharType="begin"/>
      </w:r>
      <w:r>
        <w:instrText xml:space="preserve"> REF _Ref169866434 \r \h </w:instrText>
      </w:r>
      <w:r>
        <w:fldChar w:fldCharType="separate"/>
      </w:r>
      <w:r>
        <w:t>6</w:t>
      </w:r>
      <w:r>
        <w:fldChar w:fldCharType="end"/>
      </w:r>
      <w:r>
        <w:t>. nodaļa).</w:t>
      </w:r>
    </w:p>
    <w:p w14:paraId="5DD9197B" w14:textId="77777777" w:rsidR="0049384A" w:rsidRDefault="004D6D99">
      <w:pPr>
        <w:pStyle w:val="Numbering"/>
      </w:pPr>
      <w:r>
        <w:t xml:space="preserve">Ja Vienošanās protokolā nav noteikts citādi, Nodevumu uzskata par nodotu Pasūtītājam dienā, kad Izpildītājs ir piegādājis </w:t>
      </w:r>
      <w:proofErr w:type="spellStart"/>
      <w:r>
        <w:t>pirmsprodukcijas</w:t>
      </w:r>
      <w:proofErr w:type="spellEnd"/>
      <w:r>
        <w:t xml:space="preserve"> vidē Pasūtītāja akceptētu Nodevumu un Puses parakstījušas Aktu, ja Līguma izpildē nav konstatējami trūkumi.</w:t>
      </w:r>
    </w:p>
    <w:p w14:paraId="6CB36E88" w14:textId="77777777" w:rsidR="0049384A" w:rsidRDefault="004D6D99">
      <w:pPr>
        <w:pStyle w:val="Numbering"/>
      </w:pPr>
      <w:r>
        <w:t>Ja Nodevumā konstatēti trūkumi (Nodevuma neatbilstība normatīvos aktos, Līgumā vai Vienošanās protokolā noteiktajām prasībām), Pasūtītāja pilnvarotais pārstāvis iesniedz Izpildītājam rakstveida pretenziju, norādot konstatētos trūkumus un novēršanas termiņos. Izpildītājs konstatētos trūkumus novērš bez papildu maksas. Trūkumu novēršanas termiņš nav uzskatāms par Pakalpojumam iepriekš noteiktā izpildes termiņa pagarinājumu. Ja Izpildītājs kavē Pakalpojuma izpildes termiņu, nokavējumu skaita no nākamās dienas pēc Pakalpojumam noteiktā izpildes termiņa.</w:t>
      </w:r>
    </w:p>
    <w:p w14:paraId="3AA44900" w14:textId="77777777" w:rsidR="0049384A" w:rsidRDefault="004D6D99">
      <w:pPr>
        <w:pStyle w:val="Virsraksts1"/>
      </w:pPr>
      <w:bookmarkStart w:id="7" w:name="_Ref169866276"/>
      <w:r>
        <w:t>Gabaldarba pasūtījumu izpildes kārtība</w:t>
      </w:r>
      <w:bookmarkEnd w:id="7"/>
    </w:p>
    <w:p w14:paraId="4B914690" w14:textId="77777777" w:rsidR="0049384A" w:rsidRDefault="004D6D99">
      <w:pPr>
        <w:pStyle w:val="Numbering"/>
      </w:pPr>
      <w:r>
        <w:t xml:space="preserve">Vienošanās protokolā, ko Puses noslēdz gabaldarba pasūtījuma izpildei, papildus Līguma </w:t>
      </w:r>
      <w:r>
        <w:fldChar w:fldCharType="begin"/>
      </w:r>
      <w:r>
        <w:instrText xml:space="preserve"> REF _Ref169868925 \r \h </w:instrText>
      </w:r>
      <w:r>
        <w:fldChar w:fldCharType="separate"/>
      </w:r>
      <w:r>
        <w:t>4.2</w:t>
      </w:r>
      <w:r>
        <w:fldChar w:fldCharType="end"/>
      </w:r>
      <w:r>
        <w:t>. punkta noteikumiem, Puses nosaka izpildāmo gabaldarbu apjomu, maksu, izpildes un kontroles termiņus, izpildes secību, Nodevumus, Nodevumu akceptēšanas kritērijus, kā arī tehniskās un drošības prasības.</w:t>
      </w:r>
    </w:p>
    <w:p w14:paraId="1F4CD9AE" w14:textId="77777777" w:rsidR="0049384A" w:rsidRDefault="004D6D99">
      <w:pPr>
        <w:pStyle w:val="Numbering"/>
      </w:pPr>
      <w:r>
        <w:t>Gabaldarbu pasūtījumu nodošanas un pieņemšanas kārtība noteikta Tehniskajā specifikācijā.</w:t>
      </w:r>
    </w:p>
    <w:p w14:paraId="6247BA1B" w14:textId="77777777" w:rsidR="0049384A" w:rsidRDefault="004D6D99">
      <w:pPr>
        <w:pStyle w:val="Numbering"/>
      </w:pPr>
      <w:r>
        <w:t>Ja pasūtījuma izpildes laikā Pasūtītājs pieprasa veikt sākotnēji neparedzētu pasūtījumu vai rodas nepieciešamība precizēt pasūtījuma izpildes prasības, Puses paraksta grozījumus Vienošanās protokolā, kas kļūst par Līguma neatņemamu sastāvdaļu.</w:t>
      </w:r>
    </w:p>
    <w:p w14:paraId="74BB8C1A" w14:textId="77777777" w:rsidR="0049384A" w:rsidRDefault="004D6D99">
      <w:pPr>
        <w:pStyle w:val="Numbering"/>
      </w:pPr>
      <w:r>
        <w:t>Pēc pasūtījuma izpildes Izpildītājs Pasūtītāja koda glabātuvē novieto Vienošanās protokolā noteiktos Nodevumus.</w:t>
      </w:r>
    </w:p>
    <w:p w14:paraId="59FAA9AB" w14:textId="77777777" w:rsidR="0049384A" w:rsidRDefault="004D6D99">
      <w:pPr>
        <w:pStyle w:val="Numbering"/>
      </w:pPr>
      <w:r>
        <w:t>Izpildītājs dokumentācijas Nodevumu novieto Pasūtītāja norādītā vietnē.</w:t>
      </w:r>
    </w:p>
    <w:p w14:paraId="004BF871" w14:textId="77777777" w:rsidR="0049384A" w:rsidRDefault="004D6D99">
      <w:pPr>
        <w:pStyle w:val="Numbering"/>
      </w:pPr>
      <w:r>
        <w:t xml:space="preserve">Pasūtītājs 15 (piecpadsmit) darba dienu laikā, ja Vienošanās protokolā nav noteikts citādi, pārliecinās par Izpildītāja izpildīto pasūtījumu un iesniegto Nodevumu atbilstību Vienošanās protokola noteikumiem. Ņemot vērā Nodevumu saturu un apjomu, Pusēm savstarpēji </w:t>
      </w:r>
      <w:proofErr w:type="spellStart"/>
      <w:r>
        <w:t>rakstveidā</w:t>
      </w:r>
      <w:proofErr w:type="spellEnd"/>
      <w:r>
        <w:t xml:space="preserve"> vienojoties, izpildīto pasūtījumu un iesniegto Nodevumu atbilstības pārbaudes termiņu var grozīt.</w:t>
      </w:r>
    </w:p>
    <w:p w14:paraId="7D86A911" w14:textId="77777777" w:rsidR="0049384A" w:rsidRDefault="004D6D99">
      <w:pPr>
        <w:pStyle w:val="Numbering"/>
      </w:pPr>
      <w:r>
        <w:t xml:space="preserve">Ja izpildītais pasūtījums atbilst Vienošanās protokola noteikumiem un no Pasūtītāja puses ir saņemts pozitīvs akceptēšanas pasākumu slēdziens, Puses paraksta gabaldarba pasūtījuma Aktu. </w:t>
      </w:r>
    </w:p>
    <w:p w14:paraId="3210DCDA" w14:textId="77777777" w:rsidR="0049384A" w:rsidRDefault="004D6D99">
      <w:pPr>
        <w:pStyle w:val="Virsraksts1"/>
      </w:pPr>
      <w:bookmarkStart w:id="8" w:name="_Ref169866434"/>
      <w:r>
        <w:t>Nostrādātā laika pasūtījumu izpildes kārtība</w:t>
      </w:r>
      <w:bookmarkEnd w:id="8"/>
    </w:p>
    <w:p w14:paraId="4BF559CE" w14:textId="77777777" w:rsidR="0049384A" w:rsidRDefault="004D6D99">
      <w:pPr>
        <w:pStyle w:val="Numbering"/>
      </w:pPr>
      <w:r>
        <w:t xml:space="preserve">Vienošanās protokolā, ko noslēdz nostrādātā laika pasūtījumu izpildei, papildus Līguma </w:t>
      </w:r>
      <w:r>
        <w:fldChar w:fldCharType="begin"/>
      </w:r>
      <w:r>
        <w:instrText xml:space="preserve"> REF _Ref169868925 \r \h </w:instrText>
      </w:r>
      <w:r>
        <w:fldChar w:fldCharType="separate"/>
      </w:r>
      <w:r>
        <w:t>4.2</w:t>
      </w:r>
      <w:r>
        <w:fldChar w:fldCharType="end"/>
      </w:r>
      <w:r>
        <w:t>. punktā minētai informācijai, Puses nosaka izpildāmo pasūtījumu veidus, uzdevumus, kontroles termiņus un laika periodu, kurā būs spēkā pasūtījums. Ja vien tas ir piemērojams, Vienošanās protokolā Puses vienojas par maksimālo Pakalpojuma apjomu un maksu par to.</w:t>
      </w:r>
    </w:p>
    <w:p w14:paraId="1E832009" w14:textId="77777777" w:rsidR="0049384A" w:rsidRDefault="004D6D99">
      <w:pPr>
        <w:pStyle w:val="Numbering"/>
      </w:pPr>
      <w:r>
        <w:t>Pasūtītājs apmaksā Izpildītāja speciālistu faktiski nostrādāto laiku, ko Izpildītājs patērējis Vienošanās protokola izpildē.</w:t>
      </w:r>
    </w:p>
    <w:p w14:paraId="2770B7D6" w14:textId="77777777" w:rsidR="0049384A" w:rsidRDefault="004D6D99">
      <w:pPr>
        <w:pStyle w:val="Numbering"/>
      </w:pPr>
      <w:r>
        <w:t>Nostrādātā laika pasūtījumu pārskata un norēķinu periods ir 1 (viens) mēnesis. Izpildītājs reizi mēnesī iesniedz Pasūtītājam pārskatu par iepriekšējā mēnesī sniegto Pakalpojumu. Pārskatu veido atbilstoši Pušu iepriekš saskaņotai formai, un tajā norāda izpildītos darbus, iegūtos rezultātus, secinājumus un priekšlikumus, un patērēto laiku stundās, kā arī darbu kopējo sadalījumu pa Izpildītāja speciālistiem pasūtījuma izpildē.</w:t>
      </w:r>
    </w:p>
    <w:p w14:paraId="2A4959EC" w14:textId="77777777" w:rsidR="0049384A" w:rsidRDefault="004D6D99">
      <w:pPr>
        <w:pStyle w:val="Numbering"/>
      </w:pPr>
      <w:r>
        <w:t xml:space="preserve">Pasūtītājs 10 (desmit) darba dienu laikā izskata Izpildītāja iesniegto pārskatu par veiktajiem darbiem. Ja Izpildītāja iesniegtā pārskata pārbaudes rezultāti ir pozitīvi, Puses paraksta Aktu. Ja Izpildītāja iesniegtā pārskata pārbaudes rezultātā ir konstatēta neatbilstība faktiskajiem izpildes apjomiem vai pārskata saturā ir citi būtiski trūkumi, Pasūtītāja pilnvarotais pārstāvis </w:t>
      </w:r>
      <w:r>
        <w:lastRenderedPageBreak/>
        <w:t>iesniedz Izpildītājam pretenziju, norādot konstatētos trūkumus, kas Izpildītājam ir jānovērš 3 (trīs) darba dienu no pretenzijas iesniegšanas dienas laikā un pārskats jāiesniedz atkārtoti.</w:t>
      </w:r>
    </w:p>
    <w:p w14:paraId="5B0B69A8" w14:textId="77777777" w:rsidR="0049384A" w:rsidRDefault="004D6D99">
      <w:pPr>
        <w:pStyle w:val="Virsraksts1"/>
      </w:pPr>
      <w:r>
        <w:t>Uzturēšanas pakalpojuma sniegšanas kārtība</w:t>
      </w:r>
    </w:p>
    <w:p w14:paraId="5FE13157" w14:textId="77777777" w:rsidR="0049384A" w:rsidRDefault="004D6D99">
      <w:pPr>
        <w:pStyle w:val="Numbering"/>
      </w:pPr>
      <w:r>
        <w:t>Sistēmas uzturēšanas Pakalpojumu Izpildītājs sniedz no Līguma spēkā stāšanās dienas visā Līguma darbības laikā.</w:t>
      </w:r>
    </w:p>
    <w:p w14:paraId="5D2EB23E" w14:textId="77777777" w:rsidR="0049384A" w:rsidRDefault="004D6D99">
      <w:pPr>
        <w:pStyle w:val="Numbering"/>
      </w:pPr>
      <w:r>
        <w:t>Sistēmas uzturēšanas Pakalpojumu Izpildītājs sniedz saskaņā ar Tehniskās specifikācijas noteikumiem.</w:t>
      </w:r>
    </w:p>
    <w:p w14:paraId="6378D3FB" w14:textId="288117B6" w:rsidR="0049384A" w:rsidRDefault="004D6D99">
      <w:pPr>
        <w:pStyle w:val="Numbering"/>
      </w:pPr>
      <w:r>
        <w:t xml:space="preserve">Izpildītājs reizi mēnesī līdz mēneša 5. datumam iesniedz Pasūtītājam pārskatu par Sistēmas uzturēšanas Pakalpojuma izpildi iepriekšējā mēnesī (Līguma </w:t>
      </w:r>
      <w:r w:rsidR="00583ED4">
        <w:t>8</w:t>
      </w:r>
      <w:r>
        <w:t>. pielikums) un no savas puses parakstītu Aktu.</w:t>
      </w:r>
    </w:p>
    <w:p w14:paraId="2D692DC2" w14:textId="77777777" w:rsidR="0049384A" w:rsidRDefault="004D6D99">
      <w:pPr>
        <w:pStyle w:val="Numbering"/>
      </w:pPr>
      <w:r>
        <w:t>Pasūtītājs 10 (desmit) darba dienu laikā izskata Izpildītāja iesniegto pārskatu par Sistēmas uzturēšanas Pakalpojumu. Ja Izpildītāja iesniegtā pārskata pārbaudes rezultāti ir pozitīvi, Pasūtītājs paraksta Aktu. Ja Izpildītāja iesniegtā pārskata pārbaudes rezultātā ir konstatēta neatbilstība faktiskajiem izpildes apjomiem vai pārskata saturā ir citi būtiski trūkumi, Pasūtītāja pilnvarotais pārstāvis iesniedz Izpildītājam pretenziju, norādot konstatētos trūkumus, kas Izpildītājam ir jānovērš 3 (trīs) darba dienu no pretenzijas iesniegšanas dienas laikā un pārskats jāiesniedz atkārtoti.</w:t>
      </w:r>
    </w:p>
    <w:p w14:paraId="370D42B2" w14:textId="77777777" w:rsidR="0049384A" w:rsidRDefault="004D6D99">
      <w:pPr>
        <w:pStyle w:val="Virsraksts1"/>
      </w:pPr>
      <w:r>
        <w:t>Pušu tiesības un pienākumi</w:t>
      </w:r>
    </w:p>
    <w:p w14:paraId="12C46AA1" w14:textId="77777777" w:rsidR="0049384A" w:rsidRDefault="004D6D99">
      <w:pPr>
        <w:pStyle w:val="Numbering"/>
      </w:pPr>
      <w:r>
        <w:t>Pasūtītāja tiesības:</w:t>
      </w:r>
    </w:p>
    <w:p w14:paraId="143B4C4D" w14:textId="77777777" w:rsidR="0049384A" w:rsidRDefault="004D6D99">
      <w:pPr>
        <w:pStyle w:val="Numbering"/>
        <w:numPr>
          <w:ilvl w:val="2"/>
          <w:numId w:val="24"/>
        </w:numPr>
      </w:pPr>
      <w:r>
        <w:t xml:space="preserve">dot Izpildītājam saistošus norādījumus par Līguma izpildi mutiski, </w:t>
      </w:r>
      <w:proofErr w:type="spellStart"/>
      <w:r>
        <w:t>rakstveidā</w:t>
      </w:r>
      <w:proofErr w:type="spellEnd"/>
      <w:r>
        <w:t xml:space="preserve"> un elektroniski (e-pastā), ciktāl tie atbilst Līguma noteikumiem;</w:t>
      </w:r>
    </w:p>
    <w:p w14:paraId="41EAE716" w14:textId="77777777" w:rsidR="0049384A" w:rsidRDefault="004D6D99">
      <w:pPr>
        <w:pStyle w:val="Numbering"/>
        <w:numPr>
          <w:ilvl w:val="2"/>
          <w:numId w:val="24"/>
        </w:numPr>
      </w:pPr>
      <w:r>
        <w:t>kontrolēt Līguma izpildes gaitu un pieprasīt no Izpildītāja kontroles veikšanai nepieciešamo informāciju;</w:t>
      </w:r>
    </w:p>
    <w:p w14:paraId="6BB00AE9" w14:textId="77777777" w:rsidR="0049384A" w:rsidRDefault="004D6D99">
      <w:pPr>
        <w:pStyle w:val="Numbering"/>
        <w:numPr>
          <w:ilvl w:val="2"/>
          <w:numId w:val="24"/>
        </w:numPr>
      </w:pPr>
      <w:r>
        <w:t>neparakstīt Aktu</w:t>
      </w:r>
      <w:r w:rsidR="00FC5EB4">
        <w:t xml:space="preserve"> un iesniegt pretenziju</w:t>
      </w:r>
      <w:r>
        <w:t>, ja Pakalpojums vai tā daļa nav sniegts atbilstoši Līgumā vai Vienošanās protokolā noteiktajām prasībām;</w:t>
      </w:r>
    </w:p>
    <w:p w14:paraId="5B9F7744" w14:textId="77777777" w:rsidR="0049384A" w:rsidRDefault="004D6D99">
      <w:pPr>
        <w:pStyle w:val="Numbering"/>
        <w:numPr>
          <w:ilvl w:val="2"/>
          <w:numId w:val="24"/>
        </w:numPr>
      </w:pPr>
      <w:r>
        <w:t>nepieņemt un neapmaksāt Pakalpojumu, kas neatbilst Līguma vai Vienošanās protokola noteikumiem;</w:t>
      </w:r>
    </w:p>
    <w:p w14:paraId="0FAF57D4" w14:textId="77777777" w:rsidR="0049384A" w:rsidRDefault="004D6D99">
      <w:pPr>
        <w:pStyle w:val="Numbering"/>
        <w:numPr>
          <w:ilvl w:val="2"/>
          <w:numId w:val="24"/>
        </w:numPr>
      </w:pPr>
      <w:r>
        <w:t>pieprasīt, lai Izpildītājs par saviem līdzekļiem novērš Pasūtītāja konstatētās nepilnības Līgumā noteiktajos termiņos;</w:t>
      </w:r>
    </w:p>
    <w:p w14:paraId="54C9179D" w14:textId="77777777" w:rsidR="0049384A" w:rsidRDefault="004D6D99">
      <w:pPr>
        <w:pStyle w:val="Numbering"/>
        <w:numPr>
          <w:ilvl w:val="2"/>
          <w:numId w:val="24"/>
        </w:numPr>
      </w:pPr>
      <w:r>
        <w:t>pastāvīgi uzraudzīt Izpildītāja pakalpojuma sniegšanas kvalitāti, t.sk., sniegt obligāti izpildāmus rakstveida norādījumus jautājumos, kas saistīti ar pakalpojuma godprātīgu, kvalitatīvu, savlaicīgu un normatīvajiem aktiem atbilstošu izpildi.</w:t>
      </w:r>
    </w:p>
    <w:p w14:paraId="419BB355" w14:textId="77777777" w:rsidR="0049384A" w:rsidRDefault="004D6D99">
      <w:pPr>
        <w:pStyle w:val="Numbering"/>
      </w:pPr>
      <w:r>
        <w:t>Pasūtītāja pienākumi:</w:t>
      </w:r>
    </w:p>
    <w:p w14:paraId="0D3BA0CB" w14:textId="77777777" w:rsidR="0049384A" w:rsidRDefault="004D6D99">
      <w:pPr>
        <w:pStyle w:val="Numbering"/>
        <w:numPr>
          <w:ilvl w:val="2"/>
          <w:numId w:val="24"/>
        </w:numPr>
      </w:pPr>
      <w:r>
        <w:t>sniegt Izpildītājam Pasūtītāja rīcībā esošo informāciju Līguma un Vienošanās protokola izpildei;</w:t>
      </w:r>
    </w:p>
    <w:p w14:paraId="43944837" w14:textId="77777777" w:rsidR="0049384A" w:rsidRDefault="004D6D99">
      <w:pPr>
        <w:pStyle w:val="Numbering"/>
        <w:numPr>
          <w:ilvl w:val="2"/>
          <w:numId w:val="24"/>
        </w:numPr>
      </w:pPr>
      <w:r>
        <w:t>veikt apmaksu par kvalitatīvi un atbilstoši Līgumam un Vienošanās protokolam sniegtu Pakalpojumu.</w:t>
      </w:r>
    </w:p>
    <w:p w14:paraId="2AA32FDD" w14:textId="77777777" w:rsidR="0049384A" w:rsidRDefault="004D6D99">
      <w:pPr>
        <w:pStyle w:val="Numbering"/>
      </w:pPr>
      <w:r>
        <w:t>Izpildītāja tiesības:</w:t>
      </w:r>
    </w:p>
    <w:p w14:paraId="516FE882" w14:textId="77777777" w:rsidR="0049384A" w:rsidRDefault="004D6D99">
      <w:pPr>
        <w:pStyle w:val="Numbering"/>
        <w:numPr>
          <w:ilvl w:val="2"/>
          <w:numId w:val="24"/>
        </w:numPr>
      </w:pPr>
      <w:r>
        <w:t>savlaicīgi saņemt no Pasūtītāja visu Pasūtītāja rīcībā esošo informāciju Līguma kvalitatīvai izpildei;</w:t>
      </w:r>
    </w:p>
    <w:p w14:paraId="4D37980B" w14:textId="77777777" w:rsidR="0049384A" w:rsidRDefault="004D6D99">
      <w:pPr>
        <w:pStyle w:val="Numbering"/>
        <w:numPr>
          <w:ilvl w:val="2"/>
          <w:numId w:val="24"/>
        </w:numPr>
      </w:pPr>
      <w:r>
        <w:t>saņemt apmaksu par kvalitatīvi un atbilstoši Līgumam un Vienošanās protokolam sniegtu Pakalpojumu.</w:t>
      </w:r>
    </w:p>
    <w:p w14:paraId="68D0CF83" w14:textId="77777777" w:rsidR="0049384A" w:rsidRDefault="004D6D99">
      <w:pPr>
        <w:pStyle w:val="Numbering"/>
      </w:pPr>
      <w:r>
        <w:t>Izpildītāja pienākumi:</w:t>
      </w:r>
    </w:p>
    <w:p w14:paraId="2DB5B58C" w14:textId="77777777" w:rsidR="0049384A" w:rsidRDefault="004D6D99">
      <w:pPr>
        <w:pStyle w:val="Numbering"/>
        <w:numPr>
          <w:ilvl w:val="2"/>
          <w:numId w:val="24"/>
        </w:numPr>
      </w:pPr>
      <w:r>
        <w:t>garantēt sniegtā Pakalpojuma atbilstību Līguma un Vienošanās protokola noteikumiem un normatīvo aktu prasībām;</w:t>
      </w:r>
    </w:p>
    <w:p w14:paraId="2F029759" w14:textId="77777777" w:rsidR="0049384A" w:rsidRDefault="004D6D99">
      <w:pPr>
        <w:pStyle w:val="Numbering"/>
        <w:numPr>
          <w:ilvl w:val="2"/>
          <w:numId w:val="24"/>
        </w:numPr>
      </w:pPr>
      <w:r>
        <w:t>ievērot Pasūtītāja norādījumus;</w:t>
      </w:r>
    </w:p>
    <w:p w14:paraId="117502DB" w14:textId="77777777" w:rsidR="0049384A" w:rsidRDefault="004D6D99">
      <w:pPr>
        <w:pStyle w:val="Numbering"/>
        <w:numPr>
          <w:ilvl w:val="2"/>
          <w:numId w:val="24"/>
        </w:numPr>
      </w:pPr>
      <w:r>
        <w:rPr>
          <w:rFonts w:eastAsia="Cambria"/>
        </w:rPr>
        <w:t>neizpaust informāciju, ko izpildītājs saņēmis vai tā kļuvusi zināma izpildītājam, pildot Līgumu;</w:t>
      </w:r>
    </w:p>
    <w:p w14:paraId="50FB5703" w14:textId="2FA3F279" w:rsidR="0049384A" w:rsidRDefault="004D6D99">
      <w:pPr>
        <w:pStyle w:val="Numbering"/>
        <w:numPr>
          <w:ilvl w:val="2"/>
          <w:numId w:val="24"/>
        </w:numPr>
      </w:pPr>
      <w:r>
        <w:rPr>
          <w:rFonts w:eastAsia="Cambria"/>
        </w:rPr>
        <w:t xml:space="preserve">Līguma izpildē iesaistīt kvalificētu personālu, kas noteikts Līguma </w:t>
      </w:r>
      <w:r w:rsidR="00583ED4">
        <w:rPr>
          <w:rFonts w:eastAsia="Cambria"/>
        </w:rPr>
        <w:t>3</w:t>
      </w:r>
      <w:r>
        <w:rPr>
          <w:rFonts w:eastAsia="Cambria"/>
        </w:rPr>
        <w:t>.pielikumā;</w:t>
      </w:r>
    </w:p>
    <w:p w14:paraId="5545E48E" w14:textId="05D250C8" w:rsidR="0049384A" w:rsidRDefault="004D6D99">
      <w:pPr>
        <w:pStyle w:val="Numbering"/>
        <w:numPr>
          <w:ilvl w:val="2"/>
          <w:numId w:val="24"/>
        </w:numPr>
      </w:pPr>
      <w:r>
        <w:lastRenderedPageBreak/>
        <w:t xml:space="preserve">ievērot fizisko personu datu apstrādes un aizsardzības noteikumus, kas noteikti Līguma </w:t>
      </w:r>
      <w:r w:rsidR="00583ED4">
        <w:t>4</w:t>
      </w:r>
      <w:r>
        <w:t>. pielikumā;</w:t>
      </w:r>
    </w:p>
    <w:p w14:paraId="755E0CF3" w14:textId="537F763A" w:rsidR="0049384A" w:rsidRDefault="004D6D99">
      <w:pPr>
        <w:pStyle w:val="Numbering"/>
        <w:numPr>
          <w:ilvl w:val="2"/>
          <w:numId w:val="24"/>
        </w:numPr>
      </w:pPr>
      <w:r>
        <w:t xml:space="preserve">ievērot vispārējās drošības prasības, kas noteiktas Līguma </w:t>
      </w:r>
      <w:r w:rsidR="00583ED4">
        <w:t>5</w:t>
      </w:r>
      <w:r>
        <w:t>. pielikumā;</w:t>
      </w:r>
    </w:p>
    <w:p w14:paraId="3423BFAA" w14:textId="77777777" w:rsidR="0049384A" w:rsidRDefault="004D6D99">
      <w:pPr>
        <w:pStyle w:val="Numbering"/>
        <w:numPr>
          <w:ilvl w:val="2"/>
          <w:numId w:val="24"/>
        </w:numPr>
      </w:pPr>
      <w:r>
        <w:t>pēc Pasūtītāja pieprasījuma sniegt atskaites par Pakalpojuma ietvaros dotā uzdevuma izpildi, izpildes procesu, stadijām, termiņiem, kā arī par citiem Pasūtītāju interesējošiem jautājumiem;</w:t>
      </w:r>
    </w:p>
    <w:p w14:paraId="5A7C9A1F" w14:textId="77777777" w:rsidR="0049384A" w:rsidRDefault="004D6D99">
      <w:pPr>
        <w:pStyle w:val="Numbering"/>
        <w:numPr>
          <w:ilvl w:val="2"/>
          <w:numId w:val="24"/>
        </w:numPr>
        <w:rPr>
          <w:rFonts w:eastAsia="Cambria"/>
        </w:rPr>
      </w:pPr>
      <w:r>
        <w:t>nekavējoties, bet ne vēlāk kā 2 (divu) darba dienu laikā, paziņot Pasūtītājam par Izpildītāja patiesā labuma guvēja maiņu.</w:t>
      </w:r>
    </w:p>
    <w:p w14:paraId="79318E65" w14:textId="77777777" w:rsidR="0049384A" w:rsidRDefault="004D6D99">
      <w:pPr>
        <w:pStyle w:val="Virsraksts1"/>
      </w:pPr>
      <w:r>
        <w:t>Pušu atbildība</w:t>
      </w:r>
    </w:p>
    <w:p w14:paraId="7D30B18C" w14:textId="77777777" w:rsidR="0049384A" w:rsidRDefault="004D6D99">
      <w:pPr>
        <w:pStyle w:val="Numbering"/>
      </w:pPr>
      <w:r>
        <w:t>Par Vienošanās protokolā noteikta Pakalpojuma sniegšanas termiņa kavējumu vai trūkuma novēršanas termiņa kavējumu, kas radies Izpildītāja vainas dēļ, Pasūtītājam ir tiesības prasīt Izpildītājam līgumsodu 0,1 (nulle komats viens) procenta apmērā no Vienošanās protokolā noteiktās maksas par katru nokavēto dienu, bet ne vairāk kā 10 (desmit) procentus no attiecīgās maksas.</w:t>
      </w:r>
    </w:p>
    <w:p w14:paraId="5018479D" w14:textId="77777777" w:rsidR="0049384A" w:rsidRDefault="004D6D99">
      <w:pPr>
        <w:pStyle w:val="Numbering"/>
      </w:pPr>
      <w:bookmarkStart w:id="9" w:name="_Ref169871123"/>
      <w:r>
        <w:t xml:space="preserve">Par </w:t>
      </w:r>
      <w:proofErr w:type="spellStart"/>
      <w:r>
        <w:t>problēmpieteikuma</w:t>
      </w:r>
      <w:proofErr w:type="spellEnd"/>
      <w:r>
        <w:t xml:space="preserve"> reakcijas laika vai novēršanas termiņa kavējumu, kas radies Izpildītāja vainas dēļ, Pasūtītājam ir tiesības prasīt Izpildītājam līgumsodu šādā apmērā:</w:t>
      </w:r>
      <w:bookmarkEnd w:id="9"/>
    </w:p>
    <w:p w14:paraId="4E802056" w14:textId="77777777" w:rsidR="0049384A" w:rsidRDefault="004D6D99">
      <w:pPr>
        <w:pStyle w:val="Numbering"/>
        <w:numPr>
          <w:ilvl w:val="2"/>
          <w:numId w:val="24"/>
        </w:numPr>
      </w:pPr>
      <w:r>
        <w:t xml:space="preserve">1. kategorija – 300,00 EUR </w:t>
      </w:r>
      <w:bookmarkStart w:id="10" w:name="_Hlk176947535"/>
      <w:r w:rsidR="003C10CF">
        <w:t xml:space="preserve">(trīs simti </w:t>
      </w:r>
      <w:proofErr w:type="spellStart"/>
      <w:r w:rsidR="003C10CF">
        <w:rPr>
          <w:i/>
        </w:rPr>
        <w:t>euro</w:t>
      </w:r>
      <w:proofErr w:type="spellEnd"/>
      <w:r w:rsidR="003C10CF">
        <w:rPr>
          <w:i/>
        </w:rPr>
        <w:t xml:space="preserve"> </w:t>
      </w:r>
      <w:r w:rsidR="003C10CF">
        <w:t xml:space="preserve">00 centi) </w:t>
      </w:r>
      <w:bookmarkEnd w:id="10"/>
      <w:r>
        <w:t>par katru kavējuma darba stundu;</w:t>
      </w:r>
    </w:p>
    <w:p w14:paraId="246555F7" w14:textId="77777777" w:rsidR="0049384A" w:rsidRDefault="004D6D99">
      <w:pPr>
        <w:pStyle w:val="Numbering"/>
        <w:numPr>
          <w:ilvl w:val="2"/>
          <w:numId w:val="24"/>
        </w:numPr>
      </w:pPr>
      <w:r>
        <w:t xml:space="preserve">2. kategorija – 100,00 EUR </w:t>
      </w:r>
      <w:r w:rsidR="00C640D5">
        <w:t xml:space="preserve">(viens simts </w:t>
      </w:r>
      <w:proofErr w:type="spellStart"/>
      <w:r w:rsidR="00C640D5">
        <w:rPr>
          <w:i/>
        </w:rPr>
        <w:t>euro</w:t>
      </w:r>
      <w:proofErr w:type="spellEnd"/>
      <w:r w:rsidR="00C640D5">
        <w:rPr>
          <w:i/>
        </w:rPr>
        <w:t xml:space="preserve"> </w:t>
      </w:r>
      <w:r w:rsidR="00C640D5">
        <w:t xml:space="preserve">00 centi) </w:t>
      </w:r>
      <w:r>
        <w:t>par katru kavējuma darba stundu;</w:t>
      </w:r>
    </w:p>
    <w:p w14:paraId="5E9FAC96" w14:textId="77777777" w:rsidR="0049384A" w:rsidRDefault="004D6D99">
      <w:pPr>
        <w:pStyle w:val="Numbering"/>
        <w:numPr>
          <w:ilvl w:val="2"/>
          <w:numId w:val="24"/>
        </w:numPr>
      </w:pPr>
      <w:r>
        <w:t>3. kategorija – 25,00 EUR</w:t>
      </w:r>
      <w:r w:rsidR="00C640D5">
        <w:t xml:space="preserve"> </w:t>
      </w:r>
      <w:r w:rsidR="00C640D5" w:rsidRPr="00C640D5">
        <w:t>(</w:t>
      </w:r>
      <w:proofErr w:type="spellStart"/>
      <w:r w:rsidR="00C640D5">
        <w:t>divesmit</w:t>
      </w:r>
      <w:proofErr w:type="spellEnd"/>
      <w:r w:rsidR="00C640D5">
        <w:t xml:space="preserve"> pieci</w:t>
      </w:r>
      <w:r w:rsidR="00C640D5" w:rsidRPr="00C640D5">
        <w:t xml:space="preserve"> </w:t>
      </w:r>
      <w:proofErr w:type="spellStart"/>
      <w:r w:rsidR="00C640D5" w:rsidRPr="00C640D5">
        <w:t>euro</w:t>
      </w:r>
      <w:proofErr w:type="spellEnd"/>
      <w:r w:rsidR="00C640D5" w:rsidRPr="00C640D5">
        <w:t xml:space="preserve"> 00 centi)</w:t>
      </w:r>
      <w:r>
        <w:t xml:space="preserve"> par katru kavējuma darba stundu;</w:t>
      </w:r>
    </w:p>
    <w:p w14:paraId="2EACD7C0" w14:textId="77777777" w:rsidR="0049384A" w:rsidRDefault="004D6D99">
      <w:pPr>
        <w:pStyle w:val="Numbering"/>
        <w:numPr>
          <w:ilvl w:val="2"/>
          <w:numId w:val="24"/>
        </w:numPr>
      </w:pPr>
      <w:r>
        <w:t>4. kategorija – 10,00 EUR</w:t>
      </w:r>
      <w:r w:rsidR="00C640D5">
        <w:t xml:space="preserve"> </w:t>
      </w:r>
      <w:bookmarkStart w:id="11" w:name="_Hlk176947580"/>
      <w:r w:rsidR="00C640D5" w:rsidRPr="00C640D5">
        <w:t>(</w:t>
      </w:r>
      <w:r w:rsidR="00C640D5">
        <w:t>desmit</w:t>
      </w:r>
      <w:r w:rsidR="00C640D5" w:rsidRPr="00C640D5">
        <w:t xml:space="preserve"> </w:t>
      </w:r>
      <w:proofErr w:type="spellStart"/>
      <w:r w:rsidR="00C640D5" w:rsidRPr="00C640D5">
        <w:t>euro</w:t>
      </w:r>
      <w:proofErr w:type="spellEnd"/>
      <w:r w:rsidR="00C640D5" w:rsidRPr="00C640D5">
        <w:t xml:space="preserve"> 00 centi)</w:t>
      </w:r>
      <w:r>
        <w:t xml:space="preserve"> </w:t>
      </w:r>
      <w:bookmarkEnd w:id="11"/>
      <w:r>
        <w:t>par katru kavējuma darba stundu;</w:t>
      </w:r>
    </w:p>
    <w:p w14:paraId="37DDB1C0" w14:textId="77777777" w:rsidR="0049384A" w:rsidRDefault="004D6D99">
      <w:pPr>
        <w:pStyle w:val="Numbering"/>
        <w:numPr>
          <w:ilvl w:val="2"/>
          <w:numId w:val="24"/>
        </w:numPr>
      </w:pPr>
      <w:r>
        <w:t xml:space="preserve">6. kategorija – 10,00 EUR </w:t>
      </w:r>
      <w:r w:rsidR="00C640D5" w:rsidRPr="00C640D5">
        <w:t xml:space="preserve">(desmit </w:t>
      </w:r>
      <w:proofErr w:type="spellStart"/>
      <w:r w:rsidR="00C640D5" w:rsidRPr="00C640D5">
        <w:t>euro</w:t>
      </w:r>
      <w:proofErr w:type="spellEnd"/>
      <w:r w:rsidR="00C640D5" w:rsidRPr="00C640D5">
        <w:t xml:space="preserve"> 00 centi) </w:t>
      </w:r>
      <w:r>
        <w:t>par katru kavējuma darba stundu.</w:t>
      </w:r>
    </w:p>
    <w:p w14:paraId="4EF8D3CA" w14:textId="77777777" w:rsidR="0049384A" w:rsidRDefault="004D6D99">
      <w:pPr>
        <w:pStyle w:val="Numbering"/>
      </w:pPr>
      <w:r>
        <w:t xml:space="preserve">Līguma </w:t>
      </w:r>
      <w:r>
        <w:fldChar w:fldCharType="begin"/>
      </w:r>
      <w:r>
        <w:instrText xml:space="preserve"> REF _Ref169871123 \r \h </w:instrText>
      </w:r>
      <w:r>
        <w:fldChar w:fldCharType="separate"/>
      </w:r>
      <w:r>
        <w:t>9.2</w:t>
      </w:r>
      <w:r>
        <w:fldChar w:fldCharType="end"/>
      </w:r>
      <w:r>
        <w:t xml:space="preserve">. punkta kārtībā līgumsodu piemēro ne vairāk kā 10 (desmit) procentus no attiecīgā mēneša maksas par sniegtu </w:t>
      </w:r>
      <w:r w:rsidR="00E842F7">
        <w:t xml:space="preserve">PKIP </w:t>
      </w:r>
      <w:r>
        <w:t>uzturēšanas Pakalpojumu.</w:t>
      </w:r>
    </w:p>
    <w:p w14:paraId="3AE1B956" w14:textId="77777777" w:rsidR="0049384A" w:rsidRDefault="004D6D99">
      <w:pPr>
        <w:pStyle w:val="Numbering"/>
      </w:pPr>
      <w:r>
        <w:t xml:space="preserve">Ja Izpildītājs pārkāpj Līgumā noteiktos konfidencialitātes noteikumus, Izpildītājs maksā Pasūtītājam līgumsodu 1000,00 EUR (viens tūkstotis </w:t>
      </w:r>
      <w:proofErr w:type="spellStart"/>
      <w:r>
        <w:rPr>
          <w:i/>
        </w:rPr>
        <w:t>euro</w:t>
      </w:r>
      <w:proofErr w:type="spellEnd"/>
      <w:r>
        <w:rPr>
          <w:i/>
        </w:rPr>
        <w:t xml:space="preserve"> </w:t>
      </w:r>
      <w:r>
        <w:t>00 centi) par katru konstatēto pārkāpuma gadījumu.</w:t>
      </w:r>
    </w:p>
    <w:p w14:paraId="008FE0A1" w14:textId="562F55A5" w:rsidR="0049384A" w:rsidRDefault="004D6D99">
      <w:pPr>
        <w:pStyle w:val="Numbering"/>
      </w:pPr>
      <w:r>
        <w:t xml:space="preserve">Ja Izpildītājs pārkāpj Līguma noteikumus attiecībā uz fizisko personu datu apstrādes un aizsardzības prasībām (Līguma </w:t>
      </w:r>
      <w:r w:rsidR="00583ED4">
        <w:t>4</w:t>
      </w:r>
      <w:r>
        <w:t xml:space="preserve">. pielikums), Izpildītājs maksā Pasūtītājam 5 000,00 EUR (pieci tūkstoši </w:t>
      </w:r>
      <w:proofErr w:type="spellStart"/>
      <w:r>
        <w:rPr>
          <w:i/>
        </w:rPr>
        <w:t>euro</w:t>
      </w:r>
      <w:proofErr w:type="spellEnd"/>
      <w:r>
        <w:rPr>
          <w:i/>
        </w:rPr>
        <w:t xml:space="preserve"> </w:t>
      </w:r>
      <w:r>
        <w:t>un 00 centi) līgumsodu par katru konstatēto pārkāpuma gadījumu.</w:t>
      </w:r>
    </w:p>
    <w:p w14:paraId="2AA91F6F" w14:textId="15C154FC" w:rsidR="0049384A" w:rsidRDefault="004D6D99">
      <w:pPr>
        <w:pStyle w:val="Numbering"/>
      </w:pPr>
      <w:r>
        <w:t xml:space="preserve">Ja Izpildītājs pārkāpj Līguma noteikumus attiecībā uz vispārējās drošības prasībām (Līguma </w:t>
      </w:r>
      <w:r w:rsidR="00583ED4">
        <w:t>5</w:t>
      </w:r>
      <w:r>
        <w:t xml:space="preserve">. pielikums), Izpildītājs maksā Pasūtītājam 5 000,00 EUR (pieci tūkstoši </w:t>
      </w:r>
      <w:proofErr w:type="spellStart"/>
      <w:r>
        <w:rPr>
          <w:i/>
        </w:rPr>
        <w:t>euro</w:t>
      </w:r>
      <w:proofErr w:type="spellEnd"/>
      <w:r>
        <w:rPr>
          <w:i/>
        </w:rPr>
        <w:t xml:space="preserve"> </w:t>
      </w:r>
      <w:r>
        <w:t>un 00 centi) līgumsodu par katru pārkāpuma gadījumu.</w:t>
      </w:r>
    </w:p>
    <w:p w14:paraId="3527BFD7" w14:textId="77777777" w:rsidR="0049384A" w:rsidRDefault="004D6D99">
      <w:pPr>
        <w:pStyle w:val="Numbering"/>
      </w:pPr>
      <w:r>
        <w:t>Ja Izpildītājs neievēro Līguma 1</w:t>
      </w:r>
      <w:r w:rsidR="002E7A01">
        <w:t>1</w:t>
      </w:r>
      <w:r>
        <w:t>. sadaļu, Izpildītājs maksā Pasūtītājam līgumsodu 0,1 (nulle komats viens) procents apmērā no Līguma kopējās summas par katru nokavēto dienu, bet ne vairāk kā 10 (desmit) procentus no kopējās summas.</w:t>
      </w:r>
    </w:p>
    <w:p w14:paraId="50F76A44" w14:textId="77777777" w:rsidR="0049384A" w:rsidRDefault="004D6D99">
      <w:pPr>
        <w:pStyle w:val="Numbering"/>
      </w:pPr>
      <w:r>
        <w:t xml:space="preserve">Par maksājumu termiņa kavējumu Izpildītājs var prasīt Pasūtītājam līgumsodu 0,1 (nulle komats viens) procentu no nokavētās maksājuma daļas summas par katru kavējuma dienu, bet ne vairāk kā 10 (desmit) procenti no attiecīgās summas. </w:t>
      </w:r>
    </w:p>
    <w:p w14:paraId="3EB49C04" w14:textId="77777777" w:rsidR="0049384A" w:rsidRDefault="004D6D99">
      <w:pPr>
        <w:pStyle w:val="Numbering"/>
      </w:pPr>
      <w:r>
        <w:t xml:space="preserve">Lai prasītu līgumsodu, viena Puse </w:t>
      </w:r>
      <w:proofErr w:type="spellStart"/>
      <w:r>
        <w:t>nosūta</w:t>
      </w:r>
      <w:proofErr w:type="spellEnd"/>
      <w:r>
        <w:t xml:space="preserve"> otrai Pusei parakstītu pretenziju par līgumsodu kopā ar atbilstošu rēķinu. Otra Puse 3 (trīs) darba dienu laikā pēc pretenzijas par līgumsodu un atbilstoša rēķina saņemšanas:</w:t>
      </w:r>
    </w:p>
    <w:p w14:paraId="31D2176D" w14:textId="77777777" w:rsidR="0049384A" w:rsidRDefault="004D6D99">
      <w:pPr>
        <w:pStyle w:val="Numbering"/>
        <w:numPr>
          <w:ilvl w:val="2"/>
          <w:numId w:val="24"/>
        </w:numPr>
      </w:pPr>
      <w:r>
        <w:t>piekrīt līgumsodam un 10 (desmit) darba dienu laikā no pretenzijas saņemšanas dienas samaksā līgumsodu;</w:t>
      </w:r>
    </w:p>
    <w:p w14:paraId="63D97F7F" w14:textId="77777777" w:rsidR="0049384A" w:rsidRDefault="004D6D99">
      <w:pPr>
        <w:pStyle w:val="Numbering"/>
        <w:numPr>
          <w:ilvl w:val="2"/>
          <w:numId w:val="24"/>
        </w:numPr>
      </w:pPr>
      <w:r>
        <w:t xml:space="preserve">nepiekrīt līgumsodam un 10 (desmit) darba dienu laikā no pretenzijas saņemšanas dienas iesniedz otrai Pusei motivētu atteikumu. Šādā gadījumā 3 (trīs) darba dienu laikā pēc atteikuma saņemšanas līgumsoda pieprasītājs atkārtoti pieprasa līgumsodu no otras Puses vai </w:t>
      </w:r>
      <w:proofErr w:type="spellStart"/>
      <w:r>
        <w:t>nosūta</w:t>
      </w:r>
      <w:proofErr w:type="spellEnd"/>
      <w:r>
        <w:t xml:space="preserve"> otrai Pusei paziņojumu par pretenzijas atsaukšanu. Ja pēc </w:t>
      </w:r>
      <w:r>
        <w:lastRenderedPageBreak/>
        <w:t xml:space="preserve">atkārtota līgumsoda samaksas pieprasījuma otra Puses nepiekrīt līgumsodam, jautājums tiek risināts Līguma </w:t>
      </w:r>
      <w:r>
        <w:fldChar w:fldCharType="begin"/>
      </w:r>
      <w:r>
        <w:instrText xml:space="preserve"> REF _Ref169872261 \r \h </w:instrText>
      </w:r>
      <w:r>
        <w:fldChar w:fldCharType="separate"/>
      </w:r>
      <w:r>
        <w:t>16</w:t>
      </w:r>
      <w:r>
        <w:fldChar w:fldCharType="end"/>
      </w:r>
      <w:r>
        <w:t>. nodaļā noteiktajā kārtībā.</w:t>
      </w:r>
    </w:p>
    <w:p w14:paraId="29FD0F3E" w14:textId="77777777" w:rsidR="0049384A" w:rsidRDefault="004D6D99">
      <w:pPr>
        <w:pStyle w:val="Numbering"/>
        <w:rPr>
          <w:rFonts w:eastAsia="Calibri"/>
        </w:rPr>
      </w:pPr>
      <w:r>
        <w:rPr>
          <w:rFonts w:eastAsia="Calibri"/>
        </w:rPr>
        <w:t>Pasūtītājs ir tiesīgs ieturēt līgumsodu no Izpildītāja jebkura maksājuma, kas Izpildītājam pienākas, pamatojoties uz Līgumu, pirms tā izmaksas Izpildītājam.</w:t>
      </w:r>
    </w:p>
    <w:p w14:paraId="6C3E8AC6" w14:textId="77777777" w:rsidR="0049384A" w:rsidRDefault="004D6D99">
      <w:pPr>
        <w:pStyle w:val="Numbering"/>
      </w:pPr>
      <w:r>
        <w:t>Līgumsoda samaksa neatbrīvo Puses no saistību izpildes.</w:t>
      </w:r>
    </w:p>
    <w:p w14:paraId="365EB22F" w14:textId="77777777" w:rsidR="0049384A" w:rsidRDefault="004D6D99">
      <w:pPr>
        <w:pStyle w:val="Numbering"/>
      </w:pPr>
      <w:r>
        <w:t xml:space="preserve">Pusei saskaņā ar Civillikumu ir pienākums atlīdzināt otrai Pusei nodarītos tiešos vai netiešos zaudējumus, ja tādi ir radušies prettiesiskas rīcības rezultātā un ir konstatēta un dokumentāli pamatoti pierādīta zaudējumu </w:t>
      </w:r>
      <w:proofErr w:type="spellStart"/>
      <w:r>
        <w:t>nodarītāja</w:t>
      </w:r>
      <w:proofErr w:type="spellEnd"/>
      <w:r>
        <w:t xml:space="preserve"> vaina, zaudējumu esamības fakts un zaudējumu apmērs, kā arī cēloniskais sakars starp prettiesisko rīcību un nodarītajiem zaudējumiem. Puses neatbild par nejaušu zaudējumu atlīdzināšanu.</w:t>
      </w:r>
    </w:p>
    <w:p w14:paraId="69E69069" w14:textId="77777777" w:rsidR="0049384A" w:rsidRDefault="004D6D99">
      <w:pPr>
        <w:pStyle w:val="Numbering"/>
      </w:pPr>
      <w:r>
        <w:t>Izpildītājs saskaņā ar Civillikumu atbild par to Pasūtītājam nodarīto tiešo vai netiešo zaudējumu atlīdzināšanu, kas Pasūtītājam radušies Izpildītāja vai tā apakšuzņēmēju vainas dēļ kā sniegtā Pakalpojuma neatbilstības Līguma noteikumiem vai konfidencialitātes noteikumu pārkāpšanas rezultāts.</w:t>
      </w:r>
    </w:p>
    <w:p w14:paraId="4D3EF618" w14:textId="77777777" w:rsidR="0049384A" w:rsidRDefault="004D6D99">
      <w:pPr>
        <w:pStyle w:val="Virsraksts1"/>
      </w:pPr>
      <w:r>
        <w:t>Pušu pilnvarotie pārstāvji un sadarbības noteikumi</w:t>
      </w:r>
    </w:p>
    <w:p w14:paraId="0373CA6B" w14:textId="77777777" w:rsidR="0049384A" w:rsidRDefault="004D6D99">
      <w:pPr>
        <w:pStyle w:val="Numbering"/>
      </w:pPr>
      <w:r>
        <w:t xml:space="preserve">Pasūtītāja pilnvarotais pārstāvis Līguma izpildes jautājumos: _____________________, tālr. ___________, elektroniskā pasta adrese: _________________. </w:t>
      </w:r>
    </w:p>
    <w:p w14:paraId="0C291A3B" w14:textId="77777777" w:rsidR="0049384A" w:rsidRDefault="004D6D99">
      <w:pPr>
        <w:pStyle w:val="Numbering"/>
      </w:pPr>
      <w:r>
        <w:t>Pasūtītāja pilnvarotam pārstāvim, nepārkāpjot Līguma robežas, ir tiesības:</w:t>
      </w:r>
    </w:p>
    <w:p w14:paraId="1FDFF51E" w14:textId="77777777" w:rsidR="0049384A" w:rsidRDefault="004D6D99">
      <w:pPr>
        <w:pStyle w:val="Numbering"/>
        <w:numPr>
          <w:ilvl w:val="2"/>
          <w:numId w:val="24"/>
        </w:numPr>
      </w:pPr>
      <w:r>
        <w:t>risināt visus ar Līguma izpildi saistītos operatīvos jautājumus, organizēt un kontrolēt Līguma izpildes gaitu, tajā skaitā nodrošināt Pasūtītāja un Izpildītāja komunikāciju;</w:t>
      </w:r>
    </w:p>
    <w:p w14:paraId="6DCB55C4" w14:textId="77777777" w:rsidR="0049384A" w:rsidRDefault="004D6D99">
      <w:pPr>
        <w:pStyle w:val="Numbering"/>
        <w:numPr>
          <w:ilvl w:val="2"/>
          <w:numId w:val="24"/>
        </w:numPr>
        <w:rPr>
          <w:rFonts w:eastAsia="Cambria"/>
        </w:rPr>
      </w:pPr>
      <w:r>
        <w:rPr>
          <w:rFonts w:eastAsia="Cambria"/>
        </w:rPr>
        <w:t>kontrolēt Līguma izpildi un saņemt attiecīgu informāciju no Izpildītāja;</w:t>
      </w:r>
    </w:p>
    <w:p w14:paraId="2CA62030" w14:textId="77777777" w:rsidR="0049384A" w:rsidRDefault="004D6D99">
      <w:pPr>
        <w:pStyle w:val="Numbering"/>
        <w:numPr>
          <w:ilvl w:val="2"/>
          <w:numId w:val="24"/>
        </w:numPr>
        <w:rPr>
          <w:rFonts w:eastAsia="Cambria"/>
        </w:rPr>
      </w:pPr>
      <w:r>
        <w:rPr>
          <w:rFonts w:eastAsia="Cambria"/>
        </w:rPr>
        <w:t xml:space="preserve">dot Izpildītājam saistošus norādījumus par </w:t>
      </w:r>
      <w:r>
        <w:rPr>
          <w:rFonts w:eastAsia="Cambria"/>
          <w:bCs/>
        </w:rPr>
        <w:t xml:space="preserve">Līguma </w:t>
      </w:r>
      <w:r>
        <w:rPr>
          <w:rFonts w:eastAsia="Cambria"/>
        </w:rPr>
        <w:t>izpildi, ja tie nav pretrunā ar Līguma vai normatīvo aktu noteikumiem;</w:t>
      </w:r>
    </w:p>
    <w:p w14:paraId="7C2D9F23" w14:textId="77777777" w:rsidR="0049384A" w:rsidRDefault="004D6D99">
      <w:pPr>
        <w:pStyle w:val="Numbering"/>
        <w:numPr>
          <w:ilvl w:val="2"/>
          <w:numId w:val="24"/>
        </w:numPr>
        <w:rPr>
          <w:rFonts w:eastAsia="Cambria"/>
        </w:rPr>
      </w:pPr>
      <w:r>
        <w:rPr>
          <w:rFonts w:eastAsia="Cambria"/>
        </w:rPr>
        <w:t>iesniegt pretenzijas par Līguma saistību pienācīgu neizpildi;</w:t>
      </w:r>
    </w:p>
    <w:p w14:paraId="7D3EE96A" w14:textId="77777777" w:rsidR="0049384A" w:rsidRDefault="004D6D99">
      <w:pPr>
        <w:pStyle w:val="Numbering"/>
        <w:numPr>
          <w:ilvl w:val="2"/>
          <w:numId w:val="24"/>
        </w:numPr>
        <w:rPr>
          <w:rFonts w:eastAsia="Cambria"/>
        </w:rPr>
      </w:pPr>
      <w:r>
        <w:rPr>
          <w:rFonts w:eastAsia="Cambria"/>
        </w:rPr>
        <w:t>pieprasīt no Izpildītāja informāciju, sniegt Izpildītājam informāciju;</w:t>
      </w:r>
    </w:p>
    <w:p w14:paraId="718D7054" w14:textId="77777777" w:rsidR="0049384A" w:rsidRDefault="004D6D99">
      <w:pPr>
        <w:pStyle w:val="Numbering"/>
        <w:numPr>
          <w:ilvl w:val="2"/>
          <w:numId w:val="24"/>
        </w:numPr>
        <w:rPr>
          <w:rFonts w:eastAsia="Cambria"/>
        </w:rPr>
      </w:pPr>
      <w:r>
        <w:rPr>
          <w:rFonts w:eastAsia="Cambria"/>
        </w:rPr>
        <w:t>nodrošināt ar Līgumu saistītās dokumentācijas nodošanu, pieņemšanu un parakstīšanu.</w:t>
      </w:r>
    </w:p>
    <w:p w14:paraId="5A1B4B36" w14:textId="77777777" w:rsidR="0049384A" w:rsidRDefault="004D6D99">
      <w:pPr>
        <w:pStyle w:val="Numbering"/>
      </w:pPr>
      <w:r>
        <w:t>Izpildītāja pilnvarotais pārstāvis Līguma izpildes jautājumos: ________________________, tālr. ___________, elektroniskā pasta adrese: ___________________________.</w:t>
      </w:r>
    </w:p>
    <w:p w14:paraId="64214AD4" w14:textId="77777777" w:rsidR="0049384A" w:rsidRDefault="004D6D99">
      <w:pPr>
        <w:pStyle w:val="Numbering"/>
        <w:rPr>
          <w:rFonts w:eastAsia="Cambria"/>
        </w:rPr>
      </w:pPr>
      <w:r>
        <w:rPr>
          <w:rFonts w:eastAsia="Cambria"/>
        </w:rPr>
        <w:t>Izpildītāja pilnvarotajam pārstāvim, nepārkāpjot Līguma robežas, ir tiesības:</w:t>
      </w:r>
    </w:p>
    <w:p w14:paraId="6C409CA7" w14:textId="77777777" w:rsidR="0049384A" w:rsidRDefault="004D6D99">
      <w:pPr>
        <w:pStyle w:val="Numbering"/>
        <w:numPr>
          <w:ilvl w:val="2"/>
          <w:numId w:val="24"/>
        </w:numPr>
        <w:rPr>
          <w:rFonts w:eastAsia="Cambria"/>
        </w:rPr>
      </w:pPr>
      <w:r>
        <w:rPr>
          <w:rFonts w:eastAsia="Cambria"/>
        </w:rPr>
        <w:t xml:space="preserve">risināt visus ar Līguma izpildi saistītos operatīvos jautājumus, organizēt un kontrolēt Līguma izpildes gaitu, </w:t>
      </w:r>
      <w:r>
        <w:t>tajā skaitā nodrošināt Pasūtītāja un Izpildītāja komunikāciju</w:t>
      </w:r>
      <w:r>
        <w:rPr>
          <w:rFonts w:eastAsia="Cambria"/>
        </w:rPr>
        <w:t>;</w:t>
      </w:r>
    </w:p>
    <w:p w14:paraId="05C69341" w14:textId="77777777" w:rsidR="0049384A" w:rsidRDefault="004D6D99">
      <w:pPr>
        <w:pStyle w:val="Numbering"/>
        <w:numPr>
          <w:ilvl w:val="2"/>
          <w:numId w:val="24"/>
        </w:numPr>
        <w:rPr>
          <w:rFonts w:eastAsia="Cambria"/>
        </w:rPr>
      </w:pPr>
      <w:r>
        <w:rPr>
          <w:rFonts w:eastAsia="Cambria"/>
        </w:rPr>
        <w:t>pieprasīt no Pasūtītāja informāciju, sniegt informāciju Pasūtītājam;</w:t>
      </w:r>
    </w:p>
    <w:p w14:paraId="2E0BDD56" w14:textId="77777777" w:rsidR="0049384A" w:rsidRDefault="004D6D99">
      <w:pPr>
        <w:pStyle w:val="Numbering"/>
        <w:numPr>
          <w:ilvl w:val="2"/>
          <w:numId w:val="24"/>
        </w:numPr>
        <w:rPr>
          <w:rFonts w:eastAsia="Cambria"/>
        </w:rPr>
      </w:pPr>
      <w:r>
        <w:rPr>
          <w:rFonts w:eastAsia="Cambria"/>
        </w:rPr>
        <w:t>nodrošināt ar Līgumu saistītās dokumentācijas nodošanu un pieņemšanu;</w:t>
      </w:r>
    </w:p>
    <w:p w14:paraId="1836F2FA" w14:textId="77777777" w:rsidR="0049384A" w:rsidRDefault="004D6D99">
      <w:pPr>
        <w:pStyle w:val="Numbering"/>
        <w:numPr>
          <w:ilvl w:val="2"/>
          <w:numId w:val="24"/>
        </w:numPr>
        <w:rPr>
          <w:rFonts w:eastAsia="Cambria"/>
        </w:rPr>
      </w:pPr>
      <w:r>
        <w:rPr>
          <w:rFonts w:eastAsia="Cambria"/>
        </w:rPr>
        <w:t xml:space="preserve">parakstīt Līgumā paredzētus Vienošanas protokolus un </w:t>
      </w:r>
      <w:r w:rsidR="00C72F73">
        <w:rPr>
          <w:rFonts w:eastAsia="Cambria"/>
        </w:rPr>
        <w:t>A</w:t>
      </w:r>
      <w:r>
        <w:rPr>
          <w:rFonts w:eastAsia="Cambria"/>
        </w:rPr>
        <w:t>ktus.</w:t>
      </w:r>
    </w:p>
    <w:p w14:paraId="0F142648" w14:textId="77777777" w:rsidR="0049384A" w:rsidRDefault="004D6D99">
      <w:pPr>
        <w:pStyle w:val="Numbering"/>
      </w:pPr>
      <w:r>
        <w:t>Ja Līguma izpildes laikā tiek nomainīta Pasūtītāja vai Izpildītāja pilnvarotais pārstāvis, attiecīgā Puse par to nekavējoties rakstiski informē otru Pusi. Šādā gadījumā atsevišķi Līguma grozījumi nav jāveic.</w:t>
      </w:r>
    </w:p>
    <w:p w14:paraId="130D5A3F" w14:textId="77777777" w:rsidR="0049384A" w:rsidRDefault="004D6D99">
      <w:pPr>
        <w:pStyle w:val="Numbering"/>
      </w:pPr>
      <w:r>
        <w:t xml:space="preserve">Puses nosūtītie paziņojumi, pretenzijas un cita saistoša informācija Līguma izpildē uzskatāma par paziņotu otrai Pusei Paziņošanas likumā noteiktajos termiņos. </w:t>
      </w:r>
    </w:p>
    <w:p w14:paraId="024BDE4F" w14:textId="77777777" w:rsidR="0049384A" w:rsidRDefault="004D6D99">
      <w:pPr>
        <w:pStyle w:val="Virsraksts1"/>
      </w:pPr>
      <w:r>
        <w:t>Saistību izpildes nodrošinājums</w:t>
      </w:r>
    </w:p>
    <w:p w14:paraId="339C31C0" w14:textId="77777777" w:rsidR="0049384A" w:rsidRDefault="004D6D99">
      <w:pPr>
        <w:pStyle w:val="Numbering"/>
      </w:pPr>
      <w:r>
        <w:t>Izpildītājs ne vēlāk kā 10 (desmit) darba dienu laikā</w:t>
      </w:r>
      <w:r>
        <w:rPr>
          <w:b/>
        </w:rPr>
        <w:t xml:space="preserve"> </w:t>
      </w:r>
      <w:r>
        <w:t xml:space="preserve">pēc Līguma spēkā stāšanās iesniedz Pasūtītājam Līguma saistību izpildes nodrošinājumu (turpmāk – </w:t>
      </w:r>
      <w:r>
        <w:rPr>
          <w:b/>
        </w:rPr>
        <w:t>SIN</w:t>
      </w:r>
      <w:r>
        <w:t xml:space="preserve">) kā bankas garantiju vai apdrošināšanas polisi 30 000,00 EUR (trīsdesmit tūkstoši </w:t>
      </w:r>
      <w:proofErr w:type="spellStart"/>
      <w:r>
        <w:rPr>
          <w:i/>
        </w:rPr>
        <w:t>euro</w:t>
      </w:r>
      <w:proofErr w:type="spellEnd"/>
      <w:r>
        <w:t xml:space="preserve"> un 00 centi) apmērā. Izpildītājs nav tiesīgs uzsākt Līguma izpildi pirms Līguma prasībām atbilstoša un spēkā esoša SIN iesniegšanas Pasūtītājam. </w:t>
      </w:r>
    </w:p>
    <w:p w14:paraId="0A2D5D4F" w14:textId="77777777" w:rsidR="0049384A" w:rsidRDefault="004D6D99">
      <w:pPr>
        <w:pStyle w:val="Numbering"/>
      </w:pPr>
      <w:r>
        <w:t xml:space="preserve">SIN ir Latvijas Republikā reģistrētas kredītiestādes, tās filiāles vai citā Eiropas Savienības vai Eiropas Ekonomikas zonas dalībvalstī reģistrētas kredītiestādes izsniegta beznosacījuma garantija vai apdrošinātāja, kuram ir tiesības veikt apdrošināšanu Latvijas Republikas </w:t>
      </w:r>
      <w:r>
        <w:lastRenderedPageBreak/>
        <w:t>teritorijā saskaņā ar Apdrošināšanas un pārapdrošināšanas likumu, izsniegta apdrošināšanas polise.</w:t>
      </w:r>
    </w:p>
    <w:p w14:paraId="09615FEB" w14:textId="757FEAFD" w:rsidR="0049384A" w:rsidRDefault="004D6D99">
      <w:pPr>
        <w:pStyle w:val="Numbering"/>
      </w:pPr>
      <w:r>
        <w:t xml:space="preserve">SIN Izpildītājam jāiesniedz atbilstoši Līguma </w:t>
      </w:r>
      <w:r w:rsidR="00583ED4">
        <w:t>6</w:t>
      </w:r>
      <w:r>
        <w:t>. pielikumā noteiktai formai.</w:t>
      </w:r>
    </w:p>
    <w:p w14:paraId="77A96108" w14:textId="77777777" w:rsidR="0049384A" w:rsidRDefault="004D6D99">
      <w:pPr>
        <w:pStyle w:val="Numbering"/>
      </w:pPr>
      <w:bookmarkStart w:id="12" w:name="_Ref169873387"/>
      <w:r>
        <w:t>SIN jābūt spēkā visā Līguma darbības laikā un 30 (trīsdesmit) dienas pēc Līguma darbības termiņa beigām.</w:t>
      </w:r>
      <w:bookmarkEnd w:id="12"/>
    </w:p>
    <w:p w14:paraId="37FC659F" w14:textId="77777777" w:rsidR="0049384A" w:rsidRDefault="004D6D99">
      <w:pPr>
        <w:pStyle w:val="Numbering"/>
      </w:pPr>
      <w:r>
        <w:t xml:space="preserve">Ja Līguma izpildes termiņš Līgumā noteiktā kārtībā tiek pagarināts, Izpildītājs ne vēlāk kā 10 (desmit) darba dienu laikā pirms SIN termiņa beigām iesniedz Pasūtītājam jaunu SIN, kura termiņš atbilst Līguma </w:t>
      </w:r>
      <w:r>
        <w:fldChar w:fldCharType="begin"/>
      </w:r>
      <w:r>
        <w:instrText xml:space="preserve"> REF _Ref169873387 \r \h </w:instrText>
      </w:r>
      <w:r>
        <w:fldChar w:fldCharType="separate"/>
      </w:r>
      <w:r>
        <w:t>11.4</w:t>
      </w:r>
      <w:r>
        <w:fldChar w:fldCharType="end"/>
      </w:r>
      <w:r>
        <w:t>. punkta prasībām.</w:t>
      </w:r>
    </w:p>
    <w:p w14:paraId="68D34606" w14:textId="77777777" w:rsidR="0049384A" w:rsidRDefault="004D6D99">
      <w:pPr>
        <w:pStyle w:val="Numbering"/>
      </w:pPr>
      <w:r>
        <w:t>Ja Līguma darbības laikā SIN jebkāda iemesla dēļ zaudē spēku un Izpildītājs nav iesniedzis pierādījumus SIN termiņa pagarināšanai vai jaunu SIN, tas uzskatāms par Izpildītāja saistību neizpildi un Pasūtītājs ir tiesīgs nekavējoties vienpusēji izbeigt Līgumu, rakstiski informējot par to Izpildītāju.</w:t>
      </w:r>
    </w:p>
    <w:p w14:paraId="0C32360A" w14:textId="77777777" w:rsidR="0049384A" w:rsidRDefault="004D6D99">
      <w:pPr>
        <w:pStyle w:val="Numbering"/>
      </w:pPr>
      <w:r>
        <w:t>SIN ir jābūt spēkā arī gadījumā, ja Izpildītājam ir pasludināta maksātnespēja, tā saimnieciskā darbība ir apturēta vai Izpildītājs ir likvidēts.</w:t>
      </w:r>
    </w:p>
    <w:p w14:paraId="7D4FD9A6" w14:textId="77777777" w:rsidR="0049384A" w:rsidRDefault="004D6D99">
      <w:pPr>
        <w:pStyle w:val="Numbering"/>
      </w:pPr>
      <w:r>
        <w:t>Izpildītājs iesniedz Pasūtītājam SIN elektroniski.</w:t>
      </w:r>
    </w:p>
    <w:p w14:paraId="7B5DA219" w14:textId="77777777" w:rsidR="0049384A" w:rsidRDefault="004D6D99">
      <w:pPr>
        <w:pStyle w:val="Numbering"/>
      </w:pPr>
      <w:r>
        <w:t>Pasūtītājs ir tiesīgs ieturēt SIN pilnā apmērā</w:t>
      </w:r>
      <w:r w:rsidR="00C10D40">
        <w:t>, ja</w:t>
      </w:r>
      <w:r>
        <w:t xml:space="preserve"> </w:t>
      </w:r>
      <w:bookmarkStart w:id="13" w:name="_Hlk122424464"/>
      <w:r>
        <w:t>Izpildītājs vēlas pirms termiņa izbeigt Līgumu (izņemot gadījumu, kad Izpildītājs pirms termiņa izbeidz Līgumu Pasūtītāja vainas dēļ), vai patvaļīgi pārtrauc Līguma saistību izpildi.</w:t>
      </w:r>
    </w:p>
    <w:bookmarkEnd w:id="13"/>
    <w:p w14:paraId="52208F65" w14:textId="77777777" w:rsidR="0049384A" w:rsidRDefault="004D6D99">
      <w:pPr>
        <w:pStyle w:val="Numbering"/>
      </w:pPr>
      <w:r>
        <w:t>Pasūtītājs ir tiesīgs izmantot SIN, lai ieturētu Līguma saistību neizpildes vai nepienācīgas izpildes rezultātā Izpildītājam pieprasīto līgumsodu vai Pasūtītājam radītos izdevumus un zaudējumus.</w:t>
      </w:r>
    </w:p>
    <w:p w14:paraId="4629E856" w14:textId="77777777" w:rsidR="0049384A" w:rsidRDefault="004D6D99">
      <w:pPr>
        <w:pStyle w:val="Virsraksts1"/>
      </w:pPr>
      <w:bookmarkStart w:id="14" w:name="_Ref169875948"/>
      <w:bookmarkStart w:id="15" w:name="_Hlk163727820"/>
      <w:r>
        <w:t>Konfidencialitāte</w:t>
      </w:r>
      <w:bookmarkEnd w:id="14"/>
    </w:p>
    <w:p w14:paraId="50C3127E" w14:textId="77777777" w:rsidR="0049384A" w:rsidRDefault="004D6D99">
      <w:pPr>
        <w:pStyle w:val="Numbering"/>
      </w:pPr>
      <w:bookmarkStart w:id="16" w:name="_Ref169875532"/>
      <w:r>
        <w:t xml:space="preserve">Par konfidenciālu informāciju, t.sk. personas dati (turpmāk – </w:t>
      </w:r>
      <w:r>
        <w:rPr>
          <w:b/>
        </w:rPr>
        <w:t>KI</w:t>
      </w:r>
      <w:r>
        <w:t>) Līguma izpratnē Puses uzskata jebkādu informāciju, kas Izpildītājam un tā speciālistiem kļuvusi zināma Līguma izpildē.</w:t>
      </w:r>
      <w:bookmarkEnd w:id="16"/>
    </w:p>
    <w:p w14:paraId="66A95126" w14:textId="77777777" w:rsidR="0049384A" w:rsidRDefault="004D6D99">
      <w:pPr>
        <w:pStyle w:val="Numbering"/>
      </w:pPr>
      <w:r>
        <w:t xml:space="preserve">Par KI uzskatāma informācija saskaņā ar Līguma </w:t>
      </w:r>
      <w:r>
        <w:fldChar w:fldCharType="begin"/>
      </w:r>
      <w:r>
        <w:instrText xml:space="preserve"> REF _Ref169875532 \r \h </w:instrText>
      </w:r>
      <w:r>
        <w:fldChar w:fldCharType="separate"/>
      </w:r>
      <w:r>
        <w:t>12.1</w:t>
      </w:r>
      <w:r>
        <w:fldChar w:fldCharType="end"/>
      </w:r>
      <w:r>
        <w:t>. punktā norādīto neatkarīgi no tā, kādā formā šī informācija ir ietverta, izveidota vai uzglabāta, t.i., tā var būt mutiskā, rakstiskā, elektroniskā vai jebkāda veida datu nesējos noformētā formā.</w:t>
      </w:r>
    </w:p>
    <w:p w14:paraId="089B15CB" w14:textId="4F2FCC4E" w:rsidR="0049384A" w:rsidRDefault="004D6D99">
      <w:pPr>
        <w:pStyle w:val="Numbering"/>
      </w:pPr>
      <w:bookmarkStart w:id="17" w:name="_Ref169878295"/>
      <w:r>
        <w:t xml:space="preserve">Izpildītājs nodrošina, ka tā katrs Līguma izpildē iesaistītais speciālists paraksta attiecīgu Konfidencialitātes apliecinājumu (Līguma </w:t>
      </w:r>
      <w:r w:rsidR="00583ED4">
        <w:t>7</w:t>
      </w:r>
      <w:r>
        <w:t>. pielikums) par Līgumā noteikto konfidencialitātes prasību izpildi.</w:t>
      </w:r>
      <w:bookmarkEnd w:id="17"/>
    </w:p>
    <w:p w14:paraId="409FD14E" w14:textId="77777777" w:rsidR="0049384A" w:rsidRDefault="004D6D99">
      <w:pPr>
        <w:pStyle w:val="Numbering"/>
      </w:pPr>
      <w:r>
        <w:t>Puses ar KI prettiesisku izpaušanu Līguma ietvaros saprot KI nodošanu mutiski, rakstiski, elektroniski vai jebkādā citā tehniskā veidā, tās kopēšanu, pavairošanu, kopēšanu datu nesējos, izplatīšanu, pārdošanu, dāvināšanu, iznomāšanu, izmainīšanu, pārveidošanu un nodošanu trešajām personām vai citas līdzīgas darbības ar KI.</w:t>
      </w:r>
    </w:p>
    <w:p w14:paraId="4E2D7EE4" w14:textId="77777777" w:rsidR="0049384A" w:rsidRDefault="004D6D99">
      <w:pPr>
        <w:pStyle w:val="Numbering"/>
      </w:pPr>
      <w:r>
        <w:t>KI aizsardzības noteikumi neattiecas uz tādu informāciju, kas:</w:t>
      </w:r>
    </w:p>
    <w:p w14:paraId="4269DDB3" w14:textId="77777777" w:rsidR="0049384A" w:rsidRDefault="004D6D99">
      <w:pPr>
        <w:pStyle w:val="Numbering"/>
        <w:numPr>
          <w:ilvl w:val="2"/>
          <w:numId w:val="24"/>
        </w:numPr>
      </w:pPr>
      <w:bookmarkStart w:id="18" w:name="_Ref169875801"/>
      <w:r>
        <w:t>tās nodošanas laikā vai pēc tam kļuvusi par publiski pieejamu (izņemot gadījumu, kad tā kļūst pieejama Līguma noteikumu neizpildes rezultātā Izpildītāja vai tā speciālistu vainas dēļ);</w:t>
      </w:r>
      <w:bookmarkEnd w:id="18"/>
    </w:p>
    <w:p w14:paraId="726AF2F1" w14:textId="77777777" w:rsidR="0049384A" w:rsidRDefault="004D6D99">
      <w:pPr>
        <w:pStyle w:val="Numbering"/>
        <w:numPr>
          <w:ilvl w:val="2"/>
          <w:numId w:val="24"/>
        </w:numPr>
      </w:pPr>
      <w:bookmarkStart w:id="19" w:name="_Ref169875803"/>
      <w:r>
        <w:t>likumīgā kārtā Izpildītājam vai tā speciālistiem pieejama pirms tās saņemšanas no Pasūtītāja (pierādāms ar rakstiskiem oficiāliem dokumentiem);</w:t>
      </w:r>
      <w:bookmarkEnd w:id="19"/>
    </w:p>
    <w:p w14:paraId="0BF6FC5E" w14:textId="77777777" w:rsidR="0049384A" w:rsidRDefault="004D6D99">
      <w:pPr>
        <w:pStyle w:val="Numbering"/>
        <w:numPr>
          <w:ilvl w:val="2"/>
          <w:numId w:val="24"/>
        </w:numPr>
      </w:pPr>
      <w:bookmarkStart w:id="20" w:name="_Ref169875805"/>
      <w:r>
        <w:t>saskaņā ar Latvijas Republikas normatīvajiem aktiem ir atklāta, vai kuru valsts vai pašvaldību iestādes noteikušas par atklātu;</w:t>
      </w:r>
      <w:bookmarkEnd w:id="20"/>
    </w:p>
    <w:p w14:paraId="1D3C5C85" w14:textId="77777777" w:rsidR="0049384A" w:rsidRDefault="004D6D99">
      <w:pPr>
        <w:pStyle w:val="Numbering"/>
        <w:numPr>
          <w:ilvl w:val="2"/>
          <w:numId w:val="24"/>
        </w:numPr>
      </w:pPr>
      <w:r>
        <w:t>informācija, kura, ievērojot normatīvo aktu prasības, ir jānodod valsts vai pašvaldību iestādēm, kuras saskaņā ar normatīvajos aktos šīm iestādēm dotajām tiesībām padara saņemto informāciju par vispārpieejamu informāciju;</w:t>
      </w:r>
    </w:p>
    <w:p w14:paraId="2FB620E6" w14:textId="77777777" w:rsidR="0049384A" w:rsidRDefault="004D6D99">
      <w:pPr>
        <w:pStyle w:val="Numbering"/>
        <w:numPr>
          <w:ilvl w:val="2"/>
          <w:numId w:val="24"/>
        </w:numPr>
      </w:pPr>
      <w:bookmarkStart w:id="21" w:name="_Ref169875809"/>
      <w:r>
        <w:t xml:space="preserve">oficiāli publicēta Pasūtītāja tīmekļvietnē, preses izdevumos, grāmatās, publiski pieejamos informatīvos katalogos, bukletos, informatīvos </w:t>
      </w:r>
      <w:proofErr w:type="spellStart"/>
      <w:r>
        <w:t>iespiedmateriālos</w:t>
      </w:r>
      <w:proofErr w:type="spellEnd"/>
      <w:r>
        <w:t xml:space="preserve"> un reklāmās.;</w:t>
      </w:r>
      <w:bookmarkEnd w:id="21"/>
      <w:r>
        <w:t xml:space="preserve"> </w:t>
      </w:r>
    </w:p>
    <w:p w14:paraId="7918F570" w14:textId="59FBDFC6" w:rsidR="0049384A" w:rsidRDefault="004D6D99">
      <w:pPr>
        <w:pStyle w:val="Numbering"/>
      </w:pPr>
      <w:r>
        <w:t xml:space="preserve">Puses papildus šai Līguma nodaļai attiecībā uz personas datiem un personas datu apstrādi ievēro Līguma </w:t>
      </w:r>
      <w:r w:rsidR="00583ED4">
        <w:t>4</w:t>
      </w:r>
      <w:r>
        <w:t xml:space="preserve">. pielikuma noteikumus un regulējumu personu datu aizsardzības jomā. Ja </w:t>
      </w:r>
      <w:r>
        <w:lastRenderedPageBreak/>
        <w:t xml:space="preserve">pastāv atšķirības starp šo Līguma nodaļu un Līguma </w:t>
      </w:r>
      <w:r w:rsidR="00583ED4">
        <w:t>4</w:t>
      </w:r>
      <w:r>
        <w:t xml:space="preserve">. pielikumu vai normatīvos aktus personu datu aizsardzības jomā, Puses piemēro Līguma </w:t>
      </w:r>
      <w:r w:rsidR="00583ED4">
        <w:t>4</w:t>
      </w:r>
      <w:r>
        <w:t xml:space="preserve">. pielikuma un normatīvo aktu noteikumus personu datu aizsardzības jomā. Līguma </w:t>
      </w:r>
      <w:r>
        <w:fldChar w:fldCharType="begin"/>
      </w:r>
      <w:r>
        <w:instrText xml:space="preserve"> REF _Ref169875801 \r \h </w:instrText>
      </w:r>
      <w:r>
        <w:fldChar w:fldCharType="separate"/>
      </w:r>
      <w:r>
        <w:t>12.5.1</w:t>
      </w:r>
      <w:r>
        <w:fldChar w:fldCharType="end"/>
      </w:r>
      <w:r>
        <w:t xml:space="preserve">., </w:t>
      </w:r>
      <w:r>
        <w:fldChar w:fldCharType="begin"/>
      </w:r>
      <w:r>
        <w:instrText xml:space="preserve"> REF _Ref169875803 \r \h </w:instrText>
      </w:r>
      <w:r>
        <w:fldChar w:fldCharType="separate"/>
      </w:r>
      <w:r>
        <w:t>12.5.2</w:t>
      </w:r>
      <w:r>
        <w:fldChar w:fldCharType="end"/>
      </w:r>
      <w:r>
        <w:t xml:space="preserve">., </w:t>
      </w:r>
      <w:r>
        <w:fldChar w:fldCharType="begin"/>
      </w:r>
      <w:r>
        <w:instrText xml:space="preserve"> REF _Ref169875805 \r \h </w:instrText>
      </w:r>
      <w:r>
        <w:fldChar w:fldCharType="separate"/>
      </w:r>
      <w:r>
        <w:t>12.5.3</w:t>
      </w:r>
      <w:r>
        <w:fldChar w:fldCharType="end"/>
      </w:r>
      <w:r>
        <w:t xml:space="preserve">. un </w:t>
      </w:r>
      <w:r>
        <w:fldChar w:fldCharType="begin"/>
      </w:r>
      <w:r>
        <w:instrText xml:space="preserve"> REF _Ref169875809 \r \h </w:instrText>
      </w:r>
      <w:r>
        <w:fldChar w:fldCharType="separate"/>
      </w:r>
      <w:r>
        <w:t>12.5.5</w:t>
      </w:r>
      <w:r>
        <w:fldChar w:fldCharType="end"/>
      </w:r>
      <w:r>
        <w:t>. punktu noteikumus neattiecina uz personas datiem un personu datu apstrādi.</w:t>
      </w:r>
    </w:p>
    <w:p w14:paraId="4D8CBA61" w14:textId="77777777" w:rsidR="0049384A" w:rsidRDefault="004D6D99">
      <w:pPr>
        <w:pStyle w:val="Numbering"/>
      </w:pPr>
      <w:r>
        <w:t>Izpildītājs un tā speciālisti KI izmanto un pielieto, ievērojot Pasūtītāja noteikumus, Pasūtītāja darbinieka rakstiskos norādījumus, apņemoties pakļauties arī Pasūtītāja darbību reglamentējošo tiesību aktu prasībām.</w:t>
      </w:r>
    </w:p>
    <w:p w14:paraId="2AD6FC46" w14:textId="77777777" w:rsidR="0049384A" w:rsidRDefault="004D6D99">
      <w:pPr>
        <w:pStyle w:val="Numbering"/>
      </w:pPr>
      <w:r>
        <w:t>Izpildītājs un tā speciālisti KI uzglabā tādā drošā vietā un veidā, lai pilnībā izslēgtu iespēju citām trešajām personām piekļūt KI.</w:t>
      </w:r>
    </w:p>
    <w:p w14:paraId="1498C586" w14:textId="77777777" w:rsidR="0049384A" w:rsidRDefault="004D6D99">
      <w:pPr>
        <w:pStyle w:val="Numbering"/>
      </w:pPr>
      <w:r>
        <w:t>Trešā persona ir fiziska vai juridiska persona, publiska iestāde, aģentūra vai struktūra, kura nav Pasūtītājs, Izpildītājs un personas, kuras Pasūtītāja vai Izpildītāja tiešā pakļautībā ir pilnvarotas apstrādāt KI, t.sk. personas datus. Personas datu apstrādes gadījumā trešā personas arī nav pats datu subjekts.</w:t>
      </w:r>
    </w:p>
    <w:p w14:paraId="43DE7315" w14:textId="77777777" w:rsidR="0049384A" w:rsidRDefault="004D6D99">
      <w:pPr>
        <w:pStyle w:val="Numbering"/>
      </w:pPr>
      <w:r>
        <w:t>Izpildītājs atbild, lai nekavējoties, pēc iespējas saprātīgi īsākā laikā, tas paziņotu Pasūtītājam par katru gadījumu, kad KI, kas nonākusi Izpildītāja vai tā speciālistu rīcībā, ir nozaudēta (neatkarīgi no nozaudēšanas iemesliem), trešo personu nozagta vai notikusi trešo personu prettiesiska iejaukšanās – informācijas pārveidošana, daļēja vai pilnīga dzēšana, pārkopēšana un nodošana citām personām, kurām nav Līgumā paredzētas tiesības piekļūt KI, kā arī, ja notikušas cita veida prettiesiskas darbības ar KI.</w:t>
      </w:r>
    </w:p>
    <w:p w14:paraId="47F1B875" w14:textId="77777777" w:rsidR="0049384A" w:rsidRDefault="004D6D99">
      <w:pPr>
        <w:pStyle w:val="Numbering"/>
      </w:pPr>
      <w:r>
        <w:t>Pēc Pasūtītāja vai tā darbinieku pirmā pieprasījuma Izpildītājam ir pienākums nekavējoties atdot Izpildītāja vai tā speciālistu rīcībā nodoto vai nonākušo KI vai to iznīcināt pēc saskaņošanas ar Pasūtītāju.</w:t>
      </w:r>
    </w:p>
    <w:p w14:paraId="1F3E3374" w14:textId="77777777" w:rsidR="0049384A" w:rsidRDefault="004D6D99">
      <w:pPr>
        <w:pStyle w:val="Numbering"/>
      </w:pPr>
      <w:r>
        <w:t>Izpildītājs nodrošina, ka pēc Pasūtītāja vai tā darbinieku pirmā pieprasījuma KI nekavējoties tiek iznīcināta (visā tās apjomā, tās atsevišķas daļas, tās oriģināli, kopijas vai cita veida atvasinājumi), kā arī nodrošina, ka tiek izpildīti citi Pasūtītāja vai tā darbinieku norādījumi attiecībā uz KI, ja vien tie nav pretrunā ar normatīvo aktu prasībām vai Līguma noteikumiem.</w:t>
      </w:r>
    </w:p>
    <w:p w14:paraId="30489F8A" w14:textId="77777777" w:rsidR="0049384A" w:rsidRDefault="004D6D99">
      <w:pPr>
        <w:pStyle w:val="Numbering"/>
      </w:pPr>
      <w:r>
        <w:t xml:space="preserve">Līguma </w:t>
      </w:r>
      <w:r>
        <w:fldChar w:fldCharType="begin"/>
      </w:r>
      <w:r>
        <w:instrText xml:space="preserve"> REF _Ref169875948 \r \h </w:instrText>
      </w:r>
      <w:r>
        <w:fldChar w:fldCharType="separate"/>
      </w:r>
      <w:r>
        <w:t>12</w:t>
      </w:r>
      <w:r>
        <w:fldChar w:fldCharType="end"/>
      </w:r>
      <w:r>
        <w:t>. nodaļas noteikumiem nav laika ierobežojuma un uz tiem neattiecas Līguma darbības termiņš.</w:t>
      </w:r>
    </w:p>
    <w:bookmarkEnd w:id="15"/>
    <w:p w14:paraId="6D1D4606" w14:textId="77777777" w:rsidR="0049384A" w:rsidRDefault="004D6D99">
      <w:pPr>
        <w:pStyle w:val="Virsraksts1"/>
      </w:pPr>
      <w:r>
        <w:t>Autortiesības</w:t>
      </w:r>
    </w:p>
    <w:p w14:paraId="17144CAB" w14:textId="77777777" w:rsidR="0049384A" w:rsidRDefault="004D6D99">
      <w:pPr>
        <w:pStyle w:val="Numbering"/>
      </w:pPr>
      <w:r>
        <w:t>Izpildītājs pilnībā nodod Pasūtītājam visas Autortiesību likuma 15. panta pirmajā, otrajā un trešajā daļā noteiktās autoru mantiskās izņēmuma tiesības uz visiem Līguma izpildes rezultātā radītajiem, Pasūtītājam nodotajiem un Pasūtītāja pilnā apmērā apmaksātajiem autortiesību objektiem, t.sk. izgatavotajiem un Pasūtītājam nodotajiem materiāliem.</w:t>
      </w:r>
    </w:p>
    <w:p w14:paraId="00CDF299" w14:textId="77777777" w:rsidR="0049384A" w:rsidRDefault="004D6D99">
      <w:pPr>
        <w:pStyle w:val="Numbering"/>
      </w:pPr>
      <w:r>
        <w:t>Izpildītājs nodrošina, ka visu Līguma izpildes rezultātā radīto, Pasūtītājam nodoto un Pasūtītāja pilnā apmērā apmaksāto autortiesību objektu autori neizmantos Autortiesību likuma 14. panta pirmajā daļā noteiktās autora personiskās tiesības uz izlemšanu, vai darbs tiks izziņots un kad tas tiks izziņots (14. panta pirmās daļas 2. punkts), darba atsaukšanu (14. panta pirmās daļas 3. punkts), uz vārda norādīšanu (14. panta pirmās daļas 4. punkts), uz darba neaizskaramību (14. panta pirmās daļas 5. punkts) un pretdarbību (14. panta pirmās daļas 6. punkts), pretējā gadījumā Izpildītāja pienākums ir segt visus Pasūtītājam radītos zaudējumus.</w:t>
      </w:r>
    </w:p>
    <w:p w14:paraId="77E08D14" w14:textId="77777777" w:rsidR="0049384A" w:rsidRDefault="004D6D99">
      <w:pPr>
        <w:pStyle w:val="Numbering"/>
      </w:pPr>
      <w:r>
        <w:t xml:space="preserve">Izpildītājam Nodevumos ir aizliegts iekļaut jebkādas norādes, kas satur ierobežojumus Pasūtītājam pilnīgi brīvi rīkoties (sadalīt, publicēt, iekļaut izvilkumus citos tekstos, nodot citām personām u.c.) ar saņemtajiem Nodevumiem vai to daļām. Izpildītājs nedrīkst nekādos gadījumos pieprasīt, lai Pasūtītājs, jebkādi izmantojot Nodevumus, obligāti publicē atsauces uz Izpildītāju. Šajā apakšpunktā raksturotās norādes Nodevumos, rīkojoties ar tiem vai jebkādām to daļām, Pasūtītājs neņem vērā. </w:t>
      </w:r>
    </w:p>
    <w:p w14:paraId="7C912CA1" w14:textId="77777777" w:rsidR="0049384A" w:rsidRDefault="004D6D99">
      <w:pPr>
        <w:pStyle w:val="Numbering"/>
      </w:pPr>
      <w:bookmarkStart w:id="22" w:name="_Ref169876181"/>
      <w:r>
        <w:t>Izpildītāja vainas dēļ radīto trešo personu autortiesību aizskārumu gadījumā Izpildītājam ir pienākums:</w:t>
      </w:r>
      <w:bookmarkEnd w:id="22"/>
    </w:p>
    <w:p w14:paraId="686A0550" w14:textId="77777777" w:rsidR="0049384A" w:rsidRDefault="004D6D99">
      <w:pPr>
        <w:pStyle w:val="Numbering"/>
        <w:numPr>
          <w:ilvl w:val="2"/>
          <w:numId w:val="24"/>
        </w:numPr>
      </w:pPr>
      <w:r>
        <w:t>bez maksas nekavējoties novērst jebkādu trešo personu autortiesību aizskārumu;</w:t>
      </w:r>
    </w:p>
    <w:p w14:paraId="465AAC66" w14:textId="77777777" w:rsidR="0049384A" w:rsidRDefault="004D6D99">
      <w:pPr>
        <w:pStyle w:val="Numbering"/>
        <w:numPr>
          <w:ilvl w:val="2"/>
          <w:numId w:val="24"/>
        </w:numPr>
      </w:pPr>
      <w:r>
        <w:lastRenderedPageBreak/>
        <w:t>pēc Pasūtītāja pieprasījuma uz sava rēķina aizstāvēt Pasūtītāju, ja trešās personas cēlušas prasījumus par autortiesību aizskārumu;</w:t>
      </w:r>
    </w:p>
    <w:p w14:paraId="1F9492D5" w14:textId="77777777" w:rsidR="0049384A" w:rsidRDefault="004D6D99">
      <w:pPr>
        <w:pStyle w:val="Numbering"/>
        <w:numPr>
          <w:ilvl w:val="2"/>
          <w:numId w:val="24"/>
        </w:numPr>
      </w:pPr>
      <w:r>
        <w:t>segt Pasūtītāja izdevumus un zaudējumus, kas rodas saistībā ar trešo personu autortiesību aizskārumu vai trešo personu celtajiem prasījumiem par autortiesību aizskārumu.</w:t>
      </w:r>
    </w:p>
    <w:p w14:paraId="21D1BDB0" w14:textId="77777777" w:rsidR="0049384A" w:rsidRDefault="004D6D99">
      <w:pPr>
        <w:pStyle w:val="Numbering"/>
      </w:pPr>
      <w:r>
        <w:t xml:space="preserve">Līguma </w:t>
      </w:r>
      <w:r>
        <w:fldChar w:fldCharType="begin"/>
      </w:r>
      <w:r>
        <w:instrText xml:space="preserve"> REF _Ref169876181 \r \h </w:instrText>
      </w:r>
      <w:r>
        <w:fldChar w:fldCharType="separate"/>
      </w:r>
      <w:r>
        <w:t>13.4</w:t>
      </w:r>
      <w:r>
        <w:fldChar w:fldCharType="end"/>
      </w:r>
      <w:r>
        <w:t>. punkta noteiktais nav ierobežots ne laikā, ne atbildības apjomā.</w:t>
      </w:r>
    </w:p>
    <w:p w14:paraId="0666C748" w14:textId="77777777" w:rsidR="0049384A" w:rsidRDefault="004D6D99">
      <w:pPr>
        <w:pStyle w:val="Numbering"/>
      </w:pPr>
      <w:r>
        <w:t>Izpildītājam aizliegts ierobežot Autortiesību likuma 29. panta pirmajā daļā noteiktās tiesības.</w:t>
      </w:r>
    </w:p>
    <w:p w14:paraId="2FF7CD6E" w14:textId="77777777" w:rsidR="0049384A" w:rsidRDefault="004D6D99">
      <w:pPr>
        <w:pStyle w:val="Virsraksts1"/>
      </w:pPr>
      <w:r>
        <w:t>Līguma grozīšana un izbeigšana</w:t>
      </w:r>
    </w:p>
    <w:p w14:paraId="5090B83F" w14:textId="77777777" w:rsidR="0049384A" w:rsidRDefault="004D6D99">
      <w:pPr>
        <w:pStyle w:val="Numbering"/>
      </w:pPr>
      <w:r>
        <w:t>Par Līguma grozījumiem Puses vienojas rakstiski. Rakstiskās vienošanās abpusēji parakstīta un pievieno Līgu</w:t>
      </w:r>
      <w:bookmarkStart w:id="23" w:name="_Hlk137728270"/>
      <w:r>
        <w:t>mam kā neatņemamas tā sastāvdaļas.</w:t>
      </w:r>
    </w:p>
    <w:p w14:paraId="62644089" w14:textId="51E24705" w:rsidR="008C67D5" w:rsidRDefault="004D6D99" w:rsidP="008C67D5">
      <w:pPr>
        <w:pStyle w:val="Numbering"/>
      </w:pPr>
      <w:r>
        <w:t>Puses veic grozījumus, ievērojot Publisko iepirkumu likuma 61. panta noteikumus.</w:t>
      </w:r>
      <w:r w:rsidR="00DF01C4">
        <w:t xml:space="preserve"> </w:t>
      </w:r>
      <w:r w:rsidR="008C67D5">
        <w:t xml:space="preserve">Saskaņā ar Publisko iepirkumu likuma 61. panta trešo daļu, </w:t>
      </w:r>
      <w:r w:rsidR="00E93855">
        <w:t xml:space="preserve">būtiski Līguma grozījumi </w:t>
      </w:r>
      <w:r w:rsidR="008C67D5">
        <w:t>pieļaujami</w:t>
      </w:r>
      <w:r w:rsidR="00601415">
        <w:t>,</w:t>
      </w:r>
      <w:r w:rsidR="008C67D5">
        <w:t xml:space="preserve"> </w:t>
      </w:r>
      <w:r w:rsidR="00601415">
        <w:t>ja</w:t>
      </w:r>
      <w:r w:rsidR="008C67D5">
        <w:t>:</w:t>
      </w:r>
    </w:p>
    <w:p w14:paraId="46BA914E" w14:textId="77777777" w:rsidR="00691086" w:rsidRDefault="00691086" w:rsidP="00691086">
      <w:pPr>
        <w:pStyle w:val="Numbering"/>
        <w:numPr>
          <w:ilvl w:val="2"/>
          <w:numId w:val="24"/>
        </w:numPr>
      </w:pPr>
      <w:r>
        <w:rPr>
          <w:szCs w:val="24"/>
        </w:rPr>
        <w:t>konstatēta nepieciešamība pēc papildu pakalpojumiem, kas nebija iekļauti sākotnējā iepirkumā, un Izpildītāja maiņa radītu būtisku izmaksu pieaugumu, un to nevar veikt tādu ekonomisku vai tehnisku iemeslu dēļ kā aizvietojamība vai savietojamība ar jau sākotnējā iepirkumā iegādātu pakalpojumu, vai Izpildītāja maiņa radītu ievērojamas grūtības;</w:t>
      </w:r>
    </w:p>
    <w:p w14:paraId="7E65373F" w14:textId="77777777" w:rsidR="00691086" w:rsidRPr="00D81902" w:rsidRDefault="00691086" w:rsidP="00691086">
      <w:pPr>
        <w:pStyle w:val="Numbering"/>
        <w:numPr>
          <w:ilvl w:val="2"/>
          <w:numId w:val="24"/>
        </w:numPr>
      </w:pPr>
      <w:r w:rsidRPr="00D81902">
        <w:t>Līguma grozījumi ir nepieciešami šādu iemeslu dēļ, kurus Pasūtītājs iepriekš nevarēja paredzēt:</w:t>
      </w:r>
    </w:p>
    <w:p w14:paraId="0C056AE5" w14:textId="77777777" w:rsidR="00691086" w:rsidRPr="00D81902" w:rsidRDefault="00691086" w:rsidP="00691086">
      <w:pPr>
        <w:pStyle w:val="Numbering"/>
        <w:numPr>
          <w:ilvl w:val="3"/>
          <w:numId w:val="24"/>
        </w:numPr>
      </w:pPr>
      <w:r w:rsidRPr="00D81902">
        <w:t>grozījumi tādos normatīvajos aktos, kas attiecas uz Līguma izpildi un Sistēmas darbību;</w:t>
      </w:r>
    </w:p>
    <w:p w14:paraId="46E2822C" w14:textId="77777777" w:rsidR="00691086" w:rsidRPr="00D81902" w:rsidRDefault="00691086" w:rsidP="00691086">
      <w:pPr>
        <w:pStyle w:val="Numbering"/>
        <w:numPr>
          <w:ilvl w:val="3"/>
          <w:numId w:val="24"/>
        </w:numPr>
      </w:pPr>
      <w:r w:rsidRPr="00D81902">
        <w:t>tehnoloģiskas izmaiņas, kas apdraud Sistēmas darbības nepārtrauktību.</w:t>
      </w:r>
    </w:p>
    <w:p w14:paraId="7AA8A78D" w14:textId="77777777" w:rsidR="00691086" w:rsidRDefault="00691086" w:rsidP="00691086">
      <w:pPr>
        <w:pStyle w:val="Numbering"/>
        <w:numPr>
          <w:ilvl w:val="2"/>
          <w:numId w:val="24"/>
        </w:numPr>
      </w:pPr>
      <w:r>
        <w:t>Izpildītāju</w:t>
      </w:r>
      <w:r w:rsidRPr="00CA5FBC">
        <w:t xml:space="preserve"> aizstāj ar citu piegādātāju atbilstoši komerctiesību jomas normatīvo aktu noteikumiem par komersantu reorganizāciju un uzņēmuma pāreju, un šis piegādātājs atbilst paziņojumā par līgumu vai iepirkuma procedūras dokumentos noteiktajām kvalifikācijas prasībām, un uz to neattiecas </w:t>
      </w:r>
      <w:r>
        <w:t>Publisko iepirkumu</w:t>
      </w:r>
      <w:r w:rsidRPr="00CA5FBC">
        <w:t xml:space="preserve"> likuma 42. panta otrajā daļā paredzētie izslēgšanas iemesli.</w:t>
      </w:r>
    </w:p>
    <w:bookmarkEnd w:id="23"/>
    <w:p w14:paraId="235CC3BE" w14:textId="77777777" w:rsidR="0049384A" w:rsidRDefault="004D6D99">
      <w:pPr>
        <w:pStyle w:val="Numbering"/>
      </w:pPr>
      <w:r>
        <w:t xml:space="preserve">Līgums </w:t>
      </w:r>
      <w:r w:rsidR="00C10D40">
        <w:t>zaudē spēku</w:t>
      </w:r>
      <w:r>
        <w:t xml:space="preserve"> šādos gadījumos:</w:t>
      </w:r>
    </w:p>
    <w:p w14:paraId="38CE2092" w14:textId="77777777" w:rsidR="0049384A" w:rsidRDefault="004D6D99">
      <w:pPr>
        <w:pStyle w:val="Numbering"/>
        <w:numPr>
          <w:ilvl w:val="2"/>
          <w:numId w:val="24"/>
        </w:numPr>
      </w:pPr>
      <w:r>
        <w:t>ir pagājuši 48 (četrdesmit astoņi) mēneši no Līguma spēkā stāšanās;</w:t>
      </w:r>
    </w:p>
    <w:p w14:paraId="56C464FE" w14:textId="77777777" w:rsidR="0049384A" w:rsidRDefault="004D6D99">
      <w:pPr>
        <w:pStyle w:val="Numbering"/>
        <w:numPr>
          <w:ilvl w:val="2"/>
          <w:numId w:val="24"/>
        </w:numPr>
      </w:pPr>
      <w:r>
        <w:t xml:space="preserve">ir izlietota Līguma </w:t>
      </w:r>
      <w:r>
        <w:fldChar w:fldCharType="begin"/>
      </w:r>
      <w:r>
        <w:instrText xml:space="preserve"> REF _Ref169876394 \r \h </w:instrText>
      </w:r>
      <w:r>
        <w:fldChar w:fldCharType="separate"/>
      </w:r>
      <w:r>
        <w:t>3.1</w:t>
      </w:r>
      <w:r>
        <w:fldChar w:fldCharType="end"/>
      </w:r>
      <w:r>
        <w:t>. punktā noteiktā Līguma summa.</w:t>
      </w:r>
    </w:p>
    <w:p w14:paraId="476349F3" w14:textId="77777777" w:rsidR="0049384A" w:rsidRDefault="004D6D99">
      <w:pPr>
        <w:pStyle w:val="Numbering"/>
      </w:pPr>
      <w:r>
        <w:t>Puses Līgumu var izbeigt, rakstiski vienojoties vai vienpusēji Līgumā noteiktos gadījumos.</w:t>
      </w:r>
    </w:p>
    <w:p w14:paraId="4718DBC6" w14:textId="77777777" w:rsidR="0049384A" w:rsidRDefault="004D6D99">
      <w:pPr>
        <w:pStyle w:val="Numbering"/>
      </w:pPr>
      <w:bookmarkStart w:id="24" w:name="_Ref169876569"/>
      <w:r>
        <w:t>Katrai no Pusēm ir tiesības vienpusēji atkāpties no Līguma, ja otra Puse nepilda vai nepienācīgi pilda kādu no Līguma noteikumiem, par to rakstiski un brīdinot otru Pusi vismaz 20 (divdesmit) darba dienas iepriekš.</w:t>
      </w:r>
      <w:bookmarkEnd w:id="24"/>
    </w:p>
    <w:p w14:paraId="1FB4155F" w14:textId="77777777" w:rsidR="0049384A" w:rsidRDefault="004D6D99">
      <w:pPr>
        <w:pStyle w:val="Numbering"/>
      </w:pPr>
      <w:r>
        <w:t>Pusei, kura nav pildījusi Līguma noteikumus un saņēmusi otras Puses motivētu rakstisku brīdinājumu par vienpusēju atkāpšanos no Līguma, ir pienākums 20 (divdesmit) darba dienu laikā no brīdinājuma saņemšanas dienas novērst brīdinājumā norādītās Līguma būtiskās atkāpes. Ja Līguma būtiskās atkāpes noteiktajā laikā nav novērstas, Līgumu var izbeigt 21. (divdesmit pirmajā) darba dienā pēc brīdinājuma saņemšanas. Vainīgajai Pusei var tikt iesniegta prasība par Līguma izbeigšanas rezultātā nodarīto zaudējumu atlīdzināšanu.</w:t>
      </w:r>
    </w:p>
    <w:p w14:paraId="5AA49A34" w14:textId="77777777" w:rsidR="0049384A" w:rsidRDefault="004D6D99">
      <w:pPr>
        <w:pStyle w:val="Numbering"/>
      </w:pPr>
      <w:r>
        <w:t xml:space="preserve">Pasūtītājam ir tiesības apturēt Līguma izpildi, ja kārtējā budžeta gada ietvaros nav paredzēti līdzekļi Līgumā noteikto Pakalpojumu apmaksai. Šādā gadījumā Pasūtītājam ir pienākums norēķināties ar Izpildītāju par jau pasūtītajiem, sniegtajiem un Pasūtītāja pieņemtajiem Pakalpojumiem. Ja līdzekļi Līgumā minēto Pakalpojumu apmaksai netiek piešķirti 2 (divus) gadus pēc kārtas, Līgumu var izbeigt Līguma </w:t>
      </w:r>
      <w:r>
        <w:fldChar w:fldCharType="begin"/>
      </w:r>
      <w:r>
        <w:instrText xml:space="preserve"> REF _Ref169876569 \r \h </w:instrText>
      </w:r>
      <w:r>
        <w:fldChar w:fldCharType="separate"/>
      </w:r>
      <w:r>
        <w:t>14.5</w:t>
      </w:r>
      <w:r>
        <w:fldChar w:fldCharType="end"/>
      </w:r>
      <w:r>
        <w:t>. punktā noteiktā kārtībā.</w:t>
      </w:r>
    </w:p>
    <w:p w14:paraId="77BC9BAC" w14:textId="77777777" w:rsidR="0049384A" w:rsidRDefault="004D6D99">
      <w:pPr>
        <w:pStyle w:val="Numbering"/>
      </w:pPr>
      <w:r>
        <w:t>Pasūtītājs ir tiesīgs vienpusēji atkāpties no Līguma, rakstiski brīdinot Izpildītāju vismaz 20 (divdesmit) darba dienas iepriekš, šādos gadījumos:</w:t>
      </w:r>
    </w:p>
    <w:p w14:paraId="19AD0D13" w14:textId="77777777" w:rsidR="0049384A" w:rsidRDefault="004D6D99">
      <w:pPr>
        <w:pStyle w:val="Numbering"/>
        <w:numPr>
          <w:ilvl w:val="2"/>
          <w:numId w:val="24"/>
        </w:numPr>
      </w:pPr>
      <w:r>
        <w:t>Izpildītājs nepilda vai pārkāpj Līgumā vai Vienošanās protokolā noteiktās saistības, un pēc rakstiskas Pasūtītāja pretenzijas atkārtoti nav novērsis pieļautos pārkāpumus;</w:t>
      </w:r>
    </w:p>
    <w:p w14:paraId="1EDB417C" w14:textId="77777777" w:rsidR="0049384A" w:rsidRDefault="004D6D99">
      <w:pPr>
        <w:pStyle w:val="Numbering"/>
        <w:numPr>
          <w:ilvl w:val="2"/>
          <w:numId w:val="24"/>
        </w:numPr>
      </w:pPr>
      <w:r>
        <w:t>Pasūtītājs vismaz 2 (divas) reizes ir pamatoti iesniedzis Izpildītājam pretenziju viena Vienošanās protokola izpildes ietvaros;</w:t>
      </w:r>
    </w:p>
    <w:p w14:paraId="5C6BF2A2" w14:textId="77777777" w:rsidR="0049384A" w:rsidRDefault="004D6D99">
      <w:pPr>
        <w:pStyle w:val="Numbering"/>
        <w:numPr>
          <w:ilvl w:val="2"/>
          <w:numId w:val="24"/>
        </w:numPr>
      </w:pPr>
      <w:r>
        <w:lastRenderedPageBreak/>
        <w:t>Pakalpojuma izpildījums neatbilst Līgumam vai Vienošanās protokolam, šī neatbilstība nav atkārtoti novērsta Līgumā vai Vienošanās protokolā paredzētajā termiņā;</w:t>
      </w:r>
    </w:p>
    <w:p w14:paraId="344820B8" w14:textId="77777777" w:rsidR="0049384A" w:rsidRDefault="004D6D99">
      <w:pPr>
        <w:pStyle w:val="Numbering"/>
        <w:numPr>
          <w:ilvl w:val="2"/>
          <w:numId w:val="24"/>
        </w:numPr>
      </w:pPr>
      <w:r>
        <w:t>Izpildītājs ir nodevis savu Līgumā noteikto saistību izpildi ar Pasūtītāju rakstiski nesaskaņotam apakšuzņēmējam vai personālam un nenovērš šādus pārkāpumus 10 (desmit) darba dienu laikā pēc Pasūtītāja rakstveida brīdinājuma saņemšanas;</w:t>
      </w:r>
    </w:p>
    <w:p w14:paraId="4E1C13F3" w14:textId="77777777" w:rsidR="0049384A" w:rsidRDefault="004D6D99">
      <w:pPr>
        <w:pStyle w:val="Numbering"/>
        <w:numPr>
          <w:ilvl w:val="2"/>
          <w:numId w:val="24"/>
        </w:numPr>
      </w:pPr>
      <w:r>
        <w:t>Izpildītājs kavē Nodevuma nodošanu un pēc Pasūtītāja rakstveida brīdinājuma saņemšanas nav iesniedzis Nodevumu brīdinājumā noteiktajā termiņā;</w:t>
      </w:r>
    </w:p>
    <w:p w14:paraId="26363AB4" w14:textId="77777777" w:rsidR="0049384A" w:rsidRDefault="004D6D99">
      <w:pPr>
        <w:pStyle w:val="Numbering"/>
        <w:numPr>
          <w:ilvl w:val="2"/>
          <w:numId w:val="24"/>
        </w:numPr>
      </w:pPr>
      <w:r>
        <w:t>Izpildītājs Līguma noslēgšanas vai izpildes laikā sniedzis nepatiesas vai nepilnīgas ziņas vai apliecinājumus;</w:t>
      </w:r>
    </w:p>
    <w:p w14:paraId="0976D4AD" w14:textId="77777777" w:rsidR="0049384A" w:rsidRDefault="004D6D99">
      <w:pPr>
        <w:pStyle w:val="Numbering"/>
        <w:numPr>
          <w:ilvl w:val="2"/>
          <w:numId w:val="24"/>
        </w:numPr>
      </w:pPr>
      <w:r>
        <w:t>Izpildītājs Līguma noslēgšanas vai izpildes laikā veicis prettiesisku darbību saistībā ar Līgumu;</w:t>
      </w:r>
    </w:p>
    <w:p w14:paraId="2EC996B0" w14:textId="77777777" w:rsidR="0049384A" w:rsidRDefault="004D6D99">
      <w:pPr>
        <w:pStyle w:val="Numbering"/>
        <w:numPr>
          <w:ilvl w:val="2"/>
          <w:numId w:val="24"/>
        </w:numPr>
      </w:pPr>
      <w:r>
        <w:t>ārvalstu finanšu instrumenta vadībā iesaistīta iestāde ir noteikusi ārvalstu finanšu instrumenta finansēta projekta izmaksu korekciju 25 (divdesmit piecu) procentu vai lielākā apmērā no Līguma kopējās summas, un minētā korekcija izriet no Izpildītāja pieļauta Līguma pārkāpuma;</w:t>
      </w:r>
    </w:p>
    <w:p w14:paraId="06A6AD5E" w14:textId="77777777" w:rsidR="0049384A" w:rsidRDefault="004D6D99">
      <w:pPr>
        <w:pStyle w:val="Numbering"/>
        <w:numPr>
          <w:ilvl w:val="2"/>
          <w:numId w:val="24"/>
        </w:numPr>
      </w:pPr>
      <w:r>
        <w:t>ir pasludināts Izpildītāja maksātnespējas process vai iestājas citi apstākļi, kas liedz Izpildītājam turpināt Līguma izpildi saskaņā ar Līguma noteikumiem, vai kas negatīvi ietekmē Pasūtītāja tiesības, kuras izriet no Līgumiem;</w:t>
      </w:r>
    </w:p>
    <w:p w14:paraId="435590F1" w14:textId="77777777" w:rsidR="0049384A" w:rsidRDefault="004D6D99">
      <w:pPr>
        <w:pStyle w:val="Numbering"/>
        <w:numPr>
          <w:ilvl w:val="2"/>
          <w:numId w:val="24"/>
        </w:numPr>
      </w:pPr>
      <w:r>
        <w:t>Izpildītājs Līguma izpildē ir Pasūtītājam nodarījis zaudējumus;</w:t>
      </w:r>
    </w:p>
    <w:p w14:paraId="44A64451" w14:textId="77777777" w:rsidR="0049384A" w:rsidRDefault="004D6D99">
      <w:pPr>
        <w:pStyle w:val="Numbering"/>
        <w:numPr>
          <w:ilvl w:val="2"/>
          <w:numId w:val="24"/>
        </w:numPr>
      </w:pPr>
      <w:r>
        <w:t>Izpildītājam vismaz 2 (divas) reizes 3 (trīs) mēnešu laikā ir piemērots līgumsods saskaņā ar Līguma noteikumiem.</w:t>
      </w:r>
    </w:p>
    <w:p w14:paraId="3997BE4E" w14:textId="77777777" w:rsidR="0049384A" w:rsidRDefault="004D6D99">
      <w:pPr>
        <w:pStyle w:val="Numbering"/>
        <w:numPr>
          <w:ilvl w:val="2"/>
          <w:numId w:val="24"/>
        </w:numPr>
      </w:pPr>
      <w:r>
        <w:t>Pasūtītājam ir būtiski samazināts vai atcelts finansējums, ko Pasūtītājs plānoja izmantot Līgumā paredzēto maksājumu saistību segšanai;</w:t>
      </w:r>
    </w:p>
    <w:p w14:paraId="0D6C78E0" w14:textId="77777777" w:rsidR="0049384A" w:rsidRDefault="004D6D99">
      <w:pPr>
        <w:pStyle w:val="Numbering"/>
      </w:pPr>
      <w:r>
        <w:t>Pasūtītājs ir tiesīgs nekavējoties vienpusēji izbeigt Līgumu šādos gadījumos:</w:t>
      </w:r>
    </w:p>
    <w:p w14:paraId="1565E83E" w14:textId="77777777" w:rsidR="0049384A" w:rsidRDefault="004D6D99">
      <w:pPr>
        <w:pStyle w:val="Numbering"/>
        <w:numPr>
          <w:ilvl w:val="2"/>
          <w:numId w:val="24"/>
        </w:numPr>
      </w:pPr>
      <w:r>
        <w:t>konstatēts, ka Līgumu nav iespējams izpildīt tādēļ, ka Līguma izpildes laikā Izpildītājam ir piemērotas starptautiskās vai nacionālās sankcijas vai būtiskas finanšu un kapitāla tirgus intereses ietekmējošas Eiropas Savienības vai Ziemeļatlantijas līguma organizācijas dalībvalsts noteiktās sankcijas, kā arī gadījumā, ja pirms Līguma noslēgšanas attiecīgie apstākļi bija pastāvējuši, bet Pasūtītājam tie nebija zināmi;</w:t>
      </w:r>
    </w:p>
    <w:p w14:paraId="148F225F" w14:textId="1F058933" w:rsidR="00576304" w:rsidRPr="00D81902" w:rsidRDefault="00AF3842" w:rsidP="00AF3842">
      <w:pPr>
        <w:pStyle w:val="Sarakstarindkopa"/>
        <w:numPr>
          <w:ilvl w:val="2"/>
          <w:numId w:val="24"/>
        </w:numPr>
        <w:spacing w:after="0"/>
        <w:jc w:val="both"/>
        <w:rPr>
          <w:rFonts w:cs="Times New Roman"/>
          <w:szCs w:val="24"/>
          <w:lang w:eastAsia="lv-LV"/>
        </w:rPr>
      </w:pPr>
      <w:r w:rsidRPr="005918E8">
        <w:rPr>
          <w:rFonts w:eastAsia="Calibri" w:cs="Times New Roman"/>
          <w:szCs w:val="24"/>
          <w:lang w:eastAsia="lv-LV"/>
        </w:rPr>
        <w:t>konstatēts, ka</w:t>
      </w:r>
      <w:r w:rsidRPr="005918E8">
        <w:rPr>
          <w:rFonts w:eastAsia="Times New Roman" w:cs="Times New Roman"/>
          <w:szCs w:val="24"/>
          <w:lang w:eastAsia="lv-LV"/>
        </w:rPr>
        <w:t xml:space="preserve"> Izpildītāja </w:t>
      </w:r>
      <w:r w:rsidRPr="005918E8">
        <w:rPr>
          <w:rFonts w:eastAsia="Times New Roman" w:cs="Times New Roman"/>
          <w:szCs w:val="24"/>
        </w:rPr>
        <w:t>patiesā labuma guvējs nav NATO, Eiropas Savienības, Eiropas Ekonomikas zonas valsts pilsonis</w:t>
      </w:r>
      <w:r w:rsidRPr="009C27BA">
        <w:rPr>
          <w:rFonts w:eastAsia="Calibri" w:cs="Times New Roman"/>
          <w:szCs w:val="24"/>
          <w:lang w:eastAsia="lv-LV"/>
        </w:rPr>
        <w:t xml:space="preserve">, </w:t>
      </w:r>
      <w:r w:rsidR="00D36356" w:rsidRPr="00D81902">
        <w:t>un kompetentā valsts drošības iestāde nav saskaņojusi Līguma turpināšan</w:t>
      </w:r>
      <w:r w:rsidR="00362025" w:rsidRPr="009C27BA">
        <w:t>u</w:t>
      </w:r>
      <w:r w:rsidR="009C27BA">
        <w:t>;</w:t>
      </w:r>
    </w:p>
    <w:p w14:paraId="6E401241" w14:textId="5AD3E07F" w:rsidR="00AF3842" w:rsidRPr="002C2E2F" w:rsidRDefault="00D36356" w:rsidP="00AF3842">
      <w:pPr>
        <w:pStyle w:val="Sarakstarindkopa"/>
        <w:numPr>
          <w:ilvl w:val="2"/>
          <w:numId w:val="24"/>
        </w:numPr>
        <w:spacing w:after="0"/>
        <w:jc w:val="both"/>
        <w:rPr>
          <w:rFonts w:cs="Times New Roman"/>
          <w:szCs w:val="24"/>
          <w:lang w:eastAsia="lv-LV"/>
        </w:rPr>
      </w:pPr>
      <w:r>
        <w:rPr>
          <w:rFonts w:cs="Times New Roman"/>
          <w:szCs w:val="24"/>
          <w:lang w:eastAsia="lv-LV"/>
        </w:rPr>
        <w:t>konstatēts kāds</w:t>
      </w:r>
      <w:r w:rsidR="009C27BA">
        <w:rPr>
          <w:rFonts w:cs="Times New Roman"/>
          <w:szCs w:val="24"/>
          <w:lang w:eastAsia="lv-LV"/>
        </w:rPr>
        <w:t xml:space="preserve"> </w:t>
      </w:r>
      <w:proofErr w:type="spellStart"/>
      <w:r w:rsidR="00F707D9">
        <w:rPr>
          <w:rFonts w:cs="Times New Roman"/>
          <w:szCs w:val="24"/>
          <w:lang w:eastAsia="lv-LV"/>
        </w:rPr>
        <w:t>ņo</w:t>
      </w:r>
      <w:proofErr w:type="spellEnd"/>
      <w:r w:rsidR="00F707D9">
        <w:rPr>
          <w:rFonts w:cs="Times New Roman"/>
          <w:szCs w:val="24"/>
          <w:lang w:eastAsia="lv-LV"/>
        </w:rPr>
        <w:t xml:space="preserve"> </w:t>
      </w:r>
      <w:r w:rsidR="00FA36F0">
        <w:rPr>
          <w:rFonts w:cs="Times New Roman"/>
          <w:szCs w:val="24"/>
          <w:lang w:eastAsia="lv-LV"/>
        </w:rPr>
        <w:t xml:space="preserve">Nacionālās </w:t>
      </w:r>
      <w:proofErr w:type="spellStart"/>
      <w:r w:rsidR="00FA36F0">
        <w:rPr>
          <w:rFonts w:cs="Times New Roman"/>
          <w:szCs w:val="24"/>
          <w:lang w:eastAsia="lv-LV"/>
        </w:rPr>
        <w:t>k</w:t>
      </w:r>
      <w:r w:rsidR="00FE10A5">
        <w:rPr>
          <w:rFonts w:cs="Times New Roman"/>
          <w:szCs w:val="24"/>
          <w:lang w:eastAsia="lv-LV"/>
        </w:rPr>
        <w:t>iberdrošības</w:t>
      </w:r>
      <w:proofErr w:type="spellEnd"/>
      <w:r w:rsidR="00FA36F0">
        <w:rPr>
          <w:rFonts w:cs="Times New Roman"/>
          <w:szCs w:val="24"/>
          <w:lang w:eastAsia="lv-LV"/>
        </w:rPr>
        <w:t xml:space="preserve"> likuma</w:t>
      </w:r>
      <w:r w:rsidR="00DB26F0">
        <w:rPr>
          <w:rFonts w:cs="Times New Roman"/>
          <w:szCs w:val="24"/>
          <w:lang w:eastAsia="lv-LV"/>
        </w:rPr>
        <w:t xml:space="preserve"> vai tam pakārtotu normatīvo aktu pārkāpumiem vai</w:t>
      </w:r>
      <w:r w:rsidR="00FE10A5">
        <w:rPr>
          <w:rFonts w:cs="Times New Roman"/>
          <w:szCs w:val="24"/>
          <w:lang w:eastAsia="lv-LV"/>
        </w:rPr>
        <w:t xml:space="preserve"> </w:t>
      </w:r>
      <w:r w:rsidR="00271439">
        <w:rPr>
          <w:rFonts w:cs="Times New Roman"/>
          <w:szCs w:val="24"/>
          <w:lang w:eastAsia="lv-LV"/>
        </w:rPr>
        <w:t xml:space="preserve">Līguma </w:t>
      </w:r>
      <w:r w:rsidR="00583ED4">
        <w:rPr>
          <w:rFonts w:cs="Times New Roman"/>
          <w:szCs w:val="24"/>
          <w:lang w:eastAsia="lv-LV"/>
        </w:rPr>
        <w:t>4</w:t>
      </w:r>
      <w:r w:rsidR="00271439">
        <w:rPr>
          <w:rFonts w:cs="Times New Roman"/>
          <w:szCs w:val="24"/>
          <w:lang w:eastAsia="lv-LV"/>
        </w:rPr>
        <w:t xml:space="preserve">. vai </w:t>
      </w:r>
      <w:r w:rsidR="00583ED4">
        <w:rPr>
          <w:rFonts w:cs="Times New Roman"/>
          <w:szCs w:val="24"/>
          <w:lang w:eastAsia="lv-LV"/>
        </w:rPr>
        <w:t>5</w:t>
      </w:r>
      <w:r w:rsidR="00271439">
        <w:rPr>
          <w:rFonts w:cs="Times New Roman"/>
          <w:szCs w:val="24"/>
          <w:lang w:eastAsia="lv-LV"/>
        </w:rPr>
        <w:t>.pielikumā</w:t>
      </w:r>
      <w:r w:rsidR="00F707D9">
        <w:rPr>
          <w:rFonts w:cs="Times New Roman"/>
          <w:szCs w:val="24"/>
          <w:lang w:eastAsia="lv-LV"/>
        </w:rPr>
        <w:t xml:space="preserve"> norādīto noteikumu pārkā</w:t>
      </w:r>
      <w:r w:rsidR="00A708BD">
        <w:rPr>
          <w:rFonts w:cs="Times New Roman"/>
          <w:szCs w:val="24"/>
          <w:lang w:eastAsia="lv-LV"/>
        </w:rPr>
        <w:t>pumiem</w:t>
      </w:r>
      <w:r w:rsidR="00AF3842" w:rsidRPr="001469A0">
        <w:rPr>
          <w:rFonts w:cs="Times New Roman"/>
          <w:szCs w:val="24"/>
          <w:lang w:eastAsia="lv-LV"/>
        </w:rPr>
        <w:t>;</w:t>
      </w:r>
    </w:p>
    <w:p w14:paraId="2B092A85" w14:textId="77777777" w:rsidR="00AF3842" w:rsidRPr="001469A0" w:rsidRDefault="00AF3842" w:rsidP="00AF3842">
      <w:pPr>
        <w:pStyle w:val="Sarakstarindkopa"/>
        <w:numPr>
          <w:ilvl w:val="2"/>
          <w:numId w:val="24"/>
        </w:numPr>
        <w:spacing w:after="0"/>
        <w:jc w:val="both"/>
        <w:rPr>
          <w:rFonts w:cs="Times New Roman"/>
          <w:szCs w:val="24"/>
          <w:lang w:eastAsia="lv-LV"/>
        </w:rPr>
      </w:pPr>
      <w:r w:rsidRPr="001469A0">
        <w:rPr>
          <w:rFonts w:cs="Times New Roman"/>
          <w:szCs w:val="24"/>
          <w:lang w:eastAsia="lv-LV"/>
        </w:rPr>
        <w:t>ja ir saņemts kompetentās valsts drošības iestādes atzinums, ka Līguma turpināšana ir pretrunā ar Latvijas nacionālās drošības interesēm</w:t>
      </w:r>
      <w:r>
        <w:rPr>
          <w:rFonts w:cs="Times New Roman"/>
          <w:szCs w:val="24"/>
          <w:lang w:eastAsia="lv-LV"/>
        </w:rPr>
        <w:t>.</w:t>
      </w:r>
    </w:p>
    <w:p w14:paraId="5950C56B" w14:textId="77777777" w:rsidR="0088060F" w:rsidRDefault="004D6D99">
      <w:pPr>
        <w:pStyle w:val="Numbering"/>
        <w:numPr>
          <w:ilvl w:val="2"/>
          <w:numId w:val="24"/>
        </w:numPr>
      </w:pPr>
      <w:r>
        <w:t>ārējā normatīvā aktā noteiktos gadījumos.</w:t>
      </w:r>
    </w:p>
    <w:p w14:paraId="0AB27AAF" w14:textId="77777777" w:rsidR="0049384A" w:rsidRDefault="004D6D99">
      <w:pPr>
        <w:pStyle w:val="Numbering"/>
      </w:pPr>
      <w:r>
        <w:t>Pasūtītājs neatlīdzina Izpildītājam zaudējumus, kas radušies, Pasūtītājam izmantojot savas Līgumā noteiktās atkāpšanās tiesības.</w:t>
      </w:r>
    </w:p>
    <w:p w14:paraId="7C193E39" w14:textId="77777777" w:rsidR="0049384A" w:rsidRDefault="004D6D99">
      <w:pPr>
        <w:pStyle w:val="Numbering"/>
      </w:pPr>
      <w:r>
        <w:t>Līgums pirms termiņa var tikt izbeigts, pamatojoties uz Pušu savstarpēju vienošanos, kurā atrunāti visi Pakalpojuma nodošanas nosacījumi un noteikumi.</w:t>
      </w:r>
    </w:p>
    <w:p w14:paraId="6F7508D1" w14:textId="77777777" w:rsidR="0049384A" w:rsidRDefault="004D6D99">
      <w:pPr>
        <w:pStyle w:val="Virsraksts1"/>
      </w:pPr>
      <w:r>
        <w:t>Personāla un apakšuzņēmēja nomaiņa un jauna personāla un apakšuzņēmēja piesaiste</w:t>
      </w:r>
    </w:p>
    <w:p w14:paraId="77E01A5B" w14:textId="11C1D923" w:rsidR="0049384A" w:rsidRDefault="004D6D99">
      <w:pPr>
        <w:pStyle w:val="Numbering"/>
      </w:pPr>
      <w:r>
        <w:t xml:space="preserve">Izpildītājs nodrošina, ka Līguma izpildē piedalās Izpildītāja piedāvājumā norādītais personāls, kura kvalifikācijas atbilstību izvirzītajām prasībām Pasūtītājs ir vērtējis (Līguma </w:t>
      </w:r>
      <w:r w:rsidR="00583ED4">
        <w:t>3</w:t>
      </w:r>
      <w:r>
        <w:t>. pielikumā noteiktais personāls) iepirkuma procedūrā, kā arī Izpildītāja piedāvājumā norādītie apakšuzņēmēji, t.sk. tie, uz kuru iespējām Izpildītājs balstījies, lai apliecinātu savas kvalifikācijas atbilstību iepirkuma procedūras dokumentos noteiktajām prasībām.</w:t>
      </w:r>
    </w:p>
    <w:p w14:paraId="6B600C91" w14:textId="77777777" w:rsidR="0049384A" w:rsidRDefault="004D6D99">
      <w:pPr>
        <w:pStyle w:val="Numbering"/>
      </w:pPr>
      <w:r>
        <w:t>Izpildītājs atbild par Līguma izpildi un nodrošina, ka tā personāls un apakšuzņēmējs ievēro Līguma noteikumus.</w:t>
      </w:r>
    </w:p>
    <w:p w14:paraId="5ECF0C16" w14:textId="77777777" w:rsidR="0049384A" w:rsidRDefault="004D6D99">
      <w:pPr>
        <w:pStyle w:val="Numbering"/>
      </w:pPr>
      <w:r>
        <w:lastRenderedPageBreak/>
        <w:t>Darbu izpildei Izpildītājs ir tiesīgs piesaistīt papildu personālu, saskaņojot to ar Pasūtītāju un nodrošinot, ka tie strādā tiešā Izpildītāja piedāvājumā norādītā personāla (speciālistu) vadībā.</w:t>
      </w:r>
    </w:p>
    <w:p w14:paraId="480F9A1C" w14:textId="77777777" w:rsidR="0049384A" w:rsidRDefault="004D6D99">
      <w:pPr>
        <w:pStyle w:val="Numbering"/>
      </w:pPr>
      <w:bookmarkStart w:id="25" w:name="_Hlk163729145"/>
      <w:r>
        <w:t xml:space="preserve">Izpildītājs veic Līguma izpildē piesaistītā personāla vai apakšuzņēmēju nomaiņu vai jauna apakšuzņēmēja piesaisti </w:t>
      </w:r>
      <w:r w:rsidR="00BC58CE">
        <w:t xml:space="preserve">tikai </w:t>
      </w:r>
      <w:r>
        <w:t>Publisko iepirkumu likuma 62. pantā noteiktajā kārtībā un gadījumos.</w:t>
      </w:r>
    </w:p>
    <w:p w14:paraId="1997F027" w14:textId="77777777" w:rsidR="0049384A" w:rsidRDefault="004D6D99">
      <w:pPr>
        <w:pStyle w:val="Numbering"/>
      </w:pPr>
      <w:r>
        <w:t xml:space="preserve">Gadījumā, ja Līguma izpildē iesaistītā personāla vai apakšuzņēmēja piedalīšanos nav iespējams nodrošināt (piemēram, atvaļinājumi, darba attiecību pārtraukšana u.c. gadījumi), Izpildītājam ir pienākums nodrošināt līdzvērtīgas vai augstākas kvalifikācijas personāla vai apakšuzņēmēju piesaisti Līguma izpildē, iepriekš to </w:t>
      </w:r>
      <w:proofErr w:type="spellStart"/>
      <w:r>
        <w:t>rakstveidā</w:t>
      </w:r>
      <w:proofErr w:type="spellEnd"/>
      <w:r>
        <w:t xml:space="preserve"> saskaņojot ar Pasūtītāju.</w:t>
      </w:r>
    </w:p>
    <w:p w14:paraId="74E4C2AF" w14:textId="77777777" w:rsidR="0049384A" w:rsidRDefault="004D6D99">
      <w:pPr>
        <w:pStyle w:val="Numbering"/>
      </w:pPr>
      <w:r>
        <w:t>Pasūtītājs ir tiesīgs atteikt apakšuzņēmēja nomaiņu, ja pastāv kāds no Publisko iepirkuma likuma 62. panta trešās daļas nosacījumiem. Pārbaudot jaunā apakšuzņēmēja atbilstību, Pasūtītājs rīkojas saskaņā ar Publisko iepirkumu likuma 62. panta piektajā daļā noteikto.</w:t>
      </w:r>
    </w:p>
    <w:bookmarkEnd w:id="25"/>
    <w:p w14:paraId="070DAE76" w14:textId="77777777" w:rsidR="0049384A" w:rsidRDefault="004D6D99">
      <w:pPr>
        <w:pStyle w:val="Numbering"/>
      </w:pPr>
      <w:r>
        <w:t>Pasūtītājs nepiekrīt jauna apakšuzņēmēja piesaistei, ja šādas izmaiņas, ja tās tiktu veiktas sākotnējā piedāvājumā, būtu ietekmējušas piedāvājuma izvēli atbilstoši iepirkuma dokumentos noteiktajiem piedāvājuma izvērtēšanas kritērijiem.</w:t>
      </w:r>
    </w:p>
    <w:p w14:paraId="32EA9426" w14:textId="77777777" w:rsidR="0049384A" w:rsidRDefault="004D6D99">
      <w:pPr>
        <w:pStyle w:val="Numbering"/>
      </w:pPr>
      <w:r>
        <w:t>Izpildītājam ir tiesības veikt tā piedāvājumā norādīto apakšuzņēmēju nomaiņu, ja Izpildītājs par to paziņojis Pasūtītājam un saņēmis Pasūtītāja rakstveida piekrišanu apakšuzņēmēja nomaiņai vai jauna apakšuzņēmēja iesaistīšanai Līguma izpildē.</w:t>
      </w:r>
    </w:p>
    <w:p w14:paraId="6C4240E1" w14:textId="77777777" w:rsidR="0049384A" w:rsidRDefault="004D6D99">
      <w:pPr>
        <w:pStyle w:val="Numbering"/>
      </w:pPr>
      <w:r>
        <w:t xml:space="preserve">Lai veiktu personāla un apakšuzņēmēju nomaiņu, Izpildītājs </w:t>
      </w:r>
      <w:proofErr w:type="spellStart"/>
      <w:r>
        <w:t>rakstveidā</w:t>
      </w:r>
      <w:proofErr w:type="spellEnd"/>
      <w:r>
        <w:t xml:space="preserve"> iesniedz Pasūtītājam ziņas par attiecīgo aizvietotāju un iesniedz dokumentus, kas nepieciešami lēmuma pieņemšanai (piemēram, sertifikātu un apliecinājumu apliecinātās kopijas). </w:t>
      </w:r>
    </w:p>
    <w:p w14:paraId="44BFF817" w14:textId="77777777" w:rsidR="0049384A" w:rsidRDefault="004D6D99">
      <w:pPr>
        <w:pStyle w:val="Numbering"/>
      </w:pPr>
      <w:r>
        <w:t>Pasūtītājs pieņem lēmumu atļaut vai atteikt Līguma izpildē iesaistītā Izpildītāja personāla vai apakšuzņēmēju nomaiņu vai jaunu apakšuzņēmēju iesaistīšanu Līguma izpildē iespējami īsā laikā, bet ne vēlāk kā 5 (piecu) darba dienu laikā pēc tam, kad saņēmis visu informāciju un dokumentus, kas nepieciešami lēmuma pieņemšanai, t. sk. valsts drošības iestāžu saskaņojumu.</w:t>
      </w:r>
    </w:p>
    <w:p w14:paraId="139D6A0B" w14:textId="77777777" w:rsidR="0049384A" w:rsidRDefault="004D6D99">
      <w:pPr>
        <w:pStyle w:val="Numbering"/>
      </w:pPr>
      <w:r>
        <w:t xml:space="preserve">Pasūtītājs pirms piekrist Izpildītāja norādītā personāla vai apakšuzņēmēju nomaiņai vai jauna personāla vai apakšuzņēmēju iesaistei, saskaņā ar Ministru kabineta 2021. gada 6. jūlija noteikumu Nr. 508 “Kritiskās infrastruktūras, tajā skaitā Eiropas kritiskās infrastruktūras, apzināšanas, drošības pasākumu un darbības nepārtrauktības plānošanas un īstenošanas kārtība” 16. punktam, </w:t>
      </w:r>
      <w:proofErr w:type="spellStart"/>
      <w:r>
        <w:t>nosūta</w:t>
      </w:r>
      <w:proofErr w:type="spellEnd"/>
      <w:r>
        <w:t xml:space="preserve"> izvērtēšanai informāciju valsts drošības iestādei attiecībā uz Izpildītāja personālu. Gadījumā, ja izvērtēšanas rezultātā valsts drošības iestāde konstatē, ka kāds no Izpildītāja speciālistiem nedrīkst piedalīties Līguma izpildē, Pasūtītājs šāda speciālista iesaistei Līguma izpildē nepiekrīt.</w:t>
      </w:r>
    </w:p>
    <w:p w14:paraId="18F9D9C0" w14:textId="77777777" w:rsidR="0049384A" w:rsidRDefault="004D6D99">
      <w:pPr>
        <w:pStyle w:val="Numbering"/>
      </w:pPr>
      <w:r>
        <w:t xml:space="preserve">Pasūtītājam ir tiesības </w:t>
      </w:r>
      <w:proofErr w:type="spellStart"/>
      <w:r>
        <w:t>rakstveidā</w:t>
      </w:r>
      <w:proofErr w:type="spellEnd"/>
      <w:r>
        <w:t xml:space="preserve"> pieprasīt Izpildītāja personāla (speciālista) nomaiņu, ja:</w:t>
      </w:r>
    </w:p>
    <w:p w14:paraId="4423659A" w14:textId="77777777" w:rsidR="0049384A" w:rsidRDefault="004D6D99">
      <w:pPr>
        <w:pStyle w:val="Numbering"/>
        <w:numPr>
          <w:ilvl w:val="2"/>
          <w:numId w:val="24"/>
        </w:numPr>
      </w:pPr>
      <w:r>
        <w:t xml:space="preserve">Izpildītāja personāls (speciālists) atkārtoti kavējis saskaņotu pasūtījumu vai aktivitāti; </w:t>
      </w:r>
    </w:p>
    <w:p w14:paraId="1CFDB065" w14:textId="77777777" w:rsidR="0049384A" w:rsidRDefault="004D6D99">
      <w:pPr>
        <w:pStyle w:val="Numbering"/>
        <w:numPr>
          <w:ilvl w:val="2"/>
          <w:numId w:val="24"/>
        </w:numPr>
      </w:pPr>
      <w:r>
        <w:t xml:space="preserve">Izpildītāja personāls (speciālists) atkārtoti nav izpildījis pasūtījumu ar nepieciešamo lietpratību un rūpību, kādu Pasūtītājs pamatoti varēja sagaidīt no iepirkuma dokumentācijā norādītajām prasībām speciālistam, un Pasūtītājs iepriekš </w:t>
      </w:r>
      <w:proofErr w:type="spellStart"/>
      <w:r>
        <w:t>rakstveidā</w:t>
      </w:r>
      <w:proofErr w:type="spellEnd"/>
      <w:r>
        <w:t xml:space="preserve"> par to brīdinājis Izpildītāju;</w:t>
      </w:r>
    </w:p>
    <w:p w14:paraId="4B64D84D" w14:textId="77777777" w:rsidR="0049384A" w:rsidRDefault="004D6D99">
      <w:pPr>
        <w:pStyle w:val="Numbering"/>
        <w:numPr>
          <w:ilvl w:val="2"/>
          <w:numId w:val="24"/>
        </w:numPr>
      </w:pPr>
      <w:r>
        <w:t>Izpildītāja personāls (speciālists) nav ievērojis vispārpieņemtās ētikas un profesionālās ētikas normas;</w:t>
      </w:r>
    </w:p>
    <w:p w14:paraId="76CAD1FE" w14:textId="77777777" w:rsidR="0049384A" w:rsidRDefault="004D6D99">
      <w:pPr>
        <w:pStyle w:val="Numbering"/>
        <w:numPr>
          <w:ilvl w:val="2"/>
          <w:numId w:val="24"/>
        </w:numPr>
      </w:pPr>
      <w:r>
        <w:t>Izpildītāja personāls (speciālists) nepārvalda oficiālo valsts valodu un Izpildītājs nav tam nodrošinājis tulku.</w:t>
      </w:r>
    </w:p>
    <w:p w14:paraId="5DE6FD2D" w14:textId="77777777" w:rsidR="0049384A" w:rsidRDefault="004D6D99">
      <w:pPr>
        <w:pStyle w:val="Numbering"/>
      </w:pPr>
      <w:r>
        <w:t>Izpildītājs koordinē tā apakšuzņēmēju darbību un atbild par pasūtījumu izpildi, ko snieguši Izpildītāja apakšuzņēmēji, izpildes kvalitāti, termiņu, Līguma noteikumu ievērošanu un citus jautājumus, kas attiecas uz Līguma izpildi.</w:t>
      </w:r>
    </w:p>
    <w:p w14:paraId="018B8397" w14:textId="77777777" w:rsidR="0049384A" w:rsidRDefault="004D6D99">
      <w:pPr>
        <w:pStyle w:val="Numbering"/>
      </w:pPr>
      <w:r>
        <w:t>Izpildītājs atbild par veiktajiem norēķiniem ar Izpildītāja apakšuzņēmēju, t.sk. arī Izpildītāja maksātnespējas procesa gadījumā. Pasūtītājs neatbild par Izpildītāja nokavētiem vai vispār neveiktiem norēķiniem ar Izpildītāja apakšuzņēmēju.</w:t>
      </w:r>
    </w:p>
    <w:p w14:paraId="6043DBF8" w14:textId="77777777" w:rsidR="0049384A" w:rsidRDefault="004D6D99">
      <w:pPr>
        <w:pStyle w:val="Virsraksts1"/>
      </w:pPr>
      <w:bookmarkStart w:id="26" w:name="_Ref169872261"/>
      <w:r>
        <w:lastRenderedPageBreak/>
        <w:t>Strīdu izšķiršana</w:t>
      </w:r>
      <w:bookmarkEnd w:id="26"/>
    </w:p>
    <w:p w14:paraId="265AA811" w14:textId="77777777" w:rsidR="0049384A" w:rsidRDefault="004D6D99">
      <w:pPr>
        <w:pStyle w:val="Numbering"/>
      </w:pPr>
      <w:bookmarkStart w:id="27" w:name="_Hlk139321899"/>
      <w:r>
        <w:t>Visi strīdi, kas rodas Līguma sakarā, vispirms tiek risināti Pušu savstarpējās sarunās. Ja sarunas strīdus neatrisina, tie tiks izšķirti Latvijas Republikas tiesā, piemērojot Latvijas Republikā spēkā esošos normatīvos aktus.</w:t>
      </w:r>
    </w:p>
    <w:p w14:paraId="7EEE537D" w14:textId="77777777" w:rsidR="0049384A" w:rsidRDefault="004D6D99">
      <w:pPr>
        <w:pStyle w:val="Numbering"/>
      </w:pPr>
      <w:r>
        <w:t>Ja sakarā ar Līgumu vai tā izpildi starp Pusēm pastāv strīds vai kāda no Pusēm ir iesniegusi prasību tiesā, tas nav pamats Izpildītājam pārtraukt vai apturēt Līguma izpildi, kā arī Pasūtītājam aizturēt maksājumus vai kā citādi Pusēm nepildīt tos pienākumus, kuri tieši nav saistīti ar strīdu, izņemot ja šāda Līguma izpildes pārtraukšana vai maksājuma aizturēšana noteikta Līgumā.</w:t>
      </w:r>
    </w:p>
    <w:bookmarkEnd w:id="27"/>
    <w:p w14:paraId="1805CEE9" w14:textId="77777777" w:rsidR="0049384A" w:rsidRDefault="004D6D99">
      <w:pPr>
        <w:pStyle w:val="Virsraksts1"/>
      </w:pPr>
      <w:r>
        <w:t>Nepārvarama vara</w:t>
      </w:r>
    </w:p>
    <w:p w14:paraId="31DF74B9" w14:textId="77777777" w:rsidR="0049384A" w:rsidRDefault="004D6D99">
      <w:pPr>
        <w:pStyle w:val="Numbering"/>
      </w:pPr>
      <w:r>
        <w:t xml:space="preserve">Līgumā par nepārvaramas varas apstākļiem atzīst notikumu, no kura nav iespējams izvairīties un </w:t>
      </w:r>
      <w:r w:rsidR="001737AB">
        <w:t>tā sekas</w:t>
      </w:r>
      <w:r>
        <w:t xml:space="preserve"> nav iespējams pārvarēt; Līguma slēgšanas brīdī</w:t>
      </w:r>
      <w:r w:rsidR="001737AB">
        <w:t xml:space="preserve"> to</w:t>
      </w:r>
      <w:r>
        <w:t xml:space="preserve"> nebija iespējams paredzēt; </w:t>
      </w:r>
      <w:r w:rsidR="001737AB">
        <w:t>t</w:t>
      </w:r>
      <w:r>
        <w:t xml:space="preserve">as nav radies Puses vai tās kontrolē esošas personas kļūdas vai rīcības dēļ un </w:t>
      </w:r>
      <w:r w:rsidR="001737AB">
        <w:t>t</w:t>
      </w:r>
      <w:r>
        <w:t>as padara saistību izpildi ne tikai apgrūtinošu, bet arī neiespējamu. Puses neatbild par pilnīgu vai daļēju Līgumā noteikto saistību neizpildi, ja un kad šāda neizpilde ir notikusi nepārvaramas varas rezultātā.</w:t>
      </w:r>
    </w:p>
    <w:p w14:paraId="648D99E6" w14:textId="77777777" w:rsidR="0049384A" w:rsidRDefault="004D6D99">
      <w:pPr>
        <w:pStyle w:val="Numbering"/>
      </w:pPr>
      <w:r>
        <w:t>Par nepārvaramu varu netiek uzskatīti Izpildītāja iekārtu vai materiālu defekti, vai to piegādes kavējumi (ja vien minētās problēmas tieši neizriet no nepārvaramas varas).</w:t>
      </w:r>
    </w:p>
    <w:p w14:paraId="2755EB57" w14:textId="77777777" w:rsidR="0049384A" w:rsidRDefault="004D6D99">
      <w:pPr>
        <w:pStyle w:val="Numbering"/>
      </w:pPr>
      <w:bookmarkStart w:id="28" w:name="_Ref169877739"/>
      <w:r>
        <w:t xml:space="preserve">Pusei, kuras līgumsaistību izpildi ietekmējuši nepārvaramas varas apstākļi, bez kavēšanās rakstiski jāinformē par to otra Puse un </w:t>
      </w:r>
      <w:proofErr w:type="spellStart"/>
      <w:r>
        <w:t>jānosūta</w:t>
      </w:r>
      <w:proofErr w:type="spellEnd"/>
      <w:r>
        <w:t xml:space="preserve"> otrai Pusei apstiprinājums, ko izsniegušas kompetentas iestādes un kas apstiprina un raksturo minētos apstākļus, ja attiecīgajā gadījumā kompetentas iestādes ir tiesīgas izsniegt šādu dokumentu.</w:t>
      </w:r>
      <w:bookmarkEnd w:id="28"/>
    </w:p>
    <w:p w14:paraId="263239D4" w14:textId="77777777" w:rsidR="0049384A" w:rsidRDefault="004D6D99">
      <w:pPr>
        <w:pStyle w:val="Numbering"/>
      </w:pPr>
      <w:r>
        <w:t xml:space="preserve">Ja nepārvaramas varas apstākļi turpinās ilgāk par 2 (diviem) mēnešiem no Līguma </w:t>
      </w:r>
      <w:r>
        <w:fldChar w:fldCharType="begin"/>
      </w:r>
      <w:r>
        <w:instrText xml:space="preserve"> REF _Ref169877739 \r \h </w:instrText>
      </w:r>
      <w:r>
        <w:fldChar w:fldCharType="separate"/>
      </w:r>
      <w:r>
        <w:t>17.3</w:t>
      </w:r>
      <w:r>
        <w:fldChar w:fldCharType="end"/>
      </w:r>
      <w:r>
        <w:t>. punktā minētā paziņojuma saņemšanas dienas, katrai Pusei ir tiesības vienpusēji atkāpties no Līguma saistībā ar tā izpildīšanas neiespējamību.</w:t>
      </w:r>
    </w:p>
    <w:p w14:paraId="6FE14FF5" w14:textId="77777777" w:rsidR="0049384A" w:rsidRDefault="004D6D99">
      <w:pPr>
        <w:pStyle w:val="Numbering"/>
      </w:pPr>
      <w:r>
        <w:t>Iestājoties nepārvaramas varas apstākļiem, Līgums var tikt izbeigts nekavējoties, par to Pusēm rakstiski vienojoties. Šādā gadījumā nevienai no Pusēm nav tiesību prasīt zaudējumu atlīdzību.</w:t>
      </w:r>
    </w:p>
    <w:p w14:paraId="31C550F5" w14:textId="77777777" w:rsidR="0049384A" w:rsidRDefault="004D6D99">
      <w:pPr>
        <w:pStyle w:val="Virsraksts1"/>
      </w:pPr>
      <w:r>
        <w:t>Citi noteikumi</w:t>
      </w:r>
    </w:p>
    <w:p w14:paraId="79BF90A8" w14:textId="77777777" w:rsidR="0049384A" w:rsidRDefault="004D6D99">
      <w:pPr>
        <w:pStyle w:val="Numbering"/>
      </w:pPr>
      <w:r>
        <w:t>Pienākumi un tiesības, kas nav ietvertas Līgumā, tiek regulēti atbilstoši Latvijas Republikas normatīvajiem aktiem.</w:t>
      </w:r>
    </w:p>
    <w:p w14:paraId="451D6C13" w14:textId="77777777" w:rsidR="0049384A" w:rsidRDefault="004D6D99">
      <w:pPr>
        <w:pStyle w:val="Numbering"/>
      </w:pPr>
      <w:r>
        <w:t>Ja kāds no Līguma noteikumiem zaudē spēku normatīvo aktu grozījumu gadījumā, Līgums nezaudē spēku tā pārējos punktos, un šajā gadījumā Puses piemēro Līgumu atbilstoši spēkā esošajiem normatīvajiem aktiem.</w:t>
      </w:r>
    </w:p>
    <w:p w14:paraId="14C7F63D" w14:textId="77777777" w:rsidR="0049384A" w:rsidRDefault="004D6D99">
      <w:pPr>
        <w:pStyle w:val="Numbering"/>
      </w:pPr>
      <w:r>
        <w:t>Ja kāds no Līgumā norādītajiem normatīvajiem aktiem zaudē spēku un tā vietā tiek pieņemts jauns normatīvais akts, kurš regulē tos pašus jautājumus, kurus regulēja spēku zaudējušais normatīvais akts, ar tā spēkā stāšanās brīdi piemēro jauno, spēkā esošo normatīvo aktu.</w:t>
      </w:r>
    </w:p>
    <w:p w14:paraId="563E33C3" w14:textId="77777777" w:rsidR="0049384A" w:rsidRDefault="004D6D99">
      <w:pPr>
        <w:pStyle w:val="Numbering"/>
      </w:pPr>
      <w:r>
        <w:t>Ja kādai no Pusēm tiek mainīts juridiskais statuss vai kādi šajā Līgumā minētie Pušu rekvizīti (tālruņa numurs, e-pasts, adreses, u.c.), tad tā Puse nekavējoties rakstiski paziņo par to otrai Pusei. Ja saistītā Puse neizpilda šī punkta noteikumus, uzskatāms, ka otra Puse ir pilnībā izpildījusi savas saistības, lietojot šajā Līgumā esošo informāciju par saistīto Pusi.</w:t>
      </w:r>
    </w:p>
    <w:p w14:paraId="2B54A31F" w14:textId="77777777" w:rsidR="0049384A" w:rsidRDefault="004D6D99">
      <w:pPr>
        <w:pStyle w:val="Numbering"/>
      </w:pPr>
      <w:r>
        <w:rPr>
          <w:rFonts w:eastAsia="Calibri"/>
        </w:rPr>
        <w:t>Līgums ir sagatavots elektroniska dokumenta veidā un parakstīts ar drošu elektronisko parakstu.</w:t>
      </w:r>
    </w:p>
    <w:p w14:paraId="6902A996" w14:textId="77777777" w:rsidR="0049384A" w:rsidRDefault="004D6D99">
      <w:pPr>
        <w:pStyle w:val="Numbering"/>
      </w:pPr>
      <w:r>
        <w:rPr>
          <w:rFonts w:eastAsia="Calibri"/>
        </w:rPr>
        <w:t>Līgumam tā noslēgšanas brīdī ir šādi pielikumi, kas ir Līguma neatņemama sastāvdaļa:</w:t>
      </w:r>
    </w:p>
    <w:p w14:paraId="2630CAB7" w14:textId="77777777" w:rsidR="0049384A" w:rsidRDefault="004D6D99">
      <w:pPr>
        <w:pStyle w:val="Numbering"/>
        <w:numPr>
          <w:ilvl w:val="2"/>
          <w:numId w:val="24"/>
        </w:numPr>
      </w:pPr>
      <w:r>
        <w:t>1. pielikums “Tehniskā specifikācija”;</w:t>
      </w:r>
    </w:p>
    <w:p w14:paraId="2A24C83F" w14:textId="7D283CED" w:rsidR="0049384A" w:rsidRPr="00583ED4" w:rsidRDefault="004D6D99" w:rsidP="00583ED4">
      <w:pPr>
        <w:pStyle w:val="Numbering"/>
        <w:numPr>
          <w:ilvl w:val="2"/>
          <w:numId w:val="24"/>
        </w:numPr>
      </w:pPr>
      <w:r>
        <w:t>2. pielikums “Finanšu piedāvājums”;</w:t>
      </w:r>
    </w:p>
    <w:p w14:paraId="6022F14D" w14:textId="6C7E285B" w:rsidR="0049384A" w:rsidRDefault="00583ED4">
      <w:pPr>
        <w:pStyle w:val="Numbering"/>
        <w:numPr>
          <w:ilvl w:val="2"/>
          <w:numId w:val="24"/>
        </w:numPr>
      </w:pPr>
      <w:r>
        <w:t>3</w:t>
      </w:r>
      <w:r w:rsidR="004D6D99">
        <w:t>. pielikums “Personāla saraksts”;</w:t>
      </w:r>
    </w:p>
    <w:p w14:paraId="378FFDB3" w14:textId="0EF68445" w:rsidR="0049384A" w:rsidRDefault="00583ED4">
      <w:pPr>
        <w:pStyle w:val="Numbering"/>
        <w:numPr>
          <w:ilvl w:val="2"/>
          <w:numId w:val="24"/>
        </w:numPr>
      </w:pPr>
      <w:r>
        <w:t>4</w:t>
      </w:r>
      <w:r w:rsidR="004D6D99">
        <w:t>. pielikums “Personas datu apstrādes un aizsardzības noteikumi”;</w:t>
      </w:r>
    </w:p>
    <w:p w14:paraId="2A0496FE" w14:textId="1A767B3B" w:rsidR="0049384A" w:rsidRDefault="00583ED4">
      <w:pPr>
        <w:pStyle w:val="Numbering"/>
        <w:numPr>
          <w:ilvl w:val="2"/>
          <w:numId w:val="24"/>
        </w:numPr>
      </w:pPr>
      <w:r>
        <w:t>5</w:t>
      </w:r>
      <w:r w:rsidR="004D6D99">
        <w:t>. pielikums “</w:t>
      </w:r>
      <w:r w:rsidR="004D6D99">
        <w:rPr>
          <w:lang w:eastAsia="ar-SA"/>
        </w:rPr>
        <w:t>Vispārējās</w:t>
      </w:r>
      <w:r w:rsidR="004D6D99">
        <w:t xml:space="preserve"> drošības prasības”;</w:t>
      </w:r>
    </w:p>
    <w:p w14:paraId="0D215562" w14:textId="28D8D6E1" w:rsidR="0049384A" w:rsidRDefault="00583ED4">
      <w:pPr>
        <w:pStyle w:val="Numbering"/>
        <w:numPr>
          <w:ilvl w:val="2"/>
          <w:numId w:val="24"/>
        </w:numPr>
      </w:pPr>
      <w:r>
        <w:t>6</w:t>
      </w:r>
      <w:r w:rsidR="004D6D99">
        <w:t>. pielikums “</w:t>
      </w:r>
      <w:r w:rsidR="004D6D99">
        <w:rPr>
          <w:lang w:eastAsia="en-GB"/>
        </w:rPr>
        <w:t>Līguma saistību</w:t>
      </w:r>
      <w:r w:rsidR="004D6D99">
        <w:t xml:space="preserve"> izpildes nodrošinājums</w:t>
      </w:r>
      <w:r w:rsidR="004D6D99">
        <w:rPr>
          <w:lang w:eastAsia="en-GB"/>
        </w:rPr>
        <w:t xml:space="preserve"> – garantija (paraugs)</w:t>
      </w:r>
      <w:r w:rsidR="004D6D99">
        <w:rPr>
          <w:lang w:eastAsia="ar-SA"/>
        </w:rPr>
        <w:t>”;</w:t>
      </w:r>
    </w:p>
    <w:p w14:paraId="52D5528A" w14:textId="348FEC6F" w:rsidR="0049384A" w:rsidRDefault="00583ED4">
      <w:pPr>
        <w:pStyle w:val="Numbering"/>
        <w:numPr>
          <w:ilvl w:val="2"/>
          <w:numId w:val="24"/>
        </w:numPr>
      </w:pPr>
      <w:r>
        <w:lastRenderedPageBreak/>
        <w:t>7</w:t>
      </w:r>
      <w:r w:rsidR="004D6D99">
        <w:t>. pielikums “Konfidencialitātes apliecinājums</w:t>
      </w:r>
      <w:r w:rsidR="004D6D99">
        <w:rPr>
          <w:bCs/>
        </w:rPr>
        <w:t xml:space="preserve"> (forma)”;</w:t>
      </w:r>
    </w:p>
    <w:p w14:paraId="5CCC4BFA" w14:textId="6D0370BB" w:rsidR="0049384A" w:rsidRDefault="00583ED4">
      <w:pPr>
        <w:pStyle w:val="Numbering"/>
        <w:numPr>
          <w:ilvl w:val="2"/>
          <w:numId w:val="24"/>
        </w:numPr>
        <w:rPr>
          <w:lang w:eastAsia="ar-SA"/>
        </w:rPr>
      </w:pPr>
      <w:r>
        <w:rPr>
          <w:bCs/>
        </w:rPr>
        <w:t>8</w:t>
      </w:r>
      <w:r w:rsidR="004D6D99">
        <w:rPr>
          <w:bCs/>
        </w:rPr>
        <w:t>. pielikums “</w:t>
      </w:r>
      <w:r w:rsidR="004D6D99">
        <w:t>Pārskats par uzturēšanas pakalpojumu (forma)”</w:t>
      </w:r>
      <w:r w:rsidR="004D6D99">
        <w:rPr>
          <w:bCs/>
        </w:rPr>
        <w:t>.</w:t>
      </w:r>
    </w:p>
    <w:p w14:paraId="248B997A" w14:textId="77777777" w:rsidR="0049384A" w:rsidRDefault="004D6D99">
      <w:pPr>
        <w:pStyle w:val="Virsraksts1"/>
      </w:pPr>
      <w:r>
        <w:t>Pušu rekvizīti</w:t>
      </w:r>
    </w:p>
    <w:p w14:paraId="1A8BA721" w14:textId="77777777" w:rsidR="0049384A" w:rsidRDefault="0049384A">
      <w:pPr>
        <w:pStyle w:val="Sarakstarindkopa"/>
        <w:spacing w:after="0"/>
        <w:ind w:left="360"/>
        <w:jc w:val="both"/>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5103"/>
      </w:tblGrid>
      <w:tr w:rsidR="00A2604D" w14:paraId="67BDE1FB" w14:textId="77777777">
        <w:trPr>
          <w:trHeight w:val="2393"/>
        </w:trPr>
        <w:tc>
          <w:tcPr>
            <w:tcW w:w="4678" w:type="dxa"/>
            <w:tcBorders>
              <w:top w:val="nil"/>
              <w:left w:val="nil"/>
              <w:bottom w:val="nil"/>
              <w:right w:val="nil"/>
            </w:tcBorders>
          </w:tcPr>
          <w:p w14:paraId="7A974D3D" w14:textId="77777777" w:rsidR="0049384A" w:rsidRDefault="004D6D99">
            <w:pPr>
              <w:spacing w:after="0"/>
              <w:rPr>
                <w:rFonts w:cs="Times New Roman"/>
                <w:b/>
                <w:szCs w:val="24"/>
              </w:rPr>
            </w:pPr>
            <w:r>
              <w:rPr>
                <w:b/>
              </w:rPr>
              <w:t>Pasūtītājs:</w:t>
            </w:r>
          </w:p>
          <w:p w14:paraId="197B1C77" w14:textId="77777777" w:rsidR="0049384A" w:rsidRDefault="0049384A">
            <w:pPr>
              <w:spacing w:after="0"/>
              <w:rPr>
                <w:b/>
              </w:rPr>
            </w:pPr>
          </w:p>
          <w:p w14:paraId="22FFCC16" w14:textId="77777777" w:rsidR="0049384A" w:rsidRDefault="004D6D99">
            <w:pPr>
              <w:spacing w:after="0"/>
              <w:rPr>
                <w:b/>
              </w:rPr>
            </w:pPr>
            <w:r>
              <w:rPr>
                <w:b/>
              </w:rPr>
              <w:t>Rīgas valstspilsētas pašvaldības aģentūra</w:t>
            </w:r>
          </w:p>
          <w:p w14:paraId="4A452D13" w14:textId="77777777" w:rsidR="0049384A" w:rsidRDefault="004D6D99">
            <w:pPr>
              <w:spacing w:after="0"/>
              <w:rPr>
                <w:b/>
              </w:rPr>
            </w:pPr>
            <w:r>
              <w:rPr>
                <w:b/>
              </w:rPr>
              <w:t>“Rīgas digitālā aģentūra”</w:t>
            </w:r>
          </w:p>
          <w:p w14:paraId="5ADF1DDF" w14:textId="77777777" w:rsidR="0049384A" w:rsidRDefault="004D6D99">
            <w:pPr>
              <w:spacing w:after="0"/>
            </w:pPr>
            <w:r>
              <w:t>Adrese: Brīvības iela 49/53, Rīga, LV-1010</w:t>
            </w:r>
          </w:p>
          <w:p w14:paraId="3C89EA66" w14:textId="77777777" w:rsidR="0049384A" w:rsidRDefault="004D6D99">
            <w:pPr>
              <w:spacing w:after="0"/>
            </w:pPr>
            <w:r>
              <w:t xml:space="preserve">Tālr.: 67037022, e-pasts: </w:t>
            </w:r>
            <w:hyperlink r:id="rId16" w:history="1">
              <w:r>
                <w:rPr>
                  <w:rStyle w:val="Hipersaite"/>
                </w:rPr>
                <w:t>da@riga.lv</w:t>
              </w:r>
            </w:hyperlink>
          </w:p>
          <w:p w14:paraId="11F22499" w14:textId="77777777" w:rsidR="0049384A" w:rsidRDefault="0049384A">
            <w:pPr>
              <w:spacing w:after="0"/>
            </w:pPr>
          </w:p>
          <w:p w14:paraId="1172B762" w14:textId="77777777" w:rsidR="0049384A" w:rsidRDefault="004D6D99">
            <w:pPr>
              <w:spacing w:after="0"/>
            </w:pPr>
            <w:r>
              <w:t>Norēķinu rekvizīti:</w:t>
            </w:r>
          </w:p>
          <w:p w14:paraId="78F1EE1C" w14:textId="77777777" w:rsidR="0049384A" w:rsidRDefault="004D6D99">
            <w:pPr>
              <w:spacing w:after="0"/>
            </w:pPr>
            <w:r>
              <w:t>Rīgas valstspilsētas pašvaldība</w:t>
            </w:r>
          </w:p>
          <w:p w14:paraId="74489B42" w14:textId="77777777" w:rsidR="0049384A" w:rsidRDefault="004D6D99">
            <w:pPr>
              <w:spacing w:after="0"/>
            </w:pPr>
            <w:r>
              <w:t>Adrese: Rātslaukums 1, Rīga, LV-1050</w:t>
            </w:r>
          </w:p>
          <w:p w14:paraId="2079332E" w14:textId="77777777" w:rsidR="0049384A" w:rsidRDefault="004D6D99">
            <w:pPr>
              <w:spacing w:after="0"/>
            </w:pPr>
            <w:r>
              <w:t>NMR kods: 90011524360</w:t>
            </w:r>
          </w:p>
          <w:p w14:paraId="64AD3D75" w14:textId="77777777" w:rsidR="0049384A" w:rsidRDefault="004D6D99">
            <w:pPr>
              <w:spacing w:after="0"/>
            </w:pPr>
            <w:r>
              <w:t xml:space="preserve">PVN </w:t>
            </w:r>
            <w:proofErr w:type="spellStart"/>
            <w:r>
              <w:t>reģ.Nr</w:t>
            </w:r>
            <w:proofErr w:type="spellEnd"/>
            <w:r>
              <w:t>.: LV90011524360</w:t>
            </w:r>
          </w:p>
          <w:p w14:paraId="651B91DC" w14:textId="77777777" w:rsidR="0049384A" w:rsidRDefault="004D6D99">
            <w:pPr>
              <w:spacing w:after="0"/>
            </w:pPr>
            <w:r>
              <w:t xml:space="preserve">Banka: </w:t>
            </w:r>
            <w:proofErr w:type="spellStart"/>
            <w:r>
              <w:t>Luminor</w:t>
            </w:r>
            <w:proofErr w:type="spellEnd"/>
            <w:r>
              <w:t xml:space="preserve"> </w:t>
            </w:r>
            <w:proofErr w:type="spellStart"/>
            <w:r>
              <w:t>Bank</w:t>
            </w:r>
            <w:proofErr w:type="spellEnd"/>
            <w:r>
              <w:t xml:space="preserve"> AS Latvijas filiāle</w:t>
            </w:r>
          </w:p>
          <w:p w14:paraId="6DB79563" w14:textId="77777777" w:rsidR="0049384A" w:rsidRDefault="004D6D99">
            <w:pPr>
              <w:spacing w:after="0"/>
            </w:pPr>
            <w:r>
              <w:t>Kods: RIKOLV2X</w:t>
            </w:r>
          </w:p>
          <w:p w14:paraId="36EAE975" w14:textId="77777777" w:rsidR="0049384A" w:rsidRDefault="004D6D99">
            <w:pPr>
              <w:spacing w:after="0"/>
            </w:pPr>
            <w:r>
              <w:t>Konts: LV45RIKO0021700024010</w:t>
            </w:r>
          </w:p>
          <w:p w14:paraId="6D0AF5F5" w14:textId="77777777" w:rsidR="0049384A" w:rsidRDefault="004D6D99">
            <w:pPr>
              <w:spacing w:after="0"/>
            </w:pPr>
            <w:r>
              <w:t>RD iestādes kods: 216</w:t>
            </w:r>
          </w:p>
          <w:p w14:paraId="588AAAA5" w14:textId="77777777" w:rsidR="0049384A" w:rsidRDefault="0049384A">
            <w:pPr>
              <w:spacing w:after="0"/>
            </w:pPr>
          </w:p>
          <w:p w14:paraId="5AC1527B" w14:textId="77777777" w:rsidR="0049384A" w:rsidRDefault="0049384A">
            <w:pPr>
              <w:spacing w:after="0"/>
              <w:rPr>
                <w:b/>
              </w:rPr>
            </w:pPr>
          </w:p>
        </w:tc>
        <w:tc>
          <w:tcPr>
            <w:tcW w:w="5103" w:type="dxa"/>
            <w:tcBorders>
              <w:top w:val="nil"/>
              <w:left w:val="nil"/>
              <w:bottom w:val="nil"/>
              <w:right w:val="nil"/>
            </w:tcBorders>
          </w:tcPr>
          <w:p w14:paraId="45863105" w14:textId="77777777" w:rsidR="0049384A" w:rsidRDefault="004D6D99">
            <w:pPr>
              <w:pStyle w:val="Galvene"/>
              <w:keepNext/>
              <w:spacing w:before="0"/>
              <w:jc w:val="left"/>
              <w:rPr>
                <w:b/>
                <w:szCs w:val="24"/>
              </w:rPr>
            </w:pPr>
            <w:r>
              <w:rPr>
                <w:b/>
                <w:szCs w:val="24"/>
              </w:rPr>
              <w:t>Izpildītājs:</w:t>
            </w:r>
          </w:p>
          <w:p w14:paraId="48135BB7" w14:textId="77777777" w:rsidR="0049384A" w:rsidRDefault="0049384A">
            <w:pPr>
              <w:pStyle w:val="Galvene"/>
              <w:keepNext/>
              <w:spacing w:before="0"/>
              <w:jc w:val="left"/>
              <w:rPr>
                <w:b/>
                <w:szCs w:val="24"/>
              </w:rPr>
            </w:pPr>
          </w:p>
          <w:p w14:paraId="29B25F96" w14:textId="77777777" w:rsidR="0049384A" w:rsidRDefault="0049384A">
            <w:pPr>
              <w:pStyle w:val="Galvene"/>
              <w:keepNext/>
              <w:spacing w:before="0"/>
              <w:jc w:val="left"/>
              <w:rPr>
                <w:b/>
                <w:szCs w:val="24"/>
              </w:rPr>
            </w:pPr>
          </w:p>
          <w:p w14:paraId="3B09CABE" w14:textId="77777777" w:rsidR="0049384A" w:rsidRDefault="0049384A">
            <w:pPr>
              <w:pStyle w:val="Galvene"/>
              <w:keepNext/>
              <w:spacing w:before="0"/>
              <w:jc w:val="left"/>
              <w:rPr>
                <w:szCs w:val="24"/>
              </w:rPr>
            </w:pPr>
          </w:p>
          <w:p w14:paraId="01B3BF48" w14:textId="77777777" w:rsidR="0049384A" w:rsidRDefault="0049384A">
            <w:pPr>
              <w:pStyle w:val="Galvene"/>
              <w:keepNext/>
              <w:spacing w:before="0"/>
              <w:jc w:val="left"/>
            </w:pPr>
          </w:p>
        </w:tc>
      </w:tr>
      <w:tr w:rsidR="00A2604D" w14:paraId="117C7934" w14:textId="77777777">
        <w:trPr>
          <w:trHeight w:val="2393"/>
        </w:trPr>
        <w:tc>
          <w:tcPr>
            <w:tcW w:w="4678" w:type="dxa"/>
            <w:tcBorders>
              <w:top w:val="nil"/>
              <w:left w:val="nil"/>
              <w:bottom w:val="nil"/>
              <w:right w:val="nil"/>
            </w:tcBorders>
          </w:tcPr>
          <w:p w14:paraId="7A933632" w14:textId="77777777" w:rsidR="0049384A" w:rsidRDefault="004D6D99">
            <w:pPr>
              <w:spacing w:after="0"/>
              <w:rPr>
                <w:rFonts w:cs="Times New Roman"/>
                <w:bCs/>
                <w:szCs w:val="24"/>
              </w:rPr>
            </w:pPr>
            <w:r>
              <w:rPr>
                <w:rFonts w:cs="Times New Roman"/>
                <w:bCs/>
                <w:szCs w:val="24"/>
              </w:rPr>
              <w:t>direktors</w:t>
            </w:r>
          </w:p>
          <w:p w14:paraId="7C930F1A" w14:textId="77777777" w:rsidR="0049384A" w:rsidRDefault="004D6D99">
            <w:pPr>
              <w:spacing w:after="0"/>
              <w:rPr>
                <w:rFonts w:cs="Times New Roman"/>
                <w:b/>
                <w:szCs w:val="24"/>
              </w:rPr>
            </w:pPr>
            <w:r>
              <w:rPr>
                <w:rFonts w:cs="Times New Roman"/>
                <w:bCs/>
                <w:szCs w:val="24"/>
              </w:rPr>
              <w:t>Arnis Gulbis</w:t>
            </w:r>
          </w:p>
        </w:tc>
        <w:tc>
          <w:tcPr>
            <w:tcW w:w="5103" w:type="dxa"/>
            <w:tcBorders>
              <w:top w:val="nil"/>
              <w:left w:val="nil"/>
              <w:bottom w:val="nil"/>
              <w:right w:val="nil"/>
            </w:tcBorders>
          </w:tcPr>
          <w:p w14:paraId="30B74ADD" w14:textId="77777777" w:rsidR="0049384A" w:rsidRDefault="004D6D99">
            <w:pPr>
              <w:pStyle w:val="Galvene"/>
              <w:keepNext/>
              <w:spacing w:before="0"/>
              <w:jc w:val="left"/>
              <w:rPr>
                <w:szCs w:val="24"/>
              </w:rPr>
            </w:pPr>
            <w:r>
              <w:rPr>
                <w:szCs w:val="24"/>
              </w:rPr>
              <w:t>valdes loceklis</w:t>
            </w:r>
          </w:p>
          <w:p w14:paraId="02BFC1DA" w14:textId="77777777" w:rsidR="0049384A" w:rsidRDefault="0049384A">
            <w:pPr>
              <w:pStyle w:val="Galvene"/>
              <w:keepNext/>
              <w:spacing w:before="0"/>
              <w:jc w:val="left"/>
              <w:rPr>
                <w:b/>
                <w:szCs w:val="24"/>
              </w:rPr>
            </w:pPr>
          </w:p>
        </w:tc>
      </w:tr>
    </w:tbl>
    <w:p w14:paraId="6F426B6C" w14:textId="77777777" w:rsidR="0049384A" w:rsidRDefault="004D6D99">
      <w:pPr>
        <w:spacing w:after="0"/>
        <w:jc w:val="both"/>
        <w:rPr>
          <w:rFonts w:cs="Times New Roman"/>
          <w:sz w:val="20"/>
          <w:szCs w:val="20"/>
        </w:rPr>
      </w:pPr>
      <w:r>
        <w:rPr>
          <w:rFonts w:cs="Times New Roman"/>
          <w:sz w:val="20"/>
          <w:szCs w:val="20"/>
        </w:rPr>
        <w:br w:type="page"/>
      </w:r>
    </w:p>
    <w:p w14:paraId="62201388" w14:textId="69DB6EC8" w:rsidR="0049384A" w:rsidRPr="008E70C8" w:rsidRDefault="00583ED4">
      <w:pPr>
        <w:pStyle w:val="Annex"/>
        <w:rPr>
          <w:i/>
          <w:iCs/>
        </w:rPr>
      </w:pPr>
      <w:r>
        <w:rPr>
          <w:i/>
          <w:iCs/>
        </w:rPr>
        <w:lastRenderedPageBreak/>
        <w:t>4</w:t>
      </w:r>
      <w:r w:rsidR="004D6D99" w:rsidRPr="008E70C8">
        <w:rPr>
          <w:i/>
          <w:iCs/>
        </w:rPr>
        <w:t>. pielikums</w:t>
      </w:r>
    </w:p>
    <w:p w14:paraId="039A27A5" w14:textId="77777777" w:rsidR="0049384A" w:rsidRPr="008E70C8" w:rsidRDefault="004D6D99">
      <w:pPr>
        <w:pStyle w:val="Annex"/>
        <w:rPr>
          <w:i/>
          <w:iCs/>
        </w:rPr>
      </w:pPr>
      <w:r w:rsidRPr="008E70C8">
        <w:rPr>
          <w:i/>
          <w:iCs/>
        </w:rPr>
        <w:t xml:space="preserve">Līgumam Nr. </w:t>
      </w:r>
    </w:p>
    <w:p w14:paraId="4BEF933F" w14:textId="77777777" w:rsidR="0049384A" w:rsidRDefault="004D6D99">
      <w:pPr>
        <w:pStyle w:val="Nosaukums"/>
      </w:pPr>
      <w:r>
        <w:t>Personu datu apstrādes un aizsardzības noteikumi</w:t>
      </w:r>
    </w:p>
    <w:p w14:paraId="40F0BB77" w14:textId="77777777" w:rsidR="0049384A" w:rsidRDefault="004D6D99">
      <w:pPr>
        <w:pStyle w:val="Virsraksts3"/>
        <w:numPr>
          <w:ilvl w:val="2"/>
          <w:numId w:val="0"/>
        </w:numPr>
        <w:spacing w:before="0"/>
        <w:rPr>
          <w:szCs w:val="24"/>
        </w:rPr>
      </w:pPr>
      <w:r>
        <w:rPr>
          <w:szCs w:val="24"/>
        </w:rPr>
        <w:t xml:space="preserve">Lai nodrošinātu Pasūtītāja intereses un uzdevumu atbilstoši Līgumā noteiktajam un nodrošinātu Līguma saistību izpildi, tajā skaitā Sistēmas izmaiņu pieprasījumu realizāciju un pieteikumu (turpmāk – </w:t>
      </w:r>
      <w:proofErr w:type="spellStart"/>
      <w:r>
        <w:rPr>
          <w:szCs w:val="24"/>
        </w:rPr>
        <w:t>problēmpieteikumu</w:t>
      </w:r>
      <w:proofErr w:type="spellEnd"/>
      <w:r>
        <w:rPr>
          <w:szCs w:val="24"/>
        </w:rPr>
        <w:t xml:space="preserve">) risināšanu (novēršanu), Sistēmas datu kļūdu novēršanu, Pasūtītājs atļauj (uztic) Izpildītājam Eiropas Parlamenta un Padomes 2016.gada 27.aprīļa regulas </w:t>
      </w:r>
      <w:r>
        <w:rPr>
          <w:szCs w:val="24"/>
          <w:lang w:eastAsia="lv-LV"/>
        </w:rPr>
        <w:t xml:space="preserve">2016/679 par fizisku personu aizsardzību attiecībā uz personas datu apstrādi un šādu datu brīvu apriti un ar ko atceļ Direktīvu 95/46/EK (Vispārīgā datu aizsardzības regula) (turpmāk – regula) </w:t>
      </w:r>
      <w:r>
        <w:rPr>
          <w:szCs w:val="24"/>
        </w:rPr>
        <w:t>izpratnē, vienojas par turpmāko:</w:t>
      </w:r>
    </w:p>
    <w:p w14:paraId="6E54AD6D" w14:textId="77777777" w:rsidR="0049384A" w:rsidRDefault="004D6D99">
      <w:pPr>
        <w:pStyle w:val="Virsraksts1"/>
        <w:numPr>
          <w:ilvl w:val="0"/>
          <w:numId w:val="25"/>
        </w:numPr>
      </w:pPr>
      <w:r>
        <w:t>Priekšmets</w:t>
      </w:r>
    </w:p>
    <w:p w14:paraId="418E2FB3" w14:textId="77777777" w:rsidR="0049384A" w:rsidRDefault="004D6D99">
      <w:pPr>
        <w:pStyle w:val="Numbering"/>
      </w:pPr>
      <w:r>
        <w:t>Izpildītājs veic Pasūtītāja interesēs un uzdevumā personas datu apstrādi, lai izpildītu saistības (personas datu apstrādes nolūks), kuras Izpildītājs uzņēmies ar noslēgto Līgumu.</w:t>
      </w:r>
    </w:p>
    <w:p w14:paraId="06C8BEAC" w14:textId="77777777" w:rsidR="0049384A" w:rsidRDefault="004D6D99">
      <w:pPr>
        <w:pStyle w:val="Numbering"/>
      </w:pPr>
      <w:r>
        <w:t xml:space="preserve">Izpildītājs veic personas datu apstrādi, ievērojot personas datu aizsardzības principus un saskaņā ar spēkā esošajiem normatīvajiem aktiem, tajā skaitā, regulu, Līgumu, šo vienošanos un Pasūtītāja rakstveida norādēm. Izpildītājs neizmanto tam uzticētos personas datus no Līguma neizrietošiem nolūkiem (mērķiem) vai citādi, kā vien saskaņā ar Pasūtītāja rakstveida norādījumiem. </w:t>
      </w:r>
    </w:p>
    <w:p w14:paraId="5E477B63" w14:textId="77777777" w:rsidR="0049384A" w:rsidRDefault="004D6D99">
      <w:pPr>
        <w:pStyle w:val="Numbering"/>
      </w:pPr>
      <w:r>
        <w:t xml:space="preserve">Izpildītājs veic personas datu apstrādi tikai tajos gadījumos un tādā apjomā, lai izpildītu Līguma saistības (nodrošinātu datu migrāciju, novērstu </w:t>
      </w:r>
      <w:proofErr w:type="spellStart"/>
      <w:r>
        <w:t>problēmpieteikumus</w:t>
      </w:r>
      <w:proofErr w:type="spellEnd"/>
      <w:r>
        <w:t xml:space="preserve"> u.c.).</w:t>
      </w:r>
    </w:p>
    <w:p w14:paraId="775579ED" w14:textId="77777777" w:rsidR="0049384A" w:rsidRDefault="004D6D99">
      <w:pPr>
        <w:pStyle w:val="Numbering"/>
      </w:pPr>
      <w:r>
        <w:t>Personas datu apstrādes raksturu, personas datu veidus un datu subjektu kategorijas tiek noteiktas Vienošanās protokolā.</w:t>
      </w:r>
    </w:p>
    <w:p w14:paraId="253367B2" w14:textId="77777777" w:rsidR="0049384A" w:rsidRDefault="004D6D99">
      <w:pPr>
        <w:pStyle w:val="Numbering"/>
      </w:pPr>
      <w:r>
        <w:t>Lietojumprogrammu uzturēšanā Izpildītājs Pasūtītāja uzdevumā veic šādu personas datu apstrādi:</w:t>
      </w:r>
    </w:p>
    <w:p w14:paraId="401DCF09" w14:textId="77777777" w:rsidR="0049384A" w:rsidRDefault="004D6D99">
      <w:pPr>
        <w:pStyle w:val="Numbering"/>
        <w:numPr>
          <w:ilvl w:val="2"/>
          <w:numId w:val="24"/>
        </w:numPr>
      </w:pPr>
      <w:r>
        <w:t>datu apskate, ko Izpildītājs veic Pasūtītāja uzdevumā;</w:t>
      </w:r>
    </w:p>
    <w:p w14:paraId="529C6F06" w14:textId="77777777" w:rsidR="0049384A" w:rsidRDefault="004D6D99">
      <w:pPr>
        <w:pStyle w:val="Numbering"/>
        <w:numPr>
          <w:ilvl w:val="2"/>
          <w:numId w:val="24"/>
        </w:numPr>
      </w:pPr>
      <w:r>
        <w:t>datu pārbaude, ko Izpildītājs veic Pasūtītāja uzdevumā;</w:t>
      </w:r>
    </w:p>
    <w:p w14:paraId="565C2274" w14:textId="77777777" w:rsidR="0049384A" w:rsidRDefault="004D6D99">
      <w:pPr>
        <w:pStyle w:val="Numbering"/>
        <w:numPr>
          <w:ilvl w:val="2"/>
          <w:numId w:val="24"/>
        </w:numPr>
      </w:pPr>
      <w:r>
        <w:t>kļūdaino datu labošana;</w:t>
      </w:r>
    </w:p>
    <w:p w14:paraId="27A29DD9" w14:textId="77777777" w:rsidR="0049384A" w:rsidRDefault="004D6D99">
      <w:pPr>
        <w:pStyle w:val="Numbering"/>
        <w:numPr>
          <w:ilvl w:val="2"/>
          <w:numId w:val="24"/>
        </w:numPr>
      </w:pPr>
      <w:r>
        <w:t>datu analīze līguma izpildes kvalitātes kontrolei;</w:t>
      </w:r>
    </w:p>
    <w:p w14:paraId="248E6247" w14:textId="77777777" w:rsidR="0049384A" w:rsidRDefault="004D6D99">
      <w:pPr>
        <w:pStyle w:val="Numbering"/>
        <w:numPr>
          <w:ilvl w:val="2"/>
          <w:numId w:val="24"/>
        </w:numPr>
      </w:pPr>
      <w:r>
        <w:t>datu analīze atskaišu un pārskatu izveidei Pasūtītāja uzdevumā;</w:t>
      </w:r>
    </w:p>
    <w:p w14:paraId="055D0C79" w14:textId="77777777" w:rsidR="0049384A" w:rsidRDefault="004D6D99">
      <w:pPr>
        <w:pStyle w:val="Numbering"/>
        <w:numPr>
          <w:ilvl w:val="2"/>
          <w:numId w:val="24"/>
        </w:numPr>
      </w:pPr>
      <w:r>
        <w:t>datu nosūtīšana citu informācijas sistēmu pārziņiem un datu saņemšana no citu informācijas sistēmu pārziņiem Sistēmas darbības pārbaudes nolūkos.</w:t>
      </w:r>
    </w:p>
    <w:p w14:paraId="5DB426CB" w14:textId="77777777" w:rsidR="0049384A" w:rsidRDefault="004D6D99">
      <w:pPr>
        <w:pStyle w:val="Numbering"/>
      </w:pPr>
      <w:r>
        <w:t>Lietojumprogrammu uzturēšanā Izpildītājs Pasūtītāja uzdevumā veic personas datu veidu un datu subjektu kategoriju apstrādi, kas ir ietverti Sistēmā.</w:t>
      </w:r>
    </w:p>
    <w:p w14:paraId="6341135C" w14:textId="77777777" w:rsidR="0049384A" w:rsidRDefault="004D6D99">
      <w:pPr>
        <w:pStyle w:val="Numbering"/>
      </w:pPr>
      <w:r>
        <w:t>Līguma izpratnē Pasūtītājs ir Personas datu pārzinis, bet Izpildītājs ir Personas datu apstrādātājs.</w:t>
      </w:r>
    </w:p>
    <w:p w14:paraId="5290938D" w14:textId="77777777" w:rsidR="0049384A" w:rsidRDefault="004D6D99">
      <w:pPr>
        <w:pStyle w:val="Numbering"/>
      </w:pPr>
      <w:r>
        <w:t>Izpildītājs neapstrādā personas datus pats saviem vai jebkuriem citiem nolūkiem, izņemot tos, kas ir noteikti Līgumā vai ar to saistītā Pasūtītāja uzdevumā un tikai tādā apjomā un kārtībā, ciktāl tas ir nepieciešams Līguma vai ar to saistītā uzdevuma izpildes nodrošināšanai, ja vien normatīvie akti nenosaka citādāk.</w:t>
      </w:r>
    </w:p>
    <w:p w14:paraId="0F796DFB" w14:textId="77777777" w:rsidR="0049384A" w:rsidRDefault="004D6D99">
      <w:pPr>
        <w:pStyle w:val="Virsraksts1"/>
      </w:pPr>
      <w:r>
        <w:t>Izpildītāja pienākumi un tiesības</w:t>
      </w:r>
    </w:p>
    <w:p w14:paraId="407CDCEC" w14:textId="77777777" w:rsidR="0049384A" w:rsidRDefault="004D6D99">
      <w:pPr>
        <w:pStyle w:val="Numbering"/>
      </w:pPr>
      <w:r>
        <w:t xml:space="preserve">Izpildītājs personas datus apstrādā tikai saskaņā ar Līgumu un šī pielikuma 1. punktā noteikto, tai skaitā, pēc Pasūtītāja rakstveida norādījumiem, ieskaitot </w:t>
      </w:r>
      <w:r>
        <w:rPr>
          <w:szCs w:val="24"/>
        </w:rPr>
        <w:t xml:space="preserve">Rīgas valstspilsētas pašvaldības </w:t>
      </w:r>
      <w:r>
        <w:t>tiesību aktos noteiktās prasības personas datu apstrādes un informācijas tehnoloģiju drošības jomā, kas attiecās uz Izpildītāju un Līguma izpildi.</w:t>
      </w:r>
    </w:p>
    <w:p w14:paraId="1134200E" w14:textId="77777777" w:rsidR="0049384A" w:rsidRDefault="004D6D99">
      <w:pPr>
        <w:pStyle w:val="Numbering"/>
      </w:pPr>
      <w:r>
        <w:t>Līguma ietvaros iegūtos personas datus Izpildītājs glabā un apstrādā tikai Eiropas Savienības (ES) un Eiropas Ekonomikas zonas (EEZ) teritorijā.</w:t>
      </w:r>
    </w:p>
    <w:p w14:paraId="17BE7628" w14:textId="77777777" w:rsidR="0049384A" w:rsidRDefault="004D6D99">
      <w:pPr>
        <w:pStyle w:val="Numbering"/>
      </w:pPr>
      <w:r>
        <w:lastRenderedPageBreak/>
        <w:t>Izpildītājs apliecina un garantē, ka tiks īstenoti atbilstoši tehniskie un organizatoriskie aizsardzības pasākumi tādā veidā, ka Izpildītāja uz Līguma pamata veiktajā personas datu apstrādē tiks ievērotas regulas prasības un tiks nodrošināta datu subjekta tiesību aizsardzība.</w:t>
      </w:r>
    </w:p>
    <w:p w14:paraId="00C7916F" w14:textId="77777777" w:rsidR="0049384A" w:rsidRDefault="004D6D99">
      <w:pPr>
        <w:pStyle w:val="Numbering"/>
      </w:pPr>
      <w:bookmarkStart w:id="29" w:name="_Ref169878340"/>
      <w:r>
        <w:t xml:space="preserve">Izpildītājs veic pasākumus, lai nodrošinātu, ka fiziska persona, kas darbojas Izpildītāja uzdevumā Līguma ietvaros un kam ir piekļuve personas datiem, tos apstrādā atbilstoši Pasūtītāja rakstveida norādījumiem. Izpildītājs nodrošina, ka personas, kuras ir pilnvarotas apstrādāt personas datus Izpildītāja uzdevumā Līguma ietvaros un ir iesaistītas Līguma izpildē un tikai tiktāl, cik tas nepieciešams Līguma īstenošanai, pārvaldībai un uzraudzībai, kā arī ir </w:t>
      </w:r>
      <w:proofErr w:type="spellStart"/>
      <w:r>
        <w:t>rakstveidā</w:t>
      </w:r>
      <w:proofErr w:type="spellEnd"/>
      <w:r>
        <w:t xml:space="preserve"> apņēmušās ievērot konfidencialitāti gan savu darba tiesisko attiecību ar Izpildītāju vai pilnvarojuma laikā, gan pēc darba tiesisko attiecību vai pilnvarojuma izbeigšanās (Līguma </w:t>
      </w:r>
      <w:r>
        <w:fldChar w:fldCharType="begin"/>
      </w:r>
      <w:r>
        <w:instrText xml:space="preserve"> REF _Ref169878295 \r \h </w:instrText>
      </w:r>
      <w:r>
        <w:fldChar w:fldCharType="separate"/>
      </w:r>
      <w:r>
        <w:t>12.3</w:t>
      </w:r>
      <w:r>
        <w:fldChar w:fldCharType="end"/>
      </w:r>
      <w:r>
        <w:t>. punktā minētais apliecinājums) un tās ir apmācītas personas datu aizsardzības jautājumos.</w:t>
      </w:r>
      <w:bookmarkEnd w:id="29"/>
    </w:p>
    <w:p w14:paraId="03230BF2" w14:textId="77777777" w:rsidR="0049384A" w:rsidRDefault="004D6D99">
      <w:pPr>
        <w:pStyle w:val="Numbering"/>
      </w:pPr>
      <w:r>
        <w:tab/>
        <w:t xml:space="preserve">Izpildītājs nodrošina šī dokumenta </w:t>
      </w:r>
      <w:r>
        <w:fldChar w:fldCharType="begin"/>
      </w:r>
      <w:r>
        <w:instrText xml:space="preserve"> REF _Ref169878340 \r \h </w:instrText>
      </w:r>
      <w:r>
        <w:fldChar w:fldCharType="separate"/>
      </w:r>
      <w:r>
        <w:t>2.4</w:t>
      </w:r>
      <w:r>
        <w:fldChar w:fldCharType="end"/>
      </w:r>
      <w:r>
        <w:t>. punktā minēto darbinieku un pilnvaroto personu uzskaiti.</w:t>
      </w:r>
    </w:p>
    <w:p w14:paraId="728DF45D" w14:textId="77777777" w:rsidR="0049384A" w:rsidRDefault="004D6D99">
      <w:pPr>
        <w:pStyle w:val="Numbering"/>
      </w:pPr>
      <w:r>
        <w:tab/>
        <w:t>Izpildītājs īsteno visus pasākumus, kas nepieciešami saskaņā ar regulas 32. pantu un kas ir noteikti Līguma 6. pielikumā.</w:t>
      </w:r>
    </w:p>
    <w:p w14:paraId="4AE49AFE" w14:textId="77777777" w:rsidR="0049384A" w:rsidRDefault="004D6D99">
      <w:pPr>
        <w:pStyle w:val="Numbering"/>
      </w:pPr>
      <w:r>
        <w:t>Izpildītājs nodrošina, ka Pasūtītājs var izpildīt savu pienākumu atbildēt uz pieprasījumiem par regulas III nodaļā paredzēto datu subjekta tiesību īstenošanu, ciktāl tas ir iespējams, ņemot vērā apstrādes būtību un sniegt attiecīgu informāciju Pasūtītājam ne vēlāk kā 5 (piecu) darba dienu laikā pēc pieprasījuma.</w:t>
      </w:r>
    </w:p>
    <w:p w14:paraId="3F1ACF86" w14:textId="77777777" w:rsidR="0049384A" w:rsidRDefault="004D6D99">
      <w:pPr>
        <w:pStyle w:val="Numbering"/>
      </w:pPr>
      <w:r>
        <w:t>Izpildītājs sadarbojas ar Pasūtītāju, lai tas var nodrošināt regulas 32. –36. pantā noteiktos pienākumus, ciktāl tie attiecas uz Līguma ietvaros veicamo personas datu apstrādi.</w:t>
      </w:r>
    </w:p>
    <w:p w14:paraId="02982BF0" w14:textId="77777777" w:rsidR="0049384A" w:rsidRDefault="004D6D99">
      <w:pPr>
        <w:pStyle w:val="Numbering"/>
      </w:pPr>
      <w:r>
        <w:t xml:space="preserve"> Izpildītājs nekavējoties informē Pasūtītāju, ja Izpildītājam kļūst zināms, ka tā apstrādājamie personas dati ir neprecīzi vai novecojuši.</w:t>
      </w:r>
    </w:p>
    <w:p w14:paraId="22DA4B04" w14:textId="77777777" w:rsidR="0049384A" w:rsidRDefault="004D6D99">
      <w:pPr>
        <w:pStyle w:val="Numbering"/>
      </w:pPr>
      <w:r>
        <w:t>Izpildītājam ir pienākums, ja ir iestājies personas datu aizsardzības pārkāpums, pēc iespējas ātrāk, bet ne vēlāk kā 24 (divdesmit četras) stundas no personas datu aizsardzības pārkāpuma atklāšanas vai sūdzības saņemšanas brīža iesniegt Pasūtītāja Līguma pilnvarotā pārstāvja e</w:t>
      </w:r>
      <w:r>
        <w:noBreakHyphen/>
        <w:t xml:space="preserve">pastā un e-pastā </w:t>
      </w:r>
      <w:hyperlink r:id="rId17" w:history="1">
        <w:r>
          <w:rPr>
            <w:rStyle w:val="Hipersaite"/>
          </w:rPr>
          <w:t>dac@riga.lv</w:t>
        </w:r>
      </w:hyperlink>
      <w:r>
        <w:t xml:space="preserve"> šādu informāciju:</w:t>
      </w:r>
    </w:p>
    <w:p w14:paraId="2B7C8E1B" w14:textId="77777777" w:rsidR="00865FF2" w:rsidRDefault="004D6D99">
      <w:pPr>
        <w:pStyle w:val="Numbering"/>
        <w:numPr>
          <w:ilvl w:val="2"/>
          <w:numId w:val="24"/>
        </w:numPr>
      </w:pPr>
      <w:r>
        <w:t xml:space="preserve">personas datu aizsardzības pārkāpuma apraksts, tostarp, ja, iespējams, ietekmēto datu subjektu kategorijas un aptuvenais skaits; </w:t>
      </w:r>
    </w:p>
    <w:p w14:paraId="64646E62" w14:textId="77777777" w:rsidR="0049384A" w:rsidRDefault="004D6D99">
      <w:pPr>
        <w:pStyle w:val="Numbering"/>
        <w:numPr>
          <w:ilvl w:val="2"/>
          <w:numId w:val="24"/>
        </w:numPr>
      </w:pPr>
      <w:r>
        <w:t xml:space="preserve">ietekmēto personas datu ierakstu kategorijas un aptuvenais skaits; </w:t>
      </w:r>
    </w:p>
    <w:p w14:paraId="7BEB97DD" w14:textId="77777777" w:rsidR="0049384A" w:rsidRDefault="004D6D99">
      <w:pPr>
        <w:pStyle w:val="Numbering"/>
        <w:numPr>
          <w:ilvl w:val="2"/>
          <w:numId w:val="24"/>
        </w:numPr>
      </w:pPr>
      <w:r>
        <w:t xml:space="preserve">Izpildītāja datu aizsardzības speciālista vārds un uzvārds un kontaktinformācija vai norāda citu kontaktpersonu ar mērķi iegūt papildu informāciju par personas datu pārkāpumu; </w:t>
      </w:r>
    </w:p>
    <w:p w14:paraId="182DF991" w14:textId="77777777" w:rsidR="0049384A" w:rsidRDefault="004D6D99">
      <w:pPr>
        <w:pStyle w:val="Numbering"/>
        <w:numPr>
          <w:ilvl w:val="2"/>
          <w:numId w:val="24"/>
        </w:numPr>
      </w:pPr>
      <w:r>
        <w:t>personas datu aizsardzības pārkāpuma iespējamo seku apraksts;</w:t>
      </w:r>
    </w:p>
    <w:p w14:paraId="36CBE1F4" w14:textId="77777777" w:rsidR="0049384A" w:rsidRDefault="004D6D99">
      <w:pPr>
        <w:pStyle w:val="Numbering"/>
        <w:numPr>
          <w:ilvl w:val="2"/>
          <w:numId w:val="24"/>
        </w:numPr>
      </w:pPr>
      <w:r>
        <w:t>pasākumu, ko Izpildītāja veicis vai ierosinājis veikt, lai novērstu personas datu aizsardzības pārkāpumu, apraksts, tostarp pasākumi, lai mazinātu iespējamās nelabvēlīgās sekas, lai Pasūtītājs varētu izpildīt savu pienākumu ziņot par šo pārkāpumu Datu valsts inspekcijai.</w:t>
      </w:r>
    </w:p>
    <w:p w14:paraId="46A822E9" w14:textId="77777777" w:rsidR="0049384A" w:rsidRDefault="004D6D99">
      <w:pPr>
        <w:pStyle w:val="Numbering"/>
      </w:pPr>
      <w:r>
        <w:t>Izpildītājs saskaņā ar Regulu Pasūtītājam nodrošina pieejamu visu informāciju, kas nepieciešama, lai apliecinātu, ka tiek pildīti Izpildītājam paredzētie pienākumi datu aizsardzības jomā, un nodrošina iespēju Pasūtītājam vai Pasūtītāja pilnvarotam pārstāvim par to pārliecināties.</w:t>
      </w:r>
    </w:p>
    <w:p w14:paraId="3B50133F" w14:textId="77777777" w:rsidR="0049384A" w:rsidRDefault="004D6D99">
      <w:pPr>
        <w:pStyle w:val="Numbering"/>
      </w:pPr>
      <w:r>
        <w:t>Izpildītājam ir pienākums piedalīties Pasūtītāja (t.sk. ja to veic Pasūtītāja pilnvarots revidents) organizētajās drošības pārbaudēs un auditos, kā arī sniegt nepieciešamo informāciju pēc rakstiska pieprasījuma.</w:t>
      </w:r>
    </w:p>
    <w:p w14:paraId="09FF201F" w14:textId="77777777" w:rsidR="0049384A" w:rsidRDefault="004D6D99">
      <w:pPr>
        <w:pStyle w:val="Numbering"/>
      </w:pPr>
      <w:r>
        <w:t xml:space="preserve">Pēc Līguma termiņa vai beidzoties nepieciešamībai apstrādāt personas datus kāda no Līguma izrietoša pienākuma izpildei (atkarībā no tā, kurš no apstākļiem iestājas pirmais) Izpildītājs pēc Pasūtītāja pieprasījuma atdod no Pasūtītāja saņemtos personas datus un dzēš tos no visiem saviem tehniskajiem resursiem, kā arī iznīcina </w:t>
      </w:r>
      <w:proofErr w:type="spellStart"/>
      <w:r>
        <w:t>rakstveidā</w:t>
      </w:r>
      <w:proofErr w:type="spellEnd"/>
      <w:r>
        <w:t xml:space="preserve"> saglabātos personas datus un iznīcina kopijas, kas satur personas datus, izņemot gadījumu, ja atkārtoti slēdz līgumu par to pašu līguma priekšmetu.</w:t>
      </w:r>
    </w:p>
    <w:p w14:paraId="1B7FFCA3" w14:textId="77777777" w:rsidR="0049384A" w:rsidRDefault="004D6D99">
      <w:pPr>
        <w:pStyle w:val="Numbering"/>
      </w:pPr>
      <w:r>
        <w:lastRenderedPageBreak/>
        <w:t xml:space="preserve">Izpildītājs nekavējoties </w:t>
      </w:r>
      <w:proofErr w:type="spellStart"/>
      <w:r>
        <w:t>rakstveidā</w:t>
      </w:r>
      <w:proofErr w:type="spellEnd"/>
      <w:r>
        <w:t xml:space="preserve"> informē Pasūtītāju, ja kāds Pasūtītāja norādījums pārkāpj Regulu, citos Eiropas Savienības vai nacionālajos tiesību aktos noteiktos personas datu aizsardzības noteikumus.</w:t>
      </w:r>
    </w:p>
    <w:p w14:paraId="180BB59C" w14:textId="77777777" w:rsidR="0049384A" w:rsidRDefault="004D6D99">
      <w:pPr>
        <w:pStyle w:val="Numbering"/>
      </w:pPr>
      <w:r>
        <w:t>Izpildītāja kontrolē esošajos resursos, kas saistīti ar Līguma izpildi, auditācijas pierakstus, veido un uzglabā tos 25 (divdesmit piecus) mēnešus pēc ieraksta izdarīšanas.</w:t>
      </w:r>
    </w:p>
    <w:p w14:paraId="1442E496" w14:textId="77777777" w:rsidR="0049384A" w:rsidRDefault="004D6D99">
      <w:pPr>
        <w:pStyle w:val="Numbering"/>
      </w:pPr>
      <w:r>
        <w:t xml:space="preserve">Sistēmas auditācijas pierakstos tiek fiksētas, ciktāl tas ir iespējams, jebkuras ar personas datiem vai personas datu kopumiem veiktas darbības,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Izpildītājs informē </w:t>
      </w:r>
      <w:proofErr w:type="spellStart"/>
      <w:r>
        <w:t>rakstveidā</w:t>
      </w:r>
      <w:proofErr w:type="spellEnd"/>
      <w:r>
        <w:t xml:space="preserve"> Pasūtītāju par jebkuru datu subjekta pieprasījumu attiecībā uz tā personas datiem un, ciktāl tas ir iespējams, ņemot vērā apstrādes būtību, palīdz Pasūtītājam ar atbilstīgiem tehniskiem un organizatoriskiem pasākumiem nodrošināt regulā noteikto datu subjekta tiesību īstenošanu.</w:t>
      </w:r>
    </w:p>
    <w:p w14:paraId="654809D5" w14:textId="77777777" w:rsidR="0049384A" w:rsidRDefault="004D6D99">
      <w:pPr>
        <w:pStyle w:val="Numbering"/>
      </w:pPr>
      <w:r>
        <w:t xml:space="preserve">Izpildītājs nekavējoties </w:t>
      </w:r>
      <w:proofErr w:type="spellStart"/>
      <w:r>
        <w:t>rakstveidā</w:t>
      </w:r>
      <w:proofErr w:type="spellEnd"/>
      <w:r>
        <w:t xml:space="preserve"> informē Pasūtītāju par jebkuru uzraudzības iestādes pieprasījumu saistībā ar Līguma ietvaros veikto personas datu apstrādi.</w:t>
      </w:r>
    </w:p>
    <w:p w14:paraId="17AE2B30" w14:textId="77777777" w:rsidR="0049384A" w:rsidRDefault="004D6D99">
      <w:pPr>
        <w:pStyle w:val="Numbering"/>
      </w:pPr>
      <w:r>
        <w:t>Izpildītājs dara pieejamu ne vēlāk kā 5 (piecu) darba dienu laikā pēc Pasūtītāja pieprasījuma Pasūtītājam visu informāciju, kas nepieciešama, lai apliecinātu, ka tiek pildīti regulas 28. pantā un Līgumā paredzētie pienākumi, t.sk., sniedz Pasūtītājam un Rīgas valstspilsētas pašvaldības Centrālās administrācijas Datu aizsardzības un informācijas tehnoloģiju drošības centram (turpmāk – Centrs) pieeju dokumentiem saistībā ar tā personas datu drošību un aizsardzību, tai skaitā, visu nepieciešamo tehnisko dokumentāciju, riska analīzi, kas veikta, un detalizētu ieviesto drošības līdzekļu sarakstu.</w:t>
      </w:r>
    </w:p>
    <w:p w14:paraId="0FBB9F1E" w14:textId="77777777" w:rsidR="0049384A" w:rsidRDefault="004D6D99">
      <w:pPr>
        <w:pStyle w:val="Numbering"/>
      </w:pPr>
      <w:r>
        <w:t>Izpildītājs glabā personas datus tikai Izpildītāja kontrolē esošajos resursos.</w:t>
      </w:r>
    </w:p>
    <w:p w14:paraId="2BD3EABC" w14:textId="77777777" w:rsidR="0049384A" w:rsidRDefault="004D6D99">
      <w:pPr>
        <w:pStyle w:val="Numbering"/>
      </w:pPr>
      <w:r>
        <w:t>Izpildītājam ir pienākums nodrošināt Pasūtītājam iespēju pastāvīgi uzraudzīt Pakalpojuma sniegšanas kvalitāti.</w:t>
      </w:r>
    </w:p>
    <w:p w14:paraId="7BE107E8" w14:textId="77777777" w:rsidR="0049384A" w:rsidRDefault="004D6D99">
      <w:pPr>
        <w:pStyle w:val="Virsraksts1"/>
      </w:pPr>
      <w:r>
        <w:t>Pasūtītāja tiesības</w:t>
      </w:r>
    </w:p>
    <w:p w14:paraId="02F958C7" w14:textId="77777777" w:rsidR="0049384A" w:rsidRDefault="004D6D99">
      <w:pPr>
        <w:pStyle w:val="Numbering"/>
      </w:pPr>
      <w:r>
        <w:t>Pasūtītājam ir tiesības pieprasīt visu informāciju, kas nepieciešama, lai pārliecinātos, ka tiek pildīti Izpildītāja pienākumi personas datu aizsardzības jomā.</w:t>
      </w:r>
    </w:p>
    <w:p w14:paraId="32CF89C2" w14:textId="77777777" w:rsidR="0049384A" w:rsidRDefault="004D6D99">
      <w:pPr>
        <w:pStyle w:val="Numbering"/>
      </w:pPr>
      <w:r>
        <w:t>Pasūtītājam ir tiesības saņemt Izpildītāja veikto novērtējumu par ietekmi uz datu aizsardzību.</w:t>
      </w:r>
    </w:p>
    <w:p w14:paraId="5EE4AB8C" w14:textId="77777777" w:rsidR="0049384A" w:rsidRDefault="004D6D99">
      <w:pPr>
        <w:pStyle w:val="Numbering"/>
      </w:pPr>
      <w:r>
        <w:t>Pasūtītājs ir tiesīgs Izpildītājam dot rakstveida norādījumus personas datu apstrādes un aizsardzības (t.sk. drošības) jautājumos, kā arī pieprasīt šo norādījumu izpildi. Ja šie norādījumi ir saistīti ar nepieciešamību realizēt tiesību aktos noteiktās prasības, Izpildītājs veic par saviem līdzekļiem.</w:t>
      </w:r>
    </w:p>
    <w:p w14:paraId="05960310" w14:textId="77777777" w:rsidR="0049384A" w:rsidRDefault="004D6D99">
      <w:pPr>
        <w:pStyle w:val="Numbering"/>
      </w:pPr>
      <w:r>
        <w:t>Pasūtītājs, konstatējot prettiesisku vai neatļautu personas datu apstrādi, ir tiesīgs pieprasīt Izpildītājam nekavējoties pārtraukt prettiesisko vai neatļauto personas datu apstrādi.</w:t>
      </w:r>
    </w:p>
    <w:p w14:paraId="6700312F" w14:textId="77777777" w:rsidR="0049384A" w:rsidRDefault="004D6D99">
      <w:pPr>
        <w:pStyle w:val="Virsraksts1"/>
      </w:pPr>
      <w:r>
        <w:t>Garantijas</w:t>
      </w:r>
    </w:p>
    <w:p w14:paraId="0D6BD702" w14:textId="77777777" w:rsidR="0049384A" w:rsidRDefault="004D6D99">
      <w:pPr>
        <w:pStyle w:val="Numbering"/>
      </w:pPr>
      <w:r>
        <w:t>Izpildītāja apliecina, ka Izpildītāja darbība un Pakalpojuma izpildījums, tai skaitā Nodevumi, attiecībā uz fizisko personu datu apstrādi pilnībā atbilst regulas un normatīvajos aktos personas datu aizsardzības jomā noteiktajām prasībām attiecībā uz personas datu apstrādi un aizsardzību.</w:t>
      </w:r>
    </w:p>
    <w:p w14:paraId="7D240FA9" w14:textId="77777777" w:rsidR="0049384A" w:rsidRDefault="004D6D99">
      <w:pPr>
        <w:pStyle w:val="Numbering"/>
      </w:pPr>
      <w:r>
        <w:t>Izpildītājs apliecina, ka ir ieviesis datu apstrādes un aizsardzības nodrošināšanai atbilstoši regulas prasībām nepieciešamos iekšējos normatīvos aktus un procedūras.</w:t>
      </w:r>
    </w:p>
    <w:p w14:paraId="6B79BF7A" w14:textId="77777777" w:rsidR="0049384A" w:rsidRDefault="004D6D99">
      <w:pPr>
        <w:pStyle w:val="Numbering"/>
      </w:pPr>
      <w:r>
        <w:t>Attiecībā uz regulas 32. pantu “Apstrādes drošība” par apliecinājumu izpildei Izpildītājs iesniedz Pasūtītājam ISO/IEC 27001 sertifikātu IT drošības pārvaldības sistēmas jomā.</w:t>
      </w:r>
    </w:p>
    <w:p w14:paraId="38B3998A" w14:textId="77777777" w:rsidR="0049384A" w:rsidRDefault="004D6D99">
      <w:pPr>
        <w:pStyle w:val="Virsraksts1"/>
      </w:pPr>
      <w:r>
        <w:t>Sadarbība un atbildība</w:t>
      </w:r>
    </w:p>
    <w:p w14:paraId="5D162477" w14:textId="77777777" w:rsidR="0049384A" w:rsidRDefault="004D6D99">
      <w:pPr>
        <w:pStyle w:val="Numbering"/>
      </w:pPr>
      <w:r>
        <w:t>Izpildītājs sadarbojas ar Pasūtītāju personas datu aizsardzības pārkāpumu (incidentu) izmeklēšanā un novēršanā, regulas un šīs vienošanās prasību izpildē, ievērojot Līgumā noteikto pakalpojumu pasūtīšanas un izpildes kārtību.</w:t>
      </w:r>
    </w:p>
    <w:p w14:paraId="3581C132" w14:textId="77777777" w:rsidR="0049384A" w:rsidRDefault="004D6D99">
      <w:pPr>
        <w:pStyle w:val="Numbering"/>
      </w:pPr>
      <w:r>
        <w:lastRenderedPageBreak/>
        <w:t>Izpildītājs visus datu subjektu un iestāžu pieprasījumus, kas attiecināmi uz personu datiem, kurus Izpildītājs ieguvis Līguma izpildes ietvaros vai atsevišķos gadījumos informāciju par tiem, iesniedz izpildei Pasūtītājam. Izpildītājs, ja nepieciešams, sniedz atbalstu Pasūtītājam attiecīgo pieprasījumu izpildē, ciktāl tas attiecas uz Līguma ietvaros Izpildītāja rīcībā esošo informāciju, kas satur personas datus.</w:t>
      </w:r>
    </w:p>
    <w:p w14:paraId="4DDD7E72" w14:textId="77777777" w:rsidR="0049384A" w:rsidRDefault="004D6D99">
      <w:pPr>
        <w:pStyle w:val="Numbering"/>
      </w:pPr>
      <w:r>
        <w:t>Ja Izpildītājs apstrādā personas datus citiem mērķiem, kas nav noteikti Līgumā neatbilstoši Līgumam, tas atbild par šo personas datu apstrādi un aizsardzību kā pārzinis saskaņā ar Regulu.</w:t>
      </w:r>
    </w:p>
    <w:p w14:paraId="4548A8BD" w14:textId="77777777" w:rsidR="0049384A" w:rsidRDefault="004D6D99">
      <w:pPr>
        <w:pStyle w:val="Virsraksts1"/>
      </w:pPr>
      <w:r>
        <w:t>Citi noteikumi</w:t>
      </w:r>
    </w:p>
    <w:p w14:paraId="0F7E45E3" w14:textId="77777777" w:rsidR="0049384A" w:rsidRDefault="004D6D99">
      <w:pPr>
        <w:pStyle w:val="Numbering"/>
      </w:pPr>
      <w:r>
        <w:t>Līguma šī pielikuma noteikumi ir spēkā visā Līguma darbības laikā un laikā pēc Līguma darbības izbeigšanās, kamēr var tikt celti jebkādi prasījumi par Līguma un šī pielikumā noteikto personu datu apstrādi.</w:t>
      </w:r>
    </w:p>
    <w:p w14:paraId="7A4BC62A" w14:textId="77777777" w:rsidR="0049384A" w:rsidRDefault="004D6D99">
      <w:pPr>
        <w:spacing w:after="0" w:line="276" w:lineRule="auto"/>
        <w:jc w:val="both"/>
        <w:rPr>
          <w:rFonts w:cs="Times New Roman"/>
          <w:szCs w:val="24"/>
        </w:rPr>
      </w:pPr>
      <w:r>
        <w:rPr>
          <w:rFonts w:cs="Times New Roman"/>
          <w:szCs w:val="24"/>
        </w:rPr>
        <w:br w:type="page"/>
      </w:r>
    </w:p>
    <w:p w14:paraId="47FE3C02" w14:textId="08673320" w:rsidR="0049384A" w:rsidRPr="008E70C8" w:rsidRDefault="00583ED4">
      <w:pPr>
        <w:pStyle w:val="Annex"/>
        <w:rPr>
          <w:i/>
          <w:iCs/>
        </w:rPr>
      </w:pPr>
      <w:r>
        <w:rPr>
          <w:i/>
          <w:iCs/>
        </w:rPr>
        <w:lastRenderedPageBreak/>
        <w:t>5</w:t>
      </w:r>
      <w:r w:rsidR="004D6D99" w:rsidRPr="008E70C8">
        <w:rPr>
          <w:i/>
          <w:iCs/>
        </w:rPr>
        <w:t>. pielikums</w:t>
      </w:r>
    </w:p>
    <w:p w14:paraId="7F50F137" w14:textId="77777777" w:rsidR="0049384A" w:rsidRPr="008E70C8" w:rsidRDefault="004D6D99">
      <w:pPr>
        <w:pStyle w:val="Annex"/>
        <w:rPr>
          <w:i/>
          <w:iCs/>
        </w:rPr>
      </w:pPr>
      <w:r w:rsidRPr="008E70C8">
        <w:rPr>
          <w:i/>
          <w:iCs/>
        </w:rPr>
        <w:t xml:space="preserve">Līgumam Nr. </w:t>
      </w:r>
    </w:p>
    <w:p w14:paraId="5F42B8AD" w14:textId="77777777" w:rsidR="0049384A" w:rsidRDefault="004D6D99">
      <w:pPr>
        <w:pStyle w:val="Nosaukums"/>
      </w:pPr>
      <w:r>
        <w:t>Vispārējās drošības prasības</w:t>
      </w:r>
    </w:p>
    <w:p w14:paraId="1DB39BB1" w14:textId="77777777" w:rsidR="0049384A" w:rsidRDefault="004D6D99">
      <w:pPr>
        <w:pStyle w:val="Sarakstarindkopa"/>
        <w:numPr>
          <w:ilvl w:val="0"/>
          <w:numId w:val="11"/>
        </w:numPr>
        <w:spacing w:after="0"/>
        <w:contextualSpacing w:val="0"/>
        <w:jc w:val="both"/>
      </w:pPr>
      <w:r w:rsidRPr="00F64E5B">
        <w:t xml:space="preserve">Pašvaldības klientu informācijas pārvaldības risinājuma </w:t>
      </w:r>
      <w:r w:rsidR="00057E78">
        <w:t>(turpmāk</w:t>
      </w:r>
      <w:r w:rsidR="00057E78">
        <w:rPr>
          <w:rFonts w:cs="Times New Roman"/>
          <w:szCs w:val="24"/>
        </w:rPr>
        <w:t> </w:t>
      </w:r>
      <w:r w:rsidR="00057E78">
        <w:t xml:space="preserve">– </w:t>
      </w:r>
      <w:r>
        <w:rPr>
          <w:b/>
        </w:rPr>
        <w:t>PKIP</w:t>
      </w:r>
      <w:r w:rsidR="00057E78">
        <w:t xml:space="preserve"> jeb </w:t>
      </w:r>
      <w:r w:rsidR="00057E78">
        <w:rPr>
          <w:b/>
        </w:rPr>
        <w:t>Sistēma</w:t>
      </w:r>
      <w:r w:rsidR="00057E78">
        <w:rPr>
          <w:rFonts w:cs="Times New Roman"/>
          <w:szCs w:val="24"/>
        </w:rPr>
        <w:t>)</w:t>
      </w:r>
      <w:r w:rsidR="00057E78">
        <w:t xml:space="preserve"> jānodrošina tikai identificētu, autentificētu lietotāju autorizācija.</w:t>
      </w:r>
    </w:p>
    <w:p w14:paraId="0E689CC9" w14:textId="77777777" w:rsidR="0049384A" w:rsidRDefault="004D6D99">
      <w:pPr>
        <w:pStyle w:val="Sarakstarindkopa"/>
        <w:numPr>
          <w:ilvl w:val="0"/>
          <w:numId w:val="11"/>
        </w:numPr>
        <w:spacing w:after="0"/>
        <w:contextualSpacing w:val="0"/>
        <w:jc w:val="both"/>
      </w:pPr>
      <w:r>
        <w:t xml:space="preserve">Izpildītājs nodrošina, ka </w:t>
      </w:r>
      <w:r>
        <w:rPr>
          <w:rFonts w:cs="Times New Roman"/>
          <w:szCs w:val="24"/>
        </w:rPr>
        <w:t>Pakalpojuma</w:t>
      </w:r>
      <w:r>
        <w:t xml:space="preserve"> nodrošināšanai izmantoto programmatūru vai iekārtu ražotājs ir juridiska persona, kas reģistrēta NATO, Eiropas Savienības vai Eiropas Ekonomikas zonas dalībvalstī, vai fiziska persona, kas ir Latvijas Republikas </w:t>
      </w:r>
      <w:proofErr w:type="spellStart"/>
      <w:r>
        <w:t>valstspiederīgais</w:t>
      </w:r>
      <w:proofErr w:type="spellEnd"/>
      <w:r>
        <w:t>, NATO, Eiropas Savienības vai Eiropas Ekonomikas zonas valsts pilsonis.</w:t>
      </w:r>
    </w:p>
    <w:p w14:paraId="5E53896F" w14:textId="77777777" w:rsidR="0049384A" w:rsidRDefault="004D6D99">
      <w:pPr>
        <w:pStyle w:val="Sarakstarindkopa"/>
        <w:numPr>
          <w:ilvl w:val="0"/>
          <w:numId w:val="11"/>
        </w:numPr>
        <w:spacing w:after="0"/>
        <w:contextualSpacing w:val="0"/>
        <w:jc w:val="both"/>
      </w:pPr>
      <w:r>
        <w:t>Izpildītājs glabā personas datus tikai Izpildītāja kontrolē esošajos resursos.</w:t>
      </w:r>
    </w:p>
    <w:p w14:paraId="45CC4CED" w14:textId="77777777" w:rsidR="0049384A" w:rsidRDefault="004D6D99">
      <w:pPr>
        <w:pStyle w:val="Sarakstarindkopa"/>
        <w:numPr>
          <w:ilvl w:val="0"/>
          <w:numId w:val="11"/>
        </w:numPr>
        <w:spacing w:after="0"/>
        <w:contextualSpacing w:val="0"/>
        <w:jc w:val="both"/>
      </w:pPr>
      <w:r>
        <w:t xml:space="preserve">Izpildītājs nodrošina, ka fiziski piekļūt iekārtām, kas nodrošina </w:t>
      </w:r>
      <w:r>
        <w:rPr>
          <w:rFonts w:cs="Times New Roman"/>
          <w:szCs w:val="24"/>
        </w:rPr>
        <w:t>Sistēmas</w:t>
      </w:r>
      <w:r>
        <w:t xml:space="preserve"> darbību, atļauts vienīgi Pasūtītāja pilnvarotām personām.</w:t>
      </w:r>
    </w:p>
    <w:p w14:paraId="49B005A0" w14:textId="77777777" w:rsidR="0049384A" w:rsidRDefault="004D6D99">
      <w:pPr>
        <w:pStyle w:val="Sarakstarindkopa"/>
        <w:numPr>
          <w:ilvl w:val="0"/>
          <w:numId w:val="11"/>
        </w:numPr>
        <w:spacing w:after="0"/>
        <w:contextualSpacing w:val="0"/>
        <w:jc w:val="both"/>
      </w:pPr>
      <w:r>
        <w:t>Izpildītājs īsteno atbilstīgus tehniskus un organizatoriskus aizsardzības pasākumus attiecībā uz personas datu un citas informācijas drošību un aizsardzību pret ārēju ielaušanos Sistēmā vai tās testa vidē, lai nodrošinātu tādu drošības līmeni, kas atbilst riskam, tostarp attiecīgā gadījumā cita starpā:</w:t>
      </w:r>
    </w:p>
    <w:p w14:paraId="00D4A9B0" w14:textId="77777777" w:rsidR="0049384A" w:rsidRDefault="004D6D99">
      <w:pPr>
        <w:pStyle w:val="Sarakstarindkopa"/>
        <w:numPr>
          <w:ilvl w:val="1"/>
          <w:numId w:val="11"/>
        </w:numPr>
        <w:spacing w:after="0"/>
        <w:contextualSpacing w:val="0"/>
        <w:jc w:val="both"/>
      </w:pPr>
      <w:r>
        <w:t xml:space="preserve"> Iepriekš vienojoties ar Pasūtītāju personas datu </w:t>
      </w:r>
      <w:proofErr w:type="spellStart"/>
      <w:r>
        <w:t>pseidonimizāciju</w:t>
      </w:r>
      <w:proofErr w:type="spellEnd"/>
      <w:r>
        <w:t xml:space="preserve"> un šifrēšanu;</w:t>
      </w:r>
    </w:p>
    <w:p w14:paraId="797E8140" w14:textId="77777777" w:rsidR="0049384A" w:rsidRDefault="004D6D99">
      <w:pPr>
        <w:pStyle w:val="Sarakstarindkopa"/>
        <w:numPr>
          <w:ilvl w:val="1"/>
          <w:numId w:val="11"/>
        </w:numPr>
        <w:spacing w:after="0"/>
        <w:contextualSpacing w:val="0"/>
        <w:jc w:val="both"/>
      </w:pPr>
      <w:r>
        <w:t xml:space="preserve"> spēju nodrošināt apstrādes sistēmu un pakalpojumu nepārtrauktu konfidencialitāti, integritāti, pieejamību un noturību;</w:t>
      </w:r>
    </w:p>
    <w:p w14:paraId="05317CED" w14:textId="77777777" w:rsidR="0049384A" w:rsidRDefault="004D6D99">
      <w:pPr>
        <w:pStyle w:val="Sarakstarindkopa"/>
        <w:numPr>
          <w:ilvl w:val="1"/>
          <w:numId w:val="11"/>
        </w:numPr>
        <w:spacing w:after="0"/>
        <w:contextualSpacing w:val="0"/>
        <w:jc w:val="both"/>
      </w:pPr>
      <w:r>
        <w:t xml:space="preserve"> spēju laicīgi atjaunot personas datu pieejamību un piekļuvi tiem gadījumā, ja ir noticis fizisks vai tehnisks negadījums;</w:t>
      </w:r>
    </w:p>
    <w:p w14:paraId="569234BD" w14:textId="77777777" w:rsidR="0049384A" w:rsidRDefault="004D6D99">
      <w:pPr>
        <w:pStyle w:val="Sarakstarindkopa"/>
        <w:numPr>
          <w:ilvl w:val="1"/>
          <w:numId w:val="11"/>
        </w:numPr>
        <w:spacing w:after="0"/>
        <w:contextualSpacing w:val="0"/>
        <w:jc w:val="both"/>
      </w:pPr>
      <w:r>
        <w:t xml:space="preserve"> procesu regulārai tehnisko un organizatorisko pasākumu efektivitātes testēšanai, izvērtēšanai un novērtēšanai, lai nodrošinātu apstrādes drošību. </w:t>
      </w:r>
    </w:p>
    <w:p w14:paraId="41FE09AE" w14:textId="77777777" w:rsidR="0049384A" w:rsidRDefault="004D6D99">
      <w:pPr>
        <w:pStyle w:val="Sarakstarindkopa"/>
        <w:numPr>
          <w:ilvl w:val="0"/>
          <w:numId w:val="11"/>
        </w:numPr>
        <w:spacing w:after="0"/>
        <w:contextualSpacing w:val="0"/>
        <w:jc w:val="both"/>
      </w:pPr>
      <w:r>
        <w:t>Novērtējot atbilstīgo datu aizsardzības līmeni, jo īpaši ņem vērā drošības riskus, tai skaitā nejauši vai prettiesiski nosūtīto, uzglabāto vai citādi apstrādāto personas datu iznīcināšanu, nozaudēšanu, pārveidošanu, prettiesisku piekļuvi tiem vai izpaušanu.</w:t>
      </w:r>
    </w:p>
    <w:p w14:paraId="49C63BF1" w14:textId="58E93D2E" w:rsidR="0049384A" w:rsidRDefault="004D6D99">
      <w:pPr>
        <w:pStyle w:val="Sarakstarindkopa"/>
        <w:numPr>
          <w:ilvl w:val="0"/>
          <w:numId w:val="11"/>
        </w:numPr>
        <w:spacing w:after="0"/>
        <w:contextualSpacing w:val="0"/>
        <w:jc w:val="both"/>
      </w:pPr>
      <w:r>
        <w:t>Izpildītājs nodrošina normatīvajiem aktiem atbilstošus tehniskos un organizatoriskos pasākumus tādā veidā, ka apstrādē tiek ievērotas Vispārīgās datu aizsardzības regulas prasības un tiek nodrošināta datu subjekta tiesību aizsardzība;</w:t>
      </w:r>
    </w:p>
    <w:p w14:paraId="54F65D53" w14:textId="77777777" w:rsidR="0049384A" w:rsidRDefault="004D6D99">
      <w:pPr>
        <w:pStyle w:val="Sarakstarindkopa"/>
        <w:numPr>
          <w:ilvl w:val="0"/>
          <w:numId w:val="11"/>
        </w:numPr>
        <w:spacing w:after="0"/>
        <w:contextualSpacing w:val="0"/>
        <w:jc w:val="both"/>
      </w:pPr>
      <w:r>
        <w:t xml:space="preserve">Pie jaunām izstrādēm, ja apstrāde ietver personas datus, kas atklāj rases vai etnisko piederību, politiskos uzskatus, reliģisko vai filozofisko pārliecību vai dalību arodbiedrībās, un ģenētisko datu, </w:t>
      </w:r>
      <w:proofErr w:type="spellStart"/>
      <w:r>
        <w:t>biometrisko</w:t>
      </w:r>
      <w:proofErr w:type="spellEnd"/>
      <w:r>
        <w:t xml:space="preserve"> datu, lai veiktu fiziskas personas unikālu identifikāciju, veselības datu vai datu par fiziskas personas dzimumdzīvi vai seksuālo orientāciju apstrāde vai datus, kas saistīti ar sodāmību un noziedzīgiem nodarījumiem, Izpildītājs piemēro īpašus ierobežojumus un papildu aizsardzības pasākumus. Kā arī tiek iestrādāti atbilstoši pasākumi, kas ļauj pienācīgi pārvaldīt saglabāšanas laiku un veikt nepieciešamās turpmākās darbības, piemēram, </w:t>
      </w:r>
      <w:proofErr w:type="spellStart"/>
      <w:r>
        <w:t>anonimizāciju</w:t>
      </w:r>
      <w:proofErr w:type="spellEnd"/>
      <w:r>
        <w:t xml:space="preserve"> vai dzēšanu.</w:t>
      </w:r>
    </w:p>
    <w:p w14:paraId="0A670BA7" w14:textId="77777777" w:rsidR="0049384A" w:rsidRDefault="004D6D99">
      <w:pPr>
        <w:pStyle w:val="Sarakstarindkopa"/>
        <w:numPr>
          <w:ilvl w:val="0"/>
          <w:numId w:val="11"/>
        </w:numPr>
        <w:spacing w:after="0"/>
        <w:contextualSpacing w:val="0"/>
        <w:jc w:val="both"/>
      </w:pPr>
      <w:r>
        <w:t>Izpildītāja informācijas sistēmas drošā veidā ir fiziski vai loģiski jānošķir no Izpildītāja citu klientu informācijas sistēmām, ja nav vienošanās par citu kārtību.</w:t>
      </w:r>
    </w:p>
    <w:p w14:paraId="2E36B89F" w14:textId="77777777" w:rsidR="0049384A" w:rsidRDefault="004D6D99">
      <w:pPr>
        <w:pStyle w:val="Sarakstarindkopa"/>
        <w:numPr>
          <w:ilvl w:val="0"/>
          <w:numId w:val="11"/>
        </w:numPr>
        <w:spacing w:after="0"/>
        <w:contextualSpacing w:val="0"/>
        <w:jc w:val="both"/>
      </w:pPr>
      <w:r>
        <w:t>Sistēmas identifikācijas, autentifikācijas, autorizācijas un auditācijas procedūrām jāizpilda šādas prasības:</w:t>
      </w:r>
    </w:p>
    <w:p w14:paraId="04557306" w14:textId="77777777" w:rsidR="0049384A" w:rsidRDefault="004D6D99">
      <w:pPr>
        <w:pStyle w:val="Sarakstarindkopa"/>
        <w:numPr>
          <w:ilvl w:val="1"/>
          <w:numId w:val="11"/>
        </w:numPr>
        <w:spacing w:after="0"/>
        <w:contextualSpacing w:val="0"/>
        <w:jc w:val="both"/>
      </w:pPr>
      <w:r>
        <w:t>jāizmanto autorizācijas princips, saskaņā ar kuru viss, kas nav tiešā veidā atļauts, ir aizliegts;</w:t>
      </w:r>
    </w:p>
    <w:p w14:paraId="5D2A56B0" w14:textId="77777777" w:rsidR="0049384A" w:rsidRDefault="004D6D99">
      <w:pPr>
        <w:pStyle w:val="Sarakstarindkopa"/>
        <w:numPr>
          <w:ilvl w:val="1"/>
          <w:numId w:val="11"/>
        </w:numPr>
        <w:spacing w:after="0"/>
        <w:contextualSpacing w:val="0"/>
        <w:jc w:val="both"/>
      </w:pPr>
      <w:r>
        <w:t>jānodrošina aizsardzība pret lietotāju esamības pārbaudi (Sistēma nedrīkst atklāt vai lietotājs eksistē vai nē, pirms lietotāja sekmīgas autentifikācijas Sistēmā);</w:t>
      </w:r>
    </w:p>
    <w:p w14:paraId="3C4C8FE7" w14:textId="77777777" w:rsidR="0049384A" w:rsidRDefault="004D6D99">
      <w:pPr>
        <w:pStyle w:val="Sarakstarindkopa"/>
        <w:numPr>
          <w:ilvl w:val="1"/>
          <w:numId w:val="11"/>
        </w:numPr>
        <w:spacing w:after="0"/>
        <w:contextualSpacing w:val="0"/>
        <w:jc w:val="both"/>
      </w:pPr>
      <w:r>
        <w:t xml:space="preserve">jebkurš sekmīgs, nesekmīgs autorizācijas vai autentifikācijas notikums, kā arī  Sistēmas lietotāja konta izveides, grozīšanas vai dzēšanas notikums jāreģistrē Sistēmas auditācijas pierakstu žurnālā, fiksējot notikuma laiku, kas sakrīt ar faktiskā notikuma koordinēto pasaules laiku (UTC), fiksējot interneta protokola adresi, no kuras veikta darbība, darbības aprakstu, kā arī informāciju par darbības iniciatoru – identifikatoru, </w:t>
      </w:r>
      <w:proofErr w:type="spellStart"/>
      <w:r>
        <w:t>pieslēguma</w:t>
      </w:r>
      <w:proofErr w:type="spellEnd"/>
      <w:r>
        <w:t xml:space="preserve"> metadatus.</w:t>
      </w:r>
    </w:p>
    <w:p w14:paraId="60397552" w14:textId="77777777" w:rsidR="0049384A" w:rsidRDefault="004D6D99">
      <w:pPr>
        <w:pStyle w:val="Sarakstarindkopa"/>
        <w:numPr>
          <w:ilvl w:val="0"/>
          <w:numId w:val="11"/>
        </w:numPr>
        <w:spacing w:after="0"/>
        <w:contextualSpacing w:val="0"/>
        <w:jc w:val="both"/>
      </w:pPr>
      <w:r>
        <w:lastRenderedPageBreak/>
        <w:t>Visām Sistēmas lietotāju un administratoru veiktajām darbībām jābūt identificētām un atsekojamām (jābūt zināmam, kura persona izpilda katru darbību).</w:t>
      </w:r>
    </w:p>
    <w:p w14:paraId="1756B3EB" w14:textId="77777777" w:rsidR="0049384A" w:rsidRDefault="004D6D99">
      <w:pPr>
        <w:pStyle w:val="Sarakstarindkopa"/>
        <w:numPr>
          <w:ilvl w:val="0"/>
          <w:numId w:val="11"/>
        </w:numPr>
        <w:spacing w:after="0"/>
        <w:contextualSpacing w:val="0"/>
        <w:jc w:val="both"/>
      </w:pPr>
      <w:r>
        <w:t>Veicot Sistēmas izmaiņu pieprasījumu, nelielu pilnveidojumu izstrādi, jāievēro šādas drošības prasības:</w:t>
      </w:r>
    </w:p>
    <w:p w14:paraId="7440EBC6" w14:textId="77777777" w:rsidR="0049384A" w:rsidRDefault="004D6D99">
      <w:pPr>
        <w:pStyle w:val="Sarakstarindkopa"/>
        <w:numPr>
          <w:ilvl w:val="1"/>
          <w:numId w:val="11"/>
        </w:numPr>
        <w:spacing w:after="0"/>
        <w:contextualSpacing w:val="0"/>
        <w:jc w:val="both"/>
      </w:pPr>
      <w:r>
        <w:t>Sistēmas izstrādē jāievēro OWASP ieteiktie sistēmu izstrādes principi: http://www.owasp.org/index.php/Category:Principle. Datu aizsardzība dažādos pielietojuma slāņos jāveido, izmantojot dažādus (dažādu produktu, dažādu piegādātāju) aizsardzības mehānismus – piemēram, sekmīga pielietojumu servera aizsardzības uzlaušana nedrīkst atvieglot datu bāzes aizsardzības uzlaušanu;</w:t>
      </w:r>
    </w:p>
    <w:p w14:paraId="79A20DFA" w14:textId="77777777" w:rsidR="0049384A" w:rsidRDefault="004D6D99">
      <w:pPr>
        <w:pStyle w:val="Sarakstarindkopa"/>
        <w:numPr>
          <w:ilvl w:val="1"/>
          <w:numId w:val="11"/>
        </w:numPr>
        <w:spacing w:after="0"/>
        <w:contextualSpacing w:val="0"/>
        <w:jc w:val="both"/>
      </w:pPr>
      <w:r>
        <w:t xml:space="preserve">WEB pielietojumi izstrādājami saskaņā ar OWASP drošas programmēšanas vadlīnijām: </w:t>
      </w:r>
      <w:hyperlink r:id="rId18" w:history="1">
        <w:r>
          <w:rPr>
            <w:rStyle w:val="Hipersaite"/>
          </w:rPr>
          <w:t>https://www.owasp.org/index.php/OWASP_Secure_Coding_Practices_-_Quick_Reference_Guide</w:t>
        </w:r>
      </w:hyperlink>
      <w:r>
        <w:t>;</w:t>
      </w:r>
    </w:p>
    <w:p w14:paraId="58FF242F" w14:textId="77777777" w:rsidR="0049384A" w:rsidRDefault="004D6D99">
      <w:pPr>
        <w:pStyle w:val="Sarakstarindkopa"/>
        <w:numPr>
          <w:ilvl w:val="1"/>
          <w:numId w:val="11"/>
        </w:numPr>
        <w:spacing w:after="0"/>
        <w:contextualSpacing w:val="0"/>
        <w:jc w:val="both"/>
      </w:pPr>
      <w:r>
        <w:t>Sistēmas izstrādē un ekspluatācijā nedrīkst izmantot komponentes, kuras ražotājs pozicionē kā “Beta”, “</w:t>
      </w:r>
      <w:proofErr w:type="spellStart"/>
      <w:r>
        <w:t>Pre-release</w:t>
      </w:r>
      <w:proofErr w:type="spellEnd"/>
      <w:r>
        <w:t>”, “</w:t>
      </w:r>
      <w:proofErr w:type="spellStart"/>
      <w:r>
        <w:t>Release</w:t>
      </w:r>
      <w:proofErr w:type="spellEnd"/>
      <w:r>
        <w:t xml:space="preserve"> </w:t>
      </w:r>
      <w:proofErr w:type="spellStart"/>
      <w:r>
        <w:t>candidate</w:t>
      </w:r>
      <w:proofErr w:type="spellEnd"/>
      <w:r>
        <w:t>”, “</w:t>
      </w:r>
      <w:proofErr w:type="spellStart"/>
      <w:r>
        <w:t>Obsolete</w:t>
      </w:r>
      <w:proofErr w:type="spellEnd"/>
      <w:r>
        <w:t>” vai arī kādā citā veidā nerekomendē izmantošanai ražošanas sistēmās.</w:t>
      </w:r>
    </w:p>
    <w:p w14:paraId="4F1BFC5C" w14:textId="77777777" w:rsidR="0049384A" w:rsidRDefault="004D6D99">
      <w:pPr>
        <w:pStyle w:val="Sarakstarindkopa"/>
        <w:numPr>
          <w:ilvl w:val="0"/>
          <w:numId w:val="11"/>
        </w:numPr>
        <w:spacing w:after="0"/>
        <w:contextualSpacing w:val="0"/>
        <w:jc w:val="both"/>
      </w:pPr>
      <w:r>
        <w:t>Sistēmā nedrīkst būt iebūvētas piekļuves, apejot lietotāju autentifikācijas mehānismus.</w:t>
      </w:r>
    </w:p>
    <w:p w14:paraId="7FAD34BA" w14:textId="77777777" w:rsidR="0049384A" w:rsidRDefault="004D6D99">
      <w:pPr>
        <w:pStyle w:val="Sarakstarindkopa"/>
        <w:numPr>
          <w:ilvl w:val="0"/>
          <w:numId w:val="11"/>
        </w:numPr>
        <w:spacing w:after="0"/>
        <w:contextualSpacing w:val="0"/>
        <w:jc w:val="both"/>
      </w:pPr>
      <w:r>
        <w:t>Sistēmā jāizveido pietiekami kontroles mehānismi, lai nodrošinātu, ka Sistēmas dati gan to pārraides, gan glabāšanas laikā netiek atklāti personām vai programmām, kurām nav attiecīgas autorizācijas. Piekļuve Sistēmas datiem nodrošināma ievērojot šādus principus:</w:t>
      </w:r>
    </w:p>
    <w:p w14:paraId="32CCC592" w14:textId="77777777" w:rsidR="0049384A" w:rsidRDefault="004D6D99">
      <w:pPr>
        <w:pStyle w:val="Sarakstarindkopa"/>
        <w:numPr>
          <w:ilvl w:val="1"/>
          <w:numId w:val="11"/>
        </w:numPr>
        <w:spacing w:after="0"/>
        <w:contextualSpacing w:val="0"/>
        <w:jc w:val="both"/>
      </w:pPr>
      <w:r>
        <w:t>“zina tikai tas, kuram jāzina” (</w:t>
      </w:r>
      <w:proofErr w:type="spellStart"/>
      <w:r>
        <w:t>need</w:t>
      </w:r>
      <w:proofErr w:type="spellEnd"/>
      <w:r>
        <w:t>-to-</w:t>
      </w:r>
      <w:proofErr w:type="spellStart"/>
      <w:r>
        <w:t>know</w:t>
      </w:r>
      <w:proofErr w:type="spellEnd"/>
      <w:r>
        <w:t>);</w:t>
      </w:r>
    </w:p>
    <w:p w14:paraId="74C45192" w14:textId="77777777" w:rsidR="0049384A" w:rsidRDefault="004D6D99">
      <w:pPr>
        <w:pStyle w:val="Sarakstarindkopa"/>
        <w:numPr>
          <w:ilvl w:val="1"/>
          <w:numId w:val="11"/>
        </w:numPr>
        <w:spacing w:after="0"/>
        <w:contextualSpacing w:val="0"/>
        <w:jc w:val="both"/>
      </w:pPr>
      <w:r>
        <w:t>“ir jānodrošina minimālās tiesības pienākumu pildīšanai”, gan lietotājiem, gan tehnoloģiskajiem lietotājiem (</w:t>
      </w:r>
      <w:proofErr w:type="spellStart"/>
      <w:r>
        <w:t>least</w:t>
      </w:r>
      <w:proofErr w:type="spellEnd"/>
      <w:r>
        <w:t xml:space="preserve"> </w:t>
      </w:r>
      <w:proofErr w:type="spellStart"/>
      <w:r>
        <w:t>privilege</w:t>
      </w:r>
      <w:proofErr w:type="spellEnd"/>
      <w:r>
        <w:t>);</w:t>
      </w:r>
    </w:p>
    <w:p w14:paraId="2A7A3E95" w14:textId="77777777" w:rsidR="0049384A" w:rsidRDefault="004D6D99">
      <w:pPr>
        <w:pStyle w:val="Sarakstarindkopa"/>
        <w:numPr>
          <w:ilvl w:val="1"/>
          <w:numId w:val="11"/>
        </w:numPr>
        <w:spacing w:after="0"/>
        <w:contextualSpacing w:val="0"/>
        <w:jc w:val="both"/>
      </w:pPr>
      <w:r>
        <w:t>jānodrošina Sistēmas lietotāju veikto darbību reģistrācija un šo datu saglabāšana (</w:t>
      </w:r>
      <w:proofErr w:type="spellStart"/>
      <w:r>
        <w:t>accountability</w:t>
      </w:r>
      <w:proofErr w:type="spellEnd"/>
      <w:r>
        <w:t>).</w:t>
      </w:r>
    </w:p>
    <w:p w14:paraId="2EBFAD60" w14:textId="77777777" w:rsidR="0049384A" w:rsidRDefault="004D6D99">
      <w:pPr>
        <w:pStyle w:val="Sarakstarindkopa"/>
        <w:numPr>
          <w:ilvl w:val="0"/>
          <w:numId w:val="11"/>
        </w:numPr>
        <w:spacing w:after="0"/>
        <w:contextualSpacing w:val="0"/>
        <w:jc w:val="both"/>
      </w:pPr>
      <w:r>
        <w:t>Sistēmai jānodrošina, ka programmatūra nesniedz lietotājam informāciju, kas varētu apdraudēt Sistēmu vai ar Sistēmu saistīto sistēmu drošību, tai skaitā, nepieļaujot iespēju lietotājam veikt analīzi par veikto Sistēmas pārbaužu raksturu, kas varētu atvieglot tālākos uzbrukumus Sistēmai. Kļūdas situācijās lietotājam jāparāda tikai minimālā nepieciešamā informācija, bet detalizēts kļūdas tehniskais apraksts jāsaglabā Sistēmas auditācijas pierakstu žurnālā.</w:t>
      </w:r>
    </w:p>
    <w:p w14:paraId="0A6B0E26" w14:textId="77777777" w:rsidR="0049384A" w:rsidRDefault="004D6D99">
      <w:pPr>
        <w:pStyle w:val="Sarakstarindkopa"/>
        <w:numPr>
          <w:ilvl w:val="0"/>
          <w:numId w:val="11"/>
        </w:numPr>
        <w:spacing w:after="0"/>
        <w:contextualSpacing w:val="0"/>
        <w:jc w:val="both"/>
      </w:pPr>
      <w:r>
        <w:t>Izpildītajam un tā apakšuzņēmējam jānodrošina visas normatīvajos aktos noteiktās drošības prasības un jārealizē attiecīgās darbības, ko pieprasa normatīvo aktu grozījumi, ja tiek veikti normatīvo aktu grozījumi, tai skaitā šādu normatīvo aktu prasību īstenošana:</w:t>
      </w:r>
    </w:p>
    <w:p w14:paraId="480A8C37" w14:textId="5D0E0501" w:rsidR="0049384A" w:rsidRDefault="00E645E7">
      <w:pPr>
        <w:pStyle w:val="Sarakstarindkopa"/>
        <w:numPr>
          <w:ilvl w:val="1"/>
          <w:numId w:val="11"/>
        </w:numPr>
        <w:spacing w:after="0"/>
        <w:contextualSpacing w:val="0"/>
        <w:jc w:val="both"/>
      </w:pPr>
      <w:r>
        <w:t>Nacionālā</w:t>
      </w:r>
      <w:r w:rsidR="00A04960">
        <w:t>s</w:t>
      </w:r>
      <w:r>
        <w:t xml:space="preserve"> </w:t>
      </w:r>
      <w:proofErr w:type="spellStart"/>
      <w:r>
        <w:t>kiberdrošības</w:t>
      </w:r>
      <w:proofErr w:type="spellEnd"/>
      <w:r>
        <w:t xml:space="preserve"> likum</w:t>
      </w:r>
      <w:r w:rsidR="00196D53">
        <w:t>ā</w:t>
      </w:r>
      <w:r>
        <w:t xml:space="preserve"> un tam pakārtot</w:t>
      </w:r>
      <w:r w:rsidR="00196D53">
        <w:t>ajos</w:t>
      </w:r>
      <w:r>
        <w:t xml:space="preserve"> normatīv</w:t>
      </w:r>
      <w:r w:rsidR="00196D53">
        <w:t>os</w:t>
      </w:r>
      <w:r>
        <w:t xml:space="preserve"> akt</w:t>
      </w:r>
      <w:r w:rsidR="00196D53">
        <w:t>os</w:t>
      </w:r>
      <w:r w:rsidR="00EF5E64">
        <w:t xml:space="preserve"> izvirzītās prasības</w:t>
      </w:r>
      <w:r w:rsidR="004D6D99" w:rsidRPr="007548CF">
        <w:rPr>
          <w:highlight w:val="yellow"/>
        </w:rPr>
        <w:t>;</w:t>
      </w:r>
    </w:p>
    <w:p w14:paraId="57B1ED99" w14:textId="77777777" w:rsidR="0049384A" w:rsidRDefault="004D6D99">
      <w:pPr>
        <w:pStyle w:val="Sarakstarindkopa"/>
        <w:numPr>
          <w:ilvl w:val="1"/>
          <w:numId w:val="11"/>
        </w:numPr>
        <w:spacing w:after="0"/>
        <w:contextualSpacing w:val="0"/>
        <w:jc w:val="both"/>
      </w:pPr>
      <w:r>
        <w:t>Rīgas valstspilsētas pašvaldības 2023. gada 5. jūlija iekšējos noteikumos Nr.RD-23-40-nti “Personas datu apstrādes aizsardzības noteikumi”, Rīgas valstspilsētas pašvaldības 2023.gada 25.maija iekšējos noteikumos Nr.RD-23-31-nti “Rīgas valstspilsētas pašvaldības informācijas sistēmu drošības politika”, Rīgas valstspilsētas pašvaldības 2023.gada 6.jūnija iekšējos noteikumos Nr.RD-23-35-nti “Rīgas domes Vienotās informācijas sistēmas drošības noteikumi” minētās prasības;</w:t>
      </w:r>
    </w:p>
    <w:p w14:paraId="5FF4FBB1" w14:textId="77777777" w:rsidR="0049384A" w:rsidRDefault="004D6D99">
      <w:pPr>
        <w:pStyle w:val="Sarakstarindkopa"/>
        <w:numPr>
          <w:ilvl w:val="1"/>
          <w:numId w:val="11"/>
        </w:numPr>
        <w:spacing w:after="0"/>
        <w:contextualSpacing w:val="0"/>
        <w:jc w:val="both"/>
      </w:pPr>
      <w:r>
        <w:t>citos uz informācijas sistēmu drošību attiecināmos normatīvajos aktos iekļautās prasības, kas tiek pieņemtas un stājas spēkā Sistēmas uzturēšanas laikā.</w:t>
      </w:r>
    </w:p>
    <w:p w14:paraId="5468B1D5" w14:textId="77777777" w:rsidR="0049384A" w:rsidRDefault="004D6D99">
      <w:pPr>
        <w:pStyle w:val="Sarakstarindkopa"/>
        <w:numPr>
          <w:ilvl w:val="0"/>
          <w:numId w:val="11"/>
        </w:numPr>
        <w:spacing w:after="0"/>
        <w:contextualSpacing w:val="0"/>
        <w:jc w:val="both"/>
      </w:pPr>
      <w:r>
        <w:t xml:space="preserve">Izpildītājam un tā izmantotam apakšuzņēmējam ir jāiepazīstas un jāievēro visas Pašvaldībā noteiktās obligātās drošības prasības, kas attiecas uz pakalpojuma sniegšanu.  </w:t>
      </w:r>
    </w:p>
    <w:p w14:paraId="4F7B0DDF" w14:textId="77777777" w:rsidR="0049384A" w:rsidRDefault="004D6D99">
      <w:pPr>
        <w:pStyle w:val="Sarakstarindkopa"/>
        <w:numPr>
          <w:ilvl w:val="0"/>
          <w:numId w:val="11"/>
        </w:numPr>
        <w:spacing w:after="0"/>
        <w:contextualSpacing w:val="0"/>
        <w:jc w:val="both"/>
      </w:pPr>
      <w:r>
        <w:t xml:space="preserve">Veicot Sistēmas izmaiņu piegādi, </w:t>
      </w:r>
      <w:r>
        <w:rPr>
          <w:rFonts w:cs="Times New Roman"/>
          <w:szCs w:val="24"/>
        </w:rPr>
        <w:t>papildināšanu</w:t>
      </w:r>
      <w:r>
        <w:t xml:space="preserve"> un uzturēšanu, Izpildītājam ir jānodrošina šādas drošības prasības:</w:t>
      </w:r>
    </w:p>
    <w:p w14:paraId="3ED00784" w14:textId="77777777" w:rsidR="0049384A" w:rsidRDefault="004D6D99">
      <w:pPr>
        <w:pStyle w:val="Sarakstarindkopa"/>
        <w:numPr>
          <w:ilvl w:val="1"/>
          <w:numId w:val="11"/>
        </w:numPr>
        <w:spacing w:after="0"/>
        <w:contextualSpacing w:val="0"/>
        <w:jc w:val="both"/>
      </w:pPr>
      <w:r>
        <w:t>jānodrošina izsekojamu Sistēmas izmaiņu pārvaldības modulis;</w:t>
      </w:r>
    </w:p>
    <w:p w14:paraId="4DBD352F" w14:textId="77777777" w:rsidR="0049384A" w:rsidRDefault="004D6D99">
      <w:pPr>
        <w:pStyle w:val="Sarakstarindkopa"/>
        <w:numPr>
          <w:ilvl w:val="1"/>
          <w:numId w:val="11"/>
        </w:numPr>
        <w:spacing w:after="0"/>
        <w:contextualSpacing w:val="0"/>
        <w:jc w:val="both"/>
      </w:pPr>
      <w:r>
        <w:t>novēršot kādā Sistēmas komponentē vai sadaļā konstatētu nepilnību, kas rada drošības riskus, jāveic arī pārējās funkcionalitātes caurskatīšana un analīze ar mērķi atrast un novērst konkrētā veida nepilnību visās lietojuma vietās, kur tā var izpausties.</w:t>
      </w:r>
    </w:p>
    <w:p w14:paraId="6EAE2AEE" w14:textId="77777777" w:rsidR="0049384A" w:rsidRDefault="004D6D99">
      <w:pPr>
        <w:pStyle w:val="Sarakstarindkopa"/>
        <w:numPr>
          <w:ilvl w:val="0"/>
          <w:numId w:val="11"/>
        </w:numPr>
        <w:spacing w:after="0"/>
        <w:contextualSpacing w:val="0"/>
        <w:jc w:val="both"/>
      </w:pPr>
      <w:r>
        <w:t>Sistēmas kontroles mehānismi veidojami tā, lai nodrošinātu, ka persona, kas veikusi kādas darbības, nevar noliegt šādu darbību veikšanas faktu. Sistēmā jānodrošina funkcionalitāte atklāt gadījumus, kad informācija tikusi modificēta to pārraides vai glabāšanas laikā.</w:t>
      </w:r>
    </w:p>
    <w:p w14:paraId="2AB1EB04" w14:textId="77777777" w:rsidR="0049384A" w:rsidRDefault="004D6D99">
      <w:pPr>
        <w:pStyle w:val="Sarakstarindkopa"/>
        <w:numPr>
          <w:ilvl w:val="0"/>
          <w:numId w:val="11"/>
        </w:numPr>
        <w:spacing w:after="0"/>
        <w:contextualSpacing w:val="0"/>
        <w:jc w:val="both"/>
      </w:pPr>
      <w:r>
        <w:lastRenderedPageBreak/>
        <w:t>Auditācijas prasības (prasības attiecināmas tikai uz izstrādājamiem Sistēmas izmaiņu pieprasījumiem, ja atbilstība šīm prasībām ir pielīgta, slēdzot vienošanos):</w:t>
      </w:r>
    </w:p>
    <w:p w14:paraId="0691CA5B" w14:textId="77777777" w:rsidR="0049384A" w:rsidRDefault="004D6D99">
      <w:pPr>
        <w:pStyle w:val="Sarakstarindkopa"/>
        <w:numPr>
          <w:ilvl w:val="1"/>
          <w:numId w:val="11"/>
        </w:numPr>
        <w:spacing w:after="0"/>
        <w:contextualSpacing w:val="0"/>
        <w:jc w:val="both"/>
      </w:pPr>
      <w:r>
        <w:t>Izpildītājs nodrošina Sistēmas pierakstu satura plānveida uzraudzību un analīzi, lai konstatētu drošības incidentus;</w:t>
      </w:r>
    </w:p>
    <w:p w14:paraId="220CA6A1" w14:textId="77777777" w:rsidR="0049384A" w:rsidRDefault="004D6D99">
      <w:pPr>
        <w:pStyle w:val="Sarakstarindkopa"/>
        <w:numPr>
          <w:ilvl w:val="1"/>
          <w:numId w:val="11"/>
        </w:numPr>
        <w:spacing w:after="0"/>
        <w:contextualSpacing w:val="0"/>
        <w:jc w:val="both"/>
      </w:pPr>
      <w:r>
        <w:t>Sistēmas auditācijas pieraksti tiek uzglabāti šifrētā un drošā vidē un veidā, uzglabājot tos atsevišķi no Sistēmas;</w:t>
      </w:r>
    </w:p>
    <w:p w14:paraId="5A613059" w14:textId="77777777" w:rsidR="0049384A" w:rsidRDefault="004D6D99">
      <w:pPr>
        <w:pStyle w:val="Sarakstarindkopa"/>
        <w:numPr>
          <w:ilvl w:val="1"/>
          <w:numId w:val="11"/>
        </w:numPr>
        <w:spacing w:after="0"/>
        <w:contextualSpacing w:val="0"/>
        <w:jc w:val="both"/>
      </w:pPr>
      <w:r>
        <w:t xml:space="preserve">katrs reģistrēta lietotāja konts ir saistīts ar konkrētu fizisko personu. Ja Sistēmā tiek izmantoti konti, kas nav piesaistāmi konkrētai fiziskai personai (turpmāk – </w:t>
      </w:r>
      <w:proofErr w:type="spellStart"/>
      <w:r>
        <w:t>sistēmkonti</w:t>
      </w:r>
      <w:proofErr w:type="spellEnd"/>
      <w:r>
        <w:t xml:space="preserve">), tad Sistēmā jābūt iestrādātiem kontroles mehānismiem, kas novērš iespēju reģistrētiem lietotājiem izmantot </w:t>
      </w:r>
      <w:proofErr w:type="spellStart"/>
      <w:r>
        <w:t>sistēmkontus</w:t>
      </w:r>
      <w:proofErr w:type="spellEnd"/>
      <w:r>
        <w:t>;</w:t>
      </w:r>
    </w:p>
    <w:p w14:paraId="5D88B992" w14:textId="77777777" w:rsidR="0049384A" w:rsidRDefault="004D6D99">
      <w:pPr>
        <w:pStyle w:val="Sarakstarindkopa"/>
        <w:numPr>
          <w:ilvl w:val="1"/>
          <w:numId w:val="11"/>
        </w:numPr>
        <w:spacing w:after="0"/>
        <w:contextualSpacing w:val="0"/>
        <w:jc w:val="both"/>
      </w:pPr>
      <w:r>
        <w:t>jebkura piekļuve Sistēmai ir izsekojama līdz konkrētam Sistēmas lietotāja kontam vai interneta protokola (IP) adresei;</w:t>
      </w:r>
    </w:p>
    <w:p w14:paraId="6143FDD0" w14:textId="77777777" w:rsidR="0049384A" w:rsidRDefault="004D6D99">
      <w:pPr>
        <w:pStyle w:val="Sarakstarindkopa"/>
        <w:numPr>
          <w:ilvl w:val="1"/>
          <w:numId w:val="11"/>
        </w:numPr>
        <w:spacing w:after="0"/>
        <w:contextualSpacing w:val="0"/>
        <w:jc w:val="both"/>
      </w:pPr>
      <w:r>
        <w:t>Sistēma izmanto jaunāko SSL/TLS šifrēšanas protokolu datu pārraides tīkla savienojumiem informācijas resursu pārraidīšanai publiskajā tīklā. Tos datortīkla pakalpojumus (</w:t>
      </w:r>
      <w:proofErr w:type="spellStart"/>
      <w:r>
        <w:t>network</w:t>
      </w:r>
      <w:proofErr w:type="spellEnd"/>
      <w:r>
        <w:t xml:space="preserve"> </w:t>
      </w:r>
      <w:proofErr w:type="spellStart"/>
      <w:r>
        <w:t>services</w:t>
      </w:r>
      <w:proofErr w:type="spellEnd"/>
      <w:r>
        <w:t>), kurus neizmanto atslēdz;</w:t>
      </w:r>
    </w:p>
    <w:p w14:paraId="086D045C" w14:textId="77777777" w:rsidR="0049384A" w:rsidRDefault="004D6D99">
      <w:pPr>
        <w:pStyle w:val="Sarakstarindkopa"/>
        <w:numPr>
          <w:ilvl w:val="1"/>
          <w:numId w:val="11"/>
        </w:numPr>
        <w:spacing w:after="0"/>
        <w:contextualSpacing w:val="0"/>
        <w:jc w:val="both"/>
      </w:pPr>
      <w:r>
        <w:t>plūsma starp Sistēmu un tās lietotājiem, kā arī starp Sistēmu un citām sistēmām tiek kontrolēta, piemēram, izmantojot ugunsmūri.</w:t>
      </w:r>
    </w:p>
    <w:p w14:paraId="594CF132" w14:textId="77777777" w:rsidR="0049384A" w:rsidRDefault="004D6D99">
      <w:pPr>
        <w:pStyle w:val="Sarakstarindkopa"/>
        <w:numPr>
          <w:ilvl w:val="0"/>
          <w:numId w:val="11"/>
        </w:numPr>
        <w:spacing w:after="0"/>
        <w:contextualSpacing w:val="0"/>
        <w:jc w:val="both"/>
      </w:pPr>
      <w:r>
        <w:t>Sistēmai ir jāreģistrē visi fizisko personu datu apstrādes notikumi, ņemot vērā Vispārējās datu aizsardzības regulas (VDAR</w:t>
      </w:r>
      <w:r>
        <w:rPr>
          <w:rFonts w:cs="Times New Roman"/>
          <w:szCs w:val="24"/>
        </w:rPr>
        <w:t xml:space="preserve"> jeb Regula</w:t>
      </w:r>
      <w:r>
        <w:t>), Fizisko personu datu apstrādes likuma prasības. Par katru fizisko personu datu apstrādes gadījumu ir fiksējama vismaz šāda informācija:</w:t>
      </w:r>
    </w:p>
    <w:p w14:paraId="77CDF8B5" w14:textId="77777777" w:rsidR="0049384A" w:rsidRDefault="004D6D99">
      <w:pPr>
        <w:pStyle w:val="Sarakstarindkopa"/>
        <w:numPr>
          <w:ilvl w:val="1"/>
          <w:numId w:val="11"/>
        </w:numPr>
        <w:spacing w:after="0"/>
        <w:contextualSpacing w:val="0"/>
        <w:jc w:val="both"/>
      </w:pPr>
      <w:r>
        <w:t>notikuma datums un laiks;</w:t>
      </w:r>
    </w:p>
    <w:p w14:paraId="33CB2706" w14:textId="77777777" w:rsidR="0049384A" w:rsidRDefault="004D6D99">
      <w:pPr>
        <w:pStyle w:val="Sarakstarindkopa"/>
        <w:numPr>
          <w:ilvl w:val="1"/>
          <w:numId w:val="11"/>
        </w:numPr>
        <w:spacing w:after="0"/>
        <w:contextualSpacing w:val="0"/>
        <w:jc w:val="both"/>
      </w:pPr>
      <w:r>
        <w:t>datu pieprasījuma objekts (fiziskas persona – personas kods un/vai pagaidu kods);</w:t>
      </w:r>
    </w:p>
    <w:p w14:paraId="13A4E0FB" w14:textId="77777777" w:rsidR="0049384A" w:rsidRDefault="004D6D99">
      <w:pPr>
        <w:pStyle w:val="Sarakstarindkopa"/>
        <w:numPr>
          <w:ilvl w:val="1"/>
          <w:numId w:val="11"/>
        </w:numPr>
        <w:spacing w:after="0"/>
        <w:contextualSpacing w:val="0"/>
        <w:jc w:val="both"/>
      </w:pPr>
      <w:r>
        <w:t>datu pieprasītājs (Sistēmas lietotāja konta identifikators);</w:t>
      </w:r>
    </w:p>
    <w:p w14:paraId="3757C1D2" w14:textId="77777777" w:rsidR="0049384A" w:rsidRDefault="004D6D99">
      <w:pPr>
        <w:pStyle w:val="Sarakstarindkopa"/>
        <w:numPr>
          <w:ilvl w:val="1"/>
          <w:numId w:val="11"/>
        </w:numPr>
        <w:spacing w:after="0"/>
        <w:contextualSpacing w:val="0"/>
        <w:jc w:val="both"/>
      </w:pPr>
      <w:r>
        <w:t>datu apstrādes pamatojums (juridiskais, klasifikatora vērtība);</w:t>
      </w:r>
    </w:p>
    <w:p w14:paraId="3CB35774" w14:textId="77777777" w:rsidR="0049384A" w:rsidRDefault="004D6D99">
      <w:pPr>
        <w:pStyle w:val="Sarakstarindkopa"/>
        <w:numPr>
          <w:ilvl w:val="1"/>
          <w:numId w:val="11"/>
        </w:numPr>
        <w:spacing w:after="0"/>
        <w:contextualSpacing w:val="0"/>
        <w:jc w:val="both"/>
      </w:pPr>
      <w:r>
        <w:rPr>
          <w:rFonts w:cs="Times New Roman"/>
          <w:szCs w:val="24"/>
        </w:rPr>
        <w:t xml:space="preserve"> </w:t>
      </w:r>
      <w:r>
        <w:t>notikuma tips: datu izmaiņas vai datu nolasīšanas darbība;</w:t>
      </w:r>
    </w:p>
    <w:p w14:paraId="472EBF87" w14:textId="77777777" w:rsidR="0049384A" w:rsidRDefault="004D6D99">
      <w:pPr>
        <w:pStyle w:val="Sarakstarindkopa"/>
        <w:numPr>
          <w:ilvl w:val="1"/>
          <w:numId w:val="11"/>
        </w:numPr>
        <w:spacing w:after="0"/>
        <w:contextualSpacing w:val="0"/>
        <w:jc w:val="both"/>
      </w:pPr>
      <w:r>
        <w:rPr>
          <w:rFonts w:cs="Times New Roman"/>
          <w:szCs w:val="24"/>
        </w:rPr>
        <w:t xml:space="preserve"> </w:t>
      </w:r>
      <w:r>
        <w:t>detalizēta informācija par notikumu vai atsauce, kas ļauj pēc Sistēmas datiem iegūt šo informāciju.</w:t>
      </w:r>
    </w:p>
    <w:p w14:paraId="67767555" w14:textId="77777777" w:rsidR="0049384A" w:rsidRDefault="004D6D99">
      <w:pPr>
        <w:pStyle w:val="Sarakstarindkopa"/>
        <w:numPr>
          <w:ilvl w:val="0"/>
          <w:numId w:val="11"/>
        </w:numPr>
        <w:spacing w:after="0"/>
        <w:contextualSpacing w:val="0"/>
        <w:jc w:val="both"/>
      </w:pPr>
      <w:r>
        <w:t>Sistēmai ir jāauditē vismaz šādas Sistēmas lietotāju veiktās darbības:</w:t>
      </w:r>
    </w:p>
    <w:p w14:paraId="46802F2C" w14:textId="77777777" w:rsidR="0049384A" w:rsidRDefault="004D6D99">
      <w:pPr>
        <w:pStyle w:val="Sarakstarindkopa"/>
        <w:numPr>
          <w:ilvl w:val="1"/>
          <w:numId w:val="11"/>
        </w:numPr>
        <w:spacing w:after="0"/>
        <w:contextualSpacing w:val="0"/>
        <w:jc w:val="both"/>
      </w:pPr>
      <w:r>
        <w:t>Sistēmas lietotāja pieslēgšanās (veiksmīgs, neveiksmīgs) Sistēmas notikums un Sistēmas lietotāja atslēgšanās notikums;</w:t>
      </w:r>
    </w:p>
    <w:p w14:paraId="3E9E7709" w14:textId="77777777" w:rsidR="0049384A" w:rsidRDefault="004D6D99">
      <w:pPr>
        <w:pStyle w:val="Sarakstarindkopa"/>
        <w:numPr>
          <w:ilvl w:val="1"/>
          <w:numId w:val="11"/>
        </w:numPr>
        <w:spacing w:after="0"/>
        <w:contextualSpacing w:val="0"/>
        <w:jc w:val="both"/>
      </w:pPr>
      <w:r>
        <w:t>Sistēmas lietotāja izsauktais datu pārskats, datu pārskata eksports un saglabāšana ārpus Sistēmas, kā arī Sistēmas aktivizēts asinhrons uzdevumus (</w:t>
      </w:r>
      <w:proofErr w:type="spellStart"/>
      <w:r>
        <w:t>batch</w:t>
      </w:r>
      <w:proofErr w:type="spellEnd"/>
      <w:r>
        <w:t xml:space="preserve"> </w:t>
      </w:r>
      <w:proofErr w:type="spellStart"/>
      <w:r>
        <w:t>job</w:t>
      </w:r>
      <w:proofErr w:type="spellEnd"/>
      <w:r>
        <w:t>);</w:t>
      </w:r>
    </w:p>
    <w:p w14:paraId="60497C1E" w14:textId="77777777" w:rsidR="0049384A" w:rsidRDefault="004D6D99">
      <w:pPr>
        <w:pStyle w:val="Sarakstarindkopa"/>
        <w:numPr>
          <w:ilvl w:val="1"/>
          <w:numId w:val="11"/>
        </w:numPr>
        <w:spacing w:after="0"/>
        <w:contextualSpacing w:val="0"/>
        <w:jc w:val="both"/>
      </w:pPr>
      <w:r>
        <w:t>datu pievienošanas, labošanas un dzēšanas notikums Sistēmā</w:t>
      </w:r>
    </w:p>
    <w:p w14:paraId="7E2B81A8" w14:textId="77777777" w:rsidR="0049384A" w:rsidRDefault="004D6D99">
      <w:pPr>
        <w:pStyle w:val="Sarakstarindkopa"/>
        <w:numPr>
          <w:ilvl w:val="1"/>
          <w:numId w:val="11"/>
        </w:numPr>
        <w:spacing w:after="0"/>
        <w:contextualSpacing w:val="0"/>
        <w:jc w:val="both"/>
      </w:pPr>
      <w:r>
        <w:t xml:space="preserve">datu apskates notikums Sistēmā. </w:t>
      </w:r>
    </w:p>
    <w:p w14:paraId="661A0669" w14:textId="77777777" w:rsidR="00865FF2" w:rsidRDefault="004D6D99" w:rsidP="00865FF2">
      <w:pPr>
        <w:pStyle w:val="Sarakstarindkopa"/>
        <w:numPr>
          <w:ilvl w:val="0"/>
          <w:numId w:val="11"/>
        </w:numPr>
        <w:spacing w:after="0"/>
        <w:contextualSpacing w:val="0"/>
        <w:jc w:val="both"/>
      </w:pPr>
      <w:r>
        <w:t>Par katru Sistēmas lietotāja veikto darbību Sistēmai jāuzglabā vismaz šāda informācija:</w:t>
      </w:r>
    </w:p>
    <w:p w14:paraId="0F74D811" w14:textId="77777777" w:rsidR="00865FF2" w:rsidRDefault="004D6D99" w:rsidP="00865FF2">
      <w:pPr>
        <w:pStyle w:val="Sarakstarindkopa"/>
        <w:numPr>
          <w:ilvl w:val="1"/>
          <w:numId w:val="11"/>
        </w:numPr>
        <w:spacing w:after="0"/>
        <w:ind w:left="1134" w:hanging="709"/>
        <w:contextualSpacing w:val="0"/>
        <w:jc w:val="both"/>
      </w:pPr>
      <w:r>
        <w:t>darbības datums un laiks;</w:t>
      </w:r>
    </w:p>
    <w:p w14:paraId="1091C990" w14:textId="77777777" w:rsidR="00865FF2" w:rsidRDefault="004D6D99" w:rsidP="00865FF2">
      <w:pPr>
        <w:pStyle w:val="Sarakstarindkopa"/>
        <w:numPr>
          <w:ilvl w:val="1"/>
          <w:numId w:val="11"/>
        </w:numPr>
        <w:spacing w:after="0"/>
        <w:ind w:left="1134" w:hanging="709"/>
        <w:contextualSpacing w:val="0"/>
        <w:jc w:val="both"/>
      </w:pPr>
      <w:r>
        <w:t>Sistēmas lietotāja konta identifikators;</w:t>
      </w:r>
    </w:p>
    <w:p w14:paraId="43EE546E" w14:textId="77777777" w:rsidR="00865FF2" w:rsidRDefault="004D6D99" w:rsidP="00865FF2">
      <w:pPr>
        <w:pStyle w:val="Sarakstarindkopa"/>
        <w:numPr>
          <w:ilvl w:val="1"/>
          <w:numId w:val="11"/>
        </w:numPr>
        <w:spacing w:after="0"/>
        <w:ind w:left="1134" w:hanging="709"/>
        <w:contextualSpacing w:val="0"/>
        <w:jc w:val="both"/>
      </w:pPr>
      <w:r>
        <w:t>Sistēmas lietotāja veiktās darbības veids (pieslēgšanas Sistēmai, atslēgšanās no Sistēmas, ieraksta pievienošana, ieraksta labošana, u.c. darbība Sistēmā);</w:t>
      </w:r>
    </w:p>
    <w:p w14:paraId="2929E5DD" w14:textId="77777777" w:rsidR="00865FF2" w:rsidRDefault="004D6D99" w:rsidP="00865FF2">
      <w:pPr>
        <w:pStyle w:val="Sarakstarindkopa"/>
        <w:numPr>
          <w:ilvl w:val="1"/>
          <w:numId w:val="11"/>
        </w:numPr>
        <w:spacing w:after="0"/>
        <w:ind w:left="1134" w:hanging="709"/>
        <w:contextualSpacing w:val="0"/>
        <w:jc w:val="both"/>
      </w:pPr>
      <w:r>
        <w:t>darbības veidam specifiska informācija:</w:t>
      </w:r>
    </w:p>
    <w:p w14:paraId="47642A53" w14:textId="77777777" w:rsidR="00865FF2" w:rsidRDefault="004D6D99" w:rsidP="00865FF2">
      <w:pPr>
        <w:pStyle w:val="Sarakstarindkopa"/>
        <w:numPr>
          <w:ilvl w:val="2"/>
          <w:numId w:val="11"/>
        </w:numPr>
        <w:spacing w:after="0"/>
        <w:ind w:left="1985" w:hanging="851"/>
        <w:contextualSpacing w:val="0"/>
        <w:jc w:val="both"/>
      </w:pPr>
      <w:r>
        <w:t>darbstacijas identifikators (nosaukums un IP adrese) no kuras Sistēmas lietotājs pieslēdzās Sistēmai, atslēdzās no Sistēmas;</w:t>
      </w:r>
    </w:p>
    <w:p w14:paraId="68B8803A" w14:textId="77777777" w:rsidR="00865FF2" w:rsidRDefault="004D6D99" w:rsidP="00865FF2">
      <w:pPr>
        <w:pStyle w:val="Sarakstarindkopa"/>
        <w:numPr>
          <w:ilvl w:val="2"/>
          <w:numId w:val="11"/>
        </w:numPr>
        <w:spacing w:after="0"/>
        <w:ind w:left="1985" w:hanging="851"/>
        <w:contextualSpacing w:val="0"/>
        <w:jc w:val="both"/>
      </w:pPr>
      <w:r>
        <w:t>Sistēmas lietotāja sesijas identifikators vai cits identifikators, pēc kura iespējams unikāli identificēt konkrētu lietotāja sesiju;</w:t>
      </w:r>
    </w:p>
    <w:p w14:paraId="091C1541" w14:textId="77777777" w:rsidR="00865FF2" w:rsidRDefault="004D6D99" w:rsidP="00865FF2">
      <w:pPr>
        <w:pStyle w:val="Sarakstarindkopa"/>
        <w:numPr>
          <w:ilvl w:val="2"/>
          <w:numId w:val="11"/>
        </w:numPr>
        <w:spacing w:after="0"/>
        <w:ind w:left="1985" w:hanging="851"/>
        <w:contextualSpacing w:val="0"/>
        <w:jc w:val="both"/>
      </w:pPr>
      <w:r>
        <w:t>datu apskates/pievienošanas/rediģēšanas/eksportēšanas/dzēšanas darbībai saistītā datu objekta identifikators.</w:t>
      </w:r>
    </w:p>
    <w:p w14:paraId="15680C79" w14:textId="77777777" w:rsidR="00865FF2" w:rsidRDefault="004D6D99" w:rsidP="00865FF2">
      <w:pPr>
        <w:pStyle w:val="Sarakstarindkopa"/>
        <w:numPr>
          <w:ilvl w:val="0"/>
          <w:numId w:val="11"/>
        </w:numPr>
        <w:spacing w:after="0"/>
        <w:contextualSpacing w:val="0"/>
        <w:jc w:val="both"/>
      </w:pPr>
      <w:r>
        <w:t>Ja izveidotos Sistēmas lietotāju darbību auditācijas pierakstus nevar vienkārši analizēt, izmantojot tradicionālos līdzekļus, jānodrošina speciāli analīzes rīki.</w:t>
      </w:r>
    </w:p>
    <w:p w14:paraId="53B337BA" w14:textId="77777777" w:rsidR="00865FF2" w:rsidRDefault="004D6D99" w:rsidP="00865FF2">
      <w:pPr>
        <w:pStyle w:val="Sarakstarindkopa"/>
        <w:numPr>
          <w:ilvl w:val="0"/>
          <w:numId w:val="11"/>
        </w:numPr>
        <w:spacing w:after="0"/>
        <w:contextualSpacing w:val="0"/>
        <w:jc w:val="both"/>
      </w:pPr>
      <w:r>
        <w:t>Sistēmā jāuzglabā un jānodrošina iespēja apskatīt informāciju par visiem Sistēmas lietotāja tiesību izmaiņu notikumiem. Par katru Sistēmas lietotāja tiesību izmaiņu jābūt apskatāmai vismaz šādai informācijai:</w:t>
      </w:r>
    </w:p>
    <w:p w14:paraId="1D6DB623" w14:textId="77777777" w:rsidR="00865FF2" w:rsidRDefault="004D6D99" w:rsidP="00865FF2">
      <w:pPr>
        <w:pStyle w:val="Sarakstarindkopa"/>
        <w:numPr>
          <w:ilvl w:val="1"/>
          <w:numId w:val="11"/>
        </w:numPr>
        <w:spacing w:after="0"/>
        <w:ind w:left="1134" w:hanging="709"/>
        <w:contextualSpacing w:val="0"/>
        <w:jc w:val="both"/>
      </w:pPr>
      <w:r>
        <w:t>lietotāja vārds;</w:t>
      </w:r>
    </w:p>
    <w:p w14:paraId="14F10ED8" w14:textId="77777777" w:rsidR="00865FF2" w:rsidRDefault="004D6D99" w:rsidP="00865FF2">
      <w:pPr>
        <w:pStyle w:val="Sarakstarindkopa"/>
        <w:numPr>
          <w:ilvl w:val="1"/>
          <w:numId w:val="11"/>
        </w:numPr>
        <w:spacing w:after="0"/>
        <w:ind w:left="1134" w:hanging="709"/>
        <w:contextualSpacing w:val="0"/>
        <w:jc w:val="both"/>
      </w:pPr>
      <w:r>
        <w:lastRenderedPageBreak/>
        <w:t>Sistēmas administratora, kurš veicis izmaiņas, lietotāja identifikators;</w:t>
      </w:r>
    </w:p>
    <w:p w14:paraId="7ED33BCC" w14:textId="77777777" w:rsidR="00865FF2" w:rsidRDefault="004D6D99" w:rsidP="00865FF2">
      <w:pPr>
        <w:pStyle w:val="Sarakstarindkopa"/>
        <w:numPr>
          <w:ilvl w:val="1"/>
          <w:numId w:val="11"/>
        </w:numPr>
        <w:spacing w:after="0"/>
        <w:ind w:left="1134" w:hanging="709"/>
        <w:contextualSpacing w:val="0"/>
        <w:jc w:val="both"/>
      </w:pPr>
      <w:r>
        <w:t>Sistēmā veikto izmaiņu datums un laiks;</w:t>
      </w:r>
    </w:p>
    <w:p w14:paraId="08A9FE51" w14:textId="77777777" w:rsidR="00865FF2" w:rsidRDefault="004D6D99" w:rsidP="00865FF2">
      <w:pPr>
        <w:pStyle w:val="Sarakstarindkopa"/>
        <w:numPr>
          <w:ilvl w:val="1"/>
          <w:numId w:val="11"/>
        </w:numPr>
        <w:spacing w:after="0"/>
        <w:ind w:left="1134" w:hanging="709"/>
        <w:contextualSpacing w:val="0"/>
        <w:jc w:val="both"/>
      </w:pPr>
      <w:r>
        <w:t>Sistēmā veikto izmaiņu veids (pievienošana, rediģēšanas, dzēšana);</w:t>
      </w:r>
    </w:p>
    <w:p w14:paraId="7C8E30FB" w14:textId="77777777" w:rsidR="00865FF2" w:rsidRDefault="004D6D99" w:rsidP="00865FF2">
      <w:pPr>
        <w:pStyle w:val="Sarakstarindkopa"/>
        <w:numPr>
          <w:ilvl w:val="1"/>
          <w:numId w:val="11"/>
        </w:numPr>
        <w:spacing w:after="0"/>
        <w:ind w:left="1134" w:hanging="709"/>
        <w:contextualSpacing w:val="0"/>
        <w:jc w:val="both"/>
      </w:pPr>
      <w:r>
        <w:t>Sistēmā nomainītās un jaunās vērtības.</w:t>
      </w:r>
    </w:p>
    <w:p w14:paraId="75F9F8ED" w14:textId="77777777" w:rsidR="00865FF2" w:rsidRDefault="004D6D99" w:rsidP="00865FF2">
      <w:pPr>
        <w:pStyle w:val="Sarakstarindkopa"/>
        <w:numPr>
          <w:ilvl w:val="0"/>
          <w:numId w:val="11"/>
        </w:numPr>
        <w:spacing w:after="0"/>
        <w:contextualSpacing w:val="0"/>
        <w:jc w:val="both"/>
      </w:pPr>
      <w:r>
        <w:t>Sistēmā jānodrošina programmatūras kļūdu un izņēmumu situāciju (</w:t>
      </w:r>
      <w:proofErr w:type="spellStart"/>
      <w:r>
        <w:t>exceptions</w:t>
      </w:r>
      <w:proofErr w:type="spellEnd"/>
      <w:r>
        <w:t>) auditācijas pierakstu saglabāšana. Par katru no Sistēmas programmatūras kļūdām un izņēmumu situācijām, Sistēmas auditācijas pierakstos jāsaglabā visu ar kļūdu saistīto pieejamo informāciju.</w:t>
      </w:r>
    </w:p>
    <w:p w14:paraId="11CFA418" w14:textId="77777777" w:rsidR="00865FF2" w:rsidRDefault="004D6D99" w:rsidP="00865FF2">
      <w:pPr>
        <w:pStyle w:val="Sarakstarindkopa"/>
        <w:numPr>
          <w:ilvl w:val="0"/>
          <w:numId w:val="11"/>
        </w:numPr>
        <w:spacing w:after="0"/>
        <w:contextualSpacing w:val="0"/>
        <w:jc w:val="both"/>
      </w:pPr>
      <w:r>
        <w:t>Sistēmā jānodrošina iespēja izsūtīt Sistēmas administratoram ziņojumu par Sistēmas automātiski identificētām kļūdām un izņēmuma situācijām.</w:t>
      </w:r>
    </w:p>
    <w:p w14:paraId="65D6FA44" w14:textId="77777777" w:rsidR="00865FF2" w:rsidRDefault="004D6D99" w:rsidP="00865FF2">
      <w:pPr>
        <w:pStyle w:val="Sarakstarindkopa"/>
        <w:numPr>
          <w:ilvl w:val="0"/>
          <w:numId w:val="11"/>
        </w:numPr>
        <w:spacing w:after="0"/>
        <w:contextualSpacing w:val="0"/>
        <w:jc w:val="both"/>
      </w:pPr>
      <w:r>
        <w:t>Sistēmai ir jāuztur pilna datu izmaiņu vēsture. Tas nozīmē - katram ierakstam ir jāuztur informācija par tā pievienošanu, rediģēšanu un dzēšanu, tai skaitā:</w:t>
      </w:r>
    </w:p>
    <w:p w14:paraId="034C02D6" w14:textId="77777777" w:rsidR="00865FF2" w:rsidRDefault="004D6D99" w:rsidP="00865FF2">
      <w:pPr>
        <w:pStyle w:val="Sarakstarindkopa"/>
        <w:numPr>
          <w:ilvl w:val="1"/>
          <w:numId w:val="11"/>
        </w:numPr>
        <w:spacing w:after="0"/>
        <w:ind w:left="1134" w:hanging="709"/>
        <w:contextualSpacing w:val="0"/>
        <w:jc w:val="both"/>
      </w:pPr>
      <w:r>
        <w:t xml:space="preserve">jānorāda katru izmaiņu autors (Sistēmas lietotāja konta identifikators, ārējās sistēmas nosaukums vai identifikators, vai arī Sistēmas </w:t>
      </w:r>
      <w:proofErr w:type="spellStart"/>
      <w:r>
        <w:t>pakalpes</w:t>
      </w:r>
      <w:proofErr w:type="spellEnd"/>
      <w:r>
        <w:t xml:space="preserve"> uzdevums);</w:t>
      </w:r>
    </w:p>
    <w:p w14:paraId="16157016" w14:textId="77777777" w:rsidR="00865FF2" w:rsidRDefault="004D6D99" w:rsidP="00865FF2">
      <w:pPr>
        <w:pStyle w:val="Sarakstarindkopa"/>
        <w:numPr>
          <w:ilvl w:val="1"/>
          <w:numId w:val="11"/>
        </w:numPr>
        <w:spacing w:after="0"/>
        <w:ind w:left="1134" w:hanging="709"/>
        <w:contextualSpacing w:val="0"/>
        <w:jc w:val="both"/>
      </w:pPr>
      <w:r>
        <w:t>jānorāda ikvienas izmaiņas īstenošanas precīzs datums un laiks;</w:t>
      </w:r>
    </w:p>
    <w:p w14:paraId="4F79B324" w14:textId="77777777" w:rsidR="00865FF2" w:rsidRDefault="004D6D99" w:rsidP="00865FF2">
      <w:pPr>
        <w:pStyle w:val="Sarakstarindkopa"/>
        <w:numPr>
          <w:ilvl w:val="1"/>
          <w:numId w:val="11"/>
        </w:numPr>
        <w:spacing w:after="0"/>
        <w:ind w:left="1134" w:hanging="709"/>
        <w:contextualSpacing w:val="0"/>
        <w:jc w:val="both"/>
      </w:pPr>
      <w:r>
        <w:t>jānorāda Sistēmas ieraksta satura kopijas pievienošanas/labošanas/dzēšanas precīzs datums, laiks.</w:t>
      </w:r>
    </w:p>
    <w:p w14:paraId="0ADA50EF" w14:textId="77777777" w:rsidR="00865FF2" w:rsidRDefault="004D6D99" w:rsidP="00865FF2">
      <w:pPr>
        <w:pStyle w:val="Sarakstarindkopa"/>
        <w:numPr>
          <w:ilvl w:val="0"/>
          <w:numId w:val="11"/>
        </w:numPr>
        <w:spacing w:after="0"/>
        <w:contextualSpacing w:val="0"/>
        <w:jc w:val="both"/>
      </w:pPr>
      <w:r>
        <w:t>Sistēmas auditācijas pieraksti par datos veiktajām izmaiņām jāuzglabā vismaz “n” mēnešus (kur “n” ir konfigurējams parametrs, pieņemot, ka noklusētā vērtība ir 25 (divdesmit piecus mēneši), pēc tam tos automātiski arhivējot un dzēšot. Sistēmas administratoram jānodrošina iespēja mainīt šo parametru, izslēgt un ieslēgt automātisko datu izmaiņu vēstures arhivēšanu un dzēšanu, kā arī manuāli ierosināt datu izmaiņu vēstures arhivēšanu vai nodošanu Pasūtītāja SIEM risinājumā, un dzēšanu.</w:t>
      </w:r>
    </w:p>
    <w:p w14:paraId="745FA707" w14:textId="77777777" w:rsidR="00865FF2" w:rsidRDefault="004D6D99" w:rsidP="00865FF2">
      <w:pPr>
        <w:pStyle w:val="Sarakstarindkopa"/>
        <w:numPr>
          <w:ilvl w:val="0"/>
          <w:numId w:val="11"/>
        </w:numPr>
        <w:spacing w:after="0"/>
        <w:contextualSpacing w:val="0"/>
        <w:jc w:val="both"/>
      </w:pPr>
      <w:r>
        <w:t>Sistēmas administrēšanas darbus veic priviliģētais lietotājs, izmantojot īpašu priviliģētā administratora lietotāja kontu. Nav pieļaujama priviliģētā lietotāja konta lietošana darbību veikšanai, kas nav saistītas ar Sistēmas administrēšanas darbu izpildi.</w:t>
      </w:r>
    </w:p>
    <w:p w14:paraId="1497BF51" w14:textId="77777777" w:rsidR="00865FF2" w:rsidRDefault="004D6D99" w:rsidP="00865FF2">
      <w:pPr>
        <w:pStyle w:val="Sarakstarindkopa"/>
        <w:numPr>
          <w:ilvl w:val="0"/>
          <w:numId w:val="11"/>
        </w:numPr>
        <w:spacing w:after="0"/>
        <w:contextualSpacing w:val="0"/>
        <w:jc w:val="both"/>
      </w:pPr>
      <w:r>
        <w:t>Sistēmā izmanto Sistēmas lietotāja un priviliģēta lietotāja daudzfaktoru autentifikāciju, kas ietver atribūtu, kam nav statiska daba (piemēram, kodu kalkulators, vienreiz lietojams īsziņas kods), un vismaz vienu citu atribūtu.</w:t>
      </w:r>
    </w:p>
    <w:p w14:paraId="1C933F00" w14:textId="77777777" w:rsidR="00865FF2" w:rsidRDefault="004D6D99" w:rsidP="00865FF2">
      <w:pPr>
        <w:pStyle w:val="Sarakstarindkopa"/>
        <w:numPr>
          <w:ilvl w:val="0"/>
          <w:numId w:val="11"/>
        </w:numPr>
        <w:spacing w:after="0"/>
        <w:contextualSpacing w:val="0"/>
        <w:jc w:val="both"/>
      </w:pPr>
      <w:r>
        <w:t xml:space="preserve">Attiecībā uz lietotāju, </w:t>
      </w:r>
      <w:proofErr w:type="spellStart"/>
      <w:r>
        <w:t>t,sk</w:t>
      </w:r>
      <w:proofErr w:type="spellEnd"/>
      <w:r>
        <w:t>. uz priviliģēto lietotāju parolēm nodrošināt drošības prasību atbilstību pašvaldības Drošības politikai.</w:t>
      </w:r>
    </w:p>
    <w:p w14:paraId="57E49BCB" w14:textId="77777777" w:rsidR="00865FF2" w:rsidRDefault="004D6D99" w:rsidP="00865FF2">
      <w:pPr>
        <w:pStyle w:val="Sarakstarindkopa"/>
        <w:numPr>
          <w:ilvl w:val="0"/>
          <w:numId w:val="11"/>
        </w:numPr>
        <w:spacing w:after="0"/>
        <w:contextualSpacing w:val="0"/>
        <w:jc w:val="both"/>
      </w:pPr>
      <w:r>
        <w:t>Prasības saistībā ar Sistēmas pārvaldību:</w:t>
      </w:r>
    </w:p>
    <w:p w14:paraId="7839AECF" w14:textId="77777777" w:rsidR="00865FF2" w:rsidRDefault="004D6D99" w:rsidP="00865FF2">
      <w:pPr>
        <w:pStyle w:val="Sarakstarindkopa"/>
        <w:numPr>
          <w:ilvl w:val="1"/>
          <w:numId w:val="11"/>
        </w:numPr>
        <w:spacing w:after="0"/>
        <w:ind w:left="1134" w:hanging="709"/>
        <w:contextualSpacing w:val="0"/>
        <w:jc w:val="both"/>
      </w:pPr>
      <w:r>
        <w:t>Veicot Sistēmas izstrādi un testēšanu, nav pieļaujams radīt apdraudējumu Sistēmā glabāto datu pieejamībai, integritātei un konfidencialitātei;</w:t>
      </w:r>
    </w:p>
    <w:p w14:paraId="57F422E6" w14:textId="77777777" w:rsidR="00865FF2" w:rsidRDefault="004D6D99" w:rsidP="00865FF2">
      <w:pPr>
        <w:pStyle w:val="Sarakstarindkopa"/>
        <w:numPr>
          <w:ilvl w:val="1"/>
          <w:numId w:val="11"/>
        </w:numPr>
        <w:spacing w:after="0"/>
        <w:ind w:left="1134" w:hanging="709"/>
        <w:contextualSpacing w:val="0"/>
        <w:jc w:val="both"/>
      </w:pPr>
      <w:r>
        <w:t>Izpildītājam ir pienākums piedalīties Pasūtītāja organizētajās Sistēmas drošības pārbaudēs un auditos, kā arī sniegt nepieciešamo informāciju pēc rakstiska pieprasījuma;</w:t>
      </w:r>
    </w:p>
    <w:p w14:paraId="4BEBBA61" w14:textId="77777777" w:rsidR="00865FF2" w:rsidRDefault="004D6D99" w:rsidP="00865FF2">
      <w:pPr>
        <w:pStyle w:val="Sarakstarindkopa"/>
        <w:numPr>
          <w:ilvl w:val="1"/>
          <w:numId w:val="11"/>
        </w:numPr>
        <w:spacing w:after="0"/>
        <w:ind w:left="1134" w:hanging="709"/>
        <w:contextualSpacing w:val="0"/>
        <w:jc w:val="both"/>
      </w:pPr>
      <w:r>
        <w:t xml:space="preserve">Izpildītājam ir pienākums izmeklēt, novērst un nekavējoties informēt Pašvaldību par jebkuru drošības incidenta (t.i., kaitīgu notikumu vai nodarījumu, kura rezultātā tiek apdraudēta informācijas tehnoloģiju integritāte, pieejamība vai konfidencialitāte) gadījumu vai personas datu aizsardzības pārkāpumu (t.i., drošības pārkāpumu, kura rezultātā notiek nejauša vai nelikumīga nosūtīto, uzglabāto vai citādi apstrādāto personas datu iznīcināšana, nozaudēšana, pārveidošana, neatļauta izpaušana vai piekļuve tiem), kam ir tiešas vai netiešas sekas uz personas datu apstrādi, kā arī par jebkuru sūdzību, ko viņš ir saņēmis no jebkuras fiziskas personas saistībā ar personas datu apstrādi, kas notiek saskaņā ar Līgumu, izņemot gadījumus, kad ir maz ticams, ka personas datu aizsardzības pārkāpums varētu radīt risku fizisku personu tiesībām un brīvībām vai Pašvaldībai. </w:t>
      </w:r>
    </w:p>
    <w:p w14:paraId="2D59F980" w14:textId="77777777" w:rsidR="00865FF2" w:rsidRDefault="004D6D99" w:rsidP="00865FF2">
      <w:pPr>
        <w:pStyle w:val="Sarakstarindkopa"/>
        <w:numPr>
          <w:ilvl w:val="1"/>
          <w:numId w:val="11"/>
        </w:numPr>
        <w:spacing w:after="0"/>
        <w:ind w:left="1134" w:hanging="709"/>
        <w:contextualSpacing w:val="0"/>
        <w:jc w:val="both"/>
      </w:pPr>
      <w:r>
        <w:t>Izpildītājam ir pienākums dokumentēt visus drošības incidentus, norādot faktus, kas saistīti ar drošības incidentu, tā sekas un veiktās koriģējošās darbības;</w:t>
      </w:r>
    </w:p>
    <w:p w14:paraId="6FC56A4E" w14:textId="77777777" w:rsidR="00865FF2" w:rsidRDefault="004D6D99" w:rsidP="00865FF2">
      <w:pPr>
        <w:pStyle w:val="Sarakstarindkopa"/>
        <w:numPr>
          <w:ilvl w:val="1"/>
          <w:numId w:val="11"/>
        </w:numPr>
        <w:spacing w:after="0"/>
        <w:ind w:left="1134" w:hanging="709"/>
        <w:contextualSpacing w:val="0"/>
        <w:jc w:val="both"/>
      </w:pPr>
      <w:r>
        <w:t>Izpildītājam ir pienākums, Līguma darbības laikā, informēt pēc iespējas ātrāk, bet ne vēlāk kā 2 darba dienu laikā, Pasūtītāju par atklātajām informācijas un komunikācijas tehnoloģiju produkta vai pakalpojuma ievainojamībām, to novēršanas pasākumiem un termiņiem.</w:t>
      </w:r>
    </w:p>
    <w:p w14:paraId="038C2521" w14:textId="77777777" w:rsidR="00865FF2" w:rsidRDefault="004D6D99" w:rsidP="00865FF2">
      <w:pPr>
        <w:pStyle w:val="Sarakstarindkopa"/>
        <w:numPr>
          <w:ilvl w:val="1"/>
          <w:numId w:val="11"/>
        </w:numPr>
        <w:spacing w:after="0"/>
        <w:ind w:left="1134" w:hanging="709"/>
        <w:contextualSpacing w:val="0"/>
        <w:jc w:val="both"/>
      </w:pPr>
      <w:r>
        <w:lastRenderedPageBreak/>
        <w:t xml:space="preserve">Izpildītājam ir pienākums par Izpildītāja pārvaldītos IKT resursos konstatētu drošības incidentu ziņot Pasūtītājam 24 (divdesmit četru) stundu laikā no drošības incidenta konstatēšanas brīža, sniedzot šajā punktā minēto informāciju uz Pasūtītāja Līguma </w:t>
      </w:r>
      <w:r>
        <w:rPr>
          <w:rFonts w:cs="Times New Roman"/>
          <w:szCs w:val="24"/>
        </w:rPr>
        <w:t>pilnvarotā pārstāvja</w:t>
      </w:r>
      <w:r>
        <w:t xml:space="preserve"> e-pastu un uz e-pastu </w:t>
      </w:r>
      <w:hyperlink r:id="rId19" w:history="1">
        <w:r>
          <w:rPr>
            <w:rStyle w:val="Hipersaite"/>
          </w:rPr>
          <w:t>dac@riga.lv</w:t>
        </w:r>
      </w:hyperlink>
      <w:r>
        <w:t>:</w:t>
      </w:r>
    </w:p>
    <w:p w14:paraId="327920F5" w14:textId="77777777" w:rsidR="00865FF2" w:rsidRDefault="004D6D99" w:rsidP="00865FF2">
      <w:pPr>
        <w:pStyle w:val="Sarakstarindkopa"/>
        <w:numPr>
          <w:ilvl w:val="2"/>
          <w:numId w:val="11"/>
        </w:numPr>
        <w:spacing w:after="0"/>
        <w:ind w:left="1985" w:hanging="851"/>
        <w:contextualSpacing w:val="0"/>
        <w:jc w:val="both"/>
      </w:pPr>
      <w:r>
        <w:t>pieteicēja vārds, uzvārds, amats;</w:t>
      </w:r>
    </w:p>
    <w:p w14:paraId="6BF212CB" w14:textId="77777777" w:rsidR="00865FF2" w:rsidRDefault="004D6D99" w:rsidP="00865FF2">
      <w:pPr>
        <w:pStyle w:val="Sarakstarindkopa"/>
        <w:numPr>
          <w:ilvl w:val="2"/>
          <w:numId w:val="11"/>
        </w:numPr>
        <w:spacing w:after="0"/>
        <w:ind w:left="1985" w:hanging="851"/>
        <w:contextualSpacing w:val="0"/>
        <w:jc w:val="both"/>
      </w:pPr>
      <w:r>
        <w:t>pieteicēja Institūcija, struktūrvienība;</w:t>
      </w:r>
    </w:p>
    <w:p w14:paraId="40C7F400" w14:textId="77777777" w:rsidR="00865FF2" w:rsidRDefault="004D6D99" w:rsidP="00865FF2">
      <w:pPr>
        <w:pStyle w:val="Sarakstarindkopa"/>
        <w:numPr>
          <w:ilvl w:val="2"/>
          <w:numId w:val="11"/>
        </w:numPr>
        <w:spacing w:after="0"/>
        <w:ind w:left="1985" w:hanging="851"/>
        <w:jc w:val="both"/>
      </w:pPr>
      <w:r>
        <w:t>notikuma apraksts par to, kas, kā un kur noticis;</w:t>
      </w:r>
    </w:p>
    <w:p w14:paraId="51E88063" w14:textId="77777777" w:rsidR="00865FF2" w:rsidRDefault="004D6D99" w:rsidP="00865FF2">
      <w:pPr>
        <w:pStyle w:val="Sarakstarindkopa"/>
        <w:numPr>
          <w:ilvl w:val="2"/>
          <w:numId w:val="11"/>
        </w:numPr>
        <w:spacing w:after="0"/>
        <w:ind w:left="1985" w:hanging="851"/>
        <w:jc w:val="both"/>
      </w:pPr>
      <w:r>
        <w:t>notikuma cēlonis (ja zināms);</w:t>
      </w:r>
    </w:p>
    <w:p w14:paraId="5F922E61" w14:textId="77777777" w:rsidR="00865FF2" w:rsidRDefault="004D6D99" w:rsidP="00865FF2">
      <w:pPr>
        <w:pStyle w:val="Sarakstarindkopa"/>
        <w:numPr>
          <w:ilvl w:val="2"/>
          <w:numId w:val="11"/>
        </w:numPr>
        <w:spacing w:after="0"/>
        <w:ind w:left="1985" w:hanging="851"/>
        <w:jc w:val="both"/>
      </w:pPr>
      <w:r>
        <w:t>informācija par to, vai notikums ir pārtraukts;</w:t>
      </w:r>
    </w:p>
    <w:p w14:paraId="060A25F8" w14:textId="77777777" w:rsidR="00865FF2" w:rsidRDefault="004D6D99" w:rsidP="00865FF2">
      <w:pPr>
        <w:pStyle w:val="Sarakstarindkopa"/>
        <w:numPr>
          <w:ilvl w:val="2"/>
          <w:numId w:val="11"/>
        </w:numPr>
        <w:spacing w:after="0"/>
        <w:ind w:left="1985" w:hanging="851"/>
        <w:jc w:val="both"/>
      </w:pPr>
      <w:r>
        <w:t>kad tika konstatēts notikums (datums, laiks);</w:t>
      </w:r>
    </w:p>
    <w:p w14:paraId="4E5F4FB1" w14:textId="77777777" w:rsidR="00865FF2" w:rsidRDefault="004D6D99" w:rsidP="00865FF2">
      <w:pPr>
        <w:pStyle w:val="Sarakstarindkopa"/>
        <w:numPr>
          <w:ilvl w:val="2"/>
          <w:numId w:val="11"/>
        </w:numPr>
        <w:spacing w:after="0"/>
        <w:ind w:left="1985" w:hanging="851"/>
        <w:jc w:val="both"/>
      </w:pPr>
      <w:r>
        <w:t>kā tika konstatēts notikums;</w:t>
      </w:r>
    </w:p>
    <w:p w14:paraId="398126C6" w14:textId="77777777" w:rsidR="00865FF2" w:rsidRDefault="004D6D99" w:rsidP="00865FF2">
      <w:pPr>
        <w:pStyle w:val="Sarakstarindkopa"/>
        <w:numPr>
          <w:ilvl w:val="2"/>
          <w:numId w:val="11"/>
        </w:numPr>
        <w:spacing w:after="0"/>
        <w:ind w:left="1985" w:hanging="851"/>
        <w:jc w:val="both"/>
      </w:pPr>
      <w:r>
        <w:t>drošības incidenta novēršanas prioritāte;</w:t>
      </w:r>
    </w:p>
    <w:p w14:paraId="2AB93BDE" w14:textId="77777777" w:rsidR="00865FF2" w:rsidRDefault="004D6D99" w:rsidP="00865FF2">
      <w:pPr>
        <w:pStyle w:val="Sarakstarindkopa"/>
        <w:numPr>
          <w:ilvl w:val="2"/>
          <w:numId w:val="11"/>
        </w:numPr>
        <w:spacing w:after="0"/>
        <w:ind w:left="1985" w:hanging="851"/>
        <w:jc w:val="both"/>
      </w:pPr>
      <w:r>
        <w:t>drošības incidenta apjoms;</w:t>
      </w:r>
    </w:p>
    <w:p w14:paraId="1F3A877F" w14:textId="77777777" w:rsidR="00865FF2" w:rsidRDefault="004D6D99" w:rsidP="00865FF2">
      <w:pPr>
        <w:pStyle w:val="Sarakstarindkopa"/>
        <w:numPr>
          <w:ilvl w:val="2"/>
          <w:numId w:val="11"/>
        </w:numPr>
        <w:spacing w:after="0"/>
        <w:ind w:left="1985" w:hanging="851"/>
        <w:jc w:val="both"/>
      </w:pPr>
      <w:r>
        <w:t>drošības incidentā ietekmēto personu skaits;</w:t>
      </w:r>
    </w:p>
    <w:p w14:paraId="236CD06E" w14:textId="77777777" w:rsidR="00865FF2" w:rsidRDefault="004D6D99" w:rsidP="00865FF2">
      <w:pPr>
        <w:pStyle w:val="Sarakstarindkopa"/>
        <w:numPr>
          <w:ilvl w:val="2"/>
          <w:numId w:val="11"/>
        </w:numPr>
        <w:spacing w:after="0"/>
        <w:ind w:left="1985" w:hanging="851"/>
        <w:jc w:val="both"/>
      </w:pPr>
      <w:r>
        <w:t>drošības incidenta ilgums;</w:t>
      </w:r>
    </w:p>
    <w:p w14:paraId="2084D5C4" w14:textId="77777777" w:rsidR="00865FF2" w:rsidRDefault="004D6D99" w:rsidP="00865FF2">
      <w:pPr>
        <w:pStyle w:val="Sarakstarindkopa"/>
        <w:numPr>
          <w:ilvl w:val="2"/>
          <w:numId w:val="11"/>
        </w:numPr>
        <w:spacing w:after="0"/>
        <w:ind w:left="1985" w:hanging="851"/>
        <w:jc w:val="both"/>
      </w:pPr>
      <w:r>
        <w:t>drošības incidentā ietekmēto IKT vai informācijas resursu apjoms;</w:t>
      </w:r>
    </w:p>
    <w:p w14:paraId="230996D3" w14:textId="77777777" w:rsidR="00865FF2" w:rsidRDefault="004D6D99" w:rsidP="00865FF2">
      <w:pPr>
        <w:pStyle w:val="Sarakstarindkopa"/>
        <w:numPr>
          <w:ilvl w:val="2"/>
          <w:numId w:val="11"/>
        </w:numPr>
        <w:spacing w:after="0"/>
        <w:ind w:left="1985" w:hanging="851"/>
        <w:jc w:val="both"/>
      </w:pPr>
      <w:r>
        <w:t>informācija par drošības incidentu izraisījušo kaitniecisko programmatūru, datni, darbību vai citu drošības incidentu izraisījušo cēloni;</w:t>
      </w:r>
    </w:p>
    <w:p w14:paraId="41EBCF3B" w14:textId="77777777" w:rsidR="00865FF2" w:rsidRDefault="004D6D99" w:rsidP="00865FF2">
      <w:pPr>
        <w:pStyle w:val="Sarakstarindkopa"/>
        <w:numPr>
          <w:ilvl w:val="2"/>
          <w:numId w:val="11"/>
        </w:numPr>
        <w:spacing w:after="0"/>
        <w:ind w:left="1985" w:hanging="851"/>
        <w:jc w:val="both"/>
      </w:pPr>
      <w:r>
        <w:t>IKT resursa, informācijas sistēmas ievainojamības vai drošības nepilnības, kas izmantota drošības incidentā, apraksts;</w:t>
      </w:r>
    </w:p>
    <w:p w14:paraId="0E79D537" w14:textId="77777777" w:rsidR="00865FF2" w:rsidRDefault="004D6D99" w:rsidP="00865FF2">
      <w:pPr>
        <w:pStyle w:val="Sarakstarindkopa"/>
        <w:numPr>
          <w:ilvl w:val="2"/>
          <w:numId w:val="11"/>
        </w:numPr>
        <w:spacing w:after="0"/>
        <w:ind w:left="1985" w:hanging="851"/>
        <w:jc w:val="both"/>
      </w:pPr>
      <w:r>
        <w:t>drošības incidenta novēršanā veiktie tehniskie pasākumi;</w:t>
      </w:r>
    </w:p>
    <w:p w14:paraId="72F55D18" w14:textId="77777777" w:rsidR="00865FF2" w:rsidRDefault="004D6D99" w:rsidP="00865FF2">
      <w:pPr>
        <w:pStyle w:val="Sarakstarindkopa"/>
        <w:numPr>
          <w:ilvl w:val="2"/>
          <w:numId w:val="11"/>
        </w:numPr>
        <w:spacing w:after="0"/>
        <w:ind w:left="1985" w:hanging="851"/>
        <w:jc w:val="both"/>
      </w:pPr>
      <w:r>
        <w:t>informācija par kaitnieku veiktajām darbībām vai cita tehniskā informācija, ieskaitot IP adreses;</w:t>
      </w:r>
    </w:p>
    <w:p w14:paraId="4A0151D0" w14:textId="77777777" w:rsidR="00865FF2" w:rsidRDefault="004D6D99" w:rsidP="00865FF2">
      <w:pPr>
        <w:pStyle w:val="Sarakstarindkopa"/>
        <w:numPr>
          <w:ilvl w:val="2"/>
          <w:numId w:val="11"/>
        </w:numPr>
        <w:spacing w:after="0"/>
        <w:ind w:left="1985" w:hanging="851"/>
        <w:jc w:val="both"/>
      </w:pPr>
      <w:r>
        <w:t>izvēlētais drošības incidenta novēršanas risinājums;</w:t>
      </w:r>
    </w:p>
    <w:p w14:paraId="2FAC6836" w14:textId="77777777" w:rsidR="00865FF2" w:rsidRDefault="004D6D99" w:rsidP="00865FF2">
      <w:pPr>
        <w:pStyle w:val="Sarakstarindkopa"/>
        <w:numPr>
          <w:ilvl w:val="2"/>
          <w:numId w:val="11"/>
        </w:numPr>
        <w:spacing w:after="0"/>
        <w:ind w:left="1985" w:hanging="851"/>
        <w:jc w:val="both"/>
      </w:pPr>
      <w:r>
        <w:t>pasākumi, kas veikti, lai mazinātu drošības incidenta ietekmi attiecībā uz Pašvaldību, Institūcijām un fiziskām personām;</w:t>
      </w:r>
    </w:p>
    <w:p w14:paraId="0426BCAF" w14:textId="77777777" w:rsidR="00865FF2" w:rsidRDefault="004D6D99" w:rsidP="00865FF2">
      <w:pPr>
        <w:pStyle w:val="Sarakstarindkopa"/>
        <w:numPr>
          <w:ilvl w:val="2"/>
          <w:numId w:val="11"/>
        </w:numPr>
        <w:spacing w:after="0"/>
        <w:ind w:left="1985" w:hanging="851"/>
        <w:jc w:val="both"/>
      </w:pPr>
      <w:r>
        <w:t>informācija par drošības incidenta novēršanas un ietekmēto resursu atjaunošanas uzdevumu izpildi.</w:t>
      </w:r>
    </w:p>
    <w:p w14:paraId="5D21299D" w14:textId="77777777" w:rsidR="00865FF2" w:rsidRDefault="004D6D99" w:rsidP="00865FF2">
      <w:pPr>
        <w:pStyle w:val="Sarakstarindkopa"/>
        <w:numPr>
          <w:ilvl w:val="1"/>
          <w:numId w:val="11"/>
        </w:numPr>
        <w:spacing w:after="0"/>
        <w:ind w:left="1134" w:hanging="709"/>
        <w:jc w:val="both"/>
      </w:pPr>
      <w:r>
        <w:t>Izpildītājs nodrošina drošības incidentu pārvaldību, kas attiecas uz Izpildītāja resursos apstrādātiem Pašvaldības pārziņā esošiem datiem.</w:t>
      </w:r>
    </w:p>
    <w:p w14:paraId="5C465409" w14:textId="77777777" w:rsidR="00865FF2" w:rsidRDefault="004D6D99" w:rsidP="00865FF2">
      <w:pPr>
        <w:pStyle w:val="Sarakstarindkopa"/>
        <w:numPr>
          <w:ilvl w:val="1"/>
          <w:numId w:val="11"/>
        </w:numPr>
        <w:spacing w:after="0"/>
        <w:ind w:left="1134" w:hanging="709"/>
        <w:jc w:val="both"/>
      </w:pPr>
      <w:r>
        <w:t>Gadījumā, ja Izpildītājs neveic Izpildītāja pārvaldītajos IKT resursos konstatēta drošības incidenta novēršanu, tad Pasūtītājam, ir tiesības izbeigt Līgumu.</w:t>
      </w:r>
    </w:p>
    <w:p w14:paraId="1112BB9C" w14:textId="77777777" w:rsidR="00865FF2" w:rsidRPr="00865FF2" w:rsidRDefault="004D6D99" w:rsidP="00865FF2">
      <w:pPr>
        <w:pStyle w:val="Sarakstarindkopa"/>
        <w:numPr>
          <w:ilvl w:val="1"/>
          <w:numId w:val="11"/>
        </w:numPr>
        <w:spacing w:after="0"/>
        <w:ind w:left="1134" w:hanging="709"/>
        <w:jc w:val="both"/>
        <w:rPr>
          <w:rStyle w:val="Hipersaite"/>
          <w:color w:val="auto"/>
          <w:u w:val="none"/>
        </w:rPr>
      </w:pPr>
      <w:r>
        <w:t xml:space="preserve">Izpildītājs par informācijas tehnoloģiju drošības nepilnību (turpmāk – drošības nepilnība) nekavējoties informē Pasūtītāju uz Līguma </w:t>
      </w:r>
      <w:r>
        <w:rPr>
          <w:rFonts w:cs="Times New Roman"/>
          <w:szCs w:val="24"/>
        </w:rPr>
        <w:t>pilnvarotā pārstāvja</w:t>
      </w:r>
      <w:r>
        <w:t xml:space="preserve"> e-pastu un uz e-pastu </w:t>
      </w:r>
      <w:hyperlink r:id="rId20" w:history="1">
        <w:r>
          <w:rPr>
            <w:rStyle w:val="Hipersaite"/>
          </w:rPr>
          <w:t>dac@riga.lv</w:t>
        </w:r>
      </w:hyperlink>
    </w:p>
    <w:p w14:paraId="16B3F716" w14:textId="77777777" w:rsidR="00865FF2" w:rsidRDefault="004D6D99" w:rsidP="00865FF2">
      <w:pPr>
        <w:pStyle w:val="Sarakstarindkopa"/>
        <w:numPr>
          <w:ilvl w:val="1"/>
          <w:numId w:val="11"/>
        </w:numPr>
        <w:spacing w:after="0"/>
        <w:ind w:left="1134" w:hanging="709"/>
        <w:jc w:val="both"/>
      </w:pPr>
      <w:r>
        <w:t xml:space="preserve">Izpildītāja pienākums ir ne vēlāk kā 90 (deviņdesmit) dienu laikā pēc drošības nepilnības konstatēšanas novērst to un pēc drošības nepilnības novēršanas informēt Pasūtītāju uz Līguma </w:t>
      </w:r>
      <w:r>
        <w:rPr>
          <w:rFonts w:cs="Times New Roman"/>
          <w:szCs w:val="24"/>
        </w:rPr>
        <w:t>pilnvarotā pārstāvja</w:t>
      </w:r>
      <w:r>
        <w:t xml:space="preserve"> e-pastu un uz e-pastu </w:t>
      </w:r>
      <w:hyperlink r:id="rId21" w:history="1">
        <w:r>
          <w:rPr>
            <w:rStyle w:val="Hipersaite"/>
          </w:rPr>
          <w:t>dac@riga.lv</w:t>
        </w:r>
      </w:hyperlink>
      <w:r>
        <w:rPr>
          <w:rStyle w:val="Hipersaite"/>
        </w:rPr>
        <w:t>.</w:t>
      </w:r>
    </w:p>
    <w:p w14:paraId="111ACF4D" w14:textId="77777777" w:rsidR="00865FF2" w:rsidRDefault="004D6D99" w:rsidP="00865FF2">
      <w:pPr>
        <w:spacing w:after="0"/>
        <w:jc w:val="both"/>
        <w:rPr>
          <w:rFonts w:cs="Times New Roman"/>
          <w:sz w:val="20"/>
          <w:szCs w:val="20"/>
        </w:rPr>
      </w:pPr>
      <w:r>
        <w:rPr>
          <w:rFonts w:cs="Times New Roman"/>
          <w:sz w:val="20"/>
          <w:szCs w:val="20"/>
        </w:rPr>
        <w:br w:type="page"/>
      </w:r>
    </w:p>
    <w:p w14:paraId="4C8F7B50" w14:textId="61277747" w:rsidR="0049384A" w:rsidRPr="008E70C8" w:rsidRDefault="00583ED4">
      <w:pPr>
        <w:pStyle w:val="Annex"/>
        <w:rPr>
          <w:i/>
          <w:iCs/>
        </w:rPr>
      </w:pPr>
      <w:r>
        <w:rPr>
          <w:i/>
          <w:iCs/>
        </w:rPr>
        <w:lastRenderedPageBreak/>
        <w:t>6</w:t>
      </w:r>
      <w:r w:rsidR="004D6D99" w:rsidRPr="008E70C8">
        <w:rPr>
          <w:i/>
          <w:iCs/>
        </w:rPr>
        <w:t>. pielikums</w:t>
      </w:r>
    </w:p>
    <w:p w14:paraId="377A8AB3" w14:textId="77777777" w:rsidR="0049384A" w:rsidRPr="008E70C8" w:rsidRDefault="004D6D99">
      <w:pPr>
        <w:pStyle w:val="Annex"/>
        <w:rPr>
          <w:i/>
          <w:iCs/>
        </w:rPr>
      </w:pPr>
      <w:r w:rsidRPr="008E70C8">
        <w:rPr>
          <w:i/>
          <w:iCs/>
        </w:rPr>
        <w:t>Līgumam Nr.</w:t>
      </w:r>
    </w:p>
    <w:p w14:paraId="7327B84F" w14:textId="77777777" w:rsidR="0049384A" w:rsidRDefault="004D6D99">
      <w:pPr>
        <w:pStyle w:val="Nosaukums"/>
      </w:pPr>
      <w:r>
        <w:t>Līguma saistību izpildes nodrošinājums – garantija</w:t>
      </w:r>
      <w:r>
        <w:rPr>
          <w:b w:val="0"/>
        </w:rPr>
        <w:t xml:space="preserve"> (paraugs)</w:t>
      </w:r>
    </w:p>
    <w:p w14:paraId="55D6B33F" w14:textId="77777777" w:rsidR="0049384A" w:rsidRDefault="004D6D99">
      <w:pPr>
        <w:jc w:val="both"/>
      </w:pPr>
      <w:r>
        <w:t xml:space="preserve">202_. gada ___. _____________ starp </w:t>
      </w:r>
      <w:r>
        <w:rPr>
          <w:b/>
          <w:i/>
          <w:highlight w:val="lightGray"/>
        </w:rPr>
        <w:t>&lt;Pasūtītāja nosaukums&gt;</w:t>
      </w:r>
      <w:r>
        <w:t xml:space="preserve">, vienotais reģistrācijas Nr. ______________, juridiskā adrese </w:t>
      </w:r>
      <w:r>
        <w:rPr>
          <w:i/>
          <w:highlight w:val="lightGray"/>
        </w:rPr>
        <w:t>&lt;Adrese&gt;</w:t>
      </w:r>
      <w:r>
        <w:t xml:space="preserve">, turpmāk – </w:t>
      </w:r>
      <w:r>
        <w:rPr>
          <w:i/>
        </w:rPr>
        <w:t>Pasūtītājs</w:t>
      </w:r>
      <w:r>
        <w:t>,</w:t>
      </w:r>
    </w:p>
    <w:p w14:paraId="28A75E2A" w14:textId="77777777" w:rsidR="0049384A" w:rsidRDefault="004D6D99">
      <w:pPr>
        <w:jc w:val="both"/>
      </w:pPr>
      <w:r>
        <w:t>un</w:t>
      </w:r>
    </w:p>
    <w:p w14:paraId="37D448C6" w14:textId="77777777" w:rsidR="0049384A" w:rsidRDefault="004D6D99">
      <w:pPr>
        <w:jc w:val="both"/>
      </w:pPr>
      <w:r>
        <w:rPr>
          <w:b/>
        </w:rPr>
        <w:t>________________</w:t>
      </w:r>
      <w:r>
        <w:t xml:space="preserve">, vienotais reģistrācijas Nr. ______________, juridiskā adrese _________________________, turpmāk – </w:t>
      </w:r>
      <w:r>
        <w:rPr>
          <w:i/>
        </w:rPr>
        <w:t>Izpildītājs</w:t>
      </w:r>
      <w:r>
        <w:t>, noslēgts līgums publiskā iepirkuma “</w:t>
      </w:r>
      <w:r>
        <w:rPr>
          <w:i/>
          <w:highlight w:val="lightGray"/>
        </w:rPr>
        <w:t>&lt;Iepirkuma nosaukums&gt;</w:t>
      </w:r>
      <w:r>
        <w:t>”, iepirkuma identifikācijas Nr. </w:t>
      </w:r>
      <w:r>
        <w:rPr>
          <w:i/>
          <w:highlight w:val="lightGray"/>
        </w:rPr>
        <w:t>&lt;ID Nr.&gt;</w:t>
      </w:r>
      <w:r>
        <w:t xml:space="preserve">, rezultātā, turpmāk – </w:t>
      </w:r>
      <w:r>
        <w:rPr>
          <w:i/>
        </w:rPr>
        <w:t>Līgums</w:t>
      </w:r>
      <w:r>
        <w:t>.</w:t>
      </w:r>
    </w:p>
    <w:p w14:paraId="65F8B3C3" w14:textId="77777777" w:rsidR="0049384A" w:rsidRDefault="0049384A">
      <w:pPr>
        <w:jc w:val="both"/>
      </w:pPr>
    </w:p>
    <w:p w14:paraId="111525E5" w14:textId="77777777" w:rsidR="0049384A" w:rsidRDefault="004D6D99">
      <w:pPr>
        <w:spacing w:after="0"/>
        <w:jc w:val="both"/>
      </w:pPr>
      <w:r>
        <w:t xml:space="preserve">Pēc </w:t>
      </w:r>
      <w:r>
        <w:rPr>
          <w:i/>
        </w:rPr>
        <w:t>Izpildītāja</w:t>
      </w:r>
      <w:r>
        <w:t xml:space="preserve"> lūguma _________ banka/apdrošināšanas sabiedrība, vienotais reģistrācijas Nr. __________, turpmāk – </w:t>
      </w:r>
      <w:r>
        <w:rPr>
          <w:i/>
        </w:rPr>
        <w:t>Garantijas devējs</w:t>
      </w:r>
      <w:r>
        <w:t xml:space="preserve">, apņemas, neatkarīgi no </w:t>
      </w:r>
      <w:r>
        <w:rPr>
          <w:i/>
        </w:rPr>
        <w:t>Līguma</w:t>
      </w:r>
      <w:r>
        <w:t xml:space="preserve"> juridiskā spēka un atsakoties no jebkādām ierunu tiesībām, samaksāt </w:t>
      </w:r>
      <w:r>
        <w:rPr>
          <w:i/>
        </w:rPr>
        <w:t>Pasūtītājam</w:t>
      </w:r>
      <w:r>
        <w:t xml:space="preserve"> jebkuru summu vai summas, kas kopumā nepārsniedz EUR </w:t>
      </w:r>
      <w:r>
        <w:rPr>
          <w:i/>
        </w:rPr>
        <w:t>______________</w:t>
      </w:r>
      <w:r>
        <w:t xml:space="preserve"> (</w:t>
      </w:r>
      <w:r>
        <w:rPr>
          <w:i/>
        </w:rPr>
        <w:t>_____________</w:t>
      </w:r>
      <w:r>
        <w:t xml:space="preserve"> </w:t>
      </w:r>
      <w:proofErr w:type="spellStart"/>
      <w:r>
        <w:rPr>
          <w:i/>
        </w:rPr>
        <w:t>euro</w:t>
      </w:r>
      <w:proofErr w:type="spellEnd"/>
      <w:r>
        <w:t xml:space="preserve">), saņemot </w:t>
      </w:r>
      <w:r>
        <w:rPr>
          <w:i/>
        </w:rPr>
        <w:t>Pasūtītāja</w:t>
      </w:r>
      <w:r>
        <w:t xml:space="preserve"> pirmo pieprasījumu, kurā norādīts uz </w:t>
      </w:r>
      <w:r>
        <w:rPr>
          <w:i/>
        </w:rPr>
        <w:t>Izpildītāja</w:t>
      </w:r>
      <w:r>
        <w:t xml:space="preserve"> no </w:t>
      </w:r>
      <w:r>
        <w:rPr>
          <w:i/>
        </w:rPr>
        <w:t>Līguma</w:t>
      </w:r>
      <w:r>
        <w:t xml:space="preserve"> izrietošo saistību neizpildi pilnā apjomā vai kādā daļā.</w:t>
      </w:r>
    </w:p>
    <w:p w14:paraId="735B84CD" w14:textId="77777777" w:rsidR="0049384A" w:rsidRDefault="004D6D99">
      <w:pPr>
        <w:spacing w:after="0"/>
        <w:jc w:val="both"/>
      </w:pPr>
      <w:r>
        <w:t xml:space="preserve">Garantija ir spēkā līdz pilnīgai līguma saistību izpildei, ko apliecina ar atbilstošu pieņemšanas-nodošanas aktu un visiem </w:t>
      </w:r>
      <w:r>
        <w:rPr>
          <w:i/>
        </w:rPr>
        <w:t>Pasūtītāja</w:t>
      </w:r>
      <w:r>
        <w:t xml:space="preserve"> prasījumiem ir jābūt iesniegtiem līdz minētā spēkā esamības termiņa notecējumam.</w:t>
      </w:r>
    </w:p>
    <w:p w14:paraId="190298AC" w14:textId="77777777" w:rsidR="0049384A" w:rsidRDefault="004D6D99">
      <w:pPr>
        <w:jc w:val="both"/>
      </w:pPr>
      <w:r>
        <w:t>Summas, kas samaksātas saskaņā ar garantiju, samazina kopējo garantijas apjomu.</w:t>
      </w:r>
    </w:p>
    <w:p w14:paraId="13A7BD0D" w14:textId="77777777" w:rsidR="0049384A" w:rsidRDefault="004D6D99">
      <w:pPr>
        <w:jc w:val="both"/>
      </w:pPr>
      <w:r>
        <w:t>Prasības un strīdi, kas saistīti ar garantiju, izskatāmi Latvijas Republikas tiesā.</w:t>
      </w:r>
    </w:p>
    <w:p w14:paraId="250C68E7" w14:textId="77777777" w:rsidR="0049384A" w:rsidRDefault="004D6D99">
      <w:pPr>
        <w:jc w:val="both"/>
        <w:rPr>
          <w:rFonts w:eastAsia="Times New Roman" w:cs="Times New Roman"/>
          <w:szCs w:val="24"/>
          <w:lang w:eastAsia="en-GB"/>
        </w:rPr>
      </w:pPr>
      <w:r>
        <w:rPr>
          <w:rFonts w:eastAsia="Times New Roman" w:cs="Times New Roman"/>
          <w:szCs w:val="24"/>
          <w:lang w:eastAsia="en-GB"/>
        </w:rPr>
        <w:br w:type="page"/>
      </w:r>
    </w:p>
    <w:p w14:paraId="68211CD7" w14:textId="25ED0FAD" w:rsidR="0049384A" w:rsidRPr="008E70C8" w:rsidRDefault="00583ED4">
      <w:pPr>
        <w:pStyle w:val="Annex"/>
        <w:rPr>
          <w:i/>
          <w:iCs/>
        </w:rPr>
      </w:pPr>
      <w:r>
        <w:rPr>
          <w:i/>
          <w:iCs/>
        </w:rPr>
        <w:lastRenderedPageBreak/>
        <w:t>7</w:t>
      </w:r>
      <w:r w:rsidR="004D6D99" w:rsidRPr="008E70C8">
        <w:rPr>
          <w:i/>
          <w:iCs/>
        </w:rPr>
        <w:t>. pielikums</w:t>
      </w:r>
    </w:p>
    <w:p w14:paraId="595C436A" w14:textId="77777777" w:rsidR="0049384A" w:rsidRPr="008E70C8" w:rsidRDefault="004D6D99">
      <w:pPr>
        <w:pStyle w:val="Annex"/>
        <w:rPr>
          <w:i/>
          <w:iCs/>
        </w:rPr>
      </w:pPr>
      <w:r w:rsidRPr="008E70C8">
        <w:rPr>
          <w:i/>
          <w:iCs/>
        </w:rPr>
        <w:t xml:space="preserve">Līgumam Nr. </w:t>
      </w:r>
    </w:p>
    <w:p w14:paraId="43931525" w14:textId="77777777" w:rsidR="0049384A" w:rsidRDefault="004D6D99">
      <w:pPr>
        <w:pStyle w:val="Nosaukums"/>
      </w:pPr>
      <w:r>
        <w:t>Konfidencialitātes apliecinājums</w:t>
      </w:r>
      <w:r>
        <w:rPr>
          <w:b w:val="0"/>
        </w:rPr>
        <w:t xml:space="preserve"> (forma)</w:t>
      </w:r>
    </w:p>
    <w:tbl>
      <w:tblPr>
        <w:tblW w:w="9639" w:type="dxa"/>
        <w:tblCellSpacing w:w="0" w:type="dxa"/>
        <w:tblCellMar>
          <w:left w:w="0" w:type="dxa"/>
          <w:right w:w="0" w:type="dxa"/>
        </w:tblCellMar>
        <w:tblLook w:val="0000" w:firstRow="0" w:lastRow="0" w:firstColumn="0" w:lastColumn="0" w:noHBand="0" w:noVBand="0"/>
      </w:tblPr>
      <w:tblGrid>
        <w:gridCol w:w="585"/>
        <w:gridCol w:w="9054"/>
      </w:tblGrid>
      <w:tr w:rsidR="00A2604D" w14:paraId="7CACA947" w14:textId="77777777">
        <w:trPr>
          <w:tblCellSpacing w:w="0" w:type="dxa"/>
        </w:trPr>
        <w:tc>
          <w:tcPr>
            <w:tcW w:w="585" w:type="dxa"/>
          </w:tcPr>
          <w:p w14:paraId="7C9F0BE6" w14:textId="77777777" w:rsidR="0049384A" w:rsidRDefault="004D6D99">
            <w:r>
              <w:t>Es,</w:t>
            </w:r>
          </w:p>
        </w:tc>
        <w:tc>
          <w:tcPr>
            <w:tcW w:w="9054" w:type="dxa"/>
          </w:tcPr>
          <w:p w14:paraId="7C986020" w14:textId="77777777" w:rsidR="0049384A" w:rsidRDefault="0049384A">
            <w:pPr>
              <w:pBdr>
                <w:bottom w:val="single" w:sz="6" w:space="0" w:color="auto"/>
              </w:pBdr>
              <w:spacing w:after="0"/>
            </w:pPr>
          </w:p>
        </w:tc>
      </w:tr>
      <w:tr w:rsidR="00A2604D" w14:paraId="39ACD99C" w14:textId="77777777">
        <w:trPr>
          <w:tblCellSpacing w:w="0" w:type="dxa"/>
        </w:trPr>
        <w:tc>
          <w:tcPr>
            <w:tcW w:w="585" w:type="dxa"/>
          </w:tcPr>
          <w:p w14:paraId="06E6FA2A" w14:textId="77777777" w:rsidR="0049384A" w:rsidRDefault="0049384A">
            <w:pPr>
              <w:spacing w:after="0"/>
            </w:pPr>
          </w:p>
        </w:tc>
        <w:tc>
          <w:tcPr>
            <w:tcW w:w="9054" w:type="dxa"/>
          </w:tcPr>
          <w:p w14:paraId="6617C9FD" w14:textId="77777777" w:rsidR="0049384A" w:rsidRDefault="0049384A">
            <w:pPr>
              <w:pBdr>
                <w:bottom w:val="single" w:sz="6" w:space="0" w:color="auto"/>
              </w:pBdr>
              <w:spacing w:after="0"/>
            </w:pPr>
          </w:p>
        </w:tc>
      </w:tr>
      <w:tr w:rsidR="00A2604D" w14:paraId="4FB5A4F9" w14:textId="77777777">
        <w:trPr>
          <w:tblCellSpacing w:w="0" w:type="dxa"/>
        </w:trPr>
        <w:tc>
          <w:tcPr>
            <w:tcW w:w="585" w:type="dxa"/>
          </w:tcPr>
          <w:p w14:paraId="37250253" w14:textId="77777777" w:rsidR="0049384A" w:rsidRDefault="0049384A">
            <w:pPr>
              <w:spacing w:after="0"/>
            </w:pPr>
          </w:p>
        </w:tc>
        <w:tc>
          <w:tcPr>
            <w:tcW w:w="9054" w:type="dxa"/>
          </w:tcPr>
          <w:p w14:paraId="21D6FD06" w14:textId="77777777" w:rsidR="0049384A" w:rsidRDefault="004D6D99">
            <w:pPr>
              <w:rPr>
                <w:sz w:val="18"/>
              </w:rPr>
            </w:pPr>
            <w:r>
              <w:rPr>
                <w:sz w:val="18"/>
              </w:rPr>
              <w:t>(vārds uzvārds, pilns amata nosaukums)</w:t>
            </w:r>
          </w:p>
        </w:tc>
      </w:tr>
    </w:tbl>
    <w:p w14:paraId="0686BD7A" w14:textId="77777777" w:rsidR="0049384A" w:rsidRDefault="004D6D99">
      <w:pPr>
        <w:pStyle w:val="Sarakstarindkopa"/>
        <w:numPr>
          <w:ilvl w:val="0"/>
          <w:numId w:val="10"/>
        </w:numPr>
        <w:ind w:left="426" w:hanging="426"/>
        <w:jc w:val="both"/>
      </w:pPr>
      <w:r>
        <w:t xml:space="preserve">Esmu informēts, ka visa informācija, kas man tiks uzticēta vai kļūs zināma publiskā iepirkuma </w:t>
      </w:r>
      <w:r w:rsidR="000F3642" w:rsidRPr="000F3642">
        <w:t xml:space="preserve">“Pašvaldības klientu informācijas pārvaldības risinājuma (PKIP) attīstība un uzturēšana” </w:t>
      </w:r>
      <w:r>
        <w:t>(iepirkuma identifikācijas Nr. CAIP 2024/</w:t>
      </w:r>
      <w:r w:rsidR="00E315C5">
        <w:t>XX</w:t>
      </w:r>
      <w:r>
        <w:t>) rezultātā noslēgtā iepirkuma līguma (turpmāk – Līgums) izpildes ietvaros, ir ierobežotas pieejamības informācija, izņemot informāciju, kas ir vispārpieejama saskaņā ar Informācijas atklātības likumu.</w:t>
      </w:r>
    </w:p>
    <w:p w14:paraId="7A1F9CB3" w14:textId="77777777" w:rsidR="0049384A" w:rsidRDefault="004D6D99">
      <w:pPr>
        <w:pStyle w:val="Sarakstarindkopa"/>
        <w:numPr>
          <w:ilvl w:val="0"/>
          <w:numId w:val="10"/>
        </w:numPr>
        <w:ind w:left="426" w:hanging="426"/>
        <w:jc w:val="both"/>
      </w:pPr>
      <w:r>
        <w:t>Apņemos bez iebildumiem un precīzi izpildīt ar Līguma izpildi saistīto rīkojumu, noteikumu un nolikumu prasības, ar kurām esmu iepazīstināts.</w:t>
      </w:r>
    </w:p>
    <w:p w14:paraId="29CB85C0" w14:textId="77777777" w:rsidR="0049384A" w:rsidRDefault="004D6D99">
      <w:pPr>
        <w:pStyle w:val="Sarakstarindkopa"/>
        <w:numPr>
          <w:ilvl w:val="0"/>
          <w:numId w:val="10"/>
        </w:numPr>
        <w:ind w:left="426" w:hanging="426"/>
        <w:jc w:val="both"/>
      </w:pPr>
      <w:r>
        <w:t>Apņemos neiznest Līguma izpildes ietvaros saņemtos dokumentus vai to atvasinājumus ārpus darba telpām.</w:t>
      </w:r>
    </w:p>
    <w:p w14:paraId="7FD6E100" w14:textId="77777777" w:rsidR="0049384A" w:rsidRDefault="004D6D99">
      <w:pPr>
        <w:pStyle w:val="Sarakstarindkopa"/>
        <w:numPr>
          <w:ilvl w:val="0"/>
          <w:numId w:val="10"/>
        </w:numPr>
        <w:ind w:left="426" w:hanging="426"/>
        <w:jc w:val="both"/>
      </w:pPr>
      <w:r>
        <w:t>Apņemos saglabāt šī konfidencialitātes apliecinājuma 1. un 2. punktā minēto informāciju normatīvajos aktos noteiktajā kārtībā un apjomā.</w:t>
      </w:r>
    </w:p>
    <w:p w14:paraId="7182BD6D" w14:textId="77777777" w:rsidR="0049384A" w:rsidRDefault="004D6D99">
      <w:pPr>
        <w:pStyle w:val="Sarakstarindkopa"/>
        <w:numPr>
          <w:ilvl w:val="0"/>
          <w:numId w:val="10"/>
        </w:numPr>
        <w:ind w:left="426" w:hanging="426"/>
        <w:jc w:val="both"/>
      </w:pPr>
      <w:r>
        <w:t>Apņemos ziņot Rīgas valstspilsētas pašvaldības aģentūrai “Rīgas digitālā aģentūra” par mēģinājumiem iegūt no manis šī apliecinājuma 1.punktā minēto informāciju, kā arī par man zināmiem ierobežotas pieejamības informācijas saglabāšanas kārtības pārkāpumiem, strādājot ar projektu pieteikumiem.</w:t>
      </w:r>
    </w:p>
    <w:p w14:paraId="3FA9E553" w14:textId="09948FA8" w:rsidR="0049384A" w:rsidRDefault="004D6D99">
      <w:pPr>
        <w:pStyle w:val="Sarakstarindkopa"/>
        <w:numPr>
          <w:ilvl w:val="0"/>
          <w:numId w:val="10"/>
        </w:numPr>
        <w:ind w:left="426" w:hanging="426"/>
        <w:jc w:val="both"/>
      </w:pPr>
      <w:r>
        <w:t xml:space="preserve">Apņemos ļaunprātīgi neizmantot piekļuvi </w:t>
      </w:r>
      <w:r w:rsidRPr="00E80036">
        <w:rPr>
          <w:strike/>
        </w:rPr>
        <w:t xml:space="preserve">Rīgas domes vienotās informācijas sistēmai </w:t>
      </w:r>
      <w:r w:rsidR="00E80036" w:rsidRPr="00E80036">
        <w:rPr>
          <w:color w:val="FF0000"/>
        </w:rPr>
        <w:t xml:space="preserve">Pašvaldības klientu informācijas pārvaldības risinājumam </w:t>
      </w:r>
      <w:r>
        <w:t>(turpmāk – Sistēma) un tā</w:t>
      </w:r>
      <w:r w:rsidRPr="005421C0">
        <w:rPr>
          <w:strike/>
        </w:rPr>
        <w:t xml:space="preserve">s </w:t>
      </w:r>
      <w:r>
        <w:t>lietojumprogrammām, kuros tiek apstrādāti fizisko personu dati, un valsts reģistriem, kā arī šāda rakstura informāciju, kas kļuvusi zināma pildot tiešos pienākumus, neizpaust trešajām personām.</w:t>
      </w:r>
    </w:p>
    <w:p w14:paraId="718FE4A1" w14:textId="70E35CE9" w:rsidR="00587082" w:rsidRPr="00587082" w:rsidRDefault="00587082" w:rsidP="00587082">
      <w:pPr>
        <w:spacing w:after="0"/>
        <w:jc w:val="both"/>
        <w:rPr>
          <w:rFonts w:eastAsia="Times New Roman" w:cs="Times New Roman"/>
          <w:color w:val="FF0000"/>
          <w:kern w:val="0"/>
          <w:sz w:val="20"/>
          <w:szCs w:val="20"/>
          <w:lang w:eastAsia="lv-LV"/>
          <w14:ligatures w14:val="none"/>
        </w:rPr>
      </w:pPr>
      <w:r w:rsidRPr="00752722">
        <w:rPr>
          <w:rFonts w:eastAsia="Times New Roman" w:cs="Times New Roman"/>
          <w:iCs/>
          <w:color w:val="FF0000"/>
          <w:kern w:val="0"/>
          <w:sz w:val="20"/>
          <w:szCs w:val="20"/>
          <w:lang w:eastAsia="lv-LV"/>
          <w14:ligatures w14:val="none"/>
        </w:rPr>
        <w:t>(Grozījumi, kas veikti ar Komisijas 20.12.2024. lēmumu, protokols Nr. CAIP 2024/127-8)</w:t>
      </w:r>
    </w:p>
    <w:p w14:paraId="73CF7C30" w14:textId="77777777" w:rsidR="0049384A" w:rsidRDefault="004D6D99">
      <w:pPr>
        <w:pStyle w:val="Sarakstarindkopa"/>
        <w:numPr>
          <w:ilvl w:val="0"/>
          <w:numId w:val="10"/>
        </w:numPr>
        <w:ind w:left="426" w:hanging="426"/>
        <w:jc w:val="both"/>
      </w:pPr>
      <w:r>
        <w:t>Apņemos neaplūkot fizisko personu datus un neveikt cita veida personas datu apstrādi, izņemot manu tiešo pienākumu veikšanai un uzdotā darba izpildei.</w:t>
      </w:r>
    </w:p>
    <w:p w14:paraId="79DC31DF" w14:textId="77777777" w:rsidR="0049384A" w:rsidRDefault="004D6D99">
      <w:pPr>
        <w:pStyle w:val="Sarakstarindkopa"/>
        <w:numPr>
          <w:ilvl w:val="0"/>
          <w:numId w:val="10"/>
        </w:numPr>
        <w:ind w:left="426" w:hanging="426"/>
        <w:jc w:val="both"/>
      </w:pPr>
      <w:r>
        <w:t>Apņemos nekopēt fizisko personu datus no Sistēmas un valsts reģistriem uz jebkādiem datu nesējiem, izņemot speciālista pienākumu izpildei un neiznest personas datus saturošus datu nesējus ārpus darba vietas.</w:t>
      </w:r>
    </w:p>
    <w:p w14:paraId="0F7242B5" w14:textId="77777777" w:rsidR="0049384A" w:rsidRDefault="004D6D99">
      <w:pPr>
        <w:pStyle w:val="Sarakstarindkopa"/>
        <w:numPr>
          <w:ilvl w:val="0"/>
          <w:numId w:val="10"/>
        </w:numPr>
        <w:ind w:left="426" w:hanging="426"/>
        <w:jc w:val="both"/>
      </w:pPr>
      <w:r>
        <w:t>Apņemos neizpaust trešajām personām personas datus un Līguma izpildē saņemto tehnisko informāciju, kas kļuvusi zināma.</w:t>
      </w:r>
    </w:p>
    <w:p w14:paraId="2D75D5A0" w14:textId="77777777" w:rsidR="0049384A" w:rsidRDefault="004D6D99">
      <w:pPr>
        <w:pStyle w:val="Sarakstarindkopa"/>
        <w:numPr>
          <w:ilvl w:val="0"/>
          <w:numId w:val="10"/>
        </w:numPr>
        <w:ind w:left="426" w:hanging="426"/>
        <w:jc w:val="both"/>
      </w:pPr>
      <w:r>
        <w:t>Apņemos pēc darba tiesisko attiecību izbeigšanās neizpaust darba/amata pienākumu izpildes gaitā iegūtos personu datus un ierobežotas pieejamības informāciju.</w:t>
      </w:r>
    </w:p>
    <w:p w14:paraId="1C9113A0" w14:textId="77777777" w:rsidR="0049384A" w:rsidRDefault="004D6D99">
      <w:pPr>
        <w:pStyle w:val="Sarakstarindkopa"/>
        <w:numPr>
          <w:ilvl w:val="0"/>
          <w:numId w:val="10"/>
        </w:numPr>
        <w:ind w:left="426" w:hanging="426"/>
        <w:jc w:val="both"/>
      </w:pPr>
      <w:r>
        <w:rPr>
          <w:kern w:val="0"/>
          <w14:ligatures w14:val="none"/>
        </w:rPr>
        <w:t>Apņemos normatīvajos aktos noteiktā kārtībā un apmērā atbildēt par zaudējumiem, kas Rīgas valstspilsētas pašvaldībai radīti vai var rasties, saistībā ar mani vai personām, kam es esmu nodevis nelikumīgi personas datus un ierobežotas pieejamības informāciju, un par rīcību, nepildot vai nepienācīgi pildot šajā apliecinājumā un tiesību aktos noteikto, vai pildot to nepienācīgā apjomā.</w:t>
      </w:r>
    </w:p>
    <w:p w14:paraId="04AA92F5" w14:textId="77777777" w:rsidR="0049384A" w:rsidRDefault="004D6D99">
      <w:pPr>
        <w:pStyle w:val="Sarakstarindkopa"/>
        <w:numPr>
          <w:ilvl w:val="0"/>
          <w:numId w:val="10"/>
        </w:numPr>
        <w:ind w:left="426" w:hanging="426"/>
        <w:jc w:val="both"/>
      </w:pPr>
      <w:r>
        <w:t>Esmu brīdināts, ka par ierobežotas pieejamības informācijas nelikumīgu izpaušanu, nozaudēšanu tikšu saukts pie atbildības saskaņā ar spēkā esošajiem normatīvajiem aktiem, un, ja sakarā ar ierobežotas pieejamības informācijas nelikumīgu izpaušanu tās īpašniekam vai citai personai radīts kaitējums vai būtiski aizskartas to likumiskās intereses, apņemos atlīdzināt kaitējumu normatīvajos aktos noteiktajā kārtībā un apjomā.</w:t>
      </w:r>
    </w:p>
    <w:p w14:paraId="1ED46C77" w14:textId="77777777" w:rsidR="0049384A" w:rsidRDefault="0049384A">
      <w:pPr>
        <w:spacing w:after="0"/>
        <w:jc w:val="both"/>
        <w:rPr>
          <w:rFonts w:eastAsia="Times New Roman" w:cs="Times New Roman"/>
          <w:kern w:val="0"/>
          <w:szCs w:val="24"/>
          <w:lang w:eastAsia="ar-SA"/>
          <w14:ligatures w14:val="none"/>
        </w:rPr>
      </w:pPr>
    </w:p>
    <w:tbl>
      <w:tblPr>
        <w:tblW w:w="0" w:type="auto"/>
        <w:tblInd w:w="108" w:type="dxa"/>
        <w:tblLayout w:type="fixed"/>
        <w:tblLook w:val="0000" w:firstRow="0" w:lastRow="0" w:firstColumn="0" w:lastColumn="0" w:noHBand="0" w:noVBand="0"/>
      </w:tblPr>
      <w:tblGrid>
        <w:gridCol w:w="2727"/>
        <w:gridCol w:w="6662"/>
      </w:tblGrid>
      <w:tr w:rsidR="00A2604D" w14:paraId="4FCF144E" w14:textId="77777777">
        <w:tc>
          <w:tcPr>
            <w:tcW w:w="2727" w:type="dxa"/>
          </w:tcPr>
          <w:p w14:paraId="5651D231" w14:textId="77777777" w:rsidR="0049384A" w:rsidRDefault="004D6D99">
            <w:pPr>
              <w:spacing w:after="0"/>
              <w:rPr>
                <w:b/>
              </w:rPr>
            </w:pPr>
            <w:r>
              <w:rPr>
                <w:b/>
              </w:rPr>
              <w:t>Datums un vieta:</w:t>
            </w:r>
          </w:p>
        </w:tc>
        <w:tc>
          <w:tcPr>
            <w:tcW w:w="6662" w:type="dxa"/>
          </w:tcPr>
          <w:p w14:paraId="1BF98E26" w14:textId="77777777" w:rsidR="0049384A" w:rsidRDefault="004D6D99">
            <w:pPr>
              <w:spacing w:after="0"/>
            </w:pPr>
            <w:r>
              <w:t>202___. gada ____._____________, ___________________</w:t>
            </w:r>
          </w:p>
        </w:tc>
      </w:tr>
      <w:tr w:rsidR="00A2604D" w14:paraId="637107BB" w14:textId="77777777">
        <w:tc>
          <w:tcPr>
            <w:tcW w:w="2727" w:type="dxa"/>
          </w:tcPr>
          <w:p w14:paraId="564ADFA2" w14:textId="77777777" w:rsidR="0049384A" w:rsidRDefault="004D6D99">
            <w:pPr>
              <w:spacing w:after="0"/>
              <w:rPr>
                <w:b/>
              </w:rPr>
            </w:pPr>
            <w:r>
              <w:rPr>
                <w:b/>
              </w:rPr>
              <w:t>Paraksts:</w:t>
            </w:r>
          </w:p>
        </w:tc>
        <w:tc>
          <w:tcPr>
            <w:tcW w:w="6662" w:type="dxa"/>
          </w:tcPr>
          <w:p w14:paraId="117227E4" w14:textId="77777777" w:rsidR="0049384A" w:rsidRDefault="004D6D99">
            <w:pPr>
              <w:spacing w:after="0"/>
            </w:pPr>
            <w:r>
              <w:t>__________________________________</w:t>
            </w:r>
          </w:p>
        </w:tc>
      </w:tr>
      <w:tr w:rsidR="00A2604D" w14:paraId="24AEC5DF" w14:textId="77777777">
        <w:tc>
          <w:tcPr>
            <w:tcW w:w="2727" w:type="dxa"/>
          </w:tcPr>
          <w:p w14:paraId="024269BA" w14:textId="77777777" w:rsidR="0049384A" w:rsidRDefault="004D6D99">
            <w:pPr>
              <w:spacing w:after="0"/>
              <w:rPr>
                <w:b/>
              </w:rPr>
            </w:pPr>
            <w:r>
              <w:rPr>
                <w:b/>
              </w:rPr>
              <w:t>Paraksta atšifrējums:</w:t>
            </w:r>
          </w:p>
        </w:tc>
        <w:tc>
          <w:tcPr>
            <w:tcW w:w="6662" w:type="dxa"/>
          </w:tcPr>
          <w:p w14:paraId="48DEC169" w14:textId="77777777" w:rsidR="0049384A" w:rsidRDefault="004D6D99">
            <w:pPr>
              <w:spacing w:after="0"/>
            </w:pPr>
            <w:r>
              <w:t>__________________________________</w:t>
            </w:r>
          </w:p>
        </w:tc>
      </w:tr>
    </w:tbl>
    <w:p w14:paraId="5FE9B5A1" w14:textId="77777777" w:rsidR="0049384A" w:rsidRDefault="004D6D99">
      <w:pPr>
        <w:spacing w:after="0"/>
        <w:jc w:val="both"/>
        <w:rPr>
          <w:rFonts w:cs="Times New Roman"/>
          <w:szCs w:val="24"/>
        </w:rPr>
      </w:pPr>
      <w:r>
        <w:rPr>
          <w:rFonts w:cs="Times New Roman"/>
          <w:szCs w:val="24"/>
        </w:rPr>
        <w:lastRenderedPageBreak/>
        <w:br w:type="page"/>
      </w:r>
    </w:p>
    <w:p w14:paraId="23E9D57B" w14:textId="341FFA45" w:rsidR="0049384A" w:rsidRPr="008E70C8" w:rsidRDefault="00583ED4">
      <w:pPr>
        <w:pStyle w:val="Annex"/>
        <w:rPr>
          <w:i/>
          <w:iCs/>
        </w:rPr>
      </w:pPr>
      <w:r>
        <w:rPr>
          <w:i/>
          <w:iCs/>
        </w:rPr>
        <w:lastRenderedPageBreak/>
        <w:t>8</w:t>
      </w:r>
      <w:r w:rsidR="008E70C8" w:rsidRPr="008E70C8">
        <w:rPr>
          <w:i/>
          <w:iCs/>
        </w:rPr>
        <w:t>. pielikums</w:t>
      </w:r>
    </w:p>
    <w:p w14:paraId="5CAF8A0D" w14:textId="77777777" w:rsidR="0049384A" w:rsidRPr="008E70C8" w:rsidRDefault="004D6D99">
      <w:pPr>
        <w:pStyle w:val="Annex"/>
        <w:rPr>
          <w:i/>
          <w:iCs/>
        </w:rPr>
      </w:pPr>
      <w:r w:rsidRPr="008E70C8">
        <w:rPr>
          <w:i/>
          <w:iCs/>
        </w:rPr>
        <w:t>Līgumam Nr.</w:t>
      </w:r>
    </w:p>
    <w:p w14:paraId="555001AB" w14:textId="77777777" w:rsidR="0049384A" w:rsidRDefault="004D6D99">
      <w:pPr>
        <w:pStyle w:val="Nosaukums"/>
      </w:pPr>
      <w:r>
        <w:t>Pārskats par uzturēšanas pakalpojumu</w:t>
      </w:r>
      <w:r>
        <w:rPr>
          <w:b w:val="0"/>
        </w:rPr>
        <w:t xml:space="preserve"> (forma)</w:t>
      </w:r>
    </w:p>
    <w:p w14:paraId="795CDB01" w14:textId="77777777" w:rsidR="0049384A" w:rsidRDefault="004D6D99">
      <w:pPr>
        <w:rPr>
          <w:rFonts w:eastAsia="Arial Unicode MS"/>
        </w:rPr>
      </w:pPr>
      <w:r>
        <w:rPr>
          <w:rFonts w:eastAsia="Arial Unicode MS"/>
        </w:rPr>
        <w:t>Izpildes laiks: ____________ līdz ______________.</w:t>
      </w:r>
    </w:p>
    <w:p w14:paraId="7A4AA60D" w14:textId="77777777" w:rsidR="0049384A" w:rsidRDefault="0049384A">
      <w:pPr>
        <w:rPr>
          <w:rFonts w:eastAsia="Arial Unicode MS"/>
        </w:rPr>
      </w:pPr>
    </w:p>
    <w:tbl>
      <w:tblPr>
        <w:tblStyle w:val="Reatabula"/>
        <w:tblW w:w="0" w:type="auto"/>
        <w:tblLook w:val="04A0" w:firstRow="1" w:lastRow="0" w:firstColumn="1" w:lastColumn="0" w:noHBand="0" w:noVBand="1"/>
      </w:tblPr>
      <w:tblGrid>
        <w:gridCol w:w="803"/>
        <w:gridCol w:w="823"/>
        <w:gridCol w:w="756"/>
        <w:gridCol w:w="999"/>
        <w:gridCol w:w="1706"/>
        <w:gridCol w:w="917"/>
        <w:gridCol w:w="906"/>
        <w:gridCol w:w="898"/>
        <w:gridCol w:w="874"/>
        <w:gridCol w:w="946"/>
      </w:tblGrid>
      <w:tr w:rsidR="00A2604D" w14:paraId="1DED101C" w14:textId="77777777">
        <w:tc>
          <w:tcPr>
            <w:tcW w:w="1129" w:type="dxa"/>
          </w:tcPr>
          <w:p w14:paraId="1CD1481F" w14:textId="77777777" w:rsidR="0049384A" w:rsidRDefault="004D6D99">
            <w:pPr>
              <w:rPr>
                <w:sz w:val="18"/>
                <w:szCs w:val="18"/>
                <w:lang w:val="lv-LV"/>
              </w:rPr>
            </w:pPr>
            <w:r>
              <w:rPr>
                <w:sz w:val="18"/>
                <w:szCs w:val="18"/>
                <w:lang w:val="lv-LV"/>
              </w:rPr>
              <w:t>Datums</w:t>
            </w:r>
          </w:p>
        </w:tc>
        <w:tc>
          <w:tcPr>
            <w:tcW w:w="1143" w:type="dxa"/>
          </w:tcPr>
          <w:p w14:paraId="23C8896E" w14:textId="77777777" w:rsidR="0049384A" w:rsidRDefault="004D6D99">
            <w:pPr>
              <w:rPr>
                <w:sz w:val="18"/>
                <w:szCs w:val="18"/>
                <w:lang w:val="lv-LV"/>
              </w:rPr>
            </w:pPr>
            <w:r>
              <w:rPr>
                <w:sz w:val="18"/>
                <w:szCs w:val="18"/>
                <w:lang w:val="lv-LV"/>
              </w:rPr>
              <w:t>Numurs</w:t>
            </w:r>
          </w:p>
        </w:tc>
        <w:tc>
          <w:tcPr>
            <w:tcW w:w="1095" w:type="dxa"/>
          </w:tcPr>
          <w:p w14:paraId="5F4D1554" w14:textId="77777777" w:rsidR="0049384A" w:rsidRDefault="004D6D99">
            <w:pPr>
              <w:rPr>
                <w:sz w:val="18"/>
                <w:szCs w:val="18"/>
                <w:lang w:val="lv-LV"/>
              </w:rPr>
            </w:pPr>
            <w:r>
              <w:rPr>
                <w:sz w:val="18"/>
                <w:szCs w:val="18"/>
                <w:lang w:val="lv-LV"/>
              </w:rPr>
              <w:t>Statuss</w:t>
            </w:r>
          </w:p>
        </w:tc>
        <w:tc>
          <w:tcPr>
            <w:tcW w:w="1268" w:type="dxa"/>
          </w:tcPr>
          <w:p w14:paraId="2B382596" w14:textId="77777777" w:rsidR="0049384A" w:rsidRDefault="004D6D99">
            <w:pPr>
              <w:rPr>
                <w:sz w:val="18"/>
                <w:szCs w:val="18"/>
                <w:lang w:val="lv-LV"/>
              </w:rPr>
            </w:pPr>
            <w:r>
              <w:rPr>
                <w:sz w:val="18"/>
                <w:szCs w:val="18"/>
                <w:lang w:val="lv-LV"/>
              </w:rPr>
              <w:t>Kategorija</w:t>
            </w:r>
          </w:p>
        </w:tc>
        <w:tc>
          <w:tcPr>
            <w:tcW w:w="1706" w:type="dxa"/>
          </w:tcPr>
          <w:p w14:paraId="2406BED1" w14:textId="77777777" w:rsidR="0049384A" w:rsidRDefault="004D6D99">
            <w:pPr>
              <w:rPr>
                <w:sz w:val="18"/>
                <w:szCs w:val="18"/>
                <w:lang w:val="lv-LV"/>
              </w:rPr>
            </w:pPr>
            <w:r>
              <w:rPr>
                <w:sz w:val="18"/>
                <w:szCs w:val="18"/>
                <w:lang w:val="lv-LV"/>
              </w:rPr>
              <w:t>Lietojumprogramma</w:t>
            </w:r>
          </w:p>
        </w:tc>
        <w:tc>
          <w:tcPr>
            <w:tcW w:w="934" w:type="dxa"/>
          </w:tcPr>
          <w:p w14:paraId="31D30ACE" w14:textId="77777777" w:rsidR="0049384A" w:rsidRDefault="004D6D99">
            <w:pPr>
              <w:rPr>
                <w:sz w:val="18"/>
                <w:szCs w:val="18"/>
                <w:lang w:val="lv-LV"/>
              </w:rPr>
            </w:pPr>
            <w:r>
              <w:rPr>
                <w:sz w:val="18"/>
                <w:szCs w:val="18"/>
                <w:lang w:val="lv-LV"/>
              </w:rPr>
              <w:t>Reakcijas laiks</w:t>
            </w:r>
          </w:p>
        </w:tc>
        <w:tc>
          <w:tcPr>
            <w:tcW w:w="839" w:type="dxa"/>
          </w:tcPr>
          <w:p w14:paraId="08524121" w14:textId="77777777" w:rsidR="0049384A" w:rsidRDefault="004D6D99">
            <w:pPr>
              <w:rPr>
                <w:sz w:val="18"/>
                <w:szCs w:val="18"/>
                <w:lang w:val="lv-LV"/>
              </w:rPr>
            </w:pPr>
            <w:r>
              <w:rPr>
                <w:sz w:val="18"/>
                <w:szCs w:val="18"/>
                <w:lang w:val="lv-LV"/>
              </w:rPr>
              <w:t>Pieteicējs</w:t>
            </w:r>
          </w:p>
        </w:tc>
        <w:tc>
          <w:tcPr>
            <w:tcW w:w="1034" w:type="dxa"/>
          </w:tcPr>
          <w:p w14:paraId="56993C9E" w14:textId="77777777" w:rsidR="0049384A" w:rsidRDefault="004D6D99">
            <w:pPr>
              <w:rPr>
                <w:sz w:val="18"/>
                <w:lang w:val="lv-LV"/>
              </w:rPr>
            </w:pPr>
            <w:r>
              <w:rPr>
                <w:sz w:val="18"/>
                <w:szCs w:val="18"/>
                <w:lang w:val="lv-LV"/>
              </w:rPr>
              <w:t>Prioritāte</w:t>
            </w:r>
          </w:p>
        </w:tc>
        <w:tc>
          <w:tcPr>
            <w:tcW w:w="1083" w:type="dxa"/>
          </w:tcPr>
          <w:p w14:paraId="4FB76AFD" w14:textId="77777777" w:rsidR="0049384A" w:rsidRDefault="004D6D99">
            <w:pPr>
              <w:rPr>
                <w:sz w:val="18"/>
                <w:szCs w:val="18"/>
                <w:lang w:val="lv-LV"/>
              </w:rPr>
            </w:pPr>
            <w:r>
              <w:rPr>
                <w:sz w:val="18"/>
                <w:szCs w:val="18"/>
                <w:lang w:val="lv-LV"/>
              </w:rPr>
              <w:t>Apraksts</w:t>
            </w:r>
          </w:p>
        </w:tc>
        <w:tc>
          <w:tcPr>
            <w:tcW w:w="1189" w:type="dxa"/>
          </w:tcPr>
          <w:p w14:paraId="4A9053D6" w14:textId="77777777" w:rsidR="0049384A" w:rsidRDefault="004D6D99">
            <w:pPr>
              <w:rPr>
                <w:sz w:val="18"/>
                <w:szCs w:val="18"/>
                <w:lang w:val="lv-LV"/>
              </w:rPr>
            </w:pPr>
            <w:r>
              <w:rPr>
                <w:sz w:val="18"/>
                <w:szCs w:val="18"/>
                <w:lang w:val="lv-LV"/>
              </w:rPr>
              <w:t>Izlietotais laiks</w:t>
            </w:r>
          </w:p>
        </w:tc>
      </w:tr>
      <w:tr w:rsidR="00A2604D" w14:paraId="653F4365" w14:textId="77777777">
        <w:tc>
          <w:tcPr>
            <w:tcW w:w="1129" w:type="dxa"/>
          </w:tcPr>
          <w:p w14:paraId="2A8FD412" w14:textId="77777777" w:rsidR="0049384A" w:rsidRDefault="0049384A">
            <w:pPr>
              <w:rPr>
                <w:sz w:val="18"/>
                <w:szCs w:val="18"/>
                <w:lang w:val="lv-LV"/>
              </w:rPr>
            </w:pPr>
          </w:p>
        </w:tc>
        <w:tc>
          <w:tcPr>
            <w:tcW w:w="1143" w:type="dxa"/>
          </w:tcPr>
          <w:p w14:paraId="6AC77E78" w14:textId="77777777" w:rsidR="0049384A" w:rsidRDefault="0049384A">
            <w:pPr>
              <w:rPr>
                <w:sz w:val="18"/>
                <w:szCs w:val="18"/>
                <w:lang w:val="lv-LV"/>
              </w:rPr>
            </w:pPr>
          </w:p>
        </w:tc>
        <w:tc>
          <w:tcPr>
            <w:tcW w:w="1095" w:type="dxa"/>
          </w:tcPr>
          <w:p w14:paraId="024BA9D3" w14:textId="77777777" w:rsidR="0049384A" w:rsidRDefault="0049384A">
            <w:pPr>
              <w:rPr>
                <w:sz w:val="18"/>
                <w:szCs w:val="18"/>
                <w:lang w:val="lv-LV"/>
              </w:rPr>
            </w:pPr>
          </w:p>
        </w:tc>
        <w:tc>
          <w:tcPr>
            <w:tcW w:w="1268" w:type="dxa"/>
          </w:tcPr>
          <w:p w14:paraId="2BBEAA3E" w14:textId="77777777" w:rsidR="0049384A" w:rsidRDefault="0049384A">
            <w:pPr>
              <w:rPr>
                <w:sz w:val="18"/>
                <w:szCs w:val="18"/>
                <w:lang w:val="lv-LV"/>
              </w:rPr>
            </w:pPr>
          </w:p>
        </w:tc>
        <w:tc>
          <w:tcPr>
            <w:tcW w:w="1706" w:type="dxa"/>
          </w:tcPr>
          <w:p w14:paraId="4C95D4E8" w14:textId="77777777" w:rsidR="0049384A" w:rsidRDefault="0049384A">
            <w:pPr>
              <w:rPr>
                <w:sz w:val="18"/>
                <w:lang w:val="lv-LV"/>
              </w:rPr>
            </w:pPr>
          </w:p>
        </w:tc>
        <w:tc>
          <w:tcPr>
            <w:tcW w:w="934" w:type="dxa"/>
          </w:tcPr>
          <w:p w14:paraId="2B15A498" w14:textId="77777777" w:rsidR="0049384A" w:rsidRDefault="0049384A">
            <w:pPr>
              <w:rPr>
                <w:sz w:val="18"/>
                <w:lang w:val="lv-LV"/>
              </w:rPr>
            </w:pPr>
          </w:p>
        </w:tc>
        <w:tc>
          <w:tcPr>
            <w:tcW w:w="839" w:type="dxa"/>
          </w:tcPr>
          <w:p w14:paraId="78582CAA" w14:textId="77777777" w:rsidR="0049384A" w:rsidRDefault="0049384A">
            <w:pPr>
              <w:rPr>
                <w:sz w:val="18"/>
                <w:lang w:val="lv-LV"/>
              </w:rPr>
            </w:pPr>
          </w:p>
        </w:tc>
        <w:tc>
          <w:tcPr>
            <w:tcW w:w="1034" w:type="dxa"/>
          </w:tcPr>
          <w:p w14:paraId="69B6609A" w14:textId="77777777" w:rsidR="0049384A" w:rsidRDefault="0049384A">
            <w:pPr>
              <w:rPr>
                <w:sz w:val="18"/>
                <w:szCs w:val="18"/>
                <w:lang w:val="lv-LV"/>
              </w:rPr>
            </w:pPr>
          </w:p>
        </w:tc>
        <w:tc>
          <w:tcPr>
            <w:tcW w:w="1083" w:type="dxa"/>
          </w:tcPr>
          <w:p w14:paraId="14A4F50D" w14:textId="77777777" w:rsidR="0049384A" w:rsidRDefault="0049384A">
            <w:pPr>
              <w:rPr>
                <w:sz w:val="18"/>
                <w:szCs w:val="18"/>
                <w:lang w:val="lv-LV"/>
              </w:rPr>
            </w:pPr>
          </w:p>
        </w:tc>
        <w:tc>
          <w:tcPr>
            <w:tcW w:w="1189" w:type="dxa"/>
          </w:tcPr>
          <w:p w14:paraId="1759A5ED" w14:textId="77777777" w:rsidR="0049384A" w:rsidRDefault="0049384A">
            <w:pPr>
              <w:rPr>
                <w:sz w:val="18"/>
                <w:szCs w:val="18"/>
                <w:lang w:val="lv-LV"/>
              </w:rPr>
            </w:pPr>
          </w:p>
        </w:tc>
      </w:tr>
      <w:tr w:rsidR="00A2604D" w14:paraId="736B0B11" w14:textId="77777777">
        <w:tc>
          <w:tcPr>
            <w:tcW w:w="1129" w:type="dxa"/>
          </w:tcPr>
          <w:p w14:paraId="470972C7" w14:textId="77777777" w:rsidR="0049384A" w:rsidRDefault="0049384A">
            <w:pPr>
              <w:rPr>
                <w:sz w:val="18"/>
                <w:szCs w:val="18"/>
                <w:lang w:val="lv-LV"/>
              </w:rPr>
            </w:pPr>
          </w:p>
        </w:tc>
        <w:tc>
          <w:tcPr>
            <w:tcW w:w="1143" w:type="dxa"/>
          </w:tcPr>
          <w:p w14:paraId="50850426" w14:textId="77777777" w:rsidR="0049384A" w:rsidRDefault="0049384A">
            <w:pPr>
              <w:rPr>
                <w:sz w:val="18"/>
                <w:szCs w:val="18"/>
                <w:lang w:val="lv-LV"/>
              </w:rPr>
            </w:pPr>
          </w:p>
        </w:tc>
        <w:tc>
          <w:tcPr>
            <w:tcW w:w="1095" w:type="dxa"/>
          </w:tcPr>
          <w:p w14:paraId="19FD0710" w14:textId="77777777" w:rsidR="0049384A" w:rsidRDefault="0049384A">
            <w:pPr>
              <w:rPr>
                <w:sz w:val="18"/>
                <w:szCs w:val="18"/>
                <w:lang w:val="lv-LV"/>
              </w:rPr>
            </w:pPr>
          </w:p>
        </w:tc>
        <w:tc>
          <w:tcPr>
            <w:tcW w:w="1268" w:type="dxa"/>
          </w:tcPr>
          <w:p w14:paraId="1B04C1D0" w14:textId="77777777" w:rsidR="0049384A" w:rsidRDefault="0049384A">
            <w:pPr>
              <w:rPr>
                <w:sz w:val="18"/>
                <w:szCs w:val="18"/>
                <w:lang w:val="lv-LV"/>
              </w:rPr>
            </w:pPr>
          </w:p>
        </w:tc>
        <w:tc>
          <w:tcPr>
            <w:tcW w:w="1706" w:type="dxa"/>
          </w:tcPr>
          <w:p w14:paraId="208C099A" w14:textId="77777777" w:rsidR="0049384A" w:rsidRDefault="0049384A">
            <w:pPr>
              <w:rPr>
                <w:sz w:val="18"/>
                <w:lang w:val="lv-LV"/>
              </w:rPr>
            </w:pPr>
          </w:p>
        </w:tc>
        <w:tc>
          <w:tcPr>
            <w:tcW w:w="934" w:type="dxa"/>
          </w:tcPr>
          <w:p w14:paraId="375925E6" w14:textId="77777777" w:rsidR="0049384A" w:rsidRDefault="0049384A">
            <w:pPr>
              <w:rPr>
                <w:sz w:val="18"/>
                <w:lang w:val="lv-LV"/>
              </w:rPr>
            </w:pPr>
          </w:p>
        </w:tc>
        <w:tc>
          <w:tcPr>
            <w:tcW w:w="839" w:type="dxa"/>
          </w:tcPr>
          <w:p w14:paraId="720FB0EF" w14:textId="77777777" w:rsidR="0049384A" w:rsidRDefault="0049384A">
            <w:pPr>
              <w:rPr>
                <w:sz w:val="18"/>
                <w:lang w:val="lv-LV"/>
              </w:rPr>
            </w:pPr>
          </w:p>
        </w:tc>
        <w:tc>
          <w:tcPr>
            <w:tcW w:w="1034" w:type="dxa"/>
          </w:tcPr>
          <w:p w14:paraId="5F03AC7F" w14:textId="77777777" w:rsidR="0049384A" w:rsidRDefault="0049384A">
            <w:pPr>
              <w:rPr>
                <w:sz w:val="18"/>
                <w:szCs w:val="18"/>
                <w:lang w:val="lv-LV"/>
              </w:rPr>
            </w:pPr>
          </w:p>
        </w:tc>
        <w:tc>
          <w:tcPr>
            <w:tcW w:w="1083" w:type="dxa"/>
          </w:tcPr>
          <w:p w14:paraId="2AFD5EBA" w14:textId="77777777" w:rsidR="0049384A" w:rsidRDefault="0049384A">
            <w:pPr>
              <w:rPr>
                <w:sz w:val="18"/>
                <w:szCs w:val="18"/>
                <w:lang w:val="lv-LV"/>
              </w:rPr>
            </w:pPr>
          </w:p>
        </w:tc>
        <w:tc>
          <w:tcPr>
            <w:tcW w:w="1189" w:type="dxa"/>
          </w:tcPr>
          <w:p w14:paraId="5527D033" w14:textId="77777777" w:rsidR="0049384A" w:rsidRDefault="0049384A">
            <w:pPr>
              <w:rPr>
                <w:sz w:val="18"/>
                <w:szCs w:val="18"/>
                <w:lang w:val="lv-LV"/>
              </w:rPr>
            </w:pPr>
          </w:p>
        </w:tc>
      </w:tr>
      <w:tr w:rsidR="00A2604D" w14:paraId="1981A001" w14:textId="77777777">
        <w:tc>
          <w:tcPr>
            <w:tcW w:w="1129" w:type="dxa"/>
          </w:tcPr>
          <w:p w14:paraId="6C948382" w14:textId="77777777" w:rsidR="0049384A" w:rsidRDefault="0049384A">
            <w:pPr>
              <w:rPr>
                <w:sz w:val="18"/>
                <w:szCs w:val="18"/>
                <w:lang w:val="lv-LV"/>
              </w:rPr>
            </w:pPr>
          </w:p>
        </w:tc>
        <w:tc>
          <w:tcPr>
            <w:tcW w:w="1143" w:type="dxa"/>
          </w:tcPr>
          <w:p w14:paraId="188607A4" w14:textId="77777777" w:rsidR="0049384A" w:rsidRDefault="0049384A">
            <w:pPr>
              <w:rPr>
                <w:sz w:val="18"/>
                <w:szCs w:val="18"/>
                <w:lang w:val="lv-LV"/>
              </w:rPr>
            </w:pPr>
          </w:p>
        </w:tc>
        <w:tc>
          <w:tcPr>
            <w:tcW w:w="1095" w:type="dxa"/>
          </w:tcPr>
          <w:p w14:paraId="68DFEA54" w14:textId="77777777" w:rsidR="0049384A" w:rsidRDefault="0049384A">
            <w:pPr>
              <w:rPr>
                <w:sz w:val="18"/>
                <w:szCs w:val="18"/>
                <w:lang w:val="lv-LV"/>
              </w:rPr>
            </w:pPr>
          </w:p>
        </w:tc>
        <w:tc>
          <w:tcPr>
            <w:tcW w:w="1268" w:type="dxa"/>
          </w:tcPr>
          <w:p w14:paraId="712D8ADB" w14:textId="77777777" w:rsidR="0049384A" w:rsidRDefault="0049384A">
            <w:pPr>
              <w:rPr>
                <w:sz w:val="18"/>
                <w:szCs w:val="18"/>
                <w:lang w:val="lv-LV"/>
              </w:rPr>
            </w:pPr>
          </w:p>
        </w:tc>
        <w:tc>
          <w:tcPr>
            <w:tcW w:w="1706" w:type="dxa"/>
          </w:tcPr>
          <w:p w14:paraId="7B34D470" w14:textId="77777777" w:rsidR="0049384A" w:rsidRDefault="0049384A">
            <w:pPr>
              <w:rPr>
                <w:sz w:val="18"/>
                <w:lang w:val="lv-LV"/>
              </w:rPr>
            </w:pPr>
          </w:p>
        </w:tc>
        <w:tc>
          <w:tcPr>
            <w:tcW w:w="934" w:type="dxa"/>
          </w:tcPr>
          <w:p w14:paraId="34C6C7A5" w14:textId="77777777" w:rsidR="0049384A" w:rsidRDefault="0049384A">
            <w:pPr>
              <w:rPr>
                <w:sz w:val="18"/>
                <w:lang w:val="lv-LV"/>
              </w:rPr>
            </w:pPr>
          </w:p>
        </w:tc>
        <w:tc>
          <w:tcPr>
            <w:tcW w:w="839" w:type="dxa"/>
          </w:tcPr>
          <w:p w14:paraId="48E5E1A1" w14:textId="77777777" w:rsidR="0049384A" w:rsidRDefault="0049384A">
            <w:pPr>
              <w:rPr>
                <w:sz w:val="18"/>
                <w:lang w:val="lv-LV"/>
              </w:rPr>
            </w:pPr>
          </w:p>
        </w:tc>
        <w:tc>
          <w:tcPr>
            <w:tcW w:w="1034" w:type="dxa"/>
          </w:tcPr>
          <w:p w14:paraId="360DAB6A" w14:textId="77777777" w:rsidR="0049384A" w:rsidRDefault="0049384A">
            <w:pPr>
              <w:rPr>
                <w:sz w:val="18"/>
                <w:szCs w:val="18"/>
                <w:lang w:val="lv-LV"/>
              </w:rPr>
            </w:pPr>
          </w:p>
        </w:tc>
        <w:tc>
          <w:tcPr>
            <w:tcW w:w="1083" w:type="dxa"/>
          </w:tcPr>
          <w:p w14:paraId="4575D7C0" w14:textId="77777777" w:rsidR="0049384A" w:rsidRDefault="0049384A">
            <w:pPr>
              <w:rPr>
                <w:sz w:val="18"/>
                <w:szCs w:val="18"/>
                <w:lang w:val="lv-LV"/>
              </w:rPr>
            </w:pPr>
          </w:p>
        </w:tc>
        <w:tc>
          <w:tcPr>
            <w:tcW w:w="1189" w:type="dxa"/>
          </w:tcPr>
          <w:p w14:paraId="54E2BD36" w14:textId="77777777" w:rsidR="0049384A" w:rsidRDefault="0049384A">
            <w:pPr>
              <w:rPr>
                <w:sz w:val="18"/>
                <w:szCs w:val="18"/>
                <w:lang w:val="lv-LV"/>
              </w:rPr>
            </w:pPr>
          </w:p>
        </w:tc>
      </w:tr>
      <w:tr w:rsidR="00A2604D" w14:paraId="258AE096" w14:textId="77777777">
        <w:tc>
          <w:tcPr>
            <w:tcW w:w="1129" w:type="dxa"/>
          </w:tcPr>
          <w:p w14:paraId="1CE4029C" w14:textId="77777777" w:rsidR="0049384A" w:rsidRDefault="0049384A">
            <w:pPr>
              <w:rPr>
                <w:sz w:val="18"/>
                <w:szCs w:val="18"/>
                <w:lang w:val="lv-LV"/>
              </w:rPr>
            </w:pPr>
          </w:p>
        </w:tc>
        <w:tc>
          <w:tcPr>
            <w:tcW w:w="1143" w:type="dxa"/>
          </w:tcPr>
          <w:p w14:paraId="7244CFA5" w14:textId="77777777" w:rsidR="0049384A" w:rsidRDefault="0049384A">
            <w:pPr>
              <w:rPr>
                <w:sz w:val="18"/>
                <w:szCs w:val="18"/>
                <w:lang w:val="lv-LV"/>
              </w:rPr>
            </w:pPr>
          </w:p>
        </w:tc>
        <w:tc>
          <w:tcPr>
            <w:tcW w:w="1095" w:type="dxa"/>
          </w:tcPr>
          <w:p w14:paraId="54DED6E4" w14:textId="77777777" w:rsidR="0049384A" w:rsidRDefault="0049384A">
            <w:pPr>
              <w:rPr>
                <w:sz w:val="18"/>
                <w:szCs w:val="18"/>
                <w:lang w:val="lv-LV"/>
              </w:rPr>
            </w:pPr>
          </w:p>
        </w:tc>
        <w:tc>
          <w:tcPr>
            <w:tcW w:w="1268" w:type="dxa"/>
          </w:tcPr>
          <w:p w14:paraId="03E6BCAD" w14:textId="77777777" w:rsidR="0049384A" w:rsidRDefault="0049384A">
            <w:pPr>
              <w:rPr>
                <w:sz w:val="18"/>
                <w:szCs w:val="18"/>
                <w:lang w:val="lv-LV"/>
              </w:rPr>
            </w:pPr>
          </w:p>
        </w:tc>
        <w:tc>
          <w:tcPr>
            <w:tcW w:w="1706" w:type="dxa"/>
          </w:tcPr>
          <w:p w14:paraId="45E0F624" w14:textId="77777777" w:rsidR="0049384A" w:rsidRDefault="0049384A">
            <w:pPr>
              <w:rPr>
                <w:sz w:val="18"/>
                <w:lang w:val="lv-LV"/>
              </w:rPr>
            </w:pPr>
          </w:p>
        </w:tc>
        <w:tc>
          <w:tcPr>
            <w:tcW w:w="934" w:type="dxa"/>
          </w:tcPr>
          <w:p w14:paraId="624F8CE1" w14:textId="77777777" w:rsidR="0049384A" w:rsidRDefault="0049384A">
            <w:pPr>
              <w:rPr>
                <w:sz w:val="18"/>
                <w:lang w:val="lv-LV"/>
              </w:rPr>
            </w:pPr>
          </w:p>
        </w:tc>
        <w:tc>
          <w:tcPr>
            <w:tcW w:w="839" w:type="dxa"/>
          </w:tcPr>
          <w:p w14:paraId="20DC90B9" w14:textId="77777777" w:rsidR="0049384A" w:rsidRDefault="0049384A">
            <w:pPr>
              <w:rPr>
                <w:sz w:val="18"/>
                <w:lang w:val="lv-LV"/>
              </w:rPr>
            </w:pPr>
          </w:p>
        </w:tc>
        <w:tc>
          <w:tcPr>
            <w:tcW w:w="1034" w:type="dxa"/>
          </w:tcPr>
          <w:p w14:paraId="48A8BBC9" w14:textId="77777777" w:rsidR="0049384A" w:rsidRDefault="0049384A">
            <w:pPr>
              <w:rPr>
                <w:sz w:val="18"/>
                <w:szCs w:val="18"/>
                <w:lang w:val="lv-LV"/>
              </w:rPr>
            </w:pPr>
          </w:p>
        </w:tc>
        <w:tc>
          <w:tcPr>
            <w:tcW w:w="1083" w:type="dxa"/>
          </w:tcPr>
          <w:p w14:paraId="0C38D8CD" w14:textId="77777777" w:rsidR="0049384A" w:rsidRDefault="0049384A">
            <w:pPr>
              <w:rPr>
                <w:sz w:val="18"/>
                <w:szCs w:val="18"/>
                <w:lang w:val="lv-LV"/>
              </w:rPr>
            </w:pPr>
          </w:p>
        </w:tc>
        <w:tc>
          <w:tcPr>
            <w:tcW w:w="1189" w:type="dxa"/>
          </w:tcPr>
          <w:p w14:paraId="7BE1EE96" w14:textId="77777777" w:rsidR="0049384A" w:rsidRDefault="0049384A">
            <w:pPr>
              <w:rPr>
                <w:sz w:val="18"/>
                <w:szCs w:val="18"/>
                <w:lang w:val="lv-LV"/>
              </w:rPr>
            </w:pPr>
          </w:p>
        </w:tc>
      </w:tr>
    </w:tbl>
    <w:p w14:paraId="5BD6AA24" w14:textId="77777777" w:rsidR="0049384A" w:rsidRDefault="0049384A"/>
    <w:p w14:paraId="554A0423" w14:textId="77777777" w:rsidR="0049384A" w:rsidRDefault="004D6D99">
      <w:r>
        <w:t>Kopā izlietotais laiks: ___________</w:t>
      </w:r>
    </w:p>
    <w:p w14:paraId="138DA37C" w14:textId="77777777" w:rsidR="0049384A" w:rsidRDefault="0049384A">
      <w:pPr>
        <w:spacing w:after="0"/>
        <w:jc w:val="both"/>
      </w:pPr>
    </w:p>
    <w:sectPr w:rsidR="0049384A">
      <w:footerReference w:type="default" r:id="rId22"/>
      <w:footerReference w:type="first" r:id="rId23"/>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403F5" w14:textId="77777777" w:rsidR="00B43521" w:rsidRDefault="00B43521">
      <w:pPr>
        <w:spacing w:after="0"/>
      </w:pPr>
      <w:r>
        <w:separator/>
      </w:r>
    </w:p>
  </w:endnote>
  <w:endnote w:type="continuationSeparator" w:id="0">
    <w:p w14:paraId="78C45FCB" w14:textId="77777777" w:rsidR="00B43521" w:rsidRDefault="00B435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1562838805"/>
      <w:docPartObj>
        <w:docPartGallery w:val="Page Numbers (Bottom of Page)"/>
        <w:docPartUnique/>
      </w:docPartObj>
    </w:sdtPr>
    <w:sdtEndPr/>
    <w:sdtContent>
      <w:p w14:paraId="4B2980F5" w14:textId="77777777" w:rsidR="0049384A" w:rsidRDefault="004D6D99">
        <w:pPr>
          <w:pStyle w:val="Kjene"/>
          <w:jc w:val="right"/>
          <w:rPr>
            <w:rFonts w:cs="Times New Roman"/>
            <w:szCs w:val="24"/>
          </w:rPr>
        </w:pPr>
        <w:r>
          <w:rPr>
            <w:rFonts w:cs="Times New Roman"/>
            <w:szCs w:val="24"/>
          </w:rPr>
          <w:fldChar w:fldCharType="begin"/>
        </w:r>
        <w:r>
          <w:rPr>
            <w:rFonts w:cs="Times New Roman"/>
            <w:szCs w:val="24"/>
          </w:rPr>
          <w:instrText>PAGE   \* MERGEFORMAT</w:instrText>
        </w:r>
        <w:r>
          <w:rPr>
            <w:rFonts w:cs="Times New Roman"/>
            <w:szCs w:val="24"/>
          </w:rPr>
          <w:fldChar w:fldCharType="separate"/>
        </w:r>
        <w:r>
          <w:rPr>
            <w:rFonts w:cs="Times New Roman"/>
            <w:noProof/>
            <w:szCs w:val="24"/>
          </w:rPr>
          <w:t>22</w:t>
        </w:r>
        <w:r>
          <w:rPr>
            <w:rFonts w:cs="Times New Roman"/>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B9932" w14:textId="77777777" w:rsidR="00A2604D" w:rsidRDefault="004D6D99">
    <w:pPr>
      <w:jc w:val="center"/>
    </w:pPr>
    <w:r>
      <w:rPr>
        <w:rFonts w:ascii="Calibri" w:eastAsia="Calibri" w:hAnsi="Calibri" w:cs="Calibri"/>
        <w:sz w:val="22"/>
      </w:rPr>
      <w:t>Šis dokuments ir parakstīts ar elektronisko parakstu (bez droša e-paraksta)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9AA44" w14:textId="77777777" w:rsidR="00B43521" w:rsidRDefault="00B43521">
      <w:pPr>
        <w:spacing w:after="0"/>
      </w:pPr>
      <w:r>
        <w:separator/>
      </w:r>
    </w:p>
  </w:footnote>
  <w:footnote w:type="continuationSeparator" w:id="0">
    <w:p w14:paraId="1ECD0AC3" w14:textId="77777777" w:rsidR="00B43521" w:rsidRDefault="00B43521">
      <w:pPr>
        <w:spacing w:after="0"/>
      </w:pPr>
      <w:r>
        <w:continuationSeparator/>
      </w:r>
    </w:p>
  </w:footnote>
  <w:footnote w:type="continuationNotice" w:id="1">
    <w:p w14:paraId="3ADF66E3" w14:textId="77777777" w:rsidR="00B43521" w:rsidRDefault="00B4352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63A34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E0613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10B4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EB4FB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F83B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70E7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6EFB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FAD0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7A15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D4A6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376D9"/>
    <w:multiLevelType w:val="multilevel"/>
    <w:tmpl w:val="5DBA4270"/>
    <w:lvl w:ilvl="0">
      <w:start w:val="7"/>
      <w:numFmt w:val="decimal"/>
      <w:lvlText w:val="%1."/>
      <w:lvlJc w:val="left"/>
      <w:pPr>
        <w:ind w:left="360" w:hanging="360"/>
      </w:pPr>
      <w:rPr>
        <w:rFonts w:hint="default"/>
      </w:rPr>
    </w:lvl>
    <w:lvl w:ilvl="1">
      <w:start w:val="1"/>
      <w:numFmt w:val="decimal"/>
      <w:lvlText w:val="%1.%2."/>
      <w:lvlJc w:val="left"/>
      <w:pPr>
        <w:ind w:left="3330" w:hanging="360"/>
      </w:pPr>
      <w:rPr>
        <w:rFonts w:hint="default"/>
      </w:rPr>
    </w:lvl>
    <w:lvl w:ilvl="2">
      <w:start w:val="1"/>
      <w:numFmt w:val="decimal"/>
      <w:lvlText w:val="%1.%2.%3."/>
      <w:lvlJc w:val="left"/>
      <w:pPr>
        <w:ind w:left="6660" w:hanging="720"/>
      </w:pPr>
      <w:rPr>
        <w:rFonts w:hint="default"/>
      </w:rPr>
    </w:lvl>
    <w:lvl w:ilvl="3">
      <w:start w:val="1"/>
      <w:numFmt w:val="decimal"/>
      <w:lvlText w:val="%1.%2.%3.%4."/>
      <w:lvlJc w:val="left"/>
      <w:pPr>
        <w:ind w:left="9630" w:hanging="720"/>
      </w:pPr>
      <w:rPr>
        <w:rFonts w:hint="default"/>
      </w:rPr>
    </w:lvl>
    <w:lvl w:ilvl="4">
      <w:start w:val="1"/>
      <w:numFmt w:val="decimal"/>
      <w:lvlText w:val="%1.%2.%3.%4.%5."/>
      <w:lvlJc w:val="left"/>
      <w:pPr>
        <w:ind w:left="12960" w:hanging="1080"/>
      </w:pPr>
      <w:rPr>
        <w:rFonts w:hint="default"/>
      </w:rPr>
    </w:lvl>
    <w:lvl w:ilvl="5">
      <w:start w:val="1"/>
      <w:numFmt w:val="decimal"/>
      <w:lvlText w:val="%1.%2.%3.%4.%5.%6."/>
      <w:lvlJc w:val="left"/>
      <w:pPr>
        <w:ind w:left="15930" w:hanging="1080"/>
      </w:pPr>
      <w:rPr>
        <w:rFonts w:hint="default"/>
      </w:rPr>
    </w:lvl>
    <w:lvl w:ilvl="6">
      <w:start w:val="1"/>
      <w:numFmt w:val="decimal"/>
      <w:lvlText w:val="%1.%2.%3.%4.%5.%6.%7."/>
      <w:lvlJc w:val="left"/>
      <w:pPr>
        <w:ind w:left="19260" w:hanging="1440"/>
      </w:pPr>
      <w:rPr>
        <w:rFonts w:hint="default"/>
      </w:rPr>
    </w:lvl>
    <w:lvl w:ilvl="7">
      <w:start w:val="1"/>
      <w:numFmt w:val="decimal"/>
      <w:lvlText w:val="%1.%2.%3.%4.%5.%6.%7.%8."/>
      <w:lvlJc w:val="left"/>
      <w:pPr>
        <w:ind w:left="22230" w:hanging="1440"/>
      </w:pPr>
      <w:rPr>
        <w:rFonts w:hint="default"/>
      </w:rPr>
    </w:lvl>
    <w:lvl w:ilvl="8">
      <w:start w:val="1"/>
      <w:numFmt w:val="decimal"/>
      <w:lvlText w:val="%1.%2.%3.%4.%5.%6.%7.%8.%9."/>
      <w:lvlJc w:val="left"/>
      <w:pPr>
        <w:ind w:left="25560" w:hanging="1800"/>
      </w:pPr>
      <w:rPr>
        <w:rFonts w:hint="default"/>
      </w:rPr>
    </w:lvl>
  </w:abstractNum>
  <w:abstractNum w:abstractNumId="11" w15:restartNumberingAfterBreak="0">
    <w:nsid w:val="00CD792E"/>
    <w:multiLevelType w:val="multilevel"/>
    <w:tmpl w:val="FB72D3C8"/>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191E23"/>
    <w:multiLevelType w:val="multilevel"/>
    <w:tmpl w:val="A030CA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3F445C"/>
    <w:multiLevelType w:val="multilevel"/>
    <w:tmpl w:val="39F6143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1CD6796"/>
    <w:multiLevelType w:val="hybridMultilevel"/>
    <w:tmpl w:val="8138E6FC"/>
    <w:lvl w:ilvl="0" w:tplc="F586D6CA">
      <w:start w:val="1"/>
      <w:numFmt w:val="decimal"/>
      <w:lvlText w:val="%1."/>
      <w:lvlJc w:val="left"/>
      <w:pPr>
        <w:ind w:left="1095" w:hanging="360"/>
      </w:pPr>
    </w:lvl>
    <w:lvl w:ilvl="1" w:tplc="99F8332E" w:tentative="1">
      <w:start w:val="1"/>
      <w:numFmt w:val="lowerLetter"/>
      <w:lvlText w:val="%2."/>
      <w:lvlJc w:val="left"/>
      <w:pPr>
        <w:ind w:left="1815" w:hanging="360"/>
      </w:pPr>
    </w:lvl>
    <w:lvl w:ilvl="2" w:tplc="D5B64880" w:tentative="1">
      <w:start w:val="1"/>
      <w:numFmt w:val="lowerRoman"/>
      <w:lvlText w:val="%3."/>
      <w:lvlJc w:val="right"/>
      <w:pPr>
        <w:ind w:left="2535" w:hanging="180"/>
      </w:pPr>
    </w:lvl>
    <w:lvl w:ilvl="3" w:tplc="DC32FCB2" w:tentative="1">
      <w:start w:val="1"/>
      <w:numFmt w:val="decimal"/>
      <w:lvlText w:val="%4."/>
      <w:lvlJc w:val="left"/>
      <w:pPr>
        <w:ind w:left="3255" w:hanging="360"/>
      </w:pPr>
    </w:lvl>
    <w:lvl w:ilvl="4" w:tplc="D5D0092E" w:tentative="1">
      <w:start w:val="1"/>
      <w:numFmt w:val="lowerLetter"/>
      <w:lvlText w:val="%5."/>
      <w:lvlJc w:val="left"/>
      <w:pPr>
        <w:ind w:left="3975" w:hanging="360"/>
      </w:pPr>
    </w:lvl>
    <w:lvl w:ilvl="5" w:tplc="6B367B32" w:tentative="1">
      <w:start w:val="1"/>
      <w:numFmt w:val="lowerRoman"/>
      <w:lvlText w:val="%6."/>
      <w:lvlJc w:val="right"/>
      <w:pPr>
        <w:ind w:left="4695" w:hanging="180"/>
      </w:pPr>
    </w:lvl>
    <w:lvl w:ilvl="6" w:tplc="92D81510" w:tentative="1">
      <w:start w:val="1"/>
      <w:numFmt w:val="decimal"/>
      <w:lvlText w:val="%7."/>
      <w:lvlJc w:val="left"/>
      <w:pPr>
        <w:ind w:left="5415" w:hanging="360"/>
      </w:pPr>
    </w:lvl>
    <w:lvl w:ilvl="7" w:tplc="5A82BBA2" w:tentative="1">
      <w:start w:val="1"/>
      <w:numFmt w:val="lowerLetter"/>
      <w:lvlText w:val="%8."/>
      <w:lvlJc w:val="left"/>
      <w:pPr>
        <w:ind w:left="6135" w:hanging="360"/>
      </w:pPr>
    </w:lvl>
    <w:lvl w:ilvl="8" w:tplc="BCF8F828" w:tentative="1">
      <w:start w:val="1"/>
      <w:numFmt w:val="lowerRoman"/>
      <w:lvlText w:val="%9."/>
      <w:lvlJc w:val="right"/>
      <w:pPr>
        <w:ind w:left="6855" w:hanging="180"/>
      </w:pPr>
    </w:lvl>
  </w:abstractNum>
  <w:abstractNum w:abstractNumId="15" w15:restartNumberingAfterBreak="0">
    <w:nsid w:val="22FE1556"/>
    <w:multiLevelType w:val="multilevel"/>
    <w:tmpl w:val="EE2A70D2"/>
    <w:lvl w:ilvl="0">
      <w:start w:val="1"/>
      <w:numFmt w:val="decimal"/>
      <w:pStyle w:val="Virsraksts1"/>
      <w:lvlText w:val="%1."/>
      <w:lvlJc w:val="left"/>
      <w:pPr>
        <w:ind w:left="360" w:hanging="360"/>
      </w:pPr>
      <w:rPr>
        <w:rFonts w:hint="default"/>
      </w:rPr>
    </w:lvl>
    <w:lvl w:ilvl="1">
      <w:start w:val="1"/>
      <w:numFmt w:val="decimal"/>
      <w:pStyle w:val="Numbering"/>
      <w:lvlText w:val="%1.%2."/>
      <w:lvlJc w:val="left"/>
      <w:pPr>
        <w:ind w:left="709" w:hanging="709"/>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559" w:hanging="850"/>
      </w:pPr>
      <w:rPr>
        <w:rFonts w:hint="default"/>
      </w:rPr>
    </w:lvl>
    <w:lvl w:ilvl="3">
      <w:start w:val="1"/>
      <w:numFmt w:val="decimal"/>
      <w:lvlText w:val="%1.%2.%3.%4."/>
      <w:lvlJc w:val="left"/>
      <w:pPr>
        <w:ind w:left="2410"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38D17CD"/>
    <w:multiLevelType w:val="multilevel"/>
    <w:tmpl w:val="33FC9A5C"/>
    <w:lvl w:ilvl="0">
      <w:start w:val="1"/>
      <w:numFmt w:val="decimal"/>
      <w:suff w:val="space"/>
      <w:lvlText w:val="%1."/>
      <w:lvlJc w:val="left"/>
      <w:pPr>
        <w:ind w:left="360" w:hanging="360"/>
      </w:pPr>
      <w:rPr>
        <w:rFonts w:cs="Times New Roman" w:hint="default"/>
        <w:b/>
        <w:i w:val="0"/>
      </w:rPr>
    </w:lvl>
    <w:lvl w:ilvl="1">
      <w:start w:val="1"/>
      <w:numFmt w:val="decimal"/>
      <w:lvlText w:val="%1.%2."/>
      <w:lvlJc w:val="left"/>
      <w:pPr>
        <w:tabs>
          <w:tab w:val="num" w:pos="928"/>
        </w:tabs>
        <w:ind w:left="928" w:hanging="360"/>
      </w:pPr>
      <w:rPr>
        <w:rFonts w:ascii="Times New Roman" w:eastAsia="Times New Roman" w:hAnsi="Times New Roman" w:cs="Times New Roman" w:hint="default"/>
        <w:b w:val="0"/>
        <w:i w:val="0"/>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907"/>
        </w:tabs>
        <w:ind w:left="907" w:hanging="907"/>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17" w15:restartNumberingAfterBreak="0">
    <w:nsid w:val="25637E7E"/>
    <w:multiLevelType w:val="multilevel"/>
    <w:tmpl w:val="B7163E64"/>
    <w:lvl w:ilvl="0">
      <w:start w:val="1"/>
      <w:numFmt w:val="decimal"/>
      <w:lvlText w:val="%1."/>
      <w:lvlJc w:val="left"/>
      <w:pPr>
        <w:ind w:left="360" w:hanging="360"/>
      </w:pPr>
      <w:rPr>
        <w:rFonts w:hint="default"/>
      </w:rPr>
    </w:lvl>
    <w:lvl w:ilvl="1">
      <w:start w:val="1"/>
      <w:numFmt w:val="decimal"/>
      <w:pStyle w:val="Saturs1"/>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941743"/>
    <w:multiLevelType w:val="multilevel"/>
    <w:tmpl w:val="4456E49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418" w:hanging="851"/>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9D4644"/>
    <w:multiLevelType w:val="multilevel"/>
    <w:tmpl w:val="0E461562"/>
    <w:lvl w:ilvl="0">
      <w:start w:val="1"/>
      <w:numFmt w:val="decimal"/>
      <w:lvlText w:val="%1."/>
      <w:lvlJc w:val="left"/>
      <w:pPr>
        <w:ind w:left="425" w:hanging="425"/>
      </w:pPr>
      <w:rPr>
        <w:rFonts w:hint="default"/>
      </w:rPr>
    </w:lvl>
    <w:lvl w:ilvl="1">
      <w:start w:val="1"/>
      <w:numFmt w:val="decimal"/>
      <w:isLgl/>
      <w:lvlText w:val="%1.%2."/>
      <w:lvlJc w:val="left"/>
      <w:pPr>
        <w:ind w:left="992" w:hanging="567"/>
      </w:pPr>
      <w:rPr>
        <w:rFonts w:hint="default"/>
      </w:rPr>
    </w:lvl>
    <w:lvl w:ilvl="2">
      <w:start w:val="1"/>
      <w:numFmt w:val="decimal"/>
      <w:isLgl/>
      <w:lvlText w:val="%1.%2.%3."/>
      <w:lvlJc w:val="left"/>
      <w:pPr>
        <w:ind w:left="1559" w:hanging="708"/>
      </w:pPr>
      <w:rPr>
        <w:rFonts w:hint="default"/>
      </w:rPr>
    </w:lvl>
    <w:lvl w:ilvl="3">
      <w:start w:val="1"/>
      <w:numFmt w:val="decimal"/>
      <w:isLgl/>
      <w:lvlText w:val="%1.%2.%3.%4."/>
      <w:lvlJc w:val="left"/>
      <w:pPr>
        <w:ind w:left="3668" w:hanging="720"/>
      </w:pPr>
      <w:rPr>
        <w:rFonts w:hint="default"/>
      </w:rPr>
    </w:lvl>
    <w:lvl w:ilvl="4">
      <w:start w:val="1"/>
      <w:numFmt w:val="decimal"/>
      <w:isLgl/>
      <w:lvlText w:val="%1.%2.%3.%4.%5."/>
      <w:lvlJc w:val="left"/>
      <w:pPr>
        <w:ind w:left="4784" w:hanging="1080"/>
      </w:pPr>
      <w:rPr>
        <w:rFonts w:hint="default"/>
      </w:rPr>
    </w:lvl>
    <w:lvl w:ilvl="5">
      <w:start w:val="1"/>
      <w:numFmt w:val="decimal"/>
      <w:isLgl/>
      <w:lvlText w:val="%1.%2.%3.%4.%5.%6."/>
      <w:lvlJc w:val="left"/>
      <w:pPr>
        <w:ind w:left="5540" w:hanging="1080"/>
      </w:pPr>
      <w:rPr>
        <w:rFonts w:hint="default"/>
      </w:rPr>
    </w:lvl>
    <w:lvl w:ilvl="6">
      <w:start w:val="1"/>
      <w:numFmt w:val="decimal"/>
      <w:isLgl/>
      <w:lvlText w:val="%1.%2.%3.%4.%5.%6.%7."/>
      <w:lvlJc w:val="left"/>
      <w:pPr>
        <w:ind w:left="6656" w:hanging="1440"/>
      </w:pPr>
      <w:rPr>
        <w:rFonts w:hint="default"/>
      </w:rPr>
    </w:lvl>
    <w:lvl w:ilvl="7">
      <w:start w:val="1"/>
      <w:numFmt w:val="decimal"/>
      <w:isLgl/>
      <w:lvlText w:val="%1.%2.%3.%4.%5.%6.%7.%8."/>
      <w:lvlJc w:val="left"/>
      <w:pPr>
        <w:ind w:left="7412" w:hanging="1440"/>
      </w:pPr>
      <w:rPr>
        <w:rFonts w:hint="default"/>
      </w:rPr>
    </w:lvl>
    <w:lvl w:ilvl="8">
      <w:start w:val="1"/>
      <w:numFmt w:val="decimal"/>
      <w:isLgl/>
      <w:lvlText w:val="%1.%2.%3.%4.%5.%6.%7.%8.%9."/>
      <w:lvlJc w:val="left"/>
      <w:pPr>
        <w:ind w:left="8528" w:hanging="1800"/>
      </w:pPr>
      <w:rPr>
        <w:rFonts w:hint="default"/>
      </w:rPr>
    </w:lvl>
  </w:abstractNum>
  <w:abstractNum w:abstractNumId="20" w15:restartNumberingAfterBreak="0">
    <w:nsid w:val="33E505A8"/>
    <w:multiLevelType w:val="multilevel"/>
    <w:tmpl w:val="6A5CBB92"/>
    <w:lvl w:ilvl="0">
      <w:start w:val="14"/>
      <w:numFmt w:val="decimal"/>
      <w:lvlText w:val="%1."/>
      <w:lvlJc w:val="left"/>
      <w:pPr>
        <w:ind w:left="660" w:hanging="660"/>
      </w:pPr>
      <w:rPr>
        <w:rFonts w:eastAsia="Calibri" w:hint="default"/>
      </w:rPr>
    </w:lvl>
    <w:lvl w:ilvl="1">
      <w:start w:val="9"/>
      <w:numFmt w:val="decimal"/>
      <w:lvlText w:val="%1.%2."/>
      <w:lvlJc w:val="left"/>
      <w:pPr>
        <w:ind w:left="1020" w:hanging="660"/>
      </w:pPr>
      <w:rPr>
        <w:rFonts w:eastAsia="Calibri" w:hint="default"/>
      </w:rPr>
    </w:lvl>
    <w:lvl w:ilvl="2">
      <w:start w:val="2"/>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21" w15:restartNumberingAfterBreak="0">
    <w:nsid w:val="34851FC6"/>
    <w:multiLevelType w:val="multilevel"/>
    <w:tmpl w:val="28580D9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DD12993"/>
    <w:multiLevelType w:val="multilevel"/>
    <w:tmpl w:val="BC36D74A"/>
    <w:lvl w:ilvl="0">
      <w:start w:val="1"/>
      <w:numFmt w:val="decimal"/>
      <w:lvlText w:val="%1."/>
      <w:lvlJc w:val="left"/>
      <w:pPr>
        <w:tabs>
          <w:tab w:val="num" w:pos="585"/>
        </w:tabs>
        <w:ind w:left="585" w:hanging="585"/>
      </w:pPr>
      <w:rPr>
        <w:rFonts w:cs="Times New Roman" w:hint="default"/>
        <w:b/>
        <w:i w:val="0"/>
      </w:rPr>
    </w:lvl>
    <w:lvl w:ilvl="1">
      <w:start w:val="1"/>
      <w:numFmt w:val="decimal"/>
      <w:lvlText w:val="%1.%2."/>
      <w:lvlJc w:val="left"/>
      <w:pPr>
        <w:tabs>
          <w:tab w:val="num" w:pos="720"/>
        </w:tabs>
        <w:ind w:left="720" w:hanging="720"/>
      </w:pPr>
      <w:rPr>
        <w:rFonts w:cs="Times New Roman" w:hint="default"/>
        <w:i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10F7896"/>
    <w:multiLevelType w:val="multilevel"/>
    <w:tmpl w:val="31E0EC5E"/>
    <w:lvl w:ilvl="0">
      <w:start w:val="1"/>
      <w:numFmt w:val="decimal"/>
      <w:lvlText w:val="%1."/>
      <w:lvlJc w:val="left"/>
      <w:pPr>
        <w:ind w:left="720" w:hanging="360"/>
      </w:pPr>
    </w:lvl>
    <w:lvl w:ilvl="1">
      <w:start w:val="9"/>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4" w15:restartNumberingAfterBreak="0">
    <w:nsid w:val="768C1836"/>
    <w:multiLevelType w:val="multilevel"/>
    <w:tmpl w:val="FC26E882"/>
    <w:lvl w:ilvl="0">
      <w:start w:val="1"/>
      <w:numFmt w:val="decimal"/>
      <w:lvlText w:val="%1."/>
      <w:lvlJc w:val="left"/>
      <w:pPr>
        <w:tabs>
          <w:tab w:val="num" w:pos="432"/>
        </w:tabs>
        <w:ind w:left="432" w:hanging="432"/>
      </w:pPr>
      <w:rPr>
        <w:rFonts w:cs="Times New Roman" w:hint="default"/>
        <w:b/>
      </w:rPr>
    </w:lvl>
    <w:lvl w:ilvl="1">
      <w:start w:val="1"/>
      <w:numFmt w:val="decimal"/>
      <w:pStyle w:val="Virsraksts2"/>
      <w:lvlText w:val="%1.%2."/>
      <w:lvlJc w:val="left"/>
      <w:pPr>
        <w:tabs>
          <w:tab w:val="num" w:pos="576"/>
        </w:tabs>
        <w:ind w:left="576" w:hanging="576"/>
      </w:pPr>
      <w:rPr>
        <w:rFonts w:cs="Times New Roman" w:hint="default"/>
        <w:b w:val="0"/>
      </w:rPr>
    </w:lvl>
    <w:lvl w:ilvl="2">
      <w:start w:val="1"/>
      <w:numFmt w:val="decimal"/>
      <w:pStyle w:val="Virsraksts3"/>
      <w:lvlText w:val="%1.%2.%3."/>
      <w:lvlJc w:val="left"/>
      <w:pPr>
        <w:tabs>
          <w:tab w:val="num" w:pos="720"/>
        </w:tabs>
        <w:ind w:left="720" w:hanging="720"/>
      </w:pPr>
      <w:rPr>
        <w:rFonts w:cs="Times New Roman" w:hint="default"/>
      </w:rPr>
    </w:lvl>
    <w:lvl w:ilvl="3">
      <w:start w:val="1"/>
      <w:numFmt w:val="decimal"/>
      <w:pStyle w:val="Virsraksts4"/>
      <w:lvlText w:val="%4."/>
      <w:lvlJc w:val="left"/>
      <w:pPr>
        <w:tabs>
          <w:tab w:val="num" w:pos="864"/>
        </w:tabs>
        <w:ind w:left="864" w:hanging="864"/>
      </w:pPr>
      <w:rPr>
        <w:rFonts w:ascii="Times New Roman" w:eastAsia="Times New Roman" w:hAnsi="Times New Roman" w:cs="Times New Roman"/>
      </w:rPr>
    </w:lvl>
    <w:lvl w:ilvl="4">
      <w:start w:val="1"/>
      <w:numFmt w:val="decimal"/>
      <w:pStyle w:val="Virsraksts5"/>
      <w:lvlText w:val="%1.%2.%3.%4.%5"/>
      <w:lvlJc w:val="left"/>
      <w:pPr>
        <w:tabs>
          <w:tab w:val="num" w:pos="1008"/>
        </w:tabs>
        <w:ind w:left="1008" w:hanging="1008"/>
      </w:pPr>
      <w:rPr>
        <w:rFonts w:cs="Times New Roman" w:hint="default"/>
      </w:rPr>
    </w:lvl>
    <w:lvl w:ilvl="5">
      <w:start w:val="1"/>
      <w:numFmt w:val="decimal"/>
      <w:pStyle w:val="Virsraksts6"/>
      <w:lvlText w:val="%1.%2.%3.%4.%5.%6"/>
      <w:lvlJc w:val="left"/>
      <w:pPr>
        <w:tabs>
          <w:tab w:val="num" w:pos="1152"/>
        </w:tabs>
        <w:ind w:left="1152" w:hanging="1152"/>
      </w:pPr>
      <w:rPr>
        <w:rFonts w:cs="Times New Roman" w:hint="default"/>
      </w:rPr>
    </w:lvl>
    <w:lvl w:ilvl="6">
      <w:start w:val="1"/>
      <w:numFmt w:val="decimal"/>
      <w:pStyle w:val="Virsraksts7"/>
      <w:lvlText w:val="%1.%2.%3.%4.%5.%6.%7"/>
      <w:lvlJc w:val="left"/>
      <w:pPr>
        <w:tabs>
          <w:tab w:val="num" w:pos="1296"/>
        </w:tabs>
        <w:ind w:left="1296" w:hanging="1296"/>
      </w:pPr>
      <w:rPr>
        <w:rFonts w:cs="Times New Roman" w:hint="default"/>
      </w:rPr>
    </w:lvl>
    <w:lvl w:ilvl="7">
      <w:start w:val="1"/>
      <w:numFmt w:val="decimal"/>
      <w:pStyle w:val="Virsraksts8"/>
      <w:lvlText w:val="%1.%2.%3.%4.%5.%6.%7.%8"/>
      <w:lvlJc w:val="left"/>
      <w:pPr>
        <w:tabs>
          <w:tab w:val="num" w:pos="1440"/>
        </w:tabs>
        <w:ind w:left="1440" w:hanging="1440"/>
      </w:pPr>
      <w:rPr>
        <w:rFonts w:cs="Times New Roman" w:hint="default"/>
      </w:rPr>
    </w:lvl>
    <w:lvl w:ilvl="8">
      <w:start w:val="1"/>
      <w:numFmt w:val="decimal"/>
      <w:pStyle w:val="Virsraksts9"/>
      <w:lvlText w:val="%1.%2.%3.%4.%5.%6.%7.%8.%9"/>
      <w:lvlJc w:val="left"/>
      <w:pPr>
        <w:tabs>
          <w:tab w:val="num" w:pos="1584"/>
        </w:tabs>
        <w:ind w:left="1584" w:hanging="1584"/>
      </w:pPr>
      <w:rPr>
        <w:rFonts w:cs="Times New Roman" w:hint="default"/>
      </w:rPr>
    </w:lvl>
  </w:abstractNum>
  <w:abstractNum w:abstractNumId="25" w15:restartNumberingAfterBreak="0">
    <w:nsid w:val="7E0F50B0"/>
    <w:multiLevelType w:val="multilevel"/>
    <w:tmpl w:val="7074A16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4301997">
    <w:abstractNumId w:val="24"/>
  </w:num>
  <w:num w:numId="2" w16cid:durableId="1306155345">
    <w:abstractNumId w:val="17"/>
  </w:num>
  <w:num w:numId="3" w16cid:durableId="100340287">
    <w:abstractNumId w:val="22"/>
  </w:num>
  <w:num w:numId="4" w16cid:durableId="1125586948">
    <w:abstractNumId w:val="13"/>
  </w:num>
  <w:num w:numId="5" w16cid:durableId="1111245388">
    <w:abstractNumId w:val="11"/>
  </w:num>
  <w:num w:numId="6" w16cid:durableId="217329297">
    <w:abstractNumId w:val="10"/>
  </w:num>
  <w:num w:numId="7" w16cid:durableId="817920856">
    <w:abstractNumId w:val="23"/>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1689002">
    <w:abstractNumId w:val="21"/>
  </w:num>
  <w:num w:numId="9" w16cid:durableId="1356299123">
    <w:abstractNumId w:val="12"/>
  </w:num>
  <w:num w:numId="10" w16cid:durableId="834761339">
    <w:abstractNumId w:val="14"/>
  </w:num>
  <w:num w:numId="11" w16cid:durableId="321468637">
    <w:abstractNumId w:val="19"/>
  </w:num>
  <w:num w:numId="12" w16cid:durableId="1778022542">
    <w:abstractNumId w:val="25"/>
  </w:num>
  <w:num w:numId="13" w16cid:durableId="2029671095">
    <w:abstractNumId w:val="16"/>
  </w:num>
  <w:num w:numId="14" w16cid:durableId="909194928">
    <w:abstractNumId w:val="9"/>
  </w:num>
  <w:num w:numId="15" w16cid:durableId="1726830586">
    <w:abstractNumId w:val="7"/>
  </w:num>
  <w:num w:numId="16" w16cid:durableId="1641760626">
    <w:abstractNumId w:val="6"/>
  </w:num>
  <w:num w:numId="17" w16cid:durableId="2045060072">
    <w:abstractNumId w:val="5"/>
  </w:num>
  <w:num w:numId="18" w16cid:durableId="1281181313">
    <w:abstractNumId w:val="4"/>
  </w:num>
  <w:num w:numId="19" w16cid:durableId="1822229857">
    <w:abstractNumId w:val="8"/>
  </w:num>
  <w:num w:numId="20" w16cid:durableId="749232679">
    <w:abstractNumId w:val="3"/>
  </w:num>
  <w:num w:numId="21" w16cid:durableId="854345837">
    <w:abstractNumId w:val="2"/>
  </w:num>
  <w:num w:numId="22" w16cid:durableId="1995520804">
    <w:abstractNumId w:val="1"/>
  </w:num>
  <w:num w:numId="23" w16cid:durableId="1327048705">
    <w:abstractNumId w:val="0"/>
  </w:num>
  <w:num w:numId="24" w16cid:durableId="1796635717">
    <w:abstractNumId w:val="15"/>
  </w:num>
  <w:num w:numId="25" w16cid:durableId="13300190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22374758">
    <w:abstractNumId w:val="18"/>
  </w:num>
  <w:num w:numId="27" w16cid:durableId="1149979630">
    <w:abstractNumId w:val="15"/>
  </w:num>
  <w:num w:numId="28" w16cid:durableId="10796416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84A"/>
    <w:rsid w:val="00057E78"/>
    <w:rsid w:val="000C77D6"/>
    <w:rsid w:val="000F3642"/>
    <w:rsid w:val="000F3C75"/>
    <w:rsid w:val="00130FA0"/>
    <w:rsid w:val="0015422E"/>
    <w:rsid w:val="00167DF6"/>
    <w:rsid w:val="001737AB"/>
    <w:rsid w:val="00196D53"/>
    <w:rsid w:val="001E2DFC"/>
    <w:rsid w:val="001E619D"/>
    <w:rsid w:val="00202B2A"/>
    <w:rsid w:val="00214810"/>
    <w:rsid w:val="002628DE"/>
    <w:rsid w:val="00271439"/>
    <w:rsid w:val="002E7A01"/>
    <w:rsid w:val="002F7BE1"/>
    <w:rsid w:val="00310B56"/>
    <w:rsid w:val="00315169"/>
    <w:rsid w:val="003211C1"/>
    <w:rsid w:val="00331DD4"/>
    <w:rsid w:val="00362025"/>
    <w:rsid w:val="00376EB2"/>
    <w:rsid w:val="003C10CF"/>
    <w:rsid w:val="003C5F6C"/>
    <w:rsid w:val="0043268A"/>
    <w:rsid w:val="0049384A"/>
    <w:rsid w:val="004A0DCE"/>
    <w:rsid w:val="004D6D99"/>
    <w:rsid w:val="004E6EA2"/>
    <w:rsid w:val="005346AA"/>
    <w:rsid w:val="005421C0"/>
    <w:rsid w:val="00567D36"/>
    <w:rsid w:val="00576304"/>
    <w:rsid w:val="00583ED4"/>
    <w:rsid w:val="00587082"/>
    <w:rsid w:val="005E45C7"/>
    <w:rsid w:val="00601415"/>
    <w:rsid w:val="00641FCF"/>
    <w:rsid w:val="00691086"/>
    <w:rsid w:val="006B6E82"/>
    <w:rsid w:val="006C199B"/>
    <w:rsid w:val="00752722"/>
    <w:rsid w:val="007548CF"/>
    <w:rsid w:val="00774C83"/>
    <w:rsid w:val="007A45C7"/>
    <w:rsid w:val="007C3569"/>
    <w:rsid w:val="007D179B"/>
    <w:rsid w:val="007D79BC"/>
    <w:rsid w:val="007E3EE6"/>
    <w:rsid w:val="0080245B"/>
    <w:rsid w:val="008158C4"/>
    <w:rsid w:val="00831006"/>
    <w:rsid w:val="008642BF"/>
    <w:rsid w:val="00865FF2"/>
    <w:rsid w:val="00872945"/>
    <w:rsid w:val="0088060F"/>
    <w:rsid w:val="00882DD9"/>
    <w:rsid w:val="00895588"/>
    <w:rsid w:val="008C67D5"/>
    <w:rsid w:val="008E70C8"/>
    <w:rsid w:val="00901004"/>
    <w:rsid w:val="009022CC"/>
    <w:rsid w:val="009601BF"/>
    <w:rsid w:val="00963336"/>
    <w:rsid w:val="00967DE9"/>
    <w:rsid w:val="009C27BA"/>
    <w:rsid w:val="009E4281"/>
    <w:rsid w:val="00A04960"/>
    <w:rsid w:val="00A1129A"/>
    <w:rsid w:val="00A155F4"/>
    <w:rsid w:val="00A2604D"/>
    <w:rsid w:val="00A311E3"/>
    <w:rsid w:val="00A34FD8"/>
    <w:rsid w:val="00A60E22"/>
    <w:rsid w:val="00A67B7F"/>
    <w:rsid w:val="00A708BD"/>
    <w:rsid w:val="00AC7B4C"/>
    <w:rsid w:val="00AF3842"/>
    <w:rsid w:val="00B40701"/>
    <w:rsid w:val="00B43521"/>
    <w:rsid w:val="00B64A2C"/>
    <w:rsid w:val="00B72DBE"/>
    <w:rsid w:val="00BB27CB"/>
    <w:rsid w:val="00BC58CE"/>
    <w:rsid w:val="00BE1884"/>
    <w:rsid w:val="00C04A59"/>
    <w:rsid w:val="00C10D40"/>
    <w:rsid w:val="00C21339"/>
    <w:rsid w:val="00C640D5"/>
    <w:rsid w:val="00C72F73"/>
    <w:rsid w:val="00C816F0"/>
    <w:rsid w:val="00C85563"/>
    <w:rsid w:val="00CA5FBC"/>
    <w:rsid w:val="00CA797C"/>
    <w:rsid w:val="00CC7B9D"/>
    <w:rsid w:val="00D36356"/>
    <w:rsid w:val="00D81902"/>
    <w:rsid w:val="00D84656"/>
    <w:rsid w:val="00DA2B3C"/>
    <w:rsid w:val="00DB26F0"/>
    <w:rsid w:val="00DD14B0"/>
    <w:rsid w:val="00DF01C4"/>
    <w:rsid w:val="00E315C5"/>
    <w:rsid w:val="00E645E7"/>
    <w:rsid w:val="00E665B4"/>
    <w:rsid w:val="00E80036"/>
    <w:rsid w:val="00E842F7"/>
    <w:rsid w:val="00E93855"/>
    <w:rsid w:val="00E96CC8"/>
    <w:rsid w:val="00EA492D"/>
    <w:rsid w:val="00EB4F65"/>
    <w:rsid w:val="00EC36DE"/>
    <w:rsid w:val="00ED540A"/>
    <w:rsid w:val="00EF5E64"/>
    <w:rsid w:val="00F64E5B"/>
    <w:rsid w:val="00F707D9"/>
    <w:rsid w:val="00FA36F0"/>
    <w:rsid w:val="00FC5EB4"/>
    <w:rsid w:val="00FE10A5"/>
    <w:rsid w:val="00FF7BF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23C2E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120" w:line="240" w:lineRule="auto"/>
    </w:pPr>
    <w:rPr>
      <w:rFonts w:ascii="Times New Roman" w:hAnsi="Times New Roman"/>
      <w:sz w:val="24"/>
    </w:rPr>
  </w:style>
  <w:style w:type="paragraph" w:styleId="Virsraksts1">
    <w:name w:val="heading 1"/>
    <w:aliases w:val="Section Heading,heading1,Antraste 1,h1,Hoofdstuk"/>
    <w:basedOn w:val="Sarakstarindkopa"/>
    <w:next w:val="Parasts"/>
    <w:link w:val="Virsraksts1Rakstz"/>
    <w:uiPriority w:val="9"/>
    <w:qFormat/>
    <w:pPr>
      <w:keepNext/>
      <w:numPr>
        <w:numId w:val="24"/>
      </w:numPr>
      <w:spacing w:before="240"/>
      <w:jc w:val="center"/>
      <w:outlineLvl w:val="0"/>
    </w:pPr>
    <w:rPr>
      <w:rFonts w:cs="Times New Roman"/>
      <w:b/>
      <w:bCs/>
      <w:szCs w:val="24"/>
    </w:rPr>
  </w:style>
  <w:style w:type="paragraph" w:styleId="Virsraksts2">
    <w:name w:val="heading 2"/>
    <w:aliases w:val="H2,Titre 2 tbo,Sub-Head1,h2,Heading 2- no#,2m,PA Major Section,Podkapitola1,hlavicka"/>
    <w:basedOn w:val="Parasts"/>
    <w:link w:val="Virsraksts2Rakstz"/>
    <w:uiPriority w:val="99"/>
    <w:qFormat/>
    <w:pPr>
      <w:numPr>
        <w:ilvl w:val="1"/>
        <w:numId w:val="1"/>
      </w:numPr>
      <w:spacing w:before="240"/>
      <w:jc w:val="both"/>
      <w:outlineLvl w:val="1"/>
    </w:pPr>
    <w:rPr>
      <w:rFonts w:eastAsia="Times New Roman" w:cs="Times New Roman"/>
      <w:kern w:val="0"/>
      <w:szCs w:val="20"/>
      <w14:ligatures w14:val="none"/>
    </w:rPr>
  </w:style>
  <w:style w:type="paragraph" w:styleId="Virsraksts3">
    <w:name w:val="heading 3"/>
    <w:basedOn w:val="Parasts"/>
    <w:next w:val="Parasts"/>
    <w:link w:val="Virsraksts3Rakstz"/>
    <w:uiPriority w:val="99"/>
    <w:qFormat/>
    <w:pPr>
      <w:numPr>
        <w:ilvl w:val="2"/>
        <w:numId w:val="1"/>
      </w:numPr>
      <w:spacing w:before="60" w:after="0"/>
      <w:jc w:val="both"/>
      <w:outlineLvl w:val="2"/>
    </w:pPr>
    <w:rPr>
      <w:rFonts w:eastAsia="Times New Roman" w:cs="Times New Roman"/>
      <w:kern w:val="0"/>
      <w:szCs w:val="20"/>
      <w14:ligatures w14:val="none"/>
    </w:rPr>
  </w:style>
  <w:style w:type="paragraph" w:styleId="Virsraksts4">
    <w:name w:val="heading 4"/>
    <w:basedOn w:val="Parasts"/>
    <w:next w:val="Parasts"/>
    <w:link w:val="Virsraksts4Rakstz"/>
    <w:uiPriority w:val="99"/>
    <w:qFormat/>
    <w:pPr>
      <w:keepNext/>
      <w:numPr>
        <w:ilvl w:val="3"/>
        <w:numId w:val="1"/>
      </w:numPr>
      <w:spacing w:before="240" w:after="60"/>
      <w:jc w:val="both"/>
      <w:outlineLvl w:val="3"/>
    </w:pPr>
    <w:rPr>
      <w:rFonts w:eastAsia="Times New Roman" w:cs="Times New Roman"/>
      <w:kern w:val="0"/>
      <w:szCs w:val="20"/>
      <w14:ligatures w14:val="none"/>
    </w:rPr>
  </w:style>
  <w:style w:type="paragraph" w:styleId="Virsraksts5">
    <w:name w:val="heading 5"/>
    <w:basedOn w:val="Parasts"/>
    <w:next w:val="Parasts"/>
    <w:link w:val="Virsraksts5Rakstz"/>
    <w:uiPriority w:val="99"/>
    <w:qFormat/>
    <w:pPr>
      <w:numPr>
        <w:ilvl w:val="4"/>
        <w:numId w:val="1"/>
      </w:numPr>
      <w:spacing w:before="240" w:after="60"/>
      <w:jc w:val="both"/>
      <w:outlineLvl w:val="4"/>
    </w:pPr>
    <w:rPr>
      <w:rFonts w:ascii="Arial" w:eastAsia="Times New Roman" w:hAnsi="Arial" w:cs="Times New Roman"/>
      <w:kern w:val="0"/>
      <w:szCs w:val="20"/>
      <w14:ligatures w14:val="none"/>
    </w:rPr>
  </w:style>
  <w:style w:type="paragraph" w:styleId="Virsraksts6">
    <w:name w:val="heading 6"/>
    <w:basedOn w:val="Parasts"/>
    <w:next w:val="Parasts"/>
    <w:link w:val="Virsraksts6Rakstz"/>
    <w:uiPriority w:val="99"/>
    <w:qFormat/>
    <w:pPr>
      <w:numPr>
        <w:ilvl w:val="5"/>
        <w:numId w:val="1"/>
      </w:numPr>
      <w:spacing w:before="240" w:after="60"/>
      <w:jc w:val="both"/>
      <w:outlineLvl w:val="5"/>
    </w:pPr>
    <w:rPr>
      <w:rFonts w:eastAsia="Times New Roman" w:cs="Times New Roman"/>
      <w:i/>
      <w:kern w:val="0"/>
      <w:szCs w:val="20"/>
      <w14:ligatures w14:val="none"/>
    </w:rPr>
  </w:style>
  <w:style w:type="paragraph" w:styleId="Virsraksts7">
    <w:name w:val="heading 7"/>
    <w:basedOn w:val="Parasts"/>
    <w:next w:val="Parasts"/>
    <w:link w:val="Virsraksts7Rakstz"/>
    <w:uiPriority w:val="99"/>
    <w:qFormat/>
    <w:pPr>
      <w:numPr>
        <w:ilvl w:val="6"/>
        <w:numId w:val="1"/>
      </w:numPr>
      <w:spacing w:before="240" w:after="60"/>
      <w:jc w:val="both"/>
      <w:outlineLvl w:val="6"/>
    </w:pPr>
    <w:rPr>
      <w:rFonts w:ascii="Arial" w:eastAsia="Times New Roman" w:hAnsi="Arial" w:cs="Times New Roman"/>
      <w:kern w:val="0"/>
      <w:sz w:val="20"/>
      <w:szCs w:val="20"/>
      <w14:ligatures w14:val="none"/>
    </w:rPr>
  </w:style>
  <w:style w:type="paragraph" w:styleId="Virsraksts8">
    <w:name w:val="heading 8"/>
    <w:basedOn w:val="Parasts"/>
    <w:next w:val="Parasts"/>
    <w:link w:val="Virsraksts8Rakstz"/>
    <w:uiPriority w:val="99"/>
    <w:qFormat/>
    <w:pPr>
      <w:numPr>
        <w:ilvl w:val="7"/>
        <w:numId w:val="1"/>
      </w:numPr>
      <w:spacing w:before="240" w:after="60"/>
      <w:jc w:val="both"/>
      <w:outlineLvl w:val="7"/>
    </w:pPr>
    <w:rPr>
      <w:rFonts w:ascii="Arial" w:eastAsia="Times New Roman" w:hAnsi="Arial" w:cs="Times New Roman"/>
      <w:i/>
      <w:kern w:val="0"/>
      <w:sz w:val="20"/>
      <w:szCs w:val="20"/>
      <w14:ligatures w14:val="none"/>
    </w:rPr>
  </w:style>
  <w:style w:type="paragraph" w:styleId="Virsraksts9">
    <w:name w:val="heading 9"/>
    <w:basedOn w:val="Parasts"/>
    <w:next w:val="Parasts"/>
    <w:link w:val="Virsraksts9Rakstz"/>
    <w:uiPriority w:val="99"/>
    <w:qFormat/>
    <w:pPr>
      <w:numPr>
        <w:ilvl w:val="8"/>
        <w:numId w:val="1"/>
      </w:numPr>
      <w:spacing w:before="240" w:after="60"/>
      <w:jc w:val="both"/>
      <w:outlineLvl w:val="8"/>
    </w:pPr>
    <w:rPr>
      <w:rFonts w:ascii="Arial" w:eastAsia="Times New Roman" w:hAnsi="Arial" w:cs="Times New Roman"/>
      <w:b/>
      <w:i/>
      <w:kern w:val="0"/>
      <w:sz w:val="18"/>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rPr>
      <w:rFonts w:cs="Times New Roman"/>
      <w:b/>
    </w:rPr>
  </w:style>
  <w:style w:type="paragraph" w:styleId="Komentrateksts">
    <w:name w:val="annotation text"/>
    <w:basedOn w:val="Parasts"/>
    <w:link w:val="KomentratekstsRakstz"/>
    <w:uiPriority w:val="99"/>
    <w:semiHidden/>
    <w:pPr>
      <w:spacing w:before="120"/>
      <w:ind w:left="720" w:hanging="720"/>
      <w:jc w:val="both"/>
    </w:pPr>
    <w:rPr>
      <w:rFonts w:eastAsia="Times New Roman" w:cs="Times New Roman"/>
      <w:kern w:val="0"/>
      <w:szCs w:val="20"/>
      <w14:ligatures w14:val="none"/>
    </w:rPr>
  </w:style>
  <w:style w:type="character" w:customStyle="1" w:styleId="KomentratekstsRakstz">
    <w:name w:val="Komentāra teksts Rakstz."/>
    <w:basedOn w:val="Noklusjumarindkopasfonts"/>
    <w:link w:val="Komentrateksts"/>
    <w:uiPriority w:val="99"/>
    <w:semiHidden/>
    <w:rPr>
      <w:rFonts w:ascii="Times New Roman" w:eastAsia="Times New Roman" w:hAnsi="Times New Roman" w:cs="Times New Roman"/>
      <w:kern w:val="0"/>
      <w:sz w:val="24"/>
      <w:szCs w:val="20"/>
      <w14:ligatures w14:val="none"/>
    </w:rPr>
  </w:style>
  <w:style w:type="paragraph" w:styleId="Nosaukums">
    <w:name w:val="Title"/>
    <w:basedOn w:val="Parasts"/>
    <w:link w:val="NosaukumsRakstz"/>
    <w:qFormat/>
    <w:pPr>
      <w:keepNext/>
      <w:spacing w:before="240" w:after="360"/>
      <w:contextualSpacing/>
      <w:jc w:val="center"/>
    </w:pPr>
    <w:rPr>
      <w:rFonts w:eastAsia="Times New Roman" w:cs="Times New Roman"/>
      <w:b/>
      <w:kern w:val="0"/>
      <w:szCs w:val="20"/>
      <w14:ligatures w14:val="none"/>
    </w:rPr>
  </w:style>
  <w:style w:type="character" w:customStyle="1" w:styleId="NosaukumsRakstz">
    <w:name w:val="Nosaukums Rakstz."/>
    <w:basedOn w:val="Noklusjumarindkopasfonts"/>
    <w:link w:val="Nosaukums"/>
    <w:rPr>
      <w:rFonts w:ascii="Times New Roman" w:eastAsia="Times New Roman" w:hAnsi="Times New Roman" w:cs="Times New Roman"/>
      <w:b/>
      <w:kern w:val="0"/>
      <w:sz w:val="24"/>
      <w:szCs w:val="20"/>
      <w14:ligatures w14:val="none"/>
    </w:rPr>
  </w:style>
  <w:style w:type="character" w:customStyle="1" w:styleId="Virsraksts1Rakstz">
    <w:name w:val="Virsraksts 1 Rakstz."/>
    <w:aliases w:val="Section Heading Rakstz.,heading1 Rakstz.,Antraste 1 Rakstz.,h1 Rakstz.,Hoofdstuk Rakstz."/>
    <w:basedOn w:val="Noklusjumarindkopasfonts"/>
    <w:link w:val="Virsraksts1"/>
    <w:uiPriority w:val="9"/>
    <w:rPr>
      <w:rFonts w:ascii="Times New Roman" w:hAnsi="Times New Roman" w:cs="Times New Roman"/>
      <w:b/>
      <w:bCs/>
      <w:sz w:val="24"/>
      <w:szCs w:val="24"/>
    </w:rPr>
  </w:style>
  <w:style w:type="character" w:customStyle="1" w:styleId="Virsraksts2Rakstz">
    <w:name w:val="Virsraksts 2 Rakstz."/>
    <w:aliases w:val="H2 Rakstz.,Titre 2 tbo Rakstz.,Sub-Head1 Rakstz.,h2 Rakstz.,Heading 2- no# Rakstz.,2m Rakstz.,PA Major Section Rakstz.,Podkapitola1 Rakstz.,hlavicka Rakstz."/>
    <w:basedOn w:val="Noklusjumarindkopasfonts"/>
    <w:link w:val="Virsraksts2"/>
    <w:uiPriority w:val="99"/>
    <w:rPr>
      <w:rFonts w:ascii="Times New Roman" w:eastAsia="Times New Roman" w:hAnsi="Times New Roman" w:cs="Times New Roman"/>
      <w:kern w:val="0"/>
      <w:sz w:val="24"/>
      <w:szCs w:val="20"/>
      <w14:ligatures w14:val="none"/>
    </w:rPr>
  </w:style>
  <w:style w:type="character" w:customStyle="1" w:styleId="Virsraksts3Rakstz">
    <w:name w:val="Virsraksts 3 Rakstz."/>
    <w:basedOn w:val="Noklusjumarindkopasfonts"/>
    <w:link w:val="Virsraksts3"/>
    <w:uiPriority w:val="99"/>
    <w:rPr>
      <w:rFonts w:ascii="Times New Roman" w:eastAsia="Times New Roman" w:hAnsi="Times New Roman" w:cs="Times New Roman"/>
      <w:kern w:val="0"/>
      <w:sz w:val="24"/>
      <w:szCs w:val="20"/>
      <w14:ligatures w14:val="none"/>
    </w:rPr>
  </w:style>
  <w:style w:type="character" w:customStyle="1" w:styleId="Virsraksts4Rakstz">
    <w:name w:val="Virsraksts 4 Rakstz."/>
    <w:basedOn w:val="Noklusjumarindkopasfonts"/>
    <w:link w:val="Virsraksts4"/>
    <w:uiPriority w:val="99"/>
    <w:rPr>
      <w:rFonts w:ascii="Times New Roman" w:eastAsia="Times New Roman" w:hAnsi="Times New Roman" w:cs="Times New Roman"/>
      <w:kern w:val="0"/>
      <w:sz w:val="24"/>
      <w:szCs w:val="20"/>
      <w14:ligatures w14:val="none"/>
    </w:rPr>
  </w:style>
  <w:style w:type="character" w:customStyle="1" w:styleId="Virsraksts5Rakstz">
    <w:name w:val="Virsraksts 5 Rakstz."/>
    <w:basedOn w:val="Noklusjumarindkopasfonts"/>
    <w:link w:val="Virsraksts5"/>
    <w:uiPriority w:val="99"/>
    <w:rPr>
      <w:rFonts w:ascii="Arial" w:eastAsia="Times New Roman" w:hAnsi="Arial" w:cs="Times New Roman"/>
      <w:kern w:val="0"/>
      <w:sz w:val="24"/>
      <w:szCs w:val="20"/>
      <w14:ligatures w14:val="none"/>
    </w:rPr>
  </w:style>
  <w:style w:type="character" w:customStyle="1" w:styleId="Virsraksts6Rakstz">
    <w:name w:val="Virsraksts 6 Rakstz."/>
    <w:basedOn w:val="Noklusjumarindkopasfonts"/>
    <w:link w:val="Virsraksts6"/>
    <w:uiPriority w:val="99"/>
    <w:rPr>
      <w:rFonts w:ascii="Times New Roman" w:eastAsia="Times New Roman" w:hAnsi="Times New Roman" w:cs="Times New Roman"/>
      <w:i/>
      <w:kern w:val="0"/>
      <w:sz w:val="24"/>
      <w:szCs w:val="20"/>
      <w14:ligatures w14:val="none"/>
    </w:rPr>
  </w:style>
  <w:style w:type="character" w:customStyle="1" w:styleId="Virsraksts7Rakstz">
    <w:name w:val="Virsraksts 7 Rakstz."/>
    <w:basedOn w:val="Noklusjumarindkopasfonts"/>
    <w:link w:val="Virsraksts7"/>
    <w:uiPriority w:val="99"/>
    <w:rPr>
      <w:rFonts w:ascii="Arial" w:eastAsia="Times New Roman" w:hAnsi="Arial" w:cs="Times New Roman"/>
      <w:kern w:val="0"/>
      <w:sz w:val="20"/>
      <w:szCs w:val="20"/>
      <w14:ligatures w14:val="none"/>
    </w:rPr>
  </w:style>
  <w:style w:type="character" w:customStyle="1" w:styleId="Virsraksts8Rakstz">
    <w:name w:val="Virsraksts 8 Rakstz."/>
    <w:basedOn w:val="Noklusjumarindkopasfonts"/>
    <w:link w:val="Virsraksts8"/>
    <w:uiPriority w:val="99"/>
    <w:rPr>
      <w:rFonts w:ascii="Arial" w:eastAsia="Times New Roman" w:hAnsi="Arial" w:cs="Times New Roman"/>
      <w:i/>
      <w:kern w:val="0"/>
      <w:sz w:val="20"/>
      <w:szCs w:val="20"/>
      <w14:ligatures w14:val="none"/>
    </w:rPr>
  </w:style>
  <w:style w:type="character" w:customStyle="1" w:styleId="Virsraksts9Rakstz">
    <w:name w:val="Virsraksts 9 Rakstz."/>
    <w:basedOn w:val="Noklusjumarindkopasfonts"/>
    <w:link w:val="Virsraksts9"/>
    <w:uiPriority w:val="99"/>
    <w:rPr>
      <w:rFonts w:ascii="Arial" w:eastAsia="Times New Roman" w:hAnsi="Arial" w:cs="Times New Roman"/>
      <w:b/>
      <w:i/>
      <w:kern w:val="0"/>
      <w:sz w:val="18"/>
      <w:szCs w:val="20"/>
      <w14:ligatures w14:val="none"/>
    </w:rPr>
  </w:style>
  <w:style w:type="paragraph" w:styleId="Sarakstarindkopa">
    <w:name w:val="List Paragraph"/>
    <w:aliases w:val="H&amp;P List Paragraph,2,Saistīto dokumentu saraksts,Syle 1,List Paragraph1,Numurets,Normal bullet 2,Bullet list,PPS_Bullet,Virsraksti,list paragraph,h&amp;p list paragraph,saistīto dokumentu saraksts,syle 1,list paragraph1,numurets,Strip,Dot"/>
    <w:basedOn w:val="Parasts"/>
    <w:link w:val="SarakstarindkopaRakstz"/>
    <w:uiPriority w:val="34"/>
    <w:qFormat/>
    <w:pPr>
      <w:ind w:left="720"/>
      <w:contextualSpacing/>
    </w:pPr>
  </w:style>
  <w:style w:type="paragraph" w:styleId="Galvene">
    <w:name w:val="header"/>
    <w:basedOn w:val="Parasts"/>
    <w:link w:val="GalveneRakstz"/>
    <w:uiPriority w:val="99"/>
    <w:pPr>
      <w:tabs>
        <w:tab w:val="center" w:pos="4153"/>
        <w:tab w:val="right" w:pos="8306"/>
      </w:tabs>
      <w:spacing w:before="120" w:after="0"/>
      <w:jc w:val="both"/>
    </w:pPr>
    <w:rPr>
      <w:rFonts w:eastAsia="Times New Roman" w:cs="Times New Roman"/>
      <w:kern w:val="0"/>
      <w:szCs w:val="20"/>
      <w:lang w:eastAsia="lv-LV"/>
      <w14:ligatures w14:val="none"/>
    </w:rPr>
  </w:style>
  <w:style w:type="character" w:customStyle="1" w:styleId="GalveneRakstz">
    <w:name w:val="Galvene Rakstz."/>
    <w:basedOn w:val="Noklusjumarindkopasfonts"/>
    <w:link w:val="Galvene"/>
    <w:uiPriority w:val="99"/>
    <w:rPr>
      <w:rFonts w:ascii="Times New Roman" w:eastAsia="Times New Roman" w:hAnsi="Times New Roman" w:cs="Times New Roman"/>
      <w:kern w:val="0"/>
      <w:sz w:val="24"/>
      <w:szCs w:val="20"/>
      <w:lang w:eastAsia="lv-LV"/>
      <w14:ligatures w14:val="none"/>
    </w:rPr>
  </w:style>
  <w:style w:type="character" w:styleId="Hipersaite">
    <w:name w:val="Hyperlink"/>
    <w:basedOn w:val="Noklusjumarindkopasfonts"/>
    <w:uiPriority w:val="99"/>
    <w:rPr>
      <w:rFonts w:cs="Times New Roman"/>
      <w:color w:val="0000FF"/>
      <w:u w:val="single"/>
    </w:rPr>
  </w:style>
  <w:style w:type="paragraph" w:customStyle="1" w:styleId="Numeracija">
    <w:name w:val="Numeracija"/>
    <w:basedOn w:val="Parasts"/>
    <w:pPr>
      <w:spacing w:after="0"/>
      <w:ind w:left="357" w:hanging="357"/>
      <w:jc w:val="both"/>
    </w:pPr>
    <w:rPr>
      <w:rFonts w:eastAsia="Times New Roman" w:cs="Times New Roman"/>
      <w:kern w:val="0"/>
      <w:sz w:val="26"/>
      <w:szCs w:val="24"/>
      <w14:ligatures w14:val="none"/>
    </w:rPr>
  </w:style>
  <w:style w:type="character" w:customStyle="1" w:styleId="SarakstarindkopaRakstz">
    <w:name w:val="Saraksta rindkopa Rakstz."/>
    <w:aliases w:val="H&amp;P List Paragraph Rakstz.,2 Rakstz.,Saistīto dokumentu saraksts Rakstz.,Syle 1 Rakstz.,List Paragraph1 Rakstz.,Numurets Rakstz.,Normal bullet 2 Rakstz.,Bullet list Rakstz.,PPS_Bullet Rakstz.,Virsraksti Rakstz.,syle 1 Rakstz."/>
    <w:link w:val="Sarakstarindkopa"/>
    <w:uiPriority w:val="99"/>
    <w:qFormat/>
    <w:locked/>
  </w:style>
  <w:style w:type="paragraph" w:styleId="Saturs1">
    <w:name w:val="toc 1"/>
    <w:basedOn w:val="Parasts"/>
    <w:next w:val="Parasts"/>
    <w:autoRedefine/>
    <w:uiPriority w:val="99"/>
    <w:pPr>
      <w:numPr>
        <w:ilvl w:val="1"/>
        <w:numId w:val="2"/>
      </w:numPr>
      <w:spacing w:after="0"/>
      <w:ind w:right="-2"/>
      <w:contextualSpacing/>
      <w:jc w:val="both"/>
    </w:pPr>
    <w:rPr>
      <w:rFonts w:eastAsia="Times New Roman" w:cs="Times New Roman"/>
      <w:kern w:val="0"/>
      <w:szCs w:val="24"/>
      <w:lang w:eastAsia="ar-SA"/>
      <w14:ligatures w14:val="none"/>
    </w:rPr>
  </w:style>
  <w:style w:type="character" w:customStyle="1" w:styleId="Neatrisintapieminana1">
    <w:name w:val="Neatrisināta pieminēšana1"/>
    <w:basedOn w:val="Noklusjumarindkopasfonts"/>
    <w:uiPriority w:val="99"/>
    <w:semiHidden/>
    <w:unhideWhenUsed/>
    <w:rPr>
      <w:color w:val="605E5C"/>
      <w:shd w:val="clear" w:color="auto" w:fill="E1DFDD"/>
    </w:rPr>
  </w:style>
  <w:style w:type="paragraph" w:styleId="Kjene">
    <w:name w:val="footer"/>
    <w:basedOn w:val="Parasts"/>
    <w:link w:val="KjeneRakstz"/>
    <w:uiPriority w:val="99"/>
    <w:unhideWhenUsed/>
    <w:pPr>
      <w:tabs>
        <w:tab w:val="center" w:pos="4153"/>
        <w:tab w:val="right" w:pos="8306"/>
      </w:tabs>
      <w:spacing w:after="0"/>
    </w:pPr>
  </w:style>
  <w:style w:type="character" w:customStyle="1" w:styleId="KjeneRakstz">
    <w:name w:val="Kājene Rakstz."/>
    <w:basedOn w:val="Noklusjumarindkopasfonts"/>
    <w:link w:val="Kjene"/>
    <w:uiPriority w:val="99"/>
    <w:rPr>
      <w:rFonts w:ascii="Times New Roman" w:hAnsi="Times New Roman"/>
      <w:sz w:val="24"/>
    </w:rPr>
  </w:style>
  <w:style w:type="paragraph" w:styleId="Komentratma">
    <w:name w:val="annotation subject"/>
    <w:basedOn w:val="Komentrateksts"/>
    <w:next w:val="Komentrateksts"/>
    <w:link w:val="KomentratmaRakstz"/>
    <w:uiPriority w:val="99"/>
    <w:semiHidden/>
    <w:unhideWhenUsed/>
    <w:pPr>
      <w:spacing w:before="0" w:after="160"/>
      <w:ind w:left="0" w:firstLine="0"/>
      <w:jc w:val="left"/>
    </w:pPr>
    <w:rPr>
      <w:rFonts w:asciiTheme="minorHAnsi" w:eastAsiaTheme="minorHAnsi" w:hAnsiTheme="minorHAnsi" w:cstheme="minorBidi"/>
      <w:b/>
      <w:bCs/>
      <w:kern w:val="2"/>
      <w:sz w:val="20"/>
      <w14:ligatures w14:val="standardContextual"/>
    </w:rPr>
  </w:style>
  <w:style w:type="character" w:customStyle="1" w:styleId="KomentratmaRakstz">
    <w:name w:val="Komentāra tēma Rakstz."/>
    <w:basedOn w:val="KomentratekstsRakstz"/>
    <w:link w:val="Komentratma"/>
    <w:uiPriority w:val="99"/>
    <w:semiHidden/>
    <w:rPr>
      <w:rFonts w:ascii="Times New Roman" w:eastAsia="Times New Roman" w:hAnsi="Times New Roman" w:cs="Times New Roman"/>
      <w:b/>
      <w:bCs/>
      <w:kern w:val="0"/>
      <w:sz w:val="20"/>
      <w:szCs w:val="20"/>
      <w14:ligatures w14:val="none"/>
    </w:rPr>
  </w:style>
  <w:style w:type="table" w:styleId="Reatabula">
    <w:name w:val="Table Grid"/>
    <w:basedOn w:val="Parastatabula"/>
    <w:uiPriority w:val="59"/>
    <w:pPr>
      <w:spacing w:after="0" w:line="240" w:lineRule="auto"/>
    </w:pPr>
    <w:rPr>
      <w:rFonts w:ascii="Calibri" w:eastAsia="Calibri" w:hAnsi="Calibri" w:cs="Arial"/>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pPr>
      <w:spacing w:after="0" w:line="240" w:lineRule="auto"/>
    </w:pPr>
  </w:style>
  <w:style w:type="paragraph" w:styleId="Balonteksts">
    <w:name w:val="Balloon Text"/>
    <w:basedOn w:val="Parasts"/>
    <w:link w:val="BalontekstsRakstz"/>
    <w:uiPriority w:val="99"/>
    <w:semiHidden/>
    <w:unhideWhenUsed/>
    <w:pPr>
      <w:spacing w:after="0"/>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Pr>
      <w:rFonts w:ascii="Segoe UI" w:hAnsi="Segoe UI" w:cs="Segoe UI"/>
      <w:sz w:val="18"/>
      <w:szCs w:val="18"/>
    </w:rPr>
  </w:style>
  <w:style w:type="paragraph" w:customStyle="1" w:styleId="Numbering">
    <w:name w:val="Numbering"/>
    <w:basedOn w:val="Parasts"/>
    <w:link w:val="NumberingChar"/>
    <w:uiPriority w:val="99"/>
    <w:pPr>
      <w:numPr>
        <w:ilvl w:val="1"/>
        <w:numId w:val="24"/>
      </w:numPr>
      <w:spacing w:after="0"/>
      <w:jc w:val="both"/>
      <w:outlineLvl w:val="1"/>
    </w:pPr>
    <w:rPr>
      <w:rFonts w:eastAsia="Times New Roman" w:cs="Times New Roman"/>
      <w:kern w:val="0"/>
      <w:szCs w:val="20"/>
      <w14:ligatures w14:val="none"/>
    </w:rPr>
  </w:style>
  <w:style w:type="character" w:customStyle="1" w:styleId="NumberingChar">
    <w:name w:val="Numbering Char"/>
    <w:link w:val="Numbering"/>
    <w:uiPriority w:val="99"/>
    <w:locked/>
    <w:rPr>
      <w:rFonts w:ascii="Times New Roman" w:eastAsia="Times New Roman" w:hAnsi="Times New Roman" w:cs="Times New Roman"/>
      <w:kern w:val="0"/>
      <w:sz w:val="24"/>
      <w:szCs w:val="20"/>
      <w14:ligatures w14:val="none"/>
    </w:rPr>
  </w:style>
  <w:style w:type="paragraph" w:styleId="Pamatteksts">
    <w:name w:val="Body Text"/>
    <w:basedOn w:val="Parasts"/>
    <w:link w:val="PamattekstsRakstz"/>
    <w:uiPriority w:val="99"/>
    <w:semiHidden/>
    <w:unhideWhenUsed/>
  </w:style>
  <w:style w:type="character" w:customStyle="1" w:styleId="PamattekstsRakstz">
    <w:name w:val="Pamatteksts Rakstz."/>
    <w:basedOn w:val="Noklusjumarindkopasfonts"/>
    <w:link w:val="Pamatteksts"/>
    <w:uiPriority w:val="99"/>
    <w:semiHidden/>
    <w:rPr>
      <w:rFonts w:ascii="Times New Roman" w:hAnsi="Times New Roman"/>
      <w:sz w:val="24"/>
    </w:rPr>
  </w:style>
  <w:style w:type="paragraph" w:customStyle="1" w:styleId="Annex">
    <w:name w:val="Annex"/>
    <w:basedOn w:val="Parasts"/>
    <w:qFormat/>
    <w:pPr>
      <w:keepNext/>
      <w:spacing w:after="240"/>
      <w:contextualSpacing/>
      <w:jc w:val="right"/>
    </w:pPr>
  </w:style>
  <w:style w:type="character" w:customStyle="1" w:styleId="Neatrisintapieminana2">
    <w:name w:val="Neatrisināta pieminēšana2"/>
    <w:basedOn w:val="Noklusjumarindkopasfonts"/>
    <w:uiPriority w:val="99"/>
    <w:semiHidden/>
    <w:unhideWhenUsed/>
    <w:rPr>
      <w:color w:val="605E5C"/>
      <w:shd w:val="clear" w:color="auto" w:fill="E1DFDD"/>
    </w:rPr>
  </w:style>
  <w:style w:type="paragraph" w:customStyle="1" w:styleId="naisf">
    <w:name w:val="naisf"/>
    <w:basedOn w:val="Parasts"/>
    <w:pPr>
      <w:suppressAutoHyphens/>
      <w:spacing w:before="75" w:after="75"/>
      <w:ind w:firstLine="375"/>
      <w:jc w:val="both"/>
    </w:pPr>
    <w:rPr>
      <w:rFonts w:eastAsia="Times New Roman" w:cs="Times New Roman"/>
      <w:kern w:val="0"/>
      <w:szCs w:val="24"/>
      <w:lang w:eastAsia="ar-SA"/>
      <w14:ligatures w14:val="none"/>
    </w:rPr>
  </w:style>
  <w:style w:type="paragraph" w:customStyle="1" w:styleId="naiskr">
    <w:name w:val="naiskr"/>
    <w:basedOn w:val="Parasts"/>
    <w:pPr>
      <w:spacing w:before="100" w:beforeAutospacing="1" w:after="100" w:afterAutospacing="1"/>
    </w:pPr>
    <w:rPr>
      <w:rFonts w:eastAsia="Times New Roman" w:cs="Times New Roman"/>
      <w:kern w:val="0"/>
      <w:szCs w:val="24"/>
      <w:lang w:eastAsia="lv-LV"/>
      <w14:ligatures w14:val="none"/>
    </w:rPr>
  </w:style>
  <w:style w:type="paragraph" w:customStyle="1" w:styleId="naisc">
    <w:name w:val="naisc"/>
    <w:basedOn w:val="Parasts"/>
    <w:pPr>
      <w:spacing w:before="100" w:beforeAutospacing="1" w:after="100" w:afterAutospacing="1"/>
    </w:pPr>
    <w:rPr>
      <w:rFonts w:eastAsia="Times New Roman" w:cs="Times New Roman"/>
      <w:kern w:val="0"/>
      <w:szCs w:val="24"/>
      <w:lang w:eastAsia="lv-LV"/>
      <w14:ligatures w14:val="none"/>
    </w:rPr>
  </w:style>
  <w:style w:type="character" w:customStyle="1" w:styleId="Piemint1">
    <w:name w:val="Pieminēt1"/>
    <w:basedOn w:val="Noklusjumarindkopasfonts"/>
    <w:uiPriority w:val="99"/>
    <w:unhideWhenUsed/>
    <w:rPr>
      <w:color w:val="2B579A"/>
      <w:shd w:val="clear" w:color="auto" w:fill="E1DFDD"/>
    </w:rPr>
  </w:style>
  <w:style w:type="paragraph" w:styleId="Vresteksts">
    <w:name w:val="footnote text"/>
    <w:basedOn w:val="Parasts"/>
    <w:link w:val="VrestekstsRakstz"/>
    <w:uiPriority w:val="99"/>
    <w:semiHidden/>
    <w:unhideWhenUsed/>
    <w:rsid w:val="00130FA0"/>
    <w:pPr>
      <w:spacing w:after="0"/>
    </w:pPr>
    <w:rPr>
      <w:sz w:val="20"/>
      <w:szCs w:val="20"/>
    </w:rPr>
  </w:style>
  <w:style w:type="character" w:customStyle="1" w:styleId="VrestekstsRakstz">
    <w:name w:val="Vēres teksts Rakstz."/>
    <w:basedOn w:val="Noklusjumarindkopasfonts"/>
    <w:link w:val="Vresteksts"/>
    <w:uiPriority w:val="99"/>
    <w:semiHidden/>
    <w:rsid w:val="00130FA0"/>
    <w:rPr>
      <w:rFonts w:ascii="Times New Roman" w:hAnsi="Times New Roman"/>
      <w:sz w:val="20"/>
      <w:szCs w:val="20"/>
    </w:rPr>
  </w:style>
  <w:style w:type="character" w:styleId="Vresatsauce">
    <w:name w:val="footnote reference"/>
    <w:basedOn w:val="Noklusjumarindkopasfonts"/>
    <w:uiPriority w:val="99"/>
    <w:semiHidden/>
    <w:unhideWhenUsed/>
    <w:rsid w:val="00130FA0"/>
    <w:rPr>
      <w:vertAlign w:val="superscript"/>
    </w:rPr>
  </w:style>
  <w:style w:type="character" w:styleId="Neatrisintapieminana">
    <w:name w:val="Unresolved Mention"/>
    <w:basedOn w:val="Noklusjumarindkopasfonts"/>
    <w:uiPriority w:val="99"/>
    <w:semiHidden/>
    <w:unhideWhenUsed/>
    <w:rsid w:val="00A15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13392">
      <w:bodyDiv w:val="1"/>
      <w:marLeft w:val="0"/>
      <w:marRight w:val="0"/>
      <w:marTop w:val="0"/>
      <w:marBottom w:val="0"/>
      <w:divBdr>
        <w:top w:val="none" w:sz="0" w:space="0" w:color="auto"/>
        <w:left w:val="none" w:sz="0" w:space="0" w:color="auto"/>
        <w:bottom w:val="none" w:sz="0" w:space="0" w:color="auto"/>
        <w:right w:val="none" w:sz="0" w:space="0" w:color="auto"/>
      </w:divBdr>
    </w:div>
    <w:div w:id="988703384">
      <w:bodyDiv w:val="1"/>
      <w:marLeft w:val="0"/>
      <w:marRight w:val="0"/>
      <w:marTop w:val="0"/>
      <w:marBottom w:val="0"/>
      <w:divBdr>
        <w:top w:val="none" w:sz="0" w:space="0" w:color="auto"/>
        <w:left w:val="none" w:sz="0" w:space="0" w:color="auto"/>
        <w:bottom w:val="none" w:sz="0" w:space="0" w:color="auto"/>
        <w:right w:val="none" w:sz="0" w:space="0" w:color="auto"/>
      </w:divBdr>
    </w:div>
    <w:div w:id="1253708921">
      <w:bodyDiv w:val="1"/>
      <w:marLeft w:val="0"/>
      <w:marRight w:val="0"/>
      <w:marTop w:val="0"/>
      <w:marBottom w:val="0"/>
      <w:divBdr>
        <w:top w:val="none" w:sz="0" w:space="0" w:color="auto"/>
        <w:left w:val="none" w:sz="0" w:space="0" w:color="auto"/>
        <w:bottom w:val="none" w:sz="0" w:space="0" w:color="auto"/>
        <w:right w:val="none" w:sz="0" w:space="0" w:color="auto"/>
      </w:divBdr>
    </w:div>
    <w:div w:id="131899496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riga.lv" TargetMode="External"/><Relationship Id="rId18" Type="http://schemas.openxmlformats.org/officeDocument/2006/relationships/hyperlink" Target="https://www.owasp.org/index.php/OWASP_Secure_Coding_Practices_-_Quick_Reference_Guide" TargetMode="External"/><Relationship Id="rId3" Type="http://schemas.openxmlformats.org/officeDocument/2006/relationships/customXml" Target="../customXml/item3.xml"/><Relationship Id="rId21" Type="http://schemas.openxmlformats.org/officeDocument/2006/relationships/hyperlink" Target="mailto:dac@riga.lv" TargetMode="External"/><Relationship Id="rId7" Type="http://schemas.openxmlformats.org/officeDocument/2006/relationships/settings" Target="settings.xml"/><Relationship Id="rId12" Type="http://schemas.openxmlformats.org/officeDocument/2006/relationships/hyperlink" Target="http://www.eriga.lv" TargetMode="External"/><Relationship Id="rId17" Type="http://schemas.openxmlformats.org/officeDocument/2006/relationships/hyperlink" Target="mailto:dac@riga.l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riga.lv" TargetMode="External"/><Relationship Id="rId20" Type="http://schemas.openxmlformats.org/officeDocument/2006/relationships/hyperlink" Target="mailto:dac@riga.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riga.l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riga.lv"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dac@riga.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riga.lv" TargetMode="External"/><Relationship Id="rId22"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78707d-0737-41b6-87a4-463dfddd9658" xsi:nil="true"/>
    <lcf76f155ced4ddcb4097134ff3c332f xmlns="e249e954-91e3-4b3e-9e7c-a8a8798fd11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03D597C3526049979CAAB829937BAE" ma:contentTypeVersion="14" ma:contentTypeDescription="Create a new document." ma:contentTypeScope="" ma:versionID="20747fa29d0ad91a1ecba5f9785c6693">
  <xsd:schema xmlns:xsd="http://www.w3.org/2001/XMLSchema" xmlns:xs="http://www.w3.org/2001/XMLSchema" xmlns:p="http://schemas.microsoft.com/office/2006/metadata/properties" xmlns:ns2="e249e954-91e3-4b3e-9e7c-a8a8798fd112" xmlns:ns3="7a78707d-0737-41b6-87a4-463dfddd9658" targetNamespace="http://schemas.microsoft.com/office/2006/metadata/properties" ma:root="true" ma:fieldsID="b97be55236336741b48c616d539fa9fc" ns2:_="" ns3:_="">
    <xsd:import namespace="e249e954-91e3-4b3e-9e7c-a8a8798fd112"/>
    <xsd:import namespace="7a78707d-0737-41b6-87a4-463dfddd96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9e954-91e3-4b3e-9e7c-a8a8798fd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78707d-0737-41b6-87a4-463dfddd96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1f2365-e1e1-4e7e-af21-41ed9a6e62ee}" ma:internalName="TaxCatchAll" ma:showField="CatchAllData" ma:web="7a78707d-0737-41b6-87a4-463dfddd965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4194B2-93E4-4525-BF77-3C9352864F03}">
  <ds:schemaRefs>
    <ds:schemaRef ds:uri="http://schemas.microsoft.com/office/2006/metadata/properties"/>
    <ds:schemaRef ds:uri="http://schemas.microsoft.com/office/infopath/2007/PartnerControls"/>
    <ds:schemaRef ds:uri="7a78707d-0737-41b6-87a4-463dfddd9658"/>
    <ds:schemaRef ds:uri="e249e954-91e3-4b3e-9e7c-a8a8798fd112"/>
  </ds:schemaRefs>
</ds:datastoreItem>
</file>

<file path=customXml/itemProps2.xml><?xml version="1.0" encoding="utf-8"?>
<ds:datastoreItem xmlns:ds="http://schemas.openxmlformats.org/officeDocument/2006/customXml" ds:itemID="{74B71934-EBAE-4896-BA5F-12524FDAE630}">
  <ds:schemaRefs>
    <ds:schemaRef ds:uri="http://schemas.openxmlformats.org/officeDocument/2006/bibliography"/>
  </ds:schemaRefs>
</ds:datastoreItem>
</file>

<file path=customXml/itemProps3.xml><?xml version="1.0" encoding="utf-8"?>
<ds:datastoreItem xmlns:ds="http://schemas.openxmlformats.org/officeDocument/2006/customXml" ds:itemID="{23A822DB-C474-4565-BE75-1E90AC6342F7}">
  <ds:schemaRefs>
    <ds:schemaRef ds:uri="http://schemas.microsoft.com/sharepoint/v3/contenttype/forms"/>
  </ds:schemaRefs>
</ds:datastoreItem>
</file>

<file path=customXml/itemProps4.xml><?xml version="1.0" encoding="utf-8"?>
<ds:datastoreItem xmlns:ds="http://schemas.openxmlformats.org/officeDocument/2006/customXml" ds:itemID="{69E1EBEF-D14F-4E49-AB19-62B2926EB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9e954-91e3-4b3e-9e7c-a8a8798fd112"/>
    <ds:schemaRef ds:uri="7a78707d-0737-41b6-87a4-463dfddd9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51744</Words>
  <Characters>29495</Characters>
  <Application>Microsoft Office Word</Application>
  <DocSecurity>0</DocSecurity>
  <Lines>245</Lines>
  <Paragraphs>162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2024-12-20T09:53:00Z</dcterms:created>
  <dcterms:modified xsi:type="dcterms:W3CDTF">2024-12-20T11:28:00Z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0x0101006B03D597C3526049979CAAB829937BAE</vt:lpwstr>
  </property>
  <property fmtid="{D5CDD505-2E9C-101B-9397-08002B2CF9AE}" pid="3" name="MediaServiceImageTags">
    <vt:lpwstr/>
  </property>
</Properties>
</file>