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03FC0C" w14:textId="521A6C6C" w:rsidR="00A87DD1" w:rsidRPr="00F475D1" w:rsidRDefault="00A87DD1" w:rsidP="00DA60AD">
      <w:pPr>
        <w:ind w:right="43"/>
        <w:jc w:val="center"/>
        <w:rPr>
          <w:rFonts w:eastAsia="Times New Roman"/>
          <w:b/>
          <w:caps/>
          <w:color w:val="000000"/>
          <w:sz w:val="24"/>
          <w:szCs w:val="24"/>
        </w:rPr>
      </w:pPr>
      <w:r w:rsidRPr="00F475D1">
        <w:rPr>
          <w:rFonts w:eastAsia="Times New Roman"/>
          <w:b/>
          <w:caps/>
          <w:color w:val="000000"/>
          <w:sz w:val="24"/>
          <w:szCs w:val="24"/>
        </w:rPr>
        <w:t>Pretendentu KVALIFIKĀCIJA UN Pretendentu KVALIFIKĀCIJAS DOKUMENTI</w:t>
      </w:r>
    </w:p>
    <w:p w14:paraId="76E807AE" w14:textId="77777777" w:rsidR="00D570A6" w:rsidRDefault="00D570A6">
      <w:pPr>
        <w:rPr>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914"/>
      </w:tblGrid>
      <w:tr w:rsidR="00106661" w:rsidRPr="00106661" w14:paraId="542DCFAC" w14:textId="77777777" w:rsidTr="00AA740D">
        <w:tc>
          <w:tcPr>
            <w:tcW w:w="4621" w:type="dxa"/>
            <w:shd w:val="clear" w:color="auto" w:fill="D9D9D9"/>
          </w:tcPr>
          <w:p w14:paraId="22C34903" w14:textId="77777777" w:rsidR="00106661" w:rsidRPr="00106661" w:rsidRDefault="00106661" w:rsidP="00106661">
            <w:pPr>
              <w:widowControl/>
              <w:numPr>
                <w:ilvl w:val="1"/>
                <w:numId w:val="5"/>
              </w:numPr>
              <w:autoSpaceDE/>
              <w:autoSpaceDN/>
              <w:adjustRightInd/>
              <w:spacing w:after="0" w:line="259" w:lineRule="auto"/>
              <w:ind w:left="691" w:hanging="567"/>
              <w:jc w:val="left"/>
              <w:rPr>
                <w:rFonts w:eastAsia="Times New Roman"/>
                <w:bCs w:val="0"/>
                <w:sz w:val="24"/>
                <w:szCs w:val="24"/>
                <w:lang w:eastAsia="en-US"/>
              </w:rPr>
            </w:pPr>
            <w:r w:rsidRPr="00106661">
              <w:rPr>
                <w:rFonts w:eastAsiaTheme="minorHAnsi"/>
                <w:bCs w:val="0"/>
                <w:sz w:val="24"/>
                <w:szCs w:val="24"/>
                <w:lang w:eastAsia="en-US"/>
              </w:rPr>
              <w:t>Pretendents atbilst šādām kvalifikācijas prasībām:</w:t>
            </w:r>
          </w:p>
        </w:tc>
        <w:tc>
          <w:tcPr>
            <w:tcW w:w="4914" w:type="dxa"/>
            <w:shd w:val="clear" w:color="auto" w:fill="D9D9D9"/>
          </w:tcPr>
          <w:p w14:paraId="38D4BB9A" w14:textId="77777777" w:rsidR="00106661" w:rsidRPr="00106661" w:rsidRDefault="00106661" w:rsidP="00106661">
            <w:pPr>
              <w:widowControl/>
              <w:numPr>
                <w:ilvl w:val="1"/>
                <w:numId w:val="5"/>
              </w:numPr>
              <w:autoSpaceDE/>
              <w:autoSpaceDN/>
              <w:adjustRightInd/>
              <w:spacing w:after="0" w:line="259" w:lineRule="auto"/>
              <w:ind w:left="691" w:hanging="567"/>
              <w:jc w:val="left"/>
              <w:rPr>
                <w:rFonts w:eastAsia="Times New Roman"/>
                <w:bCs w:val="0"/>
                <w:sz w:val="24"/>
                <w:szCs w:val="24"/>
                <w:lang w:eastAsia="en-US"/>
              </w:rPr>
            </w:pPr>
            <w:r w:rsidRPr="00106661">
              <w:rPr>
                <w:rFonts w:eastAsiaTheme="minorHAnsi"/>
                <w:bCs w:val="0"/>
                <w:sz w:val="24"/>
                <w:szCs w:val="24"/>
                <w:lang w:eastAsia="en-US"/>
              </w:rPr>
              <w:t xml:space="preserve">Pretendents, lai pierādītu atbilstību Pasūtītāja noteiktajām kvalifikācijas prasībām, iesniedz šādus </w:t>
            </w:r>
            <w:r w:rsidRPr="00106661">
              <w:rPr>
                <w:rFonts w:eastAsiaTheme="minorHAnsi"/>
                <w:b/>
                <w:bCs w:val="0"/>
                <w:sz w:val="24"/>
                <w:szCs w:val="24"/>
                <w:lang w:eastAsia="en-US"/>
              </w:rPr>
              <w:t>dokumentus</w:t>
            </w:r>
            <w:r w:rsidRPr="00106661">
              <w:rPr>
                <w:rFonts w:eastAsia="Times New Roman"/>
                <w:bCs w:val="0"/>
                <w:sz w:val="24"/>
                <w:szCs w:val="24"/>
                <w:lang w:eastAsia="en-US"/>
              </w:rPr>
              <w:t>:</w:t>
            </w:r>
          </w:p>
        </w:tc>
      </w:tr>
      <w:tr w:rsidR="00106661" w:rsidRPr="00106661" w14:paraId="1B4CF3F7" w14:textId="77777777" w:rsidTr="00AA740D">
        <w:tc>
          <w:tcPr>
            <w:tcW w:w="4621" w:type="dxa"/>
            <w:shd w:val="clear" w:color="auto" w:fill="auto"/>
          </w:tcPr>
          <w:p w14:paraId="7C84D352" w14:textId="2AAAAA22" w:rsidR="00106661" w:rsidRPr="00106661" w:rsidRDefault="000A782B" w:rsidP="00106661">
            <w:pPr>
              <w:widowControl/>
              <w:autoSpaceDE/>
              <w:autoSpaceDN/>
              <w:adjustRightInd/>
              <w:spacing w:after="0"/>
              <w:rPr>
                <w:rFonts w:eastAsia="Times New Roman"/>
                <w:bCs w:val="0"/>
                <w:sz w:val="24"/>
                <w:szCs w:val="24"/>
                <w:lang w:eastAsia="en-US"/>
              </w:rPr>
            </w:pPr>
            <w:r>
              <w:rPr>
                <w:rFonts w:eastAsia="Times New Roman"/>
                <w:bCs w:val="0"/>
                <w:sz w:val="24"/>
                <w:szCs w:val="24"/>
                <w:lang w:eastAsia="en-US"/>
              </w:rPr>
              <w:t xml:space="preserve">1.1. </w:t>
            </w:r>
            <w:r w:rsidR="00106661" w:rsidRPr="00106661">
              <w:rPr>
                <w:rFonts w:eastAsia="Times New Roman"/>
                <w:bCs w:val="0"/>
                <w:sz w:val="24"/>
                <w:szCs w:val="24"/>
                <w:lang w:eastAsia="en-US"/>
              </w:rPr>
              <w:t xml:space="preserve">Pretendents piekrīt Iepirkuma nolikuma noteikumiem un </w:t>
            </w:r>
            <w:r w:rsidR="00106661" w:rsidRPr="00106661">
              <w:rPr>
                <w:rFonts w:eastAsiaTheme="minorHAnsi"/>
                <w:bCs w:val="0"/>
                <w:sz w:val="24"/>
                <w:szCs w:val="24"/>
                <w:lang w:eastAsia="en-US"/>
              </w:rPr>
              <w:t>spēj piedāvāt Pasūtītājam Iepirkuma nolikuma prasībām atbilstošu pakalpojumu (turpmāk – Pakalpojums).</w:t>
            </w:r>
          </w:p>
        </w:tc>
        <w:tc>
          <w:tcPr>
            <w:tcW w:w="4914" w:type="dxa"/>
            <w:shd w:val="clear" w:color="auto" w:fill="auto"/>
          </w:tcPr>
          <w:p w14:paraId="0EABE8D4" w14:textId="614B484F" w:rsidR="00106661" w:rsidRPr="00106661" w:rsidRDefault="000A782B" w:rsidP="00106661">
            <w:pPr>
              <w:widowControl/>
              <w:autoSpaceDE/>
              <w:autoSpaceDN/>
              <w:adjustRightInd/>
              <w:spacing w:after="160" w:line="259" w:lineRule="auto"/>
              <w:rPr>
                <w:rFonts w:eastAsiaTheme="minorHAnsi"/>
                <w:bCs w:val="0"/>
                <w:sz w:val="24"/>
                <w:szCs w:val="24"/>
                <w:lang w:eastAsia="en-US"/>
              </w:rPr>
            </w:pPr>
            <w:r>
              <w:rPr>
                <w:rFonts w:eastAsiaTheme="minorHAnsi"/>
                <w:bCs w:val="0"/>
                <w:sz w:val="24"/>
                <w:szCs w:val="24"/>
                <w:lang w:eastAsia="en-US"/>
              </w:rPr>
              <w:t xml:space="preserve">2.1. </w:t>
            </w:r>
            <w:r w:rsidR="00106661" w:rsidRPr="00106661">
              <w:rPr>
                <w:rFonts w:eastAsiaTheme="minorHAnsi"/>
                <w:bCs w:val="0"/>
                <w:sz w:val="24"/>
                <w:szCs w:val="24"/>
                <w:lang w:eastAsia="en-US"/>
              </w:rPr>
              <w:t>Pretendenta pieteikums</w:t>
            </w:r>
            <w:r w:rsidR="00106661" w:rsidRPr="00106661">
              <w:rPr>
                <w:rFonts w:eastAsiaTheme="minorHAnsi"/>
                <w:sz w:val="24"/>
                <w:szCs w:val="24"/>
                <w:lang w:eastAsia="en-US"/>
              </w:rPr>
              <w:t xml:space="preserve"> par piedalīšanos </w:t>
            </w:r>
            <w:r w:rsidR="00106661" w:rsidRPr="00106661">
              <w:rPr>
                <w:bCs w:val="0"/>
                <w:sz w:val="24"/>
                <w:szCs w:val="24"/>
                <w:lang w:eastAsia="ar-SA"/>
              </w:rPr>
              <w:t>I</w:t>
            </w:r>
            <w:r w:rsidR="00106661" w:rsidRPr="00106661">
              <w:rPr>
                <w:rFonts w:eastAsiaTheme="minorHAnsi"/>
                <w:sz w:val="24"/>
                <w:szCs w:val="24"/>
                <w:lang w:eastAsia="en-US"/>
              </w:rPr>
              <w:t>epirkumā</w:t>
            </w:r>
            <w:r w:rsidR="00106661" w:rsidRPr="00106661">
              <w:rPr>
                <w:rFonts w:eastAsiaTheme="minorHAnsi"/>
                <w:bCs w:val="0"/>
                <w:sz w:val="24"/>
                <w:szCs w:val="24"/>
                <w:lang w:eastAsia="en-US"/>
              </w:rPr>
              <w:t xml:space="preserve">, kas sagatavots atbilstoši Iepirkuma nolikuma </w:t>
            </w:r>
            <w:r w:rsidR="00EA346C" w:rsidRPr="00EA346C">
              <w:rPr>
                <w:rFonts w:eastAsiaTheme="minorHAnsi"/>
                <w:b/>
                <w:bCs w:val="0"/>
                <w:sz w:val="24"/>
                <w:szCs w:val="24"/>
                <w:lang w:eastAsia="en-US"/>
              </w:rPr>
              <w:t>x</w:t>
            </w:r>
            <w:r w:rsidR="00106661" w:rsidRPr="00106661">
              <w:rPr>
                <w:rFonts w:eastAsiaTheme="minorHAnsi"/>
                <w:b/>
                <w:bCs w:val="0"/>
                <w:sz w:val="24"/>
                <w:szCs w:val="24"/>
                <w:lang w:eastAsia="en-US"/>
              </w:rPr>
              <w:t>.pi</w:t>
            </w:r>
            <w:r w:rsidR="00106661" w:rsidRPr="00106661">
              <w:rPr>
                <w:rFonts w:eastAsiaTheme="minorHAnsi"/>
                <w:b/>
                <w:sz w:val="24"/>
                <w:szCs w:val="24"/>
                <w:lang w:eastAsia="en-US"/>
              </w:rPr>
              <w:t>elikumā</w:t>
            </w:r>
            <w:r w:rsidR="00106661" w:rsidRPr="00106661">
              <w:rPr>
                <w:rFonts w:eastAsiaTheme="minorHAnsi"/>
                <w:bCs w:val="0"/>
                <w:sz w:val="24"/>
                <w:szCs w:val="24"/>
                <w:lang w:eastAsia="en-US"/>
              </w:rPr>
              <w:t xml:space="preserve"> </w:t>
            </w:r>
            <w:r w:rsidR="00106661" w:rsidRPr="00106661">
              <w:rPr>
                <w:rFonts w:eastAsiaTheme="minorHAnsi"/>
                <w:b/>
                <w:bCs w:val="0"/>
                <w:sz w:val="24"/>
                <w:szCs w:val="24"/>
                <w:lang w:eastAsia="en-US"/>
              </w:rPr>
              <w:t>“Pretendenta pieteikums”</w:t>
            </w:r>
            <w:r w:rsidR="00106661" w:rsidRPr="00106661">
              <w:rPr>
                <w:rFonts w:eastAsiaTheme="minorHAnsi"/>
                <w:bCs w:val="0"/>
                <w:sz w:val="24"/>
                <w:szCs w:val="24"/>
                <w:lang w:eastAsia="en-US"/>
              </w:rPr>
              <w:t xml:space="preserve"> noteiktajam.</w:t>
            </w:r>
          </w:p>
          <w:p w14:paraId="740FC030" w14:textId="77777777" w:rsidR="00106661" w:rsidRPr="00106661" w:rsidRDefault="00106661" w:rsidP="00106661">
            <w:pPr>
              <w:widowControl/>
              <w:autoSpaceDE/>
              <w:autoSpaceDN/>
              <w:adjustRightInd/>
              <w:spacing w:after="0"/>
              <w:rPr>
                <w:rFonts w:eastAsia="Times New Roman"/>
                <w:bCs w:val="0"/>
                <w:sz w:val="24"/>
                <w:szCs w:val="24"/>
                <w:lang w:eastAsia="en-US"/>
              </w:rPr>
            </w:pPr>
            <w:r w:rsidRPr="00106661">
              <w:rPr>
                <w:rFonts w:eastAsiaTheme="minorHAnsi"/>
                <w:bCs w:val="0"/>
                <w:sz w:val="24"/>
                <w:szCs w:val="24"/>
                <w:lang w:eastAsia="en-US"/>
              </w:rPr>
              <w:t>Ja Pretendenta iesniegto Pieteikumu par dalību Iepirkumā un piedāvājuma dokumentus parakstījusi pilnvarota persona, tad Pretendentam jāiesniedz pārstāvību apliecinošs dokuments (skenēts dokuments PDF formātā).</w:t>
            </w:r>
          </w:p>
        </w:tc>
      </w:tr>
      <w:tr w:rsidR="00106661" w:rsidRPr="00106661" w14:paraId="0421A755" w14:textId="77777777" w:rsidTr="00AA740D">
        <w:tc>
          <w:tcPr>
            <w:tcW w:w="4621" w:type="dxa"/>
            <w:shd w:val="clear" w:color="auto" w:fill="auto"/>
          </w:tcPr>
          <w:p w14:paraId="72380E63" w14:textId="1422DEBD" w:rsidR="00106661" w:rsidRPr="00106661" w:rsidRDefault="000A782B" w:rsidP="00106661">
            <w:pPr>
              <w:widowControl/>
              <w:autoSpaceDE/>
              <w:autoSpaceDN/>
              <w:adjustRightInd/>
              <w:spacing w:after="0" w:line="240" w:lineRule="auto"/>
              <w:rPr>
                <w:rFonts w:eastAsia="Times New Roman"/>
                <w:sz w:val="24"/>
                <w:szCs w:val="24"/>
                <w:lang w:eastAsia="en-US"/>
              </w:rPr>
            </w:pPr>
            <w:r>
              <w:rPr>
                <w:rFonts w:eastAsia="Times New Roman"/>
                <w:sz w:val="24"/>
                <w:szCs w:val="24"/>
                <w:lang w:eastAsia="en-US"/>
              </w:rPr>
              <w:t xml:space="preserve">1.2. </w:t>
            </w:r>
            <w:r w:rsidR="00106661" w:rsidRPr="00106661">
              <w:rPr>
                <w:rFonts w:eastAsia="Times New Roman"/>
                <w:sz w:val="24"/>
                <w:szCs w:val="24"/>
                <w:lang w:eastAsia="en-US"/>
              </w:rPr>
              <w:t xml:space="preserve">Pretendents </w:t>
            </w:r>
            <w:r w:rsidR="00106661" w:rsidRPr="00106661">
              <w:rPr>
                <w:bCs w:val="0"/>
                <w:sz w:val="24"/>
                <w:szCs w:val="24"/>
                <w:lang w:eastAsia="en-US"/>
              </w:rPr>
              <w:t>normatīvajos aktos noteiktajā kārtībā</w:t>
            </w:r>
            <w:r w:rsidR="00106661" w:rsidRPr="00106661">
              <w:rPr>
                <w:rFonts w:eastAsia="Times New Roman"/>
                <w:sz w:val="24"/>
                <w:szCs w:val="24"/>
                <w:lang w:eastAsia="en-US"/>
              </w:rPr>
              <w:t xml:space="preserve"> ir reģistrēts Latvijas Republikas Uzņēmumu reģistra Komercreģistrā vai c</w:t>
            </w:r>
            <w:r w:rsidR="00106661" w:rsidRPr="00106661">
              <w:rPr>
                <w:rFonts w:eastAsia="Times New Roman"/>
                <w:bCs w:val="0"/>
                <w:sz w:val="24"/>
                <w:szCs w:val="24"/>
                <w:lang w:eastAsia="en-US"/>
              </w:rPr>
              <w:t>itā Pretendenta saimnieciskai darbībai atbilstošā reģistrā, vai</w:t>
            </w:r>
            <w:r w:rsidR="00106661" w:rsidRPr="00106661">
              <w:rPr>
                <w:rFonts w:eastAsia="Times New Roman"/>
                <w:sz w:val="24"/>
                <w:szCs w:val="24"/>
                <w:lang w:eastAsia="en-US"/>
              </w:rPr>
              <w:t xml:space="preserve"> līdzvērtīgā reģistrā ārvalstīs atbilstoši attiecīgās valsts normatīvo aktu prasībām*.</w:t>
            </w:r>
          </w:p>
          <w:p w14:paraId="6B8CECFD" w14:textId="5C50BEEB" w:rsidR="00106661" w:rsidRPr="00106661" w:rsidRDefault="00C3661C" w:rsidP="00C3661C">
            <w:pPr>
              <w:widowControl/>
              <w:autoSpaceDE/>
              <w:autoSpaceDN/>
              <w:adjustRightInd/>
              <w:spacing w:before="120" w:after="200" w:line="240" w:lineRule="auto"/>
              <w:contextualSpacing/>
              <w:jc w:val="left"/>
              <w:rPr>
                <w:rFonts w:eastAsiaTheme="minorHAnsi"/>
                <w:bCs w:val="0"/>
                <w:i/>
                <w:iCs/>
                <w:color w:val="000000"/>
                <w:sz w:val="24"/>
                <w:szCs w:val="24"/>
                <w:lang w:eastAsia="en-US"/>
              </w:rPr>
            </w:pPr>
            <w:r>
              <w:rPr>
                <w:rFonts w:eastAsiaTheme="minorHAnsi"/>
                <w:bCs w:val="0"/>
                <w:color w:val="000000"/>
                <w:sz w:val="24"/>
                <w:szCs w:val="24"/>
                <w:lang w:eastAsia="en-US"/>
              </w:rPr>
              <w:t xml:space="preserve">    </w:t>
            </w:r>
            <w:r w:rsidR="00106661" w:rsidRPr="00106661">
              <w:rPr>
                <w:rFonts w:eastAsiaTheme="minorHAnsi"/>
                <w:bCs w:val="0"/>
                <w:i/>
                <w:iCs/>
                <w:color w:val="000000"/>
                <w:sz w:val="24"/>
                <w:szCs w:val="24"/>
                <w:lang w:eastAsia="en-US"/>
              </w:rPr>
              <w:t>*Ja piedāvājumu iesniedz piegādātāju apvienība, šī prasība attiecināma uz katru apvienības dalībnieku.</w:t>
            </w:r>
          </w:p>
          <w:p w14:paraId="186C9E06" w14:textId="77777777" w:rsidR="00106661" w:rsidRPr="00106661" w:rsidRDefault="00106661" w:rsidP="00106661">
            <w:pPr>
              <w:widowControl/>
              <w:autoSpaceDE/>
              <w:autoSpaceDN/>
              <w:adjustRightInd/>
              <w:spacing w:after="0"/>
              <w:ind w:left="691" w:hanging="567"/>
              <w:rPr>
                <w:rFonts w:eastAsia="Times New Roman"/>
                <w:sz w:val="24"/>
                <w:szCs w:val="24"/>
                <w:lang w:eastAsia="en-US"/>
              </w:rPr>
            </w:pPr>
          </w:p>
          <w:p w14:paraId="19F70640" w14:textId="77777777" w:rsidR="00106661" w:rsidRPr="00106661" w:rsidRDefault="00106661" w:rsidP="00106661">
            <w:pPr>
              <w:widowControl/>
              <w:autoSpaceDE/>
              <w:autoSpaceDN/>
              <w:adjustRightInd/>
              <w:spacing w:after="0"/>
              <w:ind w:left="691" w:hanging="567"/>
              <w:rPr>
                <w:rFonts w:eastAsia="Times New Roman"/>
                <w:bCs w:val="0"/>
                <w:sz w:val="24"/>
                <w:szCs w:val="24"/>
                <w:lang w:eastAsia="en-US"/>
              </w:rPr>
            </w:pPr>
          </w:p>
        </w:tc>
        <w:tc>
          <w:tcPr>
            <w:tcW w:w="4914" w:type="dxa"/>
            <w:shd w:val="clear" w:color="auto" w:fill="auto"/>
          </w:tcPr>
          <w:p w14:paraId="34B79653" w14:textId="5DF16EB0" w:rsidR="00106661" w:rsidRPr="00106661" w:rsidRDefault="000A782B" w:rsidP="00106661">
            <w:pPr>
              <w:widowControl/>
              <w:pBdr>
                <w:top w:val="nil"/>
                <w:left w:val="nil"/>
                <w:bottom w:val="nil"/>
                <w:right w:val="nil"/>
                <w:between w:val="nil"/>
              </w:pBdr>
              <w:autoSpaceDE/>
              <w:autoSpaceDN/>
              <w:adjustRightInd/>
              <w:spacing w:before="120" w:line="240" w:lineRule="auto"/>
              <w:ind w:right="120"/>
              <w:rPr>
                <w:bCs w:val="0"/>
                <w:i/>
                <w:sz w:val="24"/>
                <w:szCs w:val="24"/>
                <w:lang w:eastAsia="en-US"/>
              </w:rPr>
            </w:pPr>
            <w:r>
              <w:rPr>
                <w:bCs w:val="0"/>
                <w:sz w:val="24"/>
                <w:szCs w:val="24"/>
                <w:lang w:eastAsia="en-US"/>
              </w:rPr>
              <w:t xml:space="preserve">2.2. </w:t>
            </w:r>
            <w:r w:rsidR="00106661" w:rsidRPr="00106661">
              <w:rPr>
                <w:bCs w:val="0"/>
                <w:sz w:val="24"/>
                <w:szCs w:val="24"/>
                <w:lang w:eastAsia="en-US"/>
              </w:rPr>
              <w:t xml:space="preserve">Pretendenta reģistrācijas faktu apliecinošs dokuments.* </w:t>
            </w:r>
          </w:p>
          <w:p w14:paraId="020EB62A" w14:textId="77777777" w:rsidR="00106661" w:rsidRPr="00106661" w:rsidRDefault="00106661" w:rsidP="00106661">
            <w:pPr>
              <w:widowControl/>
              <w:pBdr>
                <w:top w:val="nil"/>
                <w:left w:val="nil"/>
                <w:bottom w:val="nil"/>
                <w:right w:val="nil"/>
                <w:between w:val="nil"/>
              </w:pBdr>
              <w:autoSpaceDE/>
              <w:autoSpaceDN/>
              <w:adjustRightInd/>
              <w:spacing w:before="120" w:line="240" w:lineRule="auto"/>
              <w:ind w:right="120"/>
              <w:rPr>
                <w:bCs w:val="0"/>
                <w:sz w:val="24"/>
                <w:szCs w:val="24"/>
                <w:lang w:eastAsia="en-US"/>
              </w:rPr>
            </w:pPr>
            <w:r w:rsidRPr="00106661">
              <w:rPr>
                <w:bCs w:val="0"/>
                <w:sz w:val="24"/>
                <w:szCs w:val="24"/>
                <w:lang w:eastAsia="en-US"/>
              </w:rPr>
              <w:t xml:space="preserve">* Pretendenta, kas reģistrēts Latvijas Republikā, reģistrācijas faktu Iepirkuma komisija pārbauda </w:t>
            </w:r>
            <w:r w:rsidRPr="00106661">
              <w:rPr>
                <w:rFonts w:eastAsia="Times New Roman"/>
                <w:bCs w:val="0"/>
                <w:sz w:val="24"/>
                <w:szCs w:val="24"/>
                <w:lang w:eastAsia="en-US"/>
              </w:rPr>
              <w:t>Uzņēmumu reģistra vai Valsts ieņēmumu dienesta publiski pieejamajās datubāzēs.</w:t>
            </w:r>
            <w:r w:rsidRPr="00106661">
              <w:rPr>
                <w:bCs w:val="0"/>
                <w:sz w:val="24"/>
                <w:szCs w:val="24"/>
                <w:lang w:eastAsia="en-US"/>
              </w:rPr>
              <w:t xml:space="preserve"> Šādā gadījumā Pretendentam reģistrācijas dokuments nav jāiesniedz.</w:t>
            </w:r>
          </w:p>
          <w:p w14:paraId="096F0BBA" w14:textId="77777777" w:rsidR="00106661" w:rsidRPr="00106661" w:rsidRDefault="00106661" w:rsidP="00106661">
            <w:pPr>
              <w:widowControl/>
              <w:autoSpaceDE/>
              <w:autoSpaceDN/>
              <w:adjustRightInd/>
              <w:spacing w:after="0" w:line="240" w:lineRule="auto"/>
              <w:contextualSpacing/>
              <w:rPr>
                <w:rFonts w:eastAsia="Times New Roman"/>
                <w:bCs w:val="0"/>
                <w:sz w:val="24"/>
                <w:szCs w:val="24"/>
                <w:lang w:eastAsia="en-US"/>
              </w:rPr>
            </w:pPr>
            <w:r w:rsidRPr="00106661">
              <w:rPr>
                <w:rFonts w:eastAsia="Times New Roman"/>
                <w:bCs w:val="0"/>
                <w:sz w:val="24"/>
                <w:szCs w:val="24"/>
                <w:lang w:eastAsia="en-US"/>
              </w:rPr>
              <w:t>Ārvalstī reģistrētam Pretendentam jāiesniedz kompetentas attiecīgās valsts institūcijas izsniegts dokuments (apliecināta kopija), kas apliecina Pretendenta reģistrāciju atbilstoši tās valsts normatīvo aktu prasībām. Ja tādas nav (reģistrācijas valsts normatīvais regulējums neparedz reģistrācijas apliecības izdošanu), tad Pretendents iesniedz informāciju par Pretendenta reģistrācijas numuru (ja tāds ir) un reģistrācijas laiku, kā arī norāda kompetento iestādi reģistrācijas valstī, kas nepieciešamības gadījumā var apliecināt reģistrācijas faktu.</w:t>
            </w:r>
          </w:p>
        </w:tc>
      </w:tr>
      <w:tr w:rsidR="00106661" w:rsidRPr="00106661" w14:paraId="52FDF7D4" w14:textId="77777777" w:rsidTr="00AA740D">
        <w:tc>
          <w:tcPr>
            <w:tcW w:w="4621" w:type="dxa"/>
            <w:shd w:val="clear" w:color="auto" w:fill="auto"/>
          </w:tcPr>
          <w:p w14:paraId="1A1D1A4D" w14:textId="3C2AAB26" w:rsidR="00106661" w:rsidRDefault="000A782B" w:rsidP="00106661">
            <w:pPr>
              <w:widowControl/>
              <w:autoSpaceDE/>
              <w:autoSpaceDN/>
              <w:adjustRightInd/>
              <w:spacing w:after="160" w:line="259" w:lineRule="auto"/>
              <w:ind w:left="29"/>
              <w:contextualSpacing/>
              <w:rPr>
                <w:rFonts w:eastAsiaTheme="minorHAnsi"/>
                <w:bCs w:val="0"/>
                <w:sz w:val="24"/>
                <w:szCs w:val="24"/>
                <w:lang w:eastAsia="en-US"/>
              </w:rPr>
            </w:pPr>
            <w:r>
              <w:rPr>
                <w:rFonts w:eastAsiaTheme="minorHAnsi"/>
                <w:bCs w:val="0"/>
                <w:sz w:val="24"/>
                <w:szCs w:val="24"/>
                <w:lang w:eastAsia="en-US"/>
              </w:rPr>
              <w:t xml:space="preserve">1.3. </w:t>
            </w:r>
            <w:r w:rsidR="00855EBE" w:rsidRPr="00855EBE">
              <w:rPr>
                <w:rFonts w:eastAsiaTheme="minorHAnsi"/>
                <w:bCs w:val="0"/>
                <w:sz w:val="24"/>
                <w:szCs w:val="24"/>
                <w:lang w:eastAsia="en-US"/>
              </w:rPr>
              <w:t xml:space="preserve">Pretendents ir </w:t>
            </w:r>
            <w:r w:rsidR="00855EBE" w:rsidRPr="00F56960">
              <w:rPr>
                <w:rFonts w:eastAsiaTheme="minorHAnsi"/>
                <w:b/>
                <w:sz w:val="24"/>
                <w:szCs w:val="24"/>
                <w:lang w:eastAsia="en-US"/>
              </w:rPr>
              <w:t>reģistrēts zinātnisko institūciju reģistrā</w:t>
            </w:r>
            <w:r w:rsidR="00855EBE" w:rsidRPr="00855EBE">
              <w:rPr>
                <w:rFonts w:eastAsiaTheme="minorHAnsi"/>
                <w:bCs w:val="0"/>
                <w:sz w:val="24"/>
                <w:szCs w:val="24"/>
                <w:lang w:eastAsia="en-US"/>
              </w:rPr>
              <w:t xml:space="preserve"> un tam iepriekšējo trīs gadu periodā (20</w:t>
            </w:r>
            <w:r w:rsidR="0017712C">
              <w:rPr>
                <w:rFonts w:eastAsiaTheme="minorHAnsi"/>
                <w:bCs w:val="0"/>
                <w:sz w:val="24"/>
                <w:szCs w:val="24"/>
                <w:lang w:eastAsia="en-US"/>
              </w:rPr>
              <w:t>21</w:t>
            </w:r>
            <w:r w:rsidR="00855EBE" w:rsidRPr="00855EBE">
              <w:rPr>
                <w:rFonts w:eastAsiaTheme="minorHAnsi"/>
                <w:bCs w:val="0"/>
                <w:sz w:val="24"/>
                <w:szCs w:val="24"/>
                <w:lang w:eastAsia="en-US"/>
              </w:rPr>
              <w:t>., 20</w:t>
            </w:r>
            <w:r w:rsidR="0017712C">
              <w:rPr>
                <w:rFonts w:eastAsiaTheme="minorHAnsi"/>
                <w:bCs w:val="0"/>
                <w:sz w:val="24"/>
                <w:szCs w:val="24"/>
                <w:lang w:eastAsia="en-US"/>
              </w:rPr>
              <w:t>22</w:t>
            </w:r>
            <w:r w:rsidR="00855EBE" w:rsidRPr="00855EBE">
              <w:rPr>
                <w:rFonts w:eastAsiaTheme="minorHAnsi"/>
                <w:bCs w:val="0"/>
                <w:sz w:val="24"/>
                <w:szCs w:val="24"/>
                <w:lang w:eastAsia="en-US"/>
              </w:rPr>
              <w:t>. un 20</w:t>
            </w:r>
            <w:r w:rsidR="0017712C">
              <w:rPr>
                <w:rFonts w:eastAsiaTheme="minorHAnsi"/>
                <w:bCs w:val="0"/>
                <w:sz w:val="24"/>
                <w:szCs w:val="24"/>
                <w:lang w:eastAsia="en-US"/>
              </w:rPr>
              <w:t>23</w:t>
            </w:r>
            <w:r w:rsidR="00855EBE" w:rsidRPr="00855EBE">
              <w:rPr>
                <w:rFonts w:eastAsiaTheme="minorHAnsi"/>
                <w:bCs w:val="0"/>
                <w:sz w:val="24"/>
                <w:szCs w:val="24"/>
                <w:lang w:eastAsia="en-US"/>
              </w:rPr>
              <w:t>. gadā, kā arī 20</w:t>
            </w:r>
            <w:r w:rsidR="0017712C">
              <w:rPr>
                <w:rFonts w:eastAsiaTheme="minorHAnsi"/>
                <w:bCs w:val="0"/>
                <w:sz w:val="24"/>
                <w:szCs w:val="24"/>
                <w:lang w:eastAsia="en-US"/>
              </w:rPr>
              <w:t>24</w:t>
            </w:r>
            <w:r w:rsidR="00855EBE" w:rsidRPr="00855EBE">
              <w:rPr>
                <w:rFonts w:eastAsiaTheme="minorHAnsi"/>
                <w:bCs w:val="0"/>
                <w:sz w:val="24"/>
                <w:szCs w:val="24"/>
                <w:lang w:eastAsia="en-US"/>
              </w:rPr>
              <w:t xml:space="preserve">. gadā laika periodā līdz piedāvājuma iesniegšanas dienai) </w:t>
            </w:r>
            <w:r w:rsidR="00667550" w:rsidRPr="00106661">
              <w:rPr>
                <w:rFonts w:eastAsiaTheme="minorHAnsi"/>
                <w:b/>
                <w:sz w:val="24"/>
                <w:szCs w:val="24"/>
                <w:lang w:eastAsia="en-US"/>
              </w:rPr>
              <w:t xml:space="preserve">pieredze vismaz 1 </w:t>
            </w:r>
            <w:r w:rsidR="00667550" w:rsidRPr="00106661">
              <w:rPr>
                <w:rFonts w:eastAsiaTheme="minorHAnsi"/>
                <w:b/>
                <w:sz w:val="24"/>
                <w:szCs w:val="24"/>
                <w:lang w:eastAsia="en-US"/>
              </w:rPr>
              <w:lastRenderedPageBreak/>
              <w:t>(viena)</w:t>
            </w:r>
            <w:r w:rsidR="00667550" w:rsidRPr="00106661">
              <w:rPr>
                <w:rFonts w:eastAsiaTheme="minorHAnsi"/>
                <w:bCs w:val="0"/>
                <w:sz w:val="24"/>
                <w:szCs w:val="24"/>
                <w:lang w:eastAsia="en-US"/>
              </w:rPr>
              <w:t xml:space="preserve"> iepirkuma priekšmetam līdzīga pēc satura pakalpojuma līguma izpildē</w:t>
            </w:r>
            <w:r w:rsidR="00106661" w:rsidRPr="001024BC">
              <w:rPr>
                <w:rFonts w:eastAsiaTheme="minorHAnsi"/>
                <w:b/>
                <w:sz w:val="24"/>
                <w:szCs w:val="24"/>
                <w:lang w:eastAsia="en-US"/>
              </w:rPr>
              <w:t>.</w:t>
            </w:r>
          </w:p>
          <w:p w14:paraId="7AF833D5" w14:textId="77777777" w:rsidR="00855EBE" w:rsidRPr="00106661" w:rsidRDefault="00855EBE" w:rsidP="00106661">
            <w:pPr>
              <w:widowControl/>
              <w:autoSpaceDE/>
              <w:autoSpaceDN/>
              <w:adjustRightInd/>
              <w:spacing w:after="160" w:line="259" w:lineRule="auto"/>
              <w:ind w:left="29"/>
              <w:contextualSpacing/>
              <w:rPr>
                <w:rFonts w:eastAsiaTheme="minorHAnsi"/>
                <w:bCs w:val="0"/>
                <w:sz w:val="24"/>
                <w:szCs w:val="24"/>
                <w:lang w:eastAsia="en-US"/>
              </w:rPr>
            </w:pPr>
          </w:p>
          <w:p w14:paraId="6E239EA0" w14:textId="77777777" w:rsidR="00106661" w:rsidRPr="00106661" w:rsidRDefault="00106661" w:rsidP="00106661">
            <w:pPr>
              <w:widowControl/>
              <w:autoSpaceDE/>
              <w:autoSpaceDN/>
              <w:adjustRightInd/>
              <w:spacing w:after="160" w:line="259" w:lineRule="auto"/>
              <w:ind w:left="29"/>
              <w:contextualSpacing/>
              <w:rPr>
                <w:rFonts w:eastAsiaTheme="minorHAnsi"/>
                <w:bCs w:val="0"/>
                <w:sz w:val="24"/>
                <w:szCs w:val="24"/>
                <w:lang w:eastAsia="en-US"/>
              </w:rPr>
            </w:pPr>
          </w:p>
          <w:p w14:paraId="67894B7F" w14:textId="54B2D195" w:rsidR="00106661" w:rsidRPr="002D4C06" w:rsidRDefault="00106661" w:rsidP="00106661">
            <w:pPr>
              <w:widowControl/>
              <w:autoSpaceDE/>
              <w:autoSpaceDN/>
              <w:adjustRightInd/>
              <w:spacing w:after="160" w:line="259" w:lineRule="auto"/>
              <w:ind w:left="29"/>
              <w:contextualSpacing/>
              <w:rPr>
                <w:rFonts w:eastAsiaTheme="minorHAnsi"/>
                <w:bCs w:val="0"/>
                <w:i/>
                <w:iCs/>
                <w:sz w:val="24"/>
                <w:szCs w:val="24"/>
                <w:lang w:eastAsia="en-US"/>
              </w:rPr>
            </w:pPr>
            <w:r w:rsidRPr="00076C06">
              <w:rPr>
                <w:rFonts w:eastAsiaTheme="minorHAnsi"/>
                <w:bCs w:val="0"/>
                <w:i/>
                <w:iCs/>
                <w:sz w:val="24"/>
                <w:szCs w:val="24"/>
                <w:lang w:eastAsia="en-US"/>
              </w:rPr>
              <w:t xml:space="preserve">* Par līdzvērtīga pakalpojuma veikšanu uzskatāma </w:t>
            </w:r>
            <w:r w:rsidRPr="00470F91">
              <w:rPr>
                <w:rFonts w:eastAsiaTheme="minorHAnsi"/>
                <w:b/>
                <w:i/>
                <w:iCs/>
                <w:sz w:val="24"/>
                <w:szCs w:val="24"/>
                <w:lang w:eastAsia="en-US"/>
              </w:rPr>
              <w:t>vides monitoringa programmā iekļautā bioloģiskās daudzveidības monitoringa realizācija</w:t>
            </w:r>
            <w:r w:rsidRPr="00076C06">
              <w:rPr>
                <w:rFonts w:eastAsiaTheme="minorHAnsi"/>
                <w:bCs w:val="0"/>
                <w:i/>
                <w:iCs/>
                <w:sz w:val="24"/>
                <w:szCs w:val="24"/>
                <w:lang w:eastAsia="en-US"/>
              </w:rPr>
              <w:t xml:space="preserve"> un/vai </w:t>
            </w:r>
            <w:r w:rsidRPr="00470F91">
              <w:rPr>
                <w:rFonts w:eastAsiaTheme="minorHAnsi"/>
                <w:b/>
                <w:i/>
                <w:iCs/>
                <w:sz w:val="24"/>
                <w:szCs w:val="24"/>
                <w:lang w:eastAsia="en-US"/>
              </w:rPr>
              <w:t>dabas vērtību uzskaišu veikšana</w:t>
            </w:r>
            <w:r w:rsidRPr="00076C06">
              <w:rPr>
                <w:rFonts w:eastAsiaTheme="minorHAnsi"/>
                <w:bCs w:val="0"/>
                <w:i/>
                <w:iCs/>
                <w:sz w:val="24"/>
                <w:szCs w:val="24"/>
                <w:lang w:eastAsia="en-US"/>
              </w:rPr>
              <w:t xml:space="preserve"> un</w:t>
            </w:r>
            <w:r w:rsidRPr="002D4C06">
              <w:rPr>
                <w:rFonts w:eastAsiaTheme="minorHAnsi"/>
                <w:bCs w:val="0"/>
                <w:i/>
                <w:iCs/>
                <w:sz w:val="24"/>
                <w:szCs w:val="24"/>
                <w:lang w:eastAsia="en-US"/>
              </w:rPr>
              <w:t xml:space="preserve">/vai </w:t>
            </w:r>
            <w:r w:rsidR="002D4C06" w:rsidRPr="002D4C06">
              <w:rPr>
                <w:b/>
                <w:i/>
                <w:iCs/>
                <w:color w:val="212121"/>
              </w:rPr>
              <w:t>izpētes projektos</w:t>
            </w:r>
            <w:r w:rsidR="002D4C06" w:rsidRPr="002D4C06">
              <w:rPr>
                <w:i/>
                <w:iCs/>
                <w:color w:val="212121"/>
              </w:rPr>
              <w:t xml:space="preserve">, kas saistīti ar pētniecību vai zinātni </w:t>
            </w:r>
            <w:r w:rsidR="002D4C06" w:rsidRPr="002D4C06">
              <w:rPr>
                <w:b/>
                <w:i/>
                <w:iCs/>
                <w:color w:val="212121"/>
              </w:rPr>
              <w:t>putnu sugu grupā</w:t>
            </w:r>
            <w:r w:rsidRPr="002D4C06">
              <w:rPr>
                <w:rFonts w:eastAsiaTheme="minorHAnsi"/>
                <w:bCs w:val="0"/>
                <w:i/>
                <w:iCs/>
                <w:sz w:val="24"/>
                <w:szCs w:val="24"/>
                <w:lang w:eastAsia="en-US"/>
              </w:rPr>
              <w:t>.</w:t>
            </w:r>
          </w:p>
          <w:p w14:paraId="19222C38" w14:textId="77777777" w:rsidR="00106661" w:rsidRPr="00106661" w:rsidRDefault="00106661" w:rsidP="00106661">
            <w:pPr>
              <w:widowControl/>
              <w:autoSpaceDE/>
              <w:autoSpaceDN/>
              <w:adjustRightInd/>
              <w:spacing w:after="160" w:line="259" w:lineRule="auto"/>
              <w:ind w:left="29"/>
              <w:contextualSpacing/>
              <w:rPr>
                <w:rFonts w:eastAsiaTheme="minorHAnsi"/>
                <w:bCs w:val="0"/>
                <w:sz w:val="24"/>
                <w:szCs w:val="24"/>
                <w:lang w:eastAsia="en-US"/>
              </w:rPr>
            </w:pPr>
          </w:p>
          <w:p w14:paraId="4F071518" w14:textId="77777777" w:rsidR="00106661" w:rsidRPr="00106661" w:rsidRDefault="00106661" w:rsidP="00106661">
            <w:pPr>
              <w:widowControl/>
              <w:autoSpaceDE/>
              <w:autoSpaceDN/>
              <w:adjustRightInd/>
              <w:spacing w:after="160" w:line="259" w:lineRule="auto"/>
              <w:ind w:left="29"/>
              <w:contextualSpacing/>
              <w:rPr>
                <w:rFonts w:eastAsiaTheme="minorHAnsi"/>
                <w:bCs w:val="0"/>
                <w:sz w:val="24"/>
                <w:szCs w:val="24"/>
                <w:lang w:eastAsia="en-US"/>
              </w:rPr>
            </w:pPr>
          </w:p>
          <w:p w14:paraId="5DC10EC3" w14:textId="77777777" w:rsidR="00106661" w:rsidRPr="00106661" w:rsidRDefault="00106661" w:rsidP="00106661">
            <w:pPr>
              <w:widowControl/>
              <w:autoSpaceDE/>
              <w:autoSpaceDN/>
              <w:adjustRightInd/>
              <w:spacing w:after="160" w:line="259" w:lineRule="auto"/>
              <w:contextualSpacing/>
              <w:rPr>
                <w:rFonts w:eastAsiaTheme="minorHAnsi"/>
                <w:bCs w:val="0"/>
                <w:noProof/>
                <w:color w:val="000000"/>
                <w:sz w:val="24"/>
                <w:szCs w:val="24"/>
                <w:lang w:eastAsia="en-US"/>
              </w:rPr>
            </w:pPr>
          </w:p>
        </w:tc>
        <w:tc>
          <w:tcPr>
            <w:tcW w:w="4914" w:type="dxa"/>
            <w:shd w:val="clear" w:color="auto" w:fill="auto"/>
          </w:tcPr>
          <w:p w14:paraId="52602EE6" w14:textId="64DEFE89" w:rsidR="00106661" w:rsidRPr="00106661" w:rsidRDefault="000A782B" w:rsidP="00106661">
            <w:pPr>
              <w:widowControl/>
              <w:autoSpaceDE/>
              <w:autoSpaceDN/>
              <w:adjustRightInd/>
              <w:spacing w:after="160" w:line="259" w:lineRule="auto"/>
              <w:rPr>
                <w:rFonts w:eastAsiaTheme="minorHAnsi"/>
                <w:bCs w:val="0"/>
                <w:sz w:val="24"/>
                <w:szCs w:val="24"/>
                <w:lang w:eastAsia="en-US"/>
              </w:rPr>
            </w:pPr>
            <w:r>
              <w:rPr>
                <w:rFonts w:eastAsiaTheme="minorHAnsi"/>
                <w:sz w:val="24"/>
                <w:szCs w:val="24"/>
                <w:lang w:eastAsia="en-US"/>
              </w:rPr>
              <w:lastRenderedPageBreak/>
              <w:t xml:space="preserve">2.3. </w:t>
            </w:r>
            <w:r w:rsidR="00106661" w:rsidRPr="00106661">
              <w:rPr>
                <w:rFonts w:eastAsiaTheme="minorHAnsi"/>
                <w:bCs w:val="0"/>
                <w:sz w:val="24"/>
                <w:szCs w:val="24"/>
                <w:lang w:eastAsia="en-US"/>
              </w:rPr>
              <w:t xml:space="preserve">Pretendenta sagatavota informācija saskaņā ar Iepirkuma nolikuma </w:t>
            </w:r>
            <w:r w:rsidR="00B34FE0" w:rsidRPr="00B34FE0">
              <w:rPr>
                <w:rFonts w:eastAsiaTheme="minorHAnsi"/>
                <w:b/>
                <w:bCs w:val="0"/>
                <w:sz w:val="24"/>
                <w:szCs w:val="24"/>
                <w:lang w:eastAsia="en-US"/>
              </w:rPr>
              <w:t>x</w:t>
            </w:r>
            <w:r w:rsidR="00106661" w:rsidRPr="00106661">
              <w:rPr>
                <w:rFonts w:eastAsiaTheme="minorHAnsi"/>
                <w:b/>
                <w:bCs w:val="0"/>
                <w:sz w:val="24"/>
                <w:szCs w:val="24"/>
                <w:lang w:eastAsia="en-US"/>
              </w:rPr>
              <w:t>.piel</w:t>
            </w:r>
            <w:r w:rsidR="00106661" w:rsidRPr="00106661">
              <w:rPr>
                <w:rFonts w:eastAsiaTheme="minorHAnsi"/>
                <w:b/>
                <w:sz w:val="24"/>
                <w:szCs w:val="24"/>
                <w:lang w:eastAsia="en-US"/>
              </w:rPr>
              <w:t xml:space="preserve">ikumā “Informācija par Pretendenta veiktajām piegādēm” </w:t>
            </w:r>
            <w:r w:rsidR="00106661" w:rsidRPr="00106661">
              <w:rPr>
                <w:rFonts w:eastAsiaTheme="minorHAnsi"/>
                <w:bCs w:val="0"/>
                <w:sz w:val="24"/>
                <w:szCs w:val="24"/>
                <w:lang w:eastAsia="en-US"/>
              </w:rPr>
              <w:t xml:space="preserve">noteikto par </w:t>
            </w:r>
            <w:r w:rsidR="00106661" w:rsidRPr="00106661">
              <w:rPr>
                <w:rFonts w:eastAsiaTheme="minorHAnsi"/>
                <w:b/>
                <w:sz w:val="24"/>
                <w:szCs w:val="24"/>
                <w:lang w:eastAsia="en-US"/>
              </w:rPr>
              <w:t>vismaz 1 (vienu)</w:t>
            </w:r>
            <w:r w:rsidR="00106661" w:rsidRPr="00106661">
              <w:rPr>
                <w:rFonts w:eastAsiaTheme="minorHAnsi"/>
                <w:sz w:val="24"/>
                <w:szCs w:val="24"/>
                <w:lang w:eastAsia="en-US"/>
              </w:rPr>
              <w:t xml:space="preserve"> Iepirkuma nolikuma 1.3.punktā </w:t>
            </w:r>
            <w:r w:rsidR="00106661" w:rsidRPr="00106661">
              <w:rPr>
                <w:rFonts w:eastAsiaTheme="minorHAnsi"/>
                <w:bCs w:val="0"/>
                <w:sz w:val="24"/>
                <w:szCs w:val="24"/>
                <w:lang w:eastAsia="en-US"/>
              </w:rPr>
              <w:t xml:space="preserve"> norādītajiem pakalpojumiem iepriekšējo 3 (trīs) gadu laikā </w:t>
            </w:r>
            <w:r w:rsidR="00106661" w:rsidRPr="00106661">
              <w:rPr>
                <w:rFonts w:eastAsiaTheme="minorHAnsi"/>
                <w:bCs w:val="0"/>
                <w:sz w:val="24"/>
                <w:szCs w:val="24"/>
                <w:lang w:eastAsia="en-US"/>
              </w:rPr>
              <w:lastRenderedPageBreak/>
              <w:t>(20</w:t>
            </w:r>
            <w:r w:rsidR="00B22E3A">
              <w:rPr>
                <w:rFonts w:eastAsiaTheme="minorHAnsi"/>
                <w:bCs w:val="0"/>
                <w:sz w:val="24"/>
                <w:szCs w:val="24"/>
                <w:lang w:eastAsia="en-US"/>
              </w:rPr>
              <w:t>21</w:t>
            </w:r>
            <w:r w:rsidR="00106661" w:rsidRPr="00106661">
              <w:rPr>
                <w:rFonts w:eastAsiaTheme="minorHAnsi"/>
                <w:bCs w:val="0"/>
                <w:sz w:val="24"/>
                <w:szCs w:val="24"/>
                <w:lang w:eastAsia="en-US"/>
              </w:rPr>
              <w:t>., 20</w:t>
            </w:r>
            <w:r w:rsidR="00B22E3A">
              <w:rPr>
                <w:rFonts w:eastAsiaTheme="minorHAnsi"/>
                <w:bCs w:val="0"/>
                <w:sz w:val="24"/>
                <w:szCs w:val="24"/>
                <w:lang w:eastAsia="en-US"/>
              </w:rPr>
              <w:t>22</w:t>
            </w:r>
            <w:r w:rsidR="00106661" w:rsidRPr="00106661">
              <w:rPr>
                <w:rFonts w:eastAsiaTheme="minorHAnsi"/>
                <w:bCs w:val="0"/>
                <w:sz w:val="24"/>
                <w:szCs w:val="24"/>
                <w:lang w:eastAsia="en-US"/>
              </w:rPr>
              <w:t>., 202</w:t>
            </w:r>
            <w:r w:rsidR="00B22E3A">
              <w:rPr>
                <w:rFonts w:eastAsiaTheme="minorHAnsi"/>
                <w:bCs w:val="0"/>
                <w:sz w:val="24"/>
                <w:szCs w:val="24"/>
                <w:lang w:eastAsia="en-US"/>
              </w:rPr>
              <w:t>3</w:t>
            </w:r>
            <w:r w:rsidR="00106661" w:rsidRPr="00106661">
              <w:rPr>
                <w:rFonts w:eastAsiaTheme="minorHAnsi"/>
                <w:bCs w:val="0"/>
                <w:sz w:val="24"/>
                <w:szCs w:val="24"/>
                <w:lang w:eastAsia="en-US"/>
              </w:rPr>
              <w:t>.gadā un 202</w:t>
            </w:r>
            <w:r w:rsidR="00B22E3A">
              <w:rPr>
                <w:rFonts w:eastAsiaTheme="minorHAnsi"/>
                <w:bCs w:val="0"/>
                <w:sz w:val="24"/>
                <w:szCs w:val="24"/>
                <w:lang w:eastAsia="en-US"/>
              </w:rPr>
              <w:t>4</w:t>
            </w:r>
            <w:r w:rsidR="00106661" w:rsidRPr="00106661">
              <w:rPr>
                <w:rFonts w:eastAsiaTheme="minorHAnsi"/>
                <w:bCs w:val="0"/>
                <w:sz w:val="24"/>
                <w:szCs w:val="24"/>
                <w:lang w:eastAsia="en-US"/>
              </w:rPr>
              <w:t xml:space="preserve">.gadā līdz piedāvājuma iesniegšanas brīdim). </w:t>
            </w:r>
          </w:p>
          <w:p w14:paraId="4EF40226" w14:textId="77777777" w:rsidR="00106661" w:rsidRPr="00EC4F02" w:rsidRDefault="00106661" w:rsidP="00106661">
            <w:pPr>
              <w:widowControl/>
              <w:autoSpaceDE/>
              <w:autoSpaceDN/>
              <w:adjustRightInd/>
              <w:spacing w:after="160" w:line="259" w:lineRule="auto"/>
              <w:rPr>
                <w:rFonts w:eastAsiaTheme="minorHAnsi"/>
                <w:bCs w:val="0"/>
                <w:i/>
                <w:iCs/>
                <w:sz w:val="24"/>
                <w:szCs w:val="24"/>
                <w:lang w:eastAsia="en-US"/>
              </w:rPr>
            </w:pPr>
            <w:r w:rsidRPr="00EC4F02">
              <w:rPr>
                <w:rFonts w:eastAsiaTheme="minorHAnsi"/>
                <w:bCs w:val="0"/>
                <w:i/>
                <w:iCs/>
                <w:sz w:val="24"/>
                <w:szCs w:val="24"/>
                <w:lang w:eastAsia="en-US"/>
              </w:rPr>
              <w:t>Pretendenti, kas dibināti vēlāk, pieprasīto informāciju iesniedz par faktisko darbības periodu līdz piedāvājumu iesniegšanai.</w:t>
            </w:r>
          </w:p>
          <w:p w14:paraId="0203486C" w14:textId="77777777" w:rsidR="00106661" w:rsidRPr="00106661" w:rsidRDefault="00106661" w:rsidP="00106661">
            <w:pPr>
              <w:widowControl/>
              <w:autoSpaceDE/>
              <w:autoSpaceDN/>
              <w:adjustRightInd/>
              <w:spacing w:after="0"/>
              <w:rPr>
                <w:rFonts w:eastAsiaTheme="minorHAnsi"/>
                <w:bCs w:val="0"/>
                <w:noProof/>
                <w:sz w:val="24"/>
                <w:szCs w:val="24"/>
                <w:lang w:eastAsia="en-US"/>
              </w:rPr>
            </w:pPr>
          </w:p>
        </w:tc>
      </w:tr>
      <w:tr w:rsidR="00106661" w:rsidRPr="00106661" w14:paraId="3E8CEF3E" w14:textId="77777777" w:rsidTr="00AA740D">
        <w:tc>
          <w:tcPr>
            <w:tcW w:w="4621" w:type="dxa"/>
            <w:shd w:val="clear" w:color="auto" w:fill="auto"/>
          </w:tcPr>
          <w:p w14:paraId="0BAD2E55" w14:textId="12E87C96" w:rsidR="00106661" w:rsidRPr="00356DE8" w:rsidRDefault="00106661" w:rsidP="000A782B">
            <w:pPr>
              <w:pStyle w:val="ListParagraph"/>
              <w:widowControl/>
              <w:numPr>
                <w:ilvl w:val="1"/>
                <w:numId w:val="12"/>
              </w:numPr>
              <w:autoSpaceDE/>
              <w:autoSpaceDN/>
              <w:adjustRightInd/>
              <w:spacing w:after="0" w:line="240" w:lineRule="auto"/>
              <w:rPr>
                <w:rFonts w:ascii="Times New Roman" w:eastAsiaTheme="minorHAnsi" w:hAnsi="Times New Roman"/>
                <w:bCs w:val="0"/>
                <w:sz w:val="24"/>
                <w:szCs w:val="24"/>
                <w:lang w:eastAsia="en-US"/>
              </w:rPr>
            </w:pPr>
            <w:r w:rsidRPr="005534B0">
              <w:rPr>
                <w:rFonts w:ascii="Times New Roman" w:eastAsiaTheme="minorHAnsi" w:hAnsi="Times New Roman"/>
                <w:bCs w:val="0"/>
                <w:sz w:val="24"/>
                <w:szCs w:val="24"/>
                <w:lang w:eastAsia="en-US"/>
              </w:rPr>
              <w:lastRenderedPageBreak/>
              <w:t xml:space="preserve">Pretendenta rīcībā ir </w:t>
            </w:r>
            <w:r w:rsidRPr="00356DE8">
              <w:rPr>
                <w:rFonts w:ascii="Times New Roman" w:eastAsiaTheme="minorHAnsi" w:hAnsi="Times New Roman"/>
                <w:b/>
                <w:sz w:val="24"/>
                <w:szCs w:val="24"/>
                <w:u w:val="single"/>
                <w:lang w:eastAsia="en-US"/>
              </w:rPr>
              <w:t xml:space="preserve">vismaz </w:t>
            </w:r>
            <w:r w:rsidR="0006412A" w:rsidRPr="00356DE8">
              <w:rPr>
                <w:rFonts w:ascii="Times New Roman" w:eastAsiaTheme="minorHAnsi" w:hAnsi="Times New Roman"/>
                <w:b/>
                <w:sz w:val="24"/>
                <w:szCs w:val="24"/>
                <w:u w:val="single"/>
                <w:lang w:eastAsia="en-US"/>
              </w:rPr>
              <w:t>1</w:t>
            </w:r>
            <w:r w:rsidRPr="00356DE8">
              <w:rPr>
                <w:rFonts w:ascii="Times New Roman" w:eastAsiaTheme="minorHAnsi" w:hAnsi="Times New Roman"/>
                <w:b/>
                <w:sz w:val="24"/>
                <w:szCs w:val="24"/>
                <w:u w:val="single"/>
                <w:lang w:eastAsia="en-US"/>
              </w:rPr>
              <w:t xml:space="preserve"> speciālist</w:t>
            </w:r>
            <w:r w:rsidR="0006412A" w:rsidRPr="00356DE8">
              <w:rPr>
                <w:rFonts w:ascii="Times New Roman" w:eastAsiaTheme="minorHAnsi" w:hAnsi="Times New Roman"/>
                <w:b/>
                <w:sz w:val="24"/>
                <w:szCs w:val="24"/>
                <w:u w:val="single"/>
                <w:lang w:eastAsia="en-US"/>
              </w:rPr>
              <w:t>s</w:t>
            </w:r>
            <w:r w:rsidRPr="00356DE8">
              <w:rPr>
                <w:rFonts w:ascii="Times New Roman" w:eastAsiaTheme="minorHAnsi" w:hAnsi="Times New Roman"/>
                <w:bCs w:val="0"/>
                <w:sz w:val="24"/>
                <w:szCs w:val="24"/>
                <w:lang w:eastAsia="en-US"/>
              </w:rPr>
              <w:t>, ku</w:t>
            </w:r>
            <w:r w:rsidR="0006412A" w:rsidRPr="00356DE8">
              <w:rPr>
                <w:rFonts w:ascii="Times New Roman" w:eastAsiaTheme="minorHAnsi" w:hAnsi="Times New Roman"/>
                <w:bCs w:val="0"/>
                <w:sz w:val="24"/>
                <w:szCs w:val="24"/>
                <w:lang w:eastAsia="en-US"/>
              </w:rPr>
              <w:t>rš</w:t>
            </w:r>
            <w:r w:rsidRPr="00356DE8">
              <w:rPr>
                <w:rFonts w:ascii="Times New Roman" w:eastAsiaTheme="minorHAnsi" w:hAnsi="Times New Roman"/>
                <w:bCs w:val="0"/>
                <w:sz w:val="24"/>
                <w:szCs w:val="24"/>
                <w:lang w:eastAsia="en-US"/>
              </w:rPr>
              <w:t xml:space="preserve"> tiks iesaistīti iepirkuma līguma izpildē un atbilst šādām prasībām:</w:t>
            </w:r>
          </w:p>
          <w:p w14:paraId="31B12F4D" w14:textId="773D1337" w:rsidR="0045361C" w:rsidRPr="00356DE8" w:rsidRDefault="0045361C" w:rsidP="000A782B">
            <w:pPr>
              <w:pStyle w:val="ListParagraph"/>
              <w:widowControl/>
              <w:numPr>
                <w:ilvl w:val="2"/>
                <w:numId w:val="14"/>
              </w:numPr>
              <w:autoSpaceDE/>
              <w:autoSpaceDN/>
              <w:adjustRightInd/>
              <w:spacing w:after="0" w:line="240" w:lineRule="auto"/>
              <w:rPr>
                <w:rFonts w:ascii="Times New Roman" w:eastAsiaTheme="minorHAnsi" w:hAnsi="Times New Roman"/>
                <w:bCs w:val="0"/>
                <w:sz w:val="24"/>
                <w:szCs w:val="24"/>
                <w:lang w:eastAsia="en-US"/>
              </w:rPr>
            </w:pPr>
            <w:r w:rsidRPr="00356DE8">
              <w:rPr>
                <w:rFonts w:ascii="Times New Roman" w:hAnsi="Times New Roman"/>
                <w:sz w:val="24"/>
                <w:szCs w:val="24"/>
              </w:rPr>
              <w:t>ir</w:t>
            </w:r>
            <w:r w:rsidRPr="00356DE8">
              <w:rPr>
                <w:rFonts w:ascii="Times New Roman" w:hAnsi="Times New Roman"/>
                <w:b/>
                <w:bCs w:val="0"/>
                <w:sz w:val="24"/>
                <w:szCs w:val="24"/>
              </w:rPr>
              <w:t xml:space="preserve"> pieredze </w:t>
            </w:r>
            <w:r w:rsidRPr="00356DE8">
              <w:rPr>
                <w:rFonts w:ascii="Times New Roman" w:hAnsi="Times New Roman"/>
                <w:b/>
                <w:color w:val="212121"/>
                <w:sz w:val="24"/>
                <w:szCs w:val="24"/>
              </w:rPr>
              <w:t>putnu uzskaišu/ monitoringa</w:t>
            </w:r>
            <w:r w:rsidRPr="00356DE8">
              <w:rPr>
                <w:rFonts w:ascii="Times New Roman" w:hAnsi="Times New Roman"/>
                <w:color w:val="212121"/>
                <w:sz w:val="24"/>
                <w:szCs w:val="24"/>
              </w:rPr>
              <w:t xml:space="preserve"> </w:t>
            </w:r>
            <w:r w:rsidRPr="00356DE8">
              <w:rPr>
                <w:rFonts w:ascii="Times New Roman" w:hAnsi="Times New Roman"/>
                <w:b/>
                <w:color w:val="212121"/>
                <w:sz w:val="24"/>
                <w:szCs w:val="24"/>
              </w:rPr>
              <w:t>datu</w:t>
            </w:r>
            <w:r w:rsidRPr="00356DE8">
              <w:rPr>
                <w:rFonts w:ascii="Times New Roman" w:hAnsi="Times New Roman"/>
                <w:color w:val="212121"/>
                <w:sz w:val="24"/>
                <w:szCs w:val="24"/>
              </w:rPr>
              <w:t xml:space="preserve"> </w:t>
            </w:r>
            <w:r w:rsidRPr="00356DE8">
              <w:rPr>
                <w:rFonts w:ascii="Times New Roman" w:hAnsi="Times New Roman"/>
                <w:b/>
                <w:bCs w:val="0"/>
                <w:sz w:val="24"/>
                <w:szCs w:val="24"/>
              </w:rPr>
              <w:t>apstrādē</w:t>
            </w:r>
            <w:r w:rsidRPr="00356DE8">
              <w:rPr>
                <w:rFonts w:ascii="Times New Roman" w:hAnsi="Times New Roman"/>
                <w:b/>
                <w:bCs w:val="0"/>
                <w:sz w:val="24"/>
                <w:szCs w:val="24"/>
              </w:rPr>
              <w:t>;</w:t>
            </w:r>
          </w:p>
          <w:p w14:paraId="11E742BC" w14:textId="30636944" w:rsidR="00106661" w:rsidRPr="00356DE8" w:rsidRDefault="00356DE8" w:rsidP="000A782B">
            <w:pPr>
              <w:pStyle w:val="ListParagraph"/>
              <w:widowControl/>
              <w:numPr>
                <w:ilvl w:val="2"/>
                <w:numId w:val="14"/>
              </w:numPr>
              <w:autoSpaceDE/>
              <w:autoSpaceDN/>
              <w:adjustRightInd/>
              <w:spacing w:after="0" w:line="240" w:lineRule="auto"/>
              <w:rPr>
                <w:rFonts w:ascii="Times New Roman" w:eastAsiaTheme="minorHAnsi" w:hAnsi="Times New Roman"/>
                <w:bCs w:val="0"/>
                <w:sz w:val="24"/>
                <w:szCs w:val="24"/>
                <w:lang w:eastAsia="en-US"/>
              </w:rPr>
            </w:pPr>
            <w:r w:rsidRPr="00356DE8">
              <w:rPr>
                <w:rFonts w:ascii="Times New Roman" w:hAnsi="Times New Roman"/>
                <w:sz w:val="24"/>
                <w:szCs w:val="24"/>
              </w:rPr>
              <w:t xml:space="preserve">ir </w:t>
            </w:r>
            <w:r w:rsidRPr="00356DE8">
              <w:rPr>
                <w:rFonts w:ascii="Times New Roman" w:hAnsi="Times New Roman"/>
                <w:b/>
                <w:bCs w:val="0"/>
                <w:sz w:val="24"/>
                <w:szCs w:val="24"/>
              </w:rPr>
              <w:t>augstākā izglītība</w:t>
            </w:r>
            <w:r w:rsidRPr="00356DE8">
              <w:rPr>
                <w:rFonts w:ascii="Times New Roman" w:hAnsi="Times New Roman"/>
                <w:sz w:val="24"/>
                <w:szCs w:val="24"/>
              </w:rPr>
              <w:t xml:space="preserve"> (vismaz maģistra grāds) </w:t>
            </w:r>
            <w:r w:rsidRPr="00356DE8">
              <w:rPr>
                <w:rFonts w:ascii="Times New Roman" w:hAnsi="Times New Roman"/>
                <w:b/>
                <w:bCs w:val="0"/>
                <w:sz w:val="24"/>
                <w:szCs w:val="24"/>
              </w:rPr>
              <w:t>dabas vai vides zinātnēs</w:t>
            </w:r>
            <w:r>
              <w:rPr>
                <w:rFonts w:ascii="Times New Roman" w:hAnsi="Times New Roman"/>
                <w:b/>
                <w:bCs w:val="0"/>
                <w:sz w:val="24"/>
                <w:szCs w:val="24"/>
              </w:rPr>
              <w:t>.</w:t>
            </w:r>
          </w:p>
          <w:p w14:paraId="4646B748" w14:textId="08D464BF" w:rsidR="00106661" w:rsidRPr="00106661" w:rsidRDefault="00106661" w:rsidP="00356DE8">
            <w:pPr>
              <w:widowControl/>
              <w:autoSpaceDE/>
              <w:autoSpaceDN/>
              <w:adjustRightInd/>
              <w:spacing w:after="160" w:line="259" w:lineRule="auto"/>
              <w:contextualSpacing/>
              <w:rPr>
                <w:rFonts w:eastAsiaTheme="minorHAnsi"/>
                <w:b/>
                <w:bCs w:val="0"/>
                <w:noProof/>
                <w:color w:val="000000"/>
                <w:sz w:val="24"/>
                <w:szCs w:val="24"/>
                <w:lang w:eastAsia="en-US"/>
              </w:rPr>
            </w:pPr>
          </w:p>
        </w:tc>
        <w:tc>
          <w:tcPr>
            <w:tcW w:w="4914" w:type="dxa"/>
            <w:shd w:val="clear" w:color="auto" w:fill="auto"/>
          </w:tcPr>
          <w:p w14:paraId="21F2279D" w14:textId="4EA54BE2" w:rsidR="00106661" w:rsidRPr="007B077A" w:rsidRDefault="00106661" w:rsidP="005534B0">
            <w:pPr>
              <w:pStyle w:val="ListParagraph"/>
              <w:widowControl/>
              <w:numPr>
                <w:ilvl w:val="1"/>
                <w:numId w:val="15"/>
              </w:numPr>
              <w:autoSpaceDE/>
              <w:autoSpaceDN/>
              <w:adjustRightInd/>
              <w:spacing w:after="0" w:line="240" w:lineRule="auto"/>
              <w:rPr>
                <w:rFonts w:ascii="Times New Roman" w:eastAsiaTheme="minorHAnsi" w:hAnsi="Times New Roman"/>
                <w:bCs w:val="0"/>
                <w:sz w:val="24"/>
                <w:szCs w:val="24"/>
                <w:lang w:eastAsia="en-US"/>
              </w:rPr>
            </w:pPr>
            <w:r w:rsidRPr="005534B0">
              <w:rPr>
                <w:rFonts w:ascii="Times New Roman" w:eastAsiaTheme="minorHAnsi" w:hAnsi="Times New Roman"/>
                <w:bCs w:val="0"/>
                <w:sz w:val="24"/>
                <w:szCs w:val="24"/>
                <w:lang w:eastAsia="en-US"/>
              </w:rPr>
              <w:t xml:space="preserve">Pretendents iesniedz apliecinājumu, ka pretendenta rīcība ir prasītie speciālisti, pievienojot speciālistu sarakstu </w:t>
            </w:r>
            <w:r w:rsidRPr="007B077A">
              <w:rPr>
                <w:rFonts w:ascii="Times New Roman" w:eastAsiaTheme="minorHAnsi" w:hAnsi="Times New Roman"/>
                <w:b/>
                <w:sz w:val="24"/>
                <w:szCs w:val="24"/>
                <w:lang w:eastAsia="en-US"/>
              </w:rPr>
              <w:t>(</w:t>
            </w:r>
            <w:r w:rsidR="0011358E" w:rsidRPr="007B077A">
              <w:rPr>
                <w:rFonts w:ascii="Times New Roman" w:eastAsiaTheme="minorHAnsi" w:hAnsi="Times New Roman"/>
                <w:b/>
                <w:sz w:val="24"/>
                <w:szCs w:val="24"/>
                <w:lang w:eastAsia="en-US"/>
              </w:rPr>
              <w:t>x</w:t>
            </w:r>
            <w:r w:rsidRPr="007B077A">
              <w:rPr>
                <w:rFonts w:ascii="Times New Roman" w:eastAsiaTheme="minorHAnsi" w:hAnsi="Times New Roman"/>
                <w:b/>
                <w:sz w:val="24"/>
                <w:szCs w:val="24"/>
                <w:lang w:eastAsia="en-US"/>
              </w:rPr>
              <w:t>.pielikums)</w:t>
            </w:r>
            <w:r w:rsidRPr="007B077A">
              <w:rPr>
                <w:rFonts w:ascii="Times New Roman" w:eastAsiaTheme="minorHAnsi" w:hAnsi="Times New Roman"/>
                <w:bCs w:val="0"/>
                <w:sz w:val="24"/>
                <w:szCs w:val="24"/>
                <w:lang w:eastAsia="en-US"/>
              </w:rPr>
              <w:t>, kurā norādīts pretendenta vārds, uzvārds, kā arī tā kvalifikācija un pieredze, atbilstoši 1.4.punkta prasībām.</w:t>
            </w:r>
          </w:p>
          <w:p w14:paraId="61E67F6F" w14:textId="77777777" w:rsidR="00106661" w:rsidRPr="007B077A" w:rsidRDefault="00106661" w:rsidP="00200246">
            <w:pPr>
              <w:widowControl/>
              <w:autoSpaceDE/>
              <w:autoSpaceDN/>
              <w:adjustRightInd/>
              <w:spacing w:after="0" w:line="240" w:lineRule="auto"/>
              <w:ind w:left="53"/>
              <w:contextualSpacing/>
              <w:jc w:val="left"/>
              <w:rPr>
                <w:rFonts w:eastAsiaTheme="minorHAnsi"/>
                <w:bCs w:val="0"/>
                <w:sz w:val="24"/>
                <w:szCs w:val="24"/>
                <w:lang w:eastAsia="en-US"/>
              </w:rPr>
            </w:pPr>
          </w:p>
          <w:p w14:paraId="162FB058" w14:textId="0356EC67" w:rsidR="00106661" w:rsidRPr="00106661" w:rsidRDefault="007B077A" w:rsidP="00106661">
            <w:pPr>
              <w:widowControl/>
              <w:autoSpaceDE/>
              <w:autoSpaceDN/>
              <w:adjustRightInd/>
              <w:spacing w:after="160" w:line="259" w:lineRule="auto"/>
              <w:rPr>
                <w:rFonts w:eastAsiaTheme="minorHAnsi"/>
                <w:b/>
                <w:sz w:val="24"/>
                <w:szCs w:val="24"/>
                <w:lang w:eastAsia="en-US"/>
              </w:rPr>
            </w:pPr>
            <w:r w:rsidRPr="007B077A">
              <w:rPr>
                <w:sz w:val="24"/>
                <w:szCs w:val="24"/>
              </w:rPr>
              <w:t xml:space="preserve">Pretendents piedāvājumam pievieno speciālista </w:t>
            </w:r>
            <w:r w:rsidRPr="007B077A">
              <w:rPr>
                <w:b/>
                <w:bCs w:val="0"/>
                <w:sz w:val="24"/>
                <w:szCs w:val="24"/>
              </w:rPr>
              <w:t xml:space="preserve">izglītību  </w:t>
            </w:r>
            <w:r w:rsidRPr="007B077A">
              <w:rPr>
                <w:sz w:val="24"/>
                <w:szCs w:val="24"/>
              </w:rPr>
              <w:t>(atbilstoši 1.</w:t>
            </w:r>
            <w:r w:rsidR="00FC0696">
              <w:rPr>
                <w:sz w:val="24"/>
                <w:szCs w:val="24"/>
              </w:rPr>
              <w:t>4</w:t>
            </w:r>
            <w:r w:rsidRPr="007B077A">
              <w:rPr>
                <w:sz w:val="24"/>
                <w:szCs w:val="24"/>
              </w:rPr>
              <w:t>.</w:t>
            </w:r>
            <w:r w:rsidR="00FC0696">
              <w:rPr>
                <w:sz w:val="24"/>
                <w:szCs w:val="24"/>
              </w:rPr>
              <w:t>3.</w:t>
            </w:r>
            <w:r w:rsidRPr="007B077A">
              <w:rPr>
                <w:sz w:val="24"/>
                <w:szCs w:val="24"/>
              </w:rPr>
              <w:t>punktam)</w:t>
            </w:r>
            <w:r w:rsidRPr="007B077A">
              <w:rPr>
                <w:b/>
                <w:bCs w:val="0"/>
                <w:sz w:val="24"/>
                <w:szCs w:val="24"/>
              </w:rPr>
              <w:t xml:space="preserve"> apliecinoša dokumenta kopiju</w:t>
            </w:r>
            <w:r w:rsidRPr="007B077A">
              <w:rPr>
                <w:sz w:val="24"/>
                <w:szCs w:val="24"/>
              </w:rPr>
              <w:t>, kur Pasūtītājs var pārliecināties par attiecīgā speciālista atbilstību definētajām prasībām</w:t>
            </w:r>
            <w:r w:rsidR="00480F09">
              <w:rPr>
                <w:sz w:val="24"/>
                <w:szCs w:val="24"/>
              </w:rPr>
              <w:t>.</w:t>
            </w:r>
          </w:p>
        </w:tc>
      </w:tr>
      <w:tr w:rsidR="00106661" w:rsidRPr="00106661" w14:paraId="7AACA80D" w14:textId="77777777" w:rsidTr="00AA740D">
        <w:tc>
          <w:tcPr>
            <w:tcW w:w="4621" w:type="dxa"/>
            <w:tcBorders>
              <w:top w:val="single" w:sz="4" w:space="0" w:color="auto"/>
              <w:left w:val="single" w:sz="4" w:space="0" w:color="auto"/>
              <w:bottom w:val="single" w:sz="4" w:space="0" w:color="auto"/>
              <w:right w:val="single" w:sz="4" w:space="0" w:color="auto"/>
            </w:tcBorders>
            <w:shd w:val="clear" w:color="auto" w:fill="auto"/>
          </w:tcPr>
          <w:p w14:paraId="3FC2FE1B" w14:textId="0CA7B046" w:rsidR="00106661" w:rsidRPr="00106661" w:rsidRDefault="005534B0" w:rsidP="00106661">
            <w:pPr>
              <w:widowControl/>
              <w:autoSpaceDE/>
              <w:autoSpaceDN/>
              <w:adjustRightInd/>
              <w:spacing w:after="0" w:line="240" w:lineRule="auto"/>
              <w:rPr>
                <w:rFonts w:eastAsia="Times New Roman"/>
                <w:bCs w:val="0"/>
                <w:noProof/>
                <w:color w:val="000000"/>
                <w:sz w:val="24"/>
                <w:szCs w:val="24"/>
                <w:lang w:eastAsia="en-US"/>
              </w:rPr>
            </w:pPr>
            <w:r>
              <w:rPr>
                <w:rFonts w:eastAsia="Times New Roman"/>
                <w:bCs w:val="0"/>
                <w:noProof/>
                <w:color w:val="000000"/>
                <w:sz w:val="24"/>
                <w:szCs w:val="24"/>
                <w:lang w:eastAsia="en-US"/>
              </w:rPr>
              <w:t xml:space="preserve">1.5. </w:t>
            </w:r>
            <w:r w:rsidR="00106661" w:rsidRPr="00106661">
              <w:rPr>
                <w:rFonts w:eastAsia="Times New Roman"/>
                <w:bCs w:val="0"/>
                <w:noProof/>
                <w:color w:val="000000"/>
                <w:sz w:val="24"/>
                <w:szCs w:val="24"/>
                <w:lang w:eastAsia="en-US"/>
              </w:rPr>
              <w:t xml:space="preserve">Ja tas ir nepieciešams Iepirkuma līguma izpildei, Pretendents ir tiesīgs balstīties uz citu personu iespējām, lai apliecinātu savu atbilstību kvalifikācijas prasībām. </w:t>
            </w:r>
          </w:p>
        </w:tc>
        <w:tc>
          <w:tcPr>
            <w:tcW w:w="4914" w:type="dxa"/>
            <w:tcBorders>
              <w:top w:val="single" w:sz="4" w:space="0" w:color="auto"/>
              <w:left w:val="single" w:sz="4" w:space="0" w:color="auto"/>
              <w:bottom w:val="single" w:sz="4" w:space="0" w:color="auto"/>
              <w:right w:val="single" w:sz="4" w:space="0" w:color="auto"/>
            </w:tcBorders>
            <w:shd w:val="clear" w:color="auto" w:fill="auto"/>
          </w:tcPr>
          <w:p w14:paraId="369B30D2" w14:textId="7EEAD3B9" w:rsidR="00106661" w:rsidRPr="00106661" w:rsidRDefault="005534B0" w:rsidP="00106661">
            <w:pPr>
              <w:widowControl/>
              <w:autoSpaceDE/>
              <w:autoSpaceDN/>
              <w:adjustRightInd/>
              <w:spacing w:after="0" w:line="240" w:lineRule="auto"/>
              <w:rPr>
                <w:rFonts w:eastAsia="Times New Roman"/>
                <w:bCs w:val="0"/>
                <w:noProof/>
                <w:color w:val="000000"/>
                <w:sz w:val="24"/>
                <w:szCs w:val="24"/>
                <w:lang w:eastAsia="en-US"/>
              </w:rPr>
            </w:pPr>
            <w:r>
              <w:rPr>
                <w:rFonts w:eastAsia="Times New Roman"/>
                <w:bCs w:val="0"/>
                <w:color w:val="000000"/>
                <w:sz w:val="24"/>
                <w:szCs w:val="24"/>
                <w:lang w:eastAsia="en-US"/>
              </w:rPr>
              <w:t xml:space="preserve">2.5. </w:t>
            </w:r>
            <w:r w:rsidR="00106661" w:rsidRPr="00106661">
              <w:rPr>
                <w:rFonts w:eastAsia="Times New Roman"/>
                <w:bCs w:val="0"/>
                <w:color w:val="000000"/>
                <w:sz w:val="24"/>
                <w:szCs w:val="24"/>
                <w:lang w:eastAsia="en-US"/>
              </w:rPr>
              <w:t>Pretendenta sagatavota informācija saskaņā ar Iepirkuma nolikuma</w:t>
            </w:r>
            <w:r w:rsidR="00106661" w:rsidRPr="00106661">
              <w:rPr>
                <w:rFonts w:eastAsia="Times New Roman"/>
                <w:bCs w:val="0"/>
                <w:noProof/>
                <w:color w:val="000000"/>
                <w:sz w:val="24"/>
                <w:szCs w:val="24"/>
                <w:lang w:eastAsia="en-US"/>
              </w:rPr>
              <w:t xml:space="preserve"> </w:t>
            </w:r>
            <w:r w:rsidR="00F66E48" w:rsidRPr="00F66E48">
              <w:rPr>
                <w:rFonts w:eastAsia="Times New Roman"/>
                <w:b/>
                <w:bCs w:val="0"/>
                <w:noProof/>
                <w:color w:val="000000"/>
                <w:sz w:val="24"/>
                <w:szCs w:val="24"/>
                <w:lang w:eastAsia="en-US"/>
              </w:rPr>
              <w:t>x</w:t>
            </w:r>
            <w:r w:rsidR="00106661" w:rsidRPr="00106661">
              <w:rPr>
                <w:rFonts w:eastAsia="Times New Roman"/>
                <w:b/>
                <w:bCs w:val="0"/>
                <w:noProof/>
                <w:color w:val="000000"/>
                <w:sz w:val="24"/>
                <w:szCs w:val="24"/>
                <w:lang w:eastAsia="en-US"/>
              </w:rPr>
              <w:t>.pi</w:t>
            </w:r>
            <w:r w:rsidR="00106661" w:rsidRPr="00106661">
              <w:rPr>
                <w:rFonts w:eastAsia="Times New Roman"/>
                <w:b/>
                <w:noProof/>
                <w:color w:val="000000"/>
                <w:sz w:val="24"/>
                <w:szCs w:val="24"/>
                <w:lang w:eastAsia="en-US"/>
              </w:rPr>
              <w:t>elikuma “Pretendenta pieteikums” 8.punktā “Citām personām nododamo darbu saraksts”</w:t>
            </w:r>
            <w:r w:rsidR="00106661" w:rsidRPr="00106661">
              <w:rPr>
                <w:rFonts w:eastAsia="Times New Roman"/>
                <w:bCs w:val="0"/>
                <w:noProof/>
                <w:color w:val="000000"/>
                <w:sz w:val="24"/>
                <w:szCs w:val="24"/>
                <w:lang w:eastAsia="en-US"/>
              </w:rPr>
              <w:t xml:space="preserve"> noteikto. Proti, Pretendents norāda personu, uz kuras iespējām Pretendents balstās, lai apliecinātu savu atbilstību kvalifikācijas prasībām, kā arī informāciju par šo personu, izpildei nododamajiem darbiem un tās  līdzatbildību Iepirkuma līguma izpildē.</w:t>
            </w:r>
          </w:p>
        </w:tc>
      </w:tr>
      <w:tr w:rsidR="000A782B" w:rsidRPr="00106661" w14:paraId="379F7C4E" w14:textId="77777777" w:rsidTr="00AA740D">
        <w:tc>
          <w:tcPr>
            <w:tcW w:w="4621" w:type="dxa"/>
            <w:tcBorders>
              <w:top w:val="single" w:sz="4" w:space="0" w:color="auto"/>
              <w:left w:val="single" w:sz="4" w:space="0" w:color="auto"/>
              <w:bottom w:val="single" w:sz="4" w:space="0" w:color="auto"/>
              <w:right w:val="single" w:sz="4" w:space="0" w:color="auto"/>
            </w:tcBorders>
            <w:shd w:val="clear" w:color="auto" w:fill="auto"/>
          </w:tcPr>
          <w:p w14:paraId="1942E603" w14:textId="1938F832" w:rsidR="000A782B" w:rsidRPr="005534B0" w:rsidRDefault="005534B0" w:rsidP="005534B0">
            <w:pPr>
              <w:widowControl/>
              <w:autoSpaceDE/>
              <w:autoSpaceDN/>
              <w:adjustRightInd/>
              <w:spacing w:after="0" w:line="240" w:lineRule="auto"/>
              <w:rPr>
                <w:rFonts w:eastAsia="Times New Roman"/>
                <w:b/>
                <w:bCs w:val="0"/>
                <w:noProof/>
                <w:color w:val="000000"/>
                <w:sz w:val="24"/>
                <w:szCs w:val="24"/>
                <w:lang w:eastAsia="en-US"/>
              </w:rPr>
            </w:pPr>
            <w:r>
              <w:rPr>
                <w:sz w:val="24"/>
                <w:szCs w:val="24"/>
              </w:rPr>
              <w:t>1.6.</w:t>
            </w:r>
            <w:r w:rsidR="000A782B" w:rsidRPr="005534B0">
              <w:rPr>
                <w:sz w:val="24"/>
                <w:szCs w:val="24"/>
              </w:rPr>
              <w:t>Pretendents apliecina, ka ievēro starptautiskās un nacionālās sankcijas, kā arī būtisku finanšu un kapitāla tirgus intereses ietekmējošo Eiropas Savienības vai Ziemeļatlantijas līguma organizācijas dalībvalsts sankcijas.</w:t>
            </w:r>
          </w:p>
        </w:tc>
        <w:tc>
          <w:tcPr>
            <w:tcW w:w="4914" w:type="dxa"/>
            <w:tcBorders>
              <w:top w:val="single" w:sz="4" w:space="0" w:color="auto"/>
              <w:left w:val="single" w:sz="4" w:space="0" w:color="auto"/>
              <w:bottom w:val="single" w:sz="4" w:space="0" w:color="auto"/>
              <w:right w:val="single" w:sz="4" w:space="0" w:color="auto"/>
            </w:tcBorders>
            <w:shd w:val="clear" w:color="auto" w:fill="auto"/>
          </w:tcPr>
          <w:p w14:paraId="367EC02E" w14:textId="6E44E37B" w:rsidR="000A782B" w:rsidRPr="005534B0" w:rsidRDefault="005534B0" w:rsidP="00106661">
            <w:pPr>
              <w:widowControl/>
              <w:autoSpaceDE/>
              <w:autoSpaceDN/>
              <w:adjustRightInd/>
              <w:spacing w:after="0" w:line="240" w:lineRule="auto"/>
              <w:rPr>
                <w:rFonts w:eastAsia="Times New Roman"/>
                <w:noProof/>
                <w:color w:val="000000"/>
                <w:sz w:val="24"/>
                <w:szCs w:val="24"/>
                <w:lang w:eastAsia="en-US"/>
              </w:rPr>
            </w:pPr>
            <w:r>
              <w:rPr>
                <w:rFonts w:eastAsia="Times New Roman"/>
                <w:noProof/>
                <w:color w:val="000000"/>
                <w:sz w:val="24"/>
                <w:szCs w:val="24"/>
                <w:lang w:eastAsia="en-US"/>
              </w:rPr>
              <w:t xml:space="preserve">2.6. </w:t>
            </w:r>
            <w:r w:rsidR="000A782B" w:rsidRPr="005534B0">
              <w:rPr>
                <w:rFonts w:eastAsia="Times New Roman"/>
                <w:noProof/>
                <w:color w:val="000000"/>
                <w:sz w:val="24"/>
                <w:szCs w:val="24"/>
                <w:lang w:eastAsia="en-US"/>
              </w:rPr>
              <w:t>Pretendents aizpilda un pievieno piedāvājumam Nolikuma x.pielikumu.</w:t>
            </w:r>
          </w:p>
        </w:tc>
      </w:tr>
    </w:tbl>
    <w:p w14:paraId="1C557E3B" w14:textId="77777777" w:rsidR="00A764AC" w:rsidRPr="00F475D1" w:rsidRDefault="00A764AC">
      <w:pPr>
        <w:rPr>
          <w:sz w:val="24"/>
          <w:szCs w:val="24"/>
        </w:rPr>
      </w:pPr>
    </w:p>
    <w:sectPr w:rsidR="00A764AC" w:rsidRPr="00F475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8F4"/>
    <w:multiLevelType w:val="hybridMultilevel"/>
    <w:tmpl w:val="62CCA35A"/>
    <w:lvl w:ilvl="0" w:tplc="0426000D">
      <w:start w:val="1"/>
      <w:numFmt w:val="bullet"/>
      <w:pStyle w:val="ListParagraph"/>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A91368"/>
    <w:multiLevelType w:val="multilevel"/>
    <w:tmpl w:val="6882B1D6"/>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5C1189"/>
    <w:multiLevelType w:val="multilevel"/>
    <w:tmpl w:val="1B9693B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ascii="Cambria" w:hAnsi="Cambria" w:cs="Cambria"/>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15:restartNumberingAfterBreak="0">
    <w:nsid w:val="177E61DE"/>
    <w:multiLevelType w:val="multilevel"/>
    <w:tmpl w:val="9652535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D3933"/>
    <w:multiLevelType w:val="multilevel"/>
    <w:tmpl w:val="14C8B346"/>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7D84A4D"/>
    <w:multiLevelType w:val="multilevel"/>
    <w:tmpl w:val="71D2EE88"/>
    <w:lvl w:ilvl="0">
      <w:start w:val="5"/>
      <w:numFmt w:val="decimal"/>
      <w:lvlText w:val="%1."/>
      <w:lvlJc w:val="left"/>
      <w:pPr>
        <w:ind w:left="600" w:hanging="600"/>
      </w:pPr>
      <w:rPr>
        <w:rFonts w:hint="default"/>
      </w:rPr>
    </w:lvl>
    <w:lvl w:ilvl="1">
      <w:start w:val="4"/>
      <w:numFmt w:val="decimal"/>
      <w:lvlText w:val="%1.%2."/>
      <w:lvlJc w:val="left"/>
      <w:pPr>
        <w:ind w:left="615" w:hanging="600"/>
      </w:pPr>
      <w:rPr>
        <w:rFonts w:hint="default"/>
      </w:rPr>
    </w:lvl>
    <w:lvl w:ilvl="2">
      <w:start w:val="3"/>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170" w:hanging="108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560" w:hanging="1440"/>
      </w:pPr>
      <w:rPr>
        <w:rFonts w:hint="default"/>
      </w:rPr>
    </w:lvl>
  </w:abstractNum>
  <w:abstractNum w:abstractNumId="6" w15:restartNumberingAfterBreak="0">
    <w:nsid w:val="369C2C36"/>
    <w:multiLevelType w:val="multilevel"/>
    <w:tmpl w:val="325683B8"/>
    <w:lvl w:ilvl="0">
      <w:start w:val="5"/>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3D512DE"/>
    <w:multiLevelType w:val="multilevel"/>
    <w:tmpl w:val="E04C730C"/>
    <w:lvl w:ilvl="0">
      <w:start w:val="5"/>
      <w:numFmt w:val="decimal"/>
      <w:lvlText w:val="%1."/>
      <w:lvlJc w:val="left"/>
      <w:pPr>
        <w:ind w:left="720" w:hanging="720"/>
      </w:pPr>
      <w:rPr>
        <w:rFonts w:hint="default"/>
      </w:rPr>
    </w:lvl>
    <w:lvl w:ilvl="1">
      <w:start w:val="1"/>
      <w:numFmt w:val="decimal"/>
      <w:lvlText w:val="%1.%2."/>
      <w:lvlJc w:val="left"/>
      <w:pPr>
        <w:ind w:left="877" w:hanging="720"/>
      </w:pPr>
      <w:rPr>
        <w:rFonts w:hint="default"/>
      </w:rPr>
    </w:lvl>
    <w:lvl w:ilvl="2">
      <w:start w:val="4"/>
      <w:numFmt w:val="decimal"/>
      <w:lvlText w:val="%1.%2.%3."/>
      <w:lvlJc w:val="left"/>
      <w:pPr>
        <w:ind w:left="1034" w:hanging="720"/>
      </w:pPr>
      <w:rPr>
        <w:rFont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1865" w:hanging="108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8" w15:restartNumberingAfterBreak="0">
    <w:nsid w:val="4C3D775C"/>
    <w:multiLevelType w:val="multilevel"/>
    <w:tmpl w:val="64A8E3E2"/>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b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B9829E6"/>
    <w:multiLevelType w:val="multilevel"/>
    <w:tmpl w:val="2E86221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F5C2395"/>
    <w:multiLevelType w:val="hybridMultilevel"/>
    <w:tmpl w:val="4D32D1F0"/>
    <w:lvl w:ilvl="0" w:tplc="2364FFE2">
      <w:start w:val="7"/>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1" w15:restartNumberingAfterBreak="0">
    <w:nsid w:val="6F67030E"/>
    <w:multiLevelType w:val="multilevel"/>
    <w:tmpl w:val="CE3A363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3EF5A87"/>
    <w:multiLevelType w:val="multilevel"/>
    <w:tmpl w:val="82740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E85134F"/>
    <w:multiLevelType w:val="hybridMultilevel"/>
    <w:tmpl w:val="F4A28028"/>
    <w:lvl w:ilvl="0" w:tplc="A0209B7E">
      <w:start w:val="1"/>
      <w:numFmt w:val="bullet"/>
      <w:lvlText w:val=""/>
      <w:lvlJc w:val="left"/>
      <w:pPr>
        <w:ind w:left="1854" w:hanging="360"/>
      </w:pPr>
      <w:rPr>
        <w:rFonts w:ascii="Symbol" w:hAnsi="Symbol" w:hint="default"/>
      </w:rPr>
    </w:lvl>
    <w:lvl w:ilvl="1" w:tplc="B7748B14">
      <w:start w:val="1"/>
      <w:numFmt w:val="bullet"/>
      <w:lvlText w:val="o"/>
      <w:lvlJc w:val="left"/>
      <w:pPr>
        <w:ind w:left="2574" w:hanging="360"/>
      </w:pPr>
      <w:rPr>
        <w:rFonts w:ascii="Courier New" w:hAnsi="Courier New" w:cs="Courier New" w:hint="default"/>
      </w:rPr>
    </w:lvl>
    <w:lvl w:ilvl="2" w:tplc="145EA632">
      <w:start w:val="1"/>
      <w:numFmt w:val="bullet"/>
      <w:lvlText w:val=""/>
      <w:lvlJc w:val="left"/>
      <w:pPr>
        <w:ind w:left="3294" w:hanging="360"/>
      </w:pPr>
      <w:rPr>
        <w:rFonts w:ascii="Wingdings" w:hAnsi="Wingdings" w:hint="default"/>
      </w:rPr>
    </w:lvl>
    <w:lvl w:ilvl="3" w:tplc="55C85F68">
      <w:start w:val="1"/>
      <w:numFmt w:val="bullet"/>
      <w:lvlText w:val=""/>
      <w:lvlJc w:val="left"/>
      <w:pPr>
        <w:ind w:left="4014" w:hanging="360"/>
      </w:pPr>
      <w:rPr>
        <w:rFonts w:ascii="Symbol" w:hAnsi="Symbol" w:hint="default"/>
      </w:rPr>
    </w:lvl>
    <w:lvl w:ilvl="4" w:tplc="8322486E">
      <w:start w:val="1"/>
      <w:numFmt w:val="bullet"/>
      <w:lvlText w:val="o"/>
      <w:lvlJc w:val="left"/>
      <w:pPr>
        <w:ind w:left="4734" w:hanging="360"/>
      </w:pPr>
      <w:rPr>
        <w:rFonts w:ascii="Courier New" w:hAnsi="Courier New" w:cs="Courier New" w:hint="default"/>
      </w:rPr>
    </w:lvl>
    <w:lvl w:ilvl="5" w:tplc="FB046706">
      <w:start w:val="1"/>
      <w:numFmt w:val="bullet"/>
      <w:lvlText w:val=""/>
      <w:lvlJc w:val="left"/>
      <w:pPr>
        <w:ind w:left="5454" w:hanging="360"/>
      </w:pPr>
      <w:rPr>
        <w:rFonts w:ascii="Wingdings" w:hAnsi="Wingdings" w:hint="default"/>
      </w:rPr>
    </w:lvl>
    <w:lvl w:ilvl="6" w:tplc="E848ABB4">
      <w:start w:val="1"/>
      <w:numFmt w:val="bullet"/>
      <w:lvlText w:val=""/>
      <w:lvlJc w:val="left"/>
      <w:pPr>
        <w:ind w:left="6174" w:hanging="360"/>
      </w:pPr>
      <w:rPr>
        <w:rFonts w:ascii="Symbol" w:hAnsi="Symbol" w:hint="default"/>
      </w:rPr>
    </w:lvl>
    <w:lvl w:ilvl="7" w:tplc="BB42839C">
      <w:start w:val="1"/>
      <w:numFmt w:val="bullet"/>
      <w:lvlText w:val="o"/>
      <w:lvlJc w:val="left"/>
      <w:pPr>
        <w:ind w:left="6894" w:hanging="360"/>
      </w:pPr>
      <w:rPr>
        <w:rFonts w:ascii="Courier New" w:hAnsi="Courier New" w:cs="Courier New" w:hint="default"/>
      </w:rPr>
    </w:lvl>
    <w:lvl w:ilvl="8" w:tplc="7E4A7F9C">
      <w:start w:val="1"/>
      <w:numFmt w:val="bullet"/>
      <w:lvlText w:val=""/>
      <w:lvlJc w:val="left"/>
      <w:pPr>
        <w:ind w:left="7614" w:hanging="360"/>
      </w:pPr>
      <w:rPr>
        <w:rFonts w:ascii="Wingdings" w:hAnsi="Wingdings" w:hint="default"/>
      </w:rPr>
    </w:lvl>
  </w:abstractNum>
  <w:num w:numId="1" w16cid:durableId="1564943327">
    <w:abstractNumId w:val="8"/>
  </w:num>
  <w:num w:numId="2" w16cid:durableId="409084703">
    <w:abstractNumId w:val="0"/>
  </w:num>
  <w:num w:numId="3" w16cid:durableId="871961392">
    <w:abstractNumId w:val="12"/>
  </w:num>
  <w:num w:numId="4" w16cid:durableId="368847390">
    <w:abstractNumId w:val="5"/>
  </w:num>
  <w:num w:numId="5" w16cid:durableId="545141127">
    <w:abstractNumId w:val="6"/>
  </w:num>
  <w:num w:numId="6" w16cid:durableId="1153642763">
    <w:abstractNumId w:val="2"/>
  </w:num>
  <w:num w:numId="7" w16cid:durableId="739399932">
    <w:abstractNumId w:val="7"/>
  </w:num>
  <w:num w:numId="8" w16cid:durableId="17591302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6582595">
    <w:abstractNumId w:val="13"/>
  </w:num>
  <w:num w:numId="10" w16cid:durableId="792597237">
    <w:abstractNumId w:val="10"/>
  </w:num>
  <w:num w:numId="11" w16cid:durableId="408161698">
    <w:abstractNumId w:val="11"/>
  </w:num>
  <w:num w:numId="12" w16cid:durableId="1369599486">
    <w:abstractNumId w:val="3"/>
  </w:num>
  <w:num w:numId="13" w16cid:durableId="272322051">
    <w:abstractNumId w:val="4"/>
  </w:num>
  <w:num w:numId="14" w16cid:durableId="1731002527">
    <w:abstractNumId w:val="1"/>
  </w:num>
  <w:num w:numId="15" w16cid:durableId="1399275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7BD"/>
    <w:rsid w:val="00041D4A"/>
    <w:rsid w:val="000527DF"/>
    <w:rsid w:val="000559AA"/>
    <w:rsid w:val="0006412A"/>
    <w:rsid w:val="000673CB"/>
    <w:rsid w:val="00076C06"/>
    <w:rsid w:val="00087B96"/>
    <w:rsid w:val="000A782B"/>
    <w:rsid w:val="001024BC"/>
    <w:rsid w:val="00103606"/>
    <w:rsid w:val="00106661"/>
    <w:rsid w:val="001070BE"/>
    <w:rsid w:val="00110508"/>
    <w:rsid w:val="0011358E"/>
    <w:rsid w:val="0017712C"/>
    <w:rsid w:val="001C7751"/>
    <w:rsid w:val="001E6912"/>
    <w:rsid w:val="00200246"/>
    <w:rsid w:val="00242C80"/>
    <w:rsid w:val="002D4C06"/>
    <w:rsid w:val="00356DE8"/>
    <w:rsid w:val="003767D8"/>
    <w:rsid w:val="0045361C"/>
    <w:rsid w:val="00470F91"/>
    <w:rsid w:val="00480F09"/>
    <w:rsid w:val="00492B4D"/>
    <w:rsid w:val="004C4E23"/>
    <w:rsid w:val="004D01E1"/>
    <w:rsid w:val="00506B5C"/>
    <w:rsid w:val="00527827"/>
    <w:rsid w:val="005534B0"/>
    <w:rsid w:val="0059239D"/>
    <w:rsid w:val="00596BFA"/>
    <w:rsid w:val="005F6886"/>
    <w:rsid w:val="00600E85"/>
    <w:rsid w:val="00662C9F"/>
    <w:rsid w:val="00667550"/>
    <w:rsid w:val="00743A7B"/>
    <w:rsid w:val="007B077A"/>
    <w:rsid w:val="007B27BD"/>
    <w:rsid w:val="00855EBE"/>
    <w:rsid w:val="008671C7"/>
    <w:rsid w:val="008A6925"/>
    <w:rsid w:val="00975663"/>
    <w:rsid w:val="00A0558A"/>
    <w:rsid w:val="00A35A88"/>
    <w:rsid w:val="00A764AC"/>
    <w:rsid w:val="00A87DD1"/>
    <w:rsid w:val="00AC1BF8"/>
    <w:rsid w:val="00AF72F0"/>
    <w:rsid w:val="00B22E3A"/>
    <w:rsid w:val="00B34FE0"/>
    <w:rsid w:val="00B67814"/>
    <w:rsid w:val="00C17501"/>
    <w:rsid w:val="00C3661C"/>
    <w:rsid w:val="00C52819"/>
    <w:rsid w:val="00CD7981"/>
    <w:rsid w:val="00D570A6"/>
    <w:rsid w:val="00DB3E41"/>
    <w:rsid w:val="00DF3218"/>
    <w:rsid w:val="00E11438"/>
    <w:rsid w:val="00E607A9"/>
    <w:rsid w:val="00EA346C"/>
    <w:rsid w:val="00EC4F02"/>
    <w:rsid w:val="00F475D1"/>
    <w:rsid w:val="00F56960"/>
    <w:rsid w:val="00F66E48"/>
    <w:rsid w:val="00FB653D"/>
    <w:rsid w:val="00FC0696"/>
    <w:rsid w:val="00FC6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C58E6"/>
  <w15:chartTrackingRefBased/>
  <w15:docId w15:val="{7078AB4F-25B5-4254-B833-3EFFFB703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A6925"/>
    <w:pPr>
      <w:widowControl w:val="0"/>
      <w:autoSpaceDE w:val="0"/>
      <w:autoSpaceDN w:val="0"/>
      <w:adjustRightInd w:val="0"/>
      <w:spacing w:after="120" w:line="276" w:lineRule="auto"/>
      <w:jc w:val="both"/>
    </w:pPr>
    <w:rPr>
      <w:rFonts w:ascii="Times New Roman" w:eastAsia="Calibri" w:hAnsi="Times New Roman" w:cs="Times New Roman"/>
      <w:bCs/>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PPS_Bullet,2,Numbered Para 1,Dot pt,List Paragraph Char Char Char,Indicator Text,List Paragraph1,Bullet Points,MAIN CONTENT,IFCL - List Paragraph,List Paragraph12,OBC Bullet,F5 List Paragraph,Bullet Styl"/>
    <w:basedOn w:val="Normal"/>
    <w:link w:val="ListParagraphChar"/>
    <w:uiPriority w:val="99"/>
    <w:qFormat/>
    <w:rsid w:val="008A6925"/>
    <w:pPr>
      <w:numPr>
        <w:numId w:val="2"/>
      </w:numPr>
      <w:spacing w:after="200"/>
      <w:contextualSpacing/>
      <w:jc w:val="left"/>
    </w:pPr>
    <w:rPr>
      <w:rFonts w:ascii="Calibri" w:eastAsia="Times New Roman" w:hAnsi="Calibri"/>
    </w:rPr>
  </w:style>
  <w:style w:type="character" w:customStyle="1" w:styleId="ListParagraphChar">
    <w:name w:val="List Paragraph Char"/>
    <w:aliases w:val="Saistīto dokumentu saraksts Char,PPS_Bullet Char,2 Char,Numbered Para 1 Char,Dot pt Char,List Paragraph Char Char Char Char,Indicator Text Char,List Paragraph1 Char,Bullet Points Char,MAIN CONTENT Char,IFCL - List Paragraph Char"/>
    <w:link w:val="ListParagraph"/>
    <w:uiPriority w:val="99"/>
    <w:qFormat/>
    <w:locked/>
    <w:rsid w:val="008A6925"/>
    <w:rPr>
      <w:rFonts w:ascii="Calibri" w:eastAsia="Times New Roman" w:hAnsi="Calibri" w:cs="Times New Roman"/>
      <w:bCs/>
      <w:lang w:val="lv-LV" w:eastAsia="lv-LV"/>
    </w:rPr>
  </w:style>
  <w:style w:type="paragraph" w:customStyle="1" w:styleId="1Lgumam">
    <w:name w:val="1. Līgumam"/>
    <w:basedOn w:val="Normal"/>
    <w:link w:val="1LgumamChar"/>
    <w:qFormat/>
    <w:rsid w:val="008A6925"/>
    <w:pPr>
      <w:numPr>
        <w:numId w:val="1"/>
      </w:numPr>
    </w:pPr>
    <w:rPr>
      <w:b/>
    </w:rPr>
  </w:style>
  <w:style w:type="paragraph" w:customStyle="1" w:styleId="11Lgumam">
    <w:name w:val="1.1. Līgumam"/>
    <w:basedOn w:val="Normal"/>
    <w:qFormat/>
    <w:rsid w:val="008A6925"/>
    <w:pPr>
      <w:numPr>
        <w:ilvl w:val="1"/>
        <w:numId w:val="1"/>
      </w:numPr>
      <w:ind w:left="567" w:hanging="567"/>
    </w:pPr>
  </w:style>
  <w:style w:type="character" w:customStyle="1" w:styleId="1LgumamChar">
    <w:name w:val="1. Līgumam Char"/>
    <w:link w:val="1Lgumam"/>
    <w:rsid w:val="008A6925"/>
    <w:rPr>
      <w:rFonts w:ascii="Times New Roman" w:eastAsia="Calibri" w:hAnsi="Times New Roman" w:cs="Times New Roman"/>
      <w:b/>
      <w:bCs/>
      <w:lang w:val="lv-LV" w:eastAsia="lv-LV"/>
    </w:rPr>
  </w:style>
  <w:style w:type="paragraph" w:customStyle="1" w:styleId="111Lgumam">
    <w:name w:val="1.1.1. Līgumam"/>
    <w:basedOn w:val="Normal"/>
    <w:qFormat/>
    <w:rsid w:val="008A6925"/>
    <w:pPr>
      <w:numPr>
        <w:ilvl w:val="2"/>
        <w:numId w:val="1"/>
      </w:numPr>
    </w:pPr>
  </w:style>
  <w:style w:type="paragraph" w:customStyle="1" w:styleId="1111lgumam">
    <w:name w:val="1.1.1.1. līgumam"/>
    <w:basedOn w:val="Normal"/>
    <w:qFormat/>
    <w:rsid w:val="008A6925"/>
    <w:pPr>
      <w:numPr>
        <w:ilvl w:val="3"/>
        <w:numId w:val="1"/>
      </w:numPr>
      <w:ind w:left="2410" w:hanging="905"/>
    </w:pPr>
  </w:style>
  <w:style w:type="table" w:customStyle="1" w:styleId="TableGrid4">
    <w:name w:val="Table Grid4"/>
    <w:basedOn w:val="TableNormal"/>
    <w:next w:val="TableGrid"/>
    <w:uiPriority w:val="59"/>
    <w:rsid w:val="008A6925"/>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A6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06B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6B5C"/>
    <w:rPr>
      <w:rFonts w:ascii="Segoe UI" w:eastAsia="Calibri" w:hAnsi="Segoe UI" w:cs="Segoe UI"/>
      <w:bCs/>
      <w:sz w:val="18"/>
      <w:szCs w:val="18"/>
      <w:lang w:val="lv-LV" w:eastAsia="lv-LV"/>
    </w:rPr>
  </w:style>
  <w:style w:type="paragraph" w:customStyle="1" w:styleId="Default">
    <w:name w:val="Default"/>
    <w:qFormat/>
    <w:rsid w:val="00A87DD1"/>
    <w:pPr>
      <w:spacing w:after="0" w:line="240" w:lineRule="auto"/>
    </w:pPr>
    <w:rPr>
      <w:rFonts w:ascii="Times New Roman" w:eastAsia="Times New Roman" w:hAnsi="Times New Roman" w:cs="Times New Roman"/>
      <w:color w:val="000000"/>
      <w:sz w:val="24"/>
      <w:szCs w:val="24"/>
      <w:lang w:val="lv-LV"/>
    </w:rPr>
  </w:style>
  <w:style w:type="paragraph" w:customStyle="1" w:styleId="Punkts">
    <w:name w:val="Punkts"/>
    <w:basedOn w:val="Normal"/>
    <w:next w:val="Apakpunkts"/>
    <w:qFormat/>
    <w:rsid w:val="00A87DD1"/>
    <w:pPr>
      <w:widowControl/>
      <w:numPr>
        <w:numId w:val="6"/>
      </w:numPr>
      <w:autoSpaceDE/>
      <w:autoSpaceDN/>
      <w:adjustRightInd/>
      <w:spacing w:after="0" w:line="240" w:lineRule="auto"/>
      <w:jc w:val="left"/>
    </w:pPr>
    <w:rPr>
      <w:rFonts w:ascii="Cambria" w:eastAsia="Cambria" w:hAnsi="Cambria" w:cs="Cambria"/>
      <w:b/>
      <w:bCs w:val="0"/>
      <w:sz w:val="20"/>
      <w:szCs w:val="24"/>
    </w:rPr>
  </w:style>
  <w:style w:type="paragraph" w:customStyle="1" w:styleId="Apakpunkts">
    <w:name w:val="Apakšpunkts"/>
    <w:basedOn w:val="Normal"/>
    <w:link w:val="ApakpunktsChar"/>
    <w:qFormat/>
    <w:rsid w:val="00A87DD1"/>
    <w:pPr>
      <w:widowControl/>
      <w:numPr>
        <w:ilvl w:val="1"/>
        <w:numId w:val="6"/>
      </w:numPr>
      <w:autoSpaceDE/>
      <w:autoSpaceDN/>
      <w:adjustRightInd/>
      <w:spacing w:after="0" w:line="240" w:lineRule="auto"/>
      <w:jc w:val="left"/>
    </w:pPr>
    <w:rPr>
      <w:rFonts w:ascii="Cambria" w:eastAsia="Cambria" w:hAnsi="Cambria"/>
      <w:b/>
      <w:bCs w:val="0"/>
      <w:sz w:val="20"/>
      <w:szCs w:val="24"/>
      <w:lang w:val="x-none" w:eastAsia="x-none"/>
    </w:rPr>
  </w:style>
  <w:style w:type="paragraph" w:customStyle="1" w:styleId="Paragrfs">
    <w:name w:val="Paragrāfs"/>
    <w:basedOn w:val="Normal"/>
    <w:next w:val="Normal"/>
    <w:qFormat/>
    <w:rsid w:val="00A87DD1"/>
    <w:pPr>
      <w:widowControl/>
      <w:numPr>
        <w:ilvl w:val="2"/>
        <w:numId w:val="6"/>
      </w:numPr>
      <w:autoSpaceDE/>
      <w:autoSpaceDN/>
      <w:adjustRightInd/>
      <w:spacing w:after="0" w:line="240" w:lineRule="auto"/>
    </w:pPr>
    <w:rPr>
      <w:rFonts w:ascii="Cambria" w:eastAsia="Cambria" w:hAnsi="Cambria" w:cs="Cambria"/>
      <w:bCs w:val="0"/>
      <w:sz w:val="20"/>
      <w:szCs w:val="24"/>
    </w:rPr>
  </w:style>
  <w:style w:type="character" w:customStyle="1" w:styleId="ApakpunktsChar">
    <w:name w:val="Apakšpunkts Char"/>
    <w:link w:val="Apakpunkts"/>
    <w:rsid w:val="00A87DD1"/>
    <w:rPr>
      <w:rFonts w:ascii="Cambria" w:eastAsia="Cambria" w:hAnsi="Cambria" w:cs="Times New Roman"/>
      <w:b/>
      <w:sz w:val="20"/>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2925</Words>
  <Characters>1668</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Kotāne</dc:creator>
  <cp:keywords/>
  <dc:description/>
  <cp:lastModifiedBy>Ieva Lazdiņa</cp:lastModifiedBy>
  <cp:revision>26</cp:revision>
  <dcterms:created xsi:type="dcterms:W3CDTF">2024-09-30T12:10:00Z</dcterms:created>
  <dcterms:modified xsi:type="dcterms:W3CDTF">2024-09-30T12:24:00Z</dcterms:modified>
</cp:coreProperties>
</file>