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46A10D" w14:textId="77777777" w:rsidR="003C1DC5" w:rsidRPr="00723B2E" w:rsidRDefault="003C1DC5" w:rsidP="006A6218">
      <w:pPr>
        <w:jc w:val="center"/>
        <w:rPr>
          <w:sz w:val="24"/>
          <w:szCs w:val="24"/>
        </w:rPr>
      </w:pPr>
      <w:r w:rsidRPr="00723B2E">
        <w:rPr>
          <w:sz w:val="24"/>
          <w:szCs w:val="24"/>
        </w:rPr>
        <w:t>Kuldīgā, Kuldīgas novadā</w:t>
      </w:r>
    </w:p>
    <w:p w14:paraId="2A9D4332" w14:textId="77777777" w:rsidR="003C1DC5" w:rsidRPr="00723B2E" w:rsidRDefault="003C1DC5" w:rsidP="006A6218">
      <w:pPr>
        <w:rPr>
          <w:sz w:val="24"/>
          <w:szCs w:val="24"/>
        </w:rPr>
      </w:pPr>
    </w:p>
    <w:p w14:paraId="7FB1763A" w14:textId="63359604" w:rsidR="003C1DC5" w:rsidRPr="00723B2E" w:rsidRDefault="00FE02EF" w:rsidP="006A6218">
      <w:pPr>
        <w:tabs>
          <w:tab w:val="left" w:pos="6096"/>
        </w:tabs>
        <w:rPr>
          <w:sz w:val="24"/>
          <w:szCs w:val="24"/>
        </w:rPr>
      </w:pPr>
      <w:r w:rsidRPr="00723B2E">
        <w:rPr>
          <w:sz w:val="24"/>
          <w:szCs w:val="24"/>
        </w:rPr>
        <w:t xml:space="preserve">2024.gada </w:t>
      </w:r>
      <w:r w:rsidR="004E730B">
        <w:rPr>
          <w:sz w:val="24"/>
          <w:szCs w:val="24"/>
        </w:rPr>
        <w:t>20</w:t>
      </w:r>
      <w:r w:rsidR="00555867" w:rsidRPr="00723B2E">
        <w:rPr>
          <w:sz w:val="24"/>
          <w:szCs w:val="24"/>
        </w:rPr>
        <w:t>.novembrī</w:t>
      </w:r>
      <w:r w:rsidRPr="00723B2E">
        <w:rPr>
          <w:sz w:val="24"/>
          <w:szCs w:val="24"/>
        </w:rPr>
        <w:t xml:space="preserve"> Nr.1.38/24/</w:t>
      </w:r>
      <w:r w:rsidR="00916F06">
        <w:rPr>
          <w:sz w:val="24"/>
          <w:szCs w:val="24"/>
        </w:rPr>
        <w:t>239</w:t>
      </w:r>
    </w:p>
    <w:p w14:paraId="7F3891F7" w14:textId="77777777" w:rsidR="00FE02EF" w:rsidRPr="00723B2E" w:rsidRDefault="00FE02EF" w:rsidP="006A6218">
      <w:pPr>
        <w:tabs>
          <w:tab w:val="left" w:pos="6096"/>
        </w:tabs>
        <w:rPr>
          <w:i/>
          <w:sz w:val="24"/>
          <w:szCs w:val="24"/>
        </w:rPr>
      </w:pPr>
    </w:p>
    <w:p w14:paraId="56118A2D" w14:textId="77777777" w:rsidR="003C1DC5" w:rsidRPr="00723B2E" w:rsidRDefault="003C1DC5" w:rsidP="006A6218">
      <w:pPr>
        <w:tabs>
          <w:tab w:val="left" w:pos="6096"/>
        </w:tabs>
        <w:jc w:val="right"/>
        <w:rPr>
          <w:b/>
          <w:bCs/>
          <w:i/>
          <w:sz w:val="24"/>
          <w:szCs w:val="24"/>
        </w:rPr>
      </w:pPr>
      <w:r w:rsidRPr="00723B2E">
        <w:rPr>
          <w:b/>
          <w:bCs/>
          <w:i/>
          <w:sz w:val="24"/>
          <w:szCs w:val="24"/>
        </w:rPr>
        <w:t>Ieinteresētajiem piegādātājiem</w:t>
      </w:r>
    </w:p>
    <w:p w14:paraId="79EECAF8" w14:textId="77777777" w:rsidR="003C1DC5" w:rsidRPr="00723B2E" w:rsidRDefault="003C1DC5" w:rsidP="006A6218">
      <w:pPr>
        <w:suppressAutoHyphens/>
        <w:ind w:firstLine="567"/>
        <w:jc w:val="both"/>
        <w:rPr>
          <w:sz w:val="24"/>
          <w:szCs w:val="24"/>
        </w:rPr>
      </w:pPr>
    </w:p>
    <w:p w14:paraId="58ED7824" w14:textId="7C64C59B" w:rsidR="003C1DC5" w:rsidRPr="00723B2E" w:rsidRDefault="003C1DC5" w:rsidP="006A6218">
      <w:pPr>
        <w:suppressAutoHyphens/>
        <w:ind w:firstLine="567"/>
        <w:jc w:val="both"/>
        <w:rPr>
          <w:sz w:val="24"/>
          <w:szCs w:val="24"/>
        </w:rPr>
      </w:pPr>
      <w:r w:rsidRPr="00723B2E">
        <w:rPr>
          <w:sz w:val="24"/>
          <w:szCs w:val="24"/>
        </w:rPr>
        <w:t xml:space="preserve">Kuldīgas novada domes Publisko iepirkumu komisija ir </w:t>
      </w:r>
      <w:r w:rsidR="008765A2" w:rsidRPr="00723B2E">
        <w:rPr>
          <w:sz w:val="24"/>
          <w:szCs w:val="24"/>
        </w:rPr>
        <w:t xml:space="preserve">konstatējusi kļūdu iepirkuma </w:t>
      </w:r>
      <w:bookmarkStart w:id="0" w:name="_Hlk182223643"/>
      <w:r w:rsidR="008765A2" w:rsidRPr="00723B2E">
        <w:rPr>
          <w:b/>
          <w:bCs/>
          <w:sz w:val="24"/>
          <w:szCs w:val="24"/>
        </w:rPr>
        <w:t xml:space="preserve">"Pasta ielas, Jelgavas ielas posma no Pasta ielas līdz Mucenieku ielai un Skolas ielas pārbūve Kuldīgā, Kuldīgas novadā” </w:t>
      </w:r>
      <w:r w:rsidR="006C1B95" w:rsidRPr="00723B2E">
        <w:rPr>
          <w:b/>
          <w:bCs/>
          <w:sz w:val="24"/>
          <w:szCs w:val="24"/>
        </w:rPr>
        <w:t xml:space="preserve">ID Nr. </w:t>
      </w:r>
      <w:r w:rsidR="008765A2" w:rsidRPr="00723B2E">
        <w:rPr>
          <w:b/>
          <w:bCs/>
          <w:sz w:val="24"/>
          <w:szCs w:val="24"/>
        </w:rPr>
        <w:t>KNP 2024/70-K/ERAF</w:t>
      </w:r>
      <w:bookmarkEnd w:id="0"/>
      <w:r w:rsidRPr="00723B2E">
        <w:rPr>
          <w:b/>
          <w:bCs/>
          <w:sz w:val="24"/>
          <w:szCs w:val="24"/>
        </w:rPr>
        <w:t>,</w:t>
      </w:r>
      <w:r w:rsidRPr="00723B2E">
        <w:rPr>
          <w:sz w:val="24"/>
          <w:szCs w:val="24"/>
        </w:rPr>
        <w:t xml:space="preserve"> turpmāk - Iepirkums, </w:t>
      </w:r>
      <w:r w:rsidR="008765A2" w:rsidRPr="00723B2E">
        <w:rPr>
          <w:sz w:val="24"/>
          <w:szCs w:val="24"/>
        </w:rPr>
        <w:t>dokumentācijā</w:t>
      </w:r>
      <w:r w:rsidRPr="00723B2E">
        <w:rPr>
          <w:sz w:val="24"/>
          <w:szCs w:val="24"/>
        </w:rPr>
        <w:t>:</w:t>
      </w:r>
    </w:p>
    <w:p w14:paraId="475B0557" w14:textId="77777777" w:rsidR="001D25A5" w:rsidRPr="00723B2E" w:rsidRDefault="001D25A5" w:rsidP="006A6218">
      <w:pPr>
        <w:suppressAutoHyphens/>
        <w:jc w:val="both"/>
        <w:rPr>
          <w:sz w:val="24"/>
          <w:szCs w:val="24"/>
          <w:lang w:eastAsia="zh-CN"/>
        </w:rPr>
      </w:pPr>
    </w:p>
    <w:p w14:paraId="4A191106" w14:textId="77777777" w:rsidR="004E730B" w:rsidRPr="004E730B" w:rsidRDefault="004E730B" w:rsidP="004E730B">
      <w:pPr>
        <w:pStyle w:val="Sarakstarindkopa"/>
        <w:widowControl w:val="0"/>
        <w:numPr>
          <w:ilvl w:val="0"/>
          <w:numId w:val="19"/>
        </w:numPr>
        <w:spacing w:after="0" w:line="240" w:lineRule="auto"/>
        <w:jc w:val="both"/>
        <w:rPr>
          <w:rFonts w:ascii="Times New Roman" w:eastAsia="Times New Roman" w:hAnsi="Times New Roman"/>
          <w:b/>
          <w:bCs/>
          <w:kern w:val="3"/>
          <w:sz w:val="24"/>
          <w:szCs w:val="24"/>
          <w:lang w:val="lv-LV" w:eastAsia="lv-LV"/>
        </w:rPr>
      </w:pPr>
      <w:r w:rsidRPr="004E730B">
        <w:rPr>
          <w:rFonts w:ascii="Times New Roman" w:eastAsia="Times New Roman" w:hAnsi="Times New Roman"/>
          <w:b/>
          <w:bCs/>
          <w:kern w:val="3"/>
          <w:sz w:val="24"/>
          <w:szCs w:val="24"/>
          <w:lang w:val="lv-LV" w:eastAsia="lv-LV"/>
        </w:rPr>
        <w:t>Par tāmēs norādītajiem siltumapgādes darbiem</w:t>
      </w:r>
    </w:p>
    <w:p w14:paraId="5677599E" w14:textId="16B11BDD" w:rsidR="004E730B" w:rsidRPr="004E730B" w:rsidRDefault="004E730B" w:rsidP="004E730B">
      <w:pPr>
        <w:pStyle w:val="Parasts"/>
        <w:widowControl w:val="0"/>
        <w:spacing w:after="0" w:line="240" w:lineRule="auto"/>
        <w:jc w:val="both"/>
        <w:rPr>
          <w:rFonts w:ascii="Times New Roman" w:eastAsia="Times New Roman" w:hAnsi="Times New Roman"/>
          <w:kern w:val="3"/>
          <w:sz w:val="24"/>
          <w:szCs w:val="24"/>
          <w:lang w:val="lv-LV" w:eastAsia="lv-LV"/>
        </w:rPr>
      </w:pPr>
      <w:bookmarkStart w:id="1" w:name="_Hlk181876138"/>
      <w:r w:rsidRPr="004E730B">
        <w:rPr>
          <w:rFonts w:ascii="Times New Roman" w:eastAsia="Times New Roman" w:hAnsi="Times New Roman"/>
          <w:kern w:val="3"/>
          <w:sz w:val="24"/>
          <w:szCs w:val="24"/>
          <w:lang w:val="lv-LV" w:eastAsia="lv-LV"/>
        </w:rPr>
        <w:t>Konkursa nolikuma lokālajās tāmēs Nr. 4-1 un Nr. 5-1 siltumapgādes tīklu izbūves darbiem nav norādīti tranšejas rakšanas darbi, darbs un būvizstrādājumi smilts pamatnes ierīkošanai zem cauruļvadiem un cauruļu apbēršanai un atpakaļ atberamais grunts apjoms, kaut gan šo darbu būvizstrādājumi ir norādīti būvprojektā un šie darbi ir saistoši paredzēto siltumapgādes tīklu izbūvei.</w:t>
      </w:r>
    </w:p>
    <w:p w14:paraId="3BB5F198" w14:textId="77777777" w:rsidR="004E730B" w:rsidRPr="004E730B" w:rsidRDefault="004E730B" w:rsidP="004E730B">
      <w:pPr>
        <w:pStyle w:val="Parasts"/>
        <w:widowControl w:val="0"/>
        <w:spacing w:after="0" w:line="240" w:lineRule="auto"/>
        <w:jc w:val="both"/>
        <w:rPr>
          <w:rFonts w:ascii="Times New Roman" w:eastAsia="Times New Roman" w:hAnsi="Times New Roman"/>
          <w:kern w:val="3"/>
          <w:sz w:val="24"/>
          <w:szCs w:val="24"/>
          <w:lang w:val="lv-LV" w:eastAsia="lv-LV"/>
        </w:rPr>
      </w:pPr>
      <w:r w:rsidRPr="004E730B">
        <w:rPr>
          <w:rFonts w:ascii="Times New Roman" w:eastAsia="Times New Roman" w:hAnsi="Times New Roman"/>
          <w:kern w:val="3"/>
          <w:sz w:val="24"/>
          <w:szCs w:val="24"/>
          <w:lang w:val="lv-LV" w:eastAsia="lv-LV"/>
        </w:rPr>
        <w:t>Lūdzam Pasūtītāju precizēt darbu veidus un to apjomu, kas nav uzskaitīti augstākminētajās minētajās tāmēs, bet ir saistoši un ietverami izmaksās paredzēto siltumapgādes tīklu izbūvei.</w:t>
      </w:r>
    </w:p>
    <w:p w14:paraId="4A996BA9" w14:textId="23869CDE" w:rsidR="004E730B" w:rsidRPr="004E730B" w:rsidRDefault="004E730B" w:rsidP="00046265">
      <w:pPr>
        <w:pStyle w:val="Parasts"/>
        <w:jc w:val="both"/>
        <w:rPr>
          <w:rFonts w:ascii="Times New Roman" w:hAnsi="Times New Roman"/>
          <w:b/>
          <w:bCs/>
          <w:color w:val="FF0000"/>
          <w:sz w:val="24"/>
          <w:szCs w:val="24"/>
          <w:lang w:val="lv-LV"/>
        </w:rPr>
      </w:pPr>
      <w:r w:rsidRPr="004E730B">
        <w:rPr>
          <w:rFonts w:ascii="Times New Roman" w:hAnsi="Times New Roman"/>
          <w:b/>
          <w:bCs/>
          <w:color w:val="FF0000"/>
          <w:sz w:val="24"/>
          <w:szCs w:val="24"/>
          <w:lang w:val="lv-LV"/>
        </w:rPr>
        <w:t>Atbilde: Koriģētas lokālās tāmes Nr.4-1 un Nr.5-1 (atzīmēts ar sarkanu).</w:t>
      </w:r>
      <w:bookmarkEnd w:id="1"/>
    </w:p>
    <w:p w14:paraId="7AC421CF" w14:textId="77777777" w:rsidR="004E730B" w:rsidRPr="004E730B" w:rsidRDefault="004E730B" w:rsidP="004E730B">
      <w:pPr>
        <w:pStyle w:val="Sarakstarindkopa"/>
        <w:widowControl w:val="0"/>
        <w:numPr>
          <w:ilvl w:val="0"/>
          <w:numId w:val="19"/>
        </w:numPr>
        <w:spacing w:after="0" w:line="240" w:lineRule="auto"/>
        <w:jc w:val="both"/>
        <w:rPr>
          <w:rFonts w:ascii="Times New Roman" w:eastAsia="Times New Roman" w:hAnsi="Times New Roman"/>
          <w:b/>
          <w:bCs/>
          <w:kern w:val="3"/>
          <w:sz w:val="24"/>
          <w:szCs w:val="24"/>
          <w:lang w:val="lv-LV" w:eastAsia="lv-LV"/>
        </w:rPr>
      </w:pPr>
      <w:r w:rsidRPr="004E730B">
        <w:rPr>
          <w:rFonts w:ascii="Times New Roman" w:eastAsia="Times New Roman" w:hAnsi="Times New Roman"/>
          <w:b/>
          <w:bCs/>
          <w:kern w:val="3"/>
          <w:sz w:val="24"/>
          <w:szCs w:val="24"/>
          <w:lang w:val="lv-LV" w:eastAsia="lv-LV"/>
        </w:rPr>
        <w:t>Par siltumapgādes tīklu smilts pabēruma un apbēruma slāņa biezumu</w:t>
      </w:r>
    </w:p>
    <w:p w14:paraId="51520639" w14:textId="77777777" w:rsidR="004E730B" w:rsidRPr="004E730B" w:rsidRDefault="004E730B" w:rsidP="00046265">
      <w:pPr>
        <w:pStyle w:val="Parasts"/>
        <w:widowControl w:val="0"/>
        <w:spacing w:after="0" w:line="240" w:lineRule="auto"/>
        <w:jc w:val="both"/>
        <w:rPr>
          <w:rFonts w:ascii="Times New Roman" w:eastAsia="Times New Roman" w:hAnsi="Times New Roman"/>
          <w:kern w:val="3"/>
          <w:sz w:val="24"/>
          <w:szCs w:val="24"/>
          <w:lang w:val="lv-LV" w:eastAsia="lv-LV"/>
        </w:rPr>
      </w:pPr>
      <w:r w:rsidRPr="004E730B">
        <w:rPr>
          <w:rFonts w:ascii="Times New Roman" w:eastAsia="Times New Roman" w:hAnsi="Times New Roman"/>
          <w:kern w:val="3"/>
          <w:sz w:val="24"/>
          <w:szCs w:val="24"/>
          <w:lang w:val="lv-LV" w:eastAsia="lv-LV"/>
        </w:rPr>
        <w:t xml:space="preserve">Siltumāgādes tīklu cauruļvadu izbūvei saskaņā ar būvprojektā norādīto paredzēta smilts pabēruma izbūve 50mm biezumā un </w:t>
      </w:r>
      <w:bookmarkStart w:id="2" w:name="_Hlk182220606"/>
      <w:r w:rsidRPr="004E730B">
        <w:rPr>
          <w:rFonts w:ascii="Times New Roman" w:eastAsia="Times New Roman" w:hAnsi="Times New Roman"/>
          <w:kern w:val="3"/>
          <w:sz w:val="24"/>
          <w:szCs w:val="24"/>
          <w:lang w:val="lv-LV" w:eastAsia="lv-LV"/>
        </w:rPr>
        <w:t>smilts apbēruma izbūve virs caurulēm 50mm biezumā</w:t>
      </w:r>
      <w:bookmarkEnd w:id="2"/>
      <w:r w:rsidRPr="004E730B">
        <w:rPr>
          <w:rFonts w:ascii="Times New Roman" w:eastAsia="Times New Roman" w:hAnsi="Times New Roman"/>
          <w:kern w:val="3"/>
          <w:sz w:val="24"/>
          <w:szCs w:val="24"/>
          <w:lang w:val="lv-LV" w:eastAsia="lv-LV"/>
        </w:rPr>
        <w:t>.</w:t>
      </w:r>
    </w:p>
    <w:p w14:paraId="00E452EA" w14:textId="77777777" w:rsidR="004E730B" w:rsidRPr="004E730B" w:rsidRDefault="004E730B" w:rsidP="00046265">
      <w:pPr>
        <w:pStyle w:val="Parasts"/>
        <w:widowControl w:val="0"/>
        <w:spacing w:after="0" w:line="240" w:lineRule="auto"/>
        <w:jc w:val="both"/>
        <w:rPr>
          <w:rFonts w:ascii="Times New Roman" w:eastAsia="Times New Roman" w:hAnsi="Times New Roman"/>
          <w:kern w:val="3"/>
          <w:sz w:val="24"/>
          <w:szCs w:val="24"/>
          <w:lang w:val="lv-LV" w:eastAsia="lv-LV"/>
        </w:rPr>
      </w:pPr>
      <w:r w:rsidRPr="004E730B">
        <w:rPr>
          <w:rFonts w:ascii="Times New Roman" w:eastAsia="Times New Roman" w:hAnsi="Times New Roman"/>
          <w:kern w:val="3"/>
          <w:sz w:val="24"/>
          <w:szCs w:val="24"/>
          <w:lang w:val="lv-LV" w:eastAsia="lv-LV"/>
        </w:rPr>
        <w:t>Praksē smilts pamatne zem siltumapgādes cauruļvadiem tiek ierīkota 150 mm biezumā un smilts apbērums virs caurulēm tiek ierīkots vismaz 150mm biezumā.</w:t>
      </w:r>
    </w:p>
    <w:p w14:paraId="04433E04" w14:textId="77777777" w:rsidR="004E730B" w:rsidRPr="004E730B" w:rsidRDefault="004E730B" w:rsidP="00046265">
      <w:pPr>
        <w:pStyle w:val="Parasts"/>
        <w:widowControl w:val="0"/>
        <w:spacing w:after="0" w:line="240" w:lineRule="auto"/>
        <w:jc w:val="both"/>
        <w:rPr>
          <w:rFonts w:ascii="Times New Roman" w:eastAsia="Times New Roman" w:hAnsi="Times New Roman"/>
          <w:kern w:val="3"/>
          <w:sz w:val="24"/>
          <w:szCs w:val="24"/>
          <w:lang w:val="lv-LV" w:eastAsia="lv-LV"/>
        </w:rPr>
      </w:pPr>
      <w:r w:rsidRPr="004E730B">
        <w:rPr>
          <w:rFonts w:ascii="Times New Roman" w:eastAsia="Times New Roman" w:hAnsi="Times New Roman"/>
          <w:kern w:val="3"/>
          <w:sz w:val="24"/>
          <w:szCs w:val="24"/>
          <w:lang w:val="lv-LV" w:eastAsia="lv-LV"/>
        </w:rPr>
        <w:t>Lūdzam Pasūtītāju skaidrot, vai zem siltumapgādes caurulēm paredzēta smilts pabēruma izbūve 50mm biezumā un smilts apbēruma izbūve virs caurulēm 50mm biezumā.</w:t>
      </w:r>
    </w:p>
    <w:p w14:paraId="29F28E36" w14:textId="77777777" w:rsidR="004E730B" w:rsidRPr="004E730B" w:rsidRDefault="004E730B" w:rsidP="00046265">
      <w:pPr>
        <w:pStyle w:val="Parasts"/>
        <w:jc w:val="both"/>
        <w:rPr>
          <w:rFonts w:ascii="Times New Roman" w:hAnsi="Times New Roman"/>
          <w:b/>
          <w:bCs/>
          <w:color w:val="FF0000"/>
          <w:sz w:val="24"/>
          <w:szCs w:val="24"/>
          <w:lang w:val="lv-LV"/>
        </w:rPr>
      </w:pPr>
      <w:r w:rsidRPr="004E730B">
        <w:rPr>
          <w:rFonts w:ascii="Times New Roman" w:hAnsi="Times New Roman"/>
          <w:b/>
          <w:bCs/>
          <w:color w:val="FF0000"/>
          <w:sz w:val="24"/>
          <w:szCs w:val="24"/>
          <w:lang w:val="lv-LV"/>
        </w:rPr>
        <w:t>Atbilde: Paredzēt smilts pamatni 150mm un apbērumu virs caurules 150mm. Koriģētas lokālās tāmes Nr.4-1 poz. 39. un Nr.5-1 poz. 36. Kā arī koriģēti projekta rasējumi. Tāme un rasējumi pielikumā.</w:t>
      </w:r>
    </w:p>
    <w:p w14:paraId="7CB13FC2" w14:textId="77157162" w:rsidR="004E730B" w:rsidRPr="004E730B" w:rsidRDefault="004E730B" w:rsidP="00046265">
      <w:pPr>
        <w:pStyle w:val="Sarakstarindkopa"/>
        <w:numPr>
          <w:ilvl w:val="0"/>
          <w:numId w:val="19"/>
        </w:numPr>
        <w:jc w:val="both"/>
        <w:rPr>
          <w:rFonts w:ascii="Times New Roman" w:hAnsi="Times New Roman"/>
          <w:sz w:val="24"/>
          <w:szCs w:val="24"/>
        </w:rPr>
      </w:pPr>
      <w:r w:rsidRPr="004E730B">
        <w:rPr>
          <w:rStyle w:val="Noklusjumarindkopasfonts"/>
          <w:rFonts w:ascii="Times New Roman" w:hAnsi="Times New Roman"/>
          <w:noProof/>
          <w:sz w:val="24"/>
          <w:szCs w:val="24"/>
          <w:lang w:val="en-US"/>
        </w:rPr>
        <w:drawing>
          <wp:anchor distT="0" distB="0" distL="114300" distR="114300" simplePos="0" relativeHeight="251658240" behindDoc="1" locked="0" layoutInCell="1" allowOverlap="1" wp14:anchorId="78B2E3DA" wp14:editId="356763D8">
            <wp:simplePos x="0" y="0"/>
            <wp:positionH relativeFrom="column">
              <wp:posOffset>148590</wp:posOffset>
            </wp:positionH>
            <wp:positionV relativeFrom="paragraph">
              <wp:posOffset>628650</wp:posOffset>
            </wp:positionV>
            <wp:extent cx="3381375" cy="1828800"/>
            <wp:effectExtent l="0" t="0" r="9525" b="0"/>
            <wp:wrapTopAndBottom/>
            <wp:docPr id="693068568"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381375" cy="18288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Pr="004E730B">
        <w:rPr>
          <w:rStyle w:val="Noklusjumarindkopasfonts"/>
          <w:rFonts w:ascii="Times New Roman" w:hAnsi="Times New Roman"/>
          <w:sz w:val="24"/>
          <w:szCs w:val="24"/>
          <w:lang w:val="lv-LV"/>
        </w:rPr>
        <w:t xml:space="preserve">Projekta dokumentācijā (TS-CD-4_Griezumi)  seguma griezumos jelgavas ielai norādīts minerālmateriālu maisījums 0/45 </w:t>
      </w:r>
      <w:r w:rsidRPr="004E730B">
        <w:rPr>
          <w:rStyle w:val="Noklusjumarindkopasfonts"/>
          <w:rFonts w:ascii="Times New Roman" w:hAnsi="Times New Roman"/>
          <w:b/>
          <w:bCs/>
          <w:sz w:val="24"/>
          <w:szCs w:val="24"/>
          <w:lang w:val="lv-LV"/>
        </w:rPr>
        <w:t>LA&lt;25</w:t>
      </w:r>
      <w:r w:rsidRPr="004E730B">
        <w:rPr>
          <w:rStyle w:val="Noklusjumarindkopasfonts"/>
          <w:rFonts w:ascii="Times New Roman" w:hAnsi="Times New Roman"/>
          <w:sz w:val="24"/>
          <w:szCs w:val="24"/>
          <w:lang w:val="lv-LV"/>
        </w:rPr>
        <w:t xml:space="preserve"> , savukārt, lokālajā tāmē 1-1 pozīcijā nr. 19 minerālmateriālu maisījums 0/45 </w:t>
      </w:r>
      <w:r w:rsidRPr="004E730B">
        <w:rPr>
          <w:rStyle w:val="Noklusjumarindkopasfonts"/>
          <w:rFonts w:ascii="Times New Roman" w:hAnsi="Times New Roman"/>
          <w:b/>
          <w:bCs/>
          <w:sz w:val="24"/>
          <w:szCs w:val="24"/>
          <w:lang w:val="lv-LV"/>
        </w:rPr>
        <w:t>LA&lt;25</w:t>
      </w:r>
      <w:r w:rsidRPr="004E730B">
        <w:rPr>
          <w:rStyle w:val="Noklusjumarindkopasfonts"/>
          <w:rFonts w:ascii="Times New Roman" w:hAnsi="Times New Roman"/>
          <w:sz w:val="24"/>
          <w:szCs w:val="24"/>
          <w:lang w:val="lv-LV"/>
        </w:rPr>
        <w:t xml:space="preserve">  nav norādīta </w:t>
      </w:r>
      <w:r w:rsidRPr="004E730B">
        <w:rPr>
          <w:rStyle w:val="Noklusjumarindkopasfonts"/>
          <w:rFonts w:ascii="Times New Roman" w:hAnsi="Times New Roman"/>
          <w:b/>
          <w:bCs/>
          <w:sz w:val="24"/>
          <w:szCs w:val="24"/>
          <w:lang w:val="lv-LV"/>
        </w:rPr>
        <w:t>(tikai NIII, kas neatbilst LA&lt;25)</w:t>
      </w:r>
      <w:r w:rsidRPr="004E730B">
        <w:rPr>
          <w:rStyle w:val="Noklusjumarindkopasfonts"/>
          <w:rFonts w:ascii="Times New Roman" w:hAnsi="Times New Roman"/>
          <w:sz w:val="24"/>
          <w:szCs w:val="24"/>
          <w:lang w:val="lv-LV"/>
        </w:rPr>
        <w:t>.</w:t>
      </w:r>
    </w:p>
    <w:p w14:paraId="79C65D07" w14:textId="262F13C0" w:rsidR="004E730B" w:rsidRPr="004E730B" w:rsidRDefault="004E730B" w:rsidP="004E730B">
      <w:pPr>
        <w:pStyle w:val="Parasts"/>
        <w:rPr>
          <w:rFonts w:ascii="Times New Roman" w:hAnsi="Times New Roman"/>
          <w:sz w:val="24"/>
          <w:szCs w:val="24"/>
        </w:rPr>
      </w:pPr>
    </w:p>
    <w:p w14:paraId="49EBDE10" w14:textId="77777777" w:rsidR="004E730B" w:rsidRPr="004E730B" w:rsidRDefault="004E730B" w:rsidP="004E730B">
      <w:pPr>
        <w:pStyle w:val="Parasts"/>
        <w:rPr>
          <w:rFonts w:ascii="Times New Roman" w:hAnsi="Times New Roman"/>
          <w:sz w:val="24"/>
          <w:szCs w:val="24"/>
        </w:rPr>
      </w:pPr>
      <w:r w:rsidRPr="004E730B">
        <w:rPr>
          <w:rStyle w:val="Noklusjumarindkopasfonts"/>
          <w:rFonts w:ascii="Times New Roman" w:hAnsi="Times New Roman"/>
          <w:sz w:val="24"/>
          <w:szCs w:val="24"/>
          <w:lang w:val="en-US"/>
        </w:rPr>
        <w:t>Lūgums sniegt skaidrojumu.</w:t>
      </w:r>
    </w:p>
    <w:p w14:paraId="690E20D7" w14:textId="767C8F2F" w:rsidR="00046265" w:rsidRDefault="004E730B" w:rsidP="00046265">
      <w:pPr>
        <w:pStyle w:val="Parasts"/>
        <w:jc w:val="both"/>
        <w:rPr>
          <w:rFonts w:ascii="Times New Roman" w:hAnsi="Times New Roman"/>
          <w:b/>
          <w:bCs/>
          <w:color w:val="FF0000"/>
          <w:sz w:val="24"/>
          <w:szCs w:val="24"/>
          <w:lang w:val="lv-LV"/>
        </w:rPr>
      </w:pPr>
      <w:r w:rsidRPr="004E730B">
        <w:rPr>
          <w:rFonts w:ascii="Times New Roman" w:hAnsi="Times New Roman"/>
          <w:b/>
          <w:bCs/>
          <w:color w:val="FF0000"/>
          <w:sz w:val="24"/>
          <w:szCs w:val="24"/>
          <w:lang w:val="lv-LV"/>
        </w:rPr>
        <w:lastRenderedPageBreak/>
        <w:t>Atbilde: Koriģēta lokālās tāmes Nr.1-1 pozīcija Nr.19 ieraksts, norādot precīzu minerālmateriālu stiprību</w:t>
      </w:r>
      <w:r w:rsidR="00046265">
        <w:rPr>
          <w:rFonts w:ascii="Times New Roman" w:hAnsi="Times New Roman"/>
          <w:b/>
          <w:bCs/>
          <w:color w:val="FF0000"/>
          <w:sz w:val="24"/>
          <w:szCs w:val="24"/>
          <w:lang w:val="lv-LV"/>
        </w:rPr>
        <w:t>.</w:t>
      </w:r>
    </w:p>
    <w:p w14:paraId="73F2497F" w14:textId="1C5B7673" w:rsidR="00046265" w:rsidRPr="00046265" w:rsidRDefault="00046265" w:rsidP="00046265">
      <w:pPr>
        <w:pStyle w:val="ListParagraph"/>
        <w:numPr>
          <w:ilvl w:val="0"/>
          <w:numId w:val="19"/>
        </w:numPr>
        <w:suppressAutoHyphens/>
        <w:autoSpaceDN w:val="0"/>
        <w:spacing w:after="160" w:line="252" w:lineRule="auto"/>
        <w:jc w:val="both"/>
        <w:rPr>
          <w:rFonts w:eastAsia="Calibri"/>
          <w:kern w:val="3"/>
          <w:sz w:val="24"/>
          <w:szCs w:val="24"/>
          <w:lang w:val="en-US"/>
        </w:rPr>
      </w:pPr>
      <w:r w:rsidRPr="00046265">
        <w:rPr>
          <w:rFonts w:eastAsia="Calibri"/>
          <w:b/>
          <w:bCs/>
          <w:i/>
          <w:iCs/>
          <w:kern w:val="3"/>
          <w:sz w:val="24"/>
          <w:szCs w:val="24"/>
        </w:rPr>
        <w:t>Jautājums:</w:t>
      </w:r>
      <w:r w:rsidRPr="00046265">
        <w:rPr>
          <w:rFonts w:eastAsia="Calibri"/>
          <w:kern w:val="3"/>
          <w:sz w:val="24"/>
          <w:szCs w:val="24"/>
        </w:rPr>
        <w:t xml:space="preserve"> Iepazīstoties ar Darbu daudzumu saraksta (turpmāk – DDS) lokālo tāmi Nr.3-3 “Ūdensvada un kanalizācijas tīkli, UKT-2 (Sadzīves kanalizācija K1)”, secināms, ka veidojas pretruna starp saistītu darbu daudzumiem:</w:t>
      </w:r>
    </w:p>
    <w:p w14:paraId="30FA92CF" w14:textId="77777777" w:rsidR="00046265" w:rsidRPr="00046265" w:rsidRDefault="00046265" w:rsidP="00046265">
      <w:pPr>
        <w:suppressAutoHyphens/>
        <w:autoSpaceDN w:val="0"/>
        <w:spacing w:after="160" w:line="252" w:lineRule="auto"/>
        <w:jc w:val="both"/>
        <w:rPr>
          <w:rFonts w:eastAsia="Calibri"/>
          <w:kern w:val="3"/>
          <w:sz w:val="24"/>
          <w:szCs w:val="24"/>
          <w:lang w:val="en-US"/>
        </w:rPr>
      </w:pPr>
      <w:r w:rsidRPr="00046265">
        <w:rPr>
          <w:rFonts w:eastAsia="Calibri"/>
          <w:kern w:val="3"/>
          <w:sz w:val="24"/>
          <w:szCs w:val="24"/>
        </w:rPr>
        <w:t>a)</w:t>
      </w:r>
      <w:r w:rsidRPr="00046265">
        <w:rPr>
          <w:rFonts w:eastAsia="Calibri"/>
          <w:kern w:val="3"/>
          <w:sz w:val="24"/>
          <w:szCs w:val="24"/>
        </w:rPr>
        <w:tab/>
        <w:t>pozīcijā Nr. 36 “Gruntsūdens līmeņa pazemināšana pie tranšejas dziļuma 1,5-2,0 m, ja nepieciešams” norādīts, ka gruntsūdens pazemināšanas apjoms norādītajā tranšeju dziļumā – 176.70 m;</w:t>
      </w:r>
    </w:p>
    <w:p w14:paraId="17DEEAD7" w14:textId="77777777" w:rsidR="00046265" w:rsidRPr="00046265" w:rsidRDefault="00046265" w:rsidP="00046265">
      <w:pPr>
        <w:suppressAutoHyphens/>
        <w:autoSpaceDN w:val="0"/>
        <w:jc w:val="both"/>
        <w:rPr>
          <w:rFonts w:eastAsia="Calibri"/>
          <w:kern w:val="3"/>
          <w:sz w:val="24"/>
          <w:szCs w:val="24"/>
          <w:lang w:val="en-US"/>
        </w:rPr>
      </w:pPr>
      <w:r w:rsidRPr="00046265">
        <w:rPr>
          <w:rFonts w:eastAsia="Calibri"/>
          <w:kern w:val="3"/>
          <w:sz w:val="24"/>
          <w:szCs w:val="24"/>
        </w:rPr>
        <w:t xml:space="preserve">b) </w:t>
      </w:r>
      <w:r w:rsidRPr="00046265">
        <w:rPr>
          <w:rFonts w:eastAsia="Calibri"/>
          <w:kern w:val="3"/>
          <w:sz w:val="24"/>
          <w:szCs w:val="24"/>
        </w:rPr>
        <w:tab/>
        <w:t>pozīcijā Nr. 32 “Tranšejas rakšana ar rokām un ekskavatoru pie caurules iebūves dziļuma 1,5-2,0 m un minimālā tranšejas platuma 1.5m” norādīts, ka tranšeju rakšanas apjoms norādītajā tranšeju dziļumā – 4.40 m;</w:t>
      </w:r>
    </w:p>
    <w:p w14:paraId="5DE3F333" w14:textId="77777777" w:rsidR="00046265" w:rsidRPr="00046265" w:rsidRDefault="00046265" w:rsidP="00046265">
      <w:pPr>
        <w:suppressAutoHyphens/>
        <w:autoSpaceDN w:val="0"/>
        <w:jc w:val="both"/>
        <w:rPr>
          <w:rFonts w:eastAsia="Calibri"/>
          <w:b/>
          <w:bCs/>
          <w:kern w:val="3"/>
          <w:sz w:val="24"/>
          <w:szCs w:val="24"/>
        </w:rPr>
      </w:pPr>
      <w:r w:rsidRPr="00046265">
        <w:rPr>
          <w:rFonts w:eastAsia="Calibri"/>
          <w:b/>
          <w:bCs/>
          <w:kern w:val="3"/>
          <w:sz w:val="24"/>
          <w:szCs w:val="24"/>
        </w:rPr>
        <w:t>Lūdzam skaidrot apjomu nesakritību saistītajām pozīcijām vai mainīt DDS apjomus;</w:t>
      </w:r>
    </w:p>
    <w:p w14:paraId="0CF5D51B" w14:textId="77777777" w:rsidR="00046265" w:rsidRDefault="00046265" w:rsidP="00046265">
      <w:pPr>
        <w:suppressAutoHyphens/>
        <w:autoSpaceDN w:val="0"/>
        <w:jc w:val="both"/>
        <w:rPr>
          <w:rFonts w:eastAsia="Calibri"/>
          <w:b/>
          <w:bCs/>
          <w:color w:val="FF0000"/>
          <w:kern w:val="3"/>
          <w:sz w:val="24"/>
          <w:szCs w:val="24"/>
        </w:rPr>
      </w:pPr>
      <w:r w:rsidRPr="00046265">
        <w:rPr>
          <w:rFonts w:eastAsia="Calibri"/>
          <w:b/>
          <w:bCs/>
          <w:color w:val="FF0000"/>
          <w:kern w:val="3"/>
          <w:sz w:val="24"/>
          <w:szCs w:val="24"/>
        </w:rPr>
        <w:t>Atbilde: Koriģētas lokālās tāmes Nr. 3-3 pozīcijas Nr. 36 un Nr.37.</w:t>
      </w:r>
    </w:p>
    <w:p w14:paraId="327EB0C4" w14:textId="77777777" w:rsidR="00046265" w:rsidRPr="00046265" w:rsidRDefault="00046265" w:rsidP="00046265">
      <w:pPr>
        <w:suppressAutoHyphens/>
        <w:autoSpaceDN w:val="0"/>
        <w:jc w:val="both"/>
        <w:rPr>
          <w:rFonts w:eastAsia="Calibri"/>
          <w:b/>
          <w:bCs/>
          <w:color w:val="FF0000"/>
          <w:kern w:val="3"/>
          <w:sz w:val="24"/>
          <w:szCs w:val="24"/>
        </w:rPr>
      </w:pPr>
    </w:p>
    <w:p w14:paraId="4DFD1DA9" w14:textId="403F69F2" w:rsidR="00046265" w:rsidRPr="00046265" w:rsidRDefault="00046265" w:rsidP="00046265">
      <w:pPr>
        <w:pStyle w:val="ListParagraph"/>
        <w:numPr>
          <w:ilvl w:val="0"/>
          <w:numId w:val="19"/>
        </w:numPr>
        <w:suppressAutoHyphens/>
        <w:autoSpaceDN w:val="0"/>
        <w:spacing w:after="160" w:line="252" w:lineRule="auto"/>
        <w:jc w:val="both"/>
        <w:rPr>
          <w:rFonts w:eastAsia="Calibri"/>
          <w:kern w:val="3"/>
          <w:sz w:val="24"/>
          <w:szCs w:val="24"/>
          <w:lang w:val="en-US"/>
        </w:rPr>
      </w:pPr>
      <w:r w:rsidRPr="00046265">
        <w:rPr>
          <w:rFonts w:eastAsia="Calibri"/>
          <w:b/>
          <w:bCs/>
          <w:i/>
          <w:iCs/>
          <w:kern w:val="3"/>
          <w:sz w:val="24"/>
          <w:szCs w:val="24"/>
        </w:rPr>
        <w:t xml:space="preserve">Jautājums: </w:t>
      </w:r>
      <w:r w:rsidRPr="00046265">
        <w:rPr>
          <w:rFonts w:eastAsia="Calibri"/>
          <w:kern w:val="3"/>
          <w:sz w:val="24"/>
          <w:szCs w:val="24"/>
        </w:rPr>
        <w:t>Iepazīstoties ar Darbu daudzumu saraksta lokālo tāmi Nr.3-3 “Ūdensvada un kanalizācijas tīkli, UKT-2 (Sadzīves kanalizācija K1)”, secināms, ka veidojas pretruna starp saistītu darbu daudzumiem:</w:t>
      </w:r>
    </w:p>
    <w:p w14:paraId="0267C6B9" w14:textId="77777777" w:rsidR="00046265" w:rsidRPr="00046265" w:rsidRDefault="00046265" w:rsidP="00046265">
      <w:pPr>
        <w:suppressAutoHyphens/>
        <w:autoSpaceDN w:val="0"/>
        <w:spacing w:after="160" w:line="252" w:lineRule="auto"/>
        <w:jc w:val="both"/>
        <w:rPr>
          <w:rFonts w:eastAsia="Calibri"/>
          <w:kern w:val="3"/>
          <w:sz w:val="24"/>
          <w:szCs w:val="24"/>
          <w:lang w:val="en-US"/>
        </w:rPr>
      </w:pPr>
      <w:r w:rsidRPr="00046265">
        <w:rPr>
          <w:rFonts w:eastAsia="Calibri"/>
          <w:kern w:val="3"/>
          <w:sz w:val="24"/>
          <w:szCs w:val="24"/>
        </w:rPr>
        <w:t>a)      pozīcijā Nr. 37 “Gruntsūdens līmeņa pazemināšana pie tranšejas dziļuma 2,0-2,5 m, ja nepieciešams” norādīts, ka gruntsūdens pazemināšanas apjoms norādītajā tranšeju dziļumā – 103.40 m;</w:t>
      </w:r>
    </w:p>
    <w:p w14:paraId="623F5104" w14:textId="77777777" w:rsidR="00046265" w:rsidRPr="00046265" w:rsidRDefault="00046265" w:rsidP="00046265">
      <w:pPr>
        <w:suppressAutoHyphens/>
        <w:autoSpaceDN w:val="0"/>
        <w:jc w:val="both"/>
        <w:rPr>
          <w:rFonts w:eastAsia="Calibri"/>
          <w:kern w:val="3"/>
          <w:sz w:val="24"/>
          <w:szCs w:val="24"/>
          <w:lang w:val="en-US"/>
        </w:rPr>
      </w:pPr>
      <w:r w:rsidRPr="00046265">
        <w:rPr>
          <w:rFonts w:eastAsia="Calibri"/>
          <w:kern w:val="3"/>
          <w:sz w:val="24"/>
          <w:szCs w:val="24"/>
        </w:rPr>
        <w:t>b)     pozīcijā Nr. 33 “Tranšejas rakšana ar rokām un ekskavatoru pie caurules iebūves dziļuma 2,0-2,5 m un minimālā tranšejas platuma 1.5m” norādīts, ka tranšeju rakšanas apjoms norādītajā tranšeju dziļumā – 39.30 m;</w:t>
      </w:r>
    </w:p>
    <w:p w14:paraId="3213EDEF" w14:textId="77777777" w:rsidR="00046265" w:rsidRPr="00046265" w:rsidRDefault="00046265" w:rsidP="00046265">
      <w:pPr>
        <w:suppressAutoHyphens/>
        <w:autoSpaceDN w:val="0"/>
        <w:jc w:val="both"/>
        <w:rPr>
          <w:rFonts w:eastAsia="Calibri"/>
          <w:b/>
          <w:bCs/>
          <w:kern w:val="3"/>
          <w:sz w:val="24"/>
          <w:szCs w:val="24"/>
        </w:rPr>
      </w:pPr>
      <w:r w:rsidRPr="00046265">
        <w:rPr>
          <w:rFonts w:eastAsia="Calibri"/>
          <w:b/>
          <w:bCs/>
          <w:kern w:val="3"/>
          <w:sz w:val="24"/>
          <w:szCs w:val="24"/>
        </w:rPr>
        <w:t>Lūdzam skaidrot apjomu nesakritību saistītajām pozīcijām vai mainīt DDS apjomus;</w:t>
      </w:r>
    </w:p>
    <w:p w14:paraId="419BAE62" w14:textId="54E9DAAC" w:rsidR="00046265" w:rsidRDefault="00046265" w:rsidP="00046265">
      <w:pPr>
        <w:suppressAutoHyphens/>
        <w:autoSpaceDN w:val="0"/>
        <w:jc w:val="both"/>
        <w:rPr>
          <w:rFonts w:eastAsia="Calibri"/>
          <w:b/>
          <w:bCs/>
          <w:color w:val="FF0000"/>
          <w:kern w:val="3"/>
          <w:sz w:val="24"/>
          <w:szCs w:val="24"/>
        </w:rPr>
      </w:pPr>
      <w:r w:rsidRPr="00046265">
        <w:rPr>
          <w:rFonts w:eastAsia="Calibri"/>
          <w:b/>
          <w:bCs/>
          <w:color w:val="FF0000"/>
          <w:kern w:val="3"/>
          <w:sz w:val="24"/>
          <w:szCs w:val="24"/>
        </w:rPr>
        <w:t>Atbilde: Koriģētas lokālās tāmes Nr. 3-3 pozīcijas Nr. 36 un Nr.37.</w:t>
      </w:r>
    </w:p>
    <w:p w14:paraId="341DA6D4" w14:textId="77777777" w:rsidR="00046265" w:rsidRPr="00046265" w:rsidRDefault="00046265" w:rsidP="00046265">
      <w:pPr>
        <w:suppressAutoHyphens/>
        <w:autoSpaceDN w:val="0"/>
        <w:jc w:val="both"/>
        <w:rPr>
          <w:rFonts w:eastAsia="Calibri"/>
          <w:b/>
          <w:bCs/>
          <w:color w:val="FF0000"/>
          <w:kern w:val="3"/>
          <w:sz w:val="24"/>
          <w:szCs w:val="24"/>
        </w:rPr>
      </w:pPr>
    </w:p>
    <w:p w14:paraId="0C7DC729" w14:textId="6A25223E" w:rsidR="00046265" w:rsidRPr="00046265" w:rsidRDefault="00046265" w:rsidP="00046265">
      <w:pPr>
        <w:pStyle w:val="ListParagraph"/>
        <w:numPr>
          <w:ilvl w:val="0"/>
          <w:numId w:val="19"/>
        </w:numPr>
        <w:suppressAutoHyphens/>
        <w:autoSpaceDN w:val="0"/>
        <w:spacing w:after="160" w:line="252" w:lineRule="auto"/>
        <w:jc w:val="both"/>
        <w:rPr>
          <w:rFonts w:eastAsia="Calibri"/>
          <w:kern w:val="3"/>
          <w:sz w:val="24"/>
          <w:szCs w:val="24"/>
          <w:lang w:val="en-US"/>
        </w:rPr>
      </w:pPr>
      <w:r w:rsidRPr="00046265">
        <w:rPr>
          <w:rFonts w:eastAsia="Calibri"/>
          <w:b/>
          <w:bCs/>
          <w:i/>
          <w:iCs/>
          <w:kern w:val="3"/>
          <w:sz w:val="24"/>
          <w:szCs w:val="24"/>
        </w:rPr>
        <w:t>Jautājums:</w:t>
      </w:r>
      <w:r w:rsidRPr="00046265">
        <w:rPr>
          <w:rFonts w:eastAsia="Calibri"/>
          <w:kern w:val="3"/>
          <w:sz w:val="24"/>
          <w:szCs w:val="24"/>
        </w:rPr>
        <w:t xml:space="preserve"> Iepazīstoties ar DDS lokālo tāmi Nr.1-2 “Labiekārtojums, TS-L”, secināms, ka veidojas pretruna starp saistītu darbu specifikāciju:</w:t>
      </w:r>
    </w:p>
    <w:p w14:paraId="504E3667" w14:textId="77777777" w:rsidR="00046265" w:rsidRPr="00046265" w:rsidRDefault="00046265" w:rsidP="00046265">
      <w:pPr>
        <w:numPr>
          <w:ilvl w:val="0"/>
          <w:numId w:val="21"/>
        </w:numPr>
        <w:suppressAutoHyphens/>
        <w:autoSpaceDN w:val="0"/>
        <w:jc w:val="both"/>
        <w:rPr>
          <w:rFonts w:eastAsia="Calibri"/>
          <w:kern w:val="3"/>
          <w:sz w:val="24"/>
          <w:szCs w:val="24"/>
        </w:rPr>
      </w:pPr>
      <w:r w:rsidRPr="00046265">
        <w:rPr>
          <w:rFonts w:eastAsia="Calibri"/>
          <w:kern w:val="3"/>
          <w:sz w:val="24"/>
          <w:szCs w:val="24"/>
        </w:rPr>
        <w:t>Pielikumā Nr. 1., Labiekārtojuma elementi Jelgavas ielas skvēram, Parka masīvkoka sols, metāla konstrukcijai ir norādīts izmērs 200x250x10 mm, un TS-L-7, masīvkoka sola principālais risinājums, kur izlocīta tērauda loksnes norādītais izmērs ir 940x100x8 mm. Norādītie izmēri nesakrīt.;</w:t>
      </w:r>
    </w:p>
    <w:p w14:paraId="6389E455" w14:textId="77777777" w:rsidR="00046265" w:rsidRPr="00046265" w:rsidRDefault="00046265" w:rsidP="00046265">
      <w:pPr>
        <w:suppressAutoHyphens/>
        <w:autoSpaceDN w:val="0"/>
        <w:jc w:val="both"/>
        <w:rPr>
          <w:rFonts w:eastAsia="Calibri"/>
          <w:b/>
          <w:bCs/>
          <w:kern w:val="3"/>
          <w:sz w:val="24"/>
          <w:szCs w:val="24"/>
        </w:rPr>
      </w:pPr>
      <w:r w:rsidRPr="00046265">
        <w:rPr>
          <w:rFonts w:eastAsia="Calibri"/>
          <w:b/>
          <w:bCs/>
          <w:kern w:val="3"/>
          <w:sz w:val="24"/>
          <w:szCs w:val="24"/>
        </w:rPr>
        <w:t>Lūdzam apstiprināt, ka pozīcijas Nr.31 sols un tā parametri jāizvēlas atbilstoši rasējumam TS-L-7 vai jāprecizē rasējums TS-L-7 tā, lai tajā attēlotā sola parametri būtu atbilstoši TS-L pielikumam Nr.1.;</w:t>
      </w:r>
    </w:p>
    <w:p w14:paraId="3C0985B1" w14:textId="77777777" w:rsidR="00046265" w:rsidRDefault="00046265" w:rsidP="00046265">
      <w:pPr>
        <w:suppressAutoHyphens/>
        <w:autoSpaceDN w:val="0"/>
        <w:jc w:val="both"/>
        <w:rPr>
          <w:rFonts w:eastAsia="Calibri"/>
          <w:b/>
          <w:bCs/>
          <w:color w:val="FF0000"/>
          <w:kern w:val="3"/>
          <w:sz w:val="24"/>
          <w:szCs w:val="24"/>
        </w:rPr>
      </w:pPr>
      <w:r w:rsidRPr="00046265">
        <w:rPr>
          <w:rFonts w:eastAsia="Calibri"/>
          <w:b/>
          <w:bCs/>
          <w:color w:val="FF0000"/>
          <w:kern w:val="3"/>
          <w:sz w:val="24"/>
          <w:szCs w:val="24"/>
        </w:rPr>
        <w:t>Atbilde: Solu izgatavot atbilstoši rasējumam TS-L-7.</w:t>
      </w:r>
    </w:p>
    <w:p w14:paraId="35B6CCD8" w14:textId="77777777" w:rsidR="00046265" w:rsidRPr="00046265" w:rsidRDefault="00046265" w:rsidP="00046265">
      <w:pPr>
        <w:suppressAutoHyphens/>
        <w:autoSpaceDN w:val="0"/>
        <w:jc w:val="both"/>
        <w:rPr>
          <w:rFonts w:eastAsia="Calibri"/>
          <w:b/>
          <w:bCs/>
          <w:color w:val="FF0000"/>
          <w:kern w:val="3"/>
          <w:sz w:val="24"/>
          <w:szCs w:val="24"/>
        </w:rPr>
      </w:pPr>
    </w:p>
    <w:p w14:paraId="545AB7F5" w14:textId="7B40D2AF" w:rsidR="00046265" w:rsidRPr="00046265" w:rsidRDefault="00046265" w:rsidP="00046265">
      <w:pPr>
        <w:pStyle w:val="ListParagraph"/>
        <w:numPr>
          <w:ilvl w:val="0"/>
          <w:numId w:val="19"/>
        </w:numPr>
        <w:suppressAutoHyphens/>
        <w:autoSpaceDN w:val="0"/>
        <w:spacing w:after="160" w:line="252" w:lineRule="auto"/>
        <w:jc w:val="both"/>
        <w:rPr>
          <w:rFonts w:eastAsia="Calibri"/>
          <w:kern w:val="3"/>
          <w:sz w:val="24"/>
          <w:szCs w:val="24"/>
          <w:lang w:val="en-US"/>
        </w:rPr>
      </w:pPr>
      <w:r w:rsidRPr="00046265">
        <w:rPr>
          <w:rFonts w:eastAsia="Calibri"/>
          <w:b/>
          <w:bCs/>
          <w:i/>
          <w:iCs/>
          <w:kern w:val="3"/>
          <w:sz w:val="24"/>
          <w:szCs w:val="24"/>
        </w:rPr>
        <w:t>Jautājums:</w:t>
      </w:r>
      <w:r w:rsidRPr="00046265">
        <w:rPr>
          <w:rFonts w:eastAsia="Calibri"/>
          <w:kern w:val="3"/>
          <w:sz w:val="24"/>
          <w:szCs w:val="24"/>
        </w:rPr>
        <w:t xml:space="preserve"> Iepazīstoties ar Darbu daudzumu saraksta lokālo tāmi Nr.3-2 “Ūdensvada un kanalizācijas tīkli, UKT-1 (Ūdensvads Ū1)”, secināms, ka nav pareizi noapaļots norādītais darbu daudzuma daudzums:</w:t>
      </w:r>
    </w:p>
    <w:p w14:paraId="375017FB" w14:textId="77777777" w:rsidR="00046265" w:rsidRPr="00046265" w:rsidRDefault="00046265" w:rsidP="00046265">
      <w:pPr>
        <w:suppressAutoHyphens/>
        <w:autoSpaceDN w:val="0"/>
        <w:jc w:val="both"/>
        <w:rPr>
          <w:rFonts w:eastAsia="Calibri"/>
          <w:kern w:val="3"/>
          <w:sz w:val="24"/>
          <w:szCs w:val="24"/>
        </w:rPr>
      </w:pPr>
      <w:r w:rsidRPr="00046265">
        <w:rPr>
          <w:rFonts w:eastAsia="Calibri"/>
          <w:kern w:val="3"/>
          <w:sz w:val="24"/>
          <w:szCs w:val="24"/>
        </w:rPr>
        <w:t>a)</w:t>
      </w:r>
      <w:r w:rsidRPr="00046265">
        <w:rPr>
          <w:rFonts w:eastAsia="Calibri"/>
          <w:kern w:val="3"/>
          <w:sz w:val="24"/>
          <w:szCs w:val="24"/>
        </w:rPr>
        <w:tab/>
        <w:t>pozīcija Nr. 29 “Izbrīvētās grunts iekraušana autopašizgāzējā un promvešana līdz Pasūtītāja norādītai atbērtnei” ar Pasūtītāja norādīto darba daudzumu – 316.875 m3.</w:t>
      </w:r>
    </w:p>
    <w:p w14:paraId="16B4DA31" w14:textId="77777777" w:rsidR="00046265" w:rsidRPr="00046265" w:rsidRDefault="00046265" w:rsidP="00046265">
      <w:pPr>
        <w:suppressAutoHyphens/>
        <w:autoSpaceDN w:val="0"/>
        <w:jc w:val="both"/>
        <w:rPr>
          <w:rFonts w:eastAsia="Calibri"/>
          <w:b/>
          <w:bCs/>
          <w:kern w:val="3"/>
          <w:sz w:val="24"/>
          <w:szCs w:val="24"/>
        </w:rPr>
      </w:pPr>
      <w:r w:rsidRPr="00046265">
        <w:rPr>
          <w:rFonts w:eastAsia="Calibri"/>
          <w:b/>
          <w:bCs/>
          <w:kern w:val="3"/>
          <w:sz w:val="24"/>
          <w:szCs w:val="24"/>
        </w:rPr>
        <w:t>Lūdzam precizēt darba daudzumu.</w:t>
      </w:r>
    </w:p>
    <w:p w14:paraId="332353C2" w14:textId="77777777" w:rsidR="00046265" w:rsidRPr="00046265" w:rsidRDefault="00046265" w:rsidP="00046265">
      <w:pPr>
        <w:suppressAutoHyphens/>
        <w:autoSpaceDN w:val="0"/>
        <w:spacing w:after="160" w:line="252" w:lineRule="auto"/>
        <w:jc w:val="both"/>
        <w:rPr>
          <w:rFonts w:eastAsia="Calibri"/>
          <w:b/>
          <w:bCs/>
          <w:color w:val="FF0000"/>
          <w:kern w:val="3"/>
          <w:sz w:val="24"/>
          <w:szCs w:val="24"/>
        </w:rPr>
      </w:pPr>
      <w:r w:rsidRPr="00046265">
        <w:rPr>
          <w:rFonts w:eastAsia="Calibri"/>
          <w:b/>
          <w:bCs/>
          <w:color w:val="FF0000"/>
          <w:kern w:val="3"/>
          <w:sz w:val="24"/>
          <w:szCs w:val="24"/>
        </w:rPr>
        <w:t>Atbilde: Lokālajā tāmē Nr.3-2 pozīcijā Nr.29 norādīts pareizais darbu apjoms.</w:t>
      </w:r>
    </w:p>
    <w:p w14:paraId="6D50F7AA" w14:textId="0DB6A82C" w:rsidR="00046265" w:rsidRPr="00046265" w:rsidRDefault="00046265" w:rsidP="00046265">
      <w:pPr>
        <w:pStyle w:val="ListParagraph"/>
        <w:numPr>
          <w:ilvl w:val="0"/>
          <w:numId w:val="19"/>
        </w:numPr>
        <w:suppressAutoHyphens/>
        <w:autoSpaceDN w:val="0"/>
        <w:spacing w:after="160" w:line="252" w:lineRule="auto"/>
        <w:jc w:val="both"/>
        <w:rPr>
          <w:rFonts w:eastAsia="Calibri"/>
          <w:kern w:val="3"/>
          <w:sz w:val="24"/>
          <w:szCs w:val="24"/>
          <w:lang w:val="en-US"/>
        </w:rPr>
      </w:pPr>
      <w:r w:rsidRPr="00046265">
        <w:rPr>
          <w:rFonts w:eastAsia="Calibri"/>
          <w:b/>
          <w:bCs/>
          <w:i/>
          <w:iCs/>
          <w:kern w:val="3"/>
          <w:sz w:val="24"/>
          <w:szCs w:val="24"/>
        </w:rPr>
        <w:t>Jautājums:</w:t>
      </w:r>
      <w:r w:rsidRPr="00046265">
        <w:rPr>
          <w:rFonts w:eastAsia="Calibri"/>
          <w:kern w:val="3"/>
          <w:sz w:val="24"/>
          <w:szCs w:val="24"/>
        </w:rPr>
        <w:t xml:space="preserve"> Iepazīstoties ar DDS lokālo tāmi Nr.3-5 “Apgaismojums, ELT (ārējā)”, secināms, ka veidojas pretrunas ar darbu daudzumiem:</w:t>
      </w:r>
    </w:p>
    <w:p w14:paraId="563A2BD1" w14:textId="77777777" w:rsidR="00046265" w:rsidRPr="00046265" w:rsidRDefault="00046265" w:rsidP="00046265">
      <w:pPr>
        <w:suppressAutoHyphens/>
        <w:autoSpaceDN w:val="0"/>
        <w:spacing w:after="160" w:line="252" w:lineRule="auto"/>
        <w:jc w:val="both"/>
        <w:rPr>
          <w:rFonts w:eastAsia="Calibri"/>
          <w:kern w:val="3"/>
          <w:sz w:val="24"/>
          <w:szCs w:val="24"/>
        </w:rPr>
      </w:pPr>
      <w:r w:rsidRPr="00046265">
        <w:rPr>
          <w:rFonts w:eastAsia="Calibri"/>
          <w:kern w:val="3"/>
          <w:sz w:val="24"/>
          <w:szCs w:val="24"/>
        </w:rPr>
        <w:lastRenderedPageBreak/>
        <w:t>a)</w:t>
      </w:r>
      <w:r w:rsidRPr="00046265">
        <w:rPr>
          <w:rFonts w:eastAsia="Calibri"/>
          <w:kern w:val="3"/>
          <w:sz w:val="24"/>
          <w:szCs w:val="24"/>
        </w:rPr>
        <w:tab/>
        <w:t>Pozīcijā Nr.3.1 “Tranšejas rakšana un aizbēršana ar rokām divdaļīgās aizsargcaurules montāžai esošajam kabelim” norādīts, ka tranšeja jārok 23m garumā;</w:t>
      </w:r>
    </w:p>
    <w:p w14:paraId="10AFE2E5" w14:textId="77777777" w:rsidR="00046265" w:rsidRPr="00046265" w:rsidRDefault="00046265" w:rsidP="00046265">
      <w:pPr>
        <w:suppressAutoHyphens/>
        <w:autoSpaceDN w:val="0"/>
        <w:spacing w:after="160" w:line="252" w:lineRule="auto"/>
        <w:jc w:val="both"/>
        <w:rPr>
          <w:rFonts w:eastAsia="Calibri"/>
          <w:kern w:val="3"/>
          <w:sz w:val="24"/>
          <w:szCs w:val="24"/>
        </w:rPr>
      </w:pPr>
      <w:r w:rsidRPr="00046265">
        <w:rPr>
          <w:rFonts w:eastAsia="Calibri"/>
          <w:kern w:val="3"/>
          <w:sz w:val="24"/>
          <w:szCs w:val="24"/>
        </w:rPr>
        <w:t>b)</w:t>
      </w:r>
      <w:r w:rsidRPr="00046265">
        <w:rPr>
          <w:rFonts w:eastAsia="Calibri"/>
          <w:kern w:val="3"/>
          <w:sz w:val="24"/>
          <w:szCs w:val="24"/>
        </w:rPr>
        <w:tab/>
        <w:t>Pozīcijā Nr.3.2 “Divdaļīgās aizsargcaurules uzstādīšana esošajam kabelim” norādīts, ka aizsargcaurule jāuzstāda 23m garumā;</w:t>
      </w:r>
    </w:p>
    <w:p w14:paraId="46A0293B" w14:textId="77777777" w:rsidR="00046265" w:rsidRPr="00046265" w:rsidRDefault="00046265" w:rsidP="00046265">
      <w:pPr>
        <w:suppressAutoHyphens/>
        <w:autoSpaceDN w:val="0"/>
        <w:spacing w:after="160" w:line="252" w:lineRule="auto"/>
        <w:jc w:val="both"/>
        <w:rPr>
          <w:rFonts w:eastAsia="Calibri"/>
          <w:kern w:val="3"/>
          <w:sz w:val="24"/>
          <w:szCs w:val="24"/>
        </w:rPr>
      </w:pPr>
      <w:r w:rsidRPr="00046265">
        <w:rPr>
          <w:rFonts w:eastAsia="Calibri"/>
          <w:kern w:val="3"/>
          <w:sz w:val="24"/>
          <w:szCs w:val="24"/>
        </w:rPr>
        <w:t>c)</w:t>
      </w:r>
      <w:r w:rsidRPr="00046265">
        <w:rPr>
          <w:rFonts w:eastAsia="Calibri"/>
          <w:kern w:val="3"/>
          <w:sz w:val="24"/>
          <w:szCs w:val="24"/>
        </w:rPr>
        <w:tab/>
        <w:t>Pozīcijā Nr.28.1 “Divdaļīgā aizsargcaurule D-110, 750N, Evopipes vai analogs” norādīts, ka materiāls jāparedz 210m garumā;</w:t>
      </w:r>
    </w:p>
    <w:p w14:paraId="48C04EE6" w14:textId="77777777" w:rsidR="00046265" w:rsidRDefault="00046265" w:rsidP="00046265">
      <w:pPr>
        <w:suppressAutoHyphens/>
        <w:autoSpaceDN w:val="0"/>
        <w:jc w:val="both"/>
        <w:rPr>
          <w:rFonts w:eastAsia="Calibri"/>
          <w:kern w:val="3"/>
          <w:sz w:val="24"/>
          <w:szCs w:val="24"/>
        </w:rPr>
      </w:pPr>
      <w:r w:rsidRPr="00046265">
        <w:rPr>
          <w:rFonts w:eastAsia="Calibri"/>
          <w:kern w:val="3"/>
          <w:sz w:val="24"/>
          <w:szCs w:val="24"/>
        </w:rPr>
        <w:t>d)</w:t>
      </w:r>
      <w:r w:rsidRPr="00046265">
        <w:rPr>
          <w:rFonts w:eastAsia="Calibri"/>
          <w:kern w:val="3"/>
          <w:sz w:val="24"/>
          <w:szCs w:val="24"/>
        </w:rPr>
        <w:tab/>
        <w:t>Iepirkuma projekta dokumentācijas sadaļas ELT faila “ELT 3.k_17.09.2024.pdf” materiālu sadaļas pozīcijā Nr.6 “Divdaļīgā aizsargcaurule D-110, 750N, Evopipes vai analogs” norādītais apjoms – 23m.</w:t>
      </w:r>
    </w:p>
    <w:p w14:paraId="758E32B7" w14:textId="07FB24D2" w:rsidR="00046265" w:rsidRPr="00046265" w:rsidRDefault="00046265" w:rsidP="00046265">
      <w:pPr>
        <w:suppressAutoHyphens/>
        <w:autoSpaceDN w:val="0"/>
        <w:jc w:val="both"/>
        <w:rPr>
          <w:rFonts w:eastAsia="Calibri"/>
          <w:b/>
          <w:bCs/>
          <w:kern w:val="3"/>
          <w:sz w:val="24"/>
          <w:szCs w:val="24"/>
        </w:rPr>
      </w:pPr>
      <w:r w:rsidRPr="00046265">
        <w:rPr>
          <w:rFonts w:eastAsia="Calibri"/>
          <w:b/>
          <w:bCs/>
          <w:kern w:val="3"/>
          <w:sz w:val="24"/>
          <w:szCs w:val="24"/>
        </w:rPr>
        <w:t>Lūdzam skaidrot apjomu nesakritību attiecīgajai pozīcijai vai mainīt DDS apjomu.</w:t>
      </w:r>
    </w:p>
    <w:p w14:paraId="6B3C9987" w14:textId="77777777" w:rsidR="00046265" w:rsidRPr="00046265" w:rsidRDefault="00046265" w:rsidP="00046265">
      <w:pPr>
        <w:suppressAutoHyphens/>
        <w:autoSpaceDN w:val="0"/>
        <w:spacing w:after="160" w:line="252" w:lineRule="auto"/>
        <w:jc w:val="both"/>
        <w:rPr>
          <w:rFonts w:eastAsia="Calibri"/>
          <w:b/>
          <w:bCs/>
          <w:color w:val="FF0000"/>
          <w:kern w:val="3"/>
          <w:sz w:val="24"/>
          <w:szCs w:val="24"/>
        </w:rPr>
      </w:pPr>
      <w:r w:rsidRPr="00046265">
        <w:rPr>
          <w:rFonts w:eastAsia="Calibri"/>
          <w:b/>
          <w:bCs/>
          <w:color w:val="FF0000"/>
          <w:kern w:val="3"/>
          <w:sz w:val="24"/>
          <w:szCs w:val="24"/>
        </w:rPr>
        <w:t>Atbilde: Koriģētas lokālās tāmes Nr. 3-5 pozīcijas Nr. 28.1; 30 un 31.</w:t>
      </w:r>
    </w:p>
    <w:p w14:paraId="0EDAC469" w14:textId="51297A67" w:rsidR="00046265" w:rsidRPr="00046265" w:rsidRDefault="00046265" w:rsidP="00046265">
      <w:pPr>
        <w:pStyle w:val="ListParagraph"/>
        <w:numPr>
          <w:ilvl w:val="0"/>
          <w:numId w:val="19"/>
        </w:numPr>
        <w:suppressAutoHyphens/>
        <w:autoSpaceDN w:val="0"/>
        <w:spacing w:after="160" w:line="252" w:lineRule="auto"/>
        <w:jc w:val="both"/>
        <w:rPr>
          <w:rFonts w:eastAsia="Calibri"/>
          <w:kern w:val="3"/>
          <w:sz w:val="24"/>
          <w:szCs w:val="24"/>
          <w:lang w:val="en-US"/>
        </w:rPr>
      </w:pPr>
      <w:r w:rsidRPr="00046265">
        <w:rPr>
          <w:rFonts w:eastAsia="Calibri"/>
          <w:b/>
          <w:bCs/>
          <w:i/>
          <w:iCs/>
          <w:kern w:val="3"/>
          <w:sz w:val="24"/>
          <w:szCs w:val="24"/>
        </w:rPr>
        <w:t>Jautājums:</w:t>
      </w:r>
      <w:r w:rsidRPr="00046265">
        <w:rPr>
          <w:rFonts w:eastAsia="Calibri"/>
          <w:kern w:val="3"/>
          <w:sz w:val="24"/>
          <w:szCs w:val="24"/>
        </w:rPr>
        <w:t xml:space="preserve"> Iepazīstoties ar DDS lokālo tāmi Nr.3-5 “Apgaismojums, ELT (ārējā)”, un salīdzinot ar ELT 3.k “MATERIĀLU UN DARBU APJOMI”, secināms, ka veidojas pretrunas ar darbu daudzumiem:</w:t>
      </w:r>
    </w:p>
    <w:p w14:paraId="79ADA710" w14:textId="77777777" w:rsidR="00046265" w:rsidRPr="00046265" w:rsidRDefault="00046265" w:rsidP="00046265">
      <w:pPr>
        <w:suppressAutoHyphens/>
        <w:autoSpaceDN w:val="0"/>
        <w:spacing w:after="160" w:line="252" w:lineRule="auto"/>
        <w:jc w:val="both"/>
        <w:rPr>
          <w:rFonts w:eastAsia="Calibri"/>
          <w:kern w:val="3"/>
          <w:sz w:val="24"/>
          <w:szCs w:val="24"/>
        </w:rPr>
      </w:pPr>
      <w:r w:rsidRPr="00046265">
        <w:rPr>
          <w:rFonts w:eastAsia="Calibri"/>
          <w:kern w:val="3"/>
          <w:sz w:val="24"/>
          <w:szCs w:val="24"/>
        </w:rPr>
        <w:t>a)</w:t>
      </w:r>
      <w:r w:rsidRPr="00046265">
        <w:rPr>
          <w:rFonts w:eastAsia="Calibri"/>
          <w:kern w:val="3"/>
          <w:sz w:val="24"/>
          <w:szCs w:val="24"/>
        </w:rPr>
        <w:tab/>
        <w:t>Pozīcijā Nr.4 “Aizsargcauruļu guldīšana gatavā tranšejā, signāllentas montāža” norādītais apjoms – 167m;</w:t>
      </w:r>
    </w:p>
    <w:p w14:paraId="15EF167D" w14:textId="77777777" w:rsidR="00046265" w:rsidRPr="00046265" w:rsidRDefault="00046265" w:rsidP="00046265">
      <w:pPr>
        <w:suppressAutoHyphens/>
        <w:autoSpaceDN w:val="0"/>
        <w:spacing w:after="160" w:line="252" w:lineRule="auto"/>
        <w:jc w:val="both"/>
        <w:rPr>
          <w:rFonts w:eastAsia="Calibri"/>
          <w:kern w:val="3"/>
          <w:sz w:val="24"/>
          <w:szCs w:val="24"/>
        </w:rPr>
      </w:pPr>
      <w:r w:rsidRPr="00046265">
        <w:rPr>
          <w:rFonts w:eastAsia="Calibri"/>
          <w:kern w:val="3"/>
          <w:sz w:val="24"/>
          <w:szCs w:val="24"/>
        </w:rPr>
        <w:t>b)</w:t>
      </w:r>
      <w:r w:rsidRPr="00046265">
        <w:rPr>
          <w:rFonts w:eastAsia="Calibri"/>
          <w:kern w:val="3"/>
          <w:sz w:val="24"/>
          <w:szCs w:val="24"/>
        </w:rPr>
        <w:tab/>
        <w:t>Pozīcijā Nr.30 “Kabeļa signāllenta "Uzmanību kabelis!", 120mm, Evopipes, vai analogs” norādītais apjoms – 1m;</w:t>
      </w:r>
    </w:p>
    <w:p w14:paraId="46290F08" w14:textId="109E42CC" w:rsidR="00046265" w:rsidRPr="00046265" w:rsidRDefault="00046265" w:rsidP="00046265">
      <w:pPr>
        <w:suppressAutoHyphens/>
        <w:autoSpaceDN w:val="0"/>
        <w:jc w:val="both"/>
        <w:rPr>
          <w:rFonts w:eastAsia="Calibri"/>
          <w:b/>
          <w:bCs/>
          <w:kern w:val="3"/>
          <w:sz w:val="24"/>
          <w:szCs w:val="24"/>
        </w:rPr>
      </w:pPr>
      <w:r w:rsidRPr="00046265">
        <w:rPr>
          <w:rFonts w:eastAsia="Calibri"/>
          <w:kern w:val="3"/>
          <w:sz w:val="24"/>
          <w:szCs w:val="24"/>
        </w:rPr>
        <w:t>c)</w:t>
      </w:r>
      <w:r w:rsidRPr="00046265">
        <w:rPr>
          <w:rFonts w:eastAsia="Calibri"/>
          <w:kern w:val="3"/>
          <w:sz w:val="24"/>
          <w:szCs w:val="24"/>
        </w:rPr>
        <w:tab/>
        <w:t>Iepirkuma projekta dokumentācijas sadaļas ELT faila “ELT 3.k_17.09.2024.pdf” materiālu sadaļas pozīcijā Nr.7 “Kabeļa signāllenta "Uzmanību kabelis!", 120mm, Evopipes, vai analogs” norādītais apjoms – 210m.</w:t>
      </w:r>
      <w:r w:rsidRPr="00046265">
        <w:rPr>
          <w:rFonts w:eastAsia="Calibri"/>
          <w:kern w:val="3"/>
          <w:sz w:val="24"/>
          <w:szCs w:val="24"/>
        </w:rPr>
        <w:br/>
      </w:r>
      <w:r w:rsidRPr="00046265">
        <w:rPr>
          <w:rFonts w:eastAsia="Calibri"/>
          <w:b/>
          <w:bCs/>
          <w:kern w:val="3"/>
          <w:sz w:val="24"/>
          <w:szCs w:val="24"/>
        </w:rPr>
        <w:t>Lūdzam skaidrot apjomu nesakritību attiecīgajai pozīcijai vai mainīt DDS apjomu.</w:t>
      </w:r>
    </w:p>
    <w:p w14:paraId="2F32B022" w14:textId="11CE94A0" w:rsidR="00013A88" w:rsidRDefault="00046265" w:rsidP="00046265">
      <w:pPr>
        <w:suppressAutoHyphens/>
        <w:autoSpaceDN w:val="0"/>
        <w:jc w:val="both"/>
        <w:rPr>
          <w:rFonts w:eastAsia="Calibri"/>
          <w:b/>
          <w:bCs/>
          <w:color w:val="FF0000"/>
          <w:kern w:val="3"/>
          <w:sz w:val="24"/>
          <w:szCs w:val="24"/>
        </w:rPr>
      </w:pPr>
      <w:r w:rsidRPr="00046265">
        <w:rPr>
          <w:rFonts w:eastAsia="Calibri"/>
          <w:b/>
          <w:bCs/>
          <w:color w:val="FF0000"/>
          <w:kern w:val="3"/>
          <w:sz w:val="24"/>
          <w:szCs w:val="24"/>
        </w:rPr>
        <w:t>Atbilde: Koriģētas lokālās tāmes Nr. 3-5 pozīcijas Nr. 28.1; 30 un 31.</w:t>
      </w:r>
    </w:p>
    <w:p w14:paraId="35F7107A" w14:textId="77777777" w:rsidR="00E07604" w:rsidRDefault="00E07604" w:rsidP="00046265">
      <w:pPr>
        <w:suppressAutoHyphens/>
        <w:autoSpaceDN w:val="0"/>
        <w:jc w:val="both"/>
        <w:rPr>
          <w:rFonts w:eastAsia="Calibri"/>
          <w:b/>
          <w:bCs/>
          <w:color w:val="FF0000"/>
          <w:kern w:val="3"/>
          <w:sz w:val="24"/>
          <w:szCs w:val="24"/>
        </w:rPr>
      </w:pPr>
    </w:p>
    <w:p w14:paraId="34FDD4A7" w14:textId="2DD9ADCE" w:rsidR="00E07604" w:rsidRPr="00E07604" w:rsidRDefault="00E07604" w:rsidP="00E07604">
      <w:pPr>
        <w:pStyle w:val="ListParagraph"/>
        <w:numPr>
          <w:ilvl w:val="0"/>
          <w:numId w:val="19"/>
        </w:numPr>
        <w:jc w:val="both"/>
        <w:rPr>
          <w:rFonts w:eastAsia="Calibri"/>
          <w:sz w:val="24"/>
          <w:szCs w:val="24"/>
        </w:rPr>
      </w:pPr>
      <w:r w:rsidRPr="00E07604">
        <w:rPr>
          <w:bCs/>
          <w:sz w:val="24"/>
          <w:szCs w:val="24"/>
        </w:rPr>
        <w:t>Lūdzam precizēt, no kāda materiāla (betona vai granīta) ir jāizbūvē jaunie pakāpieni ieejas mezgliem adresēs:</w:t>
      </w:r>
    </w:p>
    <w:p w14:paraId="08D3DD78" w14:textId="77777777" w:rsidR="00E07604" w:rsidRPr="00E07604" w:rsidRDefault="00E07604" w:rsidP="00E07604">
      <w:pPr>
        <w:pStyle w:val="ListParagraph"/>
        <w:numPr>
          <w:ilvl w:val="0"/>
          <w:numId w:val="22"/>
        </w:numPr>
        <w:suppressAutoHyphens/>
        <w:autoSpaceDN w:val="0"/>
        <w:contextualSpacing w:val="0"/>
        <w:jc w:val="both"/>
        <w:rPr>
          <w:bCs/>
          <w:sz w:val="24"/>
          <w:szCs w:val="24"/>
        </w:rPr>
      </w:pPr>
      <w:r w:rsidRPr="00E07604">
        <w:rPr>
          <w:b/>
          <w:bCs/>
          <w:sz w:val="24"/>
          <w:szCs w:val="24"/>
        </w:rPr>
        <w:t>Jelgavas iela 2.1, būvprojekta rasējuma lapa AR-6;</w:t>
      </w:r>
    </w:p>
    <w:p w14:paraId="42E3ED0E" w14:textId="77777777" w:rsidR="00E07604" w:rsidRPr="00E07604" w:rsidRDefault="00E07604" w:rsidP="00E07604">
      <w:pPr>
        <w:pStyle w:val="ListParagraph"/>
        <w:numPr>
          <w:ilvl w:val="0"/>
          <w:numId w:val="22"/>
        </w:numPr>
        <w:suppressAutoHyphens/>
        <w:autoSpaceDN w:val="0"/>
        <w:contextualSpacing w:val="0"/>
        <w:jc w:val="both"/>
        <w:rPr>
          <w:b/>
          <w:bCs/>
          <w:sz w:val="24"/>
          <w:szCs w:val="24"/>
        </w:rPr>
      </w:pPr>
      <w:r w:rsidRPr="00E07604">
        <w:rPr>
          <w:b/>
          <w:bCs/>
          <w:sz w:val="24"/>
          <w:szCs w:val="24"/>
        </w:rPr>
        <w:t>Jelgavas iela 2.2, būvprojekta rasējuma lapa AR-7;</w:t>
      </w:r>
    </w:p>
    <w:p w14:paraId="3D0A0F39" w14:textId="77777777" w:rsidR="00E07604" w:rsidRPr="00E07604" w:rsidRDefault="00E07604" w:rsidP="00E07604">
      <w:pPr>
        <w:pStyle w:val="ListParagraph"/>
        <w:numPr>
          <w:ilvl w:val="0"/>
          <w:numId w:val="22"/>
        </w:numPr>
        <w:suppressAutoHyphens/>
        <w:autoSpaceDN w:val="0"/>
        <w:contextualSpacing w:val="0"/>
        <w:jc w:val="both"/>
        <w:rPr>
          <w:b/>
          <w:bCs/>
          <w:sz w:val="24"/>
          <w:szCs w:val="24"/>
        </w:rPr>
      </w:pPr>
      <w:r w:rsidRPr="00E07604">
        <w:rPr>
          <w:b/>
          <w:bCs/>
          <w:sz w:val="24"/>
          <w:szCs w:val="24"/>
        </w:rPr>
        <w:t>Jelgavas iela 2.3, būvprojekta rasējuma lapa AR-8;</w:t>
      </w:r>
    </w:p>
    <w:p w14:paraId="45F6CF14" w14:textId="77777777" w:rsidR="00E07604" w:rsidRPr="00E07604" w:rsidRDefault="00E07604" w:rsidP="00E07604">
      <w:pPr>
        <w:pStyle w:val="ListParagraph"/>
        <w:numPr>
          <w:ilvl w:val="0"/>
          <w:numId w:val="22"/>
        </w:numPr>
        <w:suppressAutoHyphens/>
        <w:autoSpaceDN w:val="0"/>
        <w:contextualSpacing w:val="0"/>
        <w:jc w:val="both"/>
        <w:rPr>
          <w:b/>
          <w:bCs/>
          <w:sz w:val="24"/>
          <w:szCs w:val="24"/>
        </w:rPr>
      </w:pPr>
      <w:r w:rsidRPr="00E07604">
        <w:rPr>
          <w:b/>
          <w:bCs/>
          <w:sz w:val="24"/>
          <w:szCs w:val="24"/>
        </w:rPr>
        <w:t>Jelgavas iela 2.4, būvprojekta rasējuma lapa AR-9;</w:t>
      </w:r>
    </w:p>
    <w:p w14:paraId="28731626" w14:textId="77777777" w:rsidR="00E07604" w:rsidRPr="00E07604" w:rsidRDefault="00E07604" w:rsidP="00E07604">
      <w:pPr>
        <w:pStyle w:val="ListParagraph"/>
        <w:numPr>
          <w:ilvl w:val="0"/>
          <w:numId w:val="22"/>
        </w:numPr>
        <w:suppressAutoHyphens/>
        <w:autoSpaceDN w:val="0"/>
        <w:contextualSpacing w:val="0"/>
        <w:jc w:val="both"/>
        <w:rPr>
          <w:b/>
          <w:bCs/>
          <w:sz w:val="24"/>
          <w:szCs w:val="24"/>
        </w:rPr>
      </w:pPr>
      <w:r w:rsidRPr="00E07604">
        <w:rPr>
          <w:b/>
          <w:bCs/>
          <w:sz w:val="24"/>
          <w:szCs w:val="24"/>
        </w:rPr>
        <w:t>Jelgavas iela 2.5, būvprojekta rasējuma lapa AR-10;</w:t>
      </w:r>
    </w:p>
    <w:p w14:paraId="62256826" w14:textId="77777777" w:rsidR="00E07604" w:rsidRPr="00E07604" w:rsidRDefault="00E07604" w:rsidP="00E07604">
      <w:pPr>
        <w:pStyle w:val="ListParagraph"/>
        <w:numPr>
          <w:ilvl w:val="0"/>
          <w:numId w:val="22"/>
        </w:numPr>
        <w:suppressAutoHyphens/>
        <w:autoSpaceDN w:val="0"/>
        <w:contextualSpacing w:val="0"/>
        <w:jc w:val="both"/>
        <w:rPr>
          <w:b/>
          <w:bCs/>
          <w:sz w:val="24"/>
          <w:szCs w:val="24"/>
        </w:rPr>
      </w:pPr>
      <w:r w:rsidRPr="00E07604">
        <w:rPr>
          <w:b/>
          <w:bCs/>
          <w:sz w:val="24"/>
          <w:szCs w:val="24"/>
        </w:rPr>
        <w:t>Jelgavas iela 3, būvprojekta rasējuma lapa AR-11;</w:t>
      </w:r>
    </w:p>
    <w:p w14:paraId="50196A6C" w14:textId="77777777" w:rsidR="00E07604" w:rsidRPr="00E07604" w:rsidRDefault="00E07604" w:rsidP="00E07604">
      <w:pPr>
        <w:pStyle w:val="ListParagraph"/>
        <w:numPr>
          <w:ilvl w:val="0"/>
          <w:numId w:val="22"/>
        </w:numPr>
        <w:suppressAutoHyphens/>
        <w:autoSpaceDN w:val="0"/>
        <w:contextualSpacing w:val="0"/>
        <w:jc w:val="both"/>
        <w:rPr>
          <w:b/>
          <w:sz w:val="24"/>
          <w:szCs w:val="24"/>
        </w:rPr>
      </w:pPr>
      <w:r w:rsidRPr="00E07604">
        <w:rPr>
          <w:b/>
          <w:bCs/>
          <w:sz w:val="24"/>
          <w:szCs w:val="24"/>
        </w:rPr>
        <w:t>Jelgavas iela 4,</w:t>
      </w:r>
      <w:r w:rsidRPr="00E07604">
        <w:rPr>
          <w:sz w:val="24"/>
          <w:szCs w:val="24"/>
        </w:rPr>
        <w:t xml:space="preserve"> </w:t>
      </w:r>
      <w:r w:rsidRPr="00E07604">
        <w:rPr>
          <w:b/>
          <w:bCs/>
          <w:sz w:val="24"/>
          <w:szCs w:val="24"/>
        </w:rPr>
        <w:t>būvprojekta rasējuma lapa AR-12;</w:t>
      </w:r>
    </w:p>
    <w:p w14:paraId="7A148B4C" w14:textId="77777777" w:rsidR="00E07604" w:rsidRPr="00E07604" w:rsidRDefault="00E07604" w:rsidP="00E07604">
      <w:pPr>
        <w:pStyle w:val="ListParagraph"/>
        <w:numPr>
          <w:ilvl w:val="0"/>
          <w:numId w:val="22"/>
        </w:numPr>
        <w:suppressAutoHyphens/>
        <w:autoSpaceDN w:val="0"/>
        <w:contextualSpacing w:val="0"/>
        <w:jc w:val="both"/>
        <w:rPr>
          <w:sz w:val="24"/>
          <w:szCs w:val="24"/>
        </w:rPr>
      </w:pPr>
      <w:r w:rsidRPr="00E07604">
        <w:rPr>
          <w:b/>
          <w:bCs/>
          <w:sz w:val="24"/>
          <w:szCs w:val="24"/>
        </w:rPr>
        <w:t>Kalna iela 2,</w:t>
      </w:r>
      <w:r w:rsidRPr="00E07604">
        <w:rPr>
          <w:sz w:val="24"/>
          <w:szCs w:val="24"/>
        </w:rPr>
        <w:t xml:space="preserve"> </w:t>
      </w:r>
      <w:r w:rsidRPr="00E07604">
        <w:rPr>
          <w:b/>
          <w:bCs/>
          <w:sz w:val="24"/>
          <w:szCs w:val="24"/>
        </w:rPr>
        <w:t>būvprojekta rasējuma lapa AR-13;</w:t>
      </w:r>
    </w:p>
    <w:p w14:paraId="0130C931" w14:textId="77777777" w:rsidR="00E07604" w:rsidRPr="00E07604" w:rsidRDefault="00E07604" w:rsidP="00E07604">
      <w:pPr>
        <w:pStyle w:val="ListParagraph"/>
        <w:numPr>
          <w:ilvl w:val="0"/>
          <w:numId w:val="22"/>
        </w:numPr>
        <w:suppressAutoHyphens/>
        <w:autoSpaceDN w:val="0"/>
        <w:contextualSpacing w:val="0"/>
        <w:jc w:val="both"/>
        <w:rPr>
          <w:sz w:val="24"/>
          <w:szCs w:val="24"/>
        </w:rPr>
      </w:pPr>
      <w:r w:rsidRPr="00E07604">
        <w:rPr>
          <w:b/>
          <w:bCs/>
          <w:sz w:val="24"/>
          <w:szCs w:val="24"/>
        </w:rPr>
        <w:t>Kalna iela 6,</w:t>
      </w:r>
      <w:r w:rsidRPr="00E07604">
        <w:rPr>
          <w:sz w:val="24"/>
          <w:szCs w:val="24"/>
        </w:rPr>
        <w:t xml:space="preserve"> </w:t>
      </w:r>
      <w:r w:rsidRPr="00E07604">
        <w:rPr>
          <w:b/>
          <w:bCs/>
          <w:sz w:val="24"/>
          <w:szCs w:val="24"/>
        </w:rPr>
        <w:t>būvprojekta rasējuma lapa AR-14;</w:t>
      </w:r>
    </w:p>
    <w:p w14:paraId="47A3038A" w14:textId="77777777" w:rsidR="00E07604" w:rsidRPr="00E07604" w:rsidRDefault="00E07604" w:rsidP="00E07604">
      <w:pPr>
        <w:pStyle w:val="ListParagraph"/>
        <w:numPr>
          <w:ilvl w:val="0"/>
          <w:numId w:val="22"/>
        </w:numPr>
        <w:suppressAutoHyphens/>
        <w:autoSpaceDN w:val="0"/>
        <w:contextualSpacing w:val="0"/>
        <w:jc w:val="both"/>
        <w:rPr>
          <w:sz w:val="24"/>
          <w:szCs w:val="24"/>
        </w:rPr>
      </w:pPr>
      <w:r w:rsidRPr="00E07604">
        <w:rPr>
          <w:b/>
          <w:bCs/>
          <w:sz w:val="24"/>
          <w:szCs w:val="24"/>
        </w:rPr>
        <w:t>Pasta iela 1,</w:t>
      </w:r>
      <w:r w:rsidRPr="00E07604">
        <w:rPr>
          <w:sz w:val="24"/>
          <w:szCs w:val="24"/>
        </w:rPr>
        <w:t xml:space="preserve"> </w:t>
      </w:r>
      <w:r w:rsidRPr="00E07604">
        <w:rPr>
          <w:b/>
          <w:bCs/>
          <w:sz w:val="24"/>
          <w:szCs w:val="24"/>
        </w:rPr>
        <w:t>būvprojekta rasējuma lapa AR-15;</w:t>
      </w:r>
    </w:p>
    <w:p w14:paraId="53CB9B73" w14:textId="77777777" w:rsidR="00E07604" w:rsidRPr="00E07604" w:rsidRDefault="00E07604" w:rsidP="00E07604">
      <w:pPr>
        <w:pStyle w:val="ListParagraph"/>
        <w:numPr>
          <w:ilvl w:val="0"/>
          <w:numId w:val="22"/>
        </w:numPr>
        <w:suppressAutoHyphens/>
        <w:autoSpaceDN w:val="0"/>
        <w:contextualSpacing w:val="0"/>
        <w:jc w:val="both"/>
        <w:rPr>
          <w:bCs/>
          <w:sz w:val="24"/>
          <w:szCs w:val="24"/>
        </w:rPr>
      </w:pPr>
      <w:r w:rsidRPr="00E07604">
        <w:rPr>
          <w:b/>
          <w:bCs/>
          <w:sz w:val="24"/>
          <w:szCs w:val="24"/>
        </w:rPr>
        <w:t>Pasta iela 5.1, būvprojekta rasējuma lapa AR-16;</w:t>
      </w:r>
    </w:p>
    <w:p w14:paraId="451779AC" w14:textId="77777777" w:rsidR="00E07604" w:rsidRPr="00E07604" w:rsidRDefault="00E07604" w:rsidP="00E07604">
      <w:pPr>
        <w:pStyle w:val="ListParagraph"/>
        <w:numPr>
          <w:ilvl w:val="0"/>
          <w:numId w:val="22"/>
        </w:numPr>
        <w:suppressAutoHyphens/>
        <w:autoSpaceDN w:val="0"/>
        <w:contextualSpacing w:val="0"/>
        <w:rPr>
          <w:b/>
          <w:bCs/>
          <w:sz w:val="24"/>
          <w:szCs w:val="24"/>
        </w:rPr>
      </w:pPr>
      <w:r w:rsidRPr="00E07604">
        <w:rPr>
          <w:b/>
          <w:bCs/>
          <w:sz w:val="24"/>
          <w:szCs w:val="24"/>
        </w:rPr>
        <w:t>Pasta iela 5.2, būvprojekta rasējuma lapa AR-17.</w:t>
      </w:r>
    </w:p>
    <w:p w14:paraId="30A38EBB" w14:textId="77777777" w:rsidR="00E07604" w:rsidRPr="00E07604" w:rsidRDefault="00E07604" w:rsidP="00E07604">
      <w:pPr>
        <w:pStyle w:val="ListParagraph"/>
        <w:ind w:left="1320"/>
        <w:jc w:val="both"/>
        <w:rPr>
          <w:b/>
          <w:bCs/>
          <w:sz w:val="24"/>
          <w:szCs w:val="24"/>
        </w:rPr>
      </w:pPr>
    </w:p>
    <w:p w14:paraId="0DA76E35" w14:textId="77777777" w:rsidR="00E07604" w:rsidRPr="00E07604" w:rsidRDefault="00E07604" w:rsidP="00E07604">
      <w:pPr>
        <w:ind w:firstLine="720"/>
        <w:jc w:val="both"/>
        <w:rPr>
          <w:sz w:val="24"/>
          <w:szCs w:val="24"/>
        </w:rPr>
      </w:pPr>
      <w:r w:rsidRPr="00E07604">
        <w:rPr>
          <w:bCs/>
          <w:sz w:val="24"/>
          <w:szCs w:val="24"/>
        </w:rPr>
        <w:t xml:space="preserve">Piemēram, </w:t>
      </w:r>
      <w:r w:rsidRPr="00E07604">
        <w:rPr>
          <w:bCs/>
          <w:i/>
          <w:sz w:val="24"/>
          <w:szCs w:val="24"/>
        </w:rPr>
        <w:t>Skaidrojošā aprakstā</w:t>
      </w:r>
      <w:r w:rsidRPr="00E07604">
        <w:rPr>
          <w:bCs/>
          <w:sz w:val="24"/>
          <w:szCs w:val="24"/>
        </w:rPr>
        <w:t xml:space="preserve"> adresē Pasta iela 5, ieejas kāpņu atjaunošanā paredzēts izmantot akmens masas pakāpienus, savukārt būvprojekta rasējuma lapās AR-16; R-17, paredzēti saliekamie betona pakāpieni.</w:t>
      </w:r>
    </w:p>
    <w:p w14:paraId="386056D5" w14:textId="668060F2" w:rsidR="00E07604" w:rsidRPr="00E07604" w:rsidRDefault="00E07604" w:rsidP="00E07604">
      <w:pPr>
        <w:jc w:val="both"/>
        <w:rPr>
          <w:rFonts w:eastAsia="Calibri"/>
          <w:color w:val="FF0000"/>
          <w:sz w:val="24"/>
          <w:szCs w:val="24"/>
          <w:lang w:val="en-US"/>
          <w14:ligatures w14:val="standardContextual"/>
        </w:rPr>
      </w:pPr>
      <w:r w:rsidRPr="00E07604">
        <w:rPr>
          <w:rFonts w:eastAsia="Calibri"/>
          <w:b/>
          <w:bCs/>
          <w:color w:val="FF0000"/>
          <w:kern w:val="3"/>
          <w:sz w:val="24"/>
          <w:szCs w:val="24"/>
        </w:rPr>
        <w:t xml:space="preserve">Atbilde: </w:t>
      </w:r>
      <w:r w:rsidRPr="00E07604">
        <w:rPr>
          <w:rFonts w:eastAsia="Calibri"/>
          <w:color w:val="FF0000"/>
          <w:sz w:val="24"/>
          <w:szCs w:val="24"/>
          <w:lang w:val="en-US"/>
          <w14:ligatures w14:val="standardContextual"/>
        </w:rPr>
        <w:t>Visi no jauna izgatavojamie pakāpieni izgatavojami no saliekamā betona.</w:t>
      </w:r>
    </w:p>
    <w:p w14:paraId="62EFF5BB" w14:textId="77777777" w:rsidR="00E07604" w:rsidRPr="00E07604" w:rsidRDefault="00E07604" w:rsidP="00E07604">
      <w:pPr>
        <w:jc w:val="both"/>
        <w:rPr>
          <w:rFonts w:eastAsia="Calibri"/>
          <w:color w:val="FF0000"/>
          <w:sz w:val="24"/>
          <w:szCs w:val="24"/>
          <w:lang w:val="en-US"/>
          <w14:ligatures w14:val="standardContextual"/>
        </w:rPr>
      </w:pPr>
      <w:r w:rsidRPr="00E07604">
        <w:rPr>
          <w:rFonts w:eastAsia="Calibri"/>
          <w:color w:val="FF0000"/>
          <w:sz w:val="24"/>
          <w:szCs w:val="24"/>
          <w:lang w:val="en-US"/>
          <w14:ligatures w14:val="standardContextual"/>
        </w:rPr>
        <w:t>Ja būvdarbu laikā, atsedzot ietves konstrukciju un atrodot saglabājušos esošos vēsturiskos pakāpienus, autoruzraudzības kārtībā paredzēt sekojošo:</w:t>
      </w:r>
    </w:p>
    <w:p w14:paraId="2AB2E44C" w14:textId="77777777" w:rsidR="00E07604" w:rsidRPr="00E07604" w:rsidRDefault="00E07604" w:rsidP="00E07604">
      <w:pPr>
        <w:numPr>
          <w:ilvl w:val="0"/>
          <w:numId w:val="23"/>
        </w:numPr>
        <w:jc w:val="both"/>
        <w:rPr>
          <w:rFonts w:eastAsia="Times New Roman"/>
          <w:color w:val="FF0000"/>
          <w:sz w:val="24"/>
          <w:szCs w:val="24"/>
          <w:lang w:val="en-US"/>
          <w14:ligatures w14:val="standardContextual"/>
        </w:rPr>
      </w:pPr>
      <w:r w:rsidRPr="00E07604">
        <w:rPr>
          <w:rFonts w:eastAsia="Times New Roman"/>
          <w:color w:val="FF0000"/>
          <w:sz w:val="24"/>
          <w:szCs w:val="24"/>
          <w:lang w:val="en-US"/>
          <w14:ligatures w14:val="standardContextual"/>
        </w:rPr>
        <w:t>betona pakāpienus jāsaglabā un jārestaurē, bet jaunie pakāpieni (ja tādi papildus nepieciešami) jāizgatavo pēc esošo parauga no saliekamā betona (jauno pakāpienu izskatam jābūt analogam gan pēc pakāpiena konfigurācijas, gan pēc materiāla struktūras, gan krāsas, gan faktūras, gan profilējuma, esošo betona pakāpienu izskatam),</w:t>
      </w:r>
    </w:p>
    <w:p w14:paraId="2BECF786" w14:textId="77777777" w:rsidR="00E07604" w:rsidRPr="00E07604" w:rsidRDefault="00E07604" w:rsidP="00E07604">
      <w:pPr>
        <w:numPr>
          <w:ilvl w:val="0"/>
          <w:numId w:val="23"/>
        </w:numPr>
        <w:jc w:val="both"/>
        <w:rPr>
          <w:rFonts w:eastAsia="Times New Roman"/>
          <w:color w:val="FF0000"/>
          <w:sz w:val="24"/>
          <w:szCs w:val="24"/>
          <w:lang w:val="en-US"/>
          <w14:ligatures w14:val="standardContextual"/>
        </w:rPr>
      </w:pPr>
      <w:r w:rsidRPr="00E07604">
        <w:rPr>
          <w:rFonts w:eastAsia="Times New Roman"/>
          <w:color w:val="FF0000"/>
          <w:sz w:val="24"/>
          <w:szCs w:val="24"/>
          <w:lang w:val="en-US"/>
          <w14:ligatures w14:val="standardContextual"/>
        </w:rPr>
        <w:lastRenderedPageBreak/>
        <w:t>dabīga granīta pakāpienus jāsaglabā un jārestaurē, bet jaunie pakāpieni (ja tādi papildus nepieciešami) jāizgatavo pēc esošo parauga no dabīga granīta (jauno pakāpienu izskatam jābūt analogam gan pēc pakāpiena konfigurācijas, gan pēc materiāla struktūras, gan krāsas, gan faktūras, gan profilējuma, esošo dabīgā granīta pakāpienu izskatam),</w:t>
      </w:r>
    </w:p>
    <w:p w14:paraId="3CE0A732" w14:textId="77777777" w:rsidR="00E07604" w:rsidRPr="00E07604" w:rsidRDefault="00E07604" w:rsidP="00E07604">
      <w:pPr>
        <w:numPr>
          <w:ilvl w:val="0"/>
          <w:numId w:val="23"/>
        </w:numPr>
        <w:jc w:val="both"/>
        <w:rPr>
          <w:rFonts w:eastAsia="Times New Roman"/>
          <w:color w:val="FF0000"/>
          <w:sz w:val="24"/>
          <w:szCs w:val="24"/>
          <w:lang w:val="en-US"/>
          <w14:ligatures w14:val="standardContextual"/>
        </w:rPr>
      </w:pPr>
      <w:r w:rsidRPr="00E07604">
        <w:rPr>
          <w:rFonts w:eastAsia="Times New Roman"/>
          <w:color w:val="FF0000"/>
          <w:sz w:val="24"/>
          <w:szCs w:val="24"/>
          <w:lang w:val="en-US"/>
          <w14:ligatures w14:val="standardContextual"/>
        </w:rPr>
        <w:t>cita materiāla pakāpienus (piemēram, kaļķakmens) pakāpienus jāsaglabā un jārestaurē, bet jaunie pakāpieni (ja tādi papildus nepieciešami) jāizgatavo pēc esošo parauga no analoga materiāla (jauno pakāpienu izskatam jābūt analogam gan pēc pakāpiena konfigurācijas, gan pēc materiāla struktūras, gan krāsas, gan faktūras, gan profilējuma, esošo pakāpienu izskatam).</w:t>
      </w:r>
    </w:p>
    <w:p w14:paraId="46294F62" w14:textId="117B0900" w:rsidR="00E07604" w:rsidRPr="00E07604" w:rsidRDefault="00E07604" w:rsidP="00E07604">
      <w:pPr>
        <w:suppressAutoHyphens/>
        <w:autoSpaceDN w:val="0"/>
        <w:jc w:val="both"/>
        <w:rPr>
          <w:rFonts w:eastAsia="Calibri"/>
          <w:b/>
          <w:bCs/>
          <w:kern w:val="3"/>
          <w:sz w:val="24"/>
          <w:szCs w:val="24"/>
        </w:rPr>
      </w:pPr>
    </w:p>
    <w:p w14:paraId="525A9FFE" w14:textId="77777777" w:rsidR="00013A88" w:rsidRPr="004E730B" w:rsidRDefault="00013A88" w:rsidP="00046265">
      <w:pPr>
        <w:suppressAutoHyphens/>
        <w:jc w:val="both"/>
        <w:rPr>
          <w:sz w:val="24"/>
          <w:szCs w:val="24"/>
        </w:rPr>
      </w:pPr>
    </w:p>
    <w:p w14:paraId="1746B434" w14:textId="74DE9B9E" w:rsidR="00013A88" w:rsidRPr="004E730B" w:rsidRDefault="00013A88" w:rsidP="00046265">
      <w:pPr>
        <w:suppressAutoHyphens/>
        <w:ind w:firstLine="284"/>
        <w:jc w:val="both"/>
        <w:rPr>
          <w:sz w:val="24"/>
          <w:szCs w:val="24"/>
        </w:rPr>
      </w:pPr>
      <w:r w:rsidRPr="00046265">
        <w:rPr>
          <w:sz w:val="24"/>
          <w:szCs w:val="24"/>
        </w:rPr>
        <w:t>Ņemot vērā iepriekš tekstā minēto</w:t>
      </w:r>
      <w:r w:rsidR="003524A0" w:rsidRPr="00046265">
        <w:rPr>
          <w:sz w:val="24"/>
          <w:szCs w:val="24"/>
        </w:rPr>
        <w:t xml:space="preserve"> kā arī veiktos grozījumus Iepirkuma dokumentācijā, </w:t>
      </w:r>
      <w:r w:rsidR="003524A0" w:rsidRPr="00046265">
        <w:rPr>
          <w:b/>
          <w:bCs/>
          <w:sz w:val="24"/>
          <w:szCs w:val="24"/>
          <w:lang w:eastAsia="zh-CN"/>
        </w:rPr>
        <w:t>Komisijai, publicējot šo skaidrojumu vienlaikus pagarina arī piedāvājumu iesniegšanas termiņu.</w:t>
      </w:r>
    </w:p>
    <w:p w14:paraId="45F4F04A" w14:textId="77777777" w:rsidR="00013A88" w:rsidRPr="00723B2E" w:rsidRDefault="00013A88" w:rsidP="003716C9">
      <w:pPr>
        <w:suppressAutoHyphens/>
        <w:rPr>
          <w:sz w:val="24"/>
          <w:szCs w:val="24"/>
        </w:rPr>
      </w:pPr>
    </w:p>
    <w:p w14:paraId="7585ECDF" w14:textId="78A63D95" w:rsidR="003C1DC5" w:rsidRPr="00723B2E" w:rsidRDefault="003C1DC5" w:rsidP="006A6218">
      <w:pPr>
        <w:suppressAutoHyphens/>
        <w:rPr>
          <w:sz w:val="24"/>
          <w:szCs w:val="24"/>
        </w:rPr>
      </w:pPr>
      <w:r w:rsidRPr="00723B2E">
        <w:rPr>
          <w:sz w:val="24"/>
          <w:szCs w:val="24"/>
        </w:rPr>
        <w:t>Komisijas priekšsēdētāja</w:t>
      </w:r>
      <w:r w:rsidRPr="00723B2E">
        <w:rPr>
          <w:sz w:val="24"/>
          <w:szCs w:val="24"/>
        </w:rPr>
        <w:tab/>
      </w:r>
      <w:r w:rsidRPr="00723B2E">
        <w:rPr>
          <w:sz w:val="24"/>
          <w:szCs w:val="24"/>
        </w:rPr>
        <w:tab/>
      </w:r>
      <w:r w:rsidRPr="00723B2E">
        <w:rPr>
          <w:sz w:val="24"/>
          <w:szCs w:val="24"/>
        </w:rPr>
        <w:tab/>
      </w:r>
      <w:r w:rsidRPr="00723B2E">
        <w:rPr>
          <w:i/>
          <w:iCs/>
          <w:sz w:val="24"/>
          <w:szCs w:val="24"/>
        </w:rPr>
        <w:t>* (paraksts</w:t>
      </w:r>
      <w:r w:rsidRPr="00723B2E">
        <w:rPr>
          <w:sz w:val="24"/>
          <w:szCs w:val="24"/>
        </w:rPr>
        <w:t>)</w:t>
      </w:r>
      <w:r w:rsidRPr="00723B2E">
        <w:rPr>
          <w:sz w:val="24"/>
          <w:szCs w:val="24"/>
        </w:rPr>
        <w:tab/>
      </w:r>
      <w:r w:rsidRPr="00723B2E">
        <w:rPr>
          <w:sz w:val="24"/>
          <w:szCs w:val="24"/>
        </w:rPr>
        <w:tab/>
      </w:r>
      <w:r w:rsidRPr="00723B2E">
        <w:rPr>
          <w:sz w:val="24"/>
          <w:szCs w:val="24"/>
        </w:rPr>
        <w:tab/>
      </w:r>
      <w:r w:rsidRPr="00723B2E">
        <w:rPr>
          <w:sz w:val="24"/>
          <w:szCs w:val="24"/>
        </w:rPr>
        <w:tab/>
        <w:t>I. Ozola</w:t>
      </w:r>
    </w:p>
    <w:p w14:paraId="2DDD2006" w14:textId="77777777" w:rsidR="003C1DC5" w:rsidRPr="00723B2E" w:rsidRDefault="003C1DC5" w:rsidP="006A6218">
      <w:pPr>
        <w:suppressAutoHyphens/>
        <w:jc w:val="center"/>
        <w:rPr>
          <w:sz w:val="24"/>
          <w:szCs w:val="24"/>
        </w:rPr>
      </w:pPr>
    </w:p>
    <w:p w14:paraId="17224725" w14:textId="77777777" w:rsidR="003C1DC5" w:rsidRPr="00723B2E" w:rsidRDefault="003C1DC5" w:rsidP="006A6218">
      <w:pPr>
        <w:suppressAutoHyphens/>
        <w:jc w:val="center"/>
        <w:rPr>
          <w:sz w:val="24"/>
          <w:szCs w:val="24"/>
        </w:rPr>
      </w:pPr>
    </w:p>
    <w:p w14:paraId="19101C6D" w14:textId="77777777" w:rsidR="003C1DC5" w:rsidRPr="003524A0" w:rsidRDefault="003C1DC5" w:rsidP="006A6218">
      <w:pPr>
        <w:suppressAutoHyphens/>
        <w:ind w:left="-426"/>
        <w:jc w:val="center"/>
        <w:rPr>
          <w:sz w:val="20"/>
          <w:szCs w:val="20"/>
          <w:lang w:eastAsia="lv-LV"/>
        </w:rPr>
      </w:pPr>
      <w:r w:rsidRPr="003524A0">
        <w:rPr>
          <w:sz w:val="20"/>
          <w:szCs w:val="20"/>
        </w:rPr>
        <w:t>*ŠIS DOKUMENTS IR PARAKSTĪTS AR DROŠU ELEKTRONISKO PARAKSTU UN SATUR LAIKA ZĪMOGU</w:t>
      </w:r>
    </w:p>
    <w:sectPr w:rsidR="003C1DC5" w:rsidRPr="003524A0" w:rsidSect="009530A9">
      <w:footerReference w:type="default" r:id="rId9"/>
      <w:headerReference w:type="first" r:id="rId10"/>
      <w:pgSz w:w="11907" w:h="16840" w:code="9"/>
      <w:pgMar w:top="1134" w:right="1134" w:bottom="851" w:left="1701" w:header="52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19BB3B" w14:textId="77777777" w:rsidR="004C4522" w:rsidRDefault="004C4522" w:rsidP="003C1DC5">
      <w:r>
        <w:separator/>
      </w:r>
    </w:p>
  </w:endnote>
  <w:endnote w:type="continuationSeparator" w:id="0">
    <w:p w14:paraId="5BB495BC" w14:textId="77777777" w:rsidR="004C4522" w:rsidRDefault="004C4522" w:rsidP="003C1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F8807" w14:textId="00635CAF" w:rsidR="007D2D83" w:rsidRDefault="007D2D83">
    <w:pPr>
      <w:pStyle w:val="Footer"/>
      <w:jc w:val="center"/>
      <w:rPr>
        <w:rFonts w:cs="Tahoma"/>
        <w:b/>
        <w:i/>
        <w:color w:val="C0C0C0"/>
        <w:spacing w:val="16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53ED2C" w14:textId="77777777" w:rsidR="004C4522" w:rsidRDefault="004C4522" w:rsidP="003C1DC5">
      <w:r>
        <w:separator/>
      </w:r>
    </w:p>
  </w:footnote>
  <w:footnote w:type="continuationSeparator" w:id="0">
    <w:p w14:paraId="1E641E56" w14:textId="77777777" w:rsidR="004C4522" w:rsidRDefault="004C4522" w:rsidP="003C1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CA67A" w14:textId="77777777" w:rsidR="007D2D83" w:rsidRPr="00D148FF" w:rsidRDefault="007D2D83" w:rsidP="00242BA7">
    <w:pPr>
      <w:tabs>
        <w:tab w:val="center" w:pos="4320"/>
        <w:tab w:val="right" w:pos="8640"/>
      </w:tabs>
      <w:rPr>
        <w:sz w:val="24"/>
        <w:szCs w:val="24"/>
        <w:lang w:val="en-US" w:eastAsia="lv-LV"/>
      </w:rPr>
    </w:pPr>
  </w:p>
  <w:p w14:paraId="561B77BA" w14:textId="420E8A0C" w:rsidR="007D2D83" w:rsidRPr="00D148FF" w:rsidRDefault="003C1DC5" w:rsidP="00242BA7">
    <w:pPr>
      <w:tabs>
        <w:tab w:val="center" w:pos="4320"/>
        <w:tab w:val="right" w:pos="8640"/>
      </w:tabs>
      <w:rPr>
        <w:sz w:val="24"/>
        <w:szCs w:val="24"/>
        <w:lang w:val="en-US" w:eastAsia="lv-LV"/>
      </w:rPr>
    </w:pPr>
    <w:r w:rsidRPr="00D148FF">
      <w:rPr>
        <w:noProof/>
        <w:sz w:val="24"/>
        <w:szCs w:val="24"/>
        <w:lang w:eastAsia="lv-LV"/>
      </w:rPr>
      <w:drawing>
        <wp:anchor distT="0" distB="0" distL="114300" distR="114300" simplePos="0" relativeHeight="251661312" behindDoc="1" locked="0" layoutInCell="1" allowOverlap="1" wp14:anchorId="1BE24575" wp14:editId="0F72CC26">
          <wp:simplePos x="0" y="0"/>
          <wp:positionH relativeFrom="column">
            <wp:posOffset>-417830</wp:posOffset>
          </wp:positionH>
          <wp:positionV relativeFrom="paragraph">
            <wp:posOffset>25400</wp:posOffset>
          </wp:positionV>
          <wp:extent cx="610235" cy="741680"/>
          <wp:effectExtent l="0" t="0" r="0" b="1270"/>
          <wp:wrapNone/>
          <wp:docPr id="562747609" name="Picture 4" descr="D:\Users\Dzintars\Desktop\pgp\Kuldigas novad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Dzintars\Desktop\pgp\Kuldigas novads2.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235" cy="741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48FF">
      <w:rPr>
        <w:noProof/>
        <w:sz w:val="24"/>
        <w:szCs w:val="24"/>
        <w:lang w:eastAsia="lv-LV"/>
      </w:rPr>
      <mc:AlternateContent>
        <mc:Choice Requires="wps">
          <w:drawing>
            <wp:anchor distT="0" distB="0" distL="114300" distR="114300" simplePos="0" relativeHeight="251660288" behindDoc="0" locked="0" layoutInCell="1" allowOverlap="1" wp14:anchorId="528F5658" wp14:editId="41CC44BE">
              <wp:simplePos x="0" y="0"/>
              <wp:positionH relativeFrom="column">
                <wp:posOffset>264795</wp:posOffset>
              </wp:positionH>
              <wp:positionV relativeFrom="paragraph">
                <wp:posOffset>62865</wp:posOffset>
              </wp:positionV>
              <wp:extent cx="6121400" cy="405130"/>
              <wp:effectExtent l="0" t="0" r="0" b="0"/>
              <wp:wrapNone/>
              <wp:docPr id="16191326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44DBE" w14:textId="77777777" w:rsidR="007D2D83" w:rsidRPr="0097683D" w:rsidRDefault="007D2D83" w:rsidP="00242BA7">
                          <w:pPr>
                            <w:pStyle w:val="Heading2"/>
                            <w:jc w:val="both"/>
                            <w:rPr>
                              <w:sz w:val="44"/>
                              <w:szCs w:val="44"/>
                            </w:rPr>
                          </w:pPr>
                          <w:r>
                            <w:rPr>
                              <w:sz w:val="44"/>
                              <w:szCs w:val="44"/>
                            </w:rPr>
                            <w:t>KULDĪGAS</w:t>
                          </w:r>
                          <w:r w:rsidRPr="0097683D">
                            <w:rPr>
                              <w:sz w:val="44"/>
                              <w:szCs w:val="44"/>
                            </w:rPr>
                            <w:t xml:space="preserve"> NOVADA DOME</w:t>
                          </w:r>
                        </w:p>
                        <w:p w14:paraId="701738AE" w14:textId="77777777" w:rsidR="007D2D83" w:rsidRPr="00132FFB" w:rsidRDefault="007D2D83" w:rsidP="00242BA7">
                          <w:pPr>
                            <w:rPr>
                              <w:szCs w:val="4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8F5658" id="_x0000_t202" coordsize="21600,21600" o:spt="202" path="m,l,21600r21600,l21600,xe">
              <v:stroke joinstyle="miter"/>
              <v:path gradientshapeok="t" o:connecttype="rect"/>
            </v:shapetype>
            <v:shape id="Text Box 3" o:spid="_x0000_s1026" type="#_x0000_t202" style="position:absolute;margin-left:20.85pt;margin-top:4.95pt;width:482pt;height:3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" filled="f" stroked="f">
              <v:textbox>
                <w:txbxContent>
                  <w:p w14:paraId="10B44DBE" w14:textId="77777777" w:rsidR="007D2D83" w:rsidRPr="0097683D" w:rsidRDefault="007D2D83" w:rsidP="00242BA7">
                    <w:pPr>
                      <w:pStyle w:val="Heading2"/>
                      <w:jc w:val="both"/>
                      <w:rPr>
                        <w:sz w:val="44"/>
                        <w:szCs w:val="44"/>
                      </w:rPr>
                    </w:pPr>
                    <w:r>
                      <w:rPr>
                        <w:sz w:val="44"/>
                        <w:szCs w:val="44"/>
                      </w:rPr>
                      <w:t>KULDĪGAS</w:t>
                    </w:r>
                    <w:r w:rsidRPr="0097683D">
                      <w:rPr>
                        <w:sz w:val="44"/>
                        <w:szCs w:val="44"/>
                      </w:rPr>
                      <w:t xml:space="preserve"> NOVADA DOME</w:t>
                    </w:r>
                  </w:p>
                  <w:p w14:paraId="701738AE" w14:textId="77777777" w:rsidR="007D2D83" w:rsidRPr="00132FFB" w:rsidRDefault="007D2D83" w:rsidP="00242BA7">
                    <w:pPr>
                      <w:rPr>
                        <w:szCs w:val="42"/>
                      </w:rPr>
                    </w:pPr>
                  </w:p>
                </w:txbxContent>
              </v:textbox>
            </v:shape>
          </w:pict>
        </mc:Fallback>
      </mc:AlternateContent>
    </w:r>
  </w:p>
  <w:p w14:paraId="76CCF980" w14:textId="77777777" w:rsidR="007D2D83" w:rsidRPr="00D148FF" w:rsidRDefault="007D2D83" w:rsidP="00242BA7">
    <w:pPr>
      <w:tabs>
        <w:tab w:val="center" w:pos="4320"/>
        <w:tab w:val="right" w:pos="8640"/>
      </w:tabs>
      <w:rPr>
        <w:sz w:val="24"/>
        <w:szCs w:val="24"/>
        <w:lang w:val="en-US" w:eastAsia="lv-LV"/>
      </w:rPr>
    </w:pPr>
  </w:p>
  <w:p w14:paraId="308CA906" w14:textId="77777777" w:rsidR="007D2D83" w:rsidRPr="00D148FF" w:rsidRDefault="007D2D83" w:rsidP="00242BA7">
    <w:pPr>
      <w:tabs>
        <w:tab w:val="center" w:pos="4320"/>
        <w:tab w:val="right" w:pos="8640"/>
      </w:tabs>
      <w:jc w:val="center"/>
      <w:rPr>
        <w:sz w:val="22"/>
        <w:szCs w:val="22"/>
        <w:lang w:val="en-US" w:eastAsia="lv-LV"/>
      </w:rPr>
    </w:pPr>
  </w:p>
  <w:p w14:paraId="1F3D1908" w14:textId="4DE184F7" w:rsidR="007D2D83" w:rsidRPr="00D148FF" w:rsidRDefault="007D2D83" w:rsidP="00242BA7">
    <w:pPr>
      <w:tabs>
        <w:tab w:val="center" w:pos="4320"/>
        <w:tab w:val="right" w:pos="8640"/>
      </w:tabs>
      <w:jc w:val="center"/>
      <w:rPr>
        <w:sz w:val="22"/>
        <w:szCs w:val="22"/>
        <w:lang w:val="en-US" w:eastAsia="lv-LV"/>
      </w:rPr>
    </w:pPr>
    <w:r w:rsidRPr="001A4AA5">
      <w:rPr>
        <w:sz w:val="24"/>
        <w:szCs w:val="24"/>
        <w:lang w:val="en-US" w:eastAsia="lv-LV"/>
      </w:rPr>
      <w:t>PUBLISKO IEPIRKUMU KOMISIJA</w:t>
    </w:r>
    <w:r w:rsidR="003C1DC5" w:rsidRPr="00D148FF">
      <w:rPr>
        <w:noProof/>
        <w:sz w:val="22"/>
        <w:szCs w:val="22"/>
        <w:lang w:eastAsia="lv-LV"/>
      </w:rPr>
      <mc:AlternateContent>
        <mc:Choice Requires="wps">
          <w:drawing>
            <wp:anchor distT="0" distB="0" distL="114300" distR="114300" simplePos="0" relativeHeight="251662336" behindDoc="0" locked="0" layoutInCell="1" allowOverlap="1" wp14:anchorId="5FF05AB0" wp14:editId="37FF07F8">
              <wp:simplePos x="0" y="0"/>
              <wp:positionH relativeFrom="column">
                <wp:posOffset>-417830</wp:posOffset>
              </wp:positionH>
              <wp:positionV relativeFrom="paragraph">
                <wp:posOffset>255905</wp:posOffset>
              </wp:positionV>
              <wp:extent cx="6598920" cy="254635"/>
              <wp:effectExtent l="1270" t="0" r="635" b="3810"/>
              <wp:wrapNone/>
              <wp:docPr id="13327700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A6289" w14:textId="77777777" w:rsidR="007D2D83" w:rsidRDefault="007D2D83" w:rsidP="00242BA7">
                          <w:pPr>
                            <w:pBdr>
                              <w:top w:val="single" w:sz="4" w:space="1" w:color="auto"/>
                            </w:pBdr>
                            <w:jc w:val="center"/>
                            <w:rPr>
                              <w:i/>
                              <w:sz w:val="18"/>
                              <w:szCs w:val="16"/>
                            </w:rPr>
                          </w:pPr>
                          <w:r>
                            <w:rPr>
                              <w:i/>
                              <w:sz w:val="18"/>
                              <w:szCs w:val="16"/>
                            </w:rPr>
                            <w:t xml:space="preserve">Baznīcas ielā 1,Kuldīga,Kuldīgas novads, LV-3301 tālr.63322469 fakss 63341422 dome@kuldiga.lv </w:t>
                          </w:r>
                          <w:hyperlink r:id="rId2" w:history="1">
                            <w:r w:rsidRPr="00A740E0">
                              <w:rPr>
                                <w:rStyle w:val="Hyperlink"/>
                                <w:i/>
                                <w:sz w:val="18"/>
                                <w:szCs w:val="16"/>
                              </w:rPr>
                              <w:t>www.kuldigasnovads.lv</w:t>
                            </w:r>
                          </w:hyperlink>
                        </w:p>
                        <w:p w14:paraId="50C2EAC0" w14:textId="77777777" w:rsidR="007D2D83" w:rsidRDefault="007D2D83" w:rsidP="00242BA7">
                          <w:pPr>
                            <w:pBdr>
                              <w:top w:val="single" w:sz="4" w:space="1" w:color="auto"/>
                            </w:pBdr>
                            <w:jc w:val="center"/>
                            <w:rPr>
                              <w:i/>
                              <w:sz w:val="18"/>
                              <w:szCs w:val="16"/>
                            </w:rPr>
                          </w:pPr>
                        </w:p>
                        <w:p w14:paraId="60B49E71" w14:textId="77777777" w:rsidR="007D2D83" w:rsidRDefault="007D2D83" w:rsidP="00242BA7">
                          <w:pPr>
                            <w:pBdr>
                              <w:top w:val="single" w:sz="4" w:space="1" w:color="auto"/>
                            </w:pBdr>
                            <w:jc w:val="center"/>
                            <w:rPr>
                              <w:i/>
                              <w:sz w:val="18"/>
                              <w:szCs w:val="16"/>
                            </w:rPr>
                          </w:pPr>
                          <w:r>
                            <w:rPr>
                              <w:i/>
                              <w:sz w:val="18"/>
                              <w:szCs w:val="16"/>
                            </w:rPr>
                            <w:t>.lv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05AB0" id="Text Box 2" o:spid="_x0000_s1027" type="#_x0000_t202" style="position:absolute;left:0;text-align:left;margin-left:-32.9pt;margin-top:20.15pt;width:519.6pt;height:2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" filled="f" stroked="f">
              <v:textbox>
                <w:txbxContent>
                  <w:p w14:paraId="2F9A6289" w14:textId="77777777" w:rsidR="007D2D83" w:rsidRDefault="007D2D83" w:rsidP="00242BA7">
                    <w:pPr>
                      <w:pBdr>
                        <w:top w:val="single" w:sz="4" w:space="1" w:color="auto"/>
                      </w:pBdr>
                      <w:jc w:val="center"/>
                      <w:rPr>
                        <w:i/>
                        <w:sz w:val="18"/>
                        <w:szCs w:val="16"/>
                      </w:rPr>
                    </w:pPr>
                    <w:r>
                      <w:rPr>
                        <w:i/>
                        <w:sz w:val="18"/>
                        <w:szCs w:val="16"/>
                      </w:rPr>
                      <w:t xml:space="preserve">Baznīcas ielā 1,Kuldīga,Kuldīgas novads, LV-3301 tālr.63322469 fakss 63341422 dome@kuldiga.lv </w:t>
                    </w:r>
                    <w:hyperlink r:id="rId3" w:history="1">
                      <w:r w:rsidRPr="00A740E0">
                        <w:rPr>
                          <w:rStyle w:val="Hyperlink"/>
                          <w:i/>
                          <w:sz w:val="18"/>
                          <w:szCs w:val="16"/>
                        </w:rPr>
                        <w:t>www.kuldigasnovads.lv</w:t>
                      </w:r>
                    </w:hyperlink>
                  </w:p>
                  <w:p w14:paraId="50C2EAC0" w14:textId="77777777" w:rsidR="007D2D83" w:rsidRDefault="007D2D83" w:rsidP="00242BA7">
                    <w:pPr>
                      <w:pBdr>
                        <w:top w:val="single" w:sz="4" w:space="1" w:color="auto"/>
                      </w:pBdr>
                      <w:jc w:val="center"/>
                      <w:rPr>
                        <w:i/>
                        <w:sz w:val="18"/>
                        <w:szCs w:val="16"/>
                      </w:rPr>
                    </w:pPr>
                  </w:p>
                  <w:p w14:paraId="60B49E71" w14:textId="77777777" w:rsidR="007D2D83" w:rsidRDefault="007D2D83" w:rsidP="00242BA7">
                    <w:pPr>
                      <w:pBdr>
                        <w:top w:val="single" w:sz="4" w:space="1" w:color="auto"/>
                      </w:pBdr>
                      <w:jc w:val="center"/>
                      <w:rPr>
                        <w:i/>
                        <w:sz w:val="18"/>
                        <w:szCs w:val="16"/>
                      </w:rPr>
                    </w:pPr>
                    <w:r>
                      <w:rPr>
                        <w:i/>
                        <w:sz w:val="18"/>
                        <w:szCs w:val="16"/>
                      </w:rPr>
                      <w:t>.lv</w:t>
                    </w:r>
                  </w:p>
                </w:txbxContent>
              </v:textbox>
            </v:shape>
          </w:pict>
        </mc:Fallback>
      </mc:AlternateContent>
    </w:r>
  </w:p>
  <w:p w14:paraId="05F6172F" w14:textId="77777777" w:rsidR="007D2D83" w:rsidRPr="00D148FF" w:rsidRDefault="007D2D83" w:rsidP="00242BA7">
    <w:pPr>
      <w:tabs>
        <w:tab w:val="center" w:pos="4320"/>
        <w:tab w:val="right" w:pos="8640"/>
      </w:tabs>
      <w:jc w:val="center"/>
      <w:rPr>
        <w:sz w:val="24"/>
        <w:szCs w:val="24"/>
        <w:lang w:val="en-US" w:eastAsia="lv-LV"/>
      </w:rPr>
    </w:pPr>
  </w:p>
  <w:p w14:paraId="4CE4204B" w14:textId="77777777" w:rsidR="007D2D83" w:rsidRPr="00D148FF" w:rsidRDefault="007D2D83" w:rsidP="00242BA7">
    <w:pPr>
      <w:tabs>
        <w:tab w:val="center" w:pos="4320"/>
        <w:tab w:val="right" w:pos="8640"/>
      </w:tabs>
      <w:rPr>
        <w:sz w:val="24"/>
        <w:szCs w:val="24"/>
        <w:lang w:val="en-US" w:eastAsia="lv-LV"/>
      </w:rPr>
    </w:pPr>
  </w:p>
  <w:p w14:paraId="66B7BC41" w14:textId="77777777" w:rsidR="007D2D83" w:rsidRDefault="007D2D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62D2C"/>
    <w:multiLevelType w:val="hybridMultilevel"/>
    <w:tmpl w:val="71D44572"/>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D70237E"/>
    <w:multiLevelType w:val="multilevel"/>
    <w:tmpl w:val="FFFFFFFF"/>
    <w:lvl w:ilvl="0">
      <w:start w:val="1"/>
      <w:numFmt w:val="decimal"/>
      <w:lvlText w:val="%1."/>
      <w:lvlJc w:val="left"/>
      <w:pPr>
        <w:ind w:left="1440" w:hanging="360"/>
      </w:pPr>
      <w:rPr>
        <w:rFonts w:cs="Times New Roman"/>
        <w:b/>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2" w15:restartNumberingAfterBreak="0">
    <w:nsid w:val="0DE82AAE"/>
    <w:multiLevelType w:val="multilevel"/>
    <w:tmpl w:val="FFFFFFFF"/>
    <w:lvl w:ilvl="0">
      <w:start w:val="1"/>
      <w:numFmt w:val="lowerLetter"/>
      <w:lvlText w:val="%1)"/>
      <w:lvlJc w:val="left"/>
      <w:pPr>
        <w:ind w:left="1440" w:hanging="360"/>
      </w:pPr>
      <w:rPr>
        <w:rFonts w:cs="Times New Roman"/>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3" w15:restartNumberingAfterBreak="0">
    <w:nsid w:val="16311A10"/>
    <w:multiLevelType w:val="hybridMultilevel"/>
    <w:tmpl w:val="2702D5CE"/>
    <w:lvl w:ilvl="0" w:tplc="F8544566">
      <w:start w:val="1"/>
      <w:numFmt w:val="decimal"/>
      <w:lvlText w:val="%1."/>
      <w:lvlJc w:val="left"/>
      <w:pPr>
        <w:ind w:left="720" w:hanging="360"/>
      </w:pPr>
      <w:rPr>
        <w:rFonts w:hint="default"/>
        <w:b/>
        <w:bCs/>
        <w:i w:val="0"/>
        <w:iCs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A956B32"/>
    <w:multiLevelType w:val="multilevel"/>
    <w:tmpl w:val="3C4A6B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CA475DE"/>
    <w:multiLevelType w:val="hybridMultilevel"/>
    <w:tmpl w:val="6FB6F0E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21B0D52"/>
    <w:multiLevelType w:val="hybridMultilevel"/>
    <w:tmpl w:val="640A2E56"/>
    <w:lvl w:ilvl="0" w:tplc="1D22F05E">
      <w:start w:val="1"/>
      <w:numFmt w:val="decimal"/>
      <w:lvlText w:val="%1."/>
      <w:lvlJc w:val="left"/>
      <w:pPr>
        <w:ind w:left="720" w:hanging="360"/>
      </w:pPr>
      <w:rPr>
        <w:rFonts w:hint="default"/>
        <w:b/>
        <w:bCs/>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DE02DD0"/>
    <w:multiLevelType w:val="hybridMultilevel"/>
    <w:tmpl w:val="5ABEBB82"/>
    <w:lvl w:ilvl="0" w:tplc="0409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2436178"/>
    <w:multiLevelType w:val="multilevel"/>
    <w:tmpl w:val="055C1A94"/>
    <w:lvl w:ilvl="0">
      <w:start w:val="3"/>
      <w:numFmt w:val="decimal"/>
      <w:lvlText w:val="%1."/>
      <w:lvlJc w:val="left"/>
      <w:pPr>
        <w:ind w:left="450" w:hanging="450"/>
      </w:pPr>
      <w:rPr>
        <w:rFonts w:hint="default"/>
      </w:rPr>
    </w:lvl>
    <w:lvl w:ilvl="1">
      <w:start w:val="8"/>
      <w:numFmt w:val="decimal"/>
      <w:lvlText w:val="%1.%2."/>
      <w:lvlJc w:val="left"/>
      <w:pPr>
        <w:ind w:left="663" w:hanging="45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358" w:hanging="108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9" w15:restartNumberingAfterBreak="0">
    <w:nsid w:val="32912CBA"/>
    <w:multiLevelType w:val="hybridMultilevel"/>
    <w:tmpl w:val="ADC4DD0A"/>
    <w:lvl w:ilvl="0" w:tplc="FE468B84">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AFC1DE9"/>
    <w:multiLevelType w:val="hybridMultilevel"/>
    <w:tmpl w:val="1E643E02"/>
    <w:lvl w:ilvl="0" w:tplc="3C421CF4">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509239F"/>
    <w:multiLevelType w:val="hybridMultilevel"/>
    <w:tmpl w:val="1958CBAA"/>
    <w:lvl w:ilvl="0" w:tplc="C7E2A770">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9F21E5E"/>
    <w:multiLevelType w:val="multilevel"/>
    <w:tmpl w:val="2D4C4B4A"/>
    <w:lvl w:ilvl="0">
      <w:start w:val="3"/>
      <w:numFmt w:val="decimal"/>
      <w:lvlText w:val="%1."/>
      <w:lvlJc w:val="left"/>
      <w:pPr>
        <w:ind w:left="360" w:hanging="360"/>
      </w:pPr>
      <w:rPr>
        <w:rFonts w:hint="default"/>
        <w:b/>
      </w:rPr>
    </w:lvl>
    <w:lvl w:ilvl="1">
      <w:start w:val="1"/>
      <w:numFmt w:val="decimal"/>
      <w:lvlText w:val="%1.%2."/>
      <w:lvlJc w:val="left"/>
      <w:pPr>
        <w:ind w:left="737" w:hanging="360"/>
      </w:pPr>
      <w:rPr>
        <w:rFonts w:hint="default"/>
        <w:b w:val="0"/>
        <w:sz w:val="20"/>
        <w:szCs w:val="24"/>
      </w:rPr>
    </w:lvl>
    <w:lvl w:ilvl="2">
      <w:start w:val="1"/>
      <w:numFmt w:val="lowerLetter"/>
      <w:lvlText w:val="%3)"/>
      <w:lvlJc w:val="left"/>
      <w:pPr>
        <w:ind w:left="1474" w:hanging="720"/>
      </w:pPr>
      <w:rPr>
        <w:rFonts w:ascii="Times New Roman" w:eastAsia="Times New Roman" w:hAnsi="Times New Roman" w:cs="Times New Roman"/>
        <w:b w:val="0"/>
        <w:i w:val="0"/>
      </w:rPr>
    </w:lvl>
    <w:lvl w:ilvl="3">
      <w:start w:val="1"/>
      <w:numFmt w:val="decimal"/>
      <w:lvlText w:val="%1.%2.%3.%4."/>
      <w:lvlJc w:val="left"/>
      <w:pPr>
        <w:ind w:left="3839" w:hanging="720"/>
      </w:pPr>
      <w:rPr>
        <w:rFonts w:hint="default"/>
      </w:rPr>
    </w:lvl>
    <w:lvl w:ilvl="4">
      <w:start w:val="1"/>
      <w:numFmt w:val="decimal"/>
      <w:lvlText w:val="%1.%2.%3.%4.%5."/>
      <w:lvlJc w:val="left"/>
      <w:pPr>
        <w:ind w:left="2588" w:hanging="1080"/>
      </w:pPr>
      <w:rPr>
        <w:rFonts w:hint="default"/>
      </w:rPr>
    </w:lvl>
    <w:lvl w:ilvl="5">
      <w:start w:val="1"/>
      <w:numFmt w:val="decimal"/>
      <w:lvlText w:val="%1.%2.%3.%4.%5.%6."/>
      <w:lvlJc w:val="left"/>
      <w:pPr>
        <w:ind w:left="2965" w:hanging="1080"/>
      </w:pPr>
      <w:rPr>
        <w:rFonts w:hint="default"/>
      </w:rPr>
    </w:lvl>
    <w:lvl w:ilvl="6">
      <w:start w:val="1"/>
      <w:numFmt w:val="decimal"/>
      <w:lvlText w:val="%1.%2.%3.%4.%5.%6.%7."/>
      <w:lvlJc w:val="left"/>
      <w:pPr>
        <w:ind w:left="3342" w:hanging="1080"/>
      </w:pPr>
      <w:rPr>
        <w:rFonts w:hint="default"/>
      </w:rPr>
    </w:lvl>
    <w:lvl w:ilvl="7">
      <w:start w:val="1"/>
      <w:numFmt w:val="decimal"/>
      <w:lvlText w:val="%1.%2.%3.%4.%5.%6.%7.%8."/>
      <w:lvlJc w:val="left"/>
      <w:pPr>
        <w:ind w:left="4079" w:hanging="1440"/>
      </w:pPr>
      <w:rPr>
        <w:rFonts w:hint="default"/>
      </w:rPr>
    </w:lvl>
    <w:lvl w:ilvl="8">
      <w:start w:val="1"/>
      <w:numFmt w:val="decimal"/>
      <w:lvlText w:val="%1.%2.%3.%4.%5.%6.%7.%8.%9."/>
      <w:lvlJc w:val="left"/>
      <w:pPr>
        <w:ind w:left="4456" w:hanging="1440"/>
      </w:pPr>
      <w:rPr>
        <w:rFonts w:hint="default"/>
      </w:rPr>
    </w:lvl>
  </w:abstractNum>
  <w:abstractNum w:abstractNumId="13" w15:restartNumberingAfterBreak="0">
    <w:nsid w:val="4D7423A0"/>
    <w:multiLevelType w:val="multilevel"/>
    <w:tmpl w:val="C6F098F8"/>
    <w:lvl w:ilvl="0">
      <w:start w:val="1"/>
      <w:numFmt w:val="lowerLetter"/>
      <w:lvlText w:val="%1)"/>
      <w:lvlJc w:val="left"/>
      <w:pPr>
        <w:ind w:left="1391" w:hanging="54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4" w15:restartNumberingAfterBreak="0">
    <w:nsid w:val="52F953D9"/>
    <w:multiLevelType w:val="multilevel"/>
    <w:tmpl w:val="D3529962"/>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5A9262C0"/>
    <w:multiLevelType w:val="hybridMultilevel"/>
    <w:tmpl w:val="24B22BFC"/>
    <w:lvl w:ilvl="0" w:tplc="D2605130">
      <w:start w:val="2024"/>
      <w:numFmt w:val="bullet"/>
      <w:lvlText w:val="-"/>
      <w:lvlJc w:val="left"/>
      <w:pPr>
        <w:ind w:left="720" w:hanging="360"/>
      </w:pPr>
      <w:rPr>
        <w:rFonts w:ascii="Times New Roman" w:eastAsia="SimSu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5C003E1B"/>
    <w:multiLevelType w:val="multilevel"/>
    <w:tmpl w:val="FFFFFFFF"/>
    <w:lvl w:ilvl="0">
      <w:start w:val="1"/>
      <w:numFmt w:val="decimal"/>
      <w:lvlText w:val="%1."/>
      <w:lvlJc w:val="left"/>
      <w:pPr>
        <w:ind w:left="360" w:hanging="360"/>
      </w:pPr>
      <w:rPr>
        <w:rFonts w:cs="Times New Roman"/>
        <w:b/>
        <w:bCs/>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7" w15:restartNumberingAfterBreak="0">
    <w:nsid w:val="603B11EE"/>
    <w:multiLevelType w:val="hybridMultilevel"/>
    <w:tmpl w:val="66C87064"/>
    <w:lvl w:ilvl="0" w:tplc="DB9C8592">
      <w:start w:val="1"/>
      <w:numFmt w:val="decimal"/>
      <w:lvlText w:val="%1)"/>
      <w:lvlJc w:val="left"/>
      <w:pPr>
        <w:ind w:left="1070" w:hanging="360"/>
      </w:pPr>
      <w:rPr>
        <w:color w:val="auto"/>
      </w:rPr>
    </w:lvl>
    <w:lvl w:ilvl="1" w:tplc="FFFFFFFF">
      <w:start w:val="1"/>
      <w:numFmt w:val="lowerLetter"/>
      <w:lvlText w:val="%2."/>
      <w:lvlJc w:val="left"/>
      <w:pPr>
        <w:ind w:left="1648" w:hanging="360"/>
      </w:pPr>
    </w:lvl>
    <w:lvl w:ilvl="2" w:tplc="FFFFFFFF">
      <w:start w:val="1"/>
      <w:numFmt w:val="lowerRoman"/>
      <w:lvlText w:val="%3."/>
      <w:lvlJc w:val="right"/>
      <w:pPr>
        <w:ind w:left="2368" w:hanging="180"/>
      </w:pPr>
    </w:lvl>
    <w:lvl w:ilvl="3" w:tplc="FFFFFFFF">
      <w:start w:val="1"/>
      <w:numFmt w:val="decimal"/>
      <w:lvlText w:val="%4."/>
      <w:lvlJc w:val="left"/>
      <w:pPr>
        <w:ind w:left="3088" w:hanging="360"/>
      </w:pPr>
    </w:lvl>
    <w:lvl w:ilvl="4" w:tplc="FFFFFFFF">
      <w:start w:val="1"/>
      <w:numFmt w:val="lowerLetter"/>
      <w:lvlText w:val="%5."/>
      <w:lvlJc w:val="left"/>
      <w:pPr>
        <w:ind w:left="3808" w:hanging="360"/>
      </w:pPr>
    </w:lvl>
    <w:lvl w:ilvl="5" w:tplc="FFFFFFFF">
      <w:start w:val="1"/>
      <w:numFmt w:val="lowerRoman"/>
      <w:lvlText w:val="%6."/>
      <w:lvlJc w:val="right"/>
      <w:pPr>
        <w:ind w:left="4528" w:hanging="180"/>
      </w:pPr>
    </w:lvl>
    <w:lvl w:ilvl="6" w:tplc="FFFFFFFF">
      <w:start w:val="1"/>
      <w:numFmt w:val="decimal"/>
      <w:lvlText w:val="%7."/>
      <w:lvlJc w:val="left"/>
      <w:pPr>
        <w:ind w:left="5248" w:hanging="360"/>
      </w:pPr>
    </w:lvl>
    <w:lvl w:ilvl="7" w:tplc="FFFFFFFF">
      <w:start w:val="1"/>
      <w:numFmt w:val="lowerLetter"/>
      <w:lvlText w:val="%8."/>
      <w:lvlJc w:val="left"/>
      <w:pPr>
        <w:ind w:left="5968" w:hanging="360"/>
      </w:pPr>
    </w:lvl>
    <w:lvl w:ilvl="8" w:tplc="FFFFFFFF">
      <w:start w:val="1"/>
      <w:numFmt w:val="lowerRoman"/>
      <w:lvlText w:val="%9."/>
      <w:lvlJc w:val="right"/>
      <w:pPr>
        <w:ind w:left="6688" w:hanging="180"/>
      </w:pPr>
    </w:lvl>
  </w:abstractNum>
  <w:abstractNum w:abstractNumId="18" w15:restartNumberingAfterBreak="0">
    <w:nsid w:val="650258E1"/>
    <w:multiLevelType w:val="hybridMultilevel"/>
    <w:tmpl w:val="C156AF04"/>
    <w:lvl w:ilvl="0" w:tplc="E2E64E10">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B2400BF"/>
    <w:multiLevelType w:val="hybridMultilevel"/>
    <w:tmpl w:val="39F283D2"/>
    <w:lvl w:ilvl="0" w:tplc="EE305458">
      <w:start w:val="1"/>
      <w:numFmt w:val="decimal"/>
      <w:lvlText w:val="%1."/>
      <w:lvlJc w:val="left"/>
      <w:pPr>
        <w:ind w:left="1637" w:hanging="360"/>
      </w:pPr>
      <w:rPr>
        <w:rFonts w:hint="default"/>
      </w:rPr>
    </w:lvl>
    <w:lvl w:ilvl="1" w:tplc="04260019" w:tentative="1">
      <w:start w:val="1"/>
      <w:numFmt w:val="lowerLetter"/>
      <w:lvlText w:val="%2."/>
      <w:lvlJc w:val="left"/>
      <w:pPr>
        <w:ind w:left="2357" w:hanging="360"/>
      </w:pPr>
    </w:lvl>
    <w:lvl w:ilvl="2" w:tplc="0426001B" w:tentative="1">
      <w:start w:val="1"/>
      <w:numFmt w:val="lowerRoman"/>
      <w:lvlText w:val="%3."/>
      <w:lvlJc w:val="right"/>
      <w:pPr>
        <w:ind w:left="3077" w:hanging="180"/>
      </w:pPr>
    </w:lvl>
    <w:lvl w:ilvl="3" w:tplc="0426000F" w:tentative="1">
      <w:start w:val="1"/>
      <w:numFmt w:val="decimal"/>
      <w:lvlText w:val="%4."/>
      <w:lvlJc w:val="left"/>
      <w:pPr>
        <w:ind w:left="3797" w:hanging="360"/>
      </w:pPr>
    </w:lvl>
    <w:lvl w:ilvl="4" w:tplc="04260019" w:tentative="1">
      <w:start w:val="1"/>
      <w:numFmt w:val="lowerLetter"/>
      <w:lvlText w:val="%5."/>
      <w:lvlJc w:val="left"/>
      <w:pPr>
        <w:ind w:left="4517" w:hanging="360"/>
      </w:pPr>
    </w:lvl>
    <w:lvl w:ilvl="5" w:tplc="0426001B" w:tentative="1">
      <w:start w:val="1"/>
      <w:numFmt w:val="lowerRoman"/>
      <w:lvlText w:val="%6."/>
      <w:lvlJc w:val="right"/>
      <w:pPr>
        <w:ind w:left="5237" w:hanging="180"/>
      </w:pPr>
    </w:lvl>
    <w:lvl w:ilvl="6" w:tplc="0426000F" w:tentative="1">
      <w:start w:val="1"/>
      <w:numFmt w:val="decimal"/>
      <w:lvlText w:val="%7."/>
      <w:lvlJc w:val="left"/>
      <w:pPr>
        <w:ind w:left="5957" w:hanging="360"/>
      </w:pPr>
    </w:lvl>
    <w:lvl w:ilvl="7" w:tplc="04260019" w:tentative="1">
      <w:start w:val="1"/>
      <w:numFmt w:val="lowerLetter"/>
      <w:lvlText w:val="%8."/>
      <w:lvlJc w:val="left"/>
      <w:pPr>
        <w:ind w:left="6677" w:hanging="360"/>
      </w:pPr>
    </w:lvl>
    <w:lvl w:ilvl="8" w:tplc="0426001B" w:tentative="1">
      <w:start w:val="1"/>
      <w:numFmt w:val="lowerRoman"/>
      <w:lvlText w:val="%9."/>
      <w:lvlJc w:val="right"/>
      <w:pPr>
        <w:ind w:left="7397" w:hanging="180"/>
      </w:pPr>
    </w:lvl>
  </w:abstractNum>
  <w:abstractNum w:abstractNumId="20" w15:restartNumberingAfterBreak="0">
    <w:nsid w:val="6F5C738B"/>
    <w:multiLevelType w:val="multilevel"/>
    <w:tmpl w:val="B2668510"/>
    <w:lvl w:ilvl="0">
      <w:start w:val="1"/>
      <w:numFmt w:val="decimal"/>
      <w:lvlText w:val="%1)"/>
      <w:lvlJc w:val="left"/>
      <w:pPr>
        <w:ind w:left="1320" w:hanging="360"/>
      </w:pPr>
    </w:lvl>
    <w:lvl w:ilvl="1">
      <w:start w:val="1"/>
      <w:numFmt w:val="lowerLetter"/>
      <w:lvlText w:val="%2."/>
      <w:lvlJc w:val="left"/>
      <w:pPr>
        <w:ind w:left="2040" w:hanging="360"/>
      </w:pPr>
    </w:lvl>
    <w:lvl w:ilvl="2">
      <w:start w:val="1"/>
      <w:numFmt w:val="lowerRoman"/>
      <w:lvlText w:val="%3."/>
      <w:lvlJc w:val="right"/>
      <w:pPr>
        <w:ind w:left="2760" w:hanging="180"/>
      </w:pPr>
    </w:lvl>
    <w:lvl w:ilvl="3">
      <w:start w:val="1"/>
      <w:numFmt w:val="decimal"/>
      <w:lvlText w:val="%4."/>
      <w:lvlJc w:val="left"/>
      <w:pPr>
        <w:ind w:left="3480" w:hanging="360"/>
      </w:pPr>
    </w:lvl>
    <w:lvl w:ilvl="4">
      <w:start w:val="1"/>
      <w:numFmt w:val="lowerLetter"/>
      <w:lvlText w:val="%5."/>
      <w:lvlJc w:val="left"/>
      <w:pPr>
        <w:ind w:left="4200" w:hanging="360"/>
      </w:pPr>
    </w:lvl>
    <w:lvl w:ilvl="5">
      <w:start w:val="1"/>
      <w:numFmt w:val="lowerRoman"/>
      <w:lvlText w:val="%6."/>
      <w:lvlJc w:val="right"/>
      <w:pPr>
        <w:ind w:left="4920" w:hanging="180"/>
      </w:pPr>
    </w:lvl>
    <w:lvl w:ilvl="6">
      <w:start w:val="1"/>
      <w:numFmt w:val="decimal"/>
      <w:lvlText w:val="%7."/>
      <w:lvlJc w:val="left"/>
      <w:pPr>
        <w:ind w:left="5640" w:hanging="360"/>
      </w:pPr>
    </w:lvl>
    <w:lvl w:ilvl="7">
      <w:start w:val="1"/>
      <w:numFmt w:val="lowerLetter"/>
      <w:lvlText w:val="%8."/>
      <w:lvlJc w:val="left"/>
      <w:pPr>
        <w:ind w:left="6360" w:hanging="360"/>
      </w:pPr>
    </w:lvl>
    <w:lvl w:ilvl="8">
      <w:start w:val="1"/>
      <w:numFmt w:val="lowerRoman"/>
      <w:lvlText w:val="%9."/>
      <w:lvlJc w:val="right"/>
      <w:pPr>
        <w:ind w:left="7080" w:hanging="180"/>
      </w:pPr>
    </w:lvl>
  </w:abstractNum>
  <w:num w:numId="1" w16cid:durableId="445009900">
    <w:abstractNumId w:val="11"/>
  </w:num>
  <w:num w:numId="2" w16cid:durableId="1313096277">
    <w:abstractNumId w:val="9"/>
  </w:num>
  <w:num w:numId="3" w16cid:durableId="150948031">
    <w:abstractNumId w:val="10"/>
  </w:num>
  <w:num w:numId="4" w16cid:durableId="199711869">
    <w:abstractNumId w:val="6"/>
  </w:num>
  <w:num w:numId="5" w16cid:durableId="661157921">
    <w:abstractNumId w:val="15"/>
  </w:num>
  <w:num w:numId="6" w16cid:durableId="5376713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56785339">
    <w:abstractNumId w:val="3"/>
  </w:num>
  <w:num w:numId="8" w16cid:durableId="69237003">
    <w:abstractNumId w:val="19"/>
  </w:num>
  <w:num w:numId="9" w16cid:durableId="552237810">
    <w:abstractNumId w:val="7"/>
  </w:num>
  <w:num w:numId="10" w16cid:durableId="1001392615">
    <w:abstractNumId w:val="18"/>
  </w:num>
  <w:num w:numId="11" w16cid:durableId="164438932">
    <w:abstractNumId w:val="16"/>
  </w:num>
  <w:num w:numId="12" w16cid:durableId="334580017">
    <w:abstractNumId w:val="0"/>
  </w:num>
  <w:num w:numId="13" w16cid:durableId="219446021">
    <w:abstractNumId w:val="1"/>
  </w:num>
  <w:num w:numId="14" w16cid:durableId="1141844592">
    <w:abstractNumId w:val="1"/>
    <w:lvlOverride w:ilvl="0">
      <w:startOverride w:val="1"/>
    </w:lvlOverride>
  </w:num>
  <w:num w:numId="15" w16cid:durableId="1005549925">
    <w:abstractNumId w:val="2"/>
  </w:num>
  <w:num w:numId="16" w16cid:durableId="1661694242">
    <w:abstractNumId w:val="2"/>
    <w:lvlOverride w:ilvl="0">
      <w:startOverride w:val="1"/>
    </w:lvlOverride>
  </w:num>
  <w:num w:numId="17" w16cid:durableId="1561163082">
    <w:abstractNumId w:val="12"/>
  </w:num>
  <w:num w:numId="18" w16cid:durableId="490681955">
    <w:abstractNumId w:val="8"/>
  </w:num>
  <w:num w:numId="19" w16cid:durableId="1914705111">
    <w:abstractNumId w:val="14"/>
  </w:num>
  <w:num w:numId="20" w16cid:durableId="1034270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431489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63329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51285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043"/>
    <w:rsid w:val="00013A88"/>
    <w:rsid w:val="0002597B"/>
    <w:rsid w:val="00034ED2"/>
    <w:rsid w:val="00046265"/>
    <w:rsid w:val="00052656"/>
    <w:rsid w:val="00072406"/>
    <w:rsid w:val="000838D4"/>
    <w:rsid w:val="00092673"/>
    <w:rsid w:val="0009565B"/>
    <w:rsid w:val="000C1043"/>
    <w:rsid w:val="000D48BA"/>
    <w:rsid w:val="000E1B8B"/>
    <w:rsid w:val="000F51CC"/>
    <w:rsid w:val="000F7073"/>
    <w:rsid w:val="001309C2"/>
    <w:rsid w:val="00160E91"/>
    <w:rsid w:val="00176409"/>
    <w:rsid w:val="001A4AA5"/>
    <w:rsid w:val="001A7C7B"/>
    <w:rsid w:val="001D25A5"/>
    <w:rsid w:val="001E46A4"/>
    <w:rsid w:val="002153E5"/>
    <w:rsid w:val="00240622"/>
    <w:rsid w:val="00250E4F"/>
    <w:rsid w:val="00270A0C"/>
    <w:rsid w:val="002A11D3"/>
    <w:rsid w:val="002D257E"/>
    <w:rsid w:val="002F175E"/>
    <w:rsid w:val="00314AC2"/>
    <w:rsid w:val="003524A0"/>
    <w:rsid w:val="003716C9"/>
    <w:rsid w:val="003B003A"/>
    <w:rsid w:val="003C1DC5"/>
    <w:rsid w:val="003F4BC0"/>
    <w:rsid w:val="00420AA7"/>
    <w:rsid w:val="004232A7"/>
    <w:rsid w:val="004471BD"/>
    <w:rsid w:val="0049457A"/>
    <w:rsid w:val="004C4522"/>
    <w:rsid w:val="004D7363"/>
    <w:rsid w:val="004E730B"/>
    <w:rsid w:val="00550167"/>
    <w:rsid w:val="00554A77"/>
    <w:rsid w:val="00555867"/>
    <w:rsid w:val="00591B1E"/>
    <w:rsid w:val="005B4C5F"/>
    <w:rsid w:val="005B7F8F"/>
    <w:rsid w:val="005C43C5"/>
    <w:rsid w:val="005C4740"/>
    <w:rsid w:val="005F04F3"/>
    <w:rsid w:val="00650C56"/>
    <w:rsid w:val="00664D1B"/>
    <w:rsid w:val="00683970"/>
    <w:rsid w:val="006A3B66"/>
    <w:rsid w:val="006A6218"/>
    <w:rsid w:val="006C1B95"/>
    <w:rsid w:val="006F6978"/>
    <w:rsid w:val="007136D9"/>
    <w:rsid w:val="00723B2E"/>
    <w:rsid w:val="007255E5"/>
    <w:rsid w:val="00725E60"/>
    <w:rsid w:val="0078098C"/>
    <w:rsid w:val="007840B8"/>
    <w:rsid w:val="007A44C9"/>
    <w:rsid w:val="007D2D83"/>
    <w:rsid w:val="007D5196"/>
    <w:rsid w:val="007F0FE6"/>
    <w:rsid w:val="00823639"/>
    <w:rsid w:val="00854C71"/>
    <w:rsid w:val="00865DB5"/>
    <w:rsid w:val="00872637"/>
    <w:rsid w:val="008765A2"/>
    <w:rsid w:val="008A33EB"/>
    <w:rsid w:val="008B6FAA"/>
    <w:rsid w:val="008D3663"/>
    <w:rsid w:val="00916F06"/>
    <w:rsid w:val="0094132F"/>
    <w:rsid w:val="009530A9"/>
    <w:rsid w:val="00974101"/>
    <w:rsid w:val="009A6E6C"/>
    <w:rsid w:val="009E07FB"/>
    <w:rsid w:val="009F6A96"/>
    <w:rsid w:val="00A01904"/>
    <w:rsid w:val="00A82B9D"/>
    <w:rsid w:val="00AB0541"/>
    <w:rsid w:val="00AE4469"/>
    <w:rsid w:val="00B473E8"/>
    <w:rsid w:val="00B50CFE"/>
    <w:rsid w:val="00BA76A3"/>
    <w:rsid w:val="00BB5ADF"/>
    <w:rsid w:val="00BD1DAC"/>
    <w:rsid w:val="00BF358F"/>
    <w:rsid w:val="00C30C4A"/>
    <w:rsid w:val="00C35E33"/>
    <w:rsid w:val="00C462EB"/>
    <w:rsid w:val="00C5059F"/>
    <w:rsid w:val="00C5302E"/>
    <w:rsid w:val="00C56DF2"/>
    <w:rsid w:val="00C60B4B"/>
    <w:rsid w:val="00C74191"/>
    <w:rsid w:val="00C84BBB"/>
    <w:rsid w:val="00C939FB"/>
    <w:rsid w:val="00CB0132"/>
    <w:rsid w:val="00D22871"/>
    <w:rsid w:val="00DA22F4"/>
    <w:rsid w:val="00DB41B1"/>
    <w:rsid w:val="00DE711D"/>
    <w:rsid w:val="00DF18F2"/>
    <w:rsid w:val="00DF48F6"/>
    <w:rsid w:val="00E07604"/>
    <w:rsid w:val="00E26804"/>
    <w:rsid w:val="00EA58D5"/>
    <w:rsid w:val="00ED5B9C"/>
    <w:rsid w:val="00F1376D"/>
    <w:rsid w:val="00FA297C"/>
    <w:rsid w:val="00FB2819"/>
    <w:rsid w:val="00FE02EF"/>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65AEA9BA"/>
  <w15:docId w15:val="{9AEE52FF-B73F-4B39-8F5C-EEF592A4A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DC5"/>
    <w:pPr>
      <w:spacing w:after="0" w:line="240" w:lineRule="auto"/>
    </w:pPr>
    <w:rPr>
      <w:rFonts w:ascii="Times New Roman" w:eastAsia="SimSun" w:hAnsi="Times New Roman" w:cs="Times New Roman"/>
      <w:kern w:val="0"/>
      <w:sz w:val="26"/>
      <w:szCs w:val="28"/>
      <w14:ligatures w14:val="none"/>
    </w:rPr>
  </w:style>
  <w:style w:type="paragraph" w:styleId="Heading2">
    <w:name w:val="heading 2"/>
    <w:basedOn w:val="Normal"/>
    <w:next w:val="Normal"/>
    <w:link w:val="Heading2Char"/>
    <w:qFormat/>
    <w:rsid w:val="003C1DC5"/>
    <w:pPr>
      <w:keepNext/>
      <w:jc w:val="center"/>
      <w:outlineLvl w:val="1"/>
    </w:pPr>
    <w:rPr>
      <w:spacing w:val="100"/>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C1DC5"/>
    <w:rPr>
      <w:rFonts w:ascii="Times New Roman" w:eastAsia="SimSun" w:hAnsi="Times New Roman" w:cs="Times New Roman"/>
      <w:spacing w:val="100"/>
      <w:kern w:val="0"/>
      <w:sz w:val="40"/>
      <w:szCs w:val="40"/>
      <w14:ligatures w14:val="none"/>
    </w:rPr>
  </w:style>
  <w:style w:type="paragraph" w:styleId="Header">
    <w:name w:val="header"/>
    <w:basedOn w:val="Normal"/>
    <w:link w:val="HeaderChar"/>
    <w:rsid w:val="003C1DC5"/>
    <w:pPr>
      <w:tabs>
        <w:tab w:val="center" w:pos="4320"/>
        <w:tab w:val="right" w:pos="8640"/>
      </w:tabs>
    </w:pPr>
  </w:style>
  <w:style w:type="character" w:customStyle="1" w:styleId="HeaderChar">
    <w:name w:val="Header Char"/>
    <w:basedOn w:val="DefaultParagraphFont"/>
    <w:link w:val="Header"/>
    <w:rsid w:val="003C1DC5"/>
    <w:rPr>
      <w:rFonts w:ascii="Times New Roman" w:eastAsia="SimSun" w:hAnsi="Times New Roman" w:cs="Times New Roman"/>
      <w:kern w:val="0"/>
      <w:sz w:val="26"/>
      <w:szCs w:val="28"/>
      <w14:ligatures w14:val="none"/>
    </w:rPr>
  </w:style>
  <w:style w:type="paragraph" w:styleId="Footer">
    <w:name w:val="footer"/>
    <w:basedOn w:val="Normal"/>
    <w:link w:val="FooterChar"/>
    <w:rsid w:val="003C1DC5"/>
    <w:pPr>
      <w:tabs>
        <w:tab w:val="center" w:pos="4320"/>
        <w:tab w:val="right" w:pos="8640"/>
      </w:tabs>
    </w:pPr>
  </w:style>
  <w:style w:type="character" w:customStyle="1" w:styleId="FooterChar">
    <w:name w:val="Footer Char"/>
    <w:basedOn w:val="DefaultParagraphFont"/>
    <w:link w:val="Footer"/>
    <w:rsid w:val="003C1DC5"/>
    <w:rPr>
      <w:rFonts w:ascii="Times New Roman" w:eastAsia="SimSun" w:hAnsi="Times New Roman" w:cs="Times New Roman"/>
      <w:kern w:val="0"/>
      <w:sz w:val="26"/>
      <w:szCs w:val="28"/>
      <w14:ligatures w14:val="none"/>
    </w:rPr>
  </w:style>
  <w:style w:type="character" w:styleId="Hyperlink">
    <w:name w:val="Hyperlink"/>
    <w:rsid w:val="003C1DC5"/>
    <w:rPr>
      <w:color w:val="0000FF"/>
      <w:u w:val="single"/>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Footnote,Fußnote,Fußnote Char Ch"/>
    <w:basedOn w:val="Normal"/>
    <w:link w:val="FootnoteTextChar"/>
    <w:unhideWhenUsed/>
    <w:qFormat/>
    <w:rsid w:val="003C1DC5"/>
    <w:rPr>
      <w:sz w:val="20"/>
      <w:szCs w:val="20"/>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Footnote Char"/>
    <w:basedOn w:val="DefaultParagraphFont"/>
    <w:link w:val="FootnoteText"/>
    <w:qFormat/>
    <w:rsid w:val="003C1DC5"/>
    <w:rPr>
      <w:rFonts w:ascii="Times New Roman" w:eastAsia="SimSun" w:hAnsi="Times New Roman" w:cs="Times New Roman"/>
      <w:kern w:val="0"/>
      <w:sz w:val="20"/>
      <w:szCs w:val="20"/>
      <w14:ligatures w14:val="none"/>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CharCharChar"/>
    <w:uiPriority w:val="99"/>
    <w:unhideWhenUsed/>
    <w:qFormat/>
    <w:rsid w:val="003C1DC5"/>
    <w:rPr>
      <w:vertAlign w:val="superscript"/>
    </w:rPr>
  </w:style>
  <w:style w:type="paragraph" w:customStyle="1" w:styleId="CharCharCharChar">
    <w:name w:val="Char Char Char Char"/>
    <w:aliases w:val="Char2"/>
    <w:basedOn w:val="Normal"/>
    <w:next w:val="Normal"/>
    <w:link w:val="FootnoteReference"/>
    <w:uiPriority w:val="99"/>
    <w:qFormat/>
    <w:rsid w:val="003C1DC5"/>
    <w:pPr>
      <w:spacing w:after="160" w:line="240" w:lineRule="exact"/>
      <w:jc w:val="both"/>
    </w:pPr>
    <w:rPr>
      <w:rFonts w:asciiTheme="minorHAnsi" w:eastAsiaTheme="minorHAnsi" w:hAnsiTheme="minorHAnsi" w:cstheme="minorBidi"/>
      <w:kern w:val="2"/>
      <w:sz w:val="22"/>
      <w:szCs w:val="22"/>
      <w:vertAlign w:val="superscript"/>
      <w14:ligatures w14:val="standardContextual"/>
    </w:rPr>
  </w:style>
  <w:style w:type="paragraph" w:styleId="ListParagraph">
    <w:name w:val="List Paragraph"/>
    <w:aliases w:val="Strip,2,H&amp;P List Paragraph,Syle 1,Normal bullet 2,Bullet list,Virsraksti,Saistīto dokumentu saraksts,PPS_Bullet,List Paragraph1,Numurets,list paragraph,h&amp;p list paragraph,saistīto dokumentu saraksts,syle 1,list paragraph1,numurets"/>
    <w:basedOn w:val="Normal"/>
    <w:link w:val="ListParagraphChar"/>
    <w:qFormat/>
    <w:rsid w:val="009A6E6C"/>
    <w:pPr>
      <w:ind w:left="720"/>
      <w:contextualSpacing/>
    </w:pPr>
  </w:style>
  <w:style w:type="character" w:styleId="UnresolvedMention">
    <w:name w:val="Unresolved Mention"/>
    <w:basedOn w:val="DefaultParagraphFont"/>
    <w:uiPriority w:val="99"/>
    <w:semiHidden/>
    <w:unhideWhenUsed/>
    <w:rsid w:val="00DE711D"/>
    <w:rPr>
      <w:color w:val="605E5C"/>
      <w:shd w:val="clear" w:color="auto" w:fill="E1DFDD"/>
    </w:rPr>
  </w:style>
  <w:style w:type="character" w:customStyle="1" w:styleId="ListParagraphChar">
    <w:name w:val="List Paragraph Char"/>
    <w:aliases w:val="Strip Char,2 Char,H&amp;P List Paragraph Char,Syle 1 Char,Normal bullet 2 Char,Bullet list Char,Virsraksti Char,Saistīto dokumentu saraksts Char,PPS_Bullet Char,List Paragraph1 Char,Numurets Char,list paragraph Char,syle 1 Char"/>
    <w:link w:val="ListParagraph"/>
    <w:uiPriority w:val="34"/>
    <w:qFormat/>
    <w:locked/>
    <w:rsid w:val="00C56DF2"/>
    <w:rPr>
      <w:rFonts w:ascii="Times New Roman" w:eastAsia="SimSun" w:hAnsi="Times New Roman" w:cs="Times New Roman"/>
      <w:kern w:val="0"/>
      <w:sz w:val="26"/>
      <w:szCs w:val="28"/>
      <w14:ligatures w14:val="none"/>
    </w:rPr>
  </w:style>
  <w:style w:type="character" w:styleId="FollowedHyperlink">
    <w:name w:val="FollowedHyperlink"/>
    <w:basedOn w:val="DefaultParagraphFont"/>
    <w:uiPriority w:val="99"/>
    <w:semiHidden/>
    <w:unhideWhenUsed/>
    <w:rsid w:val="003F4BC0"/>
    <w:rPr>
      <w:color w:val="954F72" w:themeColor="followedHyperlink"/>
      <w:u w:val="single"/>
    </w:rPr>
  </w:style>
  <w:style w:type="paragraph" w:styleId="NoSpacing">
    <w:name w:val="No Spacing"/>
    <w:link w:val="NoSpacingChar"/>
    <w:uiPriority w:val="1"/>
    <w:qFormat/>
    <w:rsid w:val="00013A88"/>
    <w:pPr>
      <w:suppressAutoHyphens/>
      <w:spacing w:after="0" w:line="240" w:lineRule="auto"/>
    </w:pPr>
    <w:rPr>
      <w:rFonts w:ascii="Times New Roman" w:eastAsia="Times New Roman" w:hAnsi="Times New Roman" w:cs="Times New Roman"/>
      <w:kern w:val="0"/>
      <w:sz w:val="24"/>
      <w:szCs w:val="24"/>
      <w:lang w:eastAsia="ar-SA"/>
      <w14:ligatures w14:val="none"/>
    </w:rPr>
  </w:style>
  <w:style w:type="character" w:customStyle="1" w:styleId="NoSpacingChar">
    <w:name w:val="No Spacing Char"/>
    <w:link w:val="NoSpacing"/>
    <w:uiPriority w:val="1"/>
    <w:locked/>
    <w:rsid w:val="00013A88"/>
    <w:rPr>
      <w:rFonts w:ascii="Times New Roman" w:eastAsia="Times New Roman" w:hAnsi="Times New Roman" w:cs="Times New Roman"/>
      <w:kern w:val="0"/>
      <w:sz w:val="24"/>
      <w:szCs w:val="24"/>
      <w:lang w:eastAsia="ar-SA"/>
      <w14:ligatures w14:val="none"/>
    </w:rPr>
  </w:style>
  <w:style w:type="paragraph" w:customStyle="1" w:styleId="Parasts">
    <w:name w:val="Parasts"/>
    <w:rsid w:val="004E730B"/>
    <w:pPr>
      <w:suppressAutoHyphens/>
      <w:autoSpaceDN w:val="0"/>
      <w:spacing w:line="242" w:lineRule="auto"/>
      <w:textAlignment w:val="baseline"/>
    </w:pPr>
    <w:rPr>
      <w:rFonts w:ascii="Calibri" w:eastAsia="Calibri" w:hAnsi="Calibri" w:cs="Times New Roman"/>
      <w:kern w:val="0"/>
      <w:lang w:val="en-GB"/>
      <w14:ligatures w14:val="none"/>
    </w:rPr>
  </w:style>
  <w:style w:type="character" w:customStyle="1" w:styleId="Noklusjumarindkopasfonts">
    <w:name w:val="Noklusējuma rindkopas fonts"/>
    <w:rsid w:val="004E730B"/>
  </w:style>
  <w:style w:type="paragraph" w:customStyle="1" w:styleId="Sarakstarindkopa">
    <w:name w:val="Saraksta rindkopa"/>
    <w:basedOn w:val="Parasts"/>
    <w:rsid w:val="004E730B"/>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296412">
      <w:bodyDiv w:val="1"/>
      <w:marLeft w:val="0"/>
      <w:marRight w:val="0"/>
      <w:marTop w:val="0"/>
      <w:marBottom w:val="0"/>
      <w:divBdr>
        <w:top w:val="none" w:sz="0" w:space="0" w:color="auto"/>
        <w:left w:val="none" w:sz="0" w:space="0" w:color="auto"/>
        <w:bottom w:val="none" w:sz="0" w:space="0" w:color="auto"/>
        <w:right w:val="none" w:sz="0" w:space="0" w:color="auto"/>
      </w:divBdr>
    </w:div>
    <w:div w:id="309603414">
      <w:bodyDiv w:val="1"/>
      <w:marLeft w:val="0"/>
      <w:marRight w:val="0"/>
      <w:marTop w:val="0"/>
      <w:marBottom w:val="0"/>
      <w:divBdr>
        <w:top w:val="none" w:sz="0" w:space="0" w:color="auto"/>
        <w:left w:val="none" w:sz="0" w:space="0" w:color="auto"/>
        <w:bottom w:val="none" w:sz="0" w:space="0" w:color="auto"/>
        <w:right w:val="none" w:sz="0" w:space="0" w:color="auto"/>
      </w:divBdr>
    </w:div>
    <w:div w:id="378825368">
      <w:bodyDiv w:val="1"/>
      <w:marLeft w:val="0"/>
      <w:marRight w:val="0"/>
      <w:marTop w:val="0"/>
      <w:marBottom w:val="0"/>
      <w:divBdr>
        <w:top w:val="none" w:sz="0" w:space="0" w:color="auto"/>
        <w:left w:val="none" w:sz="0" w:space="0" w:color="auto"/>
        <w:bottom w:val="none" w:sz="0" w:space="0" w:color="auto"/>
        <w:right w:val="none" w:sz="0" w:space="0" w:color="auto"/>
      </w:divBdr>
    </w:div>
    <w:div w:id="510142254">
      <w:bodyDiv w:val="1"/>
      <w:marLeft w:val="0"/>
      <w:marRight w:val="0"/>
      <w:marTop w:val="0"/>
      <w:marBottom w:val="0"/>
      <w:divBdr>
        <w:top w:val="none" w:sz="0" w:space="0" w:color="auto"/>
        <w:left w:val="none" w:sz="0" w:space="0" w:color="auto"/>
        <w:bottom w:val="none" w:sz="0" w:space="0" w:color="auto"/>
        <w:right w:val="none" w:sz="0" w:space="0" w:color="auto"/>
      </w:divBdr>
    </w:div>
    <w:div w:id="1021785064">
      <w:bodyDiv w:val="1"/>
      <w:marLeft w:val="0"/>
      <w:marRight w:val="0"/>
      <w:marTop w:val="0"/>
      <w:marBottom w:val="0"/>
      <w:divBdr>
        <w:top w:val="none" w:sz="0" w:space="0" w:color="auto"/>
        <w:left w:val="none" w:sz="0" w:space="0" w:color="auto"/>
        <w:bottom w:val="none" w:sz="0" w:space="0" w:color="auto"/>
        <w:right w:val="none" w:sz="0" w:space="0" w:color="auto"/>
      </w:divBdr>
    </w:div>
    <w:div w:id="1051657229">
      <w:bodyDiv w:val="1"/>
      <w:marLeft w:val="0"/>
      <w:marRight w:val="0"/>
      <w:marTop w:val="0"/>
      <w:marBottom w:val="0"/>
      <w:divBdr>
        <w:top w:val="none" w:sz="0" w:space="0" w:color="auto"/>
        <w:left w:val="none" w:sz="0" w:space="0" w:color="auto"/>
        <w:bottom w:val="none" w:sz="0" w:space="0" w:color="auto"/>
        <w:right w:val="none" w:sz="0" w:space="0" w:color="auto"/>
      </w:divBdr>
    </w:div>
    <w:div w:id="1176992544">
      <w:bodyDiv w:val="1"/>
      <w:marLeft w:val="0"/>
      <w:marRight w:val="0"/>
      <w:marTop w:val="0"/>
      <w:marBottom w:val="0"/>
      <w:divBdr>
        <w:top w:val="none" w:sz="0" w:space="0" w:color="auto"/>
        <w:left w:val="none" w:sz="0" w:space="0" w:color="auto"/>
        <w:bottom w:val="none" w:sz="0" w:space="0" w:color="auto"/>
        <w:right w:val="none" w:sz="0" w:space="0" w:color="auto"/>
      </w:divBdr>
    </w:div>
    <w:div w:id="1628244431">
      <w:bodyDiv w:val="1"/>
      <w:marLeft w:val="0"/>
      <w:marRight w:val="0"/>
      <w:marTop w:val="0"/>
      <w:marBottom w:val="0"/>
      <w:divBdr>
        <w:top w:val="none" w:sz="0" w:space="0" w:color="auto"/>
        <w:left w:val="none" w:sz="0" w:space="0" w:color="auto"/>
        <w:bottom w:val="none" w:sz="0" w:space="0" w:color="auto"/>
        <w:right w:val="none" w:sz="0" w:space="0" w:color="auto"/>
      </w:divBdr>
    </w:div>
    <w:div w:id="1906453487">
      <w:bodyDiv w:val="1"/>
      <w:marLeft w:val="0"/>
      <w:marRight w:val="0"/>
      <w:marTop w:val="0"/>
      <w:marBottom w:val="0"/>
      <w:divBdr>
        <w:top w:val="none" w:sz="0" w:space="0" w:color="auto"/>
        <w:left w:val="none" w:sz="0" w:space="0" w:color="auto"/>
        <w:bottom w:val="none" w:sz="0" w:space="0" w:color="auto"/>
        <w:right w:val="none" w:sz="0" w:space="0" w:color="auto"/>
      </w:divBdr>
    </w:div>
    <w:div w:id="194171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kuldigasnovads.lv" TargetMode="External"/><Relationship Id="rId2" Type="http://schemas.openxmlformats.org/officeDocument/2006/relationships/hyperlink" Target="http://www.kuldigasnovads.lv"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95867-5559-4905-ABBC-146A8440A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1348</Words>
  <Characters>7684</Characters>
  <Application>Microsoft Office Word</Application>
  <DocSecurity>0</DocSecurity>
  <Lines>64</Lines>
  <Paragraphs>18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Tjagunovics</dc:creator>
  <cp:keywords/>
  <dc:description/>
  <cp:lastModifiedBy>Žaklīna Ozoliņa</cp:lastModifiedBy>
  <cp:revision>5</cp:revision>
  <dcterms:created xsi:type="dcterms:W3CDTF">2024-11-20T07:12:00Z</dcterms:created>
  <dcterms:modified xsi:type="dcterms:W3CDTF">2024-11-20T09:28:00Z</dcterms:modified>
</cp:coreProperties>
</file>