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85" w:type="dxa"/>
        <w:tblCellMar>
          <w:left w:w="0" w:type="dxa"/>
          <w:right w:w="0" w:type="dxa"/>
        </w:tblCellMar>
        <w:tblLook w:val="00BF" w:firstRow="1" w:lastRow="0" w:firstColumn="1" w:lastColumn="0" w:noHBand="0" w:noVBand="0"/>
      </w:tblPr>
      <w:tblGrid>
        <w:gridCol w:w="9085"/>
      </w:tblGrid>
      <w:tr w:rsidR="006D68BE" w14:paraId="0E593EA7" w14:textId="77777777" w:rsidTr="006D68BE">
        <w:tc>
          <w:tcPr>
            <w:tcW w:w="9085" w:type="dxa"/>
          </w:tcPr>
          <w:tbl>
            <w:tblPr>
              <w:tblW w:w="5000" w:type="pct"/>
              <w:tblCellMar>
                <w:left w:w="0" w:type="dxa"/>
                <w:right w:w="0" w:type="dxa"/>
              </w:tblCellMar>
              <w:tblLook w:val="00BF" w:firstRow="1" w:lastRow="0" w:firstColumn="1" w:lastColumn="0" w:noHBand="0" w:noVBand="0"/>
            </w:tblPr>
            <w:tblGrid>
              <w:gridCol w:w="5678"/>
              <w:gridCol w:w="3407"/>
            </w:tblGrid>
            <w:tr w:rsidR="006D68BE" w14:paraId="0D394202" w14:textId="77777777" w:rsidTr="006D68BE">
              <w:tc>
                <w:tcPr>
                  <w:tcW w:w="3125" w:type="pct"/>
                  <w:tcBorders>
                    <w:top w:val="nil"/>
                    <w:left w:val="nil"/>
                    <w:bottom w:val="nil"/>
                    <w:right w:val="nil"/>
                  </w:tcBorders>
                </w:tcPr>
                <w:p w14:paraId="76D05576" w14:textId="77777777" w:rsidR="006D68BE" w:rsidRDefault="006D68BE" w:rsidP="006D68BE">
                  <w:pPr>
                    <w:keepLines/>
                    <w:autoSpaceDE w:val="0"/>
                    <w:autoSpaceDN w:val="0"/>
                    <w:adjustRightInd w:val="0"/>
                    <w:spacing w:after="0" w:line="400" w:lineRule="auto"/>
                    <w:ind w:right="113"/>
                    <w:rPr>
                      <w:rFonts w:ascii="Tms Rmn" w:hAnsi="Tms Rmn"/>
                      <w:sz w:val="24"/>
                      <w:szCs w:val="24"/>
                    </w:rPr>
                  </w:pPr>
                </w:p>
                <w:p w14:paraId="316B92B1" w14:textId="77777777" w:rsidR="006D68BE" w:rsidRDefault="006D68BE" w:rsidP="006D68BE">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Rīgā</w:t>
                  </w:r>
                </w:p>
                <w:p w14:paraId="06E76FD7" w14:textId="77777777" w:rsidR="006D68BE" w:rsidRDefault="006D68BE" w:rsidP="006D68BE">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Datumu skatīt dokumenta paraksta laika zīmogā.</w:t>
                  </w:r>
                </w:p>
                <w:p w14:paraId="77BA2EEB" w14:textId="77777777" w:rsidR="006D68BE" w:rsidRDefault="006D68BE" w:rsidP="006D68BE">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Nr. 01VD00-21/1</w:t>
                  </w:r>
                </w:p>
              </w:tc>
              <w:tc>
                <w:tcPr>
                  <w:tcW w:w="1875" w:type="pct"/>
                  <w:tcBorders>
                    <w:top w:val="nil"/>
                    <w:left w:val="nil"/>
                    <w:bottom w:val="nil"/>
                    <w:right w:val="nil"/>
                  </w:tcBorders>
                </w:tcPr>
                <w:p w14:paraId="3CA6E6D5" w14:textId="77777777" w:rsidR="006D68BE" w:rsidRDefault="006D68BE" w:rsidP="006D68BE">
                  <w:pPr>
                    <w:keepLines/>
                    <w:autoSpaceDE w:val="0"/>
                    <w:autoSpaceDN w:val="0"/>
                    <w:adjustRightInd w:val="0"/>
                    <w:spacing w:after="0" w:line="240" w:lineRule="auto"/>
                    <w:jc w:val="right"/>
                    <w:rPr>
                      <w:rFonts w:ascii="Times New Roman" w:hAnsi="Times New Roman" w:cs="Times New Roman"/>
                      <w:color w:val="000000"/>
                      <w:sz w:val="24"/>
                      <w:szCs w:val="24"/>
                    </w:rPr>
                  </w:pPr>
                </w:p>
                <w:p w14:paraId="69F23DC9" w14:textId="77777777" w:rsidR="006D68BE" w:rsidRDefault="006D68BE" w:rsidP="006D68BE">
                  <w:pPr>
                    <w:keepLines/>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Atklāta konkursa "Par AS "Latvenergo" un AS "Sadales tīkls" objektu drošības sistēmu uzturēšanas un remonta pakalpojuma iegādi" (Id.Nr.AS "Latvenergo" 2024/25) iespējamajiem Pretendentiem</w:t>
                  </w:r>
                </w:p>
              </w:tc>
            </w:tr>
          </w:tbl>
          <w:p w14:paraId="68A5EF1C" w14:textId="77777777" w:rsidR="006D68BE" w:rsidRDefault="006D68BE" w:rsidP="006D68BE">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6D68BE" w14:paraId="79F52BE1" w14:textId="77777777" w:rsidTr="006D68BE">
              <w:tc>
                <w:tcPr>
                  <w:tcW w:w="5000" w:type="pct"/>
                  <w:tcBorders>
                    <w:top w:val="nil"/>
                    <w:left w:val="nil"/>
                    <w:bottom w:val="nil"/>
                    <w:right w:val="nil"/>
                  </w:tcBorders>
                </w:tcPr>
                <w:p w14:paraId="40D301B4" w14:textId="77777777" w:rsidR="006D68BE" w:rsidRDefault="006D68BE" w:rsidP="006D68BE">
                  <w:pPr>
                    <w:keepLine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br/>
                    <w:t>Par atklāta konkursa "Par AS "Latvenergo" un AS "Sadales tīkls" objektu drošības sistēmu uzturēšanas un remonta pakalpojuma iegādi" (Id.Nr.AS "Latvenergo" 2024/25) nolikuma skaidrojumiem (Skaidrojums Nr.1)</w:t>
                  </w:r>
                </w:p>
              </w:tc>
            </w:tr>
          </w:tbl>
          <w:p w14:paraId="4DA1609B" w14:textId="77777777" w:rsidR="006D68BE" w:rsidRDefault="006D68BE" w:rsidP="006D68BE">
            <w:pPr>
              <w:keepLines/>
              <w:autoSpaceDE w:val="0"/>
              <w:autoSpaceDN w:val="0"/>
              <w:adjustRightInd w:val="0"/>
              <w:spacing w:after="0" w:line="240" w:lineRule="auto"/>
              <w:jc w:val="both"/>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6D68BE" w14:paraId="25ACD645" w14:textId="77777777" w:rsidTr="006D68BE">
              <w:tc>
                <w:tcPr>
                  <w:tcW w:w="5000" w:type="pct"/>
                  <w:tcBorders>
                    <w:top w:val="nil"/>
                    <w:left w:val="nil"/>
                    <w:bottom w:val="nil"/>
                    <w:right w:val="nil"/>
                  </w:tcBorders>
                </w:tcPr>
                <w:p w14:paraId="4303FC8A" w14:textId="77777777" w:rsidR="006D68BE" w:rsidRDefault="006D68BE" w:rsidP="006D68BE">
                  <w:pPr>
                    <w:keepLines/>
                    <w:autoSpaceDE w:val="0"/>
                    <w:autoSpaceDN w:val="0"/>
                    <w:adjustRightInd w:val="0"/>
                    <w:spacing w:after="0" w:line="240" w:lineRule="auto"/>
                    <w:ind w:firstLine="720"/>
                    <w:jc w:val="both"/>
                    <w:rPr>
                      <w:rFonts w:ascii="Times New Roman" w:hAnsi="Times New Roman" w:cs="Times New Roman"/>
                      <w:color w:val="000000"/>
                    </w:rPr>
                  </w:pPr>
                  <w:r>
                    <w:rPr>
                      <w:rFonts w:ascii="Tms Rmn" w:hAnsi="Tms Rmn" w:cs="Tms Rmn"/>
                      <w:color w:val="000000"/>
                    </w:rPr>
                    <w:t>1) Saskaņā ar atklāt</w:t>
                  </w:r>
                  <w:r>
                    <w:rPr>
                      <w:rFonts w:ascii="Times New Roman" w:hAnsi="Times New Roman" w:cs="Times New Roman"/>
                      <w:color w:val="000000"/>
                    </w:rPr>
                    <w:t xml:space="preserve">a konkursa </w:t>
                  </w:r>
                  <w:r>
                    <w:rPr>
                      <w:rFonts w:ascii="Tms Rmn" w:hAnsi="Tms Rmn" w:cs="Tms Rmn"/>
                      <w:color w:val="000000"/>
                    </w:rPr>
                    <w:t>"Par AS "Latvenergo" un AS "Sadales tīkls" objektu drošības sistēmu uzturēšanas un remonta pakalpojuma iegādi" (Id.Nr.AS "Latvenergo" 2024/25)</w:t>
                  </w:r>
                  <w:r>
                    <w:rPr>
                      <w:rFonts w:ascii="Times New Roman" w:hAnsi="Times New Roman" w:cs="Times New Roman"/>
                      <w:color w:val="000000"/>
                    </w:rPr>
                    <w:t xml:space="preserve"> (turpmāk-"Nolikums") Nolikuma Speciālo noteikumu 2.10.punktu, Pretendentam tiek dota iespēja iepazīties ar objektiem (</w:t>
                  </w:r>
                  <w:r>
                    <w:rPr>
                      <w:rFonts w:ascii="Times New Roman" w:hAnsi="Times New Roman" w:cs="Times New Roman"/>
                      <w:b/>
                      <w:bCs/>
                      <w:color w:val="000000"/>
                    </w:rPr>
                    <w:t>objektu apskate ir obligāta</w:t>
                  </w:r>
                  <w:r>
                    <w:rPr>
                      <w:rFonts w:ascii="Times New Roman" w:hAnsi="Times New Roman" w:cs="Times New Roman"/>
                      <w:color w:val="000000"/>
                    </w:rPr>
                    <w:t xml:space="preserve">): </w:t>
                  </w:r>
                </w:p>
                <w:p w14:paraId="0AFC18FF"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1. daļa – AS "Latvenergo" un AS "Sadales tīkls" administratīvās ēkas un ražotnes</w:t>
                  </w:r>
                </w:p>
                <w:p w14:paraId="0457A078"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09.01.2025 -  AHES-PHES ; KHES</w:t>
                  </w:r>
                </w:p>
                <w:p w14:paraId="30B3C70E"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tikšanās vieta Aiviekstes HES, Aiviekste, Kalsnavas pagasts, Madonas novads, plkst. 10:30;</w:t>
                  </w:r>
                </w:p>
                <w:p w14:paraId="7BE8250C"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10.01.2025 -RHES, TEC-2</w:t>
                  </w:r>
                </w:p>
                <w:p w14:paraId="13E229B5"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tikšanās vieta RHES, Doles sala plkst. 10:00;</w:t>
                  </w:r>
                </w:p>
                <w:p w14:paraId="6666D167"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14.01.2025 – PB12; V58</w:t>
                  </w:r>
                </w:p>
                <w:p w14:paraId="117C55A8"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tikšanās vieta </w:t>
                  </w:r>
                  <w:r>
                    <w:rPr>
                      <w:rFonts w:ascii="Tms Rmn" w:hAnsi="Tms Rmn" w:cs="Tms Rmn"/>
                      <w:color w:val="000000"/>
                    </w:rPr>
                    <w:t>AS "Latvenergo"</w:t>
                  </w:r>
                  <w:r>
                    <w:rPr>
                      <w:rFonts w:ascii="Times New Roman" w:hAnsi="Times New Roman" w:cs="Times New Roman"/>
                      <w:color w:val="000000"/>
                    </w:rPr>
                    <w:t xml:space="preserve"> administratīvā ēka Pulkveža Brieža iela 12, Rīga  plkst. 10:00;</w:t>
                  </w:r>
                </w:p>
                <w:p w14:paraId="69EEBD75"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15.01.2025 – TEC-1; Šmerļa 1</w:t>
                  </w:r>
                </w:p>
                <w:p w14:paraId="06E730E3"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tikšanās vieta Viskaļu iela 16, Rīga  plkst. 10:00;</w:t>
                  </w:r>
                </w:p>
                <w:p w14:paraId="6E4B1FD9"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5311A830"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2. Daļa Austrumu reģiona AS "Sadales tīkls" Objekti</w:t>
                  </w:r>
                </w:p>
                <w:p w14:paraId="676E2A0D"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07.01.2025. - tikšanās vieta Daugavpils, Klusā iela 2 plkst. 10:00;</w:t>
                  </w:r>
                </w:p>
                <w:p w14:paraId="08503527"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0813D963"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3. Daļa Ziemeļaustrumu reģiona AS "Sadales tīkls" Objekti</w:t>
                  </w:r>
                </w:p>
                <w:p w14:paraId="7C8751A0"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09.01.2025. - tikšanās vieta Aiviekstes HES, Aiviekste, Kalsnavas pagasts, Madonas novads, plkst. 10:00;</w:t>
                  </w:r>
                </w:p>
                <w:p w14:paraId="6E535CD6"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0F1D655F"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4. Daļa Rietumu reģiona AS "Sadales tīkls" un AS "Latvenergo" Objekti</w:t>
                  </w:r>
                </w:p>
                <w:p w14:paraId="75C6A914"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14.01.2025. - tikšanās vieta Rīgas iela 56, Liepāja plkst. 10:00;</w:t>
                  </w:r>
                </w:p>
                <w:p w14:paraId="61514D9D"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071B68DD"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5. Daļa Ziemeļu reģiona AS "Sadales tīkls" Objekti</w:t>
                  </w:r>
                </w:p>
                <w:p w14:paraId="41929E2F"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08.01.2025. - tikšanās vieta Vecpiebalga, Pilskalni plkst. 10:00;</w:t>
                  </w:r>
                </w:p>
                <w:p w14:paraId="30CB37E2"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7F2BA586"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6.daļa Dienvidu reģiona AS "Sadales tīkls" Objekti</w:t>
                  </w:r>
                </w:p>
                <w:p w14:paraId="487A105F"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15.01.2025 - tikšanās vieta Elektrības iela 10, Jelgava  plkst. 10:00;</w:t>
                  </w:r>
                </w:p>
                <w:p w14:paraId="0DD2EEBF"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701DCDE1"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7. Daļa Pierīgas reģiona AS "Sadales tīkls" un AS "Latvenergo" Objekti</w:t>
                  </w:r>
                </w:p>
                <w:p w14:paraId="42702F4B"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16.01.2025 - tikšanās vieta Augļu iela 2, Sigulda plkst. 10:00;</w:t>
                  </w:r>
                </w:p>
                <w:p w14:paraId="64D32224"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 xml:space="preserve"> </w:t>
                  </w:r>
                </w:p>
                <w:p w14:paraId="12D1AD60"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b/>
                      <w:bCs/>
                      <w:color w:val="000000"/>
                    </w:rPr>
                  </w:pPr>
                  <w:r>
                    <w:rPr>
                      <w:rFonts w:ascii="Times New Roman" w:hAnsi="Times New Roman" w:cs="Times New Roman"/>
                      <w:b/>
                      <w:bCs/>
                      <w:color w:val="000000"/>
                    </w:rPr>
                    <w:t>8. Daļa Rīgas pilsētas AS "Sadales tīkls" un AS "Latvenergo" Objekti</w:t>
                  </w:r>
                </w:p>
                <w:p w14:paraId="10F4FDBD" w14:textId="77777777" w:rsidR="006D68BE" w:rsidRDefault="006D68BE" w:rsidP="006D68BE">
                  <w:pPr>
                    <w:keepLines/>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17.01.2025 - tikšanās vieta Stigu iela 8, Rīga plkst. 10:00.</w:t>
                  </w:r>
                </w:p>
                <w:p w14:paraId="21B7088A"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rPr>
                  </w:pPr>
                  <w:r>
                    <w:rPr>
                      <w:rFonts w:ascii="Tms Rmn" w:hAnsi="Tms Rmn" w:cs="Tms Rmn"/>
                      <w:color w:val="000000"/>
                    </w:rPr>
                    <w:t xml:space="preserve">Uz vietas apskati drīkst ierasties ne vairāk kā 2 (divi) Pretendenta pārstāvji. Pretendentam ne vēlāk kā 1 (vienu) darba dienu pirms objektu apskates jāinformē Pasūtītājs par pārstāvju piedalīšanos, atsūtot personu sarakstu (vārds, uzvārds, firmas nosaukums) uz atklātā konkursa Nolikuma 1.4.punktā norādītās kontaktpersonas e-pastu - Laura.Ozola@latvenergo.lv. Visi izdevumi, kas saistīti ar objektu apmeklēšanu, jāsedz Pretendentam. Ierodoties uz objekta apskati, katram Pretendenta pārstāvim jāuzrāda personu apliecinošs dokuments (pase vai personas apliecība (eID karte)), kas ir priekšnosacījums Pretendenta pārstāvju ielaišanai Pasūtītāja objektā. </w:t>
                  </w:r>
                </w:p>
                <w:p w14:paraId="05CF578D"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u w:val="single"/>
                    </w:rPr>
                  </w:pPr>
                  <w:r>
                    <w:rPr>
                      <w:rFonts w:ascii="Tms Rmn" w:hAnsi="Tms Rmn" w:cs="Tms Rmn"/>
                      <w:color w:val="000000"/>
                      <w:u w:val="single"/>
                    </w:rPr>
                    <w:t>HES un TES ražotņu apsekošanai Pretendenta pārstāvjiem līdzi jābūt savai aizsargķiverei, bez aizsargķiveres pārstāvji šajos objektos netiks ielaisti.</w:t>
                  </w:r>
                </w:p>
                <w:p w14:paraId="7E5E5F49"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u w:val="single"/>
                    </w:rPr>
                  </w:pPr>
                </w:p>
                <w:p w14:paraId="057A7407"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rPr>
                  </w:pPr>
                  <w:r>
                    <w:rPr>
                      <w:rFonts w:ascii="Tms Rmn" w:hAnsi="Tms Rmn" w:cs="Tms Rmn"/>
                      <w:color w:val="000000"/>
                    </w:rPr>
                    <w:t xml:space="preserve">2) Precizējums Nolikuma </w:t>
                  </w:r>
                  <w:r>
                    <w:rPr>
                      <w:rFonts w:ascii="Times New Roman" w:hAnsi="Times New Roman" w:cs="Times New Roman"/>
                      <w:color w:val="000000"/>
                    </w:rPr>
                    <w:t>Speciālo noteikumu</w:t>
                  </w:r>
                  <w:r>
                    <w:rPr>
                      <w:rFonts w:ascii="Tms Rmn" w:hAnsi="Tms Rmn" w:cs="Tms Rmn"/>
                      <w:color w:val="000000"/>
                    </w:rPr>
                    <w:t xml:space="preserve"> 5.2.punktā, kas tiek izteikts sekojošā redakcijā:</w:t>
                  </w:r>
                </w:p>
                <w:p w14:paraId="45C1D170" w14:textId="77777777" w:rsidR="006D68BE" w:rsidRDefault="006D68BE" w:rsidP="006D68BE">
                  <w:pPr>
                    <w:keepLines/>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rPr>
                      <w:rFonts w:ascii="Tms Rmn" w:hAnsi="Tms Rmn" w:cs="Tms Rmn"/>
                      <w:color w:val="000000"/>
                    </w:rPr>
                  </w:pPr>
                  <w:r>
                    <w:rPr>
                      <w:rFonts w:ascii="Tms Rmn" w:hAnsi="Tms Rmn" w:cs="Tms Rmn"/>
                      <w:color w:val="000000"/>
                    </w:rPr>
                    <w:t>"5.2. Apliecinājums par neatkarīgi izstrādātu piedāvājumu atbilstoši Pielikumā Nr.1B pievienotajai formai".</w:t>
                  </w:r>
                </w:p>
                <w:p w14:paraId="378C8590"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rPr>
                  </w:pPr>
                </w:p>
                <w:p w14:paraId="24ECB0EB" w14:textId="77777777" w:rsidR="006D68BE" w:rsidRDefault="006D68BE" w:rsidP="006D68BE">
                  <w:pPr>
                    <w:keepLines/>
                    <w:autoSpaceDE w:val="0"/>
                    <w:autoSpaceDN w:val="0"/>
                    <w:adjustRightInd w:val="0"/>
                    <w:spacing w:after="0" w:line="240" w:lineRule="auto"/>
                    <w:ind w:firstLine="720"/>
                    <w:rPr>
                      <w:rFonts w:ascii="Tms Rmn" w:hAnsi="Tms Rmn" w:cs="Tms Rmn"/>
                      <w:color w:val="000000"/>
                    </w:rPr>
                  </w:pPr>
                </w:p>
                <w:p w14:paraId="274BE56A" w14:textId="77777777" w:rsidR="006D68BE" w:rsidRDefault="006D68BE" w:rsidP="006D68BE">
                  <w:pPr>
                    <w:keepLines/>
                    <w:autoSpaceDE w:val="0"/>
                    <w:autoSpaceDN w:val="0"/>
                    <w:adjustRightInd w:val="0"/>
                    <w:spacing w:after="0" w:line="240" w:lineRule="auto"/>
                    <w:ind w:firstLine="720"/>
                    <w:jc w:val="both"/>
                    <w:rPr>
                      <w:rFonts w:ascii="Tms Rmn" w:hAnsi="Tms Rmn" w:cs="Tms Rmn"/>
                      <w:color w:val="000000"/>
                    </w:rPr>
                  </w:pPr>
                </w:p>
              </w:tc>
            </w:tr>
          </w:tbl>
          <w:p w14:paraId="72A4E8D5" w14:textId="77777777" w:rsidR="006D68BE" w:rsidRDefault="006D68BE" w:rsidP="006D68BE">
            <w:pPr>
              <w:keepLines/>
              <w:autoSpaceDE w:val="0"/>
              <w:autoSpaceDN w:val="0"/>
              <w:adjustRightInd w:val="0"/>
              <w:spacing w:after="0" w:line="240" w:lineRule="auto"/>
              <w:rPr>
                <w:rFonts w:ascii="Tms Rmn" w:hAnsi="Tms Rmn" w:cs="Tms Rmn"/>
                <w:color w:val="000000"/>
              </w:rPr>
            </w:pPr>
          </w:p>
          <w:p w14:paraId="3B85366E" w14:textId="77777777" w:rsidR="006D68BE" w:rsidRDefault="006D68BE" w:rsidP="006D68BE">
            <w:pPr>
              <w:keepLines/>
              <w:autoSpaceDE w:val="0"/>
              <w:autoSpaceDN w:val="0"/>
              <w:adjustRightInd w:val="0"/>
              <w:spacing w:after="0" w:line="240" w:lineRule="auto"/>
              <w:rPr>
                <w:rFonts w:ascii="Tms Rmn" w:hAnsi="Tms Rmn" w:cs="Tms Rmn"/>
                <w:color w:val="000000"/>
              </w:rPr>
            </w:pPr>
          </w:p>
          <w:p w14:paraId="0085E7F7" w14:textId="77777777" w:rsidR="006D68BE" w:rsidRDefault="006D68BE" w:rsidP="006D68BE">
            <w:pPr>
              <w:keepLines/>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Šis dokuments ir parakstīts ar drošu elektronisko parakstu un satur laika zīmogu.</w:t>
            </w:r>
          </w:p>
          <w:p w14:paraId="2C20A594" w14:textId="77777777" w:rsidR="006D68BE" w:rsidRDefault="006D68BE" w:rsidP="006D68BE">
            <w:pPr>
              <w:keepLines/>
              <w:autoSpaceDE w:val="0"/>
              <w:autoSpaceDN w:val="0"/>
              <w:adjustRightInd w:val="0"/>
              <w:spacing w:after="0" w:line="240" w:lineRule="auto"/>
              <w:rPr>
                <w:rFonts w:ascii="Times New Roman" w:hAnsi="Times New Roman" w:cs="Times New Roman"/>
                <w:i/>
                <w:iCs/>
                <w:color w:val="000000"/>
                <w:sz w:val="20"/>
                <w:szCs w:val="20"/>
              </w:rPr>
            </w:pPr>
          </w:p>
          <w:tbl>
            <w:tblPr>
              <w:tblW w:w="5000" w:type="pct"/>
              <w:tblCellMar>
                <w:left w:w="0" w:type="dxa"/>
                <w:right w:w="0" w:type="dxa"/>
              </w:tblCellMar>
              <w:tblLook w:val="00BF" w:firstRow="1" w:lastRow="0" w:firstColumn="1" w:lastColumn="0" w:noHBand="0" w:noVBand="0"/>
            </w:tblPr>
            <w:tblGrid>
              <w:gridCol w:w="4259"/>
              <w:gridCol w:w="285"/>
              <w:gridCol w:w="4541"/>
            </w:tblGrid>
            <w:tr w:rsidR="006D68BE" w14:paraId="6ADBD8B9" w14:textId="77777777" w:rsidTr="006D68BE">
              <w:tc>
                <w:tcPr>
                  <w:tcW w:w="2344" w:type="pct"/>
                  <w:tcBorders>
                    <w:top w:val="nil"/>
                    <w:left w:val="nil"/>
                    <w:bottom w:val="nil"/>
                    <w:right w:val="nil"/>
                  </w:tcBorders>
                </w:tcPr>
                <w:p w14:paraId="7B7CF71B" w14:textId="77777777" w:rsidR="006D68BE" w:rsidRDefault="006D68BE" w:rsidP="006D68BE">
                  <w:pPr>
                    <w:keepLines/>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Iepirkumu projektu vadītāja</w:t>
                  </w:r>
                </w:p>
              </w:tc>
              <w:tc>
                <w:tcPr>
                  <w:tcW w:w="157" w:type="pct"/>
                  <w:tcBorders>
                    <w:top w:val="nil"/>
                    <w:left w:val="nil"/>
                    <w:bottom w:val="nil"/>
                    <w:right w:val="nil"/>
                  </w:tcBorders>
                </w:tcPr>
                <w:p w14:paraId="0420B213" w14:textId="77777777" w:rsidR="006D68BE" w:rsidRDefault="006D68BE" w:rsidP="006D68BE">
                  <w:pPr>
                    <w:keepLines/>
                    <w:autoSpaceDE w:val="0"/>
                    <w:autoSpaceDN w:val="0"/>
                    <w:adjustRightInd w:val="0"/>
                    <w:spacing w:after="0" w:line="360" w:lineRule="auto"/>
                    <w:ind w:left="15"/>
                    <w:rPr>
                      <w:rFonts w:ascii="Times New Roman" w:hAnsi="Times New Roman" w:cs="Times New Roman"/>
                      <w:color w:val="000000"/>
                      <w:sz w:val="24"/>
                      <w:szCs w:val="24"/>
                    </w:rPr>
                  </w:pPr>
                </w:p>
              </w:tc>
              <w:tc>
                <w:tcPr>
                  <w:tcW w:w="2499" w:type="pct"/>
                  <w:tcBorders>
                    <w:top w:val="nil"/>
                    <w:left w:val="nil"/>
                    <w:bottom w:val="nil"/>
                    <w:right w:val="nil"/>
                  </w:tcBorders>
                </w:tcPr>
                <w:p w14:paraId="755C23F1" w14:textId="77777777" w:rsidR="006D68BE" w:rsidRDefault="006D68BE" w:rsidP="006D68BE">
                  <w:pPr>
                    <w:keepLines/>
                    <w:autoSpaceDE w:val="0"/>
                    <w:autoSpaceDN w:val="0"/>
                    <w:adjustRightInd w:val="0"/>
                    <w:spacing w:after="0" w:line="360" w:lineRule="auto"/>
                    <w:ind w:left="15" w:right="283"/>
                    <w:jc w:val="right"/>
                    <w:rPr>
                      <w:rFonts w:ascii="Times New Roman" w:hAnsi="Times New Roman" w:cs="Times New Roman"/>
                      <w:color w:val="000000"/>
                      <w:sz w:val="24"/>
                      <w:szCs w:val="24"/>
                    </w:rPr>
                  </w:pPr>
                  <w:r>
                    <w:rPr>
                      <w:rFonts w:ascii="Times New Roman" w:hAnsi="Times New Roman" w:cs="Times New Roman"/>
                      <w:color w:val="000000"/>
                      <w:sz w:val="24"/>
                      <w:szCs w:val="24"/>
                    </w:rPr>
                    <w:t>Laura Ozola</w:t>
                  </w:r>
                </w:p>
              </w:tc>
            </w:tr>
          </w:tbl>
          <w:p w14:paraId="0F161AEF" w14:textId="77777777" w:rsidR="006D68BE" w:rsidRDefault="006D68BE" w:rsidP="006D68BE">
            <w:pPr>
              <w:keepLines/>
              <w:autoSpaceDE w:val="0"/>
              <w:autoSpaceDN w:val="0"/>
              <w:adjustRightInd w:val="0"/>
              <w:spacing w:after="0" w:line="240" w:lineRule="auto"/>
              <w:rPr>
                <w:rFonts w:ascii="Times New Roman" w:hAnsi="Times New Roman" w:cs="Times New Roman"/>
                <w:color w:val="000000"/>
                <w:sz w:val="24"/>
                <w:szCs w:val="24"/>
              </w:rPr>
            </w:pPr>
          </w:p>
          <w:p w14:paraId="5E1401B0" w14:textId="77777777" w:rsidR="006D68BE" w:rsidRDefault="006D68BE" w:rsidP="006D68BE">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6D68BE" w14:paraId="2E99A7B7" w14:textId="77777777" w:rsidTr="006D68BE">
              <w:tc>
                <w:tcPr>
                  <w:tcW w:w="5000" w:type="pct"/>
                  <w:tcBorders>
                    <w:top w:val="nil"/>
                    <w:left w:val="nil"/>
                    <w:bottom w:val="nil"/>
                    <w:right w:val="nil"/>
                  </w:tcBorders>
                </w:tcPr>
                <w:p w14:paraId="4091A5FD" w14:textId="77777777" w:rsidR="006D68BE" w:rsidRDefault="006D68BE" w:rsidP="006D68BE">
                  <w:pPr>
                    <w:keepLines/>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Laura Ozola 67728560, 29121280</w:t>
                  </w:r>
                </w:p>
              </w:tc>
            </w:tr>
          </w:tbl>
          <w:p w14:paraId="57C3D1EC" w14:textId="77777777" w:rsidR="006D68BE" w:rsidRDefault="006D68BE" w:rsidP="006D68BE">
            <w:pPr>
              <w:keepLines/>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 </w:t>
            </w:r>
          </w:p>
        </w:tc>
      </w:tr>
    </w:tbl>
    <w:p w14:paraId="10C54012" w14:textId="77777777" w:rsidR="006D68BE" w:rsidRDefault="006D68BE" w:rsidP="006D68BE">
      <w:pPr>
        <w:autoSpaceDE w:val="0"/>
        <w:autoSpaceDN w:val="0"/>
        <w:adjustRightInd w:val="0"/>
        <w:spacing w:after="0" w:line="240" w:lineRule="auto"/>
        <w:ind w:left="261"/>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14:paraId="7A37BD3D" w14:textId="77777777" w:rsidR="005766AC" w:rsidRPr="00424932" w:rsidRDefault="005766AC" w:rsidP="006D68BE"/>
    <w:sectPr w:rsidR="005766AC" w:rsidRPr="00424932" w:rsidSect="007F566F">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C7127" w14:textId="77777777" w:rsidR="006D68BE" w:rsidRDefault="006D68BE" w:rsidP="00117405">
      <w:pPr>
        <w:spacing w:after="0" w:line="240" w:lineRule="auto"/>
      </w:pPr>
      <w:r>
        <w:separator/>
      </w:r>
    </w:p>
  </w:endnote>
  <w:endnote w:type="continuationSeparator" w:id="0">
    <w:p w14:paraId="0C610B70" w14:textId="77777777" w:rsidR="006D68BE" w:rsidRDefault="006D68BE" w:rsidP="00117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CF005" w14:textId="77777777" w:rsidR="006D68BE" w:rsidRDefault="006D6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BC25B" w14:textId="77777777" w:rsidR="006D68BE" w:rsidRDefault="006D6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10BB3" w14:textId="77777777" w:rsidR="006D68BE" w:rsidRDefault="006D6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958E3" w14:textId="77777777" w:rsidR="006D68BE" w:rsidRDefault="006D68BE" w:rsidP="00117405">
      <w:pPr>
        <w:spacing w:after="0" w:line="240" w:lineRule="auto"/>
      </w:pPr>
      <w:r>
        <w:separator/>
      </w:r>
    </w:p>
  </w:footnote>
  <w:footnote w:type="continuationSeparator" w:id="0">
    <w:p w14:paraId="7E849C41" w14:textId="77777777" w:rsidR="006D68BE" w:rsidRDefault="006D68BE" w:rsidP="00117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D7C73" w14:textId="77777777" w:rsidR="006D68BE" w:rsidRDefault="006D6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BA89E" w14:textId="77777777" w:rsidR="006D68BE" w:rsidRDefault="006D68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1"/>
    </w:tblGrid>
    <w:tr w:rsidR="007F566F" w:rsidRPr="007F566F" w14:paraId="18FF89D7" w14:textId="77777777" w:rsidTr="007F566F">
      <w:trPr>
        <w:cantSplit/>
        <w:trHeight w:val="3515"/>
        <w:jc w:val="center"/>
      </w:trPr>
      <w:tc>
        <w:tcPr>
          <w:tcW w:w="9061" w:type="dxa"/>
        </w:tcPr>
        <w:p w14:paraId="6767ED17" w14:textId="77777777" w:rsidR="007F566F" w:rsidRPr="007F566F" w:rsidRDefault="00B90832">
          <w:pPr>
            <w:pStyle w:val="Header"/>
            <w:rPr>
              <w:rFonts w:ascii="Times New Roman" w:hAnsi="Times New Roman" w:cs="Times New Roman"/>
              <w:b/>
              <w:sz w:val="24"/>
              <w:szCs w:val="24"/>
            </w:rPr>
          </w:pPr>
          <w:r>
            <w:rPr>
              <w:rFonts w:ascii="Times New Roman" w:hAnsi="Times New Roman" w:cs="Times New Roman"/>
              <w:b/>
              <w:noProof/>
              <w:sz w:val="24"/>
              <w:szCs w:val="24"/>
              <w:lang w:eastAsia="lv-LV"/>
            </w:rPr>
            <w:drawing>
              <wp:anchor distT="0" distB="0" distL="114300" distR="114300" simplePos="0" relativeHeight="251658240" behindDoc="1" locked="0" layoutInCell="1" allowOverlap="1" wp14:anchorId="578C9C35" wp14:editId="48516FD3">
                <wp:simplePos x="0" y="0"/>
                <wp:positionH relativeFrom="column">
                  <wp:posOffset>-1072184</wp:posOffset>
                </wp:positionH>
                <wp:positionV relativeFrom="paragraph">
                  <wp:posOffset>111318</wp:posOffset>
                </wp:positionV>
                <wp:extent cx="7566025" cy="21456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2145665"/>
                        </a:xfrm>
                        <a:prstGeom prst="rect">
                          <a:avLst/>
                        </a:prstGeom>
                        <a:noFill/>
                      </pic:spPr>
                    </pic:pic>
                  </a:graphicData>
                </a:graphic>
                <wp14:sizeRelH relativeFrom="page">
                  <wp14:pctWidth>0</wp14:pctWidth>
                </wp14:sizeRelH>
                <wp14:sizeRelV relativeFrom="page">
                  <wp14:pctHeight>0</wp14:pctHeight>
                </wp14:sizeRelV>
              </wp:anchor>
            </w:drawing>
          </w:r>
        </w:p>
      </w:tc>
    </w:tr>
  </w:tbl>
  <w:p w14:paraId="1E57B89A" w14:textId="77777777" w:rsidR="00526744" w:rsidRDefault="00526744">
    <w:pPr>
      <w:pStyle w:val="Header"/>
    </w:pPr>
  </w:p>
  <w:p w14:paraId="5FEE64E9" w14:textId="77777777" w:rsidR="006D68BE" w:rsidRPr="006D68BE" w:rsidRDefault="006D68BE">
    <w:pPr>
      <w:pStyle w:val="Head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8BE"/>
    <w:rsid w:val="00046C5E"/>
    <w:rsid w:val="00117405"/>
    <w:rsid w:val="001D1AD2"/>
    <w:rsid w:val="002302EC"/>
    <w:rsid w:val="00254E99"/>
    <w:rsid w:val="003E571F"/>
    <w:rsid w:val="003F7941"/>
    <w:rsid w:val="00406EFB"/>
    <w:rsid w:val="00424932"/>
    <w:rsid w:val="00454313"/>
    <w:rsid w:val="00476996"/>
    <w:rsid w:val="00526744"/>
    <w:rsid w:val="005319E0"/>
    <w:rsid w:val="00561709"/>
    <w:rsid w:val="005766AC"/>
    <w:rsid w:val="006232BF"/>
    <w:rsid w:val="00627FAE"/>
    <w:rsid w:val="006512F4"/>
    <w:rsid w:val="006D2C65"/>
    <w:rsid w:val="006D68BE"/>
    <w:rsid w:val="00707C55"/>
    <w:rsid w:val="00717B9A"/>
    <w:rsid w:val="007F566F"/>
    <w:rsid w:val="0083724C"/>
    <w:rsid w:val="008B458C"/>
    <w:rsid w:val="00974D29"/>
    <w:rsid w:val="009B414B"/>
    <w:rsid w:val="009C5EBC"/>
    <w:rsid w:val="00A32671"/>
    <w:rsid w:val="00B90832"/>
    <w:rsid w:val="00B95B3B"/>
    <w:rsid w:val="00BF2CBA"/>
    <w:rsid w:val="00CF07FA"/>
    <w:rsid w:val="00D12EA2"/>
    <w:rsid w:val="00D9691A"/>
    <w:rsid w:val="00DA5174"/>
    <w:rsid w:val="00E41C97"/>
    <w:rsid w:val="00E77323"/>
    <w:rsid w:val="00EE7001"/>
    <w:rsid w:val="00EF2E06"/>
    <w:rsid w:val="00FF48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CEB66"/>
  <w15:docId w15:val="{CC14DC1C-4AFC-4EB7-959B-0C5DFE62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BF"/>
    <w:rPr>
      <w:rFonts w:ascii="Tahoma" w:hAnsi="Tahoma" w:cs="Tahoma"/>
      <w:sz w:val="16"/>
      <w:szCs w:val="16"/>
    </w:rPr>
  </w:style>
  <w:style w:type="paragraph" w:styleId="Header">
    <w:name w:val="header"/>
    <w:basedOn w:val="Normal"/>
    <w:link w:val="HeaderChar"/>
    <w:uiPriority w:val="99"/>
    <w:unhideWhenUsed/>
    <w:rsid w:val="001174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7405"/>
  </w:style>
  <w:style w:type="paragraph" w:styleId="Footer">
    <w:name w:val="footer"/>
    <w:basedOn w:val="Normal"/>
    <w:link w:val="FooterChar"/>
    <w:uiPriority w:val="99"/>
    <w:unhideWhenUsed/>
    <w:rsid w:val="001174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7405"/>
  </w:style>
  <w:style w:type="table" w:styleId="TableGrid">
    <w:name w:val="Table Grid"/>
    <w:basedOn w:val="TableNormal"/>
    <w:uiPriority w:val="59"/>
    <w:rsid w:val="007F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C:/Users/imedveds/AppData/Local/Temp/LE_veidlapa_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LE_veidlapa_2021.dotx</Template>
  <TotalTime>0</TotalTime>
  <Pages>1</Pages>
  <Words>2152</Words>
  <Characters>1227</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Medvedska</dc:creator>
  <cp:lastModifiedBy>Ilze Medvedska</cp:lastModifiedBy>
  <cp:revision>1</cp:revision>
  <dcterms:created xsi:type="dcterms:W3CDTF">2025-01-06T06:24:00Z</dcterms:created>
  <dcterms:modified xsi:type="dcterms:W3CDTF">2025-01-06T06:24:00Z</dcterms:modified>
</cp:coreProperties>
</file>