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7F309C3" w:rsidR="001C2E43" w:rsidRDefault="00E52F47">
      <w:r>
        <w:rPr>
          <w:noProof/>
        </w:rPr>
        <mc:AlternateContent>
          <mc:Choice Requires="wps">
            <w:drawing>
              <wp:anchor distT="0" distB="0" distL="114300" distR="114300" simplePos="0" relativeHeight="251658241" behindDoc="0" locked="0" layoutInCell="1" hidden="0" allowOverlap="1" wp14:anchorId="788DB1D0" wp14:editId="3BC17D25">
                <wp:simplePos x="0" y="0"/>
                <wp:positionH relativeFrom="page">
                  <wp:posOffset>-95250</wp:posOffset>
                </wp:positionH>
                <wp:positionV relativeFrom="page">
                  <wp:posOffset>-47625</wp:posOffset>
                </wp:positionV>
                <wp:extent cx="5610225" cy="10734675"/>
                <wp:effectExtent l="0" t="0" r="9525" b="9525"/>
                <wp:wrapNone/>
                <wp:docPr id="2047251624" name="Rectangle 2047251624"/>
                <wp:cNvGraphicFramePr/>
                <a:graphic xmlns:a="http://schemas.openxmlformats.org/drawingml/2006/main">
                  <a:graphicData uri="http://schemas.microsoft.com/office/word/2010/wordprocessingShape">
                    <wps:wsp>
                      <wps:cNvSpPr/>
                      <wps:spPr>
                        <a:xfrm>
                          <a:off x="0" y="0"/>
                          <a:ext cx="5610225" cy="10734675"/>
                        </a:xfrm>
                        <a:prstGeom prst="rect">
                          <a:avLst/>
                        </a:prstGeom>
                        <a:solidFill>
                          <a:srgbClr val="00A888"/>
                        </a:solidFill>
                        <a:ln>
                          <a:noFill/>
                        </a:ln>
                      </wps:spPr>
                      <wps:txbx>
                        <w:txbxContent>
                          <w:p w14:paraId="709AB850" w14:textId="77777777" w:rsidR="001C2E43" w:rsidRPr="001E75A4" w:rsidRDefault="00194505" w:rsidP="001E75A4">
                            <w:pPr>
                              <w:shd w:val="clear" w:color="auto" w:fill="00A888"/>
                              <w:spacing w:after="80" w:line="240" w:lineRule="auto"/>
                              <w:jc w:val="right"/>
                              <w:textDirection w:val="btLr"/>
                              <w:rPr>
                                <w:color w:val="1B4D46"/>
                              </w:rPr>
                            </w:pPr>
                            <w:r w:rsidRPr="001E75A4">
                              <w:rPr>
                                <w:rFonts w:ascii="Play" w:eastAsia="Play" w:hAnsi="Play" w:cs="Play"/>
                                <w:smallCaps/>
                                <w:color w:val="1B4D46"/>
                                <w:sz w:val="80"/>
                              </w:rPr>
                              <w:t>PASŪTĪTĀJA INFORMĀCIJAS PRASĪBAS (PIP)</w:t>
                            </w:r>
                          </w:p>
                          <w:p w14:paraId="7A9DBABD" w14:textId="77777777" w:rsidR="001C2E43" w:rsidRPr="001E75A4" w:rsidRDefault="00194505" w:rsidP="001E75A4">
                            <w:pPr>
                              <w:shd w:val="clear" w:color="auto" w:fill="00A888"/>
                              <w:spacing w:before="240" w:line="258" w:lineRule="auto"/>
                              <w:ind w:left="1008" w:firstLine="1008"/>
                              <w:jc w:val="right"/>
                              <w:textDirection w:val="btLr"/>
                              <w:rPr>
                                <w:color w:val="1B4D46"/>
                              </w:rPr>
                            </w:pPr>
                            <w:r w:rsidRPr="001E75A4">
                              <w:rPr>
                                <w:color w:val="1B4D46"/>
                                <w:sz w:val="21"/>
                              </w:rPr>
                              <w:t>Versija 1.0</w:t>
                            </w:r>
                          </w:p>
                        </w:txbxContent>
                      </wps:txbx>
                      <wps:bodyPr spcFirstLastPara="1" wrap="square" lIns="274300" tIns="914400" rIns="274300"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788DB1D0" id="Rectangle 2047251624" o:spid="_x0000_s1026" style="position:absolute;margin-left:-7.5pt;margin-top:-3.75pt;width:441.75pt;height:845.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" fillcolor="#00a888" stroked="f">
                <v:textbox inset="7.61944mm,1in,7.61944mm,1.2694mm">
                  <w:txbxContent>
                    <w:p w14:paraId="709AB850" w14:textId="77777777" w:rsidR="001C2E43" w:rsidRPr="001E75A4" w:rsidRDefault="00194505" w:rsidP="001E75A4">
                      <w:pPr>
                        <w:shd w:val="clear" w:color="auto" w:fill="00A888"/>
                        <w:spacing w:after="80" w:line="240" w:lineRule="auto"/>
                        <w:jc w:val="right"/>
                        <w:textDirection w:val="btLr"/>
                        <w:rPr>
                          <w:color w:val="1B4D46"/>
                        </w:rPr>
                      </w:pPr>
                      <w:r w:rsidRPr="001E75A4">
                        <w:rPr>
                          <w:rFonts w:ascii="Play" w:eastAsia="Play" w:hAnsi="Play" w:cs="Play"/>
                          <w:smallCaps/>
                          <w:color w:val="1B4D46"/>
                          <w:sz w:val="80"/>
                        </w:rPr>
                        <w:t>PASŪTĪTĀJA INFORMĀCIJAS PRASĪBAS (PIP)</w:t>
                      </w:r>
                    </w:p>
                    <w:p w14:paraId="7A9DBABD" w14:textId="77777777" w:rsidR="001C2E43" w:rsidRPr="001E75A4" w:rsidRDefault="00194505" w:rsidP="001E75A4">
                      <w:pPr>
                        <w:shd w:val="clear" w:color="auto" w:fill="00A888"/>
                        <w:spacing w:before="240" w:line="258" w:lineRule="auto"/>
                        <w:ind w:left="1008" w:firstLine="1008"/>
                        <w:jc w:val="right"/>
                        <w:textDirection w:val="btLr"/>
                        <w:rPr>
                          <w:color w:val="1B4D46"/>
                        </w:rPr>
                      </w:pPr>
                      <w:r w:rsidRPr="001E75A4">
                        <w:rPr>
                          <w:color w:val="1B4D46"/>
                          <w:sz w:val="21"/>
                        </w:rPr>
                        <w:t>Versija 1.0</w:t>
                      </w:r>
                    </w:p>
                  </w:txbxContent>
                </v:textbox>
                <w10:wrap anchorx="page" anchory="page"/>
              </v:rect>
            </w:pict>
          </mc:Fallback>
        </mc:AlternateContent>
      </w:r>
      <w:r w:rsidR="001E75A4">
        <w:rPr>
          <w:noProof/>
        </w:rPr>
        <mc:AlternateContent>
          <mc:Choice Requires="wps">
            <w:drawing>
              <wp:anchor distT="0" distB="0" distL="114300" distR="114300" simplePos="0" relativeHeight="251658240" behindDoc="0" locked="0" layoutInCell="1" hidden="0" allowOverlap="1" wp14:anchorId="2B01A117" wp14:editId="75C6FDBB">
                <wp:simplePos x="0" y="0"/>
                <wp:positionH relativeFrom="page">
                  <wp:posOffset>5524500</wp:posOffset>
                </wp:positionH>
                <wp:positionV relativeFrom="page">
                  <wp:posOffset>-104775</wp:posOffset>
                </wp:positionV>
                <wp:extent cx="2038350" cy="10801350"/>
                <wp:effectExtent l="0" t="0" r="0" b="0"/>
                <wp:wrapNone/>
                <wp:docPr id="2047251629" name="Rectangle 2047251629"/>
                <wp:cNvGraphicFramePr/>
                <a:graphic xmlns:a="http://schemas.openxmlformats.org/drawingml/2006/main">
                  <a:graphicData uri="http://schemas.microsoft.com/office/word/2010/wordprocessingShape">
                    <wps:wsp>
                      <wps:cNvSpPr/>
                      <wps:spPr>
                        <a:xfrm>
                          <a:off x="0" y="0"/>
                          <a:ext cx="2038350" cy="10801350"/>
                        </a:xfrm>
                        <a:prstGeom prst="rect">
                          <a:avLst/>
                        </a:prstGeom>
                        <a:solidFill>
                          <a:srgbClr val="1B4D46"/>
                        </a:solidFill>
                        <a:ln>
                          <a:noFill/>
                        </a:ln>
                      </wps:spPr>
                      <wps:txbx>
                        <w:txbxContent>
                          <w:p w14:paraId="5EE99CF1" w14:textId="77777777" w:rsidR="001C2E43" w:rsidRDefault="00194505">
                            <w:pPr>
                              <w:spacing w:line="255" w:lineRule="auto"/>
                              <w:textDirection w:val="btLr"/>
                            </w:pPr>
                            <w:r>
                              <w:rPr>
                                <w:rFonts w:ascii="Aptos" w:eastAsia="Aptos" w:hAnsi="Aptos" w:cs="Aptos"/>
                                <w:color w:val="FFFFFF"/>
                              </w:rPr>
                              <w:t>VAS "STARPTAUTISKĀ</w:t>
                            </w:r>
                          </w:p>
                          <w:p w14:paraId="4336A7BC" w14:textId="77777777" w:rsidR="001C2E43" w:rsidRDefault="00194505">
                            <w:pPr>
                              <w:spacing w:line="255" w:lineRule="auto"/>
                              <w:textDirection w:val="btLr"/>
                            </w:pPr>
                            <w:r w:rsidRPr="00E52F47">
                              <w:rPr>
                                <w:rFonts w:ascii="Aptos" w:eastAsia="Aptos" w:hAnsi="Aptos" w:cs="Aptos"/>
                                <w:color w:val="FFFFFF"/>
                              </w:rPr>
                              <w:t>LIDOSTA</w:t>
                            </w:r>
                            <w:r>
                              <w:rPr>
                                <w:rFonts w:ascii="Aptos" w:eastAsia="Aptos" w:hAnsi="Aptos" w:cs="Aptos"/>
                                <w:color w:val="FFFFFF"/>
                              </w:rPr>
                              <w:t xml:space="preserve"> "RĪGA""</w:t>
                            </w:r>
                          </w:p>
                        </w:txbxContent>
                      </wps:txbx>
                      <wps:bodyPr spcFirstLastPara="1" wrap="square" lIns="182875" tIns="45700" rIns="18287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B01A117" id="Rectangle 2047251629" o:spid="_x0000_s1027" style="position:absolute;margin-left:435pt;margin-top:-8.25pt;width:160.5pt;height:85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" fillcolor="#1b4d46" stroked="f">
                <v:textbox inset="5.07986mm,1.2694mm,5.07986mm,1.2694mm">
                  <w:txbxContent>
                    <w:p w14:paraId="5EE99CF1" w14:textId="77777777" w:rsidR="001C2E43" w:rsidRDefault="00194505">
                      <w:pPr>
                        <w:spacing w:line="255" w:lineRule="auto"/>
                        <w:textDirection w:val="btLr"/>
                      </w:pPr>
                      <w:r>
                        <w:rPr>
                          <w:rFonts w:ascii="Aptos" w:eastAsia="Aptos" w:hAnsi="Aptos" w:cs="Aptos"/>
                          <w:color w:val="FFFFFF"/>
                        </w:rPr>
                        <w:t xml:space="preserve">VAS </w:t>
                      </w:r>
                      <w:r>
                        <w:rPr>
                          <w:rFonts w:ascii="Aptos" w:eastAsia="Aptos" w:hAnsi="Aptos" w:cs="Aptos"/>
                          <w:color w:val="FFFFFF"/>
                        </w:rPr>
                        <w:t>"STARPTAUTISKĀ</w:t>
                      </w:r>
                    </w:p>
                    <w:p w14:paraId="4336A7BC" w14:textId="77777777" w:rsidR="001C2E43" w:rsidRDefault="00194505">
                      <w:pPr>
                        <w:spacing w:line="255" w:lineRule="auto"/>
                        <w:textDirection w:val="btLr"/>
                      </w:pPr>
                      <w:r w:rsidRPr="00E52F47">
                        <w:rPr>
                          <w:rFonts w:ascii="Aptos" w:eastAsia="Aptos" w:hAnsi="Aptos" w:cs="Aptos"/>
                          <w:color w:val="FFFFFF"/>
                        </w:rPr>
                        <w:t>LIDOSTA</w:t>
                      </w:r>
                      <w:r>
                        <w:rPr>
                          <w:rFonts w:ascii="Aptos" w:eastAsia="Aptos" w:hAnsi="Aptos" w:cs="Aptos"/>
                          <w:color w:val="FFFFFF"/>
                        </w:rPr>
                        <w:t xml:space="preserve"> "RĪGA""</w:t>
                      </w:r>
                    </w:p>
                  </w:txbxContent>
                </v:textbox>
                <w10:wrap anchorx="page" anchory="page"/>
              </v:rect>
            </w:pict>
          </mc:Fallback>
        </mc:AlternateContent>
      </w:r>
    </w:p>
    <w:p w14:paraId="00000002" w14:textId="77777777" w:rsidR="001C2E43" w:rsidRDefault="001C2E43"/>
    <w:p w14:paraId="00000003" w14:textId="146BD572" w:rsidR="001C2E43" w:rsidRDefault="00194505">
      <w:r>
        <w:br w:type="page"/>
      </w:r>
    </w:p>
    <w:p w14:paraId="00000004" w14:textId="77777777" w:rsidR="001C2E43" w:rsidRPr="00306D57" w:rsidRDefault="00194505">
      <w:pPr>
        <w:keepNext/>
        <w:keepLines/>
        <w:pBdr>
          <w:top w:val="nil"/>
          <w:left w:val="nil"/>
          <w:bottom w:val="nil"/>
          <w:right w:val="nil"/>
          <w:between w:val="nil"/>
        </w:pBdr>
        <w:spacing w:before="240" w:after="0"/>
        <w:rPr>
          <w:color w:val="1B4D46"/>
          <w:sz w:val="32"/>
          <w:szCs w:val="32"/>
        </w:rPr>
      </w:pPr>
      <w:r w:rsidRPr="00306D57">
        <w:rPr>
          <w:color w:val="1B4D46"/>
          <w:sz w:val="32"/>
          <w:szCs w:val="32"/>
        </w:rPr>
        <w:lastRenderedPageBreak/>
        <w:t>Saturs</w:t>
      </w:r>
    </w:p>
    <w:sdt>
      <w:sdtPr>
        <w:rPr>
          <w:rFonts w:ascii="Calibri" w:eastAsia="Calibri" w:hAnsi="Calibri" w:cs="Calibri"/>
          <w:color w:val="auto"/>
          <w:sz w:val="22"/>
          <w:szCs w:val="22"/>
          <w:lang w:eastAsia="lv-LV"/>
        </w:rPr>
        <w:id w:val="-2112655423"/>
        <w:docPartObj>
          <w:docPartGallery w:val="Table of Contents"/>
          <w:docPartUnique/>
        </w:docPartObj>
      </w:sdtPr>
      <w:sdtEndPr>
        <w:rPr>
          <w:b/>
          <w:bCs/>
          <w:noProof/>
        </w:rPr>
      </w:sdtEndPr>
      <w:sdtContent>
        <w:p w14:paraId="200E579B" w14:textId="6EC368EE" w:rsidR="00F94812" w:rsidRDefault="00F94812">
          <w:pPr>
            <w:pStyle w:val="TOCHeading"/>
          </w:pPr>
        </w:p>
        <w:p w14:paraId="1DF8265C" w14:textId="3B011490" w:rsidR="00C84197" w:rsidRDefault="00F94812">
          <w:pPr>
            <w:pStyle w:val="TOC1"/>
            <w:tabs>
              <w:tab w:val="left" w:pos="1618"/>
              <w:tab w:val="right" w:leader="dot" w:pos="9016"/>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65557496" w:history="1">
            <w:r w:rsidR="00C84197" w:rsidRPr="00C24117">
              <w:rPr>
                <w:rStyle w:val="Hyperlink"/>
                <w:noProof/>
              </w:rPr>
              <w:t>1.</w:t>
            </w:r>
            <w:r w:rsidR="00C84197">
              <w:rPr>
                <w:rFonts w:asciiTheme="minorHAnsi" w:eastAsiaTheme="minorEastAsia" w:hAnsiTheme="minorHAnsi" w:cstheme="minorBidi"/>
                <w:noProof/>
                <w:kern w:val="2"/>
                <w14:ligatures w14:val="standardContextual"/>
              </w:rPr>
              <w:tab/>
            </w:r>
            <w:r w:rsidR="00C84197" w:rsidRPr="0090288B">
              <w:rPr>
                <w:rStyle w:val="Hyperlink"/>
                <w:noProof/>
                <w:sz w:val="24"/>
                <w:szCs w:val="24"/>
              </w:rPr>
              <w:t>Ievads</w:t>
            </w:r>
            <w:r w:rsidR="00C84197">
              <w:rPr>
                <w:noProof/>
                <w:webHidden/>
              </w:rPr>
              <w:tab/>
            </w:r>
            <w:r w:rsidR="00C84197">
              <w:rPr>
                <w:noProof/>
                <w:webHidden/>
              </w:rPr>
              <w:fldChar w:fldCharType="begin"/>
            </w:r>
            <w:r w:rsidR="00C84197">
              <w:rPr>
                <w:noProof/>
                <w:webHidden/>
              </w:rPr>
              <w:instrText xml:space="preserve"> PAGEREF _Toc165557496 \h </w:instrText>
            </w:r>
            <w:r w:rsidR="00C84197">
              <w:rPr>
                <w:noProof/>
                <w:webHidden/>
              </w:rPr>
            </w:r>
            <w:r w:rsidR="00C84197">
              <w:rPr>
                <w:noProof/>
                <w:webHidden/>
              </w:rPr>
              <w:fldChar w:fldCharType="separate"/>
            </w:r>
            <w:r w:rsidR="00C84197">
              <w:rPr>
                <w:noProof/>
                <w:webHidden/>
              </w:rPr>
              <w:t>3</w:t>
            </w:r>
            <w:r w:rsidR="00C84197">
              <w:rPr>
                <w:noProof/>
                <w:webHidden/>
              </w:rPr>
              <w:fldChar w:fldCharType="end"/>
            </w:r>
          </w:hyperlink>
        </w:p>
        <w:p w14:paraId="53E45875" w14:textId="7E1356C5" w:rsidR="00C84197" w:rsidRDefault="00000000">
          <w:pPr>
            <w:pStyle w:val="TOC2"/>
            <w:rPr>
              <w:rFonts w:asciiTheme="minorHAnsi" w:eastAsiaTheme="minorEastAsia" w:hAnsiTheme="minorHAnsi" w:cstheme="minorBidi"/>
              <w:kern w:val="2"/>
              <w:sz w:val="22"/>
              <w:szCs w:val="22"/>
              <w14:ligatures w14:val="standardContextual"/>
            </w:rPr>
          </w:pPr>
          <w:hyperlink w:anchor="_Toc165557497" w:history="1">
            <w:r w:rsidR="00C84197" w:rsidRPr="00C24117">
              <w:rPr>
                <w:rStyle w:val="Hyperlink"/>
              </w:rPr>
              <w:t>1.1.</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Mērķis un pielietojums</w:t>
            </w:r>
            <w:r w:rsidR="00C84197">
              <w:rPr>
                <w:webHidden/>
              </w:rPr>
              <w:tab/>
            </w:r>
            <w:r w:rsidR="00C84197">
              <w:rPr>
                <w:webHidden/>
              </w:rPr>
              <w:fldChar w:fldCharType="begin"/>
            </w:r>
            <w:r w:rsidR="00C84197">
              <w:rPr>
                <w:webHidden/>
              </w:rPr>
              <w:instrText xml:space="preserve"> PAGEREF _Toc165557497 \h </w:instrText>
            </w:r>
            <w:r w:rsidR="00C84197">
              <w:rPr>
                <w:webHidden/>
              </w:rPr>
            </w:r>
            <w:r w:rsidR="00C84197">
              <w:rPr>
                <w:webHidden/>
              </w:rPr>
              <w:fldChar w:fldCharType="separate"/>
            </w:r>
            <w:r w:rsidR="00C84197">
              <w:rPr>
                <w:webHidden/>
              </w:rPr>
              <w:t>3</w:t>
            </w:r>
            <w:r w:rsidR="00C84197">
              <w:rPr>
                <w:webHidden/>
              </w:rPr>
              <w:fldChar w:fldCharType="end"/>
            </w:r>
          </w:hyperlink>
        </w:p>
        <w:p w14:paraId="7A2273D1" w14:textId="7C76B5A5" w:rsidR="00C84197" w:rsidRDefault="00000000">
          <w:pPr>
            <w:pStyle w:val="TOC2"/>
            <w:rPr>
              <w:rFonts w:asciiTheme="minorHAnsi" w:eastAsiaTheme="minorEastAsia" w:hAnsiTheme="minorHAnsi" w:cstheme="minorBidi"/>
              <w:kern w:val="2"/>
              <w:sz w:val="22"/>
              <w:szCs w:val="22"/>
              <w14:ligatures w14:val="standardContextual"/>
            </w:rPr>
          </w:pPr>
          <w:hyperlink w:anchor="_Toc165557498" w:history="1">
            <w:r w:rsidR="00C84197" w:rsidRPr="00C24117">
              <w:rPr>
                <w:rStyle w:val="Hyperlink"/>
              </w:rPr>
              <w:t>1.2.</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Atsauces un standarti</w:t>
            </w:r>
            <w:r w:rsidR="00C84197">
              <w:rPr>
                <w:webHidden/>
              </w:rPr>
              <w:tab/>
            </w:r>
            <w:r w:rsidR="00C84197">
              <w:rPr>
                <w:webHidden/>
              </w:rPr>
              <w:fldChar w:fldCharType="begin"/>
            </w:r>
            <w:r w:rsidR="00C84197">
              <w:rPr>
                <w:webHidden/>
              </w:rPr>
              <w:instrText xml:space="preserve"> PAGEREF _Toc165557498 \h </w:instrText>
            </w:r>
            <w:r w:rsidR="00C84197">
              <w:rPr>
                <w:webHidden/>
              </w:rPr>
            </w:r>
            <w:r w:rsidR="00C84197">
              <w:rPr>
                <w:webHidden/>
              </w:rPr>
              <w:fldChar w:fldCharType="separate"/>
            </w:r>
            <w:r w:rsidR="00C84197">
              <w:rPr>
                <w:webHidden/>
              </w:rPr>
              <w:t>4</w:t>
            </w:r>
            <w:r w:rsidR="00C84197">
              <w:rPr>
                <w:webHidden/>
              </w:rPr>
              <w:fldChar w:fldCharType="end"/>
            </w:r>
          </w:hyperlink>
        </w:p>
        <w:p w14:paraId="16C207AC" w14:textId="7AC0E4A3" w:rsidR="00C84197" w:rsidRDefault="00000000">
          <w:pPr>
            <w:pStyle w:val="TOC2"/>
            <w:rPr>
              <w:rFonts w:asciiTheme="minorHAnsi" w:eastAsiaTheme="minorEastAsia" w:hAnsiTheme="minorHAnsi" w:cstheme="minorBidi"/>
              <w:kern w:val="2"/>
              <w:sz w:val="22"/>
              <w:szCs w:val="22"/>
              <w14:ligatures w14:val="standardContextual"/>
            </w:rPr>
          </w:pPr>
          <w:hyperlink w:anchor="_Toc165557499" w:history="1">
            <w:r w:rsidR="00C84197" w:rsidRPr="00C24117">
              <w:rPr>
                <w:rStyle w:val="Hyperlink"/>
              </w:rPr>
              <w:t>1.3.</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Izmantotie termini un saīsinājumi</w:t>
            </w:r>
            <w:r w:rsidR="00C84197">
              <w:rPr>
                <w:webHidden/>
              </w:rPr>
              <w:tab/>
            </w:r>
            <w:r w:rsidR="00C84197">
              <w:rPr>
                <w:webHidden/>
              </w:rPr>
              <w:fldChar w:fldCharType="begin"/>
            </w:r>
            <w:r w:rsidR="00C84197">
              <w:rPr>
                <w:webHidden/>
              </w:rPr>
              <w:instrText xml:space="preserve"> PAGEREF _Toc165557499 \h </w:instrText>
            </w:r>
            <w:r w:rsidR="00C84197">
              <w:rPr>
                <w:webHidden/>
              </w:rPr>
            </w:r>
            <w:r w:rsidR="00C84197">
              <w:rPr>
                <w:webHidden/>
              </w:rPr>
              <w:fldChar w:fldCharType="separate"/>
            </w:r>
            <w:r w:rsidR="00C84197">
              <w:rPr>
                <w:webHidden/>
              </w:rPr>
              <w:t>4</w:t>
            </w:r>
            <w:r w:rsidR="00C84197">
              <w:rPr>
                <w:webHidden/>
              </w:rPr>
              <w:fldChar w:fldCharType="end"/>
            </w:r>
          </w:hyperlink>
        </w:p>
        <w:p w14:paraId="2CAD16F2" w14:textId="4AF97758" w:rsidR="00C84197" w:rsidRDefault="00000000">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65557500" w:history="1">
            <w:r w:rsidR="00C84197" w:rsidRPr="00C24117">
              <w:rPr>
                <w:rStyle w:val="Hyperlink"/>
                <w:noProof/>
              </w:rPr>
              <w:t>2.</w:t>
            </w:r>
            <w:r w:rsidR="00C84197">
              <w:rPr>
                <w:rFonts w:asciiTheme="minorHAnsi" w:eastAsiaTheme="minorEastAsia" w:hAnsiTheme="minorHAnsi" w:cstheme="minorBidi"/>
                <w:noProof/>
                <w:kern w:val="2"/>
                <w14:ligatures w14:val="standardContextual"/>
              </w:rPr>
              <w:tab/>
            </w:r>
            <w:r w:rsidR="00C84197" w:rsidRPr="00C24117">
              <w:rPr>
                <w:rStyle w:val="Hyperlink"/>
                <w:noProof/>
              </w:rPr>
              <w:t>Biznesa prasības</w:t>
            </w:r>
            <w:r w:rsidR="00C84197">
              <w:rPr>
                <w:noProof/>
                <w:webHidden/>
              </w:rPr>
              <w:tab/>
            </w:r>
            <w:r w:rsidR="00C84197">
              <w:rPr>
                <w:noProof/>
                <w:webHidden/>
              </w:rPr>
              <w:fldChar w:fldCharType="begin"/>
            </w:r>
            <w:r w:rsidR="00C84197">
              <w:rPr>
                <w:noProof/>
                <w:webHidden/>
              </w:rPr>
              <w:instrText xml:space="preserve"> PAGEREF _Toc165557500 \h </w:instrText>
            </w:r>
            <w:r w:rsidR="00C84197">
              <w:rPr>
                <w:noProof/>
                <w:webHidden/>
              </w:rPr>
            </w:r>
            <w:r w:rsidR="00C84197">
              <w:rPr>
                <w:noProof/>
                <w:webHidden/>
              </w:rPr>
              <w:fldChar w:fldCharType="separate"/>
            </w:r>
            <w:r w:rsidR="00C84197">
              <w:rPr>
                <w:noProof/>
                <w:webHidden/>
              </w:rPr>
              <w:t>5</w:t>
            </w:r>
            <w:r w:rsidR="00C84197">
              <w:rPr>
                <w:noProof/>
                <w:webHidden/>
              </w:rPr>
              <w:fldChar w:fldCharType="end"/>
            </w:r>
          </w:hyperlink>
        </w:p>
        <w:p w14:paraId="07560401" w14:textId="21E58257" w:rsidR="00C84197" w:rsidRDefault="00000000">
          <w:pPr>
            <w:pStyle w:val="TOC2"/>
            <w:rPr>
              <w:rFonts w:asciiTheme="minorHAnsi" w:eastAsiaTheme="minorEastAsia" w:hAnsiTheme="minorHAnsi" w:cstheme="minorBidi"/>
              <w:kern w:val="2"/>
              <w:sz w:val="22"/>
              <w:szCs w:val="22"/>
              <w14:ligatures w14:val="standardContextual"/>
            </w:rPr>
          </w:pPr>
          <w:hyperlink w:anchor="_Toc165557501" w:history="1">
            <w:r w:rsidR="00C84197" w:rsidRPr="00C24117">
              <w:rPr>
                <w:rStyle w:val="Hyperlink"/>
              </w:rPr>
              <w:t>2.1.</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Piegādātāja  kompetence</w:t>
            </w:r>
            <w:r w:rsidR="00C84197">
              <w:rPr>
                <w:webHidden/>
              </w:rPr>
              <w:tab/>
            </w:r>
            <w:r w:rsidR="00C84197">
              <w:rPr>
                <w:webHidden/>
              </w:rPr>
              <w:fldChar w:fldCharType="begin"/>
            </w:r>
            <w:r w:rsidR="00C84197">
              <w:rPr>
                <w:webHidden/>
              </w:rPr>
              <w:instrText xml:space="preserve"> PAGEREF _Toc165557501 \h </w:instrText>
            </w:r>
            <w:r w:rsidR="00C84197">
              <w:rPr>
                <w:webHidden/>
              </w:rPr>
            </w:r>
            <w:r w:rsidR="00C84197">
              <w:rPr>
                <w:webHidden/>
              </w:rPr>
              <w:fldChar w:fldCharType="separate"/>
            </w:r>
            <w:r w:rsidR="00C84197">
              <w:rPr>
                <w:webHidden/>
              </w:rPr>
              <w:t>5</w:t>
            </w:r>
            <w:r w:rsidR="00C84197">
              <w:rPr>
                <w:webHidden/>
              </w:rPr>
              <w:fldChar w:fldCharType="end"/>
            </w:r>
          </w:hyperlink>
        </w:p>
        <w:p w14:paraId="09E455C9" w14:textId="75084415" w:rsidR="00C84197" w:rsidRDefault="00000000">
          <w:pPr>
            <w:pStyle w:val="TOC2"/>
            <w:rPr>
              <w:rFonts w:asciiTheme="minorHAnsi" w:eastAsiaTheme="minorEastAsia" w:hAnsiTheme="minorHAnsi" w:cstheme="minorBidi"/>
              <w:kern w:val="2"/>
              <w:sz w:val="22"/>
              <w:szCs w:val="22"/>
              <w14:ligatures w14:val="standardContextual"/>
            </w:rPr>
          </w:pPr>
          <w:hyperlink w:anchor="_Toc165557502" w:history="1">
            <w:r w:rsidR="00C84197" w:rsidRPr="00C24117">
              <w:rPr>
                <w:rStyle w:val="Hyperlink"/>
              </w:rPr>
              <w:t>2.2.</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Kontroles punkti un sasniedzamie rezultāti</w:t>
            </w:r>
            <w:r w:rsidR="00C84197">
              <w:rPr>
                <w:webHidden/>
              </w:rPr>
              <w:tab/>
            </w:r>
            <w:r w:rsidR="00C84197">
              <w:rPr>
                <w:webHidden/>
              </w:rPr>
              <w:fldChar w:fldCharType="begin"/>
            </w:r>
            <w:r w:rsidR="00C84197">
              <w:rPr>
                <w:webHidden/>
              </w:rPr>
              <w:instrText xml:space="preserve"> PAGEREF _Toc165557502 \h </w:instrText>
            </w:r>
            <w:r w:rsidR="00C84197">
              <w:rPr>
                <w:webHidden/>
              </w:rPr>
            </w:r>
            <w:r w:rsidR="00C84197">
              <w:rPr>
                <w:webHidden/>
              </w:rPr>
              <w:fldChar w:fldCharType="separate"/>
            </w:r>
            <w:r w:rsidR="00C84197">
              <w:rPr>
                <w:webHidden/>
              </w:rPr>
              <w:t>6</w:t>
            </w:r>
            <w:r w:rsidR="00C84197">
              <w:rPr>
                <w:webHidden/>
              </w:rPr>
              <w:fldChar w:fldCharType="end"/>
            </w:r>
          </w:hyperlink>
        </w:p>
        <w:p w14:paraId="17BBB512" w14:textId="196171D5" w:rsidR="00C84197" w:rsidRDefault="00000000">
          <w:pPr>
            <w:pStyle w:val="TOC2"/>
            <w:rPr>
              <w:rFonts w:asciiTheme="minorHAnsi" w:eastAsiaTheme="minorEastAsia" w:hAnsiTheme="minorHAnsi" w:cstheme="minorBidi"/>
              <w:kern w:val="2"/>
              <w:sz w:val="22"/>
              <w:szCs w:val="22"/>
              <w14:ligatures w14:val="standardContextual"/>
            </w:rPr>
          </w:pPr>
          <w:hyperlink w:anchor="_Toc165557503" w:history="1">
            <w:r w:rsidR="00C84197" w:rsidRPr="00C24117">
              <w:rPr>
                <w:rStyle w:val="Hyperlink"/>
              </w:rPr>
              <w:t>2.3.</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BIM nodevumi</w:t>
            </w:r>
            <w:r w:rsidR="00C84197">
              <w:rPr>
                <w:webHidden/>
              </w:rPr>
              <w:tab/>
            </w:r>
            <w:r w:rsidR="00C84197">
              <w:rPr>
                <w:webHidden/>
              </w:rPr>
              <w:fldChar w:fldCharType="begin"/>
            </w:r>
            <w:r w:rsidR="00C84197">
              <w:rPr>
                <w:webHidden/>
              </w:rPr>
              <w:instrText xml:space="preserve"> PAGEREF _Toc165557503 \h </w:instrText>
            </w:r>
            <w:r w:rsidR="00C84197">
              <w:rPr>
                <w:webHidden/>
              </w:rPr>
            </w:r>
            <w:r w:rsidR="00C84197">
              <w:rPr>
                <w:webHidden/>
              </w:rPr>
              <w:fldChar w:fldCharType="separate"/>
            </w:r>
            <w:r w:rsidR="00C84197">
              <w:rPr>
                <w:webHidden/>
              </w:rPr>
              <w:t>9</w:t>
            </w:r>
            <w:r w:rsidR="00C84197">
              <w:rPr>
                <w:webHidden/>
              </w:rPr>
              <w:fldChar w:fldCharType="end"/>
            </w:r>
          </w:hyperlink>
        </w:p>
        <w:p w14:paraId="171E3E18" w14:textId="40E331BD" w:rsidR="00C84197" w:rsidRDefault="00000000">
          <w:pPr>
            <w:pStyle w:val="TOC2"/>
            <w:rPr>
              <w:rFonts w:asciiTheme="minorHAnsi" w:eastAsiaTheme="minorEastAsia" w:hAnsiTheme="minorHAnsi" w:cstheme="minorBidi"/>
              <w:kern w:val="2"/>
              <w:sz w:val="22"/>
              <w:szCs w:val="22"/>
              <w14:ligatures w14:val="standardContextual"/>
            </w:rPr>
          </w:pPr>
          <w:hyperlink w:anchor="_Toc165557504" w:history="1">
            <w:r w:rsidR="00C84197" w:rsidRPr="00C24117">
              <w:rPr>
                <w:rStyle w:val="Hyperlink"/>
              </w:rPr>
              <w:t>2.4.</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BIM pielietojums apsaimniekošanas laikā</w:t>
            </w:r>
            <w:r w:rsidR="00C84197">
              <w:rPr>
                <w:webHidden/>
              </w:rPr>
              <w:tab/>
            </w:r>
            <w:r w:rsidR="00C84197">
              <w:rPr>
                <w:webHidden/>
              </w:rPr>
              <w:fldChar w:fldCharType="begin"/>
            </w:r>
            <w:r w:rsidR="00C84197">
              <w:rPr>
                <w:webHidden/>
              </w:rPr>
              <w:instrText xml:space="preserve"> PAGEREF _Toc165557504 \h </w:instrText>
            </w:r>
            <w:r w:rsidR="00C84197">
              <w:rPr>
                <w:webHidden/>
              </w:rPr>
            </w:r>
            <w:r w:rsidR="00C84197">
              <w:rPr>
                <w:webHidden/>
              </w:rPr>
              <w:fldChar w:fldCharType="separate"/>
            </w:r>
            <w:r w:rsidR="00C84197">
              <w:rPr>
                <w:webHidden/>
              </w:rPr>
              <w:t>10</w:t>
            </w:r>
            <w:r w:rsidR="00C84197">
              <w:rPr>
                <w:webHidden/>
              </w:rPr>
              <w:fldChar w:fldCharType="end"/>
            </w:r>
          </w:hyperlink>
        </w:p>
        <w:p w14:paraId="7E40EE4A" w14:textId="73C367DC" w:rsidR="00C84197" w:rsidRDefault="00000000">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65557505" w:history="1">
            <w:r w:rsidR="00C84197" w:rsidRPr="00C24117">
              <w:rPr>
                <w:rStyle w:val="Hyperlink"/>
                <w:noProof/>
              </w:rPr>
              <w:t>3.</w:t>
            </w:r>
            <w:r w:rsidR="00C84197">
              <w:rPr>
                <w:rFonts w:asciiTheme="minorHAnsi" w:eastAsiaTheme="minorEastAsia" w:hAnsiTheme="minorHAnsi" w:cstheme="minorBidi"/>
                <w:noProof/>
                <w:kern w:val="2"/>
                <w14:ligatures w14:val="standardContextual"/>
              </w:rPr>
              <w:tab/>
            </w:r>
            <w:r w:rsidR="00C84197" w:rsidRPr="00C24117">
              <w:rPr>
                <w:rStyle w:val="Hyperlink"/>
                <w:noProof/>
              </w:rPr>
              <w:t>Informācijas apmaiņas prasības</w:t>
            </w:r>
            <w:r w:rsidR="00C84197">
              <w:rPr>
                <w:noProof/>
                <w:webHidden/>
              </w:rPr>
              <w:tab/>
            </w:r>
            <w:r w:rsidR="00C84197">
              <w:rPr>
                <w:noProof/>
                <w:webHidden/>
              </w:rPr>
              <w:fldChar w:fldCharType="begin"/>
            </w:r>
            <w:r w:rsidR="00C84197">
              <w:rPr>
                <w:noProof/>
                <w:webHidden/>
              </w:rPr>
              <w:instrText xml:space="preserve"> PAGEREF _Toc165557505 \h </w:instrText>
            </w:r>
            <w:r w:rsidR="00C84197">
              <w:rPr>
                <w:noProof/>
                <w:webHidden/>
              </w:rPr>
            </w:r>
            <w:r w:rsidR="00C84197">
              <w:rPr>
                <w:noProof/>
                <w:webHidden/>
              </w:rPr>
              <w:fldChar w:fldCharType="separate"/>
            </w:r>
            <w:r w:rsidR="00C84197">
              <w:rPr>
                <w:noProof/>
                <w:webHidden/>
              </w:rPr>
              <w:t>11</w:t>
            </w:r>
            <w:r w:rsidR="00C84197">
              <w:rPr>
                <w:noProof/>
                <w:webHidden/>
              </w:rPr>
              <w:fldChar w:fldCharType="end"/>
            </w:r>
          </w:hyperlink>
        </w:p>
        <w:p w14:paraId="1C028957" w14:textId="157C4740" w:rsidR="00C84197" w:rsidRDefault="00000000">
          <w:pPr>
            <w:pStyle w:val="TOC2"/>
            <w:rPr>
              <w:rFonts w:asciiTheme="minorHAnsi" w:eastAsiaTheme="minorEastAsia" w:hAnsiTheme="minorHAnsi" w:cstheme="minorBidi"/>
              <w:kern w:val="2"/>
              <w:sz w:val="22"/>
              <w:szCs w:val="22"/>
              <w14:ligatures w14:val="standardContextual"/>
            </w:rPr>
          </w:pPr>
          <w:hyperlink w:anchor="_Toc165557506" w:history="1">
            <w:r w:rsidR="00C84197" w:rsidRPr="00C24117">
              <w:rPr>
                <w:rStyle w:val="Hyperlink"/>
              </w:rPr>
              <w:t>3.1.</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Lomas un pienākumi</w:t>
            </w:r>
            <w:r w:rsidR="00C84197">
              <w:rPr>
                <w:webHidden/>
              </w:rPr>
              <w:tab/>
            </w:r>
            <w:r w:rsidR="00C84197">
              <w:rPr>
                <w:webHidden/>
              </w:rPr>
              <w:fldChar w:fldCharType="begin"/>
            </w:r>
            <w:r w:rsidR="00C84197">
              <w:rPr>
                <w:webHidden/>
              </w:rPr>
              <w:instrText xml:space="preserve"> PAGEREF _Toc165557506 \h </w:instrText>
            </w:r>
            <w:r w:rsidR="00C84197">
              <w:rPr>
                <w:webHidden/>
              </w:rPr>
            </w:r>
            <w:r w:rsidR="00C84197">
              <w:rPr>
                <w:webHidden/>
              </w:rPr>
              <w:fldChar w:fldCharType="separate"/>
            </w:r>
            <w:r w:rsidR="00C84197">
              <w:rPr>
                <w:webHidden/>
              </w:rPr>
              <w:t>11</w:t>
            </w:r>
            <w:r w:rsidR="00C84197">
              <w:rPr>
                <w:webHidden/>
              </w:rPr>
              <w:fldChar w:fldCharType="end"/>
            </w:r>
          </w:hyperlink>
        </w:p>
        <w:p w14:paraId="285B9D35" w14:textId="0D6F10C5" w:rsidR="00C84197" w:rsidRDefault="00000000">
          <w:pPr>
            <w:pStyle w:val="TOC2"/>
            <w:rPr>
              <w:rFonts w:asciiTheme="minorHAnsi" w:eastAsiaTheme="minorEastAsia" w:hAnsiTheme="minorHAnsi" w:cstheme="minorBidi"/>
              <w:kern w:val="2"/>
              <w:sz w:val="22"/>
              <w:szCs w:val="22"/>
              <w14:ligatures w14:val="standardContextual"/>
            </w:rPr>
          </w:pPr>
          <w:hyperlink w:anchor="_Toc165557507" w:history="1">
            <w:r w:rsidR="00C84197" w:rsidRPr="00C24117">
              <w:rPr>
                <w:rStyle w:val="Hyperlink"/>
              </w:rPr>
              <w:t>3.2.</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BIM īstenošanas plāns</w:t>
            </w:r>
            <w:r w:rsidR="00C84197">
              <w:rPr>
                <w:webHidden/>
              </w:rPr>
              <w:tab/>
            </w:r>
            <w:r w:rsidR="00C84197">
              <w:rPr>
                <w:webHidden/>
              </w:rPr>
              <w:fldChar w:fldCharType="begin"/>
            </w:r>
            <w:r w:rsidR="00C84197">
              <w:rPr>
                <w:webHidden/>
              </w:rPr>
              <w:instrText xml:space="preserve"> PAGEREF _Toc165557507 \h </w:instrText>
            </w:r>
            <w:r w:rsidR="00C84197">
              <w:rPr>
                <w:webHidden/>
              </w:rPr>
            </w:r>
            <w:r w:rsidR="00C84197">
              <w:rPr>
                <w:webHidden/>
              </w:rPr>
              <w:fldChar w:fldCharType="separate"/>
            </w:r>
            <w:r w:rsidR="00C84197">
              <w:rPr>
                <w:webHidden/>
              </w:rPr>
              <w:t>15</w:t>
            </w:r>
            <w:r w:rsidR="00C84197">
              <w:rPr>
                <w:webHidden/>
              </w:rPr>
              <w:fldChar w:fldCharType="end"/>
            </w:r>
          </w:hyperlink>
        </w:p>
        <w:p w14:paraId="5DAAC27C" w14:textId="55FEC6C1"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08" w:history="1">
            <w:r w:rsidR="00C84197" w:rsidRPr="00C24117">
              <w:rPr>
                <w:rStyle w:val="Hyperlink"/>
                <w:noProof/>
              </w:rPr>
              <w:t>3.2.1.</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Pirms-kontrakta BIM īstenošanas plāns</w:t>
            </w:r>
            <w:r w:rsidR="00C84197">
              <w:rPr>
                <w:noProof/>
                <w:webHidden/>
              </w:rPr>
              <w:tab/>
            </w:r>
            <w:r w:rsidR="00C84197">
              <w:rPr>
                <w:noProof/>
                <w:webHidden/>
              </w:rPr>
              <w:fldChar w:fldCharType="begin"/>
            </w:r>
            <w:r w:rsidR="00C84197">
              <w:rPr>
                <w:noProof/>
                <w:webHidden/>
              </w:rPr>
              <w:instrText xml:space="preserve"> PAGEREF _Toc165557508 \h </w:instrText>
            </w:r>
            <w:r w:rsidR="00C84197">
              <w:rPr>
                <w:noProof/>
                <w:webHidden/>
              </w:rPr>
            </w:r>
            <w:r w:rsidR="00C84197">
              <w:rPr>
                <w:noProof/>
                <w:webHidden/>
              </w:rPr>
              <w:fldChar w:fldCharType="separate"/>
            </w:r>
            <w:r w:rsidR="00C84197">
              <w:rPr>
                <w:noProof/>
                <w:webHidden/>
              </w:rPr>
              <w:t>16</w:t>
            </w:r>
            <w:r w:rsidR="00C84197">
              <w:rPr>
                <w:noProof/>
                <w:webHidden/>
              </w:rPr>
              <w:fldChar w:fldCharType="end"/>
            </w:r>
          </w:hyperlink>
        </w:p>
        <w:p w14:paraId="7AF3ECC7" w14:textId="4260241B"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09" w:history="1">
            <w:r w:rsidR="00C84197" w:rsidRPr="00C24117">
              <w:rPr>
                <w:rStyle w:val="Hyperlink"/>
                <w:noProof/>
              </w:rPr>
              <w:t>3.2.2.</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Pēc-kontrakta BIM īstenošanas plāns</w:t>
            </w:r>
            <w:r w:rsidR="00C84197">
              <w:rPr>
                <w:noProof/>
                <w:webHidden/>
              </w:rPr>
              <w:tab/>
            </w:r>
            <w:r w:rsidR="00C84197">
              <w:rPr>
                <w:noProof/>
                <w:webHidden/>
              </w:rPr>
              <w:fldChar w:fldCharType="begin"/>
            </w:r>
            <w:r w:rsidR="00C84197">
              <w:rPr>
                <w:noProof/>
                <w:webHidden/>
              </w:rPr>
              <w:instrText xml:space="preserve"> PAGEREF _Toc165557509 \h </w:instrText>
            </w:r>
            <w:r w:rsidR="00C84197">
              <w:rPr>
                <w:noProof/>
                <w:webHidden/>
              </w:rPr>
            </w:r>
            <w:r w:rsidR="00C84197">
              <w:rPr>
                <w:noProof/>
                <w:webHidden/>
              </w:rPr>
              <w:fldChar w:fldCharType="separate"/>
            </w:r>
            <w:r w:rsidR="00C84197">
              <w:rPr>
                <w:noProof/>
                <w:webHidden/>
              </w:rPr>
              <w:t>16</w:t>
            </w:r>
            <w:r w:rsidR="00C84197">
              <w:rPr>
                <w:noProof/>
                <w:webHidden/>
              </w:rPr>
              <w:fldChar w:fldCharType="end"/>
            </w:r>
          </w:hyperlink>
        </w:p>
        <w:p w14:paraId="7ACF9769" w14:textId="36D6745C" w:rsidR="00C84197" w:rsidRDefault="00000000">
          <w:pPr>
            <w:pStyle w:val="TOC2"/>
            <w:rPr>
              <w:rFonts w:asciiTheme="minorHAnsi" w:eastAsiaTheme="minorEastAsia" w:hAnsiTheme="minorHAnsi" w:cstheme="minorBidi"/>
              <w:kern w:val="2"/>
              <w:sz w:val="22"/>
              <w:szCs w:val="22"/>
              <w14:ligatures w14:val="standardContextual"/>
            </w:rPr>
          </w:pPr>
          <w:hyperlink w:anchor="_Toc165557510" w:history="1">
            <w:r w:rsidR="00C84197" w:rsidRPr="00C24117">
              <w:rPr>
                <w:rStyle w:val="Hyperlink"/>
              </w:rPr>
              <w:t>3.3.</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Darba plūsma, veicot projektēšanas darbus</w:t>
            </w:r>
            <w:r w:rsidR="00C84197">
              <w:rPr>
                <w:webHidden/>
              </w:rPr>
              <w:tab/>
            </w:r>
            <w:r w:rsidR="00C84197">
              <w:rPr>
                <w:webHidden/>
              </w:rPr>
              <w:fldChar w:fldCharType="begin"/>
            </w:r>
            <w:r w:rsidR="00C84197">
              <w:rPr>
                <w:webHidden/>
              </w:rPr>
              <w:instrText xml:space="preserve"> PAGEREF _Toc165557510 \h </w:instrText>
            </w:r>
            <w:r w:rsidR="00C84197">
              <w:rPr>
                <w:webHidden/>
              </w:rPr>
            </w:r>
            <w:r w:rsidR="00C84197">
              <w:rPr>
                <w:webHidden/>
              </w:rPr>
              <w:fldChar w:fldCharType="separate"/>
            </w:r>
            <w:r w:rsidR="00C84197">
              <w:rPr>
                <w:webHidden/>
              </w:rPr>
              <w:t>17</w:t>
            </w:r>
            <w:r w:rsidR="00C84197">
              <w:rPr>
                <w:webHidden/>
              </w:rPr>
              <w:fldChar w:fldCharType="end"/>
            </w:r>
          </w:hyperlink>
        </w:p>
        <w:p w14:paraId="08F08093" w14:textId="6BCE9936" w:rsidR="00C84197" w:rsidRDefault="00000000">
          <w:pPr>
            <w:pStyle w:val="TOC2"/>
            <w:rPr>
              <w:rFonts w:asciiTheme="minorHAnsi" w:eastAsiaTheme="minorEastAsia" w:hAnsiTheme="minorHAnsi" w:cstheme="minorBidi"/>
              <w:kern w:val="2"/>
              <w:sz w:val="22"/>
              <w:szCs w:val="22"/>
              <w14:ligatures w14:val="standardContextual"/>
            </w:rPr>
          </w:pPr>
          <w:hyperlink w:anchor="_Toc165557511" w:history="1">
            <w:r w:rsidR="00C84197" w:rsidRPr="00C24117">
              <w:rPr>
                <w:rStyle w:val="Hyperlink"/>
              </w:rPr>
              <w:t>3.4.</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BIM process būvdarbu laikā</w:t>
            </w:r>
            <w:r w:rsidR="00C84197">
              <w:rPr>
                <w:webHidden/>
              </w:rPr>
              <w:tab/>
            </w:r>
            <w:r w:rsidR="00C84197">
              <w:rPr>
                <w:webHidden/>
              </w:rPr>
              <w:fldChar w:fldCharType="begin"/>
            </w:r>
            <w:r w:rsidR="00C84197">
              <w:rPr>
                <w:webHidden/>
              </w:rPr>
              <w:instrText xml:space="preserve"> PAGEREF _Toc165557511 \h </w:instrText>
            </w:r>
            <w:r w:rsidR="00C84197">
              <w:rPr>
                <w:webHidden/>
              </w:rPr>
            </w:r>
            <w:r w:rsidR="00C84197">
              <w:rPr>
                <w:webHidden/>
              </w:rPr>
              <w:fldChar w:fldCharType="separate"/>
            </w:r>
            <w:r w:rsidR="00C84197">
              <w:rPr>
                <w:webHidden/>
              </w:rPr>
              <w:t>19</w:t>
            </w:r>
            <w:r w:rsidR="00C84197">
              <w:rPr>
                <w:webHidden/>
              </w:rPr>
              <w:fldChar w:fldCharType="end"/>
            </w:r>
          </w:hyperlink>
        </w:p>
        <w:p w14:paraId="0D812A66" w14:textId="643CB354"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12" w:history="1">
            <w:r w:rsidR="00C84197" w:rsidRPr="00C24117">
              <w:rPr>
                <w:rStyle w:val="Hyperlink"/>
                <w:noProof/>
              </w:rPr>
              <w:t>3.4.1.</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Informācijas apmaiņa izmantojot principu “projektē un būvē”</w:t>
            </w:r>
            <w:r w:rsidR="00C84197">
              <w:rPr>
                <w:noProof/>
                <w:webHidden/>
              </w:rPr>
              <w:tab/>
            </w:r>
            <w:r w:rsidR="00C84197">
              <w:rPr>
                <w:noProof/>
                <w:webHidden/>
              </w:rPr>
              <w:fldChar w:fldCharType="begin"/>
            </w:r>
            <w:r w:rsidR="00C84197">
              <w:rPr>
                <w:noProof/>
                <w:webHidden/>
              </w:rPr>
              <w:instrText xml:space="preserve"> PAGEREF _Toc165557512 \h </w:instrText>
            </w:r>
            <w:r w:rsidR="00C84197">
              <w:rPr>
                <w:noProof/>
                <w:webHidden/>
              </w:rPr>
            </w:r>
            <w:r w:rsidR="00C84197">
              <w:rPr>
                <w:noProof/>
                <w:webHidden/>
              </w:rPr>
              <w:fldChar w:fldCharType="separate"/>
            </w:r>
            <w:r w:rsidR="00C84197">
              <w:rPr>
                <w:noProof/>
                <w:webHidden/>
              </w:rPr>
              <w:t>20</w:t>
            </w:r>
            <w:r w:rsidR="00C84197">
              <w:rPr>
                <w:noProof/>
                <w:webHidden/>
              </w:rPr>
              <w:fldChar w:fldCharType="end"/>
            </w:r>
          </w:hyperlink>
        </w:p>
        <w:p w14:paraId="2F4437DD" w14:textId="2A81C740" w:rsidR="00C84197" w:rsidRDefault="00000000">
          <w:pPr>
            <w:pStyle w:val="TOC2"/>
            <w:rPr>
              <w:rFonts w:asciiTheme="minorHAnsi" w:eastAsiaTheme="minorEastAsia" w:hAnsiTheme="minorHAnsi" w:cstheme="minorBidi"/>
              <w:kern w:val="2"/>
              <w:sz w:val="22"/>
              <w:szCs w:val="22"/>
              <w14:ligatures w14:val="standardContextual"/>
            </w:rPr>
          </w:pPr>
          <w:hyperlink w:anchor="_Toc165557513" w:history="1">
            <w:r w:rsidR="00C84197" w:rsidRPr="00C24117">
              <w:rPr>
                <w:rStyle w:val="Hyperlink"/>
              </w:rPr>
              <w:t>3.5.</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Vienotā datu vide</w:t>
            </w:r>
            <w:r w:rsidR="00C84197">
              <w:rPr>
                <w:webHidden/>
              </w:rPr>
              <w:tab/>
            </w:r>
            <w:r w:rsidR="00C84197">
              <w:rPr>
                <w:webHidden/>
              </w:rPr>
              <w:fldChar w:fldCharType="begin"/>
            </w:r>
            <w:r w:rsidR="00C84197">
              <w:rPr>
                <w:webHidden/>
              </w:rPr>
              <w:instrText xml:space="preserve"> PAGEREF _Toc165557513 \h </w:instrText>
            </w:r>
            <w:r w:rsidR="00C84197">
              <w:rPr>
                <w:webHidden/>
              </w:rPr>
            </w:r>
            <w:r w:rsidR="00C84197">
              <w:rPr>
                <w:webHidden/>
              </w:rPr>
              <w:fldChar w:fldCharType="separate"/>
            </w:r>
            <w:r w:rsidR="00C84197">
              <w:rPr>
                <w:webHidden/>
              </w:rPr>
              <w:t>21</w:t>
            </w:r>
            <w:r w:rsidR="00C84197">
              <w:rPr>
                <w:webHidden/>
              </w:rPr>
              <w:fldChar w:fldCharType="end"/>
            </w:r>
          </w:hyperlink>
        </w:p>
        <w:p w14:paraId="671FE496" w14:textId="2ECAF97D"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14" w:history="1">
            <w:r w:rsidR="00C84197" w:rsidRPr="00C24117">
              <w:rPr>
                <w:rStyle w:val="Hyperlink"/>
                <w:noProof/>
              </w:rPr>
              <w:t>3.5.1.</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Prasības Vienotai datu videi</w:t>
            </w:r>
            <w:r w:rsidR="00C84197">
              <w:rPr>
                <w:noProof/>
                <w:webHidden/>
              </w:rPr>
              <w:tab/>
            </w:r>
            <w:r w:rsidR="00C84197">
              <w:rPr>
                <w:noProof/>
                <w:webHidden/>
              </w:rPr>
              <w:fldChar w:fldCharType="begin"/>
            </w:r>
            <w:r w:rsidR="00C84197">
              <w:rPr>
                <w:noProof/>
                <w:webHidden/>
              </w:rPr>
              <w:instrText xml:space="preserve"> PAGEREF _Toc165557514 \h </w:instrText>
            </w:r>
            <w:r w:rsidR="00C84197">
              <w:rPr>
                <w:noProof/>
                <w:webHidden/>
              </w:rPr>
            </w:r>
            <w:r w:rsidR="00C84197">
              <w:rPr>
                <w:noProof/>
                <w:webHidden/>
              </w:rPr>
              <w:fldChar w:fldCharType="separate"/>
            </w:r>
            <w:r w:rsidR="00C84197">
              <w:rPr>
                <w:noProof/>
                <w:webHidden/>
              </w:rPr>
              <w:t>22</w:t>
            </w:r>
            <w:r w:rsidR="00C84197">
              <w:rPr>
                <w:noProof/>
                <w:webHidden/>
              </w:rPr>
              <w:fldChar w:fldCharType="end"/>
            </w:r>
          </w:hyperlink>
        </w:p>
        <w:p w14:paraId="4D913D63" w14:textId="45CA87C4"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15" w:history="1">
            <w:r w:rsidR="00C84197" w:rsidRPr="00C24117">
              <w:rPr>
                <w:rStyle w:val="Hyperlink"/>
                <w:noProof/>
              </w:rPr>
              <w:t>3.5.2.</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Dalīta cikla Vienotā datu vide</w:t>
            </w:r>
            <w:r w:rsidR="00C84197">
              <w:rPr>
                <w:noProof/>
                <w:webHidden/>
              </w:rPr>
              <w:tab/>
            </w:r>
            <w:r w:rsidR="00C84197">
              <w:rPr>
                <w:noProof/>
                <w:webHidden/>
              </w:rPr>
              <w:fldChar w:fldCharType="begin"/>
            </w:r>
            <w:r w:rsidR="00C84197">
              <w:rPr>
                <w:noProof/>
                <w:webHidden/>
              </w:rPr>
              <w:instrText xml:space="preserve"> PAGEREF _Toc165557515 \h </w:instrText>
            </w:r>
            <w:r w:rsidR="00C84197">
              <w:rPr>
                <w:noProof/>
                <w:webHidden/>
              </w:rPr>
            </w:r>
            <w:r w:rsidR="00C84197">
              <w:rPr>
                <w:noProof/>
                <w:webHidden/>
              </w:rPr>
              <w:fldChar w:fldCharType="separate"/>
            </w:r>
            <w:r w:rsidR="00C84197">
              <w:rPr>
                <w:noProof/>
                <w:webHidden/>
              </w:rPr>
              <w:t>23</w:t>
            </w:r>
            <w:r w:rsidR="00C84197">
              <w:rPr>
                <w:noProof/>
                <w:webHidden/>
              </w:rPr>
              <w:fldChar w:fldCharType="end"/>
            </w:r>
          </w:hyperlink>
        </w:p>
        <w:p w14:paraId="57ECD236" w14:textId="5852EEA2" w:rsidR="00C84197" w:rsidRDefault="00000000">
          <w:pPr>
            <w:pStyle w:val="TOC2"/>
            <w:rPr>
              <w:rFonts w:asciiTheme="minorHAnsi" w:eastAsiaTheme="minorEastAsia" w:hAnsiTheme="minorHAnsi" w:cstheme="minorBidi"/>
              <w:kern w:val="2"/>
              <w:sz w:val="22"/>
              <w:szCs w:val="22"/>
              <w14:ligatures w14:val="standardContextual"/>
            </w:rPr>
          </w:pPr>
          <w:hyperlink w:anchor="_Toc165557516" w:history="1">
            <w:r w:rsidR="00C84197" w:rsidRPr="00C24117">
              <w:rPr>
                <w:rStyle w:val="Hyperlink"/>
              </w:rPr>
              <w:t>3.6.</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Sadarbības process</w:t>
            </w:r>
            <w:r w:rsidR="00C84197">
              <w:rPr>
                <w:webHidden/>
              </w:rPr>
              <w:tab/>
            </w:r>
            <w:r w:rsidR="00C84197">
              <w:rPr>
                <w:webHidden/>
              </w:rPr>
              <w:fldChar w:fldCharType="begin"/>
            </w:r>
            <w:r w:rsidR="00C84197">
              <w:rPr>
                <w:webHidden/>
              </w:rPr>
              <w:instrText xml:space="preserve"> PAGEREF _Toc165557516 \h </w:instrText>
            </w:r>
            <w:r w:rsidR="00C84197">
              <w:rPr>
                <w:webHidden/>
              </w:rPr>
            </w:r>
            <w:r w:rsidR="00C84197">
              <w:rPr>
                <w:webHidden/>
              </w:rPr>
              <w:fldChar w:fldCharType="separate"/>
            </w:r>
            <w:r w:rsidR="00C84197">
              <w:rPr>
                <w:webHidden/>
              </w:rPr>
              <w:t>26</w:t>
            </w:r>
            <w:r w:rsidR="00C84197">
              <w:rPr>
                <w:webHidden/>
              </w:rPr>
              <w:fldChar w:fldCharType="end"/>
            </w:r>
          </w:hyperlink>
        </w:p>
        <w:p w14:paraId="334933E4" w14:textId="40E9646E"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17" w:history="1">
            <w:r w:rsidR="00C84197" w:rsidRPr="00C24117">
              <w:rPr>
                <w:rStyle w:val="Hyperlink"/>
                <w:noProof/>
              </w:rPr>
              <w:t>3.6.1.</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Pasūtītāja dalība BIM sapulcēs</w:t>
            </w:r>
            <w:r w:rsidR="00C84197">
              <w:rPr>
                <w:noProof/>
                <w:webHidden/>
              </w:rPr>
              <w:tab/>
            </w:r>
            <w:r w:rsidR="00C84197">
              <w:rPr>
                <w:noProof/>
                <w:webHidden/>
              </w:rPr>
              <w:fldChar w:fldCharType="begin"/>
            </w:r>
            <w:r w:rsidR="00C84197">
              <w:rPr>
                <w:noProof/>
                <w:webHidden/>
              </w:rPr>
              <w:instrText xml:space="preserve"> PAGEREF _Toc165557517 \h </w:instrText>
            </w:r>
            <w:r w:rsidR="00C84197">
              <w:rPr>
                <w:noProof/>
                <w:webHidden/>
              </w:rPr>
            </w:r>
            <w:r w:rsidR="00C84197">
              <w:rPr>
                <w:noProof/>
                <w:webHidden/>
              </w:rPr>
              <w:fldChar w:fldCharType="separate"/>
            </w:r>
            <w:r w:rsidR="00C84197">
              <w:rPr>
                <w:noProof/>
                <w:webHidden/>
              </w:rPr>
              <w:t>27</w:t>
            </w:r>
            <w:r w:rsidR="00C84197">
              <w:rPr>
                <w:noProof/>
                <w:webHidden/>
              </w:rPr>
              <w:fldChar w:fldCharType="end"/>
            </w:r>
          </w:hyperlink>
        </w:p>
        <w:p w14:paraId="1A58763E" w14:textId="798080D0" w:rsidR="00C84197" w:rsidRDefault="00000000">
          <w:pPr>
            <w:pStyle w:val="TOC2"/>
            <w:rPr>
              <w:rFonts w:asciiTheme="minorHAnsi" w:eastAsiaTheme="minorEastAsia" w:hAnsiTheme="minorHAnsi" w:cstheme="minorBidi"/>
              <w:kern w:val="2"/>
              <w:sz w:val="22"/>
              <w:szCs w:val="22"/>
              <w14:ligatures w14:val="standardContextual"/>
            </w:rPr>
          </w:pPr>
          <w:hyperlink w:anchor="_Toc165557518" w:history="1">
            <w:r w:rsidR="00C84197" w:rsidRPr="00C24117">
              <w:rPr>
                <w:rStyle w:val="Hyperlink"/>
              </w:rPr>
              <w:t>3.7.</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Koordinēšana un kvalitātes kontrole</w:t>
            </w:r>
            <w:r w:rsidR="00C84197">
              <w:rPr>
                <w:webHidden/>
              </w:rPr>
              <w:tab/>
            </w:r>
            <w:r w:rsidR="00C84197">
              <w:rPr>
                <w:webHidden/>
              </w:rPr>
              <w:fldChar w:fldCharType="begin"/>
            </w:r>
            <w:r w:rsidR="00C84197">
              <w:rPr>
                <w:webHidden/>
              </w:rPr>
              <w:instrText xml:space="preserve"> PAGEREF _Toc165557518 \h </w:instrText>
            </w:r>
            <w:r w:rsidR="00C84197">
              <w:rPr>
                <w:webHidden/>
              </w:rPr>
            </w:r>
            <w:r w:rsidR="00C84197">
              <w:rPr>
                <w:webHidden/>
              </w:rPr>
              <w:fldChar w:fldCharType="separate"/>
            </w:r>
            <w:r w:rsidR="00C84197">
              <w:rPr>
                <w:webHidden/>
              </w:rPr>
              <w:t>27</w:t>
            </w:r>
            <w:r w:rsidR="00C84197">
              <w:rPr>
                <w:webHidden/>
              </w:rPr>
              <w:fldChar w:fldCharType="end"/>
            </w:r>
          </w:hyperlink>
        </w:p>
        <w:p w14:paraId="4EBCD5C8" w14:textId="78E949BC" w:rsidR="00C84197" w:rsidRDefault="00000000">
          <w:pPr>
            <w:pStyle w:val="TOC3"/>
            <w:tabs>
              <w:tab w:val="right" w:leader="dot" w:pos="9016"/>
            </w:tabs>
            <w:rPr>
              <w:rFonts w:asciiTheme="minorHAnsi" w:eastAsiaTheme="minorEastAsia" w:hAnsiTheme="minorHAnsi" w:cstheme="minorBidi"/>
              <w:noProof/>
              <w:kern w:val="2"/>
              <w:sz w:val="22"/>
              <w:szCs w:val="22"/>
              <w14:ligatures w14:val="standardContextual"/>
            </w:rPr>
          </w:pPr>
          <w:hyperlink w:anchor="_Toc165557519" w:history="1">
            <w:r w:rsidR="00C84197" w:rsidRPr="00C24117">
              <w:rPr>
                <w:rStyle w:val="Hyperlink"/>
                <w:noProof/>
              </w:rPr>
              <w:t>3.7.1 Pārbaudes veidi</w:t>
            </w:r>
            <w:r w:rsidR="00C84197">
              <w:rPr>
                <w:noProof/>
                <w:webHidden/>
              </w:rPr>
              <w:tab/>
            </w:r>
            <w:r w:rsidR="00C84197">
              <w:rPr>
                <w:noProof/>
                <w:webHidden/>
              </w:rPr>
              <w:fldChar w:fldCharType="begin"/>
            </w:r>
            <w:r w:rsidR="00C84197">
              <w:rPr>
                <w:noProof/>
                <w:webHidden/>
              </w:rPr>
              <w:instrText xml:space="preserve"> PAGEREF _Toc165557519 \h </w:instrText>
            </w:r>
            <w:r w:rsidR="00C84197">
              <w:rPr>
                <w:noProof/>
                <w:webHidden/>
              </w:rPr>
            </w:r>
            <w:r w:rsidR="00C84197">
              <w:rPr>
                <w:noProof/>
                <w:webHidden/>
              </w:rPr>
              <w:fldChar w:fldCharType="separate"/>
            </w:r>
            <w:r w:rsidR="00C84197">
              <w:rPr>
                <w:noProof/>
                <w:webHidden/>
              </w:rPr>
              <w:t>27</w:t>
            </w:r>
            <w:r w:rsidR="00C84197">
              <w:rPr>
                <w:noProof/>
                <w:webHidden/>
              </w:rPr>
              <w:fldChar w:fldCharType="end"/>
            </w:r>
          </w:hyperlink>
        </w:p>
        <w:p w14:paraId="3D622868" w14:textId="2CA89267" w:rsidR="00C84197" w:rsidRDefault="00000000">
          <w:pPr>
            <w:pStyle w:val="TOC3"/>
            <w:tabs>
              <w:tab w:val="right" w:leader="dot" w:pos="9016"/>
            </w:tabs>
            <w:rPr>
              <w:rFonts w:asciiTheme="minorHAnsi" w:eastAsiaTheme="minorEastAsia" w:hAnsiTheme="minorHAnsi" w:cstheme="minorBidi"/>
              <w:noProof/>
              <w:kern w:val="2"/>
              <w:sz w:val="22"/>
              <w:szCs w:val="22"/>
              <w14:ligatures w14:val="standardContextual"/>
            </w:rPr>
          </w:pPr>
          <w:hyperlink w:anchor="_Toc165557520" w:history="1">
            <w:r w:rsidR="00C84197" w:rsidRPr="00C24117">
              <w:rPr>
                <w:rStyle w:val="Hyperlink"/>
                <w:noProof/>
              </w:rPr>
              <w:t>3.7.2. Koordinēšana un sadursmju pārbaužu plānošana</w:t>
            </w:r>
            <w:r w:rsidR="00C84197">
              <w:rPr>
                <w:noProof/>
                <w:webHidden/>
              </w:rPr>
              <w:tab/>
            </w:r>
            <w:r w:rsidR="00C84197">
              <w:rPr>
                <w:noProof/>
                <w:webHidden/>
              </w:rPr>
              <w:fldChar w:fldCharType="begin"/>
            </w:r>
            <w:r w:rsidR="00C84197">
              <w:rPr>
                <w:noProof/>
                <w:webHidden/>
              </w:rPr>
              <w:instrText xml:space="preserve"> PAGEREF _Toc165557520 \h </w:instrText>
            </w:r>
            <w:r w:rsidR="00C84197">
              <w:rPr>
                <w:noProof/>
                <w:webHidden/>
              </w:rPr>
            </w:r>
            <w:r w:rsidR="00C84197">
              <w:rPr>
                <w:noProof/>
                <w:webHidden/>
              </w:rPr>
              <w:fldChar w:fldCharType="separate"/>
            </w:r>
            <w:r w:rsidR="00C84197">
              <w:rPr>
                <w:noProof/>
                <w:webHidden/>
              </w:rPr>
              <w:t>28</w:t>
            </w:r>
            <w:r w:rsidR="00C84197">
              <w:rPr>
                <w:noProof/>
                <w:webHidden/>
              </w:rPr>
              <w:fldChar w:fldCharType="end"/>
            </w:r>
          </w:hyperlink>
        </w:p>
        <w:p w14:paraId="79B4F3F2" w14:textId="0CB3316F" w:rsidR="00C84197" w:rsidRDefault="00000000">
          <w:pPr>
            <w:pStyle w:val="TOC3"/>
            <w:tabs>
              <w:tab w:val="right" w:leader="dot" w:pos="9016"/>
            </w:tabs>
            <w:rPr>
              <w:rFonts w:asciiTheme="minorHAnsi" w:eastAsiaTheme="minorEastAsia" w:hAnsiTheme="minorHAnsi" w:cstheme="minorBidi"/>
              <w:noProof/>
              <w:kern w:val="2"/>
              <w:sz w:val="22"/>
              <w:szCs w:val="22"/>
              <w14:ligatures w14:val="standardContextual"/>
            </w:rPr>
          </w:pPr>
          <w:hyperlink w:anchor="_Toc165557521" w:history="1">
            <w:r w:rsidR="00C84197" w:rsidRPr="00C24117">
              <w:rPr>
                <w:rStyle w:val="Hyperlink"/>
                <w:noProof/>
              </w:rPr>
              <w:t>3.7.3. Sadursmju noteikšanas matrica</w:t>
            </w:r>
            <w:r w:rsidR="00C84197">
              <w:rPr>
                <w:noProof/>
                <w:webHidden/>
              </w:rPr>
              <w:tab/>
            </w:r>
            <w:r w:rsidR="00C84197">
              <w:rPr>
                <w:noProof/>
                <w:webHidden/>
              </w:rPr>
              <w:fldChar w:fldCharType="begin"/>
            </w:r>
            <w:r w:rsidR="00C84197">
              <w:rPr>
                <w:noProof/>
                <w:webHidden/>
              </w:rPr>
              <w:instrText xml:space="preserve"> PAGEREF _Toc165557521 \h </w:instrText>
            </w:r>
            <w:r w:rsidR="00C84197">
              <w:rPr>
                <w:noProof/>
                <w:webHidden/>
              </w:rPr>
            </w:r>
            <w:r w:rsidR="00C84197">
              <w:rPr>
                <w:noProof/>
                <w:webHidden/>
              </w:rPr>
              <w:fldChar w:fldCharType="separate"/>
            </w:r>
            <w:r w:rsidR="00C84197">
              <w:rPr>
                <w:noProof/>
                <w:webHidden/>
              </w:rPr>
              <w:t>30</w:t>
            </w:r>
            <w:r w:rsidR="00C84197">
              <w:rPr>
                <w:noProof/>
                <w:webHidden/>
              </w:rPr>
              <w:fldChar w:fldCharType="end"/>
            </w:r>
          </w:hyperlink>
        </w:p>
        <w:p w14:paraId="2DFF86C6" w14:textId="5681F687" w:rsidR="00C84197" w:rsidRDefault="00000000">
          <w:pPr>
            <w:pStyle w:val="TOC2"/>
            <w:rPr>
              <w:rFonts w:asciiTheme="minorHAnsi" w:eastAsiaTheme="minorEastAsia" w:hAnsiTheme="minorHAnsi" w:cstheme="minorBidi"/>
              <w:kern w:val="2"/>
              <w:sz w:val="22"/>
              <w:szCs w:val="22"/>
              <w14:ligatures w14:val="standardContextual"/>
            </w:rPr>
          </w:pPr>
          <w:hyperlink w:anchor="_Toc165557522" w:history="1">
            <w:r w:rsidR="00C84197" w:rsidRPr="00C24117">
              <w:rPr>
                <w:rStyle w:val="Hyperlink"/>
              </w:rPr>
              <w:t>3.8.</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Būvuzraudzība</w:t>
            </w:r>
            <w:r w:rsidR="00C84197">
              <w:rPr>
                <w:webHidden/>
              </w:rPr>
              <w:tab/>
            </w:r>
            <w:r w:rsidR="00C84197">
              <w:rPr>
                <w:webHidden/>
              </w:rPr>
              <w:fldChar w:fldCharType="begin"/>
            </w:r>
            <w:r w:rsidR="00C84197">
              <w:rPr>
                <w:webHidden/>
              </w:rPr>
              <w:instrText xml:space="preserve"> PAGEREF _Toc165557522 \h </w:instrText>
            </w:r>
            <w:r w:rsidR="00C84197">
              <w:rPr>
                <w:webHidden/>
              </w:rPr>
            </w:r>
            <w:r w:rsidR="00C84197">
              <w:rPr>
                <w:webHidden/>
              </w:rPr>
              <w:fldChar w:fldCharType="separate"/>
            </w:r>
            <w:r w:rsidR="00C84197">
              <w:rPr>
                <w:webHidden/>
              </w:rPr>
              <w:t>31</w:t>
            </w:r>
            <w:r w:rsidR="00C84197">
              <w:rPr>
                <w:webHidden/>
              </w:rPr>
              <w:fldChar w:fldCharType="end"/>
            </w:r>
          </w:hyperlink>
        </w:p>
        <w:p w14:paraId="3EE21726" w14:textId="686EC1CC" w:rsidR="00C84197" w:rsidRDefault="00000000">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65557523" w:history="1">
            <w:r w:rsidR="00C84197" w:rsidRPr="00C24117">
              <w:rPr>
                <w:rStyle w:val="Hyperlink"/>
                <w:noProof/>
              </w:rPr>
              <w:t>4.</w:t>
            </w:r>
            <w:r w:rsidR="00C84197">
              <w:rPr>
                <w:rFonts w:asciiTheme="minorHAnsi" w:eastAsiaTheme="minorEastAsia" w:hAnsiTheme="minorHAnsi" w:cstheme="minorBidi"/>
                <w:noProof/>
                <w:kern w:val="2"/>
                <w14:ligatures w14:val="standardContextual"/>
              </w:rPr>
              <w:tab/>
            </w:r>
            <w:r w:rsidR="00C84197" w:rsidRPr="0090288B">
              <w:rPr>
                <w:rStyle w:val="Hyperlink"/>
                <w:noProof/>
                <w:sz w:val="24"/>
                <w:szCs w:val="24"/>
              </w:rPr>
              <w:t>Tehniskās prasības</w:t>
            </w:r>
            <w:r w:rsidR="00C84197">
              <w:rPr>
                <w:noProof/>
                <w:webHidden/>
              </w:rPr>
              <w:tab/>
            </w:r>
            <w:r w:rsidR="00C84197">
              <w:rPr>
                <w:noProof/>
                <w:webHidden/>
              </w:rPr>
              <w:fldChar w:fldCharType="begin"/>
            </w:r>
            <w:r w:rsidR="00C84197">
              <w:rPr>
                <w:noProof/>
                <w:webHidden/>
              </w:rPr>
              <w:instrText xml:space="preserve"> PAGEREF _Toc165557523 \h </w:instrText>
            </w:r>
            <w:r w:rsidR="00C84197">
              <w:rPr>
                <w:noProof/>
                <w:webHidden/>
              </w:rPr>
            </w:r>
            <w:r w:rsidR="00C84197">
              <w:rPr>
                <w:noProof/>
                <w:webHidden/>
              </w:rPr>
              <w:fldChar w:fldCharType="separate"/>
            </w:r>
            <w:r w:rsidR="00C84197">
              <w:rPr>
                <w:noProof/>
                <w:webHidden/>
              </w:rPr>
              <w:t>32</w:t>
            </w:r>
            <w:r w:rsidR="00C84197">
              <w:rPr>
                <w:noProof/>
                <w:webHidden/>
              </w:rPr>
              <w:fldChar w:fldCharType="end"/>
            </w:r>
          </w:hyperlink>
        </w:p>
        <w:p w14:paraId="029ECFA5" w14:textId="27EA930F" w:rsidR="00C84197" w:rsidRDefault="00000000">
          <w:pPr>
            <w:pStyle w:val="TOC2"/>
            <w:rPr>
              <w:rFonts w:asciiTheme="minorHAnsi" w:eastAsiaTheme="minorEastAsia" w:hAnsiTheme="minorHAnsi" w:cstheme="minorBidi"/>
              <w:kern w:val="2"/>
              <w:sz w:val="22"/>
              <w:szCs w:val="22"/>
              <w14:ligatures w14:val="standardContextual"/>
            </w:rPr>
          </w:pPr>
          <w:hyperlink w:anchor="_Toc165557524" w:history="1">
            <w:r w:rsidR="00C84197" w:rsidRPr="00C24117">
              <w:rPr>
                <w:rStyle w:val="Hyperlink"/>
              </w:rPr>
              <w:t>4.1.</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Programmnodrošinājums</w:t>
            </w:r>
            <w:r w:rsidR="00C84197">
              <w:rPr>
                <w:webHidden/>
              </w:rPr>
              <w:tab/>
            </w:r>
            <w:r w:rsidR="00C84197">
              <w:rPr>
                <w:webHidden/>
              </w:rPr>
              <w:fldChar w:fldCharType="begin"/>
            </w:r>
            <w:r w:rsidR="00C84197">
              <w:rPr>
                <w:webHidden/>
              </w:rPr>
              <w:instrText xml:space="preserve"> PAGEREF _Toc165557524 \h </w:instrText>
            </w:r>
            <w:r w:rsidR="00C84197">
              <w:rPr>
                <w:webHidden/>
              </w:rPr>
            </w:r>
            <w:r w:rsidR="00C84197">
              <w:rPr>
                <w:webHidden/>
              </w:rPr>
              <w:fldChar w:fldCharType="separate"/>
            </w:r>
            <w:r w:rsidR="00C84197">
              <w:rPr>
                <w:webHidden/>
              </w:rPr>
              <w:t>32</w:t>
            </w:r>
            <w:r w:rsidR="00C84197">
              <w:rPr>
                <w:webHidden/>
              </w:rPr>
              <w:fldChar w:fldCharType="end"/>
            </w:r>
          </w:hyperlink>
        </w:p>
        <w:p w14:paraId="2190A152" w14:textId="4E0ED54F"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25" w:history="1">
            <w:r w:rsidR="00C84197" w:rsidRPr="00C24117">
              <w:rPr>
                <w:rStyle w:val="Hyperlink"/>
                <w:noProof/>
              </w:rPr>
              <w:t>4.1.1.</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Programmnodrošinājums 2D rasējumu izveidei</w:t>
            </w:r>
            <w:r w:rsidR="00C84197">
              <w:rPr>
                <w:noProof/>
                <w:webHidden/>
              </w:rPr>
              <w:tab/>
            </w:r>
            <w:r w:rsidR="00C84197">
              <w:rPr>
                <w:noProof/>
                <w:webHidden/>
              </w:rPr>
              <w:fldChar w:fldCharType="begin"/>
            </w:r>
            <w:r w:rsidR="00C84197">
              <w:rPr>
                <w:noProof/>
                <w:webHidden/>
              </w:rPr>
              <w:instrText xml:space="preserve"> PAGEREF _Toc165557525 \h </w:instrText>
            </w:r>
            <w:r w:rsidR="00C84197">
              <w:rPr>
                <w:noProof/>
                <w:webHidden/>
              </w:rPr>
            </w:r>
            <w:r w:rsidR="00C84197">
              <w:rPr>
                <w:noProof/>
                <w:webHidden/>
              </w:rPr>
              <w:fldChar w:fldCharType="separate"/>
            </w:r>
            <w:r w:rsidR="00C84197">
              <w:rPr>
                <w:noProof/>
                <w:webHidden/>
              </w:rPr>
              <w:t>32</w:t>
            </w:r>
            <w:r w:rsidR="00C84197">
              <w:rPr>
                <w:noProof/>
                <w:webHidden/>
              </w:rPr>
              <w:fldChar w:fldCharType="end"/>
            </w:r>
          </w:hyperlink>
        </w:p>
        <w:p w14:paraId="448978FE" w14:textId="2023BC58" w:rsidR="00C84197" w:rsidRDefault="00000000">
          <w:pPr>
            <w:pStyle w:val="TOC2"/>
            <w:rPr>
              <w:rFonts w:asciiTheme="minorHAnsi" w:eastAsiaTheme="minorEastAsia" w:hAnsiTheme="minorHAnsi" w:cstheme="minorBidi"/>
              <w:kern w:val="2"/>
              <w:sz w:val="22"/>
              <w:szCs w:val="22"/>
              <w14:ligatures w14:val="standardContextual"/>
            </w:rPr>
          </w:pPr>
          <w:hyperlink w:anchor="_Toc165557526" w:history="1">
            <w:r w:rsidR="00C84197" w:rsidRPr="00C24117">
              <w:rPr>
                <w:rStyle w:val="Hyperlink"/>
              </w:rPr>
              <w:t>4.2.</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Datornodrošinājums</w:t>
            </w:r>
            <w:r w:rsidR="00C84197">
              <w:rPr>
                <w:webHidden/>
              </w:rPr>
              <w:tab/>
            </w:r>
            <w:r w:rsidR="00C84197">
              <w:rPr>
                <w:webHidden/>
              </w:rPr>
              <w:fldChar w:fldCharType="begin"/>
            </w:r>
            <w:r w:rsidR="00C84197">
              <w:rPr>
                <w:webHidden/>
              </w:rPr>
              <w:instrText xml:space="preserve"> PAGEREF _Toc165557526 \h </w:instrText>
            </w:r>
            <w:r w:rsidR="00C84197">
              <w:rPr>
                <w:webHidden/>
              </w:rPr>
            </w:r>
            <w:r w:rsidR="00C84197">
              <w:rPr>
                <w:webHidden/>
              </w:rPr>
              <w:fldChar w:fldCharType="separate"/>
            </w:r>
            <w:r w:rsidR="00C84197">
              <w:rPr>
                <w:webHidden/>
              </w:rPr>
              <w:t>33</w:t>
            </w:r>
            <w:r w:rsidR="00C84197">
              <w:rPr>
                <w:webHidden/>
              </w:rPr>
              <w:fldChar w:fldCharType="end"/>
            </w:r>
          </w:hyperlink>
        </w:p>
        <w:p w14:paraId="68F38D93" w14:textId="5CE6BAE1" w:rsidR="00C84197" w:rsidRDefault="00000000">
          <w:pPr>
            <w:pStyle w:val="TOC2"/>
            <w:rPr>
              <w:rFonts w:asciiTheme="minorHAnsi" w:eastAsiaTheme="minorEastAsia" w:hAnsiTheme="minorHAnsi" w:cstheme="minorBidi"/>
              <w:kern w:val="2"/>
              <w:sz w:val="22"/>
              <w:szCs w:val="22"/>
              <w14:ligatures w14:val="standardContextual"/>
            </w:rPr>
          </w:pPr>
          <w:hyperlink w:anchor="_Toc165557527" w:history="1">
            <w:r w:rsidR="00C84197" w:rsidRPr="00C24117">
              <w:rPr>
                <w:rStyle w:val="Hyperlink"/>
              </w:rPr>
              <w:t>4.3.</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Datu apmaiņas formāti</w:t>
            </w:r>
            <w:r w:rsidR="00C84197">
              <w:rPr>
                <w:webHidden/>
              </w:rPr>
              <w:tab/>
            </w:r>
            <w:r w:rsidR="00C84197">
              <w:rPr>
                <w:webHidden/>
              </w:rPr>
              <w:fldChar w:fldCharType="begin"/>
            </w:r>
            <w:r w:rsidR="00C84197">
              <w:rPr>
                <w:webHidden/>
              </w:rPr>
              <w:instrText xml:space="preserve"> PAGEREF _Toc165557527 \h </w:instrText>
            </w:r>
            <w:r w:rsidR="00C84197">
              <w:rPr>
                <w:webHidden/>
              </w:rPr>
            </w:r>
            <w:r w:rsidR="00C84197">
              <w:rPr>
                <w:webHidden/>
              </w:rPr>
              <w:fldChar w:fldCharType="separate"/>
            </w:r>
            <w:r w:rsidR="00C84197">
              <w:rPr>
                <w:webHidden/>
              </w:rPr>
              <w:t>34</w:t>
            </w:r>
            <w:r w:rsidR="00C84197">
              <w:rPr>
                <w:webHidden/>
              </w:rPr>
              <w:fldChar w:fldCharType="end"/>
            </w:r>
          </w:hyperlink>
        </w:p>
        <w:p w14:paraId="628B306B" w14:textId="4C4C3C8A"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28" w:history="1">
            <w:r w:rsidR="00C84197" w:rsidRPr="00C24117">
              <w:rPr>
                <w:rStyle w:val="Hyperlink"/>
                <w:noProof/>
              </w:rPr>
              <w:t>4.3.1.</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Oriģinālformāta faili</w:t>
            </w:r>
            <w:r w:rsidR="00C84197">
              <w:rPr>
                <w:noProof/>
                <w:webHidden/>
              </w:rPr>
              <w:tab/>
            </w:r>
            <w:r w:rsidR="00C84197">
              <w:rPr>
                <w:noProof/>
                <w:webHidden/>
              </w:rPr>
              <w:fldChar w:fldCharType="begin"/>
            </w:r>
            <w:r w:rsidR="00C84197">
              <w:rPr>
                <w:noProof/>
                <w:webHidden/>
              </w:rPr>
              <w:instrText xml:space="preserve"> PAGEREF _Toc165557528 \h </w:instrText>
            </w:r>
            <w:r w:rsidR="00C84197">
              <w:rPr>
                <w:noProof/>
                <w:webHidden/>
              </w:rPr>
            </w:r>
            <w:r w:rsidR="00C84197">
              <w:rPr>
                <w:noProof/>
                <w:webHidden/>
              </w:rPr>
              <w:fldChar w:fldCharType="separate"/>
            </w:r>
            <w:r w:rsidR="00C84197">
              <w:rPr>
                <w:noProof/>
                <w:webHidden/>
              </w:rPr>
              <w:t>34</w:t>
            </w:r>
            <w:r w:rsidR="00C84197">
              <w:rPr>
                <w:noProof/>
                <w:webHidden/>
              </w:rPr>
              <w:fldChar w:fldCharType="end"/>
            </w:r>
          </w:hyperlink>
        </w:p>
        <w:p w14:paraId="10CD67EB" w14:textId="7FDFE55E" w:rsidR="00C84197" w:rsidRDefault="00000000">
          <w:pPr>
            <w:pStyle w:val="TOC2"/>
            <w:rPr>
              <w:rFonts w:asciiTheme="minorHAnsi" w:eastAsiaTheme="minorEastAsia" w:hAnsiTheme="minorHAnsi" w:cstheme="minorBidi"/>
              <w:kern w:val="2"/>
              <w:sz w:val="22"/>
              <w:szCs w:val="22"/>
              <w14:ligatures w14:val="standardContextual"/>
            </w:rPr>
          </w:pPr>
          <w:hyperlink w:anchor="_Toc165557529" w:history="1">
            <w:r w:rsidR="00C84197" w:rsidRPr="00C24117">
              <w:rPr>
                <w:rStyle w:val="Hyperlink"/>
              </w:rPr>
              <w:t>4.4.</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Failu nosaukumu veidošana</w:t>
            </w:r>
            <w:r w:rsidR="00C84197">
              <w:rPr>
                <w:webHidden/>
              </w:rPr>
              <w:tab/>
            </w:r>
            <w:r w:rsidR="00C84197">
              <w:rPr>
                <w:webHidden/>
              </w:rPr>
              <w:fldChar w:fldCharType="begin"/>
            </w:r>
            <w:r w:rsidR="00C84197">
              <w:rPr>
                <w:webHidden/>
              </w:rPr>
              <w:instrText xml:space="preserve"> PAGEREF _Toc165557529 \h </w:instrText>
            </w:r>
            <w:r w:rsidR="00C84197">
              <w:rPr>
                <w:webHidden/>
              </w:rPr>
            </w:r>
            <w:r w:rsidR="00C84197">
              <w:rPr>
                <w:webHidden/>
              </w:rPr>
              <w:fldChar w:fldCharType="separate"/>
            </w:r>
            <w:r w:rsidR="00C84197">
              <w:rPr>
                <w:webHidden/>
              </w:rPr>
              <w:t>34</w:t>
            </w:r>
            <w:r w:rsidR="00C84197">
              <w:rPr>
                <w:webHidden/>
              </w:rPr>
              <w:fldChar w:fldCharType="end"/>
            </w:r>
          </w:hyperlink>
        </w:p>
        <w:p w14:paraId="33185D31" w14:textId="02FF607E" w:rsidR="00C84197" w:rsidRDefault="00000000">
          <w:pPr>
            <w:pStyle w:val="TOC2"/>
            <w:rPr>
              <w:rFonts w:asciiTheme="minorHAnsi" w:eastAsiaTheme="minorEastAsia" w:hAnsiTheme="minorHAnsi" w:cstheme="minorBidi"/>
              <w:kern w:val="2"/>
              <w:sz w:val="22"/>
              <w:szCs w:val="22"/>
              <w14:ligatures w14:val="standardContextual"/>
            </w:rPr>
          </w:pPr>
          <w:hyperlink w:anchor="_Toc165557530" w:history="1">
            <w:r w:rsidR="00C84197" w:rsidRPr="00C24117">
              <w:rPr>
                <w:rStyle w:val="Hyperlink"/>
              </w:rPr>
              <w:t>4.5.</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Modeļu izstrāde</w:t>
            </w:r>
            <w:r w:rsidR="00C84197">
              <w:rPr>
                <w:webHidden/>
              </w:rPr>
              <w:tab/>
            </w:r>
            <w:r w:rsidR="00C84197">
              <w:rPr>
                <w:webHidden/>
              </w:rPr>
              <w:fldChar w:fldCharType="begin"/>
            </w:r>
            <w:r w:rsidR="00C84197">
              <w:rPr>
                <w:webHidden/>
              </w:rPr>
              <w:instrText xml:space="preserve"> PAGEREF _Toc165557530 \h </w:instrText>
            </w:r>
            <w:r w:rsidR="00C84197">
              <w:rPr>
                <w:webHidden/>
              </w:rPr>
            </w:r>
            <w:r w:rsidR="00C84197">
              <w:rPr>
                <w:webHidden/>
              </w:rPr>
              <w:fldChar w:fldCharType="separate"/>
            </w:r>
            <w:r w:rsidR="00C84197">
              <w:rPr>
                <w:webHidden/>
              </w:rPr>
              <w:t>36</w:t>
            </w:r>
            <w:r w:rsidR="00C84197">
              <w:rPr>
                <w:webHidden/>
              </w:rPr>
              <w:fldChar w:fldCharType="end"/>
            </w:r>
          </w:hyperlink>
        </w:p>
        <w:p w14:paraId="48BBEAD4" w14:textId="089969D8"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1" w:history="1">
            <w:r w:rsidR="00C84197" w:rsidRPr="00C24117">
              <w:rPr>
                <w:rStyle w:val="Hyperlink"/>
                <w:noProof/>
              </w:rPr>
              <w:t>4.5.1.</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Detalizācijas līmenis</w:t>
            </w:r>
            <w:r w:rsidR="00C84197">
              <w:rPr>
                <w:noProof/>
                <w:webHidden/>
              </w:rPr>
              <w:tab/>
            </w:r>
            <w:r w:rsidR="00C84197">
              <w:rPr>
                <w:noProof/>
                <w:webHidden/>
              </w:rPr>
              <w:fldChar w:fldCharType="begin"/>
            </w:r>
            <w:r w:rsidR="00C84197">
              <w:rPr>
                <w:noProof/>
                <w:webHidden/>
              </w:rPr>
              <w:instrText xml:space="preserve"> PAGEREF _Toc165557531 \h </w:instrText>
            </w:r>
            <w:r w:rsidR="00C84197">
              <w:rPr>
                <w:noProof/>
                <w:webHidden/>
              </w:rPr>
            </w:r>
            <w:r w:rsidR="00C84197">
              <w:rPr>
                <w:noProof/>
                <w:webHidden/>
              </w:rPr>
              <w:fldChar w:fldCharType="separate"/>
            </w:r>
            <w:r w:rsidR="00C84197">
              <w:rPr>
                <w:noProof/>
                <w:webHidden/>
              </w:rPr>
              <w:t>36</w:t>
            </w:r>
            <w:r w:rsidR="00C84197">
              <w:rPr>
                <w:noProof/>
                <w:webHidden/>
              </w:rPr>
              <w:fldChar w:fldCharType="end"/>
            </w:r>
          </w:hyperlink>
        </w:p>
        <w:p w14:paraId="6C2CB289" w14:textId="430312AD"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2" w:history="1">
            <w:r w:rsidR="00C84197" w:rsidRPr="00C24117">
              <w:rPr>
                <w:rStyle w:val="Hyperlink"/>
                <w:noProof/>
              </w:rPr>
              <w:t>4.5.2.</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Grafiskās detalizācijas līmenis</w:t>
            </w:r>
            <w:r w:rsidR="00C84197">
              <w:rPr>
                <w:noProof/>
                <w:webHidden/>
              </w:rPr>
              <w:tab/>
            </w:r>
            <w:r w:rsidR="00C84197">
              <w:rPr>
                <w:noProof/>
                <w:webHidden/>
              </w:rPr>
              <w:fldChar w:fldCharType="begin"/>
            </w:r>
            <w:r w:rsidR="00C84197">
              <w:rPr>
                <w:noProof/>
                <w:webHidden/>
              </w:rPr>
              <w:instrText xml:space="preserve"> PAGEREF _Toc165557532 \h </w:instrText>
            </w:r>
            <w:r w:rsidR="00C84197">
              <w:rPr>
                <w:noProof/>
                <w:webHidden/>
              </w:rPr>
            </w:r>
            <w:r w:rsidR="00C84197">
              <w:rPr>
                <w:noProof/>
                <w:webHidden/>
              </w:rPr>
              <w:fldChar w:fldCharType="separate"/>
            </w:r>
            <w:r w:rsidR="00C84197">
              <w:rPr>
                <w:noProof/>
                <w:webHidden/>
              </w:rPr>
              <w:t>36</w:t>
            </w:r>
            <w:r w:rsidR="00C84197">
              <w:rPr>
                <w:noProof/>
                <w:webHidden/>
              </w:rPr>
              <w:fldChar w:fldCharType="end"/>
            </w:r>
          </w:hyperlink>
        </w:p>
        <w:p w14:paraId="09CA24B7" w14:textId="6351072F"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3" w:history="1">
            <w:r w:rsidR="00C84197" w:rsidRPr="00C24117">
              <w:rPr>
                <w:rStyle w:val="Hyperlink"/>
                <w:noProof/>
              </w:rPr>
              <w:t>4.5.3.</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Informācijas detalizācijas līmenis</w:t>
            </w:r>
            <w:r w:rsidR="00C84197">
              <w:rPr>
                <w:noProof/>
                <w:webHidden/>
              </w:rPr>
              <w:tab/>
            </w:r>
            <w:r w:rsidR="00C84197">
              <w:rPr>
                <w:noProof/>
                <w:webHidden/>
              </w:rPr>
              <w:fldChar w:fldCharType="begin"/>
            </w:r>
            <w:r w:rsidR="00C84197">
              <w:rPr>
                <w:noProof/>
                <w:webHidden/>
              </w:rPr>
              <w:instrText xml:space="preserve"> PAGEREF _Toc165557533 \h </w:instrText>
            </w:r>
            <w:r w:rsidR="00C84197">
              <w:rPr>
                <w:noProof/>
                <w:webHidden/>
              </w:rPr>
            </w:r>
            <w:r w:rsidR="00C84197">
              <w:rPr>
                <w:noProof/>
                <w:webHidden/>
              </w:rPr>
              <w:fldChar w:fldCharType="separate"/>
            </w:r>
            <w:r w:rsidR="00C84197">
              <w:rPr>
                <w:noProof/>
                <w:webHidden/>
              </w:rPr>
              <w:t>38</w:t>
            </w:r>
            <w:r w:rsidR="00C84197">
              <w:rPr>
                <w:noProof/>
                <w:webHidden/>
              </w:rPr>
              <w:fldChar w:fldCharType="end"/>
            </w:r>
          </w:hyperlink>
        </w:p>
        <w:p w14:paraId="2AEF262C" w14:textId="1789CCEB"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4" w:history="1">
            <w:r w:rsidR="00C84197" w:rsidRPr="00C24117">
              <w:rPr>
                <w:rStyle w:val="Hyperlink"/>
                <w:noProof/>
              </w:rPr>
              <w:t>4.5.4.</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Koordinātas</w:t>
            </w:r>
            <w:r w:rsidR="00C84197">
              <w:rPr>
                <w:noProof/>
                <w:webHidden/>
              </w:rPr>
              <w:tab/>
            </w:r>
            <w:r w:rsidR="00C84197">
              <w:rPr>
                <w:noProof/>
                <w:webHidden/>
              </w:rPr>
              <w:fldChar w:fldCharType="begin"/>
            </w:r>
            <w:r w:rsidR="00C84197">
              <w:rPr>
                <w:noProof/>
                <w:webHidden/>
              </w:rPr>
              <w:instrText xml:space="preserve"> PAGEREF _Toc165557534 \h </w:instrText>
            </w:r>
            <w:r w:rsidR="00C84197">
              <w:rPr>
                <w:noProof/>
                <w:webHidden/>
              </w:rPr>
            </w:r>
            <w:r w:rsidR="00C84197">
              <w:rPr>
                <w:noProof/>
                <w:webHidden/>
              </w:rPr>
              <w:fldChar w:fldCharType="separate"/>
            </w:r>
            <w:r w:rsidR="00C84197">
              <w:rPr>
                <w:noProof/>
                <w:webHidden/>
              </w:rPr>
              <w:t>41</w:t>
            </w:r>
            <w:r w:rsidR="00C84197">
              <w:rPr>
                <w:noProof/>
                <w:webHidden/>
              </w:rPr>
              <w:fldChar w:fldCharType="end"/>
            </w:r>
          </w:hyperlink>
        </w:p>
        <w:p w14:paraId="33982779" w14:textId="7A1A01AF"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5" w:history="1">
            <w:r w:rsidR="00C84197" w:rsidRPr="00C24117">
              <w:rPr>
                <w:rStyle w:val="Hyperlink"/>
                <w:noProof/>
              </w:rPr>
              <w:t>4.5.5.</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Klasifikācija</w:t>
            </w:r>
            <w:r w:rsidR="00C84197">
              <w:rPr>
                <w:noProof/>
                <w:webHidden/>
              </w:rPr>
              <w:tab/>
            </w:r>
            <w:r w:rsidR="00C84197">
              <w:rPr>
                <w:noProof/>
                <w:webHidden/>
              </w:rPr>
              <w:fldChar w:fldCharType="begin"/>
            </w:r>
            <w:r w:rsidR="00C84197">
              <w:rPr>
                <w:noProof/>
                <w:webHidden/>
              </w:rPr>
              <w:instrText xml:space="preserve"> PAGEREF _Toc165557535 \h </w:instrText>
            </w:r>
            <w:r w:rsidR="00C84197">
              <w:rPr>
                <w:noProof/>
                <w:webHidden/>
              </w:rPr>
            </w:r>
            <w:r w:rsidR="00C84197">
              <w:rPr>
                <w:noProof/>
                <w:webHidden/>
              </w:rPr>
              <w:fldChar w:fldCharType="separate"/>
            </w:r>
            <w:r w:rsidR="00C84197">
              <w:rPr>
                <w:noProof/>
                <w:webHidden/>
              </w:rPr>
              <w:t>41</w:t>
            </w:r>
            <w:r w:rsidR="00C84197">
              <w:rPr>
                <w:noProof/>
                <w:webHidden/>
              </w:rPr>
              <w:fldChar w:fldCharType="end"/>
            </w:r>
          </w:hyperlink>
        </w:p>
        <w:p w14:paraId="6F2F1D5A" w14:textId="782E3A6D"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6" w:history="1">
            <w:r w:rsidR="00C84197" w:rsidRPr="00C24117">
              <w:rPr>
                <w:rStyle w:val="Hyperlink"/>
                <w:noProof/>
              </w:rPr>
              <w:t>4.5.6.</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Modelēšana</w:t>
            </w:r>
            <w:r w:rsidR="00C84197">
              <w:rPr>
                <w:noProof/>
                <w:webHidden/>
              </w:rPr>
              <w:tab/>
            </w:r>
            <w:r w:rsidR="00C84197">
              <w:rPr>
                <w:noProof/>
                <w:webHidden/>
              </w:rPr>
              <w:fldChar w:fldCharType="begin"/>
            </w:r>
            <w:r w:rsidR="00C84197">
              <w:rPr>
                <w:noProof/>
                <w:webHidden/>
              </w:rPr>
              <w:instrText xml:space="preserve"> PAGEREF _Toc165557536 \h </w:instrText>
            </w:r>
            <w:r w:rsidR="00C84197">
              <w:rPr>
                <w:noProof/>
                <w:webHidden/>
              </w:rPr>
            </w:r>
            <w:r w:rsidR="00C84197">
              <w:rPr>
                <w:noProof/>
                <w:webHidden/>
              </w:rPr>
              <w:fldChar w:fldCharType="separate"/>
            </w:r>
            <w:r w:rsidR="00C84197">
              <w:rPr>
                <w:noProof/>
                <w:webHidden/>
              </w:rPr>
              <w:t>42</w:t>
            </w:r>
            <w:r w:rsidR="00C84197">
              <w:rPr>
                <w:noProof/>
                <w:webHidden/>
              </w:rPr>
              <w:fldChar w:fldCharType="end"/>
            </w:r>
          </w:hyperlink>
        </w:p>
        <w:p w14:paraId="7D860213" w14:textId="76071E2A"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7" w:history="1">
            <w:r w:rsidR="00C84197" w:rsidRPr="00C24117">
              <w:rPr>
                <w:rStyle w:val="Hyperlink"/>
                <w:noProof/>
              </w:rPr>
              <w:t>4.5.7.</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Unikālais identifikācijas numurs</w:t>
            </w:r>
            <w:r w:rsidR="00C84197">
              <w:rPr>
                <w:noProof/>
                <w:webHidden/>
              </w:rPr>
              <w:tab/>
            </w:r>
            <w:r w:rsidR="00C84197">
              <w:rPr>
                <w:noProof/>
                <w:webHidden/>
              </w:rPr>
              <w:fldChar w:fldCharType="begin"/>
            </w:r>
            <w:r w:rsidR="00C84197">
              <w:rPr>
                <w:noProof/>
                <w:webHidden/>
              </w:rPr>
              <w:instrText xml:space="preserve"> PAGEREF _Toc165557537 \h </w:instrText>
            </w:r>
            <w:r w:rsidR="00C84197">
              <w:rPr>
                <w:noProof/>
                <w:webHidden/>
              </w:rPr>
            </w:r>
            <w:r w:rsidR="00C84197">
              <w:rPr>
                <w:noProof/>
                <w:webHidden/>
              </w:rPr>
              <w:fldChar w:fldCharType="separate"/>
            </w:r>
            <w:r w:rsidR="00C84197">
              <w:rPr>
                <w:noProof/>
                <w:webHidden/>
              </w:rPr>
              <w:t>44</w:t>
            </w:r>
            <w:r w:rsidR="00C84197">
              <w:rPr>
                <w:noProof/>
                <w:webHidden/>
              </w:rPr>
              <w:fldChar w:fldCharType="end"/>
            </w:r>
          </w:hyperlink>
        </w:p>
        <w:p w14:paraId="190A80D3" w14:textId="179A85B3"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38" w:history="1">
            <w:r w:rsidR="00C84197" w:rsidRPr="00C24117">
              <w:rPr>
                <w:rStyle w:val="Hyperlink"/>
                <w:noProof/>
              </w:rPr>
              <w:t>4.5.8.</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Savietotais modelis</w:t>
            </w:r>
            <w:r w:rsidR="00C84197">
              <w:rPr>
                <w:noProof/>
                <w:webHidden/>
              </w:rPr>
              <w:tab/>
            </w:r>
            <w:r w:rsidR="00C84197">
              <w:rPr>
                <w:noProof/>
                <w:webHidden/>
              </w:rPr>
              <w:fldChar w:fldCharType="begin"/>
            </w:r>
            <w:r w:rsidR="00C84197">
              <w:rPr>
                <w:noProof/>
                <w:webHidden/>
              </w:rPr>
              <w:instrText xml:space="preserve"> PAGEREF _Toc165557538 \h </w:instrText>
            </w:r>
            <w:r w:rsidR="00C84197">
              <w:rPr>
                <w:noProof/>
                <w:webHidden/>
              </w:rPr>
            </w:r>
            <w:r w:rsidR="00C84197">
              <w:rPr>
                <w:noProof/>
                <w:webHidden/>
              </w:rPr>
              <w:fldChar w:fldCharType="separate"/>
            </w:r>
            <w:r w:rsidR="00C84197">
              <w:rPr>
                <w:noProof/>
                <w:webHidden/>
              </w:rPr>
              <w:t>45</w:t>
            </w:r>
            <w:r w:rsidR="00C84197">
              <w:rPr>
                <w:noProof/>
                <w:webHidden/>
              </w:rPr>
              <w:fldChar w:fldCharType="end"/>
            </w:r>
          </w:hyperlink>
        </w:p>
        <w:p w14:paraId="42FCE41C" w14:textId="7A7C33B0" w:rsidR="00C84197" w:rsidRDefault="00000000">
          <w:pPr>
            <w:pStyle w:val="TOC2"/>
            <w:rPr>
              <w:rFonts w:asciiTheme="minorHAnsi" w:eastAsiaTheme="minorEastAsia" w:hAnsiTheme="minorHAnsi" w:cstheme="minorBidi"/>
              <w:kern w:val="2"/>
              <w:sz w:val="22"/>
              <w:szCs w:val="22"/>
              <w14:ligatures w14:val="standardContextual"/>
            </w:rPr>
          </w:pPr>
          <w:hyperlink w:anchor="_Toc165557539" w:history="1">
            <w:r w:rsidR="00C84197" w:rsidRPr="00C24117">
              <w:rPr>
                <w:rStyle w:val="Hyperlink"/>
              </w:rPr>
              <w:t>4.6.</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Analīzes un simulācijas</w:t>
            </w:r>
            <w:r w:rsidR="00C84197">
              <w:rPr>
                <w:webHidden/>
              </w:rPr>
              <w:tab/>
            </w:r>
            <w:r w:rsidR="00C84197">
              <w:rPr>
                <w:webHidden/>
              </w:rPr>
              <w:fldChar w:fldCharType="begin"/>
            </w:r>
            <w:r w:rsidR="00C84197">
              <w:rPr>
                <w:webHidden/>
              </w:rPr>
              <w:instrText xml:space="preserve"> PAGEREF _Toc165557539 \h </w:instrText>
            </w:r>
            <w:r w:rsidR="00C84197">
              <w:rPr>
                <w:webHidden/>
              </w:rPr>
            </w:r>
            <w:r w:rsidR="00C84197">
              <w:rPr>
                <w:webHidden/>
              </w:rPr>
              <w:fldChar w:fldCharType="separate"/>
            </w:r>
            <w:r w:rsidR="00C84197">
              <w:rPr>
                <w:webHidden/>
              </w:rPr>
              <w:t>45</w:t>
            </w:r>
            <w:r w:rsidR="00C84197">
              <w:rPr>
                <w:webHidden/>
              </w:rPr>
              <w:fldChar w:fldCharType="end"/>
            </w:r>
          </w:hyperlink>
        </w:p>
        <w:p w14:paraId="7AC7EE9E" w14:textId="31FD4A7C"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0" w:history="1">
            <w:r w:rsidR="00C84197" w:rsidRPr="00C24117">
              <w:rPr>
                <w:rStyle w:val="Hyperlink"/>
                <w:noProof/>
              </w:rPr>
              <w:t>4.6.1.</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4D simulācija</w:t>
            </w:r>
            <w:r w:rsidR="00C84197">
              <w:rPr>
                <w:noProof/>
                <w:webHidden/>
              </w:rPr>
              <w:tab/>
            </w:r>
            <w:r w:rsidR="00C84197">
              <w:rPr>
                <w:noProof/>
                <w:webHidden/>
              </w:rPr>
              <w:fldChar w:fldCharType="begin"/>
            </w:r>
            <w:r w:rsidR="00C84197">
              <w:rPr>
                <w:noProof/>
                <w:webHidden/>
              </w:rPr>
              <w:instrText xml:space="preserve"> PAGEREF _Toc165557540 \h </w:instrText>
            </w:r>
            <w:r w:rsidR="00C84197">
              <w:rPr>
                <w:noProof/>
                <w:webHidden/>
              </w:rPr>
            </w:r>
            <w:r w:rsidR="00C84197">
              <w:rPr>
                <w:noProof/>
                <w:webHidden/>
              </w:rPr>
              <w:fldChar w:fldCharType="separate"/>
            </w:r>
            <w:r w:rsidR="00C84197">
              <w:rPr>
                <w:noProof/>
                <w:webHidden/>
              </w:rPr>
              <w:t>45</w:t>
            </w:r>
            <w:r w:rsidR="00C84197">
              <w:rPr>
                <w:noProof/>
                <w:webHidden/>
              </w:rPr>
              <w:fldChar w:fldCharType="end"/>
            </w:r>
          </w:hyperlink>
        </w:p>
        <w:p w14:paraId="631A2B8B" w14:textId="31D4421F"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1" w:history="1">
            <w:r w:rsidR="00C84197" w:rsidRPr="00C24117">
              <w:rPr>
                <w:rStyle w:val="Hyperlink"/>
                <w:noProof/>
              </w:rPr>
              <w:t>4.6.2.</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4.5.3. 4D atjaunošana un statusu vadība:</w:t>
            </w:r>
            <w:r w:rsidR="00C84197">
              <w:rPr>
                <w:noProof/>
                <w:webHidden/>
              </w:rPr>
              <w:tab/>
            </w:r>
            <w:r w:rsidR="00C84197">
              <w:rPr>
                <w:noProof/>
                <w:webHidden/>
              </w:rPr>
              <w:fldChar w:fldCharType="begin"/>
            </w:r>
            <w:r w:rsidR="00C84197">
              <w:rPr>
                <w:noProof/>
                <w:webHidden/>
              </w:rPr>
              <w:instrText xml:space="preserve"> PAGEREF _Toc165557541 \h </w:instrText>
            </w:r>
            <w:r w:rsidR="00C84197">
              <w:rPr>
                <w:noProof/>
                <w:webHidden/>
              </w:rPr>
            </w:r>
            <w:r w:rsidR="00C84197">
              <w:rPr>
                <w:noProof/>
                <w:webHidden/>
              </w:rPr>
              <w:fldChar w:fldCharType="separate"/>
            </w:r>
            <w:r w:rsidR="00C84197">
              <w:rPr>
                <w:noProof/>
                <w:webHidden/>
              </w:rPr>
              <w:t>46</w:t>
            </w:r>
            <w:r w:rsidR="00C84197">
              <w:rPr>
                <w:noProof/>
                <w:webHidden/>
              </w:rPr>
              <w:fldChar w:fldCharType="end"/>
            </w:r>
          </w:hyperlink>
        </w:p>
        <w:p w14:paraId="7E054EFB" w14:textId="2DD6E367"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2" w:history="1">
            <w:r w:rsidR="00C84197" w:rsidRPr="00C24117">
              <w:rPr>
                <w:rStyle w:val="Hyperlink"/>
                <w:noProof/>
              </w:rPr>
              <w:t>4.6.3.</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Uzbūvējamības analīze</w:t>
            </w:r>
            <w:r w:rsidR="00C84197">
              <w:rPr>
                <w:noProof/>
                <w:webHidden/>
              </w:rPr>
              <w:tab/>
            </w:r>
            <w:r w:rsidR="00C84197">
              <w:rPr>
                <w:noProof/>
                <w:webHidden/>
              </w:rPr>
              <w:fldChar w:fldCharType="begin"/>
            </w:r>
            <w:r w:rsidR="00C84197">
              <w:rPr>
                <w:noProof/>
                <w:webHidden/>
              </w:rPr>
              <w:instrText xml:space="preserve"> PAGEREF _Toc165557542 \h </w:instrText>
            </w:r>
            <w:r w:rsidR="00C84197">
              <w:rPr>
                <w:noProof/>
                <w:webHidden/>
              </w:rPr>
            </w:r>
            <w:r w:rsidR="00C84197">
              <w:rPr>
                <w:noProof/>
                <w:webHidden/>
              </w:rPr>
              <w:fldChar w:fldCharType="separate"/>
            </w:r>
            <w:r w:rsidR="00C84197">
              <w:rPr>
                <w:noProof/>
                <w:webHidden/>
              </w:rPr>
              <w:t>47</w:t>
            </w:r>
            <w:r w:rsidR="00C84197">
              <w:rPr>
                <w:noProof/>
                <w:webHidden/>
              </w:rPr>
              <w:fldChar w:fldCharType="end"/>
            </w:r>
          </w:hyperlink>
        </w:p>
        <w:p w14:paraId="2CB3EB12" w14:textId="3216A12F"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3" w:history="1">
            <w:r w:rsidR="00C84197" w:rsidRPr="00C24117">
              <w:rPr>
                <w:rStyle w:val="Hyperlink"/>
                <w:noProof/>
              </w:rPr>
              <w:t>4.6.4.</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Vides pieejamības analīze</w:t>
            </w:r>
            <w:r w:rsidR="00C84197">
              <w:rPr>
                <w:noProof/>
                <w:webHidden/>
              </w:rPr>
              <w:tab/>
            </w:r>
            <w:r w:rsidR="00C84197">
              <w:rPr>
                <w:noProof/>
                <w:webHidden/>
              </w:rPr>
              <w:fldChar w:fldCharType="begin"/>
            </w:r>
            <w:r w:rsidR="00C84197">
              <w:rPr>
                <w:noProof/>
                <w:webHidden/>
              </w:rPr>
              <w:instrText xml:space="preserve"> PAGEREF _Toc165557543 \h </w:instrText>
            </w:r>
            <w:r w:rsidR="00C84197">
              <w:rPr>
                <w:noProof/>
                <w:webHidden/>
              </w:rPr>
            </w:r>
            <w:r w:rsidR="00C84197">
              <w:rPr>
                <w:noProof/>
                <w:webHidden/>
              </w:rPr>
              <w:fldChar w:fldCharType="separate"/>
            </w:r>
            <w:r w:rsidR="00C84197">
              <w:rPr>
                <w:noProof/>
                <w:webHidden/>
              </w:rPr>
              <w:t>48</w:t>
            </w:r>
            <w:r w:rsidR="00C84197">
              <w:rPr>
                <w:noProof/>
                <w:webHidden/>
              </w:rPr>
              <w:fldChar w:fldCharType="end"/>
            </w:r>
          </w:hyperlink>
        </w:p>
        <w:p w14:paraId="0D4DDCFF" w14:textId="3E046B0A"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4" w:history="1">
            <w:r w:rsidR="00C84197" w:rsidRPr="00C24117">
              <w:rPr>
                <w:rStyle w:val="Hyperlink"/>
                <w:noProof/>
              </w:rPr>
              <w:t>4.6.5.</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Citas simulācijas</w:t>
            </w:r>
            <w:r w:rsidR="00C84197">
              <w:rPr>
                <w:noProof/>
                <w:webHidden/>
              </w:rPr>
              <w:tab/>
            </w:r>
            <w:r w:rsidR="00C84197">
              <w:rPr>
                <w:noProof/>
                <w:webHidden/>
              </w:rPr>
              <w:fldChar w:fldCharType="begin"/>
            </w:r>
            <w:r w:rsidR="00C84197">
              <w:rPr>
                <w:noProof/>
                <w:webHidden/>
              </w:rPr>
              <w:instrText xml:space="preserve"> PAGEREF _Toc165557544 \h </w:instrText>
            </w:r>
            <w:r w:rsidR="00C84197">
              <w:rPr>
                <w:noProof/>
                <w:webHidden/>
              </w:rPr>
            </w:r>
            <w:r w:rsidR="00C84197">
              <w:rPr>
                <w:noProof/>
                <w:webHidden/>
              </w:rPr>
              <w:fldChar w:fldCharType="separate"/>
            </w:r>
            <w:r w:rsidR="00C84197">
              <w:rPr>
                <w:noProof/>
                <w:webHidden/>
              </w:rPr>
              <w:t>48</w:t>
            </w:r>
            <w:r w:rsidR="00C84197">
              <w:rPr>
                <w:noProof/>
                <w:webHidden/>
              </w:rPr>
              <w:fldChar w:fldCharType="end"/>
            </w:r>
          </w:hyperlink>
        </w:p>
        <w:p w14:paraId="7F23D2BD" w14:textId="488F6519" w:rsidR="00C84197" w:rsidRDefault="00000000">
          <w:pPr>
            <w:pStyle w:val="TOC2"/>
            <w:rPr>
              <w:rFonts w:asciiTheme="minorHAnsi" w:eastAsiaTheme="minorEastAsia" w:hAnsiTheme="minorHAnsi" w:cstheme="minorBidi"/>
              <w:kern w:val="2"/>
              <w:sz w:val="22"/>
              <w:szCs w:val="22"/>
              <w14:ligatures w14:val="standardContextual"/>
            </w:rPr>
          </w:pPr>
          <w:hyperlink w:anchor="_Toc165557545" w:history="1">
            <w:r w:rsidR="00C84197" w:rsidRPr="00C24117">
              <w:rPr>
                <w:rStyle w:val="Hyperlink"/>
              </w:rPr>
              <w:t>4.7.</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Lāzerskenēšana un fotogrametrija</w:t>
            </w:r>
            <w:r w:rsidR="00C84197">
              <w:rPr>
                <w:webHidden/>
              </w:rPr>
              <w:tab/>
            </w:r>
            <w:r w:rsidR="00C84197">
              <w:rPr>
                <w:webHidden/>
              </w:rPr>
              <w:fldChar w:fldCharType="begin"/>
            </w:r>
            <w:r w:rsidR="00C84197">
              <w:rPr>
                <w:webHidden/>
              </w:rPr>
              <w:instrText xml:space="preserve"> PAGEREF _Toc165557545 \h </w:instrText>
            </w:r>
            <w:r w:rsidR="00C84197">
              <w:rPr>
                <w:webHidden/>
              </w:rPr>
            </w:r>
            <w:r w:rsidR="00C84197">
              <w:rPr>
                <w:webHidden/>
              </w:rPr>
              <w:fldChar w:fldCharType="separate"/>
            </w:r>
            <w:r w:rsidR="00C84197">
              <w:rPr>
                <w:webHidden/>
              </w:rPr>
              <w:t>50</w:t>
            </w:r>
            <w:r w:rsidR="00C84197">
              <w:rPr>
                <w:webHidden/>
              </w:rPr>
              <w:fldChar w:fldCharType="end"/>
            </w:r>
          </w:hyperlink>
        </w:p>
        <w:p w14:paraId="1C588E07" w14:textId="28299337"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6" w:history="1">
            <w:r w:rsidR="00C84197" w:rsidRPr="00C24117">
              <w:rPr>
                <w:rStyle w:val="Hyperlink"/>
                <w:noProof/>
              </w:rPr>
              <w:t>4.7.1.</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Fotogrametrija</w:t>
            </w:r>
            <w:r w:rsidR="00C84197">
              <w:rPr>
                <w:noProof/>
                <w:webHidden/>
              </w:rPr>
              <w:tab/>
            </w:r>
            <w:r w:rsidR="00C84197">
              <w:rPr>
                <w:noProof/>
                <w:webHidden/>
              </w:rPr>
              <w:fldChar w:fldCharType="begin"/>
            </w:r>
            <w:r w:rsidR="00C84197">
              <w:rPr>
                <w:noProof/>
                <w:webHidden/>
              </w:rPr>
              <w:instrText xml:space="preserve"> PAGEREF _Toc165557546 \h </w:instrText>
            </w:r>
            <w:r w:rsidR="00C84197">
              <w:rPr>
                <w:noProof/>
                <w:webHidden/>
              </w:rPr>
            </w:r>
            <w:r w:rsidR="00C84197">
              <w:rPr>
                <w:noProof/>
                <w:webHidden/>
              </w:rPr>
              <w:fldChar w:fldCharType="separate"/>
            </w:r>
            <w:r w:rsidR="00C84197">
              <w:rPr>
                <w:noProof/>
                <w:webHidden/>
              </w:rPr>
              <w:t>50</w:t>
            </w:r>
            <w:r w:rsidR="00C84197">
              <w:rPr>
                <w:noProof/>
                <w:webHidden/>
              </w:rPr>
              <w:fldChar w:fldCharType="end"/>
            </w:r>
          </w:hyperlink>
        </w:p>
        <w:p w14:paraId="0C4D75A4" w14:textId="5F9694ED"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7" w:history="1">
            <w:r w:rsidR="00C84197" w:rsidRPr="00C24117">
              <w:rPr>
                <w:rStyle w:val="Hyperlink"/>
                <w:noProof/>
              </w:rPr>
              <w:t>4.7.2.</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Vispārīgie norādījumi</w:t>
            </w:r>
            <w:r w:rsidR="00C84197">
              <w:rPr>
                <w:noProof/>
                <w:webHidden/>
              </w:rPr>
              <w:tab/>
            </w:r>
            <w:r w:rsidR="00C84197">
              <w:rPr>
                <w:noProof/>
                <w:webHidden/>
              </w:rPr>
              <w:fldChar w:fldCharType="begin"/>
            </w:r>
            <w:r w:rsidR="00C84197">
              <w:rPr>
                <w:noProof/>
                <w:webHidden/>
              </w:rPr>
              <w:instrText xml:space="preserve"> PAGEREF _Toc165557547 \h </w:instrText>
            </w:r>
            <w:r w:rsidR="00C84197">
              <w:rPr>
                <w:noProof/>
                <w:webHidden/>
              </w:rPr>
            </w:r>
            <w:r w:rsidR="00C84197">
              <w:rPr>
                <w:noProof/>
                <w:webHidden/>
              </w:rPr>
              <w:fldChar w:fldCharType="separate"/>
            </w:r>
            <w:r w:rsidR="00C84197">
              <w:rPr>
                <w:noProof/>
                <w:webHidden/>
              </w:rPr>
              <w:t>50</w:t>
            </w:r>
            <w:r w:rsidR="00C84197">
              <w:rPr>
                <w:noProof/>
                <w:webHidden/>
              </w:rPr>
              <w:fldChar w:fldCharType="end"/>
            </w:r>
          </w:hyperlink>
        </w:p>
        <w:p w14:paraId="12A6D8EA" w14:textId="15F0AF19"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48" w:history="1">
            <w:r w:rsidR="00C84197" w:rsidRPr="00C24117">
              <w:rPr>
                <w:rStyle w:val="Hyperlink"/>
                <w:noProof/>
              </w:rPr>
              <w:t>4.7.3.</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Norādījumi, kā Piegādātajam jāveic lāzerskenēšanu:</w:t>
            </w:r>
            <w:r w:rsidR="00C84197">
              <w:rPr>
                <w:noProof/>
                <w:webHidden/>
              </w:rPr>
              <w:tab/>
            </w:r>
            <w:r w:rsidR="00C84197">
              <w:rPr>
                <w:noProof/>
                <w:webHidden/>
              </w:rPr>
              <w:fldChar w:fldCharType="begin"/>
            </w:r>
            <w:r w:rsidR="00C84197">
              <w:rPr>
                <w:noProof/>
                <w:webHidden/>
              </w:rPr>
              <w:instrText xml:space="preserve"> PAGEREF _Toc165557548 \h </w:instrText>
            </w:r>
            <w:r w:rsidR="00C84197">
              <w:rPr>
                <w:noProof/>
                <w:webHidden/>
              </w:rPr>
            </w:r>
            <w:r w:rsidR="00C84197">
              <w:rPr>
                <w:noProof/>
                <w:webHidden/>
              </w:rPr>
              <w:fldChar w:fldCharType="separate"/>
            </w:r>
            <w:r w:rsidR="00C84197">
              <w:rPr>
                <w:noProof/>
                <w:webHidden/>
              </w:rPr>
              <w:t>51</w:t>
            </w:r>
            <w:r w:rsidR="00C84197">
              <w:rPr>
                <w:noProof/>
                <w:webHidden/>
              </w:rPr>
              <w:fldChar w:fldCharType="end"/>
            </w:r>
          </w:hyperlink>
        </w:p>
        <w:p w14:paraId="25DC55A9" w14:textId="1390E005" w:rsidR="00C84197" w:rsidRDefault="00000000">
          <w:pPr>
            <w:pStyle w:val="TOC2"/>
            <w:rPr>
              <w:rFonts w:asciiTheme="minorHAnsi" w:eastAsiaTheme="minorEastAsia" w:hAnsiTheme="minorHAnsi" w:cstheme="minorBidi"/>
              <w:kern w:val="2"/>
              <w:sz w:val="22"/>
              <w:szCs w:val="22"/>
              <w14:ligatures w14:val="standardContextual"/>
            </w:rPr>
          </w:pPr>
          <w:hyperlink w:anchor="_Toc165557549" w:history="1">
            <w:r w:rsidR="00C84197" w:rsidRPr="00C24117">
              <w:rPr>
                <w:rStyle w:val="Hyperlink"/>
              </w:rPr>
              <w:t>4.8.</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Vizuālās uzskates materiāli</w:t>
            </w:r>
            <w:r w:rsidR="00C84197">
              <w:rPr>
                <w:webHidden/>
              </w:rPr>
              <w:tab/>
            </w:r>
            <w:r w:rsidR="00C84197">
              <w:rPr>
                <w:webHidden/>
              </w:rPr>
              <w:fldChar w:fldCharType="begin"/>
            </w:r>
            <w:r w:rsidR="00C84197">
              <w:rPr>
                <w:webHidden/>
              </w:rPr>
              <w:instrText xml:space="preserve"> PAGEREF _Toc165557549 \h </w:instrText>
            </w:r>
            <w:r w:rsidR="00C84197">
              <w:rPr>
                <w:webHidden/>
              </w:rPr>
            </w:r>
            <w:r w:rsidR="00C84197">
              <w:rPr>
                <w:webHidden/>
              </w:rPr>
              <w:fldChar w:fldCharType="separate"/>
            </w:r>
            <w:r w:rsidR="00C84197">
              <w:rPr>
                <w:webHidden/>
              </w:rPr>
              <w:t>52</w:t>
            </w:r>
            <w:r w:rsidR="00C84197">
              <w:rPr>
                <w:webHidden/>
              </w:rPr>
              <w:fldChar w:fldCharType="end"/>
            </w:r>
          </w:hyperlink>
        </w:p>
        <w:p w14:paraId="10CF0745" w14:textId="4781DB05"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50" w:history="1">
            <w:r w:rsidR="00C84197" w:rsidRPr="00C24117">
              <w:rPr>
                <w:rStyle w:val="Hyperlink"/>
                <w:noProof/>
              </w:rPr>
              <w:t>4.8.1.</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Vizualizācijas</w:t>
            </w:r>
            <w:r w:rsidR="00C84197">
              <w:rPr>
                <w:noProof/>
                <w:webHidden/>
              </w:rPr>
              <w:tab/>
            </w:r>
            <w:r w:rsidR="00C84197">
              <w:rPr>
                <w:noProof/>
                <w:webHidden/>
              </w:rPr>
              <w:fldChar w:fldCharType="begin"/>
            </w:r>
            <w:r w:rsidR="00C84197">
              <w:rPr>
                <w:noProof/>
                <w:webHidden/>
              </w:rPr>
              <w:instrText xml:space="preserve"> PAGEREF _Toc165557550 \h </w:instrText>
            </w:r>
            <w:r w:rsidR="00C84197">
              <w:rPr>
                <w:noProof/>
                <w:webHidden/>
              </w:rPr>
            </w:r>
            <w:r w:rsidR="00C84197">
              <w:rPr>
                <w:noProof/>
                <w:webHidden/>
              </w:rPr>
              <w:fldChar w:fldCharType="separate"/>
            </w:r>
            <w:r w:rsidR="00C84197">
              <w:rPr>
                <w:noProof/>
                <w:webHidden/>
              </w:rPr>
              <w:t>52</w:t>
            </w:r>
            <w:r w:rsidR="00C84197">
              <w:rPr>
                <w:noProof/>
                <w:webHidden/>
              </w:rPr>
              <w:fldChar w:fldCharType="end"/>
            </w:r>
          </w:hyperlink>
        </w:p>
        <w:p w14:paraId="7156917E" w14:textId="03B101FB" w:rsidR="00C84197" w:rsidRDefault="00000000">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65557551" w:history="1">
            <w:r w:rsidR="00C84197" w:rsidRPr="00C24117">
              <w:rPr>
                <w:rStyle w:val="Hyperlink"/>
                <w:noProof/>
              </w:rPr>
              <w:t>4.8.2.</w:t>
            </w:r>
            <w:r w:rsidR="00C84197">
              <w:rPr>
                <w:rFonts w:asciiTheme="minorHAnsi" w:eastAsiaTheme="minorEastAsia" w:hAnsiTheme="minorHAnsi" w:cstheme="minorBidi"/>
                <w:noProof/>
                <w:kern w:val="2"/>
                <w:sz w:val="22"/>
                <w:szCs w:val="22"/>
                <w14:ligatures w14:val="standardContextual"/>
              </w:rPr>
              <w:tab/>
            </w:r>
            <w:r w:rsidR="00C84197" w:rsidRPr="00C24117">
              <w:rPr>
                <w:rStyle w:val="Hyperlink"/>
                <w:noProof/>
              </w:rPr>
              <w:t>Virtuālā realitāte</w:t>
            </w:r>
            <w:r w:rsidR="00C84197">
              <w:rPr>
                <w:noProof/>
                <w:webHidden/>
              </w:rPr>
              <w:tab/>
            </w:r>
            <w:r w:rsidR="00C84197">
              <w:rPr>
                <w:noProof/>
                <w:webHidden/>
              </w:rPr>
              <w:fldChar w:fldCharType="begin"/>
            </w:r>
            <w:r w:rsidR="00C84197">
              <w:rPr>
                <w:noProof/>
                <w:webHidden/>
              </w:rPr>
              <w:instrText xml:space="preserve"> PAGEREF _Toc165557551 \h </w:instrText>
            </w:r>
            <w:r w:rsidR="00C84197">
              <w:rPr>
                <w:noProof/>
                <w:webHidden/>
              </w:rPr>
            </w:r>
            <w:r w:rsidR="00C84197">
              <w:rPr>
                <w:noProof/>
                <w:webHidden/>
              </w:rPr>
              <w:fldChar w:fldCharType="separate"/>
            </w:r>
            <w:r w:rsidR="00C84197">
              <w:rPr>
                <w:noProof/>
                <w:webHidden/>
              </w:rPr>
              <w:t>53</w:t>
            </w:r>
            <w:r w:rsidR="00C84197">
              <w:rPr>
                <w:noProof/>
                <w:webHidden/>
              </w:rPr>
              <w:fldChar w:fldCharType="end"/>
            </w:r>
          </w:hyperlink>
        </w:p>
        <w:p w14:paraId="21188E27" w14:textId="7312A48A" w:rsidR="00C84197" w:rsidRDefault="00000000">
          <w:pPr>
            <w:pStyle w:val="TOC2"/>
            <w:rPr>
              <w:rFonts w:asciiTheme="minorHAnsi" w:eastAsiaTheme="minorEastAsia" w:hAnsiTheme="minorHAnsi" w:cstheme="minorBidi"/>
              <w:kern w:val="2"/>
              <w:sz w:val="22"/>
              <w:szCs w:val="22"/>
              <w14:ligatures w14:val="standardContextual"/>
            </w:rPr>
          </w:pPr>
          <w:hyperlink w:anchor="_Toc165557552" w:history="1">
            <w:r w:rsidR="00C84197" w:rsidRPr="00C24117">
              <w:rPr>
                <w:rStyle w:val="Hyperlink"/>
              </w:rPr>
              <w:t>4.9.</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2D dokumentācija</w:t>
            </w:r>
            <w:r w:rsidR="00C84197">
              <w:rPr>
                <w:webHidden/>
              </w:rPr>
              <w:tab/>
            </w:r>
            <w:r w:rsidR="00C84197">
              <w:rPr>
                <w:webHidden/>
              </w:rPr>
              <w:fldChar w:fldCharType="begin"/>
            </w:r>
            <w:r w:rsidR="00C84197">
              <w:rPr>
                <w:webHidden/>
              </w:rPr>
              <w:instrText xml:space="preserve"> PAGEREF _Toc165557552 \h </w:instrText>
            </w:r>
            <w:r w:rsidR="00C84197">
              <w:rPr>
                <w:webHidden/>
              </w:rPr>
            </w:r>
            <w:r w:rsidR="00C84197">
              <w:rPr>
                <w:webHidden/>
              </w:rPr>
              <w:fldChar w:fldCharType="separate"/>
            </w:r>
            <w:r w:rsidR="00C84197">
              <w:rPr>
                <w:webHidden/>
              </w:rPr>
              <w:t>54</w:t>
            </w:r>
            <w:r w:rsidR="00C84197">
              <w:rPr>
                <w:webHidden/>
              </w:rPr>
              <w:fldChar w:fldCharType="end"/>
            </w:r>
          </w:hyperlink>
        </w:p>
        <w:p w14:paraId="46123FEA" w14:textId="21AB0FED" w:rsidR="00C84197" w:rsidRDefault="00000000">
          <w:pPr>
            <w:pStyle w:val="TOC2"/>
            <w:rPr>
              <w:rFonts w:asciiTheme="minorHAnsi" w:eastAsiaTheme="minorEastAsia" w:hAnsiTheme="minorHAnsi" w:cstheme="minorBidi"/>
              <w:kern w:val="2"/>
              <w:sz w:val="22"/>
              <w:szCs w:val="22"/>
              <w14:ligatures w14:val="standardContextual"/>
            </w:rPr>
          </w:pPr>
          <w:hyperlink w:anchor="_Toc165557553" w:history="1">
            <w:r w:rsidR="00C84197" w:rsidRPr="00C24117">
              <w:rPr>
                <w:rStyle w:val="Hyperlink"/>
              </w:rPr>
              <w:t>4.10.</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Parauga modeļi apsaimniekošanai</w:t>
            </w:r>
            <w:r w:rsidR="00C84197">
              <w:rPr>
                <w:webHidden/>
              </w:rPr>
              <w:tab/>
            </w:r>
            <w:r w:rsidR="00C84197">
              <w:rPr>
                <w:webHidden/>
              </w:rPr>
              <w:fldChar w:fldCharType="begin"/>
            </w:r>
            <w:r w:rsidR="00C84197">
              <w:rPr>
                <w:webHidden/>
              </w:rPr>
              <w:instrText xml:space="preserve"> PAGEREF _Toc165557553 \h </w:instrText>
            </w:r>
            <w:r w:rsidR="00C84197">
              <w:rPr>
                <w:webHidden/>
              </w:rPr>
            </w:r>
            <w:r w:rsidR="00C84197">
              <w:rPr>
                <w:webHidden/>
              </w:rPr>
              <w:fldChar w:fldCharType="separate"/>
            </w:r>
            <w:r w:rsidR="00C84197">
              <w:rPr>
                <w:webHidden/>
              </w:rPr>
              <w:t>54</w:t>
            </w:r>
            <w:r w:rsidR="00C84197">
              <w:rPr>
                <w:webHidden/>
              </w:rPr>
              <w:fldChar w:fldCharType="end"/>
            </w:r>
          </w:hyperlink>
        </w:p>
        <w:p w14:paraId="452AD45E" w14:textId="2877470D" w:rsidR="00C84197" w:rsidRDefault="00000000">
          <w:pPr>
            <w:pStyle w:val="TOC2"/>
            <w:rPr>
              <w:rFonts w:asciiTheme="minorHAnsi" w:eastAsiaTheme="minorEastAsia" w:hAnsiTheme="minorHAnsi" w:cstheme="minorBidi"/>
              <w:kern w:val="2"/>
              <w:sz w:val="22"/>
              <w:szCs w:val="22"/>
              <w14:ligatures w14:val="standardContextual"/>
            </w:rPr>
          </w:pPr>
          <w:hyperlink w:anchor="_Toc165557554" w:history="1">
            <w:r w:rsidR="00C84197" w:rsidRPr="00C24117">
              <w:rPr>
                <w:rStyle w:val="Hyperlink"/>
              </w:rPr>
              <w:t>4.11.</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Izpildmodelis</w:t>
            </w:r>
            <w:r w:rsidR="00C84197">
              <w:rPr>
                <w:webHidden/>
              </w:rPr>
              <w:tab/>
            </w:r>
            <w:r w:rsidR="00C84197">
              <w:rPr>
                <w:webHidden/>
              </w:rPr>
              <w:fldChar w:fldCharType="begin"/>
            </w:r>
            <w:r w:rsidR="00C84197">
              <w:rPr>
                <w:webHidden/>
              </w:rPr>
              <w:instrText xml:space="preserve"> PAGEREF _Toc165557554 \h </w:instrText>
            </w:r>
            <w:r w:rsidR="00C84197">
              <w:rPr>
                <w:webHidden/>
              </w:rPr>
            </w:r>
            <w:r w:rsidR="00C84197">
              <w:rPr>
                <w:webHidden/>
              </w:rPr>
              <w:fldChar w:fldCharType="separate"/>
            </w:r>
            <w:r w:rsidR="00C84197">
              <w:rPr>
                <w:webHidden/>
              </w:rPr>
              <w:t>55</w:t>
            </w:r>
            <w:r w:rsidR="00C84197">
              <w:rPr>
                <w:webHidden/>
              </w:rPr>
              <w:fldChar w:fldCharType="end"/>
            </w:r>
          </w:hyperlink>
        </w:p>
        <w:p w14:paraId="1721E441" w14:textId="7B7C8CA4" w:rsidR="00C84197" w:rsidRDefault="00000000">
          <w:pPr>
            <w:pStyle w:val="TOC2"/>
            <w:rPr>
              <w:rFonts w:asciiTheme="minorHAnsi" w:eastAsiaTheme="minorEastAsia" w:hAnsiTheme="minorHAnsi" w:cstheme="minorBidi"/>
              <w:kern w:val="2"/>
              <w:sz w:val="22"/>
              <w:szCs w:val="22"/>
              <w14:ligatures w14:val="standardContextual"/>
            </w:rPr>
          </w:pPr>
          <w:hyperlink w:anchor="_Toc165557555" w:history="1">
            <w:r w:rsidR="00C84197" w:rsidRPr="00C24117">
              <w:rPr>
                <w:rStyle w:val="Hyperlink"/>
              </w:rPr>
              <w:t>4.12.</w:t>
            </w:r>
            <w:r w:rsidR="00C84197">
              <w:rPr>
                <w:rFonts w:asciiTheme="minorHAnsi" w:eastAsiaTheme="minorEastAsia" w:hAnsiTheme="minorHAnsi" w:cstheme="minorBidi"/>
                <w:kern w:val="2"/>
                <w:sz w:val="22"/>
                <w:szCs w:val="22"/>
                <w14:ligatures w14:val="standardContextual"/>
              </w:rPr>
              <w:tab/>
            </w:r>
            <w:r w:rsidR="00C84197" w:rsidRPr="00C24117">
              <w:rPr>
                <w:rStyle w:val="Hyperlink"/>
              </w:rPr>
              <w:t>Aktīvu informācijas modelis</w:t>
            </w:r>
            <w:r w:rsidR="00C84197">
              <w:rPr>
                <w:webHidden/>
              </w:rPr>
              <w:tab/>
            </w:r>
            <w:r w:rsidR="00C84197">
              <w:rPr>
                <w:webHidden/>
              </w:rPr>
              <w:fldChar w:fldCharType="begin"/>
            </w:r>
            <w:r w:rsidR="00C84197">
              <w:rPr>
                <w:webHidden/>
              </w:rPr>
              <w:instrText xml:space="preserve"> PAGEREF _Toc165557555 \h </w:instrText>
            </w:r>
            <w:r w:rsidR="00C84197">
              <w:rPr>
                <w:webHidden/>
              </w:rPr>
            </w:r>
            <w:r w:rsidR="00C84197">
              <w:rPr>
                <w:webHidden/>
              </w:rPr>
              <w:fldChar w:fldCharType="separate"/>
            </w:r>
            <w:r w:rsidR="00C84197">
              <w:rPr>
                <w:webHidden/>
              </w:rPr>
              <w:t>56</w:t>
            </w:r>
            <w:r w:rsidR="00C84197">
              <w:rPr>
                <w:webHidden/>
              </w:rPr>
              <w:fldChar w:fldCharType="end"/>
            </w:r>
          </w:hyperlink>
        </w:p>
        <w:p w14:paraId="0A3E5DBE" w14:textId="3F9CC89F" w:rsidR="00C84197" w:rsidRDefault="00000000">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65557556" w:history="1">
            <w:r w:rsidR="00C84197" w:rsidRPr="00C24117">
              <w:rPr>
                <w:rStyle w:val="Hyperlink"/>
                <w:noProof/>
              </w:rPr>
              <w:t>5.</w:t>
            </w:r>
            <w:r w:rsidR="00C84197">
              <w:rPr>
                <w:rFonts w:asciiTheme="minorHAnsi" w:eastAsiaTheme="minorEastAsia" w:hAnsiTheme="minorHAnsi" w:cstheme="minorBidi"/>
                <w:noProof/>
                <w:kern w:val="2"/>
                <w14:ligatures w14:val="standardContextual"/>
              </w:rPr>
              <w:tab/>
            </w:r>
            <w:r w:rsidR="00C84197" w:rsidRPr="0090288B">
              <w:rPr>
                <w:rStyle w:val="Hyperlink"/>
                <w:noProof/>
                <w:sz w:val="24"/>
                <w:szCs w:val="24"/>
              </w:rPr>
              <w:t>Pielikumi</w:t>
            </w:r>
            <w:r w:rsidR="00C84197" w:rsidRPr="00C24117">
              <w:rPr>
                <w:rStyle w:val="Hyperlink"/>
                <w:noProof/>
              </w:rPr>
              <w:t>:</w:t>
            </w:r>
            <w:r w:rsidR="00C84197">
              <w:rPr>
                <w:noProof/>
                <w:webHidden/>
              </w:rPr>
              <w:tab/>
            </w:r>
            <w:r w:rsidR="00C84197">
              <w:rPr>
                <w:noProof/>
                <w:webHidden/>
              </w:rPr>
              <w:fldChar w:fldCharType="begin"/>
            </w:r>
            <w:r w:rsidR="00C84197">
              <w:rPr>
                <w:noProof/>
                <w:webHidden/>
              </w:rPr>
              <w:instrText xml:space="preserve"> PAGEREF _Toc165557556 \h </w:instrText>
            </w:r>
            <w:r w:rsidR="00C84197">
              <w:rPr>
                <w:noProof/>
                <w:webHidden/>
              </w:rPr>
            </w:r>
            <w:r w:rsidR="00C84197">
              <w:rPr>
                <w:noProof/>
                <w:webHidden/>
              </w:rPr>
              <w:fldChar w:fldCharType="separate"/>
            </w:r>
            <w:r w:rsidR="00C84197">
              <w:rPr>
                <w:noProof/>
                <w:webHidden/>
              </w:rPr>
              <w:t>57</w:t>
            </w:r>
            <w:r w:rsidR="00C84197">
              <w:rPr>
                <w:noProof/>
                <w:webHidden/>
              </w:rPr>
              <w:fldChar w:fldCharType="end"/>
            </w:r>
          </w:hyperlink>
        </w:p>
        <w:p w14:paraId="6143876F" w14:textId="159F0A7B" w:rsidR="00F94812" w:rsidRDefault="00F94812">
          <w:r>
            <w:rPr>
              <w:b/>
              <w:bCs/>
              <w:noProof/>
            </w:rPr>
            <w:fldChar w:fldCharType="end"/>
          </w:r>
        </w:p>
      </w:sdtContent>
    </w:sdt>
    <w:p w14:paraId="00000042" w14:textId="77777777" w:rsidR="001C2E43" w:rsidRDefault="001C2E43"/>
    <w:p w14:paraId="00000043" w14:textId="77777777" w:rsidR="001C2E43" w:rsidRDefault="001C2E43"/>
    <w:p w14:paraId="00000044" w14:textId="77777777" w:rsidR="001C2E43" w:rsidRDefault="001C2E43"/>
    <w:p w14:paraId="00000045" w14:textId="77777777" w:rsidR="001C2E43" w:rsidRDefault="001C2E43"/>
    <w:p w14:paraId="00000046" w14:textId="77777777" w:rsidR="001C2E43" w:rsidRDefault="001C2E43"/>
    <w:p w14:paraId="00000047" w14:textId="77777777" w:rsidR="001C2E43" w:rsidRDefault="00194505">
      <w:pPr>
        <w:pStyle w:val="Heading1"/>
        <w:numPr>
          <w:ilvl w:val="0"/>
          <w:numId w:val="14"/>
        </w:numPr>
        <w:rPr>
          <w:rFonts w:ascii="Calibri" w:eastAsia="Calibri" w:hAnsi="Calibri" w:cs="Calibri"/>
        </w:rPr>
      </w:pPr>
      <w:bookmarkStart w:id="0" w:name="_Toc165557496"/>
      <w:r>
        <w:rPr>
          <w:rFonts w:ascii="Calibri" w:eastAsia="Calibri" w:hAnsi="Calibri" w:cs="Calibri"/>
        </w:rPr>
        <w:t>Ievads</w:t>
      </w:r>
      <w:bookmarkEnd w:id="0"/>
    </w:p>
    <w:p w14:paraId="00000048" w14:textId="77777777" w:rsidR="001C2E43" w:rsidRDefault="00194505" w:rsidP="00260ADC">
      <w:pPr>
        <w:pStyle w:val="Heading2"/>
        <w:rPr>
          <w:rFonts w:eastAsia="Calibri"/>
        </w:rPr>
      </w:pPr>
      <w:bookmarkStart w:id="1" w:name="_Toc165557497"/>
      <w:r>
        <w:rPr>
          <w:rFonts w:eastAsia="Calibri"/>
        </w:rPr>
        <w:t>Mērķis un pielietojums</w:t>
      </w:r>
      <w:bookmarkEnd w:id="1"/>
    </w:p>
    <w:p w14:paraId="00000049" w14:textId="59FFD3B7" w:rsidR="001C2E43" w:rsidRDefault="00194505">
      <w:pPr>
        <w:spacing w:line="360" w:lineRule="auto"/>
        <w:jc w:val="both"/>
      </w:pPr>
      <w:r>
        <w:t xml:space="preserve">Dokuments ir izstrādāts ar mērķi noteikt skaidrus un saprotamus BIM pasūtīšanas, izstrādes un piegādes nosacījumus un procesus nekustamā īpašuma attīstības projekta ietvaros, tai skaitā noformulēt kvalitātes, kapacitātes un informācijas apmaiņas prasības. </w:t>
      </w:r>
      <w:r w:rsidR="00BC2B06">
        <w:t xml:space="preserve"> </w:t>
      </w:r>
    </w:p>
    <w:p w14:paraId="0000004A" w14:textId="77777777" w:rsidR="001C2E43" w:rsidRDefault="00194505">
      <w:pPr>
        <w:spacing w:line="360" w:lineRule="auto"/>
        <w:jc w:val="both"/>
      </w:pPr>
      <w:r>
        <w:t xml:space="preserve">Šīs Pasūtītāja informācijas prasības ir domātas izmantošanai projektēšanas un būvdarbu procesa ietvaros, un paredz pieeju, ka projektēšanas komanda, kas izveidoja BIM, saglabā atbildību par BIM atjaunošanu un papildināšanu arī būvdarbu fāzē. Attiecīgi, BIM prasības ir izmantojamas gan apvienotā projektēšanas un būvniecības līguma ietvaros (princips “projektē un būvē)”, Pasūtītāja informācijas </w:t>
      </w:r>
      <w:r w:rsidRPr="00E24620">
        <w:t xml:space="preserve">prasības </w:t>
      </w:r>
      <w:r w:rsidRPr="00E24620">
        <w:rPr>
          <w:shd w:val="clear" w:color="auto" w:fill="FFF2CC"/>
        </w:rPr>
        <w:t>attiecinot</w:t>
      </w:r>
      <w:r w:rsidRPr="00E24620">
        <w:t xml:space="preserve"> uz projektētāju un būvnieku, </w:t>
      </w:r>
      <w:r w:rsidRPr="00E24620">
        <w:rPr>
          <w:shd w:val="clear" w:color="auto" w:fill="FFF2CC"/>
        </w:rPr>
        <w:t>gan</w:t>
      </w:r>
      <w:r w:rsidRPr="00E24620">
        <w:t>,</w:t>
      </w:r>
      <w:r>
        <w:t xml:space="preserve"> nepieciešamības gadījumā, Pasūtītāja informācijas prasības var izmantot arī tikai projektēšanas posma ietvaros. </w:t>
      </w:r>
    </w:p>
    <w:p w14:paraId="0000004B" w14:textId="77777777" w:rsidR="001C2E43" w:rsidRDefault="00194505">
      <w:pPr>
        <w:spacing w:line="360" w:lineRule="auto"/>
        <w:jc w:val="both"/>
      </w:pPr>
      <w:r>
        <w:t xml:space="preserve">BIM prasības ir izmantojamas kā pasūtītāja informācijas prasības (arī informācijas apmaiņas prasības) BIM izpratnē un ir iekļaujamas iepirkuma līgumos kā pielikums. BIM prasības neaizvieto konkrētā pakalpojuma tehnisko specifikāciju, bet kalpo kā darba uzdevuma sastāvdaļa. </w:t>
      </w:r>
    </w:p>
    <w:p w14:paraId="0000004C" w14:textId="77777777" w:rsidR="001C2E43" w:rsidRDefault="00194505">
      <w:pPr>
        <w:spacing w:line="360" w:lineRule="auto"/>
        <w:jc w:val="both"/>
      </w:pPr>
      <w:r>
        <w:t xml:space="preserve">BIM prasības izsaka nosacījumus attiecībā uz informācijas apmaiņas un sadarbības procesiem, kā arī formulē tehniskās prasības BIM nodevumiem. Tajā pašā laikā BIM prasības neatceļ nepieciešamību izstrādāt un saskaņot būvniecības ieceres dokumentāciju atbilstoši normatīvo aktu prasībām. </w:t>
      </w:r>
    </w:p>
    <w:p w14:paraId="0000004D" w14:textId="77777777" w:rsidR="001C2E43" w:rsidRDefault="00194505">
      <w:pPr>
        <w:spacing w:line="360" w:lineRule="auto"/>
        <w:jc w:val="both"/>
      </w:pPr>
      <w:r>
        <w:t xml:space="preserve">BIM prasības ir pielāgojamas konkrētā projekta vajadzībām un specifikai. BIM prasību dokumentācijas vai tā daļas izmantošana paliek pasūtītāja pārziņā. Lietošanas ērtībai, prasību pielikumā ir pievienota Projekta speciālo prasību veidne (Pielikums.Nr 7), ar kuras palīdzību var noteikt uz konkrētu projektu attiecināmos BIM nodevumus, termiņus, kā arī citus nosacījumus. </w:t>
      </w:r>
    </w:p>
    <w:p w14:paraId="0000004E" w14:textId="77777777" w:rsidR="001C2E43" w:rsidRDefault="00194505">
      <w:pPr>
        <w:spacing w:line="360" w:lineRule="auto"/>
        <w:jc w:val="both"/>
      </w:pPr>
      <w:r>
        <w:t>BIM tiks izmantots Rīgas lidostas apsaimniekošanā, lai veidotu detalizētus ēkas modeļus un uzlabotu efektivitāti, drošību un ilgtspējību. Tas palīdzēs plānot projektus, koordinēt būvniecību, uzturēt aktuālu informāciju un veidot drošības plānus.</w:t>
      </w:r>
    </w:p>
    <w:p w14:paraId="0000004F" w14:textId="77777777" w:rsidR="001C2E43" w:rsidRDefault="00194505">
      <w:pPr>
        <w:spacing w:line="360" w:lineRule="auto"/>
        <w:jc w:val="both"/>
      </w:pPr>
      <w:r>
        <w:t>Lai uzlabotu kvalitāti un nodrošinātu, ka visas BIM prasības tiek izpildītas, ko ir pieprasījis Pasūtītājs, Būvuzraugs uzņemies nodrošināt pārbaudi, ka Piegādātājs izpilda visas Pasūtītāja informācijas prasības</w:t>
      </w:r>
      <w:r>
        <w:rPr>
          <w:shd w:val="clear" w:color="auto" w:fill="FFF2CC"/>
        </w:rPr>
        <w:t>,</w:t>
      </w:r>
      <w:r>
        <w:t xml:space="preserve"> par ko abas puses ir vienojušās pēc līguma BIP.</w:t>
      </w:r>
    </w:p>
    <w:p w14:paraId="00000050" w14:textId="77777777" w:rsidR="001C2E43" w:rsidRDefault="00194505" w:rsidP="00260ADC">
      <w:pPr>
        <w:pStyle w:val="Heading2"/>
      </w:pPr>
      <w:bookmarkStart w:id="2" w:name="_heading=h.5jvbv1adfzo" w:colFirst="0" w:colLast="0"/>
      <w:bookmarkStart w:id="3" w:name="_Toc165557498"/>
      <w:bookmarkEnd w:id="2"/>
      <w:r>
        <w:lastRenderedPageBreak/>
        <w:t>Atsauces un standarti</w:t>
      </w:r>
      <w:bookmarkEnd w:id="3"/>
    </w:p>
    <w:p w14:paraId="00000051" w14:textId="77777777" w:rsidR="001C2E43" w:rsidRDefault="00194505">
      <w:r>
        <w:t>LVS EN ISO 19650-1:2019 “Informācijas par būvēm un inženiertehniskajiem darbiem</w:t>
      </w:r>
    </w:p>
    <w:p w14:paraId="00000052" w14:textId="77777777" w:rsidR="001C2E43" w:rsidRDefault="00194505">
      <w:r>
        <w:t>organizēšana un digitalizācija, ieskaitot būvju informācijas modelēšanu (BIM).</w:t>
      </w:r>
    </w:p>
    <w:p w14:paraId="00000053" w14:textId="77777777" w:rsidR="001C2E43" w:rsidRDefault="00194505">
      <w:r>
        <w:t>Informācijas pārvaldība, izmantojot būvju informācijas modelēšanu. 1.daļa:</w:t>
      </w:r>
    </w:p>
    <w:p w14:paraId="00000054" w14:textId="77777777" w:rsidR="001C2E43" w:rsidRDefault="00194505">
      <w:r>
        <w:t>Koncepcijas un principi”</w:t>
      </w:r>
    </w:p>
    <w:p w14:paraId="00000055" w14:textId="77777777" w:rsidR="001C2E43" w:rsidRDefault="00194505">
      <w:r>
        <w:t>▪ LVS EN ISO 19650-2:2019 “Informācijas par būvēm un inženiertehniskajiem darbiem</w:t>
      </w:r>
    </w:p>
    <w:p w14:paraId="00000056" w14:textId="77777777" w:rsidR="001C2E43" w:rsidRDefault="00194505">
      <w:r>
        <w:t>organizēšana un digitalizācija, ieskaitot būvju informācijas modelēšanu (BIM).</w:t>
      </w:r>
    </w:p>
    <w:p w14:paraId="00000057" w14:textId="77777777" w:rsidR="001C2E43" w:rsidRDefault="00194505">
      <w:r>
        <w:t>Informācijas pārvaldība, izmantojot būvju informācijas modelēšanu. 2.daļa: Aktīvu</w:t>
      </w:r>
    </w:p>
    <w:p w14:paraId="00000058" w14:textId="77777777" w:rsidR="001C2E43" w:rsidRDefault="00194505">
      <w:r>
        <w:t>piegādes posms”</w:t>
      </w:r>
    </w:p>
    <w:p w14:paraId="00000059" w14:textId="77777777" w:rsidR="001C2E43" w:rsidRDefault="00194505">
      <w:r>
        <w:t>▪ LVS 1052:2018 “Būves informācijas modelēšanas (BIM) terminoloģija”</w:t>
      </w:r>
    </w:p>
    <w:p w14:paraId="0000005A" w14:textId="77777777" w:rsidR="001C2E43" w:rsidRDefault="00194505">
      <w:r>
        <w:t>▪ BS 1192:2007 “Collaborative production of architectural, engineering and construction</w:t>
      </w:r>
    </w:p>
    <w:p w14:paraId="0000005B" w14:textId="77777777" w:rsidR="001C2E43" w:rsidRDefault="00194505">
      <w:r>
        <w:t>information – Code of practice”</w:t>
      </w:r>
    </w:p>
    <w:p w14:paraId="0000005C" w14:textId="77777777" w:rsidR="001C2E43" w:rsidRDefault="00194505">
      <w:r>
        <w:t>▪ BSI PAS 1192-2:2013 “Specification for information management for the</w:t>
      </w:r>
    </w:p>
    <w:p w14:paraId="0000005D" w14:textId="77777777" w:rsidR="001C2E43" w:rsidRDefault="00194505">
      <w:r>
        <w:t>capital/delivery phase of construction projects using building information modelling”</w:t>
      </w:r>
    </w:p>
    <w:p w14:paraId="0000005E" w14:textId="77777777" w:rsidR="001C2E43" w:rsidRDefault="00194505">
      <w:r>
        <w:t>▪ BSI PAS 91:2010 “Construction related procurement. Prequalification questionnaires”</w:t>
      </w:r>
    </w:p>
    <w:p w14:paraId="0000005F" w14:textId="77777777" w:rsidR="001C2E43" w:rsidRDefault="00194505">
      <w:r>
        <w:t>▪ BIM Forum “Level of Development Specification" 2021</w:t>
      </w:r>
    </w:p>
    <w:p w14:paraId="00000060" w14:textId="77777777" w:rsidR="001C2E43" w:rsidRDefault="00194505">
      <w:r>
        <w:t>▪ COBIM 2012 “Common BIM Requirements” rokasgrāmatas</w:t>
      </w:r>
    </w:p>
    <w:p w14:paraId="00000061" w14:textId="77777777" w:rsidR="001C2E43" w:rsidRDefault="00194505" w:rsidP="00260ADC">
      <w:pPr>
        <w:pStyle w:val="Heading2"/>
        <w:rPr>
          <w:rFonts w:eastAsia="Calibri"/>
        </w:rPr>
      </w:pPr>
      <w:bookmarkStart w:id="4" w:name="_Toc165557499"/>
      <w:r>
        <w:rPr>
          <w:rFonts w:eastAsia="Calibri"/>
        </w:rPr>
        <w:t>Izmantotie termini un saīsinājumi</w:t>
      </w:r>
      <w:bookmarkEnd w:id="4"/>
    </w:p>
    <w:p w14:paraId="00000062" w14:textId="77777777" w:rsidR="001C2E43" w:rsidRDefault="00194505">
      <w:pPr>
        <w:spacing w:line="240" w:lineRule="auto"/>
        <w:jc w:val="both"/>
      </w:pPr>
      <w:r>
        <w:rPr>
          <w:b/>
        </w:rPr>
        <w:t>Pasūtītāja informācijas prasības</w:t>
      </w:r>
      <w:r>
        <w:t xml:space="preserve"> – Būves informācijas modelēšanas prasības, šis dokuments. </w:t>
      </w:r>
    </w:p>
    <w:p w14:paraId="00000063" w14:textId="77777777" w:rsidR="001C2E43" w:rsidRDefault="00194505">
      <w:pPr>
        <w:spacing w:line="240" w:lineRule="auto"/>
        <w:jc w:val="both"/>
      </w:pPr>
      <w:r>
        <w:rPr>
          <w:b/>
        </w:rPr>
        <w:t>Pasūtītājs</w:t>
      </w:r>
      <w:r>
        <w:t xml:space="preserve"> – konkrētā iepirkuma konkursā un iepirkuma līgumā norādītais pasūtītājs. </w:t>
      </w:r>
    </w:p>
    <w:p w14:paraId="00000064" w14:textId="77777777" w:rsidR="001C2E43" w:rsidRDefault="00194505">
      <w:pPr>
        <w:spacing w:line="240" w:lineRule="auto"/>
        <w:jc w:val="both"/>
      </w:pPr>
      <w:r>
        <w:rPr>
          <w:b/>
        </w:rPr>
        <w:t>Piegādātājs</w:t>
      </w:r>
      <w:r>
        <w:t xml:space="preserve"> – konkrētā iepirkuma piedāvājumā norādītais pretendents vai konkrētā iepirkuma līgumā norādītais izpildītājs. </w:t>
      </w:r>
    </w:p>
    <w:p w14:paraId="00000065" w14:textId="77777777" w:rsidR="001C2E43" w:rsidRDefault="00194505">
      <w:pPr>
        <w:spacing w:line="240" w:lineRule="auto"/>
        <w:jc w:val="both"/>
      </w:pPr>
      <w:r>
        <w:rPr>
          <w:b/>
        </w:rPr>
        <w:t>Projekts</w:t>
      </w:r>
      <w:r>
        <w:t xml:space="preserve"> – pasūtītāja plānošanas vai īstenošanas fāzē esošais nekustamā īpašuma attīstības projekts. </w:t>
      </w:r>
    </w:p>
    <w:p w14:paraId="00000066" w14:textId="77777777" w:rsidR="001C2E43" w:rsidRDefault="00194505">
      <w:pPr>
        <w:spacing w:line="240" w:lineRule="auto"/>
        <w:jc w:val="both"/>
      </w:pPr>
      <w:r>
        <w:rPr>
          <w:b/>
        </w:rPr>
        <w:t>VDV</w:t>
      </w:r>
      <w:r>
        <w:t xml:space="preserve"> – vienotā datu vide. </w:t>
      </w:r>
    </w:p>
    <w:p w14:paraId="00000067" w14:textId="77777777" w:rsidR="001C2E43" w:rsidRDefault="00194505">
      <w:pPr>
        <w:spacing w:line="240" w:lineRule="auto"/>
        <w:jc w:val="both"/>
      </w:pPr>
      <w:r>
        <w:rPr>
          <w:b/>
        </w:rPr>
        <w:t>PIP</w:t>
      </w:r>
      <w:r>
        <w:t xml:space="preserve"> – Pasūtītāja informācijas prasības.  </w:t>
      </w:r>
    </w:p>
    <w:p w14:paraId="00000068" w14:textId="77777777" w:rsidR="001C2E43" w:rsidRDefault="00194505">
      <w:pPr>
        <w:spacing w:line="240" w:lineRule="auto"/>
        <w:jc w:val="both"/>
      </w:pPr>
      <w:r>
        <w:rPr>
          <w:b/>
        </w:rPr>
        <w:t>BIM</w:t>
      </w:r>
      <w:r>
        <w:t xml:space="preserve"> – Būves informācijas modelēšana</w:t>
      </w:r>
    </w:p>
    <w:p w14:paraId="00000069" w14:textId="77777777" w:rsidR="001C2E43" w:rsidRDefault="00194505">
      <w:pPr>
        <w:spacing w:line="240" w:lineRule="auto"/>
        <w:jc w:val="both"/>
      </w:pPr>
      <w:r>
        <w:rPr>
          <w:b/>
        </w:rPr>
        <w:t>LOD</w:t>
      </w:r>
      <w:r>
        <w:t xml:space="preserve"> – Level of Development (Izstrādes detalizācijas līmenis)</w:t>
      </w:r>
    </w:p>
    <w:p w14:paraId="0000006A" w14:textId="77777777" w:rsidR="001C2E43" w:rsidRDefault="00194505">
      <w:pPr>
        <w:spacing w:line="240" w:lineRule="auto"/>
        <w:jc w:val="both"/>
      </w:pPr>
      <w:r>
        <w:rPr>
          <w:b/>
        </w:rPr>
        <w:t>LoI</w:t>
      </w:r>
      <w:r>
        <w:t xml:space="preserve"> – Level of </w:t>
      </w:r>
      <w:r>
        <w:rPr>
          <w:shd w:val="clear" w:color="auto" w:fill="FFF2CC"/>
        </w:rPr>
        <w:t>I</w:t>
      </w:r>
      <w:r>
        <w:t>nformation (Informācijas detalizācijas līmenis)</w:t>
      </w:r>
    </w:p>
    <w:p w14:paraId="0000006B" w14:textId="77777777" w:rsidR="001C2E43" w:rsidRDefault="00194505">
      <w:pPr>
        <w:spacing w:line="240" w:lineRule="auto"/>
        <w:jc w:val="both"/>
      </w:pPr>
      <w:r>
        <w:rPr>
          <w:b/>
        </w:rPr>
        <w:t>LoG</w:t>
      </w:r>
      <w:r>
        <w:t xml:space="preserve"> – Level of Geometry (ģeometriskās detalizācijas līmenis) </w:t>
      </w:r>
    </w:p>
    <w:p w14:paraId="0000006C" w14:textId="77777777" w:rsidR="001C2E43" w:rsidRDefault="00194505">
      <w:pPr>
        <w:spacing w:line="240" w:lineRule="auto"/>
        <w:jc w:val="both"/>
      </w:pPr>
      <w:r>
        <w:rPr>
          <w:b/>
        </w:rPr>
        <w:lastRenderedPageBreak/>
        <w:t>RIX</w:t>
      </w:r>
      <w:r>
        <w:t xml:space="preserve"> – VAS “Starptautiskā lidosta ‘’RĪGA’’”</w:t>
      </w:r>
    </w:p>
    <w:p w14:paraId="0000006D" w14:textId="77777777" w:rsidR="001C2E43" w:rsidRDefault="00194505">
      <w:pPr>
        <w:spacing w:line="240" w:lineRule="auto"/>
        <w:jc w:val="both"/>
      </w:pPr>
      <w:r>
        <w:rPr>
          <w:b/>
        </w:rPr>
        <w:t>AIR</w:t>
      </w:r>
      <w:r>
        <w:t xml:space="preserve"> – Asset Information Requirments (aktīvu informācijas prasības)</w:t>
      </w:r>
    </w:p>
    <w:p w14:paraId="0000006E" w14:textId="77777777" w:rsidR="001C2E43" w:rsidRDefault="00194505">
      <w:pPr>
        <w:spacing w:line="240" w:lineRule="auto"/>
        <w:jc w:val="both"/>
      </w:pPr>
      <w:r>
        <w:rPr>
          <w:b/>
        </w:rPr>
        <w:t>BIP</w:t>
      </w:r>
      <w:r>
        <w:t xml:space="preserve"> – BIM īstenošanasplāns</w:t>
      </w:r>
    </w:p>
    <w:p w14:paraId="0000006F" w14:textId="77777777" w:rsidR="001C2E43" w:rsidRDefault="00194505">
      <w:pPr>
        <w:spacing w:line="360" w:lineRule="auto"/>
        <w:jc w:val="both"/>
        <w:rPr>
          <w:i/>
          <w:sz w:val="20"/>
          <w:szCs w:val="20"/>
        </w:rPr>
      </w:pPr>
      <w:r>
        <w:rPr>
          <w:i/>
          <w:sz w:val="20"/>
          <w:szCs w:val="20"/>
        </w:rPr>
        <w:t>Piezīmē: šajā dokumenta netiek atšifrēti termini, kuri ir izmantoti saskaņā ar standartu LVS 1052:2018</w:t>
      </w:r>
    </w:p>
    <w:p w14:paraId="00000070" w14:textId="77777777" w:rsidR="001C2E43" w:rsidRDefault="00194505">
      <w:pPr>
        <w:pStyle w:val="Heading1"/>
        <w:numPr>
          <w:ilvl w:val="0"/>
          <w:numId w:val="14"/>
        </w:numPr>
        <w:rPr>
          <w:rFonts w:ascii="Calibri" w:eastAsia="Calibri" w:hAnsi="Calibri" w:cs="Calibri"/>
        </w:rPr>
      </w:pPr>
      <w:bookmarkStart w:id="5" w:name="_Toc165557500"/>
      <w:r>
        <w:rPr>
          <w:rFonts w:ascii="Calibri" w:eastAsia="Calibri" w:hAnsi="Calibri" w:cs="Calibri"/>
        </w:rPr>
        <w:t>Biznesa prasības</w:t>
      </w:r>
      <w:bookmarkEnd w:id="5"/>
    </w:p>
    <w:p w14:paraId="00000071" w14:textId="77777777" w:rsidR="001C2E43" w:rsidRDefault="00194505" w:rsidP="00260ADC">
      <w:pPr>
        <w:pStyle w:val="Heading2"/>
        <w:rPr>
          <w:rFonts w:eastAsia="Calibri"/>
        </w:rPr>
      </w:pPr>
      <w:bookmarkStart w:id="6" w:name="_Toc165557501"/>
      <w:r>
        <w:rPr>
          <w:rFonts w:eastAsia="Calibri"/>
        </w:rPr>
        <w:t>Piegādātāja  kompetence</w:t>
      </w:r>
      <w:bookmarkEnd w:id="6"/>
    </w:p>
    <w:p w14:paraId="00000072" w14:textId="77777777" w:rsidR="001C2E43" w:rsidRDefault="00194505">
      <w:pPr>
        <w:widowControl w:val="0"/>
        <w:pBdr>
          <w:top w:val="nil"/>
          <w:left w:val="nil"/>
          <w:bottom w:val="nil"/>
          <w:right w:val="nil"/>
          <w:between w:val="nil"/>
        </w:pBdr>
        <w:spacing w:before="348" w:after="0" w:line="278" w:lineRule="auto"/>
        <w:ind w:left="298"/>
        <w:rPr>
          <w:color w:val="000000"/>
          <w:sz w:val="24"/>
          <w:szCs w:val="24"/>
        </w:rPr>
      </w:pPr>
      <w:r>
        <w:rPr>
          <w:color w:val="000000"/>
          <w:sz w:val="24"/>
          <w:szCs w:val="24"/>
        </w:rPr>
        <w:t>Pasūtītājām ir jāpārliecinās par piegādātāja spēju īstenot projektu BIM vidē un izpildīt BIM  prasības. Piegādātāja kompetences novērtēšana tiek veikta iepirkuma procedūras laikā.</w:t>
      </w:r>
    </w:p>
    <w:p w14:paraId="00000073" w14:textId="77777777" w:rsidR="001C2E43" w:rsidRDefault="00194505">
      <w:pPr>
        <w:widowControl w:val="0"/>
        <w:pBdr>
          <w:top w:val="nil"/>
          <w:left w:val="nil"/>
          <w:bottom w:val="nil"/>
          <w:right w:val="nil"/>
          <w:between w:val="nil"/>
        </w:pBdr>
        <w:spacing w:before="194" w:after="0" w:line="278" w:lineRule="auto"/>
        <w:ind w:left="298"/>
        <w:rPr>
          <w:color w:val="000000"/>
          <w:sz w:val="24"/>
          <w:szCs w:val="24"/>
        </w:rPr>
      </w:pPr>
      <w:r>
        <w:rPr>
          <w:color w:val="000000"/>
          <w:sz w:val="24"/>
          <w:szCs w:val="24"/>
        </w:rPr>
        <w:t>Par piegādātāja spēju īstenot BIM projektu liecina zināšanu un iemaņu līmenis, iepriekšējā  pieredze, kā arī informācijas tehnoloģiju un personāla resursi.</w:t>
      </w:r>
    </w:p>
    <w:p w14:paraId="00000074" w14:textId="77777777" w:rsidR="001C2E43" w:rsidRDefault="00194505">
      <w:pPr>
        <w:widowControl w:val="0"/>
        <w:pBdr>
          <w:top w:val="nil"/>
          <w:left w:val="nil"/>
          <w:bottom w:val="nil"/>
          <w:right w:val="nil"/>
          <w:between w:val="nil"/>
        </w:pBdr>
        <w:spacing w:before="89" w:after="0" w:line="276" w:lineRule="auto"/>
        <w:ind w:left="298" w:right="134"/>
        <w:jc w:val="both"/>
        <w:rPr>
          <w:color w:val="000000"/>
          <w:sz w:val="24"/>
          <w:szCs w:val="24"/>
        </w:rPr>
      </w:pPr>
      <w:r>
        <w:rPr>
          <w:color w:val="000000"/>
          <w:sz w:val="24"/>
          <w:szCs w:val="24"/>
        </w:rPr>
        <w:t>Lai pārliecinātos par piegādātāja atbilstību BIM prasībām, iepirkuma procedūras laikā pasūtītājs var pieprasīt iesniegt sekojošus materiālus:</w:t>
      </w:r>
    </w:p>
    <w:p w14:paraId="00000075"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6"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7"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8" w14:textId="77777777" w:rsidR="001C2E43" w:rsidRDefault="001C2E43">
      <w:pPr>
        <w:widowControl w:val="0"/>
        <w:pBdr>
          <w:top w:val="nil"/>
          <w:left w:val="nil"/>
          <w:bottom w:val="nil"/>
          <w:right w:val="nil"/>
          <w:between w:val="nil"/>
        </w:pBdr>
        <w:spacing w:before="5" w:after="0" w:line="240" w:lineRule="auto"/>
        <w:rPr>
          <w:color w:val="000000"/>
          <w:sz w:val="16"/>
          <w:szCs w:val="16"/>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566"/>
        <w:gridCol w:w="6521"/>
      </w:tblGrid>
      <w:tr w:rsidR="001C2E43" w14:paraId="5B36BBC5" w14:textId="77777777" w:rsidTr="001E75A4">
        <w:trPr>
          <w:trHeight w:val="475"/>
        </w:trPr>
        <w:tc>
          <w:tcPr>
            <w:tcW w:w="9087" w:type="dxa"/>
            <w:gridSpan w:val="2"/>
            <w:tcBorders>
              <w:top w:val="nil"/>
              <w:left w:val="nil"/>
              <w:bottom w:val="nil"/>
              <w:right w:val="nil"/>
            </w:tcBorders>
            <w:shd w:val="clear" w:color="auto" w:fill="00A888"/>
          </w:tcPr>
          <w:p w14:paraId="00000079" w14:textId="77777777" w:rsidR="001C2E43" w:rsidRDefault="00194505">
            <w:pPr>
              <w:widowControl w:val="0"/>
              <w:pBdr>
                <w:top w:val="nil"/>
                <w:left w:val="nil"/>
                <w:bottom w:val="nil"/>
                <w:right w:val="nil"/>
                <w:between w:val="nil"/>
              </w:pBdr>
              <w:spacing w:before="213" w:after="0" w:line="240" w:lineRule="auto"/>
              <w:ind w:left="3229" w:right="3216"/>
              <w:jc w:val="center"/>
              <w:rPr>
                <w:color w:val="000000"/>
                <w:sz w:val="24"/>
                <w:szCs w:val="24"/>
              </w:rPr>
            </w:pPr>
            <w:r w:rsidRPr="001E75A4">
              <w:rPr>
                <w:color w:val="1B4D46"/>
                <w:sz w:val="24"/>
                <w:szCs w:val="24"/>
              </w:rPr>
              <w:t>Iesniedzamie materiāli</w:t>
            </w:r>
          </w:p>
        </w:tc>
      </w:tr>
      <w:tr w:rsidR="001C2E43" w14:paraId="5DCE58AB" w14:textId="77777777">
        <w:trPr>
          <w:trHeight w:val="213"/>
        </w:trPr>
        <w:tc>
          <w:tcPr>
            <w:tcW w:w="2566" w:type="dxa"/>
            <w:tcBorders>
              <w:top w:val="nil"/>
              <w:left w:val="nil"/>
            </w:tcBorders>
            <w:shd w:val="clear" w:color="auto" w:fill="F1F1F1"/>
          </w:tcPr>
          <w:p w14:paraId="0000007B" w14:textId="77777777" w:rsidR="001C2E43" w:rsidRDefault="001C2E43">
            <w:pPr>
              <w:widowControl w:val="0"/>
              <w:pBdr>
                <w:top w:val="nil"/>
                <w:left w:val="nil"/>
                <w:bottom w:val="nil"/>
                <w:right w:val="nil"/>
                <w:between w:val="nil"/>
              </w:pBdr>
              <w:spacing w:before="11" w:after="0" w:line="240" w:lineRule="auto"/>
              <w:jc w:val="center"/>
              <w:rPr>
                <w:color w:val="000000"/>
              </w:rPr>
            </w:pPr>
          </w:p>
          <w:p w14:paraId="0000007C" w14:textId="77777777" w:rsidR="001C2E43" w:rsidRDefault="00194505">
            <w:pPr>
              <w:widowControl w:val="0"/>
              <w:pBdr>
                <w:top w:val="nil"/>
                <w:left w:val="nil"/>
                <w:bottom w:val="nil"/>
                <w:right w:val="nil"/>
                <w:between w:val="nil"/>
              </w:pBdr>
              <w:spacing w:after="0" w:line="240" w:lineRule="auto"/>
              <w:ind w:left="245" w:right="227"/>
              <w:jc w:val="center"/>
              <w:rPr>
                <w:color w:val="000000"/>
                <w:sz w:val="24"/>
                <w:szCs w:val="24"/>
              </w:rPr>
            </w:pPr>
            <w:r>
              <w:rPr>
                <w:color w:val="000000"/>
                <w:sz w:val="24"/>
                <w:szCs w:val="24"/>
              </w:rPr>
              <w:t>Nosaukums</w:t>
            </w:r>
          </w:p>
        </w:tc>
        <w:tc>
          <w:tcPr>
            <w:tcW w:w="6521" w:type="dxa"/>
            <w:tcBorders>
              <w:top w:val="nil"/>
              <w:right w:val="nil"/>
            </w:tcBorders>
            <w:shd w:val="clear" w:color="auto" w:fill="F1F1F1"/>
          </w:tcPr>
          <w:p w14:paraId="0000007D" w14:textId="77777777" w:rsidR="001C2E43" w:rsidRDefault="001C2E43">
            <w:pPr>
              <w:widowControl w:val="0"/>
              <w:pBdr>
                <w:top w:val="nil"/>
                <w:left w:val="nil"/>
                <w:bottom w:val="nil"/>
                <w:right w:val="nil"/>
                <w:between w:val="nil"/>
              </w:pBdr>
              <w:spacing w:before="11" w:after="0" w:line="240" w:lineRule="auto"/>
              <w:jc w:val="center"/>
              <w:rPr>
                <w:color w:val="000000"/>
              </w:rPr>
            </w:pPr>
          </w:p>
          <w:p w14:paraId="0000007E" w14:textId="77777777" w:rsidR="001C2E43" w:rsidRDefault="00194505">
            <w:pPr>
              <w:widowControl w:val="0"/>
              <w:pBdr>
                <w:top w:val="nil"/>
                <w:left w:val="nil"/>
                <w:bottom w:val="nil"/>
                <w:right w:val="nil"/>
                <w:between w:val="nil"/>
              </w:pBdr>
              <w:spacing w:after="0" w:line="240" w:lineRule="auto"/>
              <w:ind w:left="2904" w:right="2905"/>
              <w:jc w:val="center"/>
              <w:rPr>
                <w:color w:val="000000"/>
                <w:sz w:val="24"/>
                <w:szCs w:val="24"/>
              </w:rPr>
            </w:pPr>
            <w:r>
              <w:rPr>
                <w:color w:val="000000"/>
                <w:sz w:val="24"/>
                <w:szCs w:val="24"/>
              </w:rPr>
              <w:t>Mērķis</w:t>
            </w:r>
          </w:p>
        </w:tc>
      </w:tr>
      <w:tr w:rsidR="001C2E43" w14:paraId="502C8BBC" w14:textId="77777777">
        <w:trPr>
          <w:trHeight w:val="1108"/>
        </w:trPr>
        <w:tc>
          <w:tcPr>
            <w:tcW w:w="2566" w:type="dxa"/>
            <w:tcBorders>
              <w:left w:val="nil"/>
            </w:tcBorders>
          </w:tcPr>
          <w:p w14:paraId="0000007F" w14:textId="77777777" w:rsidR="001C2E43" w:rsidRDefault="001C2E43">
            <w:pPr>
              <w:widowControl w:val="0"/>
              <w:pBdr>
                <w:top w:val="nil"/>
                <w:left w:val="nil"/>
                <w:bottom w:val="nil"/>
                <w:right w:val="nil"/>
                <w:between w:val="nil"/>
              </w:pBdr>
              <w:spacing w:before="4" w:after="0" w:line="240" w:lineRule="auto"/>
              <w:rPr>
                <w:color w:val="000000"/>
                <w:sz w:val="33"/>
                <w:szCs w:val="33"/>
              </w:rPr>
            </w:pPr>
          </w:p>
          <w:p w14:paraId="00000080" w14:textId="77777777" w:rsidR="001C2E43" w:rsidRDefault="00194505">
            <w:pPr>
              <w:widowControl w:val="0"/>
              <w:pBdr>
                <w:top w:val="nil"/>
                <w:left w:val="nil"/>
                <w:bottom w:val="nil"/>
                <w:right w:val="nil"/>
                <w:between w:val="nil"/>
              </w:pBdr>
              <w:spacing w:after="0" w:line="240" w:lineRule="auto"/>
              <w:ind w:left="246" w:right="225"/>
              <w:jc w:val="center"/>
              <w:rPr>
                <w:color w:val="000000"/>
                <w:sz w:val="24"/>
                <w:szCs w:val="24"/>
              </w:rPr>
            </w:pPr>
            <w:r>
              <w:rPr>
                <w:color w:val="000000"/>
                <w:sz w:val="24"/>
                <w:szCs w:val="24"/>
              </w:rPr>
              <w:t>Paraugmodeļi</w:t>
            </w:r>
          </w:p>
        </w:tc>
        <w:tc>
          <w:tcPr>
            <w:tcW w:w="6521" w:type="dxa"/>
            <w:tcBorders>
              <w:right w:val="nil"/>
            </w:tcBorders>
          </w:tcPr>
          <w:p w14:paraId="00000081" w14:textId="77777777" w:rsidR="001C2E43" w:rsidRDefault="001C2E43">
            <w:pPr>
              <w:widowControl w:val="0"/>
              <w:pBdr>
                <w:top w:val="nil"/>
                <w:left w:val="nil"/>
                <w:bottom w:val="nil"/>
                <w:right w:val="nil"/>
                <w:between w:val="nil"/>
              </w:pBdr>
              <w:spacing w:before="4" w:after="0" w:line="240" w:lineRule="auto"/>
              <w:rPr>
                <w:color w:val="000000"/>
                <w:sz w:val="21"/>
                <w:szCs w:val="21"/>
              </w:rPr>
            </w:pPr>
          </w:p>
          <w:p w14:paraId="00000082" w14:textId="77777777" w:rsidR="001C2E43" w:rsidRDefault="00194505">
            <w:pPr>
              <w:widowControl w:val="0"/>
              <w:pBdr>
                <w:top w:val="nil"/>
                <w:left w:val="nil"/>
                <w:bottom w:val="nil"/>
                <w:right w:val="nil"/>
                <w:between w:val="nil"/>
              </w:pBdr>
              <w:spacing w:after="0" w:line="240" w:lineRule="auto"/>
              <w:ind w:left="81" w:right="185"/>
              <w:rPr>
                <w:color w:val="000000"/>
                <w:sz w:val="24"/>
                <w:szCs w:val="24"/>
              </w:rPr>
            </w:pPr>
            <w:r>
              <w:rPr>
                <w:color w:val="000000"/>
                <w:sz w:val="24"/>
                <w:szCs w:val="24"/>
              </w:rPr>
              <w:t>Faktiski un taustāmi pierāda piegādātāja spēju izpildīt pasūtītāja tehniskās prasības.</w:t>
            </w:r>
          </w:p>
        </w:tc>
      </w:tr>
      <w:tr w:rsidR="001C2E43" w14:paraId="57F98F8D" w14:textId="77777777">
        <w:trPr>
          <w:trHeight w:val="1108"/>
        </w:trPr>
        <w:tc>
          <w:tcPr>
            <w:tcW w:w="2566" w:type="dxa"/>
            <w:tcBorders>
              <w:left w:val="nil"/>
            </w:tcBorders>
          </w:tcPr>
          <w:p w14:paraId="00000083" w14:textId="77777777" w:rsidR="001C2E43" w:rsidRDefault="00194505">
            <w:pPr>
              <w:widowControl w:val="0"/>
              <w:spacing w:after="0" w:line="240" w:lineRule="auto"/>
              <w:ind w:left="246" w:right="227"/>
              <w:jc w:val="center"/>
              <w:rPr>
                <w:color w:val="000000"/>
                <w:sz w:val="33"/>
                <w:szCs w:val="33"/>
              </w:rPr>
            </w:pPr>
            <w:r>
              <w:rPr>
                <w:sz w:val="24"/>
                <w:szCs w:val="24"/>
              </w:rPr>
              <w:t>Atbildības matrica</w:t>
            </w:r>
          </w:p>
        </w:tc>
        <w:tc>
          <w:tcPr>
            <w:tcW w:w="6521" w:type="dxa"/>
            <w:tcBorders>
              <w:right w:val="nil"/>
            </w:tcBorders>
          </w:tcPr>
          <w:p w14:paraId="00000084" w14:textId="77777777" w:rsidR="001C2E43" w:rsidRDefault="00194505">
            <w:pPr>
              <w:widowControl w:val="0"/>
              <w:pBdr>
                <w:top w:val="nil"/>
                <w:left w:val="nil"/>
                <w:bottom w:val="nil"/>
                <w:right w:val="nil"/>
                <w:between w:val="nil"/>
              </w:pBdr>
              <w:spacing w:before="4" w:after="0" w:line="240" w:lineRule="auto"/>
              <w:rPr>
                <w:color w:val="000000"/>
                <w:sz w:val="24"/>
                <w:szCs w:val="24"/>
              </w:rPr>
            </w:pPr>
            <w:r>
              <w:rPr>
                <w:sz w:val="24"/>
                <w:szCs w:val="24"/>
              </w:rPr>
              <w:t>Pielikumā Nr.8 Pievieno pie katras disciplīnas atbildīgo personu un LOD.</w:t>
            </w:r>
          </w:p>
        </w:tc>
      </w:tr>
      <w:tr w:rsidR="001C2E43" w14:paraId="1C04EF6A" w14:textId="77777777">
        <w:trPr>
          <w:trHeight w:val="997"/>
        </w:trPr>
        <w:tc>
          <w:tcPr>
            <w:tcW w:w="2566" w:type="dxa"/>
            <w:tcBorders>
              <w:left w:val="nil"/>
            </w:tcBorders>
          </w:tcPr>
          <w:p w14:paraId="00000085" w14:textId="77777777" w:rsidR="001C2E43" w:rsidRDefault="001C2E43">
            <w:pPr>
              <w:widowControl w:val="0"/>
              <w:pBdr>
                <w:top w:val="nil"/>
                <w:left w:val="nil"/>
                <w:bottom w:val="nil"/>
                <w:right w:val="nil"/>
                <w:between w:val="nil"/>
              </w:pBdr>
              <w:spacing w:before="10" w:after="0" w:line="240" w:lineRule="auto"/>
              <w:rPr>
                <w:color w:val="000000"/>
                <w:sz w:val="28"/>
                <w:szCs w:val="28"/>
              </w:rPr>
            </w:pPr>
          </w:p>
          <w:p w14:paraId="00000086" w14:textId="77777777" w:rsidR="001C2E43" w:rsidRDefault="00194505">
            <w:pPr>
              <w:widowControl w:val="0"/>
              <w:pBdr>
                <w:top w:val="nil"/>
                <w:left w:val="nil"/>
                <w:bottom w:val="nil"/>
                <w:right w:val="nil"/>
                <w:between w:val="nil"/>
              </w:pBdr>
              <w:spacing w:after="0" w:line="240" w:lineRule="auto"/>
              <w:ind w:left="246" w:right="227"/>
              <w:jc w:val="center"/>
              <w:rPr>
                <w:color w:val="000000"/>
                <w:sz w:val="24"/>
                <w:szCs w:val="24"/>
              </w:rPr>
            </w:pPr>
            <w:r>
              <w:rPr>
                <w:sz w:val="24"/>
                <w:szCs w:val="24"/>
              </w:rPr>
              <w:t>BIM speciālista CV un pieredzes apliecinoši dokumenti</w:t>
            </w:r>
          </w:p>
        </w:tc>
        <w:tc>
          <w:tcPr>
            <w:tcW w:w="6521" w:type="dxa"/>
            <w:tcBorders>
              <w:right w:val="nil"/>
            </w:tcBorders>
          </w:tcPr>
          <w:p w14:paraId="00000087" w14:textId="77777777" w:rsidR="001C2E43" w:rsidRDefault="00194505">
            <w:pPr>
              <w:widowControl w:val="0"/>
              <w:pBdr>
                <w:top w:val="nil"/>
                <w:left w:val="nil"/>
                <w:bottom w:val="nil"/>
                <w:right w:val="nil"/>
                <w:between w:val="nil"/>
              </w:pBdr>
              <w:spacing w:before="205" w:after="0" w:line="242" w:lineRule="auto"/>
              <w:ind w:left="80" w:right="213"/>
              <w:rPr>
                <w:color w:val="000000"/>
                <w:sz w:val="24"/>
                <w:szCs w:val="24"/>
              </w:rPr>
            </w:pPr>
            <w:r>
              <w:rPr>
                <w:color w:val="000000"/>
                <w:sz w:val="24"/>
                <w:szCs w:val="24"/>
              </w:rPr>
              <w:t xml:space="preserve">Sniedz informāciju par </w:t>
            </w:r>
            <w:r>
              <w:rPr>
                <w:sz w:val="24"/>
                <w:szCs w:val="24"/>
              </w:rPr>
              <w:t xml:space="preserve">BIM speciālista CV </w:t>
            </w:r>
            <w:r>
              <w:rPr>
                <w:color w:val="000000"/>
                <w:sz w:val="24"/>
                <w:szCs w:val="24"/>
              </w:rPr>
              <w:t>pamata BIM sertifikā</w:t>
            </w:r>
            <w:r>
              <w:rPr>
                <w:sz w:val="24"/>
                <w:szCs w:val="24"/>
              </w:rPr>
              <w:t xml:space="preserve">tus, izglītību, pieredzi </w:t>
            </w:r>
            <w:r>
              <w:rPr>
                <w:color w:val="000000"/>
                <w:sz w:val="24"/>
                <w:szCs w:val="24"/>
              </w:rPr>
              <w:t xml:space="preserve">un </w:t>
            </w:r>
            <w:r>
              <w:rPr>
                <w:sz w:val="24"/>
                <w:szCs w:val="24"/>
              </w:rPr>
              <w:t>pieredzes apliecinoši dokumenti</w:t>
            </w:r>
            <w:r>
              <w:rPr>
                <w:color w:val="000000"/>
                <w:sz w:val="24"/>
                <w:szCs w:val="24"/>
              </w:rPr>
              <w:t>.</w:t>
            </w:r>
          </w:p>
        </w:tc>
      </w:tr>
      <w:tr w:rsidR="001C2E43" w14:paraId="04616B29" w14:textId="77777777">
        <w:trPr>
          <w:trHeight w:val="2404"/>
        </w:trPr>
        <w:tc>
          <w:tcPr>
            <w:tcW w:w="2566" w:type="dxa"/>
            <w:tcBorders>
              <w:left w:val="nil"/>
              <w:bottom w:val="dotted" w:sz="4" w:space="0" w:color="000000"/>
            </w:tcBorders>
          </w:tcPr>
          <w:p w14:paraId="00000088"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89"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8A" w14:textId="77777777" w:rsidR="001C2E43" w:rsidRDefault="001C2E43">
            <w:pPr>
              <w:widowControl w:val="0"/>
              <w:pBdr>
                <w:top w:val="nil"/>
                <w:left w:val="nil"/>
                <w:bottom w:val="nil"/>
                <w:right w:val="nil"/>
                <w:between w:val="nil"/>
              </w:pBdr>
              <w:spacing w:before="5" w:after="0" w:line="240" w:lineRule="auto"/>
              <w:rPr>
                <w:color w:val="000000"/>
                <w:sz w:val="26"/>
                <w:szCs w:val="26"/>
              </w:rPr>
            </w:pPr>
          </w:p>
          <w:p w14:paraId="0000008B" w14:textId="77777777" w:rsidR="001C2E43" w:rsidRDefault="00194505">
            <w:pPr>
              <w:widowControl w:val="0"/>
              <w:pBdr>
                <w:top w:val="nil"/>
                <w:left w:val="nil"/>
                <w:bottom w:val="nil"/>
                <w:right w:val="nil"/>
                <w:between w:val="nil"/>
              </w:pBdr>
              <w:spacing w:after="0" w:line="240" w:lineRule="auto"/>
              <w:ind w:left="431" w:right="244" w:hanging="152"/>
              <w:rPr>
                <w:color w:val="000000"/>
                <w:sz w:val="24"/>
                <w:szCs w:val="24"/>
              </w:rPr>
            </w:pPr>
            <w:r>
              <w:rPr>
                <w:color w:val="000000"/>
                <w:sz w:val="24"/>
                <w:szCs w:val="24"/>
              </w:rPr>
              <w:t>Pirms-kontrakta BIM īstenošanas plāns</w:t>
            </w:r>
          </w:p>
        </w:tc>
        <w:tc>
          <w:tcPr>
            <w:tcW w:w="6521" w:type="dxa"/>
            <w:tcBorders>
              <w:bottom w:val="dotted" w:sz="4" w:space="0" w:color="000000"/>
              <w:right w:val="nil"/>
            </w:tcBorders>
          </w:tcPr>
          <w:p w14:paraId="0000008C" w14:textId="77777777" w:rsidR="001C2E43" w:rsidRDefault="001C2E43">
            <w:pPr>
              <w:widowControl w:val="0"/>
              <w:pBdr>
                <w:top w:val="nil"/>
                <w:left w:val="nil"/>
                <w:bottom w:val="nil"/>
                <w:right w:val="nil"/>
                <w:between w:val="nil"/>
              </w:pBdr>
              <w:spacing w:before="11" w:after="0" w:line="240" w:lineRule="auto"/>
              <w:rPr>
                <w:color w:val="000000"/>
                <w:sz w:val="24"/>
                <w:szCs w:val="24"/>
              </w:rPr>
            </w:pPr>
          </w:p>
          <w:p w14:paraId="0000008D" w14:textId="77777777" w:rsidR="001C2E43" w:rsidRDefault="00194505">
            <w:pPr>
              <w:widowControl w:val="0"/>
              <w:pBdr>
                <w:top w:val="nil"/>
                <w:left w:val="nil"/>
                <w:bottom w:val="nil"/>
                <w:right w:val="nil"/>
                <w:between w:val="nil"/>
              </w:pBdr>
              <w:spacing w:after="0" w:line="276" w:lineRule="auto"/>
              <w:ind w:left="81" w:right="81"/>
              <w:jc w:val="both"/>
              <w:rPr>
                <w:color w:val="000000"/>
                <w:sz w:val="24"/>
                <w:szCs w:val="24"/>
              </w:rPr>
            </w:pPr>
            <w:r>
              <w:rPr>
                <w:color w:val="000000"/>
                <w:sz w:val="24"/>
                <w:szCs w:val="24"/>
              </w:rPr>
              <w:t>Nodrošina iepazīšanos ar pasūtīja prasībām, kā arī piekrišanu izpildīt konkrētu pakalpojumu pilnā apjomā, noteiktā kvalitātē un termiņos.</w:t>
            </w:r>
          </w:p>
          <w:p w14:paraId="0000008E" w14:textId="77777777" w:rsidR="001C2E43" w:rsidRDefault="00194505">
            <w:pPr>
              <w:widowControl w:val="0"/>
              <w:pBdr>
                <w:top w:val="nil"/>
                <w:left w:val="nil"/>
                <w:bottom w:val="nil"/>
                <w:right w:val="nil"/>
                <w:between w:val="nil"/>
              </w:pBdr>
              <w:spacing w:before="199" w:after="0" w:line="240" w:lineRule="auto"/>
              <w:ind w:left="81" w:right="356"/>
              <w:rPr>
                <w:color w:val="000000"/>
                <w:sz w:val="24"/>
                <w:szCs w:val="24"/>
              </w:rPr>
            </w:pPr>
            <w:r>
              <w:rPr>
                <w:color w:val="000000"/>
                <w:sz w:val="24"/>
                <w:szCs w:val="24"/>
              </w:rPr>
              <w:t>Sniedz informāciju par piegādātāja pieeju projekta īstenošanai BIM vidē (t.sk. resursiem un metodēm).</w:t>
            </w:r>
          </w:p>
        </w:tc>
      </w:tr>
    </w:tbl>
    <w:p w14:paraId="0000008F" w14:textId="77777777" w:rsidR="001C2E43" w:rsidRDefault="001C2E43">
      <w:pPr>
        <w:widowControl w:val="0"/>
        <w:pBdr>
          <w:top w:val="nil"/>
          <w:left w:val="nil"/>
          <w:bottom w:val="nil"/>
          <w:right w:val="nil"/>
          <w:between w:val="nil"/>
        </w:pBdr>
        <w:spacing w:before="194" w:after="0" w:line="278" w:lineRule="auto"/>
        <w:ind w:left="298"/>
        <w:rPr>
          <w:color w:val="000000"/>
          <w:sz w:val="24"/>
          <w:szCs w:val="24"/>
          <w:highlight w:val="yellow"/>
        </w:rPr>
      </w:pPr>
    </w:p>
    <w:p w14:paraId="00000090" w14:textId="77777777" w:rsidR="001C2E43" w:rsidRDefault="00194505" w:rsidP="00260ADC">
      <w:pPr>
        <w:pStyle w:val="Heading2"/>
        <w:rPr>
          <w:rFonts w:eastAsia="Calibri"/>
        </w:rPr>
      </w:pPr>
      <w:bookmarkStart w:id="7" w:name="_Toc165557502"/>
      <w:r>
        <w:rPr>
          <w:rFonts w:eastAsia="Calibri"/>
        </w:rPr>
        <w:t>Kontroles punkti un sasniedzamie rezultāti</w:t>
      </w:r>
      <w:bookmarkEnd w:id="7"/>
    </w:p>
    <w:p w14:paraId="00000091" w14:textId="77777777" w:rsidR="001C2E43" w:rsidRDefault="00194505">
      <w:pPr>
        <w:widowControl w:val="0"/>
        <w:pBdr>
          <w:top w:val="nil"/>
          <w:left w:val="nil"/>
          <w:bottom w:val="nil"/>
          <w:right w:val="nil"/>
          <w:between w:val="nil"/>
        </w:pBdr>
        <w:spacing w:before="348" w:after="0" w:line="276" w:lineRule="auto"/>
        <w:ind w:left="298"/>
        <w:rPr>
          <w:color w:val="000000"/>
          <w:sz w:val="24"/>
          <w:szCs w:val="24"/>
        </w:rPr>
      </w:pPr>
      <w:r>
        <w:rPr>
          <w:color w:val="000000"/>
          <w:sz w:val="24"/>
          <w:szCs w:val="24"/>
        </w:rPr>
        <w:t>Kontroles punkti un sasniedzamie rezultāti ir norādīti, lai precīzi noteiktu nosacījumus, kuriem  iestājoties, tiek apstiprināti kārtējie BIM nodevumi un notiek pāreja uz nākamo BIM attīstības fāzi.</w:t>
      </w:r>
    </w:p>
    <w:p w14:paraId="00000092" w14:textId="77777777" w:rsidR="001C2E43" w:rsidRDefault="00194505">
      <w:pPr>
        <w:widowControl w:val="0"/>
        <w:pBdr>
          <w:top w:val="nil"/>
          <w:left w:val="nil"/>
          <w:bottom w:val="nil"/>
          <w:right w:val="nil"/>
          <w:between w:val="nil"/>
        </w:pBdr>
        <w:spacing w:before="199" w:after="0" w:line="276" w:lineRule="auto"/>
        <w:ind w:left="298"/>
        <w:rPr>
          <w:color w:val="000000"/>
          <w:sz w:val="24"/>
          <w:szCs w:val="24"/>
        </w:rPr>
      </w:pPr>
      <w:r>
        <w:rPr>
          <w:color w:val="000000"/>
          <w:sz w:val="24"/>
          <w:szCs w:val="24"/>
        </w:rPr>
        <w:t>Kontroles punktu izpildes termiņi tiek noteikti individuāli, izmantojot Projekta speciālo prasību veidni.</w:t>
      </w:r>
    </w:p>
    <w:p w14:paraId="00000093" w14:textId="77777777" w:rsidR="001C2E43" w:rsidRDefault="00194505">
      <w:pPr>
        <w:widowControl w:val="0"/>
        <w:pBdr>
          <w:top w:val="nil"/>
          <w:left w:val="nil"/>
          <w:bottom w:val="nil"/>
          <w:right w:val="nil"/>
          <w:between w:val="nil"/>
        </w:pBdr>
        <w:spacing w:before="200" w:after="0" w:line="240" w:lineRule="auto"/>
        <w:ind w:left="298"/>
        <w:rPr>
          <w:color w:val="000000"/>
          <w:sz w:val="24"/>
          <w:szCs w:val="24"/>
        </w:rPr>
      </w:pPr>
      <w:r>
        <w:rPr>
          <w:color w:val="000000"/>
          <w:sz w:val="24"/>
          <w:szCs w:val="24"/>
        </w:rPr>
        <w:t>Projekta ietvaros ir paredzēti šādi BIM kontroles punkti un sasniedzamie rezultāti:</w:t>
      </w:r>
    </w:p>
    <w:p w14:paraId="00000094"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9072" w:type="dxa"/>
        <w:tblInd w:w="305"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2045"/>
        <w:gridCol w:w="2491"/>
        <w:gridCol w:w="4536"/>
      </w:tblGrid>
      <w:tr w:rsidR="001C2E43" w14:paraId="2858B978" w14:textId="77777777" w:rsidTr="001E75A4">
        <w:trPr>
          <w:trHeight w:val="513"/>
        </w:trPr>
        <w:tc>
          <w:tcPr>
            <w:tcW w:w="2045" w:type="dxa"/>
            <w:tcBorders>
              <w:top w:val="nil"/>
              <w:left w:val="nil"/>
              <w:bottom w:val="nil"/>
            </w:tcBorders>
            <w:shd w:val="clear" w:color="auto" w:fill="00A888"/>
          </w:tcPr>
          <w:p w14:paraId="00000095" w14:textId="77777777" w:rsidR="001C2E43" w:rsidRPr="001E75A4" w:rsidRDefault="00194505">
            <w:pPr>
              <w:widowControl w:val="0"/>
              <w:pBdr>
                <w:top w:val="nil"/>
                <w:left w:val="nil"/>
                <w:bottom w:val="nil"/>
                <w:right w:val="nil"/>
                <w:between w:val="nil"/>
              </w:pBdr>
              <w:spacing w:before="84" w:after="0" w:line="240" w:lineRule="auto"/>
              <w:ind w:left="84"/>
              <w:rPr>
                <w:color w:val="1B4D46"/>
                <w:sz w:val="24"/>
                <w:szCs w:val="24"/>
              </w:rPr>
            </w:pPr>
            <w:r w:rsidRPr="001E75A4">
              <w:rPr>
                <w:color w:val="1B4D46"/>
                <w:sz w:val="24"/>
                <w:szCs w:val="24"/>
              </w:rPr>
              <w:t>Projekta posms</w:t>
            </w:r>
          </w:p>
        </w:tc>
        <w:tc>
          <w:tcPr>
            <w:tcW w:w="2491" w:type="dxa"/>
            <w:tcBorders>
              <w:top w:val="nil"/>
              <w:bottom w:val="nil"/>
            </w:tcBorders>
            <w:shd w:val="clear" w:color="auto" w:fill="00A888"/>
          </w:tcPr>
          <w:p w14:paraId="00000096"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Kontroles punkts</w:t>
            </w:r>
          </w:p>
        </w:tc>
        <w:tc>
          <w:tcPr>
            <w:tcW w:w="4536" w:type="dxa"/>
            <w:tcBorders>
              <w:top w:val="nil"/>
              <w:bottom w:val="nil"/>
              <w:right w:val="nil"/>
            </w:tcBorders>
            <w:shd w:val="clear" w:color="auto" w:fill="00A888"/>
          </w:tcPr>
          <w:p w14:paraId="00000097"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Sasniedzamais rezultāts</w:t>
            </w:r>
          </w:p>
        </w:tc>
      </w:tr>
      <w:tr w:rsidR="001C2E43" w14:paraId="6ED0058F" w14:textId="77777777">
        <w:trPr>
          <w:trHeight w:val="784"/>
        </w:trPr>
        <w:tc>
          <w:tcPr>
            <w:tcW w:w="2045" w:type="dxa"/>
            <w:tcBorders>
              <w:top w:val="nil"/>
              <w:left w:val="nil"/>
              <w:bottom w:val="dotted" w:sz="4" w:space="0" w:color="808080"/>
            </w:tcBorders>
          </w:tcPr>
          <w:p w14:paraId="00000098" w14:textId="77777777" w:rsidR="001C2E43" w:rsidRDefault="00194505">
            <w:pPr>
              <w:widowControl w:val="0"/>
              <w:pBdr>
                <w:top w:val="nil"/>
                <w:left w:val="nil"/>
                <w:bottom w:val="nil"/>
                <w:right w:val="nil"/>
                <w:between w:val="nil"/>
              </w:pBdr>
              <w:spacing w:before="83" w:after="0" w:line="240" w:lineRule="auto"/>
              <w:ind w:left="84"/>
              <w:rPr>
                <w:color w:val="000000"/>
                <w:sz w:val="24"/>
                <w:szCs w:val="24"/>
              </w:rPr>
            </w:pPr>
            <w:r>
              <w:rPr>
                <w:color w:val="000000"/>
                <w:sz w:val="24"/>
                <w:szCs w:val="24"/>
              </w:rPr>
              <w:t>Projekta plānošana</w:t>
            </w:r>
          </w:p>
        </w:tc>
        <w:tc>
          <w:tcPr>
            <w:tcW w:w="2491" w:type="dxa"/>
            <w:tcBorders>
              <w:top w:val="nil"/>
              <w:bottom w:val="dotted" w:sz="4" w:space="0" w:color="808080"/>
            </w:tcBorders>
          </w:tcPr>
          <w:p w14:paraId="00000099" w14:textId="77777777" w:rsidR="001C2E43" w:rsidRDefault="00194505">
            <w:pPr>
              <w:widowControl w:val="0"/>
              <w:pBdr>
                <w:top w:val="nil"/>
                <w:left w:val="nil"/>
                <w:bottom w:val="nil"/>
                <w:right w:val="nil"/>
                <w:between w:val="nil"/>
              </w:pBdr>
              <w:spacing w:before="83" w:after="0" w:line="240" w:lineRule="auto"/>
              <w:ind w:left="78"/>
              <w:rPr>
                <w:i/>
                <w:color w:val="000000"/>
                <w:sz w:val="24"/>
                <w:szCs w:val="24"/>
              </w:rPr>
            </w:pPr>
            <w:r>
              <w:rPr>
                <w:i/>
                <w:color w:val="8E929D"/>
                <w:sz w:val="24"/>
                <w:szCs w:val="24"/>
              </w:rPr>
              <w:t>N/A</w:t>
            </w:r>
          </w:p>
        </w:tc>
        <w:tc>
          <w:tcPr>
            <w:tcW w:w="4536" w:type="dxa"/>
            <w:tcBorders>
              <w:top w:val="nil"/>
              <w:bottom w:val="dotted" w:sz="4" w:space="0" w:color="808080"/>
              <w:right w:val="nil"/>
            </w:tcBorders>
          </w:tcPr>
          <w:p w14:paraId="0000009A" w14:textId="77777777" w:rsidR="001C2E43" w:rsidRDefault="00194505">
            <w:pPr>
              <w:widowControl w:val="0"/>
              <w:pBdr>
                <w:top w:val="nil"/>
                <w:left w:val="nil"/>
                <w:bottom w:val="nil"/>
                <w:right w:val="nil"/>
                <w:between w:val="nil"/>
              </w:pBdr>
              <w:spacing w:before="83" w:after="0" w:line="240" w:lineRule="auto"/>
              <w:ind w:left="78"/>
              <w:rPr>
                <w:i/>
                <w:color w:val="000000"/>
                <w:sz w:val="24"/>
                <w:szCs w:val="24"/>
              </w:rPr>
            </w:pPr>
            <w:r>
              <w:rPr>
                <w:i/>
                <w:color w:val="8E929D"/>
                <w:sz w:val="24"/>
                <w:szCs w:val="24"/>
              </w:rPr>
              <w:t>N/A</w:t>
            </w:r>
          </w:p>
        </w:tc>
      </w:tr>
      <w:tr w:rsidR="001C2E43" w14:paraId="3D723E67" w14:textId="77777777">
        <w:trPr>
          <w:trHeight w:val="1847"/>
        </w:trPr>
        <w:tc>
          <w:tcPr>
            <w:tcW w:w="2045" w:type="dxa"/>
            <w:tcBorders>
              <w:top w:val="dotted" w:sz="4" w:space="0" w:color="808080"/>
              <w:left w:val="nil"/>
              <w:bottom w:val="dotted" w:sz="4" w:space="0" w:color="000000"/>
            </w:tcBorders>
          </w:tcPr>
          <w:p w14:paraId="0000009B" w14:textId="77777777" w:rsidR="001C2E43" w:rsidRDefault="00194505">
            <w:pPr>
              <w:widowControl w:val="0"/>
              <w:pBdr>
                <w:top w:val="nil"/>
                <w:left w:val="nil"/>
                <w:bottom w:val="nil"/>
                <w:right w:val="nil"/>
                <w:between w:val="nil"/>
              </w:pBdr>
              <w:spacing w:before="83" w:after="0" w:line="240" w:lineRule="auto"/>
              <w:ind w:left="84"/>
              <w:rPr>
                <w:color w:val="000000"/>
                <w:sz w:val="24"/>
                <w:szCs w:val="24"/>
              </w:rPr>
            </w:pPr>
            <w:r>
              <w:rPr>
                <w:color w:val="000000"/>
                <w:sz w:val="24"/>
                <w:szCs w:val="24"/>
              </w:rPr>
              <w:t>Izpēte</w:t>
            </w:r>
          </w:p>
        </w:tc>
        <w:tc>
          <w:tcPr>
            <w:tcW w:w="2491" w:type="dxa"/>
            <w:tcBorders>
              <w:top w:val="dotted" w:sz="4" w:space="0" w:color="808080"/>
              <w:bottom w:val="dotted" w:sz="4" w:space="0" w:color="000000"/>
            </w:tcBorders>
          </w:tcPr>
          <w:p w14:paraId="0000009C"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N/A vai</w:t>
            </w:r>
          </w:p>
          <w:p w14:paraId="0000009D" w14:textId="77777777" w:rsidR="001C2E43" w:rsidRDefault="00194505">
            <w:pPr>
              <w:widowControl w:val="0"/>
              <w:pBdr>
                <w:top w:val="nil"/>
                <w:left w:val="nil"/>
                <w:bottom w:val="nil"/>
                <w:right w:val="nil"/>
                <w:between w:val="nil"/>
              </w:pBdr>
              <w:spacing w:after="0" w:line="240" w:lineRule="auto"/>
              <w:ind w:left="78"/>
              <w:rPr>
                <w:color w:val="000000"/>
                <w:sz w:val="24"/>
                <w:szCs w:val="24"/>
              </w:rPr>
            </w:pPr>
            <w:r>
              <w:rPr>
                <w:color w:val="000000"/>
                <w:sz w:val="24"/>
                <w:szCs w:val="24"/>
              </w:rPr>
              <w:t>Konceptuālais BIM</w:t>
            </w:r>
          </w:p>
        </w:tc>
        <w:tc>
          <w:tcPr>
            <w:tcW w:w="4536" w:type="dxa"/>
            <w:tcBorders>
              <w:top w:val="dotted" w:sz="4" w:space="0" w:color="808080"/>
              <w:bottom w:val="dotted" w:sz="4" w:space="0" w:color="000000"/>
              <w:right w:val="nil"/>
            </w:tcBorders>
          </w:tcPr>
          <w:p w14:paraId="0000009E" w14:textId="77777777" w:rsidR="001C2E43" w:rsidRDefault="00194505">
            <w:pPr>
              <w:widowControl w:val="0"/>
              <w:numPr>
                <w:ilvl w:val="0"/>
                <w:numId w:val="20"/>
              </w:numPr>
              <w:pBdr>
                <w:top w:val="nil"/>
                <w:left w:val="nil"/>
                <w:bottom w:val="nil"/>
                <w:right w:val="nil"/>
                <w:between w:val="nil"/>
              </w:pBdr>
              <w:tabs>
                <w:tab w:val="left" w:pos="439"/>
                <w:tab w:val="left" w:pos="824"/>
                <w:tab w:val="left" w:pos="1732"/>
                <w:tab w:val="left" w:pos="2936"/>
                <w:tab w:val="left" w:pos="4194"/>
              </w:tabs>
              <w:spacing w:before="168" w:after="0" w:line="177" w:lineRule="auto"/>
              <w:ind w:left="438" w:right="81"/>
              <w:rPr>
                <w:color w:val="000000"/>
                <w:sz w:val="24"/>
                <w:szCs w:val="24"/>
              </w:rPr>
            </w:pPr>
            <w:r>
              <w:rPr>
                <w:color w:val="000000"/>
                <w:sz w:val="24"/>
                <w:szCs w:val="24"/>
              </w:rPr>
              <w:t>Modeļi (un citi nodevumi, ja attiecināms) ir pilnībā izstrādāti, pārbaudīti un</w:t>
            </w:r>
          </w:p>
          <w:p w14:paraId="0000009F" w14:textId="77777777" w:rsidR="001C2E43" w:rsidRDefault="00194505">
            <w:pPr>
              <w:widowControl w:val="0"/>
              <w:pBdr>
                <w:top w:val="nil"/>
                <w:left w:val="nil"/>
                <w:bottom w:val="nil"/>
                <w:right w:val="nil"/>
                <w:between w:val="nil"/>
              </w:pBdr>
              <w:spacing w:before="16" w:after="0" w:line="291" w:lineRule="auto"/>
              <w:ind w:left="438"/>
              <w:rPr>
                <w:color w:val="000000"/>
                <w:sz w:val="24"/>
                <w:szCs w:val="24"/>
              </w:rPr>
            </w:pPr>
            <w:r>
              <w:rPr>
                <w:color w:val="000000"/>
                <w:sz w:val="24"/>
                <w:szCs w:val="24"/>
              </w:rPr>
              <w:t>apstiprināti no pasūtītāja puses.</w:t>
            </w:r>
          </w:p>
          <w:p w14:paraId="000000A0" w14:textId="77777777" w:rsidR="001C2E43" w:rsidRDefault="00194505">
            <w:pPr>
              <w:widowControl w:val="0"/>
              <w:numPr>
                <w:ilvl w:val="0"/>
                <w:numId w:val="20"/>
              </w:numPr>
              <w:pBdr>
                <w:top w:val="nil"/>
                <w:left w:val="nil"/>
                <w:bottom w:val="nil"/>
                <w:right w:val="nil"/>
                <w:between w:val="nil"/>
              </w:pBdr>
              <w:tabs>
                <w:tab w:val="left" w:pos="439"/>
              </w:tabs>
              <w:spacing w:before="83" w:after="0" w:line="177" w:lineRule="auto"/>
              <w:ind w:left="438" w:right="81"/>
              <w:rPr>
                <w:color w:val="000000"/>
                <w:sz w:val="24"/>
                <w:szCs w:val="24"/>
              </w:rPr>
            </w:pPr>
            <w:r>
              <w:rPr>
                <w:color w:val="000000"/>
                <w:sz w:val="24"/>
                <w:szCs w:val="24"/>
              </w:rPr>
              <w:t>Iekļautie risinājumi ir saskaņoti ar ēkas lietotāju.</w:t>
            </w:r>
          </w:p>
        </w:tc>
      </w:tr>
      <w:tr w:rsidR="001C2E43" w14:paraId="62D0CE35" w14:textId="77777777">
        <w:trPr>
          <w:trHeight w:val="3110"/>
        </w:trPr>
        <w:tc>
          <w:tcPr>
            <w:tcW w:w="2045" w:type="dxa"/>
            <w:vMerge w:val="restart"/>
            <w:tcBorders>
              <w:top w:val="dotted" w:sz="4" w:space="0" w:color="000000"/>
              <w:left w:val="nil"/>
              <w:bottom w:val="dotted" w:sz="4" w:space="0" w:color="000000"/>
            </w:tcBorders>
          </w:tcPr>
          <w:p w14:paraId="000000A1"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2"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3"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4"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5"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6"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7"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8"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9"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A"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C" w14:textId="77777777" w:rsidR="001C2E43" w:rsidRDefault="00194505">
            <w:pPr>
              <w:widowControl w:val="0"/>
              <w:pBdr>
                <w:top w:val="nil"/>
                <w:left w:val="nil"/>
                <w:bottom w:val="nil"/>
                <w:right w:val="nil"/>
                <w:between w:val="nil"/>
              </w:pBdr>
              <w:spacing w:before="175" w:after="0" w:line="240" w:lineRule="auto"/>
              <w:ind w:left="84"/>
              <w:rPr>
                <w:color w:val="000000"/>
                <w:sz w:val="24"/>
                <w:szCs w:val="24"/>
              </w:rPr>
            </w:pPr>
            <w:r>
              <w:rPr>
                <w:color w:val="000000"/>
                <w:sz w:val="24"/>
                <w:szCs w:val="24"/>
              </w:rPr>
              <w:t>Projektēšana (</w:t>
            </w:r>
            <w:r>
              <w:rPr>
                <w:sz w:val="24"/>
                <w:szCs w:val="24"/>
              </w:rPr>
              <w:t>DSG</w:t>
            </w:r>
            <w:r>
              <w:rPr>
                <w:color w:val="000000"/>
                <w:sz w:val="24"/>
                <w:szCs w:val="24"/>
              </w:rPr>
              <w:t>)</w:t>
            </w:r>
          </w:p>
        </w:tc>
        <w:tc>
          <w:tcPr>
            <w:tcW w:w="2491" w:type="dxa"/>
            <w:tcBorders>
              <w:top w:val="dotted" w:sz="4" w:space="0" w:color="000000"/>
              <w:bottom w:val="dotted" w:sz="4" w:space="0" w:color="808080"/>
            </w:tcBorders>
          </w:tcPr>
          <w:p w14:paraId="000000AD"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Konceptuālais BIM</w:t>
            </w:r>
          </w:p>
        </w:tc>
        <w:tc>
          <w:tcPr>
            <w:tcW w:w="4536" w:type="dxa"/>
            <w:tcBorders>
              <w:top w:val="dotted" w:sz="4" w:space="0" w:color="000000"/>
              <w:bottom w:val="dotted" w:sz="4" w:space="0" w:color="808080"/>
              <w:right w:val="nil"/>
            </w:tcBorders>
          </w:tcPr>
          <w:p w14:paraId="000000AE" w14:textId="77777777" w:rsidR="001C2E43" w:rsidRDefault="00194505">
            <w:pPr>
              <w:widowControl w:val="0"/>
              <w:numPr>
                <w:ilvl w:val="0"/>
                <w:numId w:val="19"/>
              </w:numPr>
              <w:pBdr>
                <w:top w:val="nil"/>
                <w:left w:val="nil"/>
                <w:bottom w:val="nil"/>
                <w:right w:val="nil"/>
                <w:between w:val="nil"/>
              </w:pBdr>
              <w:tabs>
                <w:tab w:val="left" w:pos="439"/>
              </w:tabs>
              <w:spacing w:before="84" w:after="0" w:line="437" w:lineRule="auto"/>
              <w:ind w:hanging="361"/>
              <w:rPr>
                <w:color w:val="000000"/>
                <w:sz w:val="24"/>
                <w:szCs w:val="24"/>
              </w:rPr>
            </w:pPr>
            <w:r>
              <w:rPr>
                <w:color w:val="000000"/>
                <w:sz w:val="24"/>
                <w:szCs w:val="24"/>
              </w:rPr>
              <w:t>Modeļi (un citi nodevumi, ja attiecināms)</w:t>
            </w:r>
          </w:p>
          <w:p w14:paraId="000000AF" w14:textId="77777777" w:rsidR="001C2E43" w:rsidRDefault="00194505">
            <w:pPr>
              <w:widowControl w:val="0"/>
              <w:pBdr>
                <w:top w:val="nil"/>
                <w:left w:val="nil"/>
                <w:bottom w:val="nil"/>
                <w:right w:val="nil"/>
                <w:between w:val="nil"/>
              </w:pBdr>
              <w:spacing w:after="0" w:line="241" w:lineRule="auto"/>
              <w:ind w:left="438"/>
              <w:jc w:val="both"/>
              <w:rPr>
                <w:color w:val="000000"/>
                <w:sz w:val="24"/>
                <w:szCs w:val="24"/>
              </w:rPr>
            </w:pPr>
            <w:r>
              <w:rPr>
                <w:color w:val="000000"/>
                <w:sz w:val="24"/>
                <w:szCs w:val="24"/>
              </w:rPr>
              <w:t>ir izstrādāti līdz projekta speciālo prasību</w:t>
            </w:r>
          </w:p>
          <w:p w14:paraId="000000B0" w14:textId="77777777" w:rsidR="001C2E43" w:rsidRDefault="00194505">
            <w:pPr>
              <w:widowControl w:val="0"/>
              <w:pBdr>
                <w:top w:val="nil"/>
                <w:left w:val="nil"/>
                <w:bottom w:val="nil"/>
                <w:right w:val="nil"/>
                <w:between w:val="nil"/>
              </w:pBdr>
              <w:spacing w:after="0" w:line="240" w:lineRule="auto"/>
              <w:ind w:left="439" w:right="81"/>
              <w:jc w:val="both"/>
              <w:rPr>
                <w:color w:val="000000"/>
                <w:sz w:val="24"/>
                <w:szCs w:val="24"/>
              </w:rPr>
            </w:pPr>
            <w:r>
              <w:rPr>
                <w:color w:val="000000"/>
                <w:sz w:val="24"/>
                <w:szCs w:val="24"/>
              </w:rPr>
              <w:t>veidnē norādītajam detalizācijas līmenim, pārbaudīti un apstiprināti no pasūtītāja puses.</w:t>
            </w:r>
          </w:p>
          <w:p w14:paraId="000000B1" w14:textId="77777777" w:rsidR="001C2E43" w:rsidRDefault="00194505">
            <w:pPr>
              <w:widowControl w:val="0"/>
              <w:numPr>
                <w:ilvl w:val="0"/>
                <w:numId w:val="19"/>
              </w:numPr>
              <w:pBdr>
                <w:top w:val="nil"/>
                <w:left w:val="nil"/>
                <w:bottom w:val="nil"/>
                <w:right w:val="nil"/>
                <w:between w:val="nil"/>
              </w:pBdr>
              <w:tabs>
                <w:tab w:val="left" w:pos="439"/>
              </w:tabs>
              <w:spacing w:before="82" w:after="0" w:line="177" w:lineRule="auto"/>
              <w:ind w:left="438" w:right="80"/>
              <w:rPr>
                <w:color w:val="000000"/>
                <w:sz w:val="24"/>
                <w:szCs w:val="24"/>
              </w:rPr>
            </w:pPr>
            <w:r>
              <w:rPr>
                <w:color w:val="000000"/>
                <w:sz w:val="24"/>
                <w:szCs w:val="24"/>
              </w:rPr>
              <w:t>Izstrādāts būvprojekts minimālā sastāvā un saskaņots ar pasūtītāju, ēkas lietotāju</w:t>
            </w:r>
          </w:p>
          <w:p w14:paraId="000000B2" w14:textId="77777777" w:rsidR="001C2E43" w:rsidRDefault="00194505">
            <w:pPr>
              <w:widowControl w:val="0"/>
              <w:pBdr>
                <w:top w:val="nil"/>
                <w:left w:val="nil"/>
                <w:bottom w:val="nil"/>
                <w:right w:val="nil"/>
                <w:between w:val="nil"/>
              </w:pBdr>
              <w:spacing w:before="19" w:after="0" w:line="291" w:lineRule="auto"/>
              <w:ind w:left="438"/>
              <w:jc w:val="both"/>
              <w:rPr>
                <w:color w:val="000000"/>
                <w:sz w:val="24"/>
                <w:szCs w:val="24"/>
              </w:rPr>
            </w:pPr>
            <w:r>
              <w:rPr>
                <w:color w:val="000000"/>
                <w:sz w:val="24"/>
                <w:szCs w:val="24"/>
              </w:rPr>
              <w:t>un būvvaldē.</w:t>
            </w:r>
          </w:p>
          <w:p w14:paraId="000000B3" w14:textId="77777777" w:rsidR="001C2E43" w:rsidRDefault="00194505">
            <w:pPr>
              <w:widowControl w:val="0"/>
              <w:numPr>
                <w:ilvl w:val="0"/>
                <w:numId w:val="19"/>
              </w:numPr>
              <w:pBdr>
                <w:top w:val="nil"/>
                <w:left w:val="nil"/>
                <w:bottom w:val="nil"/>
                <w:right w:val="nil"/>
                <w:between w:val="nil"/>
              </w:pBdr>
              <w:tabs>
                <w:tab w:val="left" w:pos="439"/>
              </w:tabs>
              <w:spacing w:after="0" w:line="478" w:lineRule="auto"/>
              <w:ind w:hanging="361"/>
              <w:rPr>
                <w:color w:val="000000"/>
                <w:sz w:val="24"/>
                <w:szCs w:val="24"/>
              </w:rPr>
            </w:pPr>
            <w:r>
              <w:rPr>
                <w:color w:val="000000"/>
                <w:sz w:val="24"/>
                <w:szCs w:val="24"/>
              </w:rPr>
              <w:t>Saņemta būvatļauja ar nosacījumiem.</w:t>
            </w:r>
          </w:p>
        </w:tc>
      </w:tr>
      <w:tr w:rsidR="001C2E43" w14:paraId="7F83AA75" w14:textId="77777777">
        <w:trPr>
          <w:trHeight w:val="2433"/>
        </w:trPr>
        <w:tc>
          <w:tcPr>
            <w:tcW w:w="2045" w:type="dxa"/>
            <w:vMerge/>
            <w:tcBorders>
              <w:top w:val="dotted" w:sz="4" w:space="0" w:color="000000"/>
              <w:left w:val="nil"/>
              <w:bottom w:val="dotted" w:sz="4" w:space="0" w:color="000000"/>
            </w:tcBorders>
          </w:tcPr>
          <w:p w14:paraId="000000B4"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top w:val="dotted" w:sz="4" w:space="0" w:color="808080"/>
              <w:bottom w:val="dotted" w:sz="4" w:space="0" w:color="808080"/>
            </w:tcBorders>
          </w:tcPr>
          <w:p w14:paraId="000000B5"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Starpposma BIM</w:t>
            </w:r>
          </w:p>
        </w:tc>
        <w:tc>
          <w:tcPr>
            <w:tcW w:w="4536" w:type="dxa"/>
            <w:tcBorders>
              <w:top w:val="dotted" w:sz="4" w:space="0" w:color="808080"/>
              <w:bottom w:val="dotted" w:sz="4" w:space="0" w:color="808080"/>
              <w:right w:val="nil"/>
            </w:tcBorders>
          </w:tcPr>
          <w:p w14:paraId="000000B6" w14:textId="77777777" w:rsidR="001C2E43" w:rsidRDefault="00194505">
            <w:pPr>
              <w:widowControl w:val="0"/>
              <w:numPr>
                <w:ilvl w:val="0"/>
                <w:numId w:val="18"/>
              </w:numPr>
              <w:pBdr>
                <w:top w:val="nil"/>
                <w:left w:val="nil"/>
                <w:bottom w:val="nil"/>
                <w:right w:val="nil"/>
                <w:between w:val="nil"/>
              </w:pBdr>
              <w:tabs>
                <w:tab w:val="left" w:pos="439"/>
                <w:tab w:val="left" w:pos="1446"/>
                <w:tab w:val="left" w:pos="2387"/>
                <w:tab w:val="left" w:pos="3254"/>
              </w:tabs>
              <w:spacing w:before="168" w:after="0" w:line="177" w:lineRule="auto"/>
              <w:ind w:left="438" w:right="81"/>
              <w:rPr>
                <w:color w:val="000000"/>
                <w:sz w:val="24"/>
                <w:szCs w:val="24"/>
              </w:rPr>
            </w:pPr>
            <w:r>
              <w:rPr>
                <w:color w:val="000000"/>
                <w:sz w:val="24"/>
                <w:szCs w:val="24"/>
              </w:rPr>
              <w:t>BIM modeļi ir izstrādāti līdz projekta speciālo prasību veidnē norādītajam</w:t>
            </w:r>
          </w:p>
          <w:p w14:paraId="000000B7" w14:textId="77777777" w:rsidR="001C2E43" w:rsidRDefault="00194505">
            <w:pPr>
              <w:widowControl w:val="0"/>
              <w:pBdr>
                <w:top w:val="nil"/>
                <w:left w:val="nil"/>
                <w:bottom w:val="nil"/>
                <w:right w:val="nil"/>
                <w:between w:val="nil"/>
              </w:pBdr>
              <w:tabs>
                <w:tab w:val="left" w:pos="1859"/>
                <w:tab w:val="left" w:pos="2948"/>
                <w:tab w:val="left" w:pos="4192"/>
              </w:tabs>
              <w:spacing w:before="16" w:after="0" w:line="242" w:lineRule="auto"/>
              <w:ind w:left="438" w:right="82"/>
              <w:rPr>
                <w:color w:val="000000"/>
                <w:sz w:val="24"/>
                <w:szCs w:val="24"/>
              </w:rPr>
            </w:pPr>
            <w:r>
              <w:rPr>
                <w:color w:val="000000"/>
                <w:sz w:val="24"/>
                <w:szCs w:val="24"/>
              </w:rPr>
              <w:t>detalizācijas līmenim, pārbaudīti un apstiprināti no pasūtītāja puses.</w:t>
            </w:r>
          </w:p>
          <w:p w14:paraId="000000B8" w14:textId="77777777" w:rsidR="001C2E43" w:rsidRDefault="00194505">
            <w:pPr>
              <w:widowControl w:val="0"/>
              <w:numPr>
                <w:ilvl w:val="0"/>
                <w:numId w:val="18"/>
              </w:numPr>
              <w:pBdr>
                <w:top w:val="nil"/>
                <w:left w:val="nil"/>
                <w:bottom w:val="nil"/>
                <w:right w:val="nil"/>
                <w:between w:val="nil"/>
              </w:pBdr>
              <w:tabs>
                <w:tab w:val="left" w:pos="439"/>
                <w:tab w:val="left" w:pos="1808"/>
                <w:tab w:val="left" w:pos="2763"/>
                <w:tab w:val="left" w:pos="3397"/>
              </w:tabs>
              <w:spacing w:before="79" w:after="0" w:line="177" w:lineRule="auto"/>
              <w:ind w:left="438" w:right="82"/>
              <w:rPr>
                <w:color w:val="000000"/>
                <w:sz w:val="24"/>
                <w:szCs w:val="24"/>
              </w:rPr>
            </w:pPr>
            <w:r>
              <w:rPr>
                <w:color w:val="000000"/>
                <w:sz w:val="24"/>
                <w:szCs w:val="24"/>
              </w:rPr>
              <w:t>Savietotajā modelī nav atrodamas sadursmes, kas nav uzskaitītas sadursmju</w:t>
            </w:r>
          </w:p>
          <w:p w14:paraId="000000B9" w14:textId="77777777" w:rsidR="001C2E43" w:rsidRDefault="00194505">
            <w:pPr>
              <w:widowControl w:val="0"/>
              <w:pBdr>
                <w:top w:val="nil"/>
                <w:left w:val="nil"/>
                <w:bottom w:val="nil"/>
                <w:right w:val="nil"/>
                <w:between w:val="nil"/>
              </w:pBdr>
              <w:spacing w:before="16" w:after="0" w:line="240" w:lineRule="auto"/>
              <w:ind w:left="438"/>
              <w:rPr>
                <w:color w:val="000000"/>
                <w:sz w:val="24"/>
                <w:szCs w:val="24"/>
              </w:rPr>
            </w:pPr>
            <w:r>
              <w:rPr>
                <w:color w:val="000000"/>
                <w:sz w:val="24"/>
                <w:szCs w:val="24"/>
              </w:rPr>
              <w:t>atskaitē.</w:t>
            </w:r>
          </w:p>
        </w:tc>
      </w:tr>
      <w:tr w:rsidR="001C2E43" w14:paraId="792F3739" w14:textId="77777777">
        <w:trPr>
          <w:trHeight w:val="1554"/>
        </w:trPr>
        <w:tc>
          <w:tcPr>
            <w:tcW w:w="2045" w:type="dxa"/>
            <w:vMerge/>
            <w:tcBorders>
              <w:top w:val="dotted" w:sz="4" w:space="0" w:color="000000"/>
              <w:left w:val="nil"/>
              <w:bottom w:val="dotted" w:sz="4" w:space="0" w:color="000000"/>
            </w:tcBorders>
          </w:tcPr>
          <w:p w14:paraId="000000BA"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top w:val="dotted" w:sz="4" w:space="0" w:color="808080"/>
              <w:bottom w:val="dotted" w:sz="4" w:space="0" w:color="000000"/>
            </w:tcBorders>
          </w:tcPr>
          <w:p w14:paraId="000000BB"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Detalizētais BIM</w:t>
            </w:r>
          </w:p>
        </w:tc>
        <w:tc>
          <w:tcPr>
            <w:tcW w:w="4536" w:type="dxa"/>
            <w:tcBorders>
              <w:top w:val="dotted" w:sz="4" w:space="0" w:color="808080"/>
              <w:bottom w:val="dotted" w:sz="4" w:space="0" w:color="000000"/>
              <w:right w:val="nil"/>
            </w:tcBorders>
          </w:tcPr>
          <w:p w14:paraId="000000BC" w14:textId="77777777" w:rsidR="001C2E43" w:rsidRDefault="00194505">
            <w:pPr>
              <w:widowControl w:val="0"/>
              <w:numPr>
                <w:ilvl w:val="0"/>
                <w:numId w:val="17"/>
              </w:numPr>
              <w:pBdr>
                <w:top w:val="nil"/>
                <w:left w:val="nil"/>
                <w:bottom w:val="nil"/>
                <w:right w:val="nil"/>
                <w:between w:val="nil"/>
              </w:pBdr>
              <w:tabs>
                <w:tab w:val="left" w:pos="439"/>
              </w:tabs>
              <w:spacing w:before="87" w:after="0" w:line="436" w:lineRule="auto"/>
              <w:ind w:hanging="361"/>
              <w:rPr>
                <w:color w:val="000000"/>
                <w:sz w:val="24"/>
                <w:szCs w:val="24"/>
              </w:rPr>
            </w:pPr>
            <w:r>
              <w:rPr>
                <w:color w:val="000000"/>
                <w:sz w:val="24"/>
                <w:szCs w:val="24"/>
              </w:rPr>
              <w:t>Ir pabeigta BIM izstrāde.</w:t>
            </w:r>
          </w:p>
          <w:p w14:paraId="000000BD" w14:textId="77777777" w:rsidR="001C2E43" w:rsidRDefault="00194505">
            <w:pPr>
              <w:widowControl w:val="0"/>
              <w:numPr>
                <w:ilvl w:val="0"/>
                <w:numId w:val="17"/>
              </w:numPr>
              <w:pBdr>
                <w:top w:val="nil"/>
                <w:left w:val="nil"/>
                <w:bottom w:val="nil"/>
                <w:right w:val="nil"/>
                <w:between w:val="nil"/>
              </w:pBdr>
              <w:tabs>
                <w:tab w:val="left" w:pos="439"/>
                <w:tab w:val="left" w:pos="824"/>
                <w:tab w:val="left" w:pos="1732"/>
                <w:tab w:val="left" w:pos="2936"/>
                <w:tab w:val="left" w:pos="4194"/>
              </w:tabs>
              <w:spacing w:before="31" w:after="0" w:line="177" w:lineRule="auto"/>
              <w:ind w:left="438" w:right="81"/>
              <w:rPr>
                <w:color w:val="000000"/>
                <w:sz w:val="24"/>
                <w:szCs w:val="24"/>
              </w:rPr>
            </w:pPr>
            <w:r>
              <w:rPr>
                <w:color w:val="000000"/>
                <w:sz w:val="24"/>
                <w:szCs w:val="24"/>
              </w:rPr>
              <w:t>Modeļi (un citi nodevumi, ja attiecināms) ir pilnībā izstrādāti, pārbaudīti un</w:t>
            </w:r>
          </w:p>
          <w:p w14:paraId="000000BE" w14:textId="77777777" w:rsidR="001C2E43" w:rsidRDefault="00194505">
            <w:pPr>
              <w:widowControl w:val="0"/>
              <w:pBdr>
                <w:top w:val="nil"/>
                <w:left w:val="nil"/>
                <w:bottom w:val="nil"/>
                <w:right w:val="nil"/>
                <w:between w:val="nil"/>
              </w:pBdr>
              <w:spacing w:before="16" w:after="0" w:line="240" w:lineRule="auto"/>
              <w:ind w:left="438"/>
              <w:rPr>
                <w:color w:val="000000"/>
                <w:sz w:val="24"/>
                <w:szCs w:val="24"/>
              </w:rPr>
            </w:pPr>
            <w:r>
              <w:rPr>
                <w:color w:val="000000"/>
                <w:sz w:val="24"/>
                <w:szCs w:val="24"/>
              </w:rPr>
              <w:t>apstiprināti no pasūtītāja puses.</w:t>
            </w:r>
          </w:p>
        </w:tc>
      </w:tr>
    </w:tbl>
    <w:p w14:paraId="000000BF"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2"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045"/>
        <w:gridCol w:w="2491"/>
        <w:gridCol w:w="4536"/>
      </w:tblGrid>
      <w:tr w:rsidR="001C2E43" w14:paraId="23667521" w14:textId="77777777">
        <w:trPr>
          <w:trHeight w:val="1939"/>
        </w:trPr>
        <w:tc>
          <w:tcPr>
            <w:tcW w:w="2045" w:type="dxa"/>
            <w:vMerge w:val="restart"/>
            <w:tcBorders>
              <w:top w:val="nil"/>
              <w:left w:val="nil"/>
              <w:right w:val="dotted" w:sz="4" w:space="0" w:color="D9D9D9"/>
            </w:tcBorders>
          </w:tcPr>
          <w:p w14:paraId="000000C0" w14:textId="77777777" w:rsidR="001C2E43" w:rsidRDefault="001C2E43">
            <w:pPr>
              <w:widowControl w:val="0"/>
              <w:pBdr>
                <w:top w:val="nil"/>
                <w:left w:val="nil"/>
                <w:bottom w:val="nil"/>
                <w:right w:val="nil"/>
                <w:between w:val="nil"/>
              </w:pBdr>
              <w:spacing w:after="0" w:line="240" w:lineRule="auto"/>
              <w:rPr>
                <w:color w:val="000000"/>
              </w:rPr>
            </w:pPr>
          </w:p>
        </w:tc>
        <w:tc>
          <w:tcPr>
            <w:tcW w:w="2491" w:type="dxa"/>
            <w:tcBorders>
              <w:top w:val="nil"/>
              <w:left w:val="dotted" w:sz="4" w:space="0" w:color="D9D9D9"/>
              <w:right w:val="dotted" w:sz="4" w:space="0" w:color="D9D9D9"/>
            </w:tcBorders>
          </w:tcPr>
          <w:p w14:paraId="000000C1" w14:textId="77777777" w:rsidR="001C2E43" w:rsidRDefault="001C2E43">
            <w:pPr>
              <w:widowControl w:val="0"/>
              <w:pBdr>
                <w:top w:val="nil"/>
                <w:left w:val="nil"/>
                <w:bottom w:val="nil"/>
                <w:right w:val="nil"/>
                <w:between w:val="nil"/>
              </w:pBdr>
              <w:spacing w:after="0" w:line="240" w:lineRule="auto"/>
              <w:rPr>
                <w:color w:val="000000"/>
              </w:rPr>
            </w:pPr>
          </w:p>
        </w:tc>
        <w:tc>
          <w:tcPr>
            <w:tcW w:w="4536" w:type="dxa"/>
            <w:tcBorders>
              <w:top w:val="nil"/>
              <w:left w:val="dotted" w:sz="4" w:space="0" w:color="D9D9D9"/>
              <w:right w:val="nil"/>
            </w:tcBorders>
          </w:tcPr>
          <w:p w14:paraId="000000C2" w14:textId="77777777" w:rsidR="001C2E43" w:rsidRDefault="00194505" w:rsidP="00B531A5">
            <w:pPr>
              <w:widowControl w:val="0"/>
              <w:numPr>
                <w:ilvl w:val="0"/>
                <w:numId w:val="52"/>
              </w:numPr>
              <w:pBdr>
                <w:top w:val="nil"/>
                <w:left w:val="nil"/>
                <w:bottom w:val="nil"/>
                <w:right w:val="nil"/>
                <w:between w:val="nil"/>
              </w:pBdr>
              <w:tabs>
                <w:tab w:val="left" w:pos="444"/>
              </w:tabs>
              <w:spacing w:before="168" w:after="0" w:line="177" w:lineRule="auto"/>
              <w:ind w:right="77"/>
              <w:rPr>
                <w:color w:val="000000"/>
                <w:sz w:val="24"/>
                <w:szCs w:val="24"/>
              </w:rPr>
            </w:pPr>
            <w:r>
              <w:rPr>
                <w:color w:val="000000"/>
                <w:sz w:val="24"/>
                <w:szCs w:val="24"/>
              </w:rPr>
              <w:t>Ir iesniegtas no BIM modeļiem nolasītās materiālu apjomu specifikācijas</w:t>
            </w:r>
          </w:p>
          <w:p w14:paraId="000000C3" w14:textId="77777777" w:rsidR="001C2E43" w:rsidRDefault="00194505" w:rsidP="00B531A5">
            <w:pPr>
              <w:widowControl w:val="0"/>
              <w:numPr>
                <w:ilvl w:val="0"/>
                <w:numId w:val="52"/>
              </w:numPr>
              <w:pBdr>
                <w:top w:val="nil"/>
                <w:left w:val="nil"/>
                <w:bottom w:val="nil"/>
                <w:right w:val="nil"/>
                <w:between w:val="nil"/>
              </w:pBdr>
              <w:tabs>
                <w:tab w:val="left" w:pos="444"/>
              </w:tabs>
              <w:spacing w:before="15" w:after="0" w:line="437" w:lineRule="auto"/>
              <w:ind w:hanging="361"/>
              <w:rPr>
                <w:color w:val="000000"/>
                <w:sz w:val="24"/>
                <w:szCs w:val="24"/>
              </w:rPr>
            </w:pPr>
            <w:r>
              <w:rPr>
                <w:color w:val="000000"/>
                <w:sz w:val="24"/>
                <w:szCs w:val="24"/>
              </w:rPr>
              <w:t>Būvprojekts ir saskaņots ar ēkas lietotāju.</w:t>
            </w:r>
          </w:p>
          <w:p w14:paraId="000000C4" w14:textId="77777777" w:rsidR="001C2E43" w:rsidRDefault="00194505" w:rsidP="00B531A5">
            <w:pPr>
              <w:widowControl w:val="0"/>
              <w:numPr>
                <w:ilvl w:val="0"/>
                <w:numId w:val="52"/>
              </w:numPr>
              <w:pBdr>
                <w:top w:val="nil"/>
                <w:left w:val="nil"/>
                <w:bottom w:val="nil"/>
                <w:right w:val="nil"/>
                <w:between w:val="nil"/>
              </w:pBdr>
              <w:tabs>
                <w:tab w:val="left" w:pos="444"/>
                <w:tab w:val="left" w:pos="1905"/>
                <w:tab w:val="left" w:pos="2341"/>
                <w:tab w:val="left" w:pos="3263"/>
              </w:tabs>
              <w:spacing w:before="33" w:after="0" w:line="177" w:lineRule="auto"/>
              <w:ind w:right="74"/>
              <w:rPr>
                <w:color w:val="000000"/>
                <w:sz w:val="24"/>
                <w:szCs w:val="24"/>
              </w:rPr>
            </w:pPr>
            <w:r>
              <w:rPr>
                <w:color w:val="000000"/>
                <w:sz w:val="24"/>
                <w:szCs w:val="24"/>
              </w:rPr>
              <w:t>Būvprojekts ir gatavs iesniegšanai ekspertīzes veikšanai.</w:t>
            </w:r>
          </w:p>
        </w:tc>
      </w:tr>
      <w:tr w:rsidR="001C2E43" w14:paraId="2CA82A5D" w14:textId="77777777">
        <w:trPr>
          <w:trHeight w:val="3589"/>
        </w:trPr>
        <w:tc>
          <w:tcPr>
            <w:tcW w:w="2045" w:type="dxa"/>
            <w:vMerge/>
            <w:tcBorders>
              <w:top w:val="nil"/>
              <w:left w:val="nil"/>
              <w:right w:val="dotted" w:sz="4" w:space="0" w:color="D9D9D9"/>
            </w:tcBorders>
          </w:tcPr>
          <w:p w14:paraId="000000C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C6" w14:textId="77777777" w:rsidR="001C2E43" w:rsidRDefault="00194505">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rPr>
              <w:t>Apstiprinātais BIM</w:t>
            </w:r>
          </w:p>
        </w:tc>
        <w:tc>
          <w:tcPr>
            <w:tcW w:w="4536" w:type="dxa"/>
            <w:tcBorders>
              <w:left w:val="dotted" w:sz="4" w:space="0" w:color="D9D9D9"/>
              <w:right w:val="nil"/>
            </w:tcBorders>
          </w:tcPr>
          <w:p w14:paraId="000000C7" w14:textId="77777777" w:rsidR="001C2E43" w:rsidRDefault="00194505" w:rsidP="00B531A5">
            <w:pPr>
              <w:widowControl w:val="0"/>
              <w:numPr>
                <w:ilvl w:val="0"/>
                <w:numId w:val="51"/>
              </w:numPr>
              <w:pBdr>
                <w:top w:val="nil"/>
                <w:left w:val="nil"/>
                <w:bottom w:val="nil"/>
                <w:right w:val="nil"/>
                <w:between w:val="nil"/>
              </w:pBdr>
              <w:tabs>
                <w:tab w:val="left" w:pos="444"/>
              </w:tabs>
              <w:spacing w:before="168" w:after="0" w:line="177" w:lineRule="auto"/>
              <w:ind w:right="76"/>
              <w:rPr>
                <w:color w:val="000000"/>
                <w:sz w:val="24"/>
                <w:szCs w:val="24"/>
              </w:rPr>
            </w:pPr>
            <w:r>
              <w:rPr>
                <w:color w:val="000000"/>
                <w:sz w:val="24"/>
                <w:szCs w:val="24"/>
              </w:rPr>
              <w:t>Precizētie modeļi (un citi nodevumi, ja attiecināms) ir pārbaudīti un apstiprināti</w:t>
            </w:r>
          </w:p>
          <w:p w14:paraId="000000C8" w14:textId="77777777" w:rsidR="001C2E43" w:rsidRDefault="00194505">
            <w:pPr>
              <w:widowControl w:val="0"/>
              <w:pBdr>
                <w:top w:val="nil"/>
                <w:left w:val="nil"/>
                <w:bottom w:val="nil"/>
                <w:right w:val="nil"/>
                <w:between w:val="nil"/>
              </w:pBdr>
              <w:spacing w:before="16" w:after="0" w:line="240" w:lineRule="auto"/>
              <w:ind w:left="443"/>
              <w:rPr>
                <w:color w:val="000000"/>
                <w:sz w:val="24"/>
                <w:szCs w:val="24"/>
              </w:rPr>
            </w:pPr>
            <w:r>
              <w:rPr>
                <w:color w:val="000000"/>
                <w:sz w:val="24"/>
                <w:szCs w:val="24"/>
              </w:rPr>
              <w:t>no pasūtītāja puses.</w:t>
            </w:r>
          </w:p>
          <w:p w14:paraId="000000C9" w14:textId="77777777" w:rsidR="001C2E43" w:rsidRDefault="00194505" w:rsidP="00B531A5">
            <w:pPr>
              <w:widowControl w:val="0"/>
              <w:numPr>
                <w:ilvl w:val="0"/>
                <w:numId w:val="51"/>
              </w:numPr>
              <w:pBdr>
                <w:top w:val="nil"/>
                <w:left w:val="nil"/>
                <w:bottom w:val="nil"/>
                <w:right w:val="nil"/>
                <w:between w:val="nil"/>
              </w:pBdr>
              <w:tabs>
                <w:tab w:val="left" w:pos="444"/>
              </w:tabs>
              <w:spacing w:before="85" w:after="0" w:line="177" w:lineRule="auto"/>
              <w:ind w:right="77"/>
              <w:rPr>
                <w:color w:val="000000"/>
                <w:sz w:val="24"/>
                <w:szCs w:val="24"/>
              </w:rPr>
            </w:pPr>
            <w:r>
              <w:rPr>
                <w:color w:val="000000"/>
                <w:sz w:val="24"/>
                <w:szCs w:val="24"/>
              </w:rPr>
              <w:t>Ir iesniegtas no BIM modeļiem nolasītās materiālu apjomu specifikācijas</w:t>
            </w:r>
          </w:p>
          <w:p w14:paraId="000000CA" w14:textId="77777777" w:rsidR="001C2E43" w:rsidRDefault="00194505" w:rsidP="00B531A5">
            <w:pPr>
              <w:widowControl w:val="0"/>
              <w:numPr>
                <w:ilvl w:val="0"/>
                <w:numId w:val="51"/>
              </w:numPr>
              <w:pBdr>
                <w:top w:val="nil"/>
                <w:left w:val="nil"/>
                <w:bottom w:val="nil"/>
                <w:right w:val="nil"/>
                <w:between w:val="nil"/>
              </w:pBdr>
              <w:tabs>
                <w:tab w:val="left" w:pos="444"/>
              </w:tabs>
              <w:spacing w:before="17" w:after="0" w:line="436" w:lineRule="auto"/>
              <w:ind w:hanging="361"/>
              <w:rPr>
                <w:color w:val="000000"/>
                <w:sz w:val="24"/>
                <w:szCs w:val="24"/>
              </w:rPr>
            </w:pPr>
            <w:r>
              <w:rPr>
                <w:color w:val="000000"/>
                <w:sz w:val="24"/>
                <w:szCs w:val="24"/>
              </w:rPr>
              <w:t>Saņemts pozitīvs ekspertīzes atzinums.</w:t>
            </w:r>
          </w:p>
          <w:p w14:paraId="000000CB" w14:textId="77777777" w:rsidR="001C2E43" w:rsidRDefault="00194505" w:rsidP="00B531A5">
            <w:pPr>
              <w:widowControl w:val="0"/>
              <w:numPr>
                <w:ilvl w:val="0"/>
                <w:numId w:val="51"/>
              </w:numPr>
              <w:pBdr>
                <w:top w:val="nil"/>
                <w:left w:val="nil"/>
                <w:bottom w:val="nil"/>
                <w:right w:val="nil"/>
                <w:between w:val="nil"/>
              </w:pBdr>
              <w:tabs>
                <w:tab w:val="left" w:pos="444"/>
              </w:tabs>
              <w:spacing w:before="32" w:after="0" w:line="177" w:lineRule="auto"/>
              <w:ind w:right="78"/>
              <w:rPr>
                <w:color w:val="000000"/>
                <w:sz w:val="24"/>
                <w:szCs w:val="24"/>
              </w:rPr>
            </w:pPr>
            <w:r>
              <w:rPr>
                <w:color w:val="000000"/>
                <w:sz w:val="24"/>
                <w:szCs w:val="24"/>
              </w:rPr>
              <w:t>Būvprojekts saskaņots ar ēkas lietotāju un pasūtītāju.</w:t>
            </w:r>
          </w:p>
          <w:p w14:paraId="000000CC" w14:textId="77777777" w:rsidR="001C2E43" w:rsidRDefault="00194505" w:rsidP="00B531A5">
            <w:pPr>
              <w:widowControl w:val="0"/>
              <w:numPr>
                <w:ilvl w:val="0"/>
                <w:numId w:val="51"/>
              </w:numPr>
              <w:pBdr>
                <w:top w:val="nil"/>
                <w:left w:val="nil"/>
                <w:bottom w:val="nil"/>
                <w:right w:val="nil"/>
                <w:between w:val="nil"/>
              </w:pBdr>
              <w:tabs>
                <w:tab w:val="left" w:pos="444"/>
              </w:tabs>
              <w:spacing w:before="17" w:after="0" w:line="240" w:lineRule="auto"/>
              <w:ind w:hanging="361"/>
              <w:rPr>
                <w:color w:val="000000"/>
                <w:sz w:val="24"/>
                <w:szCs w:val="24"/>
              </w:rPr>
            </w:pPr>
            <w:r>
              <w:rPr>
                <w:color w:val="000000"/>
                <w:sz w:val="24"/>
                <w:szCs w:val="24"/>
              </w:rPr>
              <w:t>Būvprojekts saskaņots būvvaldē.</w:t>
            </w:r>
          </w:p>
        </w:tc>
      </w:tr>
      <w:tr w:rsidR="001C2E43" w14:paraId="4A6DEE2D" w14:textId="77777777">
        <w:trPr>
          <w:trHeight w:val="3604"/>
        </w:trPr>
        <w:tc>
          <w:tcPr>
            <w:tcW w:w="2045" w:type="dxa"/>
            <w:vMerge w:val="restart"/>
            <w:tcBorders>
              <w:left w:val="nil"/>
              <w:bottom w:val="dotted" w:sz="4" w:space="0" w:color="000000"/>
              <w:right w:val="dotted" w:sz="4" w:space="0" w:color="D9D9D9"/>
            </w:tcBorders>
          </w:tcPr>
          <w:p w14:paraId="000000CD" w14:textId="77777777" w:rsidR="001C2E43" w:rsidRDefault="00194505">
            <w:pPr>
              <w:widowControl w:val="0"/>
              <w:pBdr>
                <w:top w:val="nil"/>
                <w:left w:val="nil"/>
                <w:bottom w:val="nil"/>
                <w:right w:val="nil"/>
                <w:between w:val="nil"/>
              </w:pBdr>
              <w:spacing w:before="83" w:after="0" w:line="240" w:lineRule="auto"/>
              <w:ind w:left="88"/>
              <w:rPr>
                <w:color w:val="000000"/>
                <w:sz w:val="24"/>
                <w:szCs w:val="24"/>
              </w:rPr>
            </w:pPr>
            <w:r>
              <w:rPr>
                <w:color w:val="000000"/>
                <w:sz w:val="24"/>
                <w:szCs w:val="24"/>
              </w:rPr>
              <w:t>Būvniecība (CON)</w:t>
            </w:r>
          </w:p>
        </w:tc>
        <w:tc>
          <w:tcPr>
            <w:tcW w:w="2491" w:type="dxa"/>
            <w:tcBorders>
              <w:left w:val="dotted" w:sz="4" w:space="0" w:color="D9D9D9"/>
              <w:right w:val="dotted" w:sz="4" w:space="0" w:color="D9D9D9"/>
            </w:tcBorders>
          </w:tcPr>
          <w:p w14:paraId="000000CE" w14:textId="77777777" w:rsidR="001C2E43" w:rsidRDefault="00194505">
            <w:pPr>
              <w:widowControl w:val="0"/>
              <w:pBdr>
                <w:top w:val="nil"/>
                <w:left w:val="nil"/>
                <w:bottom w:val="nil"/>
                <w:right w:val="nil"/>
                <w:between w:val="nil"/>
              </w:pBdr>
              <w:spacing w:before="83" w:after="0" w:line="240" w:lineRule="auto"/>
              <w:ind w:left="83" w:right="339"/>
              <w:rPr>
                <w:color w:val="000000"/>
                <w:sz w:val="24"/>
                <w:szCs w:val="24"/>
              </w:rPr>
            </w:pPr>
            <w:r>
              <w:rPr>
                <w:color w:val="000000"/>
                <w:sz w:val="24"/>
                <w:szCs w:val="24"/>
              </w:rPr>
              <w:t>BIM atjaunošana (izmaiņas un atkāpes no būvprojekta):</w:t>
            </w:r>
          </w:p>
          <w:p w14:paraId="000000CF" w14:textId="77777777" w:rsidR="001C2E43" w:rsidRDefault="001C2E43">
            <w:pPr>
              <w:widowControl w:val="0"/>
              <w:pBdr>
                <w:top w:val="nil"/>
                <w:left w:val="nil"/>
                <w:bottom w:val="nil"/>
                <w:right w:val="nil"/>
                <w:between w:val="nil"/>
              </w:pBdr>
              <w:spacing w:before="2" w:after="0" w:line="240" w:lineRule="auto"/>
              <w:rPr>
                <w:color w:val="000000"/>
                <w:sz w:val="24"/>
                <w:szCs w:val="24"/>
              </w:rPr>
            </w:pPr>
          </w:p>
          <w:p w14:paraId="000000D0" w14:textId="77777777" w:rsidR="001C2E43" w:rsidRDefault="00194505">
            <w:pPr>
              <w:widowControl w:val="0"/>
              <w:pBdr>
                <w:top w:val="nil"/>
                <w:left w:val="nil"/>
                <w:bottom w:val="nil"/>
                <w:right w:val="nil"/>
                <w:between w:val="nil"/>
              </w:pBdr>
              <w:spacing w:after="0" w:line="240" w:lineRule="auto"/>
              <w:ind w:left="83"/>
              <w:rPr>
                <w:i/>
                <w:color w:val="000000"/>
                <w:sz w:val="24"/>
                <w:szCs w:val="24"/>
              </w:rPr>
            </w:pPr>
            <w:r>
              <w:rPr>
                <w:i/>
                <w:color w:val="8E929D"/>
                <w:sz w:val="24"/>
                <w:szCs w:val="24"/>
              </w:rPr>
              <w:t>pastāvīgi</w:t>
            </w:r>
          </w:p>
        </w:tc>
        <w:tc>
          <w:tcPr>
            <w:tcW w:w="4536" w:type="dxa"/>
            <w:tcBorders>
              <w:left w:val="dotted" w:sz="4" w:space="0" w:color="D9D9D9"/>
              <w:right w:val="nil"/>
            </w:tcBorders>
          </w:tcPr>
          <w:p w14:paraId="000000D1" w14:textId="77777777" w:rsidR="001C2E43" w:rsidRDefault="00194505" w:rsidP="00B531A5">
            <w:pPr>
              <w:widowControl w:val="0"/>
              <w:numPr>
                <w:ilvl w:val="0"/>
                <w:numId w:val="50"/>
              </w:numPr>
              <w:pBdr>
                <w:top w:val="nil"/>
                <w:left w:val="nil"/>
                <w:bottom w:val="nil"/>
                <w:right w:val="nil"/>
                <w:between w:val="nil"/>
              </w:pBdr>
              <w:tabs>
                <w:tab w:val="left" w:pos="444"/>
                <w:tab w:val="left" w:pos="856"/>
                <w:tab w:val="left" w:pos="2015"/>
                <w:tab w:val="left" w:pos="3165"/>
                <w:tab w:val="left" w:pos="3827"/>
              </w:tabs>
              <w:spacing w:before="168" w:after="0" w:line="177" w:lineRule="auto"/>
              <w:ind w:right="77"/>
              <w:rPr>
                <w:color w:val="000000"/>
                <w:sz w:val="24"/>
                <w:szCs w:val="24"/>
              </w:rPr>
            </w:pPr>
            <w:r>
              <w:rPr>
                <w:color w:val="000000"/>
                <w:sz w:val="24"/>
                <w:szCs w:val="24"/>
              </w:rPr>
              <w:t>Modeļi (un citi nodevumi, ja attiecināms) ar izmaiņām būvdarbu laikā</w:t>
            </w:r>
            <w:r>
              <w:rPr>
                <w:color w:val="000000"/>
                <w:sz w:val="24"/>
                <w:szCs w:val="24"/>
              </w:rPr>
              <w:tab/>
              <w:t>un/vai</w:t>
            </w:r>
          </w:p>
          <w:p w14:paraId="000000D2" w14:textId="77777777" w:rsidR="001C2E43" w:rsidRDefault="00194505">
            <w:pPr>
              <w:widowControl w:val="0"/>
              <w:pBdr>
                <w:top w:val="nil"/>
                <w:left w:val="nil"/>
                <w:bottom w:val="nil"/>
                <w:right w:val="nil"/>
                <w:between w:val="nil"/>
              </w:pBdr>
              <w:spacing w:before="16" w:after="0" w:line="240" w:lineRule="auto"/>
              <w:ind w:left="443" w:right="77"/>
              <w:rPr>
                <w:color w:val="000000"/>
                <w:sz w:val="24"/>
                <w:szCs w:val="24"/>
              </w:rPr>
            </w:pPr>
            <w:r>
              <w:rPr>
                <w:color w:val="000000"/>
                <w:sz w:val="24"/>
                <w:szCs w:val="24"/>
              </w:rPr>
              <w:t>Atkāpēm no būvprojekta ir pilnībā izstrādāti, pārbaudīti, un apstiprināti no pasūtītāja puses.*</w:t>
            </w:r>
          </w:p>
          <w:p w14:paraId="000000D3" w14:textId="77777777" w:rsidR="001C2E43" w:rsidRDefault="00194505" w:rsidP="00B531A5">
            <w:pPr>
              <w:widowControl w:val="0"/>
              <w:numPr>
                <w:ilvl w:val="0"/>
                <w:numId w:val="50"/>
              </w:numPr>
              <w:pBdr>
                <w:top w:val="nil"/>
                <w:left w:val="nil"/>
                <w:bottom w:val="nil"/>
                <w:right w:val="nil"/>
                <w:between w:val="nil"/>
              </w:pBdr>
              <w:tabs>
                <w:tab w:val="left" w:pos="444"/>
                <w:tab w:val="left" w:pos="1583"/>
                <w:tab w:val="left" w:pos="1658"/>
                <w:tab w:val="left" w:pos="1965"/>
                <w:tab w:val="left" w:pos="2364"/>
                <w:tab w:val="left" w:pos="3472"/>
                <w:tab w:val="left" w:pos="3513"/>
              </w:tabs>
              <w:spacing w:before="84" w:after="0" w:line="177" w:lineRule="auto"/>
              <w:ind w:right="75"/>
              <w:rPr>
                <w:color w:val="000000"/>
                <w:sz w:val="24"/>
                <w:szCs w:val="24"/>
              </w:rPr>
            </w:pPr>
            <w:r>
              <w:rPr>
                <w:color w:val="000000"/>
                <w:sz w:val="24"/>
                <w:szCs w:val="24"/>
              </w:rPr>
              <w:t>Izmaiņas, t.sk.</w:t>
            </w:r>
            <w:r>
              <w:rPr>
                <w:color w:val="000000"/>
                <w:sz w:val="24"/>
                <w:szCs w:val="24"/>
              </w:rPr>
              <w:tab/>
              <w:t>izmaiņas būvdarbu apjomos, ir</w:t>
            </w:r>
            <w:r>
              <w:rPr>
                <w:color w:val="000000"/>
                <w:sz w:val="24"/>
                <w:szCs w:val="24"/>
              </w:rPr>
              <w:tab/>
              <w:t>apstiprinātas iepirkuma</w:t>
            </w:r>
          </w:p>
          <w:p w14:paraId="000000D4" w14:textId="77777777" w:rsidR="001C2E43" w:rsidRDefault="00194505">
            <w:pPr>
              <w:widowControl w:val="0"/>
              <w:pBdr>
                <w:top w:val="nil"/>
                <w:left w:val="nil"/>
                <w:bottom w:val="nil"/>
                <w:right w:val="nil"/>
                <w:between w:val="nil"/>
              </w:pBdr>
              <w:spacing w:before="17" w:after="0" w:line="240" w:lineRule="auto"/>
              <w:ind w:left="443" w:right="76"/>
              <w:rPr>
                <w:color w:val="000000"/>
                <w:sz w:val="24"/>
                <w:szCs w:val="24"/>
              </w:rPr>
            </w:pPr>
            <w:r>
              <w:rPr>
                <w:color w:val="000000"/>
                <w:sz w:val="24"/>
                <w:szCs w:val="24"/>
              </w:rPr>
              <w:t>līgumā noteiktajā kārtībā (t.i. apstiprinātas juridiski, piemēram, parakstīts attiecīgais izmaiņu akts vai vienošanas pie līguma). **</w:t>
            </w:r>
          </w:p>
        </w:tc>
      </w:tr>
      <w:tr w:rsidR="001C2E43" w14:paraId="76571D9E" w14:textId="77777777">
        <w:trPr>
          <w:trHeight w:val="2836"/>
        </w:trPr>
        <w:tc>
          <w:tcPr>
            <w:tcW w:w="2045" w:type="dxa"/>
            <w:vMerge/>
            <w:tcBorders>
              <w:left w:val="nil"/>
              <w:bottom w:val="dotted" w:sz="4" w:space="0" w:color="000000"/>
              <w:right w:val="dotted" w:sz="4" w:space="0" w:color="D9D9D9"/>
            </w:tcBorders>
          </w:tcPr>
          <w:p w14:paraId="000000D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D6" w14:textId="77777777" w:rsidR="001C2E43" w:rsidRDefault="00194505">
            <w:pPr>
              <w:widowControl w:val="0"/>
              <w:pBdr>
                <w:top w:val="nil"/>
                <w:left w:val="nil"/>
                <w:bottom w:val="nil"/>
                <w:right w:val="nil"/>
                <w:between w:val="nil"/>
              </w:pBdr>
              <w:spacing w:before="85" w:after="0" w:line="240" w:lineRule="auto"/>
              <w:ind w:left="83" w:right="578"/>
              <w:rPr>
                <w:color w:val="000000"/>
                <w:sz w:val="24"/>
                <w:szCs w:val="24"/>
              </w:rPr>
            </w:pPr>
            <w:r>
              <w:rPr>
                <w:color w:val="000000"/>
                <w:sz w:val="24"/>
                <w:szCs w:val="24"/>
              </w:rPr>
              <w:t>BIM papildināšana (informācija par iekārtām un elementiem):</w:t>
            </w:r>
          </w:p>
          <w:p w14:paraId="000000D7" w14:textId="77777777" w:rsidR="001C2E43" w:rsidRDefault="001C2E43">
            <w:pPr>
              <w:widowControl w:val="0"/>
              <w:pBdr>
                <w:top w:val="nil"/>
                <w:left w:val="nil"/>
                <w:bottom w:val="nil"/>
                <w:right w:val="nil"/>
                <w:between w:val="nil"/>
              </w:pBdr>
              <w:spacing w:before="12" w:after="0" w:line="240" w:lineRule="auto"/>
              <w:rPr>
                <w:color w:val="000000"/>
                <w:sz w:val="23"/>
                <w:szCs w:val="23"/>
              </w:rPr>
            </w:pPr>
          </w:p>
          <w:p w14:paraId="000000D8" w14:textId="77777777" w:rsidR="001C2E43" w:rsidRDefault="00194505">
            <w:pPr>
              <w:widowControl w:val="0"/>
              <w:pBdr>
                <w:top w:val="nil"/>
                <w:left w:val="nil"/>
                <w:bottom w:val="nil"/>
                <w:right w:val="nil"/>
                <w:between w:val="nil"/>
              </w:pBdr>
              <w:spacing w:after="0" w:line="240" w:lineRule="auto"/>
              <w:ind w:left="83" w:right="628"/>
              <w:rPr>
                <w:i/>
                <w:color w:val="000000"/>
                <w:sz w:val="24"/>
                <w:szCs w:val="24"/>
              </w:rPr>
            </w:pPr>
            <w:r>
              <w:rPr>
                <w:i/>
                <w:color w:val="8E929D"/>
                <w:sz w:val="24"/>
                <w:szCs w:val="24"/>
              </w:rPr>
              <w:t>10 dienu laikā pēc informācijas saņemšanas</w:t>
            </w:r>
          </w:p>
        </w:tc>
        <w:tc>
          <w:tcPr>
            <w:tcW w:w="4536" w:type="dxa"/>
            <w:tcBorders>
              <w:left w:val="dotted" w:sz="4" w:space="0" w:color="D9D9D9"/>
              <w:right w:val="nil"/>
            </w:tcBorders>
          </w:tcPr>
          <w:p w14:paraId="000000D9" w14:textId="77777777" w:rsidR="001C2E43" w:rsidRDefault="00194505" w:rsidP="00B531A5">
            <w:pPr>
              <w:widowControl w:val="0"/>
              <w:numPr>
                <w:ilvl w:val="0"/>
                <w:numId w:val="49"/>
              </w:numPr>
              <w:pBdr>
                <w:top w:val="nil"/>
                <w:left w:val="nil"/>
                <w:bottom w:val="nil"/>
                <w:right w:val="nil"/>
                <w:between w:val="nil"/>
              </w:pBdr>
              <w:tabs>
                <w:tab w:val="left" w:pos="444"/>
                <w:tab w:val="left" w:pos="1607"/>
                <w:tab w:val="left" w:pos="3097"/>
                <w:tab w:val="left" w:pos="4100"/>
              </w:tabs>
              <w:spacing w:before="168" w:after="0" w:line="177" w:lineRule="auto"/>
              <w:ind w:right="77"/>
              <w:rPr>
                <w:color w:val="000000"/>
                <w:sz w:val="24"/>
                <w:szCs w:val="24"/>
              </w:rPr>
            </w:pPr>
            <w:r>
              <w:rPr>
                <w:color w:val="000000"/>
                <w:sz w:val="24"/>
                <w:szCs w:val="24"/>
              </w:rPr>
              <w:t>Modeļi ir papildināti ar informāciju, kas iegūta būvdarbu laikā pēc</w:t>
            </w:r>
          </w:p>
          <w:p w14:paraId="000000DA" w14:textId="77777777" w:rsidR="001C2E43" w:rsidRDefault="00194505">
            <w:pPr>
              <w:widowControl w:val="0"/>
              <w:pBdr>
                <w:top w:val="nil"/>
                <w:left w:val="nil"/>
                <w:bottom w:val="nil"/>
                <w:right w:val="nil"/>
                <w:between w:val="nil"/>
              </w:pBdr>
              <w:spacing w:before="16" w:after="0" w:line="242" w:lineRule="auto"/>
              <w:ind w:left="443" w:right="82"/>
              <w:rPr>
                <w:color w:val="000000"/>
                <w:sz w:val="24"/>
                <w:szCs w:val="24"/>
              </w:rPr>
            </w:pPr>
            <w:r>
              <w:rPr>
                <w:color w:val="000000"/>
                <w:sz w:val="24"/>
                <w:szCs w:val="24"/>
              </w:rPr>
              <w:t>iekārtu/elementu montāžas, pārbaudīti un apstiprināti no pasūtītāja puses.</w:t>
            </w:r>
          </w:p>
        </w:tc>
      </w:tr>
    </w:tbl>
    <w:p w14:paraId="000000DB" w14:textId="77777777" w:rsidR="001C2E43" w:rsidRDefault="001C2E43">
      <w:pPr>
        <w:widowControl w:val="0"/>
        <w:pBdr>
          <w:top w:val="nil"/>
          <w:left w:val="nil"/>
          <w:bottom w:val="nil"/>
          <w:right w:val="nil"/>
          <w:between w:val="nil"/>
        </w:pBdr>
        <w:spacing w:after="0" w:line="240" w:lineRule="auto"/>
        <w:rPr>
          <w:color w:val="000000"/>
          <w:sz w:val="7"/>
          <w:szCs w:val="7"/>
        </w:rPr>
      </w:pPr>
    </w:p>
    <w:tbl>
      <w:tblPr>
        <w:tblW w:w="9072"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045"/>
        <w:gridCol w:w="2491"/>
        <w:gridCol w:w="4536"/>
      </w:tblGrid>
      <w:tr w:rsidR="001C2E43" w14:paraId="07183E79" w14:textId="77777777">
        <w:trPr>
          <w:trHeight w:val="2005"/>
        </w:trPr>
        <w:tc>
          <w:tcPr>
            <w:tcW w:w="2045" w:type="dxa"/>
            <w:vMerge w:val="restart"/>
            <w:tcBorders>
              <w:top w:val="nil"/>
              <w:left w:val="nil"/>
              <w:bottom w:val="dotted" w:sz="4" w:space="0" w:color="000000"/>
              <w:right w:val="dotted" w:sz="4" w:space="0" w:color="D9D9D9"/>
            </w:tcBorders>
          </w:tcPr>
          <w:p w14:paraId="000000DC" w14:textId="77777777" w:rsidR="001C2E43" w:rsidRDefault="001C2E43">
            <w:pPr>
              <w:widowControl w:val="0"/>
              <w:pBdr>
                <w:top w:val="nil"/>
                <w:left w:val="nil"/>
                <w:bottom w:val="nil"/>
                <w:right w:val="nil"/>
                <w:between w:val="nil"/>
              </w:pBdr>
              <w:spacing w:after="0" w:line="240" w:lineRule="auto"/>
              <w:jc w:val="center"/>
              <w:rPr>
                <w:color w:val="000000"/>
                <w:sz w:val="24"/>
                <w:szCs w:val="24"/>
              </w:rPr>
            </w:pPr>
          </w:p>
          <w:p w14:paraId="000000DD"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DE"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DF"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E0"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E1" w14:textId="77777777" w:rsidR="001C2E43" w:rsidRDefault="001C2E43">
            <w:pPr>
              <w:widowControl w:val="0"/>
              <w:pBdr>
                <w:top w:val="nil"/>
                <w:left w:val="nil"/>
                <w:bottom w:val="nil"/>
                <w:right w:val="nil"/>
                <w:between w:val="nil"/>
              </w:pBdr>
              <w:spacing w:before="6" w:after="0" w:line="240" w:lineRule="auto"/>
              <w:rPr>
                <w:color w:val="000000"/>
                <w:sz w:val="19"/>
                <w:szCs w:val="19"/>
              </w:rPr>
            </w:pPr>
          </w:p>
          <w:p w14:paraId="000000E2" w14:textId="77777777" w:rsidR="001C2E43" w:rsidRDefault="00194505">
            <w:pPr>
              <w:widowControl w:val="0"/>
              <w:pBdr>
                <w:top w:val="nil"/>
                <w:left w:val="nil"/>
                <w:bottom w:val="nil"/>
                <w:right w:val="nil"/>
                <w:between w:val="nil"/>
              </w:pBdr>
              <w:spacing w:after="0" w:line="240" w:lineRule="auto"/>
              <w:ind w:left="88" w:right="906"/>
              <w:rPr>
                <w:color w:val="000000"/>
                <w:sz w:val="24"/>
                <w:szCs w:val="24"/>
              </w:rPr>
            </w:pPr>
            <w:r>
              <w:rPr>
                <w:color w:val="000000"/>
                <w:sz w:val="24"/>
                <w:szCs w:val="24"/>
              </w:rPr>
              <w:t>Nodošana pārvaldībā (ASB)</w:t>
            </w:r>
          </w:p>
        </w:tc>
        <w:tc>
          <w:tcPr>
            <w:tcW w:w="2491" w:type="dxa"/>
            <w:tcBorders>
              <w:top w:val="nil"/>
              <w:left w:val="dotted" w:sz="4" w:space="0" w:color="D9D9D9"/>
              <w:right w:val="dotted" w:sz="4" w:space="0" w:color="D9D9D9"/>
            </w:tcBorders>
          </w:tcPr>
          <w:p w14:paraId="000000E3" w14:textId="77777777" w:rsidR="001C2E43" w:rsidRDefault="00194505">
            <w:pPr>
              <w:widowControl w:val="0"/>
              <w:pBdr>
                <w:top w:val="nil"/>
                <w:left w:val="nil"/>
                <w:bottom w:val="nil"/>
                <w:right w:val="nil"/>
                <w:between w:val="nil"/>
              </w:pBdr>
              <w:spacing w:before="83" w:after="0" w:line="240" w:lineRule="auto"/>
              <w:ind w:left="83" w:right="849"/>
              <w:rPr>
                <w:color w:val="000000"/>
                <w:sz w:val="24"/>
                <w:szCs w:val="24"/>
              </w:rPr>
            </w:pPr>
            <w:r>
              <w:rPr>
                <w:color w:val="000000"/>
                <w:sz w:val="24"/>
                <w:szCs w:val="24"/>
              </w:rPr>
              <w:t>Izpildmodelis (as-built model)</w:t>
            </w:r>
          </w:p>
        </w:tc>
        <w:tc>
          <w:tcPr>
            <w:tcW w:w="4536" w:type="dxa"/>
            <w:tcBorders>
              <w:top w:val="nil"/>
              <w:left w:val="dotted" w:sz="4" w:space="0" w:color="D9D9D9"/>
              <w:right w:val="nil"/>
            </w:tcBorders>
          </w:tcPr>
          <w:p w14:paraId="000000E4" w14:textId="77777777" w:rsidR="001C2E43" w:rsidRDefault="00194505" w:rsidP="00B531A5">
            <w:pPr>
              <w:widowControl w:val="0"/>
              <w:numPr>
                <w:ilvl w:val="0"/>
                <w:numId w:val="48"/>
              </w:numPr>
              <w:pBdr>
                <w:top w:val="nil"/>
                <w:left w:val="nil"/>
                <w:bottom w:val="nil"/>
                <w:right w:val="nil"/>
                <w:between w:val="nil"/>
              </w:pBdr>
              <w:tabs>
                <w:tab w:val="left" w:pos="444"/>
                <w:tab w:val="left" w:pos="815"/>
                <w:tab w:val="left" w:pos="1708"/>
                <w:tab w:val="left" w:pos="2895"/>
                <w:tab w:val="left" w:pos="4198"/>
              </w:tabs>
              <w:spacing w:before="168" w:after="0" w:line="177" w:lineRule="auto"/>
              <w:ind w:right="77"/>
              <w:rPr>
                <w:color w:val="000000"/>
                <w:sz w:val="24"/>
                <w:szCs w:val="24"/>
              </w:rPr>
            </w:pPr>
            <w:r>
              <w:rPr>
                <w:color w:val="000000"/>
                <w:sz w:val="24"/>
                <w:szCs w:val="24"/>
              </w:rPr>
              <w:t>Modeļi (un citi nodevumi, ja attiecināms) ir pilnībā izstrādāti, pārbaudīti, un</w:t>
            </w:r>
          </w:p>
          <w:p w14:paraId="000000E5" w14:textId="77777777" w:rsidR="001C2E43" w:rsidRDefault="00194505">
            <w:pPr>
              <w:widowControl w:val="0"/>
              <w:pBdr>
                <w:top w:val="nil"/>
                <w:left w:val="nil"/>
                <w:bottom w:val="nil"/>
                <w:right w:val="nil"/>
                <w:between w:val="nil"/>
              </w:pBdr>
              <w:spacing w:before="16" w:after="0" w:line="240" w:lineRule="auto"/>
              <w:ind w:left="443"/>
              <w:rPr>
                <w:color w:val="000000"/>
                <w:sz w:val="24"/>
                <w:szCs w:val="24"/>
              </w:rPr>
            </w:pPr>
            <w:r>
              <w:rPr>
                <w:color w:val="000000"/>
                <w:sz w:val="24"/>
                <w:szCs w:val="24"/>
              </w:rPr>
              <w:t>apstiprināti no pasūtītāja puses.</w:t>
            </w:r>
          </w:p>
          <w:p w14:paraId="000000E6" w14:textId="77777777" w:rsidR="001C2E43" w:rsidRDefault="00194505" w:rsidP="00B531A5">
            <w:pPr>
              <w:widowControl w:val="0"/>
              <w:numPr>
                <w:ilvl w:val="0"/>
                <w:numId w:val="48"/>
              </w:numPr>
              <w:pBdr>
                <w:top w:val="nil"/>
                <w:left w:val="nil"/>
                <w:bottom w:val="nil"/>
                <w:right w:val="nil"/>
                <w:between w:val="nil"/>
              </w:pBdr>
              <w:tabs>
                <w:tab w:val="left" w:pos="444"/>
              </w:tabs>
              <w:spacing w:before="1" w:after="0" w:line="240" w:lineRule="auto"/>
              <w:ind w:hanging="361"/>
              <w:rPr>
                <w:color w:val="000000"/>
                <w:sz w:val="24"/>
                <w:szCs w:val="24"/>
              </w:rPr>
            </w:pPr>
            <w:r>
              <w:rPr>
                <w:color w:val="000000"/>
                <w:sz w:val="24"/>
                <w:szCs w:val="24"/>
              </w:rPr>
              <w:t>Objekts nodots ekspluatācijā.</w:t>
            </w:r>
          </w:p>
        </w:tc>
      </w:tr>
      <w:tr w:rsidR="001C2E43" w14:paraId="4821560A" w14:textId="77777777">
        <w:trPr>
          <w:trHeight w:val="2006"/>
        </w:trPr>
        <w:tc>
          <w:tcPr>
            <w:tcW w:w="2045" w:type="dxa"/>
            <w:vMerge/>
            <w:tcBorders>
              <w:top w:val="nil"/>
              <w:left w:val="nil"/>
              <w:bottom w:val="dotted" w:sz="4" w:space="0" w:color="000000"/>
              <w:right w:val="dotted" w:sz="4" w:space="0" w:color="D9D9D9"/>
            </w:tcBorders>
          </w:tcPr>
          <w:p w14:paraId="000000E7"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E8" w14:textId="77777777" w:rsidR="001C2E43" w:rsidRDefault="00194505">
            <w:pPr>
              <w:widowControl w:val="0"/>
              <w:pBdr>
                <w:top w:val="nil"/>
                <w:left w:val="nil"/>
                <w:bottom w:val="nil"/>
                <w:right w:val="nil"/>
                <w:between w:val="nil"/>
              </w:pBdr>
              <w:spacing w:before="83" w:after="0" w:line="240" w:lineRule="auto"/>
              <w:ind w:left="83" w:right="511"/>
              <w:rPr>
                <w:color w:val="000000"/>
                <w:sz w:val="24"/>
                <w:szCs w:val="24"/>
              </w:rPr>
            </w:pPr>
            <w:r>
              <w:rPr>
                <w:color w:val="000000"/>
                <w:sz w:val="24"/>
                <w:szCs w:val="24"/>
              </w:rPr>
              <w:t>Aktīvu informācijas modelis</w:t>
            </w:r>
          </w:p>
        </w:tc>
        <w:tc>
          <w:tcPr>
            <w:tcW w:w="4536" w:type="dxa"/>
            <w:tcBorders>
              <w:left w:val="dotted" w:sz="4" w:space="0" w:color="D9D9D9"/>
              <w:right w:val="nil"/>
            </w:tcBorders>
          </w:tcPr>
          <w:p w14:paraId="000000E9" w14:textId="77777777" w:rsidR="001C2E43" w:rsidRDefault="00194505" w:rsidP="00B531A5">
            <w:pPr>
              <w:widowControl w:val="0"/>
              <w:numPr>
                <w:ilvl w:val="0"/>
                <w:numId w:val="47"/>
              </w:numPr>
              <w:pBdr>
                <w:top w:val="nil"/>
                <w:left w:val="nil"/>
                <w:bottom w:val="nil"/>
                <w:right w:val="nil"/>
                <w:between w:val="nil"/>
              </w:pBdr>
              <w:tabs>
                <w:tab w:val="left" w:pos="444"/>
              </w:tabs>
              <w:spacing w:before="168" w:after="0" w:line="177" w:lineRule="auto"/>
              <w:ind w:right="76"/>
              <w:rPr>
                <w:color w:val="000000"/>
                <w:sz w:val="24"/>
                <w:szCs w:val="24"/>
              </w:rPr>
            </w:pPr>
            <w:r>
              <w:rPr>
                <w:color w:val="000000"/>
                <w:sz w:val="24"/>
                <w:szCs w:val="24"/>
              </w:rPr>
              <w:t>Modeļi (un citi nodevumi, ja attiecināms) ir modificēti atbilstoši prasībām. Aktīvu</w:t>
            </w:r>
          </w:p>
          <w:p w14:paraId="000000EA" w14:textId="77777777" w:rsidR="001C2E43" w:rsidRDefault="00194505">
            <w:pPr>
              <w:widowControl w:val="0"/>
              <w:pBdr>
                <w:top w:val="nil"/>
                <w:left w:val="nil"/>
                <w:bottom w:val="nil"/>
                <w:right w:val="nil"/>
                <w:between w:val="nil"/>
              </w:pBdr>
              <w:tabs>
                <w:tab w:val="left" w:pos="1888"/>
                <w:tab w:val="left" w:pos="2903"/>
                <w:tab w:val="left" w:pos="4199"/>
              </w:tabs>
              <w:spacing w:before="16" w:after="0" w:line="240" w:lineRule="auto"/>
              <w:ind w:left="443" w:right="79"/>
              <w:rPr>
                <w:color w:val="000000"/>
                <w:sz w:val="24"/>
                <w:szCs w:val="24"/>
              </w:rPr>
            </w:pPr>
            <w:r>
              <w:rPr>
                <w:color w:val="000000"/>
                <w:sz w:val="24"/>
                <w:szCs w:val="24"/>
              </w:rPr>
              <w:t>Informācijas modelis pārbaudīts un apstiprināts no pasūtītāja puses.</w:t>
            </w:r>
          </w:p>
          <w:p w14:paraId="000000EB" w14:textId="77777777" w:rsidR="001C2E43" w:rsidRDefault="00194505" w:rsidP="00B531A5">
            <w:pPr>
              <w:widowControl w:val="0"/>
              <w:numPr>
                <w:ilvl w:val="0"/>
                <w:numId w:val="47"/>
              </w:numPr>
              <w:pBdr>
                <w:top w:val="nil"/>
                <w:left w:val="nil"/>
                <w:bottom w:val="nil"/>
                <w:right w:val="nil"/>
                <w:between w:val="nil"/>
              </w:pBdr>
              <w:tabs>
                <w:tab w:val="left" w:pos="444"/>
              </w:tabs>
              <w:spacing w:before="1" w:after="0" w:line="240" w:lineRule="auto"/>
              <w:ind w:hanging="361"/>
              <w:rPr>
                <w:color w:val="000000"/>
                <w:sz w:val="24"/>
                <w:szCs w:val="24"/>
              </w:rPr>
            </w:pPr>
            <w:r>
              <w:rPr>
                <w:color w:val="000000"/>
                <w:sz w:val="24"/>
                <w:szCs w:val="24"/>
              </w:rPr>
              <w:t>Darbi un/vai objekts nodots pasūtītājam.</w:t>
            </w:r>
          </w:p>
        </w:tc>
      </w:tr>
    </w:tbl>
    <w:p w14:paraId="000000EC"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0ED" w14:textId="694E51CB" w:rsidR="001C2E43" w:rsidRDefault="00A50A7B">
      <w:pPr>
        <w:widowControl w:val="0"/>
        <w:pBdr>
          <w:top w:val="nil"/>
          <w:left w:val="nil"/>
          <w:bottom w:val="nil"/>
          <w:right w:val="nil"/>
          <w:between w:val="nil"/>
        </w:pBdr>
        <w:spacing w:after="0" w:line="240" w:lineRule="auto"/>
        <w:rPr>
          <w:color w:val="000000"/>
          <w:sz w:val="18"/>
          <w:szCs w:val="18"/>
        </w:rPr>
      </w:pPr>
      <w:r>
        <w:rPr>
          <w:noProof/>
        </w:rPr>
        <w:drawing>
          <wp:anchor distT="0" distB="0" distL="0" distR="0" simplePos="0" relativeHeight="251658242" behindDoc="0" locked="0" layoutInCell="1" hidden="0" allowOverlap="1" wp14:anchorId="6EEB7D2F" wp14:editId="7DB822EE">
            <wp:simplePos x="0" y="0"/>
            <wp:positionH relativeFrom="column">
              <wp:posOffset>161925</wp:posOffset>
            </wp:positionH>
            <wp:positionV relativeFrom="paragraph">
              <wp:posOffset>329565</wp:posOffset>
            </wp:positionV>
            <wp:extent cx="5876925" cy="2543175"/>
            <wp:effectExtent l="0" t="0" r="9525" b="9525"/>
            <wp:wrapTopAndBottom distT="0" distB="0"/>
            <wp:docPr id="2047251631" name="Picture 2047251631" descr="A chart with text and symbol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A chart with text and symbols&#10;&#10;Description automatically generated with medium confidence"/>
                    <pic:cNvPicPr preferRelativeResize="0"/>
                  </pic:nvPicPr>
                  <pic:blipFill>
                    <a:blip r:embed="rId8"/>
                    <a:srcRect/>
                    <a:stretch>
                      <a:fillRect/>
                    </a:stretch>
                  </pic:blipFill>
                  <pic:spPr>
                    <a:xfrm>
                      <a:off x="0" y="0"/>
                      <a:ext cx="5876925" cy="2543175"/>
                    </a:xfrm>
                    <a:prstGeom prst="rect">
                      <a:avLst/>
                    </a:prstGeom>
                    <a:ln/>
                  </pic:spPr>
                </pic:pic>
              </a:graphicData>
            </a:graphic>
            <wp14:sizeRelH relativeFrom="margin">
              <wp14:pctWidth>0</wp14:pctWidth>
            </wp14:sizeRelH>
            <wp14:sizeRelV relativeFrom="margin">
              <wp14:pctHeight>0</wp14:pctHeight>
            </wp14:sizeRelV>
          </wp:anchor>
        </w:drawing>
      </w:r>
    </w:p>
    <w:p w14:paraId="000000EE" w14:textId="40D93EE3" w:rsidR="001C2E43" w:rsidRDefault="00194505">
      <w:pPr>
        <w:widowControl w:val="0"/>
        <w:pBdr>
          <w:top w:val="nil"/>
          <w:left w:val="nil"/>
          <w:bottom w:val="nil"/>
          <w:right w:val="nil"/>
          <w:between w:val="nil"/>
        </w:pBdr>
        <w:spacing w:before="194" w:after="0" w:line="240" w:lineRule="auto"/>
        <w:ind w:left="298"/>
        <w:rPr>
          <w:color w:val="000000"/>
          <w:sz w:val="24"/>
          <w:szCs w:val="24"/>
        </w:rPr>
      </w:pPr>
      <w:r>
        <w:rPr>
          <w:color w:val="000000"/>
          <w:sz w:val="24"/>
          <w:szCs w:val="24"/>
        </w:rPr>
        <w:t>Zemāk ir norādīta principiālā procesa shēma:</w:t>
      </w:r>
    </w:p>
    <w:p w14:paraId="000000EF" w14:textId="77777777" w:rsidR="001C2E43" w:rsidRDefault="001C2E43">
      <w:pPr>
        <w:widowControl w:val="0"/>
        <w:pBdr>
          <w:top w:val="nil"/>
          <w:left w:val="nil"/>
          <w:bottom w:val="nil"/>
          <w:right w:val="nil"/>
          <w:between w:val="nil"/>
        </w:pBdr>
        <w:spacing w:before="10" w:after="0" w:line="240" w:lineRule="auto"/>
        <w:rPr>
          <w:color w:val="000000"/>
          <w:sz w:val="16"/>
          <w:szCs w:val="16"/>
        </w:rPr>
      </w:pPr>
    </w:p>
    <w:p w14:paraId="000000F0" w14:textId="77777777" w:rsidR="001C2E43" w:rsidRDefault="00194505" w:rsidP="00260ADC">
      <w:pPr>
        <w:pStyle w:val="Heading2"/>
        <w:rPr>
          <w:rFonts w:eastAsia="Calibri"/>
        </w:rPr>
      </w:pPr>
      <w:bookmarkStart w:id="8" w:name="bookmark=id.3dy6vkm" w:colFirst="0" w:colLast="0"/>
      <w:bookmarkStart w:id="9" w:name="_Toc165557503"/>
      <w:bookmarkEnd w:id="8"/>
      <w:r>
        <w:rPr>
          <w:rFonts w:eastAsia="Calibri"/>
        </w:rPr>
        <w:t>BIM nodevumi</w:t>
      </w:r>
      <w:bookmarkEnd w:id="9"/>
    </w:p>
    <w:p w14:paraId="000000F1" w14:textId="206410CB" w:rsidR="001C2E43" w:rsidRDefault="00194505">
      <w:pPr>
        <w:widowControl w:val="0"/>
        <w:pBdr>
          <w:top w:val="nil"/>
          <w:left w:val="nil"/>
          <w:bottom w:val="nil"/>
          <w:right w:val="nil"/>
          <w:between w:val="nil"/>
        </w:pBdr>
        <w:spacing w:before="348" w:after="0" w:line="240" w:lineRule="auto"/>
        <w:ind w:left="298"/>
        <w:rPr>
          <w:color w:val="000000"/>
          <w:sz w:val="24"/>
          <w:szCs w:val="24"/>
        </w:rPr>
      </w:pPr>
      <w:r>
        <w:rPr>
          <w:sz w:val="24"/>
          <w:szCs w:val="24"/>
        </w:rPr>
        <w:t xml:space="preserve">Katra </w:t>
      </w:r>
      <w:r>
        <w:rPr>
          <w:color w:val="000000"/>
          <w:sz w:val="24"/>
          <w:szCs w:val="24"/>
        </w:rPr>
        <w:t>Projekta ietvaros tiek prasīti BIM nodevumi, nodevumu s</w:t>
      </w:r>
      <w:r>
        <w:rPr>
          <w:sz w:val="24"/>
          <w:szCs w:val="24"/>
        </w:rPr>
        <w:t xml:space="preserve">arakstu skatīt </w:t>
      </w:r>
      <w:r w:rsidR="003536DD">
        <w:rPr>
          <w:sz w:val="24"/>
          <w:szCs w:val="24"/>
        </w:rPr>
        <w:t>6</w:t>
      </w:r>
      <w:r>
        <w:rPr>
          <w:sz w:val="24"/>
          <w:szCs w:val="24"/>
        </w:rPr>
        <w:t>.pielikums “Projekta speciālo prasību veidne”</w:t>
      </w:r>
    </w:p>
    <w:p w14:paraId="000000F2"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0F3" w14:textId="77777777" w:rsidR="001C2E43" w:rsidRDefault="00194505">
      <w:pPr>
        <w:widowControl w:val="0"/>
        <w:pBdr>
          <w:top w:val="nil"/>
          <w:left w:val="nil"/>
          <w:bottom w:val="nil"/>
          <w:right w:val="nil"/>
          <w:between w:val="nil"/>
        </w:pBdr>
        <w:spacing w:before="1" w:after="0" w:line="276" w:lineRule="auto"/>
        <w:ind w:left="298"/>
        <w:rPr>
          <w:color w:val="000000"/>
          <w:sz w:val="24"/>
          <w:szCs w:val="24"/>
        </w:rPr>
      </w:pPr>
      <w:r>
        <w:rPr>
          <w:color w:val="000000"/>
          <w:sz w:val="24"/>
          <w:szCs w:val="24"/>
        </w:rPr>
        <w:t>Katra projekta ietvaros tiek pieprasīts unikāls nodevumu saraksts, kas ir atkarīgs no konkrētā projekta specifikas, satura un mērķiem.</w:t>
      </w:r>
    </w:p>
    <w:p w14:paraId="000000F4" w14:textId="77777777" w:rsidR="001C2E43" w:rsidRDefault="00194505">
      <w:pPr>
        <w:widowControl w:val="0"/>
        <w:pBdr>
          <w:top w:val="nil"/>
          <w:left w:val="nil"/>
          <w:bottom w:val="nil"/>
          <w:right w:val="nil"/>
          <w:between w:val="nil"/>
        </w:pBdr>
        <w:spacing w:before="199" w:after="0" w:line="276" w:lineRule="auto"/>
        <w:ind w:left="298"/>
        <w:rPr>
          <w:color w:val="000000"/>
          <w:sz w:val="24"/>
          <w:szCs w:val="24"/>
        </w:rPr>
      </w:pPr>
      <w:r>
        <w:rPr>
          <w:color w:val="000000"/>
          <w:sz w:val="24"/>
          <w:szCs w:val="24"/>
        </w:rPr>
        <w:t xml:space="preserve">Minimālais BIM nodevumu saraksts, īstenojot projektu BIM vidē, var tikt ierobežots ar 3D </w:t>
      </w:r>
      <w:r>
        <w:rPr>
          <w:color w:val="000000"/>
          <w:sz w:val="24"/>
          <w:szCs w:val="24"/>
        </w:rPr>
        <w:lastRenderedPageBreak/>
        <w:t>BIM modeļu izstrādi un pie 3D BIM modeļiem pievienojamo negrafisko informāciju.</w:t>
      </w:r>
    </w:p>
    <w:p w14:paraId="000000F5" w14:textId="77777777" w:rsidR="001C2E43" w:rsidRDefault="001C2E43">
      <w:pPr>
        <w:widowControl w:val="0"/>
        <w:pBdr>
          <w:top w:val="nil"/>
          <w:left w:val="nil"/>
          <w:bottom w:val="nil"/>
          <w:right w:val="nil"/>
          <w:between w:val="nil"/>
        </w:pBdr>
        <w:spacing w:before="43" w:after="0" w:line="240" w:lineRule="auto"/>
        <w:ind w:left="298"/>
        <w:rPr>
          <w:color w:val="000000"/>
          <w:sz w:val="24"/>
          <w:szCs w:val="24"/>
        </w:rPr>
      </w:pPr>
    </w:p>
    <w:p w14:paraId="000000F6" w14:textId="77777777" w:rsidR="001C2E43" w:rsidRDefault="001C2E43">
      <w:pPr>
        <w:widowControl w:val="0"/>
        <w:pBdr>
          <w:top w:val="nil"/>
          <w:left w:val="nil"/>
          <w:bottom w:val="nil"/>
          <w:right w:val="nil"/>
          <w:between w:val="nil"/>
        </w:pBdr>
        <w:spacing w:before="43" w:after="0" w:line="240" w:lineRule="auto"/>
        <w:rPr>
          <w:color w:val="000000"/>
          <w:sz w:val="24"/>
          <w:szCs w:val="24"/>
        </w:rPr>
      </w:pPr>
    </w:p>
    <w:p w14:paraId="000000F7" w14:textId="77777777" w:rsidR="001C2E43" w:rsidRDefault="00194505" w:rsidP="00260ADC">
      <w:pPr>
        <w:pStyle w:val="Heading2"/>
        <w:rPr>
          <w:rFonts w:eastAsia="Calibri"/>
        </w:rPr>
      </w:pPr>
      <w:bookmarkStart w:id="10" w:name="bookmark=id.4d34og8" w:colFirst="0" w:colLast="0"/>
      <w:bookmarkStart w:id="11" w:name="_Toc165557504"/>
      <w:bookmarkEnd w:id="10"/>
      <w:r>
        <w:rPr>
          <w:rFonts w:eastAsia="Calibri"/>
        </w:rPr>
        <w:t>BIM pielietojums apsaimniekošanas laikā</w:t>
      </w:r>
      <w:bookmarkEnd w:id="11"/>
    </w:p>
    <w:p w14:paraId="000000F8" w14:textId="77777777" w:rsidR="001C2E43" w:rsidRDefault="00194505">
      <w:pPr>
        <w:widowControl w:val="0"/>
        <w:pBdr>
          <w:top w:val="nil"/>
          <w:left w:val="nil"/>
          <w:bottom w:val="nil"/>
          <w:right w:val="nil"/>
          <w:between w:val="nil"/>
        </w:pBdr>
        <w:spacing w:before="348" w:after="0" w:line="240" w:lineRule="auto"/>
        <w:ind w:left="298"/>
        <w:rPr>
          <w:color w:val="000000"/>
          <w:sz w:val="24"/>
          <w:szCs w:val="24"/>
        </w:rPr>
      </w:pPr>
      <w:r>
        <w:rPr>
          <w:color w:val="000000"/>
          <w:sz w:val="24"/>
          <w:szCs w:val="24"/>
        </w:rPr>
        <w:t>Pēc projektu pabeigšanas tiek plānoti šādi potenciālie BIM pielietošanas veidi:</w:t>
      </w:r>
    </w:p>
    <w:p w14:paraId="000000F9"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026"/>
        <w:gridCol w:w="7061"/>
      </w:tblGrid>
      <w:tr w:rsidR="001C2E43" w14:paraId="41EE8C4F" w14:textId="77777777" w:rsidTr="001E75A4">
        <w:trPr>
          <w:trHeight w:val="513"/>
        </w:trPr>
        <w:tc>
          <w:tcPr>
            <w:tcW w:w="2026" w:type="dxa"/>
            <w:tcBorders>
              <w:top w:val="nil"/>
              <w:left w:val="nil"/>
              <w:bottom w:val="nil"/>
              <w:right w:val="dotted" w:sz="4" w:space="0" w:color="D9D9D9"/>
            </w:tcBorders>
            <w:shd w:val="clear" w:color="auto" w:fill="00A888"/>
          </w:tcPr>
          <w:p w14:paraId="000000FA"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Pielietojums</w:t>
            </w:r>
          </w:p>
        </w:tc>
        <w:tc>
          <w:tcPr>
            <w:tcW w:w="7061" w:type="dxa"/>
            <w:tcBorders>
              <w:top w:val="nil"/>
              <w:left w:val="dotted" w:sz="4" w:space="0" w:color="D9D9D9"/>
              <w:bottom w:val="nil"/>
              <w:right w:val="nil"/>
            </w:tcBorders>
            <w:shd w:val="clear" w:color="auto" w:fill="00A888"/>
          </w:tcPr>
          <w:p w14:paraId="000000FB"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Apraksts</w:t>
            </w:r>
          </w:p>
        </w:tc>
      </w:tr>
      <w:tr w:rsidR="001C2E43" w14:paraId="778981E5" w14:textId="77777777">
        <w:trPr>
          <w:trHeight w:val="1370"/>
        </w:trPr>
        <w:tc>
          <w:tcPr>
            <w:tcW w:w="2026" w:type="dxa"/>
            <w:tcBorders>
              <w:top w:val="nil"/>
              <w:left w:val="nil"/>
              <w:right w:val="dotted" w:sz="4" w:space="0" w:color="D9D9D9"/>
            </w:tcBorders>
          </w:tcPr>
          <w:p w14:paraId="000000FC"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Aktīvu uzturēšana</w:t>
            </w:r>
          </w:p>
        </w:tc>
        <w:tc>
          <w:tcPr>
            <w:tcW w:w="7061" w:type="dxa"/>
            <w:tcBorders>
              <w:top w:val="nil"/>
              <w:left w:val="dotted" w:sz="4" w:space="0" w:color="D9D9D9"/>
              <w:right w:val="nil"/>
            </w:tcBorders>
          </w:tcPr>
          <w:p w14:paraId="000000FD" w14:textId="77777777" w:rsidR="001C2E43" w:rsidRDefault="00194505">
            <w:pPr>
              <w:widowControl w:val="0"/>
              <w:pBdr>
                <w:top w:val="nil"/>
                <w:left w:val="nil"/>
                <w:bottom w:val="nil"/>
                <w:right w:val="nil"/>
                <w:between w:val="nil"/>
              </w:pBdr>
              <w:spacing w:before="83" w:after="0" w:line="240" w:lineRule="auto"/>
              <w:ind w:left="78" w:right="81"/>
              <w:jc w:val="both"/>
              <w:rPr>
                <w:color w:val="000000"/>
                <w:sz w:val="24"/>
                <w:szCs w:val="24"/>
              </w:rPr>
            </w:pPr>
            <w:r>
              <w:rPr>
                <w:color w:val="000000"/>
                <w:sz w:val="24"/>
                <w:szCs w:val="24"/>
              </w:rPr>
              <w:t>Modeļu izmantošana aktīvu informācijas uzturēšanai, veicot objektu/elementu sasaisti ar ārējām datu bāzēm, izmantojot speciālo starpprogrammatūru. Aktīvu uzturēšana ir aktīvu pārvaldības procesa sastāvdaļa.</w:t>
            </w:r>
          </w:p>
        </w:tc>
      </w:tr>
      <w:tr w:rsidR="001C2E43" w14:paraId="71492E2B" w14:textId="77777777">
        <w:trPr>
          <w:trHeight w:val="1367"/>
        </w:trPr>
        <w:tc>
          <w:tcPr>
            <w:tcW w:w="2026" w:type="dxa"/>
            <w:tcBorders>
              <w:left w:val="nil"/>
              <w:right w:val="dotted" w:sz="4" w:space="0" w:color="D9D9D9"/>
            </w:tcBorders>
          </w:tcPr>
          <w:p w14:paraId="000000FE"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Aktīvu iepirkšana</w:t>
            </w:r>
          </w:p>
        </w:tc>
        <w:tc>
          <w:tcPr>
            <w:tcW w:w="7061" w:type="dxa"/>
            <w:tcBorders>
              <w:left w:val="dotted" w:sz="4" w:space="0" w:color="D9D9D9"/>
              <w:right w:val="nil"/>
            </w:tcBorders>
          </w:tcPr>
          <w:p w14:paraId="000000FF" w14:textId="77777777" w:rsidR="001C2E43" w:rsidRDefault="00194505">
            <w:pPr>
              <w:widowControl w:val="0"/>
              <w:pBdr>
                <w:top w:val="nil"/>
                <w:left w:val="nil"/>
                <w:bottom w:val="nil"/>
                <w:right w:val="nil"/>
                <w:between w:val="nil"/>
              </w:pBdr>
              <w:spacing w:before="83" w:after="0" w:line="240" w:lineRule="auto"/>
              <w:ind w:left="78" w:right="83"/>
              <w:jc w:val="both"/>
              <w:rPr>
                <w:color w:val="000000"/>
                <w:sz w:val="24"/>
                <w:szCs w:val="24"/>
              </w:rPr>
            </w:pPr>
            <w:r>
              <w:rPr>
                <w:color w:val="000000"/>
                <w:sz w:val="24"/>
                <w:szCs w:val="24"/>
              </w:rPr>
              <w:t>Modeļu izmantošana aktīvu iepirkuma procesa ietvaros (piemēram, mēbeļu, rezerves daļu vai iekārtu iepirkšana). Process iekļauj sevī arī modeļu aktualizāciju/papildināšanu ar informāciju par nomainītiem, jaunajiem vai utilizētājiem aktīviem.</w:t>
            </w:r>
          </w:p>
        </w:tc>
      </w:tr>
      <w:tr w:rsidR="001C2E43" w14:paraId="1F7D0AC1" w14:textId="77777777">
        <w:trPr>
          <w:trHeight w:val="1370"/>
        </w:trPr>
        <w:tc>
          <w:tcPr>
            <w:tcW w:w="2026" w:type="dxa"/>
            <w:tcBorders>
              <w:left w:val="nil"/>
              <w:right w:val="dotted" w:sz="4" w:space="0" w:color="D9D9D9"/>
            </w:tcBorders>
          </w:tcPr>
          <w:p w14:paraId="00000100"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Aktīvu izsekošana</w:t>
            </w:r>
          </w:p>
        </w:tc>
        <w:tc>
          <w:tcPr>
            <w:tcW w:w="7061" w:type="dxa"/>
            <w:tcBorders>
              <w:left w:val="dotted" w:sz="4" w:space="0" w:color="D9D9D9"/>
              <w:right w:val="nil"/>
            </w:tcBorders>
          </w:tcPr>
          <w:p w14:paraId="00000101" w14:textId="77777777" w:rsidR="001C2E43" w:rsidRDefault="00194505">
            <w:pPr>
              <w:widowControl w:val="0"/>
              <w:pBdr>
                <w:top w:val="nil"/>
                <w:left w:val="nil"/>
                <w:bottom w:val="nil"/>
                <w:right w:val="nil"/>
                <w:between w:val="nil"/>
              </w:pBdr>
              <w:spacing w:before="85" w:after="0" w:line="240" w:lineRule="auto"/>
              <w:ind w:left="78" w:right="81"/>
              <w:jc w:val="both"/>
              <w:rPr>
                <w:color w:val="000000"/>
                <w:sz w:val="24"/>
                <w:szCs w:val="24"/>
              </w:rPr>
            </w:pPr>
            <w:r>
              <w:rPr>
                <w:color w:val="000000"/>
                <w:sz w:val="24"/>
                <w:szCs w:val="24"/>
              </w:rPr>
              <w:t>Modeļu izmantošana statisko vai kustamo aktīvu atrašanās vietu izsekošanai. Aktīvu izsekošana ir aktīvu pārvaldības procesa sastāvdaļa un var iekļaut sevī radiofrekvences identifikācijas (RFID) vai citu izsekošanas/marķēšanas tehnoloģiju izmantošanu.</w:t>
            </w:r>
          </w:p>
        </w:tc>
      </w:tr>
      <w:tr w:rsidR="001C2E43" w14:paraId="1B124D95" w14:textId="77777777">
        <w:trPr>
          <w:trHeight w:val="1077"/>
        </w:trPr>
        <w:tc>
          <w:tcPr>
            <w:tcW w:w="2026" w:type="dxa"/>
            <w:tcBorders>
              <w:left w:val="nil"/>
              <w:right w:val="dotted" w:sz="4" w:space="0" w:color="D9D9D9"/>
            </w:tcBorders>
          </w:tcPr>
          <w:p w14:paraId="00000102"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Ēkas inspekcija</w:t>
            </w:r>
          </w:p>
        </w:tc>
        <w:tc>
          <w:tcPr>
            <w:tcW w:w="7061" w:type="dxa"/>
            <w:tcBorders>
              <w:left w:val="dotted" w:sz="4" w:space="0" w:color="D9D9D9"/>
              <w:right w:val="nil"/>
            </w:tcBorders>
          </w:tcPr>
          <w:p w14:paraId="00000103" w14:textId="77777777" w:rsidR="001C2E43" w:rsidRDefault="00194505">
            <w:pPr>
              <w:widowControl w:val="0"/>
              <w:pBdr>
                <w:top w:val="nil"/>
                <w:left w:val="nil"/>
                <w:bottom w:val="nil"/>
                <w:right w:val="nil"/>
                <w:between w:val="nil"/>
              </w:pBdr>
              <w:spacing w:before="85" w:after="0" w:line="240" w:lineRule="auto"/>
              <w:ind w:left="78" w:right="82"/>
              <w:jc w:val="both"/>
              <w:rPr>
                <w:color w:val="000000"/>
                <w:sz w:val="24"/>
                <w:szCs w:val="24"/>
              </w:rPr>
            </w:pPr>
            <w:r>
              <w:rPr>
                <w:color w:val="000000"/>
                <w:sz w:val="24"/>
                <w:szCs w:val="24"/>
              </w:rPr>
              <w:t>Modeļi tiek izmantoti inspekcijas un atskaišu sagatavošanas vajadzībām attiecībā uz ēkas tehnisko stāvokli, atbilstību normatīvo aktu prasībām, standartiem utt.</w:t>
            </w:r>
          </w:p>
        </w:tc>
      </w:tr>
      <w:tr w:rsidR="001C2E43" w14:paraId="2836FAD6" w14:textId="77777777">
        <w:trPr>
          <w:trHeight w:val="784"/>
        </w:trPr>
        <w:tc>
          <w:tcPr>
            <w:tcW w:w="2026" w:type="dxa"/>
            <w:tcBorders>
              <w:left w:val="nil"/>
              <w:right w:val="dotted" w:sz="4" w:space="0" w:color="D9D9D9"/>
            </w:tcBorders>
          </w:tcPr>
          <w:p w14:paraId="00000104" w14:textId="77777777" w:rsidR="001C2E43" w:rsidRDefault="00194505">
            <w:pPr>
              <w:widowControl w:val="0"/>
              <w:pBdr>
                <w:top w:val="nil"/>
                <w:left w:val="nil"/>
                <w:bottom w:val="nil"/>
                <w:right w:val="nil"/>
                <w:between w:val="nil"/>
              </w:pBdr>
              <w:spacing w:before="85" w:after="0" w:line="240" w:lineRule="auto"/>
              <w:ind w:left="98" w:right="638"/>
              <w:rPr>
                <w:color w:val="000000"/>
                <w:sz w:val="24"/>
                <w:szCs w:val="24"/>
              </w:rPr>
            </w:pPr>
            <w:r>
              <w:rPr>
                <w:color w:val="000000"/>
                <w:sz w:val="24"/>
                <w:szCs w:val="24"/>
              </w:rPr>
              <w:t>Aktīvu pārvietošana</w:t>
            </w:r>
          </w:p>
        </w:tc>
        <w:tc>
          <w:tcPr>
            <w:tcW w:w="7061" w:type="dxa"/>
            <w:tcBorders>
              <w:left w:val="dotted" w:sz="4" w:space="0" w:color="D9D9D9"/>
              <w:right w:val="nil"/>
            </w:tcBorders>
          </w:tcPr>
          <w:p w14:paraId="00000105"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Modeļu izmantošana kustamo mantu (aktīvu) pārvietošanas plānošanai un vadībai objekta ietvaros.</w:t>
            </w:r>
          </w:p>
        </w:tc>
      </w:tr>
      <w:tr w:rsidR="001C2E43" w14:paraId="6041B5F0" w14:textId="77777777">
        <w:trPr>
          <w:trHeight w:val="784"/>
        </w:trPr>
        <w:tc>
          <w:tcPr>
            <w:tcW w:w="2026" w:type="dxa"/>
            <w:tcBorders>
              <w:left w:val="nil"/>
              <w:right w:val="dotted" w:sz="4" w:space="0" w:color="D9D9D9"/>
            </w:tcBorders>
          </w:tcPr>
          <w:p w14:paraId="00000106"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Telpu vadība</w:t>
            </w:r>
          </w:p>
        </w:tc>
        <w:tc>
          <w:tcPr>
            <w:tcW w:w="7061" w:type="dxa"/>
            <w:tcBorders>
              <w:left w:val="dotted" w:sz="4" w:space="0" w:color="D9D9D9"/>
              <w:right w:val="nil"/>
            </w:tcBorders>
          </w:tcPr>
          <w:p w14:paraId="00000107"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Modeļu izmantošana telpu noslogotības/aizņemtības plānošanai un vadībai.</w:t>
            </w:r>
          </w:p>
        </w:tc>
      </w:tr>
      <w:tr w:rsidR="001C2E43" w14:paraId="53ED9BFE" w14:textId="77777777">
        <w:trPr>
          <w:trHeight w:val="784"/>
        </w:trPr>
        <w:tc>
          <w:tcPr>
            <w:tcW w:w="2026" w:type="dxa"/>
            <w:tcBorders>
              <w:left w:val="nil"/>
              <w:right w:val="dotted" w:sz="4" w:space="0" w:color="D9D9D9"/>
            </w:tcBorders>
          </w:tcPr>
          <w:p w14:paraId="00000108" w14:textId="77777777" w:rsidR="001C2E43" w:rsidRDefault="00194505">
            <w:pPr>
              <w:widowControl w:val="0"/>
              <w:pBdr>
                <w:top w:val="nil"/>
                <w:left w:val="nil"/>
                <w:bottom w:val="nil"/>
                <w:right w:val="nil"/>
                <w:between w:val="nil"/>
              </w:pBdr>
              <w:spacing w:before="83" w:after="0" w:line="242" w:lineRule="auto"/>
              <w:ind w:left="98" w:right="474"/>
              <w:rPr>
                <w:color w:val="000000"/>
                <w:sz w:val="24"/>
                <w:szCs w:val="24"/>
              </w:rPr>
            </w:pPr>
            <w:r>
              <w:rPr>
                <w:color w:val="000000"/>
                <w:sz w:val="24"/>
                <w:szCs w:val="24"/>
              </w:rPr>
              <w:t>Ēkas automatizācija</w:t>
            </w:r>
          </w:p>
        </w:tc>
        <w:tc>
          <w:tcPr>
            <w:tcW w:w="7061" w:type="dxa"/>
            <w:tcBorders>
              <w:left w:val="dotted" w:sz="4" w:space="0" w:color="D9D9D9"/>
              <w:right w:val="nil"/>
            </w:tcBorders>
          </w:tcPr>
          <w:p w14:paraId="00000109" w14:textId="77777777" w:rsidR="001C2E43" w:rsidRDefault="00194505">
            <w:pPr>
              <w:widowControl w:val="0"/>
              <w:pBdr>
                <w:top w:val="nil"/>
                <w:left w:val="nil"/>
                <w:bottom w:val="nil"/>
                <w:right w:val="nil"/>
                <w:between w:val="nil"/>
              </w:pBdr>
              <w:spacing w:before="83" w:after="0" w:line="242" w:lineRule="auto"/>
              <w:ind w:left="78"/>
              <w:rPr>
                <w:color w:val="000000"/>
                <w:sz w:val="24"/>
                <w:szCs w:val="24"/>
              </w:rPr>
            </w:pPr>
            <w:r>
              <w:rPr>
                <w:color w:val="000000"/>
                <w:sz w:val="24"/>
                <w:szCs w:val="24"/>
              </w:rPr>
              <w:t>Modeļu izmantošana objekta monitoringam un kontrolei caur Ēkas vadības un automatizācijas sistēmu (BMS).</w:t>
            </w:r>
          </w:p>
        </w:tc>
      </w:tr>
      <w:tr w:rsidR="001C2E43" w14:paraId="5D863703" w14:textId="77777777">
        <w:trPr>
          <w:trHeight w:val="1662"/>
        </w:trPr>
        <w:tc>
          <w:tcPr>
            <w:tcW w:w="2026" w:type="dxa"/>
            <w:tcBorders>
              <w:left w:val="nil"/>
              <w:right w:val="dotted" w:sz="4" w:space="0" w:color="D9D9D9"/>
            </w:tcBorders>
          </w:tcPr>
          <w:p w14:paraId="0000010A" w14:textId="77777777" w:rsidR="001C2E43" w:rsidRDefault="00194505">
            <w:pPr>
              <w:widowControl w:val="0"/>
              <w:pBdr>
                <w:top w:val="nil"/>
                <w:left w:val="nil"/>
                <w:bottom w:val="nil"/>
                <w:right w:val="nil"/>
                <w:between w:val="nil"/>
              </w:pBdr>
              <w:spacing w:before="83" w:after="0" w:line="240" w:lineRule="auto"/>
              <w:ind w:left="98" w:right="802"/>
              <w:rPr>
                <w:color w:val="000000"/>
                <w:sz w:val="24"/>
                <w:szCs w:val="24"/>
              </w:rPr>
            </w:pPr>
            <w:r>
              <w:rPr>
                <w:color w:val="000000"/>
                <w:sz w:val="24"/>
                <w:szCs w:val="24"/>
              </w:rPr>
              <w:t>Reālā laika informācija</w:t>
            </w:r>
          </w:p>
        </w:tc>
        <w:tc>
          <w:tcPr>
            <w:tcW w:w="7061" w:type="dxa"/>
            <w:tcBorders>
              <w:left w:val="dotted" w:sz="4" w:space="0" w:color="D9D9D9"/>
              <w:right w:val="nil"/>
            </w:tcBorders>
          </w:tcPr>
          <w:p w14:paraId="0000010B" w14:textId="77777777" w:rsidR="001C2E43" w:rsidRDefault="00194505">
            <w:pPr>
              <w:widowControl w:val="0"/>
              <w:pBdr>
                <w:top w:val="nil"/>
                <w:left w:val="nil"/>
                <w:bottom w:val="nil"/>
                <w:right w:val="nil"/>
                <w:between w:val="nil"/>
              </w:pBdr>
              <w:spacing w:before="83" w:after="0" w:line="240" w:lineRule="auto"/>
              <w:ind w:left="78" w:right="81"/>
              <w:jc w:val="both"/>
              <w:rPr>
                <w:color w:val="000000"/>
                <w:sz w:val="24"/>
                <w:szCs w:val="24"/>
              </w:rPr>
            </w:pPr>
            <w:r>
              <w:rPr>
                <w:color w:val="000000"/>
                <w:sz w:val="24"/>
                <w:szCs w:val="24"/>
              </w:rPr>
              <w:t>Modeļu izmantošana informācijas attēlošanai, kas tiek saņemta reālā laikā no sensoriem, kuri ir izvietoti ēkā vai objektā. Informācija var iekļaut telpu noslodzi, temperatūru, mitrumu, enerģijas patēriņu utt.. Process attiecas arī uz Ēkas vadības un automatizācijas sistēmu (BMS) un Lietu internetu (IoT).</w:t>
            </w:r>
          </w:p>
        </w:tc>
      </w:tr>
    </w:tbl>
    <w:p w14:paraId="0000010C" w14:textId="77777777" w:rsidR="001C2E43" w:rsidRDefault="001C2E43">
      <w:pPr>
        <w:widowControl w:val="0"/>
        <w:pBdr>
          <w:top w:val="nil"/>
          <w:left w:val="nil"/>
          <w:bottom w:val="nil"/>
          <w:right w:val="nil"/>
          <w:between w:val="nil"/>
        </w:pBdr>
        <w:spacing w:before="194" w:after="0" w:line="278" w:lineRule="auto"/>
        <w:ind w:left="298"/>
        <w:rPr>
          <w:color w:val="000000"/>
          <w:sz w:val="24"/>
          <w:szCs w:val="24"/>
        </w:rPr>
      </w:pPr>
    </w:p>
    <w:p w14:paraId="0000010D" w14:textId="77777777" w:rsidR="001C2E43" w:rsidRDefault="00194505">
      <w:pPr>
        <w:pStyle w:val="Heading1"/>
        <w:numPr>
          <w:ilvl w:val="0"/>
          <w:numId w:val="14"/>
        </w:numPr>
        <w:rPr>
          <w:rFonts w:ascii="Calibri" w:eastAsia="Calibri" w:hAnsi="Calibri" w:cs="Calibri"/>
        </w:rPr>
      </w:pPr>
      <w:bookmarkStart w:id="12" w:name="_Toc165557505"/>
      <w:r>
        <w:rPr>
          <w:rFonts w:ascii="Calibri" w:eastAsia="Calibri" w:hAnsi="Calibri" w:cs="Calibri"/>
        </w:rPr>
        <w:lastRenderedPageBreak/>
        <w:t>Informācijas apmaiņas prasības</w:t>
      </w:r>
      <w:bookmarkEnd w:id="12"/>
    </w:p>
    <w:p w14:paraId="0000010E" w14:textId="77777777" w:rsidR="001C2E43" w:rsidRDefault="00194505" w:rsidP="00260ADC">
      <w:pPr>
        <w:pStyle w:val="Heading2"/>
        <w:rPr>
          <w:rFonts w:eastAsia="Calibri"/>
        </w:rPr>
      </w:pPr>
      <w:bookmarkStart w:id="13" w:name="_Toc165557506"/>
      <w:r>
        <w:rPr>
          <w:rFonts w:eastAsia="Calibri"/>
        </w:rPr>
        <w:t>Lomas un pienākumi</w:t>
      </w:r>
      <w:bookmarkEnd w:id="13"/>
    </w:p>
    <w:p w14:paraId="0000010F" w14:textId="77777777" w:rsidR="001C2E43" w:rsidRDefault="00194505">
      <w:pPr>
        <w:widowControl w:val="0"/>
        <w:pBdr>
          <w:top w:val="nil"/>
          <w:left w:val="nil"/>
          <w:bottom w:val="nil"/>
          <w:right w:val="nil"/>
          <w:between w:val="nil"/>
        </w:pBdr>
        <w:spacing w:before="345" w:after="0" w:line="240" w:lineRule="auto"/>
        <w:ind w:left="298"/>
        <w:rPr>
          <w:color w:val="000000"/>
          <w:sz w:val="24"/>
          <w:szCs w:val="24"/>
        </w:rPr>
      </w:pPr>
      <w:r>
        <w:rPr>
          <w:color w:val="000000"/>
          <w:sz w:val="24"/>
          <w:szCs w:val="24"/>
        </w:rPr>
        <w:t>Šajā sadaļā ir norādītas minimālās prasības BIM procesā iesaistīto pušu lomu sadalījumam.</w:t>
      </w:r>
    </w:p>
    <w:p w14:paraId="00000110" w14:textId="77777777" w:rsidR="001C2E43" w:rsidRDefault="00194505">
      <w:pPr>
        <w:widowControl w:val="0"/>
        <w:pBdr>
          <w:top w:val="nil"/>
          <w:left w:val="nil"/>
          <w:bottom w:val="nil"/>
          <w:right w:val="nil"/>
          <w:between w:val="nil"/>
        </w:pBdr>
        <w:spacing w:before="43" w:after="0" w:line="240" w:lineRule="auto"/>
        <w:ind w:left="298"/>
        <w:rPr>
          <w:color w:val="000000"/>
          <w:sz w:val="24"/>
          <w:szCs w:val="24"/>
        </w:rPr>
      </w:pPr>
      <w:r>
        <w:rPr>
          <w:color w:val="000000"/>
          <w:sz w:val="24"/>
          <w:szCs w:val="24"/>
        </w:rPr>
        <w:t>Lomas nav apvienojamas, izņemot tabulā norādītos gadījumos.</w:t>
      </w:r>
    </w:p>
    <w:p w14:paraId="00000111" w14:textId="77777777" w:rsidR="001C2E43" w:rsidRDefault="001C2E43">
      <w:pPr>
        <w:widowControl w:val="0"/>
        <w:pBdr>
          <w:top w:val="nil"/>
          <w:left w:val="nil"/>
          <w:bottom w:val="nil"/>
          <w:right w:val="nil"/>
          <w:between w:val="nil"/>
        </w:pBdr>
        <w:spacing w:before="3" w:after="1" w:line="240" w:lineRule="auto"/>
        <w:rPr>
          <w:color w:val="000000"/>
          <w:sz w:val="20"/>
          <w:szCs w:val="20"/>
        </w:rPr>
      </w:pPr>
    </w:p>
    <w:tbl>
      <w:tblPr>
        <w:tblW w:w="9070" w:type="dxa"/>
        <w:tblInd w:w="305" w:type="dxa"/>
        <w:tblLayout w:type="fixed"/>
        <w:tblCellMar>
          <w:left w:w="0" w:type="dxa"/>
          <w:right w:w="0" w:type="dxa"/>
        </w:tblCellMar>
        <w:tblLook w:val="0000" w:firstRow="0" w:lastRow="0" w:firstColumn="0" w:lastColumn="0" w:noHBand="0" w:noVBand="0"/>
      </w:tblPr>
      <w:tblGrid>
        <w:gridCol w:w="404"/>
        <w:gridCol w:w="2431"/>
        <w:gridCol w:w="6235"/>
      </w:tblGrid>
      <w:tr w:rsidR="001C2E43" w14:paraId="00F962D5" w14:textId="77777777" w:rsidTr="001E75A4">
        <w:trPr>
          <w:trHeight w:val="564"/>
        </w:trPr>
        <w:tc>
          <w:tcPr>
            <w:tcW w:w="2835" w:type="dxa"/>
            <w:gridSpan w:val="2"/>
            <w:tcBorders>
              <w:right w:val="dotted" w:sz="4" w:space="0" w:color="D9D9D9"/>
            </w:tcBorders>
            <w:shd w:val="clear" w:color="auto" w:fill="00A888"/>
          </w:tcPr>
          <w:p w14:paraId="00000112" w14:textId="77777777" w:rsidR="001C2E43" w:rsidRPr="001E75A4" w:rsidRDefault="00194505">
            <w:pPr>
              <w:widowControl w:val="0"/>
              <w:pBdr>
                <w:top w:val="nil"/>
                <w:left w:val="nil"/>
                <w:bottom w:val="nil"/>
                <w:right w:val="nil"/>
                <w:between w:val="nil"/>
              </w:pBdr>
              <w:spacing w:before="93" w:after="0" w:line="240" w:lineRule="auto"/>
              <w:ind w:left="84"/>
              <w:rPr>
                <w:color w:val="1B4D46"/>
                <w:sz w:val="24"/>
                <w:szCs w:val="24"/>
              </w:rPr>
            </w:pPr>
            <w:r w:rsidRPr="001E75A4">
              <w:rPr>
                <w:color w:val="1B4D46"/>
                <w:sz w:val="24"/>
                <w:szCs w:val="24"/>
              </w:rPr>
              <w:t>Loma</w:t>
            </w:r>
          </w:p>
        </w:tc>
        <w:tc>
          <w:tcPr>
            <w:tcW w:w="6235" w:type="dxa"/>
            <w:tcBorders>
              <w:left w:val="dotted" w:sz="4" w:space="0" w:color="D9D9D9"/>
            </w:tcBorders>
            <w:shd w:val="clear" w:color="auto" w:fill="00A888"/>
          </w:tcPr>
          <w:p w14:paraId="00000114" w14:textId="77777777" w:rsidR="001C2E43" w:rsidRPr="001E75A4" w:rsidRDefault="00194505">
            <w:pPr>
              <w:widowControl w:val="0"/>
              <w:pBdr>
                <w:top w:val="nil"/>
                <w:left w:val="nil"/>
                <w:bottom w:val="nil"/>
                <w:right w:val="nil"/>
                <w:between w:val="nil"/>
              </w:pBdr>
              <w:spacing w:before="93" w:after="0" w:line="240" w:lineRule="auto"/>
              <w:ind w:left="78"/>
              <w:rPr>
                <w:color w:val="1B4D46"/>
                <w:sz w:val="24"/>
                <w:szCs w:val="24"/>
              </w:rPr>
            </w:pPr>
            <w:r w:rsidRPr="001E75A4">
              <w:rPr>
                <w:color w:val="1B4D46"/>
                <w:sz w:val="24"/>
                <w:szCs w:val="24"/>
              </w:rPr>
              <w:t>Pienākumi</w:t>
            </w:r>
          </w:p>
        </w:tc>
      </w:tr>
      <w:tr w:rsidR="001C2E43" w14:paraId="7A5138B4" w14:textId="77777777" w:rsidTr="001E75A4">
        <w:trPr>
          <w:trHeight w:val="1233"/>
        </w:trPr>
        <w:tc>
          <w:tcPr>
            <w:tcW w:w="404" w:type="dxa"/>
            <w:vMerge w:val="restart"/>
            <w:tcBorders>
              <w:bottom w:val="dotted" w:sz="4" w:space="0" w:color="808080"/>
            </w:tcBorders>
            <w:shd w:val="clear" w:color="auto" w:fill="CAFDEA" w:themeFill="accent1" w:themeFillTint="66"/>
          </w:tcPr>
          <w:p w14:paraId="00000115" w14:textId="77777777" w:rsidR="001C2E43" w:rsidRDefault="001C2E43" w:rsidP="001E75A4">
            <w:pPr>
              <w:widowControl w:val="0"/>
              <w:pBdr>
                <w:top w:val="nil"/>
                <w:left w:val="nil"/>
                <w:bottom w:val="nil"/>
                <w:right w:val="nil"/>
                <w:between w:val="nil"/>
              </w:pBdr>
              <w:shd w:val="clear" w:color="auto" w:fill="00A888"/>
              <w:spacing w:before="88" w:after="0" w:line="240" w:lineRule="auto"/>
              <w:ind w:left="113" w:right="3919"/>
              <w:rPr>
                <w:color w:val="000000"/>
                <w:sz w:val="24"/>
                <w:szCs w:val="24"/>
              </w:rPr>
            </w:pPr>
          </w:p>
        </w:tc>
        <w:tc>
          <w:tcPr>
            <w:tcW w:w="2431" w:type="dxa"/>
            <w:tcBorders>
              <w:bottom w:val="dotted" w:sz="4" w:space="0" w:color="808080"/>
              <w:right w:val="dotted" w:sz="4" w:space="0" w:color="D9D9D9"/>
            </w:tcBorders>
          </w:tcPr>
          <w:p w14:paraId="00000116" w14:textId="77777777" w:rsidR="001C2E43" w:rsidRDefault="00194505">
            <w:pPr>
              <w:widowControl w:val="0"/>
              <w:pBdr>
                <w:top w:val="nil"/>
                <w:left w:val="nil"/>
                <w:bottom w:val="nil"/>
                <w:right w:val="nil"/>
                <w:between w:val="nil"/>
              </w:pBdr>
              <w:spacing w:before="57" w:after="0" w:line="240" w:lineRule="auto"/>
              <w:ind w:left="83" w:right="317"/>
              <w:rPr>
                <w:i/>
                <w:color w:val="000000"/>
                <w:sz w:val="24"/>
                <w:szCs w:val="24"/>
              </w:rPr>
            </w:pPr>
            <w:r>
              <w:rPr>
                <w:color w:val="000000"/>
                <w:sz w:val="24"/>
                <w:szCs w:val="24"/>
              </w:rPr>
              <w:t xml:space="preserve">Projekta vadītājs </w:t>
            </w:r>
          </w:p>
        </w:tc>
        <w:tc>
          <w:tcPr>
            <w:tcW w:w="6235" w:type="dxa"/>
            <w:tcBorders>
              <w:left w:val="dotted" w:sz="4" w:space="0" w:color="D9D9D9"/>
              <w:bottom w:val="dotted" w:sz="4" w:space="0" w:color="808080"/>
            </w:tcBorders>
          </w:tcPr>
          <w:p w14:paraId="00000117" w14:textId="77777777" w:rsidR="001C2E43" w:rsidRDefault="00194505" w:rsidP="00B531A5">
            <w:pPr>
              <w:widowControl w:val="0"/>
              <w:numPr>
                <w:ilvl w:val="0"/>
                <w:numId w:val="54"/>
              </w:numPr>
              <w:pBdr>
                <w:top w:val="nil"/>
                <w:left w:val="nil"/>
                <w:bottom w:val="nil"/>
                <w:right w:val="nil"/>
                <w:between w:val="nil"/>
              </w:pBdr>
              <w:tabs>
                <w:tab w:val="left" w:pos="420"/>
              </w:tabs>
              <w:spacing w:before="56" w:after="0" w:line="437" w:lineRule="auto"/>
              <w:ind w:hanging="289"/>
              <w:rPr>
                <w:color w:val="000000"/>
                <w:sz w:val="24"/>
                <w:szCs w:val="24"/>
              </w:rPr>
            </w:pPr>
            <w:r>
              <w:rPr>
                <w:color w:val="000000"/>
                <w:sz w:val="24"/>
                <w:szCs w:val="24"/>
              </w:rPr>
              <w:t>Pārstāvēt pasūtītāju;</w:t>
            </w:r>
          </w:p>
          <w:p w14:paraId="00000118" w14:textId="77777777" w:rsidR="001C2E43" w:rsidRDefault="00194505" w:rsidP="00B531A5">
            <w:pPr>
              <w:widowControl w:val="0"/>
              <w:numPr>
                <w:ilvl w:val="0"/>
                <w:numId w:val="54"/>
              </w:numPr>
              <w:pBdr>
                <w:top w:val="nil"/>
                <w:left w:val="nil"/>
                <w:bottom w:val="nil"/>
                <w:right w:val="nil"/>
                <w:between w:val="nil"/>
              </w:pBdr>
              <w:tabs>
                <w:tab w:val="left" w:pos="420"/>
              </w:tabs>
              <w:spacing w:before="32" w:after="0" w:line="177" w:lineRule="auto"/>
              <w:ind w:right="80"/>
              <w:rPr>
                <w:color w:val="000000"/>
                <w:sz w:val="24"/>
                <w:szCs w:val="24"/>
              </w:rPr>
            </w:pPr>
            <w:r>
              <w:rPr>
                <w:color w:val="000000"/>
                <w:sz w:val="24"/>
                <w:szCs w:val="24"/>
              </w:rPr>
              <w:t>Nodrošināt kontroles punktu sasniedzamo rezultātu un nosacījumu izpildes pārbaudi.</w:t>
            </w:r>
          </w:p>
        </w:tc>
      </w:tr>
      <w:tr w:rsidR="001C2E43" w14:paraId="18F93B7E" w14:textId="77777777" w:rsidTr="001E75A4">
        <w:trPr>
          <w:trHeight w:val="2968"/>
        </w:trPr>
        <w:tc>
          <w:tcPr>
            <w:tcW w:w="404" w:type="dxa"/>
            <w:vMerge/>
            <w:tcBorders>
              <w:bottom w:val="dotted" w:sz="4" w:space="0" w:color="808080"/>
            </w:tcBorders>
            <w:shd w:val="clear" w:color="auto" w:fill="CAFDEA" w:themeFill="accent1" w:themeFillTint="66"/>
          </w:tcPr>
          <w:p w14:paraId="00000119"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1A" w14:textId="77777777" w:rsidR="001C2E43" w:rsidRDefault="00194505">
            <w:pPr>
              <w:widowControl w:val="0"/>
              <w:pBdr>
                <w:top w:val="nil"/>
                <w:left w:val="nil"/>
                <w:bottom w:val="nil"/>
                <w:right w:val="nil"/>
                <w:between w:val="nil"/>
              </w:pBdr>
              <w:spacing w:before="85" w:after="0" w:line="240" w:lineRule="auto"/>
              <w:ind w:left="83" w:right="1049"/>
              <w:rPr>
                <w:color w:val="000000"/>
                <w:sz w:val="24"/>
                <w:szCs w:val="24"/>
              </w:rPr>
            </w:pPr>
            <w:r>
              <w:rPr>
                <w:color w:val="000000"/>
                <w:sz w:val="24"/>
                <w:szCs w:val="24"/>
              </w:rPr>
              <w:t>Informācijas menedžeris</w:t>
            </w:r>
          </w:p>
        </w:tc>
        <w:tc>
          <w:tcPr>
            <w:tcW w:w="6235" w:type="dxa"/>
            <w:tcBorders>
              <w:top w:val="dotted" w:sz="4" w:space="0" w:color="808080"/>
              <w:left w:val="dotted" w:sz="4" w:space="0" w:color="D9D9D9"/>
              <w:bottom w:val="dotted" w:sz="4" w:space="0" w:color="808080"/>
            </w:tcBorders>
          </w:tcPr>
          <w:p w14:paraId="0000011B" w14:textId="77777777" w:rsidR="001C2E43" w:rsidRDefault="00194505">
            <w:pPr>
              <w:widowControl w:val="0"/>
              <w:numPr>
                <w:ilvl w:val="0"/>
                <w:numId w:val="43"/>
              </w:numPr>
              <w:pBdr>
                <w:top w:val="nil"/>
                <w:left w:val="nil"/>
                <w:bottom w:val="nil"/>
                <w:right w:val="nil"/>
                <w:between w:val="nil"/>
              </w:pBdr>
              <w:tabs>
                <w:tab w:val="left" w:pos="420"/>
              </w:tabs>
              <w:spacing w:before="84" w:after="0" w:line="437" w:lineRule="auto"/>
              <w:ind w:hanging="289"/>
              <w:rPr>
                <w:color w:val="000000"/>
                <w:sz w:val="24"/>
                <w:szCs w:val="24"/>
              </w:rPr>
            </w:pPr>
            <w:r>
              <w:rPr>
                <w:color w:val="000000"/>
                <w:sz w:val="24"/>
                <w:szCs w:val="24"/>
              </w:rPr>
              <w:t>Pārbaudīt BIM īstenošanas plānu;</w:t>
            </w:r>
          </w:p>
          <w:p w14:paraId="0000011C" w14:textId="77777777" w:rsidR="001C2E43" w:rsidRDefault="00194505">
            <w:pPr>
              <w:widowControl w:val="0"/>
              <w:numPr>
                <w:ilvl w:val="0"/>
                <w:numId w:val="43"/>
              </w:numPr>
              <w:pBdr>
                <w:top w:val="nil"/>
                <w:left w:val="nil"/>
                <w:bottom w:val="nil"/>
                <w:right w:val="nil"/>
                <w:between w:val="nil"/>
              </w:pBdr>
              <w:tabs>
                <w:tab w:val="left" w:pos="420"/>
              </w:tabs>
              <w:spacing w:before="33" w:after="0" w:line="177" w:lineRule="auto"/>
              <w:ind w:right="82"/>
              <w:rPr>
                <w:color w:val="000000"/>
                <w:sz w:val="24"/>
                <w:szCs w:val="24"/>
              </w:rPr>
            </w:pPr>
            <w:r>
              <w:rPr>
                <w:color w:val="000000"/>
                <w:sz w:val="24"/>
                <w:szCs w:val="24"/>
              </w:rPr>
              <w:t>Pārbaudīt BIM nodevumus attiecībā uz atbilstību Pasūtītāja informācijas prasībām un BIM īstenošanas plānam;</w:t>
            </w:r>
          </w:p>
          <w:p w14:paraId="0000011D" w14:textId="77777777" w:rsidR="001C2E43" w:rsidRDefault="00194505">
            <w:pPr>
              <w:widowControl w:val="0"/>
              <w:numPr>
                <w:ilvl w:val="0"/>
                <w:numId w:val="43"/>
              </w:numPr>
              <w:pBdr>
                <w:top w:val="nil"/>
                <w:left w:val="nil"/>
                <w:bottom w:val="nil"/>
                <w:right w:val="nil"/>
                <w:between w:val="nil"/>
              </w:pBdr>
              <w:tabs>
                <w:tab w:val="left" w:pos="420"/>
              </w:tabs>
              <w:spacing w:before="15" w:after="0" w:line="437" w:lineRule="auto"/>
              <w:ind w:hanging="289"/>
              <w:rPr>
                <w:color w:val="000000"/>
                <w:sz w:val="24"/>
                <w:szCs w:val="24"/>
              </w:rPr>
            </w:pPr>
            <w:r>
              <w:rPr>
                <w:color w:val="000000"/>
                <w:sz w:val="24"/>
                <w:szCs w:val="24"/>
              </w:rPr>
              <w:t>Piedalīties ar BIM procesu saistītās sanāksmēs;</w:t>
            </w:r>
          </w:p>
          <w:p w14:paraId="0000011E" w14:textId="77777777" w:rsidR="001C2E43" w:rsidRDefault="00194505">
            <w:pPr>
              <w:widowControl w:val="0"/>
              <w:numPr>
                <w:ilvl w:val="0"/>
                <w:numId w:val="43"/>
              </w:numPr>
              <w:pBdr>
                <w:top w:val="nil"/>
                <w:left w:val="nil"/>
                <w:bottom w:val="nil"/>
                <w:right w:val="nil"/>
                <w:between w:val="nil"/>
              </w:pBdr>
              <w:tabs>
                <w:tab w:val="left" w:pos="420"/>
              </w:tabs>
              <w:spacing w:before="32" w:after="0" w:line="177" w:lineRule="auto"/>
              <w:ind w:right="84"/>
              <w:rPr>
                <w:color w:val="000000"/>
                <w:sz w:val="24"/>
                <w:szCs w:val="24"/>
              </w:rPr>
            </w:pPr>
            <w:r>
              <w:rPr>
                <w:color w:val="000000"/>
                <w:sz w:val="24"/>
                <w:szCs w:val="24"/>
              </w:rPr>
              <w:t>Pārbaudīt un uzraudzīt BIM procesu un procedūru ievērošanu;</w:t>
            </w:r>
          </w:p>
          <w:p w14:paraId="0000011F" w14:textId="77777777" w:rsidR="001C2E43" w:rsidRDefault="00194505">
            <w:pPr>
              <w:widowControl w:val="0"/>
              <w:numPr>
                <w:ilvl w:val="0"/>
                <w:numId w:val="43"/>
              </w:numPr>
              <w:pBdr>
                <w:top w:val="nil"/>
                <w:left w:val="nil"/>
                <w:bottom w:val="nil"/>
                <w:right w:val="nil"/>
                <w:between w:val="nil"/>
              </w:pBdr>
              <w:tabs>
                <w:tab w:val="left" w:pos="420"/>
              </w:tabs>
              <w:spacing w:before="16" w:after="0" w:line="240" w:lineRule="auto"/>
              <w:ind w:hanging="289"/>
              <w:rPr>
                <w:color w:val="000000"/>
                <w:sz w:val="24"/>
                <w:szCs w:val="24"/>
              </w:rPr>
            </w:pPr>
            <w:r>
              <w:rPr>
                <w:color w:val="000000"/>
                <w:sz w:val="24"/>
                <w:szCs w:val="24"/>
              </w:rPr>
              <w:t>Publicēt un arhivēt BIM nodevumus.</w:t>
            </w:r>
          </w:p>
        </w:tc>
      </w:tr>
      <w:tr w:rsidR="001C2E43" w14:paraId="6B442529" w14:textId="77777777" w:rsidTr="001E75A4">
        <w:trPr>
          <w:trHeight w:val="2399"/>
        </w:trPr>
        <w:tc>
          <w:tcPr>
            <w:tcW w:w="404" w:type="dxa"/>
            <w:vMerge/>
            <w:tcBorders>
              <w:bottom w:val="dotted" w:sz="4" w:space="0" w:color="808080"/>
            </w:tcBorders>
            <w:shd w:val="clear" w:color="auto" w:fill="CAFDEA" w:themeFill="accent1" w:themeFillTint="66"/>
          </w:tcPr>
          <w:p w14:paraId="00000120"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21" w14:textId="40426B24" w:rsidR="001C2E43" w:rsidRDefault="001E75A4">
            <w:pPr>
              <w:widowControl w:val="0"/>
              <w:pBdr>
                <w:top w:val="nil"/>
                <w:left w:val="nil"/>
                <w:bottom w:val="nil"/>
                <w:right w:val="nil"/>
                <w:between w:val="nil"/>
              </w:pBdr>
              <w:spacing w:before="83" w:after="0" w:line="240" w:lineRule="auto"/>
              <w:ind w:left="83"/>
              <w:rPr>
                <w:color w:val="000000"/>
                <w:sz w:val="24"/>
                <w:szCs w:val="24"/>
              </w:rPr>
            </w:pPr>
            <w:r>
              <w:rPr>
                <w:noProof/>
              </w:rPr>
              <mc:AlternateContent>
                <mc:Choice Requires="wps">
                  <w:drawing>
                    <wp:anchor distT="0" distB="0" distL="114300" distR="114300" simplePos="0" relativeHeight="251658243" behindDoc="0" locked="0" layoutInCell="1" hidden="0" allowOverlap="1" wp14:anchorId="1D5B3A22" wp14:editId="38F80D8F">
                      <wp:simplePos x="0" y="0"/>
                      <wp:positionH relativeFrom="column">
                        <wp:posOffset>-919004</wp:posOffset>
                      </wp:positionH>
                      <wp:positionV relativeFrom="paragraph">
                        <wp:posOffset>203360</wp:posOffset>
                      </wp:positionV>
                      <wp:extent cx="1573850" cy="356235"/>
                      <wp:effectExtent l="0" t="0" r="6668" b="0"/>
                      <wp:wrapNone/>
                      <wp:docPr id="2047251630" name="Rectangle 2047251630"/>
                      <wp:cNvGraphicFramePr/>
                      <a:graphic xmlns:a="http://schemas.openxmlformats.org/drawingml/2006/main">
                        <a:graphicData uri="http://schemas.microsoft.com/office/word/2010/wordprocessingShape">
                          <wps:wsp>
                            <wps:cNvSpPr/>
                            <wps:spPr>
                              <a:xfrm rot="16200000">
                                <a:off x="0" y="0"/>
                                <a:ext cx="1573850" cy="356235"/>
                              </a:xfrm>
                              <a:prstGeom prst="rect">
                                <a:avLst/>
                              </a:prstGeom>
                              <a:noFill/>
                              <a:ln>
                                <a:noFill/>
                              </a:ln>
                            </wps:spPr>
                            <wps:txbx>
                              <w:txbxContent>
                                <w:p w14:paraId="047DDAEB" w14:textId="77777777" w:rsidR="001C2E43" w:rsidRDefault="00194505">
                                  <w:pPr>
                                    <w:spacing w:line="258" w:lineRule="auto"/>
                                    <w:textDirection w:val="btLr"/>
                                  </w:pPr>
                                  <w:r>
                                    <w:rPr>
                                      <w:color w:val="000000"/>
                                      <w:sz w:val="28"/>
                                    </w:rPr>
                                    <w:t>Pasūtītājs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D5B3A22" id="Rectangle 2047251630" o:spid="_x0000_s1028" style="position:absolute;left:0;text-align:left;margin-left:-72.35pt;margin-top:16pt;width:123.95pt;height:28.0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" filled="f" stroked="f">
                      <v:textbox inset="2.53958mm,1.2694mm,2.53958mm,1.2694mm">
                        <w:txbxContent>
                          <w:p w14:paraId="047DDAEB" w14:textId="77777777" w:rsidR="001C2E43" w:rsidRDefault="00194505">
                            <w:pPr>
                              <w:spacing w:line="258" w:lineRule="auto"/>
                              <w:textDirection w:val="btLr"/>
                            </w:pPr>
                            <w:r>
                              <w:rPr>
                                <w:color w:val="000000"/>
                                <w:sz w:val="28"/>
                              </w:rPr>
                              <w:t>Pasūtītājs</w:t>
                            </w:r>
                          </w:p>
                        </w:txbxContent>
                      </v:textbox>
                    </v:rect>
                  </w:pict>
                </mc:Fallback>
              </mc:AlternateContent>
            </w:r>
            <w:r>
              <w:rPr>
                <w:color w:val="000000"/>
                <w:sz w:val="24"/>
                <w:szCs w:val="24"/>
              </w:rPr>
              <w:t>BIM koordinators</w:t>
            </w:r>
          </w:p>
        </w:tc>
        <w:tc>
          <w:tcPr>
            <w:tcW w:w="6235" w:type="dxa"/>
            <w:tcBorders>
              <w:top w:val="dotted" w:sz="4" w:space="0" w:color="808080"/>
              <w:left w:val="dotted" w:sz="4" w:space="0" w:color="D9D9D9"/>
              <w:bottom w:val="dotted" w:sz="4" w:space="0" w:color="808080"/>
            </w:tcBorders>
          </w:tcPr>
          <w:p w14:paraId="00000122" w14:textId="77777777" w:rsidR="001C2E43" w:rsidRDefault="00194505">
            <w:pPr>
              <w:widowControl w:val="0"/>
              <w:numPr>
                <w:ilvl w:val="0"/>
                <w:numId w:val="41"/>
              </w:numPr>
              <w:pBdr>
                <w:top w:val="nil"/>
                <w:left w:val="nil"/>
                <w:bottom w:val="nil"/>
                <w:right w:val="nil"/>
                <w:between w:val="nil"/>
              </w:pBdr>
              <w:tabs>
                <w:tab w:val="left" w:pos="420"/>
                <w:tab w:val="left" w:pos="1237"/>
                <w:tab w:val="left" w:pos="2295"/>
                <w:tab w:val="left" w:pos="3543"/>
                <w:tab w:val="left" w:pos="4678"/>
                <w:tab w:val="left" w:pos="5398"/>
              </w:tabs>
              <w:spacing w:before="168" w:after="0" w:line="177" w:lineRule="auto"/>
              <w:ind w:right="83"/>
              <w:rPr>
                <w:color w:val="000000"/>
                <w:sz w:val="24"/>
                <w:szCs w:val="24"/>
              </w:rPr>
            </w:pPr>
            <w:r>
              <w:rPr>
                <w:color w:val="000000"/>
                <w:sz w:val="24"/>
                <w:szCs w:val="24"/>
              </w:rPr>
              <w:t>Veikt</w:t>
            </w:r>
            <w:r>
              <w:rPr>
                <w:color w:val="000000"/>
                <w:sz w:val="24"/>
                <w:szCs w:val="24"/>
              </w:rPr>
              <w:tab/>
              <w:t>modeļu</w:t>
            </w:r>
            <w:r>
              <w:rPr>
                <w:color w:val="000000"/>
                <w:sz w:val="24"/>
                <w:szCs w:val="24"/>
              </w:rPr>
              <w:tab/>
              <w:t>kvalitātes</w:t>
            </w:r>
            <w:r>
              <w:rPr>
                <w:color w:val="000000"/>
                <w:sz w:val="24"/>
                <w:szCs w:val="24"/>
              </w:rPr>
              <w:tab/>
              <w:t>kontroli,</w:t>
            </w:r>
            <w:r>
              <w:rPr>
                <w:color w:val="000000"/>
                <w:sz w:val="24"/>
                <w:szCs w:val="24"/>
              </w:rPr>
              <w:tab/>
              <w:t>t.sk.</w:t>
            </w:r>
            <w:r>
              <w:rPr>
                <w:color w:val="000000"/>
                <w:sz w:val="24"/>
                <w:szCs w:val="24"/>
              </w:rPr>
              <w:tab/>
              <w:t>modeļu koordinēšanas un savietojamības pārbaudes, sadursmju</w:t>
            </w:r>
          </w:p>
          <w:p w14:paraId="00000123" w14:textId="77777777" w:rsidR="001C2E43" w:rsidRDefault="00194505">
            <w:pPr>
              <w:widowControl w:val="0"/>
              <w:pBdr>
                <w:top w:val="nil"/>
                <w:left w:val="nil"/>
                <w:bottom w:val="nil"/>
                <w:right w:val="nil"/>
                <w:between w:val="nil"/>
              </w:pBdr>
              <w:spacing w:before="16" w:after="0" w:line="240" w:lineRule="auto"/>
              <w:ind w:left="419" w:right="82"/>
              <w:jc w:val="both"/>
              <w:rPr>
                <w:color w:val="000000"/>
                <w:sz w:val="24"/>
                <w:szCs w:val="24"/>
              </w:rPr>
            </w:pPr>
            <w:r>
              <w:rPr>
                <w:color w:val="000000"/>
                <w:sz w:val="24"/>
                <w:szCs w:val="24"/>
              </w:rPr>
              <w:t>pārbaudes (gan ar vizuālām, gan ar automatizētām metodēm), to dokumentēt un sekot līdzi šo problēmvietu atrisināšanai;</w:t>
            </w:r>
          </w:p>
          <w:p w14:paraId="00000124" w14:textId="77777777" w:rsidR="001C2E43" w:rsidRDefault="00194505">
            <w:pPr>
              <w:widowControl w:val="0"/>
              <w:numPr>
                <w:ilvl w:val="0"/>
                <w:numId w:val="41"/>
              </w:numPr>
              <w:pBdr>
                <w:top w:val="nil"/>
                <w:left w:val="nil"/>
                <w:bottom w:val="nil"/>
                <w:right w:val="nil"/>
                <w:between w:val="nil"/>
              </w:pBdr>
              <w:tabs>
                <w:tab w:val="left" w:pos="420"/>
              </w:tabs>
              <w:spacing w:before="1" w:after="0" w:line="240" w:lineRule="auto"/>
              <w:ind w:hanging="289"/>
              <w:rPr>
                <w:color w:val="000000"/>
                <w:sz w:val="24"/>
                <w:szCs w:val="24"/>
              </w:rPr>
            </w:pPr>
            <w:r>
              <w:rPr>
                <w:color w:val="000000"/>
                <w:sz w:val="24"/>
                <w:szCs w:val="24"/>
              </w:rPr>
              <w:t>Piedalīties ar BIM procesu saistītās sanāksmēs.</w:t>
            </w:r>
          </w:p>
        </w:tc>
      </w:tr>
      <w:tr w:rsidR="001C2E43" w14:paraId="30529426" w14:textId="77777777" w:rsidTr="001E75A4">
        <w:trPr>
          <w:trHeight w:val="2250"/>
        </w:trPr>
        <w:tc>
          <w:tcPr>
            <w:tcW w:w="404" w:type="dxa"/>
            <w:vMerge/>
            <w:tcBorders>
              <w:bottom w:val="dotted" w:sz="4" w:space="0" w:color="808080"/>
            </w:tcBorders>
            <w:shd w:val="clear" w:color="auto" w:fill="CAFDEA" w:themeFill="accent1" w:themeFillTint="66"/>
          </w:tcPr>
          <w:p w14:paraId="0000012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26" w14:textId="77777777" w:rsidR="001C2E43" w:rsidRDefault="00194505">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rPr>
              <w:t>VDV pārvaldnieks</w:t>
            </w:r>
          </w:p>
          <w:p w14:paraId="00000127" w14:textId="77777777" w:rsidR="001C2E43" w:rsidRDefault="001C2E43">
            <w:pPr>
              <w:widowControl w:val="0"/>
              <w:pBdr>
                <w:top w:val="nil"/>
                <w:left w:val="nil"/>
                <w:bottom w:val="nil"/>
                <w:right w:val="nil"/>
                <w:between w:val="nil"/>
              </w:pBdr>
              <w:spacing w:after="0" w:line="240" w:lineRule="auto"/>
              <w:ind w:left="83" w:right="383"/>
              <w:rPr>
                <w:i/>
                <w:color w:val="000000"/>
                <w:sz w:val="24"/>
                <w:szCs w:val="24"/>
              </w:rPr>
            </w:pPr>
          </w:p>
        </w:tc>
        <w:tc>
          <w:tcPr>
            <w:tcW w:w="6235" w:type="dxa"/>
            <w:tcBorders>
              <w:top w:val="dotted" w:sz="4" w:space="0" w:color="808080"/>
              <w:left w:val="dotted" w:sz="4" w:space="0" w:color="D9D9D9"/>
              <w:bottom w:val="dotted" w:sz="4" w:space="0" w:color="808080"/>
            </w:tcBorders>
          </w:tcPr>
          <w:p w14:paraId="00000128" w14:textId="77777777" w:rsidR="001C2E43" w:rsidRDefault="00194505">
            <w:pPr>
              <w:widowControl w:val="0"/>
              <w:numPr>
                <w:ilvl w:val="0"/>
                <w:numId w:val="39"/>
              </w:numPr>
              <w:pBdr>
                <w:top w:val="nil"/>
                <w:left w:val="nil"/>
                <w:bottom w:val="nil"/>
                <w:right w:val="nil"/>
                <w:between w:val="nil"/>
              </w:pBdr>
              <w:tabs>
                <w:tab w:val="left" w:pos="420"/>
                <w:tab w:val="left" w:pos="1676"/>
                <w:tab w:val="left" w:pos="2948"/>
                <w:tab w:val="left" w:pos="3917"/>
                <w:tab w:val="left" w:pos="4580"/>
                <w:tab w:val="left" w:pos="5892"/>
              </w:tabs>
              <w:spacing w:before="170" w:after="0" w:line="177" w:lineRule="auto"/>
              <w:ind w:right="80"/>
              <w:rPr>
                <w:color w:val="000000"/>
                <w:sz w:val="24"/>
                <w:szCs w:val="24"/>
              </w:rPr>
            </w:pPr>
            <w:r>
              <w:rPr>
                <w:color w:val="000000"/>
                <w:sz w:val="24"/>
                <w:szCs w:val="24"/>
              </w:rPr>
              <w:t>Pārvaldīt VDV, t.sk. nodrošināt piekļuvi iesaistītajām personām,</w:t>
            </w:r>
            <w:r>
              <w:rPr>
                <w:color w:val="000000"/>
                <w:sz w:val="24"/>
                <w:szCs w:val="24"/>
              </w:rPr>
              <w:tab/>
              <w:t>nodrošināt</w:t>
            </w:r>
            <w:r>
              <w:rPr>
                <w:color w:val="000000"/>
                <w:sz w:val="24"/>
                <w:szCs w:val="24"/>
              </w:rPr>
              <w:tab/>
              <w:t>korektu</w:t>
            </w:r>
            <w:r>
              <w:rPr>
                <w:color w:val="000000"/>
                <w:sz w:val="24"/>
                <w:szCs w:val="24"/>
              </w:rPr>
              <w:tab/>
              <w:t>datu</w:t>
            </w:r>
            <w:r>
              <w:rPr>
                <w:color w:val="000000"/>
                <w:sz w:val="24"/>
                <w:szCs w:val="24"/>
              </w:rPr>
              <w:tab/>
              <w:t>izvietošanu</w:t>
            </w:r>
            <w:r>
              <w:rPr>
                <w:color w:val="000000"/>
                <w:sz w:val="24"/>
                <w:szCs w:val="24"/>
              </w:rPr>
              <w:tab/>
              <w:t>un</w:t>
            </w:r>
          </w:p>
          <w:p w14:paraId="00000129" w14:textId="77777777" w:rsidR="001C2E43" w:rsidRDefault="00194505">
            <w:pPr>
              <w:widowControl w:val="0"/>
              <w:pBdr>
                <w:top w:val="nil"/>
                <w:left w:val="nil"/>
                <w:bottom w:val="nil"/>
                <w:right w:val="nil"/>
                <w:between w:val="nil"/>
              </w:pBdr>
              <w:spacing w:before="16" w:after="0" w:line="240" w:lineRule="auto"/>
              <w:ind w:left="419"/>
              <w:rPr>
                <w:color w:val="000000"/>
                <w:sz w:val="24"/>
                <w:szCs w:val="24"/>
              </w:rPr>
            </w:pPr>
            <w:r>
              <w:rPr>
                <w:color w:val="000000"/>
                <w:sz w:val="24"/>
                <w:szCs w:val="24"/>
              </w:rPr>
              <w:t>strukturēšanu.</w:t>
            </w:r>
          </w:p>
        </w:tc>
      </w:tr>
    </w:tbl>
    <w:p w14:paraId="0000012A"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0"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408"/>
        <w:gridCol w:w="2427"/>
        <w:gridCol w:w="6235"/>
      </w:tblGrid>
      <w:tr w:rsidR="001C2E43" w14:paraId="6B0A5230" w14:textId="77777777">
        <w:trPr>
          <w:trHeight w:val="1847"/>
        </w:trPr>
        <w:tc>
          <w:tcPr>
            <w:tcW w:w="408" w:type="dxa"/>
            <w:vMerge w:val="restart"/>
            <w:tcBorders>
              <w:top w:val="single" w:sz="4" w:space="0" w:color="808080"/>
              <w:left w:val="nil"/>
              <w:right w:val="nil"/>
            </w:tcBorders>
            <w:shd w:val="clear" w:color="auto" w:fill="D9D9D9"/>
            <w:vAlign w:val="center"/>
          </w:tcPr>
          <w:p w14:paraId="0000012B" w14:textId="77777777" w:rsidR="001C2E43" w:rsidRDefault="001C2E43">
            <w:pPr>
              <w:widowControl w:val="0"/>
              <w:pBdr>
                <w:top w:val="nil"/>
                <w:left w:val="nil"/>
                <w:bottom w:val="nil"/>
                <w:right w:val="nil"/>
                <w:between w:val="nil"/>
              </w:pBdr>
              <w:spacing w:before="93" w:after="0" w:line="240" w:lineRule="auto"/>
              <w:ind w:left="113" w:right="6368"/>
              <w:rPr>
                <w:color w:val="000000"/>
                <w:sz w:val="24"/>
                <w:szCs w:val="24"/>
              </w:rPr>
            </w:pPr>
          </w:p>
        </w:tc>
        <w:tc>
          <w:tcPr>
            <w:tcW w:w="2427" w:type="dxa"/>
            <w:tcBorders>
              <w:top w:val="single" w:sz="4" w:space="0" w:color="808080"/>
              <w:left w:val="nil"/>
              <w:right w:val="dotted" w:sz="4" w:space="0" w:color="D9D9D9"/>
            </w:tcBorders>
          </w:tcPr>
          <w:p w14:paraId="0000012C" w14:textId="77777777" w:rsidR="001C2E43" w:rsidRDefault="00194505">
            <w:pPr>
              <w:widowControl w:val="0"/>
              <w:pBdr>
                <w:top w:val="nil"/>
                <w:left w:val="nil"/>
                <w:bottom w:val="nil"/>
                <w:right w:val="nil"/>
                <w:between w:val="nil"/>
              </w:pBdr>
              <w:spacing w:before="83" w:after="0" w:line="240" w:lineRule="auto"/>
              <w:ind w:left="88" w:right="312"/>
              <w:rPr>
                <w:i/>
                <w:color w:val="000000"/>
                <w:sz w:val="24"/>
                <w:szCs w:val="24"/>
              </w:rPr>
            </w:pPr>
            <w:r>
              <w:rPr>
                <w:color w:val="000000"/>
                <w:sz w:val="24"/>
                <w:szCs w:val="24"/>
              </w:rPr>
              <w:t xml:space="preserve">Projekta vadītājs </w:t>
            </w:r>
          </w:p>
        </w:tc>
        <w:tc>
          <w:tcPr>
            <w:tcW w:w="6235" w:type="dxa"/>
            <w:tcBorders>
              <w:left w:val="dotted" w:sz="4" w:space="0" w:color="D9D9D9"/>
              <w:right w:val="nil"/>
            </w:tcBorders>
          </w:tcPr>
          <w:p w14:paraId="0000012D" w14:textId="77777777" w:rsidR="001C2E43" w:rsidRDefault="00194505">
            <w:pPr>
              <w:widowControl w:val="0"/>
              <w:numPr>
                <w:ilvl w:val="0"/>
                <w:numId w:val="37"/>
              </w:numPr>
              <w:pBdr>
                <w:top w:val="nil"/>
                <w:left w:val="nil"/>
                <w:bottom w:val="nil"/>
                <w:right w:val="nil"/>
                <w:between w:val="nil"/>
              </w:pBdr>
              <w:tabs>
                <w:tab w:val="left" w:pos="424"/>
              </w:tabs>
              <w:spacing w:before="168" w:after="0" w:line="177" w:lineRule="auto"/>
              <w:ind w:left="423" w:right="77"/>
              <w:rPr>
                <w:color w:val="000000"/>
                <w:sz w:val="24"/>
                <w:szCs w:val="24"/>
              </w:rPr>
            </w:pPr>
            <w:r>
              <w:rPr>
                <w:color w:val="000000"/>
                <w:sz w:val="24"/>
                <w:szCs w:val="24"/>
              </w:rPr>
              <w:t>Pārstāvēt piegādātāju. Pienākumi iziet no konkrētā līguma un tehniskās specifikācijas nosacījumiem;</w:t>
            </w:r>
          </w:p>
          <w:p w14:paraId="0000012E" w14:textId="77777777" w:rsidR="001C2E43" w:rsidRDefault="00194505">
            <w:pPr>
              <w:widowControl w:val="0"/>
              <w:numPr>
                <w:ilvl w:val="0"/>
                <w:numId w:val="37"/>
              </w:numPr>
              <w:pBdr>
                <w:top w:val="nil"/>
                <w:left w:val="nil"/>
                <w:bottom w:val="nil"/>
                <w:right w:val="nil"/>
                <w:between w:val="nil"/>
              </w:pBdr>
              <w:tabs>
                <w:tab w:val="left" w:pos="424"/>
              </w:tabs>
              <w:spacing w:before="101" w:after="0" w:line="177" w:lineRule="auto"/>
              <w:ind w:right="78"/>
              <w:rPr>
                <w:color w:val="000000"/>
                <w:sz w:val="24"/>
                <w:szCs w:val="24"/>
              </w:rPr>
            </w:pPr>
            <w:r>
              <w:rPr>
                <w:color w:val="000000"/>
                <w:sz w:val="24"/>
                <w:szCs w:val="24"/>
              </w:rPr>
              <w:t>Organizēt un/vai piedalīties (ja pienākums organizēt ir deleģēts Informācijas menedžerim) ar BIM procesiem</w:t>
            </w:r>
          </w:p>
          <w:p w14:paraId="0000012F" w14:textId="77777777" w:rsidR="001C2E43" w:rsidRDefault="00194505">
            <w:pPr>
              <w:widowControl w:val="0"/>
              <w:pBdr>
                <w:top w:val="nil"/>
                <w:left w:val="nil"/>
                <w:bottom w:val="nil"/>
                <w:right w:val="nil"/>
                <w:between w:val="nil"/>
              </w:pBdr>
              <w:spacing w:before="16" w:after="0" w:line="240" w:lineRule="auto"/>
              <w:ind w:left="423"/>
              <w:rPr>
                <w:color w:val="000000"/>
                <w:sz w:val="24"/>
                <w:szCs w:val="24"/>
              </w:rPr>
            </w:pPr>
            <w:r>
              <w:rPr>
                <w:color w:val="000000"/>
                <w:sz w:val="24"/>
                <w:szCs w:val="24"/>
              </w:rPr>
              <w:t>saistītajās sanāksmēs.</w:t>
            </w:r>
          </w:p>
        </w:tc>
      </w:tr>
      <w:tr w:rsidR="001C2E43" w14:paraId="4A4751F3" w14:textId="77777777">
        <w:trPr>
          <w:trHeight w:val="4761"/>
        </w:trPr>
        <w:tc>
          <w:tcPr>
            <w:tcW w:w="408" w:type="dxa"/>
            <w:vMerge/>
            <w:tcBorders>
              <w:top w:val="single" w:sz="4" w:space="0" w:color="808080"/>
              <w:left w:val="nil"/>
              <w:right w:val="nil"/>
            </w:tcBorders>
            <w:shd w:val="clear" w:color="auto" w:fill="D9D9D9"/>
            <w:vAlign w:val="center"/>
          </w:tcPr>
          <w:p w14:paraId="00000130"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31" w14:textId="7E398536" w:rsidR="001C2E43" w:rsidRDefault="001E75A4">
            <w:pPr>
              <w:widowControl w:val="0"/>
              <w:pBdr>
                <w:top w:val="nil"/>
                <w:left w:val="nil"/>
                <w:bottom w:val="nil"/>
                <w:right w:val="nil"/>
                <w:between w:val="nil"/>
              </w:pBdr>
              <w:spacing w:before="83" w:after="0" w:line="240" w:lineRule="auto"/>
              <w:ind w:left="88" w:right="1044"/>
              <w:rPr>
                <w:color w:val="000000"/>
                <w:sz w:val="24"/>
                <w:szCs w:val="24"/>
              </w:rPr>
            </w:pPr>
            <w:r>
              <w:rPr>
                <w:noProof/>
              </w:rPr>
              <mc:AlternateContent>
                <mc:Choice Requires="wps">
                  <w:drawing>
                    <wp:anchor distT="0" distB="0" distL="114300" distR="114300" simplePos="0" relativeHeight="251658244" behindDoc="0" locked="0" layoutInCell="1" hidden="0" allowOverlap="1" wp14:anchorId="4FD1E70B" wp14:editId="2C1AC70A">
                      <wp:simplePos x="0" y="0"/>
                      <wp:positionH relativeFrom="column">
                        <wp:posOffset>-1270952</wp:posOffset>
                      </wp:positionH>
                      <wp:positionV relativeFrom="paragraph">
                        <wp:posOffset>1314132</wp:posOffset>
                      </wp:positionV>
                      <wp:extent cx="2278700" cy="356235"/>
                      <wp:effectExtent l="8572" t="0" r="0" b="0"/>
                      <wp:wrapNone/>
                      <wp:docPr id="2047251628" name="Rectangle 2047251628"/>
                      <wp:cNvGraphicFramePr/>
                      <a:graphic xmlns:a="http://schemas.openxmlformats.org/drawingml/2006/main">
                        <a:graphicData uri="http://schemas.microsoft.com/office/word/2010/wordprocessingShape">
                          <wps:wsp>
                            <wps:cNvSpPr/>
                            <wps:spPr>
                              <a:xfrm rot="16200000">
                                <a:off x="0" y="0"/>
                                <a:ext cx="2278700" cy="356235"/>
                              </a:xfrm>
                              <a:prstGeom prst="rect">
                                <a:avLst/>
                              </a:prstGeom>
                              <a:noFill/>
                              <a:ln>
                                <a:noFill/>
                              </a:ln>
                            </wps:spPr>
                            <wps:txbx>
                              <w:txbxContent>
                                <w:p w14:paraId="4CBB58B7" w14:textId="77777777" w:rsidR="001C2E43" w:rsidRDefault="00194505">
                                  <w:pPr>
                                    <w:spacing w:line="258" w:lineRule="auto"/>
                                    <w:textDirection w:val="btLr"/>
                                  </w:pPr>
                                  <w:r>
                                    <w:rPr>
                                      <w:color w:val="000000"/>
                                      <w:sz w:val="28"/>
                                    </w:rPr>
                                    <w:t>Piegādātājs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FD1E70B" id="Rectangle 2047251628" o:spid="_x0000_s1029" style="position:absolute;left:0;text-align:left;margin-left:-100.05pt;margin-top:103.45pt;width:179.45pt;height:28.0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" filled="f" stroked="f">
                      <v:textbox inset="2.53958mm,1.2694mm,2.53958mm,1.2694mm">
                        <w:txbxContent>
                          <w:p w14:paraId="4CBB58B7" w14:textId="77777777" w:rsidR="001C2E43" w:rsidRDefault="00194505">
                            <w:pPr>
                              <w:spacing w:line="258" w:lineRule="auto"/>
                              <w:textDirection w:val="btLr"/>
                            </w:pPr>
                            <w:r>
                              <w:rPr>
                                <w:color w:val="000000"/>
                                <w:sz w:val="28"/>
                              </w:rPr>
                              <w:t>Piegādātājs</w:t>
                            </w:r>
                          </w:p>
                        </w:txbxContent>
                      </v:textbox>
                    </v:rect>
                  </w:pict>
                </mc:Fallback>
              </mc:AlternateContent>
            </w:r>
            <w:r>
              <w:rPr>
                <w:color w:val="000000"/>
                <w:sz w:val="24"/>
                <w:szCs w:val="24"/>
              </w:rPr>
              <w:t>Informācijas menedžeris</w:t>
            </w:r>
          </w:p>
        </w:tc>
        <w:tc>
          <w:tcPr>
            <w:tcW w:w="6235" w:type="dxa"/>
            <w:tcBorders>
              <w:left w:val="dotted" w:sz="4" w:space="0" w:color="D9D9D9"/>
              <w:right w:val="nil"/>
            </w:tcBorders>
          </w:tcPr>
          <w:p w14:paraId="00000132" w14:textId="77777777" w:rsidR="001C2E43" w:rsidRDefault="00194505">
            <w:pPr>
              <w:widowControl w:val="0"/>
              <w:numPr>
                <w:ilvl w:val="0"/>
                <w:numId w:val="35"/>
              </w:numPr>
              <w:pBdr>
                <w:top w:val="nil"/>
                <w:left w:val="nil"/>
                <w:bottom w:val="nil"/>
                <w:right w:val="nil"/>
                <w:between w:val="nil"/>
              </w:pBdr>
              <w:tabs>
                <w:tab w:val="left" w:pos="424"/>
              </w:tabs>
              <w:spacing w:before="84" w:after="0" w:line="436" w:lineRule="auto"/>
              <w:ind w:hanging="289"/>
              <w:rPr>
                <w:color w:val="000000"/>
                <w:sz w:val="24"/>
                <w:szCs w:val="24"/>
              </w:rPr>
            </w:pPr>
            <w:r>
              <w:rPr>
                <w:color w:val="000000"/>
                <w:sz w:val="24"/>
                <w:szCs w:val="24"/>
              </w:rPr>
              <w:t>Izstrādāt Pēc-kontrakta BIM īstenošanas plānu;</w:t>
            </w:r>
          </w:p>
          <w:p w14:paraId="00000133" w14:textId="77777777" w:rsidR="001C2E43" w:rsidRDefault="00194505">
            <w:pPr>
              <w:widowControl w:val="0"/>
              <w:numPr>
                <w:ilvl w:val="0"/>
                <w:numId w:val="35"/>
              </w:numPr>
              <w:pBdr>
                <w:top w:val="nil"/>
                <w:left w:val="nil"/>
                <w:bottom w:val="nil"/>
                <w:right w:val="nil"/>
                <w:between w:val="nil"/>
              </w:pBdr>
              <w:tabs>
                <w:tab w:val="left" w:pos="424"/>
                <w:tab w:val="left" w:pos="911"/>
                <w:tab w:val="left" w:pos="1926"/>
                <w:tab w:val="left" w:pos="2315"/>
                <w:tab w:val="left" w:pos="3099"/>
                <w:tab w:val="left" w:pos="3519"/>
                <w:tab w:val="left" w:pos="4196"/>
                <w:tab w:val="left" w:pos="5113"/>
                <w:tab w:val="left" w:pos="5346"/>
              </w:tabs>
              <w:spacing w:before="32" w:after="0" w:line="177" w:lineRule="auto"/>
              <w:ind w:left="423" w:right="77"/>
              <w:rPr>
                <w:color w:val="000000"/>
                <w:sz w:val="24"/>
                <w:szCs w:val="24"/>
              </w:rPr>
            </w:pPr>
            <w:r>
              <w:rPr>
                <w:color w:val="000000"/>
                <w:sz w:val="24"/>
                <w:szCs w:val="24"/>
              </w:rPr>
              <w:t>No</w:t>
            </w:r>
            <w:r>
              <w:rPr>
                <w:color w:val="000000"/>
                <w:sz w:val="24"/>
                <w:szCs w:val="24"/>
              </w:rPr>
              <w:tab/>
              <w:t>projektētāju</w:t>
            </w:r>
            <w:r>
              <w:rPr>
                <w:color w:val="000000"/>
                <w:sz w:val="24"/>
                <w:szCs w:val="24"/>
              </w:rPr>
              <w:tab/>
              <w:t>komandas</w:t>
            </w:r>
            <w:r>
              <w:rPr>
                <w:color w:val="000000"/>
                <w:sz w:val="24"/>
                <w:szCs w:val="24"/>
              </w:rPr>
              <w:tab/>
              <w:t>piegādātajiem</w:t>
            </w:r>
            <w:r>
              <w:rPr>
                <w:color w:val="000000"/>
                <w:sz w:val="24"/>
                <w:szCs w:val="24"/>
              </w:rPr>
              <w:tab/>
              <w:t>Uzdevuma informācijas</w:t>
            </w:r>
            <w:r>
              <w:rPr>
                <w:color w:val="000000"/>
                <w:sz w:val="24"/>
                <w:szCs w:val="24"/>
              </w:rPr>
              <w:tab/>
              <w:t>piegādes</w:t>
            </w:r>
            <w:r>
              <w:rPr>
                <w:color w:val="000000"/>
                <w:sz w:val="24"/>
                <w:szCs w:val="24"/>
              </w:rPr>
              <w:tab/>
              <w:t>plāniem</w:t>
            </w:r>
            <w:r>
              <w:rPr>
                <w:color w:val="000000"/>
                <w:sz w:val="24"/>
                <w:szCs w:val="24"/>
              </w:rPr>
              <w:tab/>
              <w:t>izstrādāt</w:t>
            </w:r>
            <w:r>
              <w:rPr>
                <w:color w:val="000000"/>
                <w:sz w:val="24"/>
                <w:szCs w:val="24"/>
              </w:rPr>
              <w:tab/>
            </w:r>
            <w:r>
              <w:rPr>
                <w:color w:val="000000"/>
                <w:sz w:val="24"/>
                <w:szCs w:val="24"/>
              </w:rPr>
              <w:tab/>
              <w:t>Galveno</w:t>
            </w:r>
          </w:p>
          <w:p w14:paraId="00000134" w14:textId="77777777" w:rsidR="001C2E43" w:rsidRDefault="00194505">
            <w:pPr>
              <w:widowControl w:val="0"/>
              <w:pBdr>
                <w:top w:val="nil"/>
                <w:left w:val="nil"/>
                <w:bottom w:val="nil"/>
                <w:right w:val="nil"/>
                <w:between w:val="nil"/>
              </w:pBdr>
              <w:spacing w:before="18" w:after="0" w:line="240" w:lineRule="auto"/>
              <w:ind w:left="423"/>
              <w:rPr>
                <w:color w:val="000000"/>
                <w:sz w:val="24"/>
                <w:szCs w:val="24"/>
              </w:rPr>
            </w:pPr>
            <w:r>
              <w:rPr>
                <w:color w:val="000000"/>
                <w:sz w:val="24"/>
                <w:szCs w:val="24"/>
              </w:rPr>
              <w:t>informācijas piegādes plānu un izmaiņu gadījumā atjaunot to;</w:t>
            </w:r>
          </w:p>
          <w:p w14:paraId="00000135" w14:textId="77777777" w:rsidR="001C2E43" w:rsidRDefault="00194505">
            <w:pPr>
              <w:widowControl w:val="0"/>
              <w:numPr>
                <w:ilvl w:val="0"/>
                <w:numId w:val="35"/>
              </w:numPr>
              <w:pBdr>
                <w:top w:val="nil"/>
                <w:left w:val="nil"/>
                <w:bottom w:val="nil"/>
                <w:right w:val="nil"/>
                <w:between w:val="nil"/>
              </w:pBdr>
              <w:tabs>
                <w:tab w:val="left" w:pos="424"/>
              </w:tabs>
              <w:spacing w:before="82" w:after="0" w:line="177" w:lineRule="auto"/>
              <w:ind w:left="423" w:right="77"/>
              <w:rPr>
                <w:color w:val="000000"/>
                <w:sz w:val="24"/>
                <w:szCs w:val="24"/>
              </w:rPr>
            </w:pPr>
            <w:r>
              <w:rPr>
                <w:color w:val="000000"/>
                <w:sz w:val="24"/>
                <w:szCs w:val="24"/>
              </w:rPr>
              <w:t>Piedalīties un/vai organizēt (ja pienākums organizēt ir deleģēts Informācijas menedžerim)) ar BIM procesiem</w:t>
            </w:r>
          </w:p>
          <w:p w14:paraId="00000136" w14:textId="77777777" w:rsidR="001C2E43" w:rsidRDefault="00194505">
            <w:pPr>
              <w:widowControl w:val="0"/>
              <w:pBdr>
                <w:top w:val="nil"/>
                <w:left w:val="nil"/>
                <w:bottom w:val="nil"/>
                <w:right w:val="nil"/>
                <w:between w:val="nil"/>
              </w:pBdr>
              <w:spacing w:before="17" w:after="0" w:line="240" w:lineRule="auto"/>
              <w:ind w:left="423"/>
              <w:rPr>
                <w:color w:val="000000"/>
                <w:sz w:val="24"/>
                <w:szCs w:val="24"/>
              </w:rPr>
            </w:pPr>
            <w:r>
              <w:rPr>
                <w:color w:val="000000"/>
                <w:sz w:val="24"/>
                <w:szCs w:val="24"/>
              </w:rPr>
              <w:t>saistītās sanāksmēs;</w:t>
            </w:r>
          </w:p>
          <w:p w14:paraId="00000137" w14:textId="77777777" w:rsidR="001C2E43" w:rsidRDefault="00194505">
            <w:pPr>
              <w:widowControl w:val="0"/>
              <w:numPr>
                <w:ilvl w:val="0"/>
                <w:numId w:val="35"/>
              </w:numPr>
              <w:pBdr>
                <w:top w:val="nil"/>
                <w:left w:val="nil"/>
                <w:bottom w:val="nil"/>
                <w:right w:val="nil"/>
                <w:between w:val="nil"/>
              </w:pBdr>
              <w:tabs>
                <w:tab w:val="left" w:pos="424"/>
              </w:tabs>
              <w:spacing w:before="84" w:after="0" w:line="177" w:lineRule="auto"/>
              <w:ind w:left="423" w:right="77"/>
              <w:rPr>
                <w:color w:val="000000"/>
                <w:sz w:val="24"/>
                <w:szCs w:val="24"/>
              </w:rPr>
            </w:pPr>
            <w:r>
              <w:rPr>
                <w:color w:val="000000"/>
                <w:sz w:val="24"/>
                <w:szCs w:val="24"/>
              </w:rPr>
              <w:t>Atbildības noteikšana par informācijas sniegšanu un tās detalizācijas pakāpi katram projekta posmam (balstoties uz</w:t>
            </w:r>
          </w:p>
          <w:p w14:paraId="00000138" w14:textId="77777777" w:rsidR="001C2E43" w:rsidRDefault="00194505">
            <w:pPr>
              <w:widowControl w:val="0"/>
              <w:pBdr>
                <w:top w:val="nil"/>
                <w:left w:val="nil"/>
                <w:bottom w:val="nil"/>
                <w:right w:val="nil"/>
                <w:between w:val="nil"/>
              </w:pBdr>
              <w:spacing w:before="17" w:after="0" w:line="240" w:lineRule="auto"/>
              <w:ind w:left="423"/>
              <w:rPr>
                <w:color w:val="000000"/>
                <w:sz w:val="24"/>
                <w:szCs w:val="24"/>
              </w:rPr>
            </w:pPr>
            <w:r>
              <w:rPr>
                <w:color w:val="000000"/>
                <w:sz w:val="24"/>
                <w:szCs w:val="24"/>
              </w:rPr>
              <w:t>pasūtītāja BIM prasībām);</w:t>
            </w:r>
          </w:p>
          <w:p w14:paraId="00000139" w14:textId="77777777" w:rsidR="001C2E43" w:rsidRDefault="00194505">
            <w:pPr>
              <w:widowControl w:val="0"/>
              <w:numPr>
                <w:ilvl w:val="0"/>
                <w:numId w:val="35"/>
              </w:numPr>
              <w:pBdr>
                <w:top w:val="nil"/>
                <w:left w:val="nil"/>
                <w:bottom w:val="nil"/>
                <w:right w:val="nil"/>
                <w:between w:val="nil"/>
              </w:pBdr>
              <w:tabs>
                <w:tab w:val="left" w:pos="424"/>
                <w:tab w:val="left" w:pos="1539"/>
                <w:tab w:val="left" w:pos="2773"/>
                <w:tab w:val="left" w:pos="4234"/>
                <w:tab w:val="left" w:pos="5310"/>
              </w:tabs>
              <w:spacing w:before="84" w:after="0" w:line="177" w:lineRule="auto"/>
              <w:ind w:right="77"/>
              <w:rPr>
                <w:color w:val="000000"/>
                <w:sz w:val="24"/>
                <w:szCs w:val="24"/>
              </w:rPr>
            </w:pPr>
            <w:r>
              <w:rPr>
                <w:color w:val="000000"/>
                <w:sz w:val="24"/>
                <w:szCs w:val="24"/>
              </w:rPr>
              <w:t>Piegādāt</w:t>
            </w:r>
            <w:r>
              <w:rPr>
                <w:color w:val="000000"/>
                <w:sz w:val="24"/>
                <w:szCs w:val="24"/>
              </w:rPr>
              <w:tab/>
              <w:t>pasūtītāja</w:t>
            </w:r>
            <w:r>
              <w:rPr>
                <w:color w:val="000000"/>
                <w:sz w:val="24"/>
                <w:szCs w:val="24"/>
              </w:rPr>
              <w:tab/>
              <w:t>informācijas</w:t>
            </w:r>
            <w:r>
              <w:rPr>
                <w:color w:val="000000"/>
                <w:sz w:val="24"/>
                <w:szCs w:val="24"/>
              </w:rPr>
              <w:tab/>
              <w:t>prasībās</w:t>
            </w:r>
            <w:r>
              <w:rPr>
                <w:color w:val="000000"/>
                <w:sz w:val="24"/>
                <w:szCs w:val="24"/>
              </w:rPr>
              <w:tab/>
              <w:t>norādīto informāciju noteiktajos termiņos un atbilstošā informācijas</w:t>
            </w:r>
          </w:p>
          <w:p w14:paraId="0000013A" w14:textId="77777777" w:rsidR="001C2E43" w:rsidRDefault="00194505">
            <w:pPr>
              <w:widowControl w:val="0"/>
              <w:pBdr>
                <w:top w:val="nil"/>
                <w:left w:val="nil"/>
                <w:bottom w:val="nil"/>
                <w:right w:val="nil"/>
                <w:between w:val="nil"/>
              </w:pBdr>
              <w:spacing w:before="16" w:after="0" w:line="240" w:lineRule="auto"/>
              <w:ind w:left="423"/>
              <w:rPr>
                <w:color w:val="000000"/>
                <w:sz w:val="24"/>
                <w:szCs w:val="24"/>
              </w:rPr>
            </w:pPr>
            <w:r>
              <w:rPr>
                <w:color w:val="000000"/>
                <w:sz w:val="24"/>
                <w:szCs w:val="24"/>
              </w:rPr>
              <w:t>detalizācijas pakāpē.</w:t>
            </w:r>
          </w:p>
        </w:tc>
      </w:tr>
      <w:tr w:rsidR="001C2E43" w14:paraId="2D1FBF94" w14:textId="77777777">
        <w:trPr>
          <w:trHeight w:val="4374"/>
        </w:trPr>
        <w:tc>
          <w:tcPr>
            <w:tcW w:w="408" w:type="dxa"/>
            <w:vMerge/>
            <w:tcBorders>
              <w:top w:val="single" w:sz="4" w:space="0" w:color="808080"/>
              <w:left w:val="nil"/>
              <w:right w:val="nil"/>
            </w:tcBorders>
            <w:shd w:val="clear" w:color="auto" w:fill="D9D9D9"/>
            <w:vAlign w:val="center"/>
          </w:tcPr>
          <w:p w14:paraId="0000013B"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3C" w14:textId="77777777" w:rsidR="001C2E43" w:rsidRDefault="00194505">
            <w:pPr>
              <w:widowControl w:val="0"/>
              <w:pBdr>
                <w:top w:val="nil"/>
                <w:left w:val="nil"/>
                <w:bottom w:val="nil"/>
                <w:right w:val="nil"/>
                <w:between w:val="nil"/>
              </w:pBdr>
              <w:spacing w:before="83" w:after="0" w:line="240" w:lineRule="auto"/>
              <w:ind w:left="88" w:right="312"/>
              <w:rPr>
                <w:i/>
                <w:color w:val="000000"/>
                <w:sz w:val="24"/>
                <w:szCs w:val="24"/>
              </w:rPr>
            </w:pPr>
            <w:r>
              <w:rPr>
                <w:color w:val="000000"/>
                <w:sz w:val="24"/>
                <w:szCs w:val="24"/>
              </w:rPr>
              <w:t xml:space="preserve">BIM koordinators </w:t>
            </w:r>
          </w:p>
        </w:tc>
        <w:tc>
          <w:tcPr>
            <w:tcW w:w="6235" w:type="dxa"/>
            <w:tcBorders>
              <w:left w:val="dotted" w:sz="4" w:space="0" w:color="D9D9D9"/>
              <w:right w:val="nil"/>
            </w:tcBorders>
          </w:tcPr>
          <w:p w14:paraId="0000013D" w14:textId="77777777" w:rsidR="001C2E43" w:rsidRDefault="00194505">
            <w:pPr>
              <w:widowControl w:val="0"/>
              <w:numPr>
                <w:ilvl w:val="0"/>
                <w:numId w:val="10"/>
              </w:numPr>
              <w:pBdr>
                <w:top w:val="nil"/>
                <w:left w:val="nil"/>
                <w:bottom w:val="nil"/>
                <w:right w:val="nil"/>
                <w:between w:val="nil"/>
              </w:pBdr>
              <w:tabs>
                <w:tab w:val="left" w:pos="424"/>
                <w:tab w:val="left" w:pos="1330"/>
                <w:tab w:val="left" w:pos="2744"/>
                <w:tab w:val="left" w:pos="4244"/>
                <w:tab w:val="left" w:pos="5833"/>
              </w:tabs>
              <w:spacing w:before="168" w:after="0" w:line="177" w:lineRule="auto"/>
              <w:ind w:left="423" w:right="77"/>
              <w:rPr>
                <w:color w:val="000000"/>
                <w:sz w:val="24"/>
                <w:szCs w:val="24"/>
              </w:rPr>
            </w:pPr>
            <w:r>
              <w:rPr>
                <w:color w:val="000000"/>
                <w:sz w:val="24"/>
                <w:szCs w:val="24"/>
              </w:rPr>
              <w:t>Sniegt</w:t>
            </w:r>
            <w:r>
              <w:rPr>
                <w:color w:val="000000"/>
                <w:sz w:val="24"/>
                <w:szCs w:val="24"/>
              </w:rPr>
              <w:tab/>
              <w:t>informāciju</w:t>
            </w:r>
            <w:r>
              <w:rPr>
                <w:color w:val="000000"/>
                <w:sz w:val="24"/>
                <w:szCs w:val="24"/>
              </w:rPr>
              <w:tab/>
              <w:t>Informācijas</w:t>
            </w:r>
            <w:r>
              <w:rPr>
                <w:color w:val="000000"/>
                <w:sz w:val="24"/>
                <w:szCs w:val="24"/>
              </w:rPr>
              <w:tab/>
              <w:t>menedžerim,</w:t>
            </w:r>
            <w:r>
              <w:rPr>
                <w:color w:val="000000"/>
                <w:sz w:val="24"/>
                <w:szCs w:val="24"/>
              </w:rPr>
              <w:tab/>
              <w:t>kas nepieciešama BIM īstenošanas plāna sastādīšanai;</w:t>
            </w:r>
          </w:p>
          <w:p w14:paraId="0000013E" w14:textId="77777777" w:rsidR="001C2E43" w:rsidRDefault="00194505">
            <w:pPr>
              <w:widowControl w:val="0"/>
              <w:numPr>
                <w:ilvl w:val="0"/>
                <w:numId w:val="10"/>
              </w:numPr>
              <w:pBdr>
                <w:top w:val="nil"/>
                <w:left w:val="nil"/>
                <w:bottom w:val="nil"/>
                <w:right w:val="nil"/>
                <w:between w:val="nil"/>
              </w:pBdr>
              <w:tabs>
                <w:tab w:val="left" w:pos="424"/>
                <w:tab w:val="left" w:pos="1242"/>
                <w:tab w:val="left" w:pos="2300"/>
                <w:tab w:val="left" w:pos="3548"/>
                <w:tab w:val="left" w:pos="4683"/>
                <w:tab w:val="left" w:pos="5403"/>
              </w:tabs>
              <w:spacing w:before="101" w:after="0" w:line="177" w:lineRule="auto"/>
              <w:ind w:left="423" w:right="78"/>
              <w:rPr>
                <w:color w:val="000000"/>
                <w:sz w:val="24"/>
                <w:szCs w:val="24"/>
              </w:rPr>
            </w:pPr>
            <w:r>
              <w:rPr>
                <w:color w:val="000000"/>
                <w:sz w:val="24"/>
                <w:szCs w:val="24"/>
              </w:rPr>
              <w:t>Veikt</w:t>
            </w:r>
            <w:r>
              <w:rPr>
                <w:color w:val="000000"/>
                <w:sz w:val="24"/>
                <w:szCs w:val="24"/>
              </w:rPr>
              <w:tab/>
              <w:t>modeļu</w:t>
            </w:r>
            <w:r>
              <w:rPr>
                <w:color w:val="000000"/>
                <w:sz w:val="24"/>
                <w:szCs w:val="24"/>
              </w:rPr>
              <w:tab/>
              <w:t>kvalitātes</w:t>
            </w:r>
            <w:r>
              <w:rPr>
                <w:color w:val="000000"/>
                <w:sz w:val="24"/>
                <w:szCs w:val="24"/>
              </w:rPr>
              <w:tab/>
              <w:t>kontroli,</w:t>
            </w:r>
            <w:r>
              <w:rPr>
                <w:color w:val="000000"/>
                <w:sz w:val="24"/>
                <w:szCs w:val="24"/>
              </w:rPr>
              <w:tab/>
              <w:t>t.sk.</w:t>
            </w:r>
            <w:r>
              <w:rPr>
                <w:color w:val="000000"/>
                <w:sz w:val="24"/>
                <w:szCs w:val="24"/>
              </w:rPr>
              <w:tab/>
              <w:t>modeļu koordinēšanas un savietojamības pārbaudes, sadursmju</w:t>
            </w:r>
          </w:p>
          <w:p w14:paraId="0000013F" w14:textId="77777777" w:rsidR="001C2E43" w:rsidRDefault="00194505">
            <w:pPr>
              <w:widowControl w:val="0"/>
              <w:pBdr>
                <w:top w:val="nil"/>
                <w:left w:val="nil"/>
                <w:bottom w:val="nil"/>
                <w:right w:val="nil"/>
                <w:between w:val="nil"/>
              </w:pBdr>
              <w:spacing w:before="16" w:after="0" w:line="240" w:lineRule="auto"/>
              <w:ind w:left="423" w:right="77"/>
              <w:jc w:val="both"/>
              <w:rPr>
                <w:color w:val="000000"/>
                <w:sz w:val="24"/>
                <w:szCs w:val="24"/>
              </w:rPr>
            </w:pPr>
            <w:r>
              <w:rPr>
                <w:color w:val="000000"/>
                <w:sz w:val="24"/>
                <w:szCs w:val="24"/>
              </w:rPr>
              <w:t>pārbaudes (gan ar vizuālām, gan ar automatizētām metodēm), to dokumentēt un sekot līdzi šo problēmvietu atrisināšanai (t.sk. sagatavot sadursmju atskaites un koordinēšanas sapulču protokolus);</w:t>
            </w:r>
          </w:p>
          <w:p w14:paraId="00000140" w14:textId="77777777" w:rsidR="001C2E43" w:rsidRDefault="00194505">
            <w:pPr>
              <w:widowControl w:val="0"/>
              <w:numPr>
                <w:ilvl w:val="0"/>
                <w:numId w:val="10"/>
              </w:numPr>
              <w:pBdr>
                <w:top w:val="nil"/>
                <w:left w:val="nil"/>
                <w:bottom w:val="nil"/>
                <w:right w:val="nil"/>
                <w:between w:val="nil"/>
              </w:pBdr>
              <w:tabs>
                <w:tab w:val="left" w:pos="424"/>
              </w:tabs>
              <w:spacing w:before="82" w:after="0" w:line="177" w:lineRule="auto"/>
              <w:ind w:left="423" w:right="75"/>
              <w:rPr>
                <w:color w:val="000000"/>
                <w:sz w:val="24"/>
                <w:szCs w:val="24"/>
              </w:rPr>
            </w:pPr>
            <w:r>
              <w:rPr>
                <w:color w:val="000000"/>
                <w:sz w:val="24"/>
                <w:szCs w:val="24"/>
              </w:rPr>
              <w:t>Vadīt projekta koordinēšanas sanāksmēs, kā arī piedalīties citās ar BIM saistītās sanāksmēs (ja ir nepieciešamība vai</w:t>
            </w:r>
          </w:p>
          <w:p w14:paraId="00000141" w14:textId="77777777" w:rsidR="001C2E43" w:rsidRDefault="00194505">
            <w:pPr>
              <w:widowControl w:val="0"/>
              <w:pBdr>
                <w:top w:val="nil"/>
                <w:left w:val="nil"/>
                <w:bottom w:val="nil"/>
                <w:right w:val="nil"/>
                <w:between w:val="nil"/>
              </w:pBdr>
              <w:spacing w:before="19" w:after="0" w:line="291" w:lineRule="auto"/>
              <w:ind w:left="423"/>
              <w:jc w:val="both"/>
              <w:rPr>
                <w:color w:val="000000"/>
                <w:sz w:val="24"/>
                <w:szCs w:val="24"/>
              </w:rPr>
            </w:pPr>
            <w:r>
              <w:rPr>
                <w:color w:val="000000"/>
                <w:sz w:val="24"/>
                <w:szCs w:val="24"/>
              </w:rPr>
              <w:t>dalību pieprasa pasūtītājs);</w:t>
            </w:r>
          </w:p>
          <w:p w14:paraId="00000142" w14:textId="77777777" w:rsidR="001C2E43" w:rsidRDefault="00194505">
            <w:pPr>
              <w:widowControl w:val="0"/>
              <w:numPr>
                <w:ilvl w:val="0"/>
                <w:numId w:val="10"/>
              </w:numPr>
              <w:pBdr>
                <w:top w:val="nil"/>
                <w:left w:val="nil"/>
                <w:bottom w:val="nil"/>
                <w:right w:val="nil"/>
                <w:between w:val="nil"/>
              </w:pBdr>
              <w:tabs>
                <w:tab w:val="left" w:pos="424"/>
              </w:tabs>
              <w:spacing w:before="82" w:after="0" w:line="177" w:lineRule="auto"/>
              <w:ind w:left="423" w:right="76"/>
              <w:rPr>
                <w:color w:val="000000"/>
                <w:sz w:val="24"/>
                <w:szCs w:val="24"/>
              </w:rPr>
            </w:pPr>
            <w:r>
              <w:rPr>
                <w:color w:val="000000"/>
                <w:sz w:val="24"/>
                <w:szCs w:val="24"/>
              </w:rPr>
              <w:t>Sniegt atbalstu iesaistītajām pusēm saistībā ar BIM procesiem projekta ietvaros;</w:t>
            </w:r>
          </w:p>
          <w:p w14:paraId="00000143" w14:textId="77777777" w:rsidR="001C2E43" w:rsidRDefault="00194505">
            <w:pPr>
              <w:widowControl w:val="0"/>
              <w:numPr>
                <w:ilvl w:val="0"/>
                <w:numId w:val="10"/>
              </w:numPr>
              <w:pBdr>
                <w:top w:val="nil"/>
                <w:left w:val="nil"/>
                <w:bottom w:val="nil"/>
                <w:right w:val="nil"/>
                <w:between w:val="nil"/>
              </w:pBdr>
              <w:tabs>
                <w:tab w:val="left" w:pos="424"/>
              </w:tabs>
              <w:spacing w:before="82" w:after="0" w:line="177" w:lineRule="auto"/>
              <w:ind w:left="423" w:right="76"/>
              <w:rPr>
                <w:sz w:val="24"/>
                <w:szCs w:val="24"/>
              </w:rPr>
            </w:pPr>
            <w:r>
              <w:rPr>
                <w:sz w:val="24"/>
                <w:szCs w:val="24"/>
              </w:rPr>
              <w:t>4D izveide.</w:t>
            </w:r>
          </w:p>
        </w:tc>
      </w:tr>
      <w:tr w:rsidR="001C2E43" w14:paraId="39795868" w14:textId="77777777">
        <w:trPr>
          <w:trHeight w:val="6247"/>
        </w:trPr>
        <w:tc>
          <w:tcPr>
            <w:tcW w:w="408" w:type="dxa"/>
            <w:vMerge/>
            <w:tcBorders>
              <w:top w:val="single" w:sz="4" w:space="0" w:color="808080"/>
              <w:left w:val="nil"/>
              <w:right w:val="nil"/>
            </w:tcBorders>
            <w:shd w:val="clear" w:color="auto" w:fill="D9D9D9"/>
            <w:vAlign w:val="center"/>
          </w:tcPr>
          <w:p w14:paraId="00000144"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45" w14:textId="7F17DE4A" w:rsidR="001C2E43" w:rsidRDefault="00194505">
            <w:pPr>
              <w:widowControl w:val="0"/>
              <w:pBdr>
                <w:top w:val="nil"/>
                <w:left w:val="nil"/>
                <w:bottom w:val="nil"/>
                <w:right w:val="nil"/>
                <w:between w:val="nil"/>
              </w:pBdr>
              <w:spacing w:before="85" w:after="0" w:line="240" w:lineRule="auto"/>
              <w:ind w:left="88" w:right="321"/>
              <w:rPr>
                <w:i/>
                <w:color w:val="000000"/>
                <w:sz w:val="24"/>
                <w:szCs w:val="24"/>
              </w:rPr>
            </w:pPr>
            <w:r>
              <w:rPr>
                <w:color w:val="000000"/>
                <w:sz w:val="24"/>
                <w:szCs w:val="24"/>
              </w:rPr>
              <w:t xml:space="preserve">Būvprojekta Arhitektūras daļas vadītājs* </w:t>
            </w:r>
          </w:p>
          <w:p w14:paraId="00000146" w14:textId="0262F260" w:rsidR="001C2E43" w:rsidRDefault="001C2E43">
            <w:pPr>
              <w:widowControl w:val="0"/>
              <w:pBdr>
                <w:top w:val="nil"/>
                <w:left w:val="nil"/>
                <w:bottom w:val="nil"/>
                <w:right w:val="nil"/>
                <w:between w:val="nil"/>
              </w:pBdr>
              <w:spacing w:before="85" w:after="0" w:line="240" w:lineRule="auto"/>
              <w:ind w:left="88" w:right="321"/>
              <w:rPr>
                <w:i/>
                <w:color w:val="000000"/>
                <w:sz w:val="24"/>
                <w:szCs w:val="24"/>
              </w:rPr>
            </w:pPr>
          </w:p>
          <w:p w14:paraId="00000147" w14:textId="51B7C686" w:rsidR="001C2E43" w:rsidRDefault="001E75A4">
            <w:pPr>
              <w:widowControl w:val="0"/>
              <w:pBdr>
                <w:top w:val="nil"/>
                <w:left w:val="nil"/>
                <w:bottom w:val="nil"/>
                <w:right w:val="nil"/>
                <w:between w:val="nil"/>
              </w:pBdr>
              <w:spacing w:before="85" w:after="0" w:line="240" w:lineRule="auto"/>
              <w:ind w:right="321"/>
              <w:rPr>
                <w:i/>
                <w:color w:val="000000"/>
                <w:sz w:val="24"/>
                <w:szCs w:val="24"/>
              </w:rPr>
            </w:pPr>
            <w:r>
              <w:rPr>
                <w:noProof/>
              </w:rPr>
              <mc:AlternateContent>
                <mc:Choice Requires="wps">
                  <w:drawing>
                    <wp:anchor distT="0" distB="0" distL="114300" distR="114300" simplePos="0" relativeHeight="251658245" behindDoc="0" locked="0" layoutInCell="1" hidden="0" allowOverlap="1" wp14:anchorId="42996FC8" wp14:editId="6464C95E">
                      <wp:simplePos x="0" y="0"/>
                      <wp:positionH relativeFrom="column">
                        <wp:posOffset>-1790542</wp:posOffset>
                      </wp:positionH>
                      <wp:positionV relativeFrom="paragraph">
                        <wp:posOffset>610078</wp:posOffset>
                      </wp:positionV>
                      <wp:extent cx="3316925" cy="356235"/>
                      <wp:effectExtent l="0" t="0" r="0" b="0"/>
                      <wp:wrapNone/>
                      <wp:docPr id="2047251626" name="Rectangle 2047251626"/>
                      <wp:cNvGraphicFramePr/>
                      <a:graphic xmlns:a="http://schemas.openxmlformats.org/drawingml/2006/main">
                        <a:graphicData uri="http://schemas.microsoft.com/office/word/2010/wordprocessingShape">
                          <wps:wsp>
                            <wps:cNvSpPr/>
                            <wps:spPr>
                              <a:xfrm rot="16200000">
                                <a:off x="0" y="0"/>
                                <a:ext cx="3316925" cy="356235"/>
                              </a:xfrm>
                              <a:prstGeom prst="rect">
                                <a:avLst/>
                              </a:prstGeom>
                              <a:noFill/>
                              <a:ln>
                                <a:noFill/>
                              </a:ln>
                            </wps:spPr>
                            <wps:txbx>
                              <w:txbxContent>
                                <w:p w14:paraId="5A6D9852" w14:textId="77777777" w:rsidR="001C2E43" w:rsidRDefault="00194505">
                                  <w:pPr>
                                    <w:spacing w:line="258" w:lineRule="auto"/>
                                    <w:textDirection w:val="btLr"/>
                                  </w:pPr>
                                  <w:r>
                                    <w:rPr>
                                      <w:color w:val="000000"/>
                                      <w:sz w:val="28"/>
                                    </w:rPr>
                                    <w:t>Piegādātājs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2996FC8" id="Rectangle 2047251626" o:spid="_x0000_s1030" style="position:absolute;margin-left:-141pt;margin-top:48.05pt;width:261.2pt;height:28.05pt;rotation:-9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" filled="f" stroked="f">
                      <v:textbox inset="2.53958mm,1.2694mm,2.53958mm,1.2694mm">
                        <w:txbxContent>
                          <w:p w14:paraId="5A6D9852" w14:textId="77777777" w:rsidR="001C2E43" w:rsidRDefault="00194505">
                            <w:pPr>
                              <w:spacing w:line="258" w:lineRule="auto"/>
                              <w:textDirection w:val="btLr"/>
                            </w:pPr>
                            <w:r>
                              <w:rPr>
                                <w:color w:val="000000"/>
                                <w:sz w:val="28"/>
                              </w:rPr>
                              <w:t>Piegādātājs</w:t>
                            </w:r>
                          </w:p>
                        </w:txbxContent>
                      </v:textbox>
                    </v:rect>
                  </w:pict>
                </mc:Fallback>
              </mc:AlternateContent>
            </w:r>
          </w:p>
        </w:tc>
        <w:tc>
          <w:tcPr>
            <w:tcW w:w="6235" w:type="dxa"/>
            <w:tcBorders>
              <w:left w:val="dotted" w:sz="4" w:space="0" w:color="D9D9D9"/>
              <w:right w:val="nil"/>
            </w:tcBorders>
          </w:tcPr>
          <w:p w14:paraId="00000148" w14:textId="77777777" w:rsidR="001C2E43" w:rsidRDefault="00194505">
            <w:pPr>
              <w:widowControl w:val="0"/>
              <w:numPr>
                <w:ilvl w:val="0"/>
                <w:numId w:val="8"/>
              </w:numPr>
              <w:pBdr>
                <w:top w:val="nil"/>
                <w:left w:val="nil"/>
                <w:bottom w:val="nil"/>
                <w:right w:val="nil"/>
                <w:between w:val="nil"/>
              </w:pBdr>
              <w:tabs>
                <w:tab w:val="left" w:pos="424"/>
                <w:tab w:val="left" w:pos="1331"/>
                <w:tab w:val="left" w:pos="2744"/>
                <w:tab w:val="left" w:pos="4244"/>
                <w:tab w:val="left" w:pos="5833"/>
              </w:tabs>
              <w:spacing w:before="168" w:after="0" w:line="177" w:lineRule="auto"/>
              <w:ind w:right="77"/>
              <w:rPr>
                <w:color w:val="000000"/>
                <w:sz w:val="24"/>
                <w:szCs w:val="24"/>
              </w:rPr>
            </w:pPr>
            <w:r>
              <w:rPr>
                <w:color w:val="000000"/>
                <w:sz w:val="24"/>
                <w:szCs w:val="24"/>
              </w:rPr>
              <w:t>Sniegt</w:t>
            </w:r>
            <w:r>
              <w:rPr>
                <w:color w:val="000000"/>
                <w:sz w:val="24"/>
                <w:szCs w:val="24"/>
              </w:rPr>
              <w:tab/>
              <w:t>informāciju</w:t>
            </w:r>
            <w:r>
              <w:rPr>
                <w:color w:val="000000"/>
                <w:sz w:val="24"/>
                <w:szCs w:val="24"/>
              </w:rPr>
              <w:tab/>
              <w:t>Informācijas</w:t>
            </w:r>
            <w:r>
              <w:rPr>
                <w:color w:val="000000"/>
                <w:sz w:val="24"/>
                <w:szCs w:val="24"/>
              </w:rPr>
              <w:tab/>
              <w:t>menedžerim,</w:t>
            </w:r>
            <w:r>
              <w:rPr>
                <w:color w:val="000000"/>
                <w:sz w:val="24"/>
                <w:szCs w:val="24"/>
              </w:rPr>
              <w:tab/>
              <w:t>kas nepieciešama BIM īstenošanas plāna sastādīšanai;</w:t>
            </w:r>
          </w:p>
          <w:p w14:paraId="00000149" w14:textId="77777777" w:rsidR="001C2E43" w:rsidRDefault="00194505">
            <w:pPr>
              <w:widowControl w:val="0"/>
              <w:numPr>
                <w:ilvl w:val="0"/>
                <w:numId w:val="8"/>
              </w:numPr>
              <w:pBdr>
                <w:top w:val="nil"/>
                <w:left w:val="nil"/>
                <w:bottom w:val="nil"/>
                <w:right w:val="nil"/>
                <w:between w:val="nil"/>
              </w:pBdr>
              <w:tabs>
                <w:tab w:val="left" w:pos="424"/>
                <w:tab w:val="left" w:pos="1494"/>
                <w:tab w:val="left" w:pos="1966"/>
                <w:tab w:val="left" w:pos="2948"/>
                <w:tab w:val="left" w:pos="4066"/>
                <w:tab w:val="left" w:pos="5113"/>
              </w:tabs>
              <w:spacing w:before="101" w:after="0" w:line="177" w:lineRule="auto"/>
              <w:ind w:right="78"/>
              <w:rPr>
                <w:color w:val="000000"/>
                <w:sz w:val="24"/>
                <w:szCs w:val="24"/>
              </w:rPr>
            </w:pPr>
            <w:r>
              <w:rPr>
                <w:color w:val="000000"/>
                <w:sz w:val="24"/>
                <w:szCs w:val="24"/>
              </w:rPr>
              <w:t>Izstrādāt</w:t>
            </w:r>
            <w:r>
              <w:rPr>
                <w:color w:val="000000"/>
                <w:sz w:val="24"/>
                <w:szCs w:val="24"/>
              </w:rPr>
              <w:tab/>
              <w:t>un</w:t>
            </w:r>
            <w:r>
              <w:rPr>
                <w:color w:val="000000"/>
                <w:sz w:val="24"/>
                <w:szCs w:val="24"/>
              </w:rPr>
              <w:tab/>
              <w:t>izmaiņu</w:t>
            </w:r>
            <w:r>
              <w:rPr>
                <w:color w:val="000000"/>
                <w:sz w:val="24"/>
                <w:szCs w:val="24"/>
              </w:rPr>
              <w:tab/>
              <w:t>gadījumā</w:t>
            </w:r>
            <w:r>
              <w:rPr>
                <w:color w:val="000000"/>
                <w:sz w:val="24"/>
                <w:szCs w:val="24"/>
              </w:rPr>
              <w:tab/>
              <w:t>atjaunot</w:t>
            </w:r>
            <w:r>
              <w:rPr>
                <w:color w:val="000000"/>
                <w:sz w:val="24"/>
                <w:szCs w:val="24"/>
              </w:rPr>
              <w:tab/>
              <w:t>Uzdevuma informācijas piegādes plānu;</w:t>
            </w:r>
          </w:p>
          <w:p w14:paraId="0000014A" w14:textId="77777777" w:rsidR="001C2E43" w:rsidRDefault="00194505">
            <w:pPr>
              <w:widowControl w:val="0"/>
              <w:numPr>
                <w:ilvl w:val="0"/>
                <w:numId w:val="8"/>
              </w:numPr>
              <w:pBdr>
                <w:top w:val="nil"/>
                <w:left w:val="nil"/>
                <w:bottom w:val="nil"/>
                <w:right w:val="nil"/>
                <w:between w:val="nil"/>
              </w:pBdr>
              <w:tabs>
                <w:tab w:val="left" w:pos="424"/>
              </w:tabs>
              <w:spacing w:before="101" w:after="0" w:line="177" w:lineRule="auto"/>
              <w:ind w:right="77"/>
              <w:rPr>
                <w:color w:val="000000"/>
                <w:sz w:val="24"/>
                <w:szCs w:val="24"/>
              </w:rPr>
            </w:pPr>
            <w:r>
              <w:rPr>
                <w:color w:val="000000"/>
                <w:sz w:val="24"/>
                <w:szCs w:val="24"/>
              </w:rPr>
              <w:t>Nodrošināt būves informācijas modeļa izveidi saskaņotajā koordinātu sistēmā un lokācijā, kuru pēc tam nepieciešams</w:t>
            </w:r>
          </w:p>
          <w:p w14:paraId="0000014B" w14:textId="77777777" w:rsidR="001C2E43" w:rsidRDefault="00194505">
            <w:pPr>
              <w:widowControl w:val="0"/>
              <w:pBdr>
                <w:top w:val="nil"/>
                <w:left w:val="nil"/>
                <w:bottom w:val="nil"/>
                <w:right w:val="nil"/>
                <w:between w:val="nil"/>
              </w:pBdr>
              <w:spacing w:before="16" w:after="0" w:line="291" w:lineRule="auto"/>
              <w:ind w:left="423"/>
              <w:rPr>
                <w:color w:val="000000"/>
                <w:sz w:val="24"/>
                <w:szCs w:val="24"/>
              </w:rPr>
            </w:pPr>
            <w:r>
              <w:rPr>
                <w:color w:val="000000"/>
                <w:sz w:val="24"/>
                <w:szCs w:val="24"/>
              </w:rPr>
              <w:t>piegādāt visiem projektā iesaistītajiem dalībniekiem;</w:t>
            </w:r>
          </w:p>
          <w:p w14:paraId="0000014C" w14:textId="77777777" w:rsidR="001C2E43" w:rsidRDefault="00194505">
            <w:pPr>
              <w:widowControl w:val="0"/>
              <w:numPr>
                <w:ilvl w:val="0"/>
                <w:numId w:val="8"/>
              </w:numPr>
              <w:pBdr>
                <w:top w:val="nil"/>
                <w:left w:val="nil"/>
                <w:bottom w:val="nil"/>
                <w:right w:val="nil"/>
                <w:between w:val="nil"/>
              </w:pBdr>
              <w:tabs>
                <w:tab w:val="left" w:pos="424"/>
              </w:tabs>
              <w:spacing w:after="0" w:line="480" w:lineRule="auto"/>
              <w:rPr>
                <w:color w:val="000000"/>
                <w:sz w:val="24"/>
                <w:szCs w:val="24"/>
              </w:rPr>
            </w:pPr>
            <w:r>
              <w:rPr>
                <w:color w:val="000000"/>
                <w:sz w:val="24"/>
                <w:szCs w:val="24"/>
              </w:rPr>
              <w:t>Nodrošināt arhitektūras BIM modeļa(-ļu) izstrādi;</w:t>
            </w:r>
          </w:p>
          <w:p w14:paraId="0000014D" w14:textId="77777777" w:rsidR="001C2E43" w:rsidRDefault="00194505">
            <w:pPr>
              <w:widowControl w:val="0"/>
              <w:numPr>
                <w:ilvl w:val="0"/>
                <w:numId w:val="8"/>
              </w:numPr>
              <w:pBdr>
                <w:top w:val="nil"/>
                <w:left w:val="nil"/>
                <w:bottom w:val="nil"/>
                <w:right w:val="nil"/>
                <w:between w:val="nil"/>
              </w:pBdr>
              <w:tabs>
                <w:tab w:val="left" w:pos="420"/>
              </w:tabs>
              <w:spacing w:before="84" w:after="0" w:line="437" w:lineRule="auto"/>
              <w:rPr>
                <w:color w:val="000000"/>
                <w:sz w:val="24"/>
                <w:szCs w:val="24"/>
              </w:rPr>
            </w:pPr>
            <w:r>
              <w:rPr>
                <w:color w:val="000000"/>
                <w:sz w:val="24"/>
                <w:szCs w:val="24"/>
              </w:rPr>
              <w:t>Nodrošināt modeļu pašpārbaudi;</w:t>
            </w:r>
          </w:p>
          <w:p w14:paraId="0000014E" w14:textId="77777777" w:rsidR="001C2E43" w:rsidRDefault="00194505">
            <w:pPr>
              <w:widowControl w:val="0"/>
              <w:numPr>
                <w:ilvl w:val="0"/>
                <w:numId w:val="8"/>
              </w:numPr>
              <w:pBdr>
                <w:top w:val="nil"/>
                <w:left w:val="nil"/>
                <w:bottom w:val="nil"/>
                <w:right w:val="nil"/>
                <w:between w:val="nil"/>
              </w:pBdr>
              <w:tabs>
                <w:tab w:val="left" w:pos="420"/>
              </w:tabs>
              <w:spacing w:after="0" w:line="385" w:lineRule="auto"/>
              <w:rPr>
                <w:color w:val="000000"/>
                <w:sz w:val="24"/>
                <w:szCs w:val="24"/>
              </w:rPr>
            </w:pPr>
            <w:r>
              <w:rPr>
                <w:color w:val="000000"/>
                <w:sz w:val="24"/>
                <w:szCs w:val="24"/>
              </w:rPr>
              <w:t>Piedalīties ar BIM procesiem saistītajās sanāksmēs;</w:t>
            </w:r>
          </w:p>
          <w:p w14:paraId="0000014F" w14:textId="77777777" w:rsidR="001C2E43" w:rsidRDefault="00194505">
            <w:pPr>
              <w:widowControl w:val="0"/>
              <w:numPr>
                <w:ilvl w:val="0"/>
                <w:numId w:val="8"/>
              </w:numPr>
              <w:pBdr>
                <w:top w:val="nil"/>
                <w:left w:val="nil"/>
                <w:bottom w:val="nil"/>
                <w:right w:val="nil"/>
                <w:between w:val="nil"/>
              </w:pBdr>
              <w:tabs>
                <w:tab w:val="left" w:pos="420"/>
              </w:tabs>
              <w:spacing w:before="32" w:after="0" w:line="177" w:lineRule="auto"/>
              <w:ind w:right="82"/>
              <w:rPr>
                <w:color w:val="000000"/>
                <w:sz w:val="24"/>
                <w:szCs w:val="24"/>
              </w:rPr>
            </w:pPr>
            <w:r>
              <w:rPr>
                <w:color w:val="000000"/>
                <w:sz w:val="24"/>
                <w:szCs w:val="24"/>
              </w:rPr>
              <w:lastRenderedPageBreak/>
              <w:t>Nodrošināt, ka visa informācija atbilst nepieciešamajai detalizācijas pakāpei (LOD, negrafiskā informācija);</w:t>
            </w:r>
          </w:p>
          <w:p w14:paraId="00000150" w14:textId="77777777" w:rsidR="001C2E43" w:rsidRDefault="00194505">
            <w:pPr>
              <w:widowControl w:val="0"/>
              <w:numPr>
                <w:ilvl w:val="0"/>
                <w:numId w:val="8"/>
              </w:numPr>
              <w:pBdr>
                <w:top w:val="nil"/>
                <w:left w:val="nil"/>
                <w:bottom w:val="nil"/>
                <w:right w:val="nil"/>
                <w:between w:val="nil"/>
              </w:pBdr>
              <w:tabs>
                <w:tab w:val="left" w:pos="420"/>
              </w:tabs>
              <w:spacing w:before="101" w:after="0" w:line="177" w:lineRule="auto"/>
              <w:ind w:right="83"/>
              <w:rPr>
                <w:color w:val="000000"/>
                <w:sz w:val="24"/>
                <w:szCs w:val="24"/>
              </w:rPr>
            </w:pPr>
            <w:r>
              <w:rPr>
                <w:color w:val="000000"/>
                <w:sz w:val="24"/>
                <w:szCs w:val="24"/>
              </w:rPr>
              <w:t>Nodrošināt modeļu augšupielādi vienotajā datu vidē saskaņā ar BIM īstenošanas plānā noteikto grafiku;</w:t>
            </w:r>
          </w:p>
          <w:p w14:paraId="00000151" w14:textId="77777777" w:rsidR="001C2E43" w:rsidRDefault="00194505">
            <w:pPr>
              <w:widowControl w:val="0"/>
              <w:numPr>
                <w:ilvl w:val="0"/>
                <w:numId w:val="8"/>
              </w:numPr>
              <w:pBdr>
                <w:top w:val="nil"/>
                <w:left w:val="nil"/>
                <w:bottom w:val="nil"/>
                <w:right w:val="nil"/>
                <w:between w:val="nil"/>
              </w:pBdr>
              <w:tabs>
                <w:tab w:val="left" w:pos="424"/>
              </w:tabs>
              <w:spacing w:after="0" w:line="480" w:lineRule="auto"/>
              <w:rPr>
                <w:color w:val="000000"/>
                <w:sz w:val="24"/>
                <w:szCs w:val="24"/>
              </w:rPr>
            </w:pPr>
            <w:r>
              <w:rPr>
                <w:color w:val="000000"/>
                <w:sz w:val="24"/>
                <w:szCs w:val="24"/>
              </w:rPr>
              <w:t>Nodrošināt koordinēšanas gaitā atklāto problēmvietu novēršanu AR daļas ietvaros.</w:t>
            </w:r>
          </w:p>
        </w:tc>
      </w:tr>
    </w:tbl>
    <w:p w14:paraId="00000152"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0" w:type="dxa"/>
        <w:tblInd w:w="30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404"/>
        <w:gridCol w:w="2431"/>
        <w:gridCol w:w="6235"/>
      </w:tblGrid>
      <w:tr w:rsidR="001C2E43" w14:paraId="1FE77704" w14:textId="77777777">
        <w:trPr>
          <w:trHeight w:val="4746"/>
        </w:trPr>
        <w:tc>
          <w:tcPr>
            <w:tcW w:w="404" w:type="dxa"/>
            <w:vMerge w:val="restart"/>
            <w:tcBorders>
              <w:top w:val="nil"/>
              <w:left w:val="nil"/>
              <w:right w:val="nil"/>
            </w:tcBorders>
            <w:shd w:val="clear" w:color="auto" w:fill="D9D9D9"/>
          </w:tcPr>
          <w:p w14:paraId="00000153" w14:textId="77777777" w:rsidR="001C2E43" w:rsidRDefault="001C2E43">
            <w:pPr>
              <w:rPr>
                <w:sz w:val="2"/>
                <w:szCs w:val="2"/>
              </w:rPr>
            </w:pPr>
          </w:p>
        </w:tc>
        <w:tc>
          <w:tcPr>
            <w:tcW w:w="2431" w:type="dxa"/>
            <w:tcBorders>
              <w:left w:val="nil"/>
              <w:right w:val="dotted" w:sz="4" w:space="0" w:color="D9D9D9"/>
            </w:tcBorders>
          </w:tcPr>
          <w:p w14:paraId="00000154" w14:textId="77777777" w:rsidR="001C2E43" w:rsidRDefault="00194505">
            <w:pPr>
              <w:widowControl w:val="0"/>
              <w:pBdr>
                <w:top w:val="nil"/>
                <w:left w:val="nil"/>
                <w:bottom w:val="nil"/>
                <w:right w:val="nil"/>
                <w:between w:val="nil"/>
              </w:pBdr>
              <w:spacing w:before="85" w:after="0" w:line="240" w:lineRule="auto"/>
              <w:ind w:left="83" w:right="376"/>
              <w:rPr>
                <w:color w:val="000000"/>
                <w:sz w:val="24"/>
                <w:szCs w:val="24"/>
              </w:rPr>
            </w:pPr>
            <w:r>
              <w:rPr>
                <w:color w:val="000000"/>
                <w:sz w:val="24"/>
                <w:szCs w:val="24"/>
              </w:rPr>
              <w:t>Būvprojekta Inženierrisinājumu daļas vadītājs* (BK, AVK, UK, u.c.)</w:t>
            </w:r>
          </w:p>
          <w:p w14:paraId="00000155" w14:textId="77777777" w:rsidR="001C2E43" w:rsidRDefault="00194505">
            <w:pPr>
              <w:widowControl w:val="0"/>
              <w:pBdr>
                <w:top w:val="nil"/>
                <w:left w:val="nil"/>
                <w:bottom w:val="nil"/>
                <w:right w:val="nil"/>
                <w:between w:val="nil"/>
              </w:pBdr>
              <w:spacing w:after="0" w:line="240" w:lineRule="auto"/>
              <w:ind w:left="83" w:right="317"/>
              <w:rPr>
                <w:i/>
                <w:color w:val="000000"/>
                <w:sz w:val="24"/>
                <w:szCs w:val="24"/>
              </w:rPr>
            </w:pPr>
            <w:r>
              <w:rPr>
                <w:noProof/>
              </w:rPr>
              <mc:AlternateContent>
                <mc:Choice Requires="wps">
                  <w:drawing>
                    <wp:anchor distT="0" distB="0" distL="114300" distR="114300" simplePos="0" relativeHeight="251658246" behindDoc="0" locked="0" layoutInCell="1" hidden="0" allowOverlap="1" wp14:anchorId="13621CE2" wp14:editId="147BDE0E">
                      <wp:simplePos x="0" y="0"/>
                      <wp:positionH relativeFrom="column">
                        <wp:posOffset>-1391285</wp:posOffset>
                      </wp:positionH>
                      <wp:positionV relativeFrom="paragraph">
                        <wp:posOffset>984249</wp:posOffset>
                      </wp:positionV>
                      <wp:extent cx="2543175" cy="356259"/>
                      <wp:effectExtent l="7620" t="0" r="0" b="0"/>
                      <wp:wrapNone/>
                      <wp:docPr id="2047251625" name="Rectangle 2047251625"/>
                      <wp:cNvGraphicFramePr/>
                      <a:graphic xmlns:a="http://schemas.openxmlformats.org/drawingml/2006/main">
                        <a:graphicData uri="http://schemas.microsoft.com/office/word/2010/wordprocessingShape">
                          <wps:wsp>
                            <wps:cNvSpPr/>
                            <wps:spPr>
                              <a:xfrm rot="16200000">
                                <a:off x="0" y="0"/>
                                <a:ext cx="2543175" cy="356259"/>
                              </a:xfrm>
                              <a:prstGeom prst="rect">
                                <a:avLst/>
                              </a:prstGeom>
                              <a:noFill/>
                              <a:ln>
                                <a:noFill/>
                              </a:ln>
                            </wps:spPr>
                            <wps:txbx>
                              <w:txbxContent>
                                <w:p w14:paraId="4903552D" w14:textId="77777777" w:rsidR="001C2E43" w:rsidRDefault="00194505">
                                  <w:pPr>
                                    <w:spacing w:line="258" w:lineRule="auto"/>
                                    <w:textDirection w:val="btLr"/>
                                  </w:pPr>
                                  <w:r>
                                    <w:rPr>
                                      <w:color w:val="000000"/>
                                      <w:sz w:val="28"/>
                                    </w:rPr>
                                    <w:t>Piegādātājs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3621CE2" id="Rectangle 2047251625" o:spid="_x0000_s1031" style="position:absolute;left:0;text-align:left;margin-left:-109.55pt;margin-top:77.5pt;width:200.25pt;height:28.05pt;rotation:-90;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" filled="f" stroked="f">
                      <v:textbox inset="2.53958mm,1.2694mm,2.53958mm,1.2694mm">
                        <w:txbxContent>
                          <w:p w14:paraId="4903552D" w14:textId="77777777" w:rsidR="001C2E43" w:rsidRDefault="00194505">
                            <w:pPr>
                              <w:spacing w:line="258" w:lineRule="auto"/>
                              <w:textDirection w:val="btLr"/>
                            </w:pPr>
                            <w:r>
                              <w:rPr>
                                <w:color w:val="000000"/>
                                <w:sz w:val="28"/>
                              </w:rPr>
                              <w:t>Piegādātājs</w:t>
                            </w:r>
                          </w:p>
                        </w:txbxContent>
                      </v:textbox>
                    </v:rect>
                  </w:pict>
                </mc:Fallback>
              </mc:AlternateContent>
            </w:r>
          </w:p>
        </w:tc>
        <w:tc>
          <w:tcPr>
            <w:tcW w:w="6235" w:type="dxa"/>
            <w:tcBorders>
              <w:left w:val="dotted" w:sz="4" w:space="0" w:color="D9D9D9"/>
              <w:right w:val="nil"/>
            </w:tcBorders>
          </w:tcPr>
          <w:p w14:paraId="00000156" w14:textId="77777777" w:rsidR="001C2E43" w:rsidRDefault="00194505">
            <w:pPr>
              <w:widowControl w:val="0"/>
              <w:numPr>
                <w:ilvl w:val="0"/>
                <w:numId w:val="6"/>
              </w:numPr>
              <w:pBdr>
                <w:top w:val="nil"/>
                <w:left w:val="nil"/>
                <w:bottom w:val="nil"/>
                <w:right w:val="nil"/>
                <w:between w:val="nil"/>
              </w:pBdr>
              <w:tabs>
                <w:tab w:val="left" w:pos="420"/>
                <w:tab w:val="left" w:pos="1326"/>
                <w:tab w:val="left" w:pos="2739"/>
                <w:tab w:val="left" w:pos="4239"/>
                <w:tab w:val="left" w:pos="5828"/>
              </w:tabs>
              <w:spacing w:before="170" w:after="0" w:line="177" w:lineRule="auto"/>
              <w:ind w:right="82"/>
              <w:rPr>
                <w:color w:val="000000"/>
                <w:sz w:val="24"/>
                <w:szCs w:val="24"/>
              </w:rPr>
            </w:pPr>
            <w:r>
              <w:rPr>
                <w:color w:val="000000"/>
                <w:sz w:val="24"/>
                <w:szCs w:val="24"/>
              </w:rPr>
              <w:t>Sniegt</w:t>
            </w:r>
            <w:r>
              <w:rPr>
                <w:color w:val="000000"/>
                <w:sz w:val="24"/>
                <w:szCs w:val="24"/>
              </w:rPr>
              <w:tab/>
              <w:t>informāciju</w:t>
            </w:r>
            <w:r>
              <w:rPr>
                <w:color w:val="000000"/>
                <w:sz w:val="24"/>
                <w:szCs w:val="24"/>
              </w:rPr>
              <w:tab/>
              <w:t>Informācijas</w:t>
            </w:r>
            <w:r>
              <w:rPr>
                <w:color w:val="000000"/>
                <w:sz w:val="24"/>
                <w:szCs w:val="24"/>
              </w:rPr>
              <w:tab/>
              <w:t>menedžerim,</w:t>
            </w:r>
            <w:r>
              <w:rPr>
                <w:color w:val="000000"/>
                <w:sz w:val="24"/>
                <w:szCs w:val="24"/>
              </w:rPr>
              <w:tab/>
              <w:t>kas nepieciešama BIM īstenošanas plāna sastādīšanai;</w:t>
            </w:r>
          </w:p>
          <w:p w14:paraId="00000157" w14:textId="77777777" w:rsidR="001C2E43" w:rsidRDefault="00194505">
            <w:pPr>
              <w:widowControl w:val="0"/>
              <w:numPr>
                <w:ilvl w:val="0"/>
                <w:numId w:val="6"/>
              </w:numPr>
              <w:pBdr>
                <w:top w:val="nil"/>
                <w:left w:val="nil"/>
                <w:bottom w:val="nil"/>
                <w:right w:val="nil"/>
                <w:between w:val="nil"/>
              </w:pBdr>
              <w:tabs>
                <w:tab w:val="left" w:pos="420"/>
                <w:tab w:val="left" w:pos="1489"/>
                <w:tab w:val="left" w:pos="1962"/>
                <w:tab w:val="left" w:pos="2943"/>
                <w:tab w:val="left" w:pos="4061"/>
                <w:tab w:val="left" w:pos="5108"/>
              </w:tabs>
              <w:spacing w:before="99" w:after="0" w:line="177" w:lineRule="auto"/>
              <w:ind w:right="83"/>
              <w:rPr>
                <w:color w:val="000000"/>
                <w:sz w:val="24"/>
                <w:szCs w:val="24"/>
              </w:rPr>
            </w:pPr>
            <w:r>
              <w:rPr>
                <w:color w:val="000000"/>
                <w:sz w:val="24"/>
                <w:szCs w:val="24"/>
              </w:rPr>
              <w:t>Izstrādāt</w:t>
            </w:r>
            <w:r>
              <w:rPr>
                <w:color w:val="000000"/>
                <w:sz w:val="24"/>
                <w:szCs w:val="24"/>
              </w:rPr>
              <w:tab/>
              <w:t>un</w:t>
            </w:r>
            <w:r>
              <w:rPr>
                <w:color w:val="000000"/>
                <w:sz w:val="24"/>
                <w:szCs w:val="24"/>
              </w:rPr>
              <w:tab/>
              <w:t>izmaiņu</w:t>
            </w:r>
            <w:r>
              <w:rPr>
                <w:color w:val="000000"/>
                <w:sz w:val="24"/>
                <w:szCs w:val="24"/>
              </w:rPr>
              <w:tab/>
              <w:t>gadījumā</w:t>
            </w:r>
            <w:r>
              <w:rPr>
                <w:color w:val="000000"/>
                <w:sz w:val="24"/>
                <w:szCs w:val="24"/>
              </w:rPr>
              <w:tab/>
              <w:t>atjaunot</w:t>
            </w:r>
            <w:r>
              <w:rPr>
                <w:color w:val="000000"/>
                <w:sz w:val="24"/>
                <w:szCs w:val="24"/>
              </w:rPr>
              <w:tab/>
              <w:t>Uzdevuma informācijas piegādes plānu;</w:t>
            </w:r>
          </w:p>
          <w:p w14:paraId="00000158" w14:textId="77777777" w:rsidR="001C2E43" w:rsidRDefault="00194505">
            <w:pPr>
              <w:widowControl w:val="0"/>
              <w:numPr>
                <w:ilvl w:val="0"/>
                <w:numId w:val="6"/>
              </w:numPr>
              <w:pBdr>
                <w:top w:val="nil"/>
                <w:left w:val="nil"/>
                <w:bottom w:val="nil"/>
                <w:right w:val="nil"/>
                <w:between w:val="nil"/>
              </w:pBdr>
              <w:tabs>
                <w:tab w:val="left" w:pos="420"/>
              </w:tabs>
              <w:spacing w:before="17" w:after="0" w:line="436" w:lineRule="auto"/>
              <w:ind w:hanging="289"/>
              <w:rPr>
                <w:color w:val="000000"/>
                <w:sz w:val="24"/>
                <w:szCs w:val="24"/>
              </w:rPr>
            </w:pPr>
            <w:r>
              <w:rPr>
                <w:color w:val="000000"/>
                <w:sz w:val="24"/>
                <w:szCs w:val="24"/>
              </w:rPr>
              <w:t>Nodrošināt inženierrisinājumu BIM modeļa(-ļu) izstrādi;</w:t>
            </w:r>
          </w:p>
          <w:p w14:paraId="00000159" w14:textId="77777777" w:rsidR="001C2E43" w:rsidRDefault="00194505">
            <w:pPr>
              <w:widowControl w:val="0"/>
              <w:numPr>
                <w:ilvl w:val="0"/>
                <w:numId w:val="6"/>
              </w:numPr>
              <w:pBdr>
                <w:top w:val="nil"/>
                <w:left w:val="nil"/>
                <w:bottom w:val="nil"/>
                <w:right w:val="nil"/>
                <w:between w:val="nil"/>
              </w:pBdr>
              <w:tabs>
                <w:tab w:val="left" w:pos="420"/>
              </w:tabs>
              <w:spacing w:after="0" w:line="385" w:lineRule="auto"/>
              <w:ind w:hanging="289"/>
              <w:rPr>
                <w:color w:val="000000"/>
                <w:sz w:val="24"/>
                <w:szCs w:val="24"/>
              </w:rPr>
            </w:pPr>
            <w:r>
              <w:rPr>
                <w:color w:val="000000"/>
                <w:sz w:val="24"/>
                <w:szCs w:val="24"/>
              </w:rPr>
              <w:t>Nodrošināt modeļu pašpārbaudi;</w:t>
            </w:r>
          </w:p>
          <w:p w14:paraId="0000015A" w14:textId="77777777" w:rsidR="001C2E43" w:rsidRDefault="00194505">
            <w:pPr>
              <w:widowControl w:val="0"/>
              <w:numPr>
                <w:ilvl w:val="0"/>
                <w:numId w:val="6"/>
              </w:numPr>
              <w:pBdr>
                <w:top w:val="nil"/>
                <w:left w:val="nil"/>
                <w:bottom w:val="nil"/>
                <w:right w:val="nil"/>
                <w:between w:val="nil"/>
              </w:pBdr>
              <w:tabs>
                <w:tab w:val="left" w:pos="420"/>
              </w:tabs>
              <w:spacing w:after="0" w:line="385" w:lineRule="auto"/>
              <w:ind w:hanging="289"/>
              <w:rPr>
                <w:color w:val="000000"/>
                <w:sz w:val="24"/>
                <w:szCs w:val="24"/>
              </w:rPr>
            </w:pPr>
            <w:r>
              <w:rPr>
                <w:color w:val="000000"/>
                <w:sz w:val="24"/>
                <w:szCs w:val="24"/>
              </w:rPr>
              <w:t>Piedalīties ar BIM procesiem saistītajās sanāksmēs;</w:t>
            </w:r>
          </w:p>
          <w:p w14:paraId="0000015B" w14:textId="77777777" w:rsidR="001C2E43" w:rsidRDefault="00194505">
            <w:pPr>
              <w:widowControl w:val="0"/>
              <w:numPr>
                <w:ilvl w:val="0"/>
                <w:numId w:val="6"/>
              </w:numPr>
              <w:pBdr>
                <w:top w:val="nil"/>
                <w:left w:val="nil"/>
                <w:bottom w:val="nil"/>
                <w:right w:val="nil"/>
                <w:between w:val="nil"/>
              </w:pBdr>
              <w:tabs>
                <w:tab w:val="left" w:pos="420"/>
              </w:tabs>
              <w:spacing w:before="32" w:after="0" w:line="177" w:lineRule="auto"/>
              <w:ind w:right="82"/>
              <w:rPr>
                <w:color w:val="000000"/>
                <w:sz w:val="24"/>
                <w:szCs w:val="24"/>
              </w:rPr>
            </w:pPr>
            <w:r>
              <w:rPr>
                <w:color w:val="000000"/>
                <w:sz w:val="24"/>
                <w:szCs w:val="24"/>
              </w:rPr>
              <w:t>Nodrošināt, ka visa informācija atbilst nepieciešamajai detalizācijas pakāpei (LOD, negrafiskā informācija);</w:t>
            </w:r>
          </w:p>
          <w:p w14:paraId="0000015C" w14:textId="77777777" w:rsidR="001C2E43" w:rsidRDefault="00194505">
            <w:pPr>
              <w:widowControl w:val="0"/>
              <w:numPr>
                <w:ilvl w:val="0"/>
                <w:numId w:val="6"/>
              </w:numPr>
              <w:pBdr>
                <w:top w:val="nil"/>
                <w:left w:val="nil"/>
                <w:bottom w:val="nil"/>
                <w:right w:val="nil"/>
                <w:between w:val="nil"/>
              </w:pBdr>
              <w:tabs>
                <w:tab w:val="left" w:pos="420"/>
              </w:tabs>
              <w:spacing w:before="101" w:after="0" w:line="177" w:lineRule="auto"/>
              <w:ind w:right="83"/>
              <w:rPr>
                <w:color w:val="000000"/>
                <w:sz w:val="24"/>
                <w:szCs w:val="24"/>
              </w:rPr>
            </w:pPr>
            <w:r>
              <w:rPr>
                <w:color w:val="000000"/>
                <w:sz w:val="24"/>
                <w:szCs w:val="24"/>
              </w:rPr>
              <w:t>Nodrošināt modeļu augšupielādi vienotajā datu vidē saskaņā ar BIM īstenošanas plānā noteikto grafiku;</w:t>
            </w:r>
          </w:p>
          <w:p w14:paraId="0000015D" w14:textId="77777777" w:rsidR="001C2E43" w:rsidRDefault="00194505">
            <w:pPr>
              <w:widowControl w:val="0"/>
              <w:numPr>
                <w:ilvl w:val="0"/>
                <w:numId w:val="6"/>
              </w:numPr>
              <w:pBdr>
                <w:top w:val="nil"/>
                <w:left w:val="nil"/>
                <w:bottom w:val="nil"/>
                <w:right w:val="nil"/>
                <w:between w:val="nil"/>
              </w:pBdr>
              <w:tabs>
                <w:tab w:val="left" w:pos="420"/>
              </w:tabs>
              <w:spacing w:before="101" w:after="0" w:line="177" w:lineRule="auto"/>
              <w:ind w:right="84"/>
              <w:rPr>
                <w:color w:val="000000"/>
                <w:sz w:val="24"/>
                <w:szCs w:val="24"/>
              </w:rPr>
            </w:pPr>
            <w:r>
              <w:rPr>
                <w:color w:val="000000"/>
                <w:sz w:val="24"/>
                <w:szCs w:val="24"/>
              </w:rPr>
              <w:lastRenderedPageBreak/>
              <w:t>Nodrošināt koordinēšanas gaitā atklāto problēmvietu novēršanu savas daļas ietvaros.</w:t>
            </w:r>
          </w:p>
        </w:tc>
      </w:tr>
      <w:tr w:rsidR="001C2E43" w14:paraId="0DCD9BDD" w14:textId="77777777">
        <w:trPr>
          <w:trHeight w:val="1955"/>
        </w:trPr>
        <w:tc>
          <w:tcPr>
            <w:tcW w:w="404" w:type="dxa"/>
            <w:vMerge/>
            <w:tcBorders>
              <w:top w:val="nil"/>
              <w:left w:val="nil"/>
              <w:right w:val="nil"/>
            </w:tcBorders>
            <w:shd w:val="clear" w:color="auto" w:fill="D9D9D9"/>
          </w:tcPr>
          <w:p w14:paraId="0000015E"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left w:val="nil"/>
              <w:right w:val="dotted" w:sz="4" w:space="0" w:color="D9D9D9"/>
            </w:tcBorders>
          </w:tcPr>
          <w:p w14:paraId="0000015F" w14:textId="77777777" w:rsidR="001C2E43" w:rsidRDefault="00194505">
            <w:pPr>
              <w:widowControl w:val="0"/>
              <w:pBdr>
                <w:top w:val="nil"/>
                <w:left w:val="nil"/>
                <w:bottom w:val="nil"/>
                <w:right w:val="nil"/>
                <w:between w:val="nil"/>
              </w:pBdr>
              <w:spacing w:before="83" w:after="0" w:line="240" w:lineRule="auto"/>
              <w:ind w:left="83" w:right="82"/>
              <w:rPr>
                <w:i/>
                <w:sz w:val="24"/>
                <w:szCs w:val="24"/>
              </w:rPr>
            </w:pPr>
            <w:r>
              <w:rPr>
                <w:color w:val="000000"/>
                <w:sz w:val="24"/>
                <w:szCs w:val="24"/>
              </w:rPr>
              <w:t>VDV pārvaldnieks</w:t>
            </w:r>
            <w:r>
              <w:rPr>
                <w:sz w:val="24"/>
                <w:szCs w:val="24"/>
              </w:rPr>
              <w:t xml:space="preserve">, </w:t>
            </w:r>
            <w:r>
              <w:rPr>
                <w:i/>
                <w:sz w:val="24"/>
                <w:szCs w:val="24"/>
              </w:rPr>
              <w:t>(iespējams apvienot ar BIM koordinatoru vai informācijas menidžeri)</w:t>
            </w:r>
          </w:p>
          <w:p w14:paraId="00000160" w14:textId="77777777" w:rsidR="001C2E43" w:rsidRDefault="001C2E43">
            <w:pPr>
              <w:widowControl w:val="0"/>
              <w:pBdr>
                <w:top w:val="nil"/>
                <w:left w:val="nil"/>
                <w:bottom w:val="nil"/>
                <w:right w:val="nil"/>
                <w:between w:val="nil"/>
              </w:pBdr>
              <w:spacing w:before="2" w:after="0" w:line="240" w:lineRule="auto"/>
              <w:ind w:left="83" w:right="129"/>
              <w:rPr>
                <w:i/>
                <w:color w:val="000000"/>
                <w:sz w:val="24"/>
                <w:szCs w:val="24"/>
              </w:rPr>
            </w:pPr>
          </w:p>
        </w:tc>
        <w:tc>
          <w:tcPr>
            <w:tcW w:w="6235" w:type="dxa"/>
            <w:tcBorders>
              <w:left w:val="dotted" w:sz="4" w:space="0" w:color="D9D9D9"/>
              <w:right w:val="nil"/>
            </w:tcBorders>
          </w:tcPr>
          <w:p w14:paraId="00000161" w14:textId="77777777" w:rsidR="001C2E43" w:rsidRDefault="00194505">
            <w:pPr>
              <w:widowControl w:val="0"/>
              <w:numPr>
                <w:ilvl w:val="0"/>
                <w:numId w:val="4"/>
              </w:numPr>
              <w:pBdr>
                <w:top w:val="nil"/>
                <w:left w:val="nil"/>
                <w:bottom w:val="nil"/>
                <w:right w:val="nil"/>
                <w:between w:val="nil"/>
              </w:pBdr>
              <w:tabs>
                <w:tab w:val="left" w:pos="420"/>
                <w:tab w:val="left" w:pos="1676"/>
                <w:tab w:val="left" w:pos="2948"/>
                <w:tab w:val="left" w:pos="3917"/>
                <w:tab w:val="left" w:pos="4580"/>
                <w:tab w:val="left" w:pos="5892"/>
              </w:tabs>
              <w:spacing w:before="168" w:after="0" w:line="177" w:lineRule="auto"/>
              <w:ind w:right="80"/>
              <w:rPr>
                <w:color w:val="000000"/>
                <w:sz w:val="24"/>
                <w:szCs w:val="24"/>
              </w:rPr>
            </w:pPr>
            <w:r>
              <w:rPr>
                <w:color w:val="000000"/>
                <w:sz w:val="24"/>
                <w:szCs w:val="24"/>
              </w:rPr>
              <w:t>Pārvaldīt VDV, t.sk. nodrošināt piekļuvi iesaistītajām personām,</w:t>
            </w:r>
            <w:r>
              <w:rPr>
                <w:color w:val="000000"/>
                <w:sz w:val="24"/>
                <w:szCs w:val="24"/>
              </w:rPr>
              <w:tab/>
              <w:t>nodrošināt</w:t>
            </w:r>
            <w:r>
              <w:rPr>
                <w:color w:val="000000"/>
                <w:sz w:val="24"/>
                <w:szCs w:val="24"/>
              </w:rPr>
              <w:tab/>
              <w:t>korektu</w:t>
            </w:r>
            <w:r>
              <w:rPr>
                <w:color w:val="000000"/>
                <w:sz w:val="24"/>
                <w:szCs w:val="24"/>
              </w:rPr>
              <w:tab/>
              <w:t>datu</w:t>
            </w:r>
            <w:r>
              <w:rPr>
                <w:color w:val="000000"/>
                <w:sz w:val="24"/>
                <w:szCs w:val="24"/>
              </w:rPr>
              <w:tab/>
              <w:t>izvietošanu</w:t>
            </w:r>
            <w:r>
              <w:rPr>
                <w:color w:val="000000"/>
                <w:sz w:val="24"/>
                <w:szCs w:val="24"/>
              </w:rPr>
              <w:tab/>
              <w:t>un</w:t>
            </w:r>
          </w:p>
          <w:p w14:paraId="00000162" w14:textId="77777777" w:rsidR="001C2E43" w:rsidRDefault="00194505">
            <w:pPr>
              <w:widowControl w:val="0"/>
              <w:pBdr>
                <w:top w:val="nil"/>
                <w:left w:val="nil"/>
                <w:bottom w:val="nil"/>
                <w:right w:val="nil"/>
                <w:between w:val="nil"/>
              </w:pBdr>
              <w:spacing w:before="16" w:after="0" w:line="240" w:lineRule="auto"/>
              <w:ind w:left="419"/>
              <w:rPr>
                <w:color w:val="000000"/>
                <w:sz w:val="24"/>
                <w:szCs w:val="24"/>
              </w:rPr>
            </w:pPr>
            <w:r>
              <w:rPr>
                <w:color w:val="000000"/>
                <w:sz w:val="24"/>
                <w:szCs w:val="24"/>
              </w:rPr>
              <w:t>strukturēšanu.</w:t>
            </w:r>
          </w:p>
        </w:tc>
      </w:tr>
      <w:tr w:rsidR="001C2E43" w14:paraId="23E124BC" w14:textId="77777777">
        <w:trPr>
          <w:trHeight w:val="1168"/>
        </w:trPr>
        <w:tc>
          <w:tcPr>
            <w:tcW w:w="404" w:type="dxa"/>
            <w:vMerge/>
            <w:tcBorders>
              <w:top w:val="nil"/>
              <w:left w:val="nil"/>
              <w:right w:val="nil"/>
            </w:tcBorders>
            <w:shd w:val="clear" w:color="auto" w:fill="D9D9D9"/>
          </w:tcPr>
          <w:p w14:paraId="00000163"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left w:val="nil"/>
              <w:right w:val="dotted" w:sz="4" w:space="0" w:color="D9D9D9"/>
            </w:tcBorders>
          </w:tcPr>
          <w:p w14:paraId="00000164" w14:textId="77777777" w:rsidR="001C2E43" w:rsidRDefault="00194505">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rPr>
              <w:t>Izmaksu konsultants</w:t>
            </w:r>
          </w:p>
          <w:p w14:paraId="00000165" w14:textId="77777777" w:rsidR="001C2E43" w:rsidRDefault="00194505">
            <w:pPr>
              <w:widowControl w:val="0"/>
              <w:pBdr>
                <w:top w:val="nil"/>
                <w:left w:val="nil"/>
                <w:bottom w:val="nil"/>
                <w:right w:val="nil"/>
                <w:between w:val="nil"/>
              </w:pBdr>
              <w:spacing w:after="0" w:line="240" w:lineRule="auto"/>
              <w:ind w:left="83"/>
              <w:rPr>
                <w:i/>
                <w:color w:val="000000"/>
                <w:sz w:val="24"/>
                <w:szCs w:val="24"/>
              </w:rPr>
            </w:pPr>
            <w:r>
              <w:rPr>
                <w:i/>
                <w:color w:val="000000"/>
                <w:sz w:val="24"/>
                <w:szCs w:val="24"/>
              </w:rPr>
              <w:t>(ieteicams)</w:t>
            </w:r>
          </w:p>
        </w:tc>
        <w:tc>
          <w:tcPr>
            <w:tcW w:w="6235" w:type="dxa"/>
            <w:tcBorders>
              <w:left w:val="dotted" w:sz="4" w:space="0" w:color="D9D9D9"/>
              <w:right w:val="nil"/>
            </w:tcBorders>
          </w:tcPr>
          <w:p w14:paraId="00000166" w14:textId="77777777" w:rsidR="001C2E43" w:rsidRDefault="00194505">
            <w:pPr>
              <w:widowControl w:val="0"/>
              <w:numPr>
                <w:ilvl w:val="0"/>
                <w:numId w:val="2"/>
              </w:numPr>
              <w:pBdr>
                <w:top w:val="nil"/>
                <w:left w:val="nil"/>
                <w:bottom w:val="nil"/>
                <w:right w:val="nil"/>
                <w:between w:val="nil"/>
              </w:pBdr>
              <w:tabs>
                <w:tab w:val="left" w:pos="420"/>
              </w:tabs>
              <w:spacing w:before="168" w:after="0" w:line="177" w:lineRule="auto"/>
              <w:ind w:right="82"/>
              <w:rPr>
                <w:color w:val="000000"/>
                <w:sz w:val="24"/>
                <w:szCs w:val="24"/>
              </w:rPr>
            </w:pPr>
            <w:r>
              <w:rPr>
                <w:color w:val="000000"/>
                <w:sz w:val="24"/>
                <w:szCs w:val="24"/>
              </w:rPr>
              <w:t>Sniegt informāciju un datus projekta komandai par budžetu un izmaksām attiecībā uz būvprojektu un ar to saistītajām</w:t>
            </w:r>
          </w:p>
          <w:p w14:paraId="00000167" w14:textId="77777777" w:rsidR="001C2E43" w:rsidRDefault="00194505">
            <w:pPr>
              <w:widowControl w:val="0"/>
              <w:pBdr>
                <w:top w:val="nil"/>
                <w:left w:val="nil"/>
                <w:bottom w:val="nil"/>
                <w:right w:val="nil"/>
                <w:between w:val="nil"/>
              </w:pBdr>
              <w:spacing w:before="16" w:after="0" w:line="240" w:lineRule="auto"/>
              <w:ind w:left="419"/>
              <w:rPr>
                <w:color w:val="000000"/>
                <w:sz w:val="24"/>
                <w:szCs w:val="24"/>
              </w:rPr>
            </w:pPr>
            <w:r>
              <w:rPr>
                <w:color w:val="000000"/>
                <w:sz w:val="24"/>
                <w:szCs w:val="24"/>
              </w:rPr>
              <w:t>izmaiņām.</w:t>
            </w:r>
          </w:p>
        </w:tc>
      </w:tr>
    </w:tbl>
    <w:p w14:paraId="00000168"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169" w14:textId="77777777" w:rsidR="001C2E43" w:rsidRDefault="001C2E43">
      <w:pPr>
        <w:widowControl w:val="0"/>
        <w:pBdr>
          <w:top w:val="nil"/>
          <w:left w:val="nil"/>
          <w:bottom w:val="nil"/>
          <w:right w:val="nil"/>
          <w:between w:val="nil"/>
        </w:pBdr>
        <w:spacing w:before="10" w:after="0" w:line="240" w:lineRule="auto"/>
        <w:rPr>
          <w:color w:val="000000"/>
          <w:sz w:val="19"/>
          <w:szCs w:val="19"/>
        </w:rPr>
      </w:pPr>
    </w:p>
    <w:p w14:paraId="0000016A" w14:textId="77777777" w:rsidR="001C2E43" w:rsidRDefault="00194505">
      <w:pPr>
        <w:widowControl w:val="0"/>
        <w:numPr>
          <w:ilvl w:val="0"/>
          <w:numId w:val="1"/>
        </w:numPr>
        <w:pBdr>
          <w:top w:val="nil"/>
          <w:left w:val="nil"/>
          <w:bottom w:val="nil"/>
          <w:right w:val="nil"/>
          <w:between w:val="nil"/>
        </w:pBdr>
        <w:tabs>
          <w:tab w:val="left" w:pos="467"/>
        </w:tabs>
        <w:spacing w:before="51" w:after="0" w:line="278" w:lineRule="auto"/>
        <w:ind w:right="135" w:firstLine="0"/>
        <w:rPr>
          <w:i/>
          <w:color w:val="000000"/>
          <w:sz w:val="24"/>
          <w:szCs w:val="24"/>
        </w:rPr>
      </w:pPr>
      <w:r>
        <w:rPr>
          <w:i/>
          <w:color w:val="8E929D"/>
          <w:sz w:val="24"/>
          <w:szCs w:val="24"/>
        </w:rPr>
        <w:t>Šo BIM procesa dalībnieku atbildība viena būvprojekta daļas ietvaros var tikt detalizēta sīkāk  no piegādātāja puses (piemēram, būvprojekta daļas vadītājs, BIM tehniķis/modelētājs, u.t.t.).</w:t>
      </w:r>
    </w:p>
    <w:p w14:paraId="0000016B" w14:textId="77777777" w:rsidR="001C2E43" w:rsidRDefault="00194505" w:rsidP="00260ADC">
      <w:pPr>
        <w:pStyle w:val="Heading2"/>
        <w:rPr>
          <w:rFonts w:eastAsia="Calibri"/>
        </w:rPr>
      </w:pPr>
      <w:bookmarkStart w:id="14" w:name="_Toc165557507"/>
      <w:r>
        <w:rPr>
          <w:rFonts w:eastAsia="Calibri"/>
        </w:rPr>
        <w:t>BIM īstenošanas plāns</w:t>
      </w:r>
      <w:bookmarkEnd w:id="14"/>
    </w:p>
    <w:p w14:paraId="0000016C" w14:textId="77777777" w:rsidR="001C2E43" w:rsidRDefault="00194505">
      <w:pPr>
        <w:widowControl w:val="0"/>
        <w:pBdr>
          <w:top w:val="nil"/>
          <w:left w:val="nil"/>
          <w:bottom w:val="nil"/>
          <w:right w:val="nil"/>
          <w:between w:val="nil"/>
        </w:pBdr>
        <w:spacing w:before="348" w:after="0" w:line="276" w:lineRule="auto"/>
        <w:ind w:left="298" w:right="131"/>
        <w:jc w:val="both"/>
        <w:rPr>
          <w:color w:val="000000"/>
          <w:sz w:val="24"/>
          <w:szCs w:val="24"/>
        </w:rPr>
      </w:pPr>
      <w:r>
        <w:rPr>
          <w:color w:val="000000"/>
          <w:sz w:val="24"/>
          <w:szCs w:val="24"/>
        </w:rPr>
        <w:t>Piegādātājs izstrādā BIM īstenošanas plānu kā atbildi uz BIM prasībām. BIM īstenošanas plānā  tiek aprakstīta piegādātāja pieeja projekta īstenošanai un pasūtītāja prasību izpildei. Iepirkuma procedūras laikā piegādātājs iesniedz Pirms-kontrakta BIM īstenošanas plānu, ar tam pievienoto piegādātāja atbildības matricu. Pēc līguma noslēgšanas piegādātājs izstrādā Pēc-kontrakta BIM īstenošanas plānu kopā ar Galveno informācijas piegādes plānu un Uzdevumu informācijas piegādes plāniem.</w:t>
      </w:r>
    </w:p>
    <w:p w14:paraId="0000016D" w14:textId="77777777" w:rsidR="001C2E43" w:rsidRDefault="001C2E43">
      <w:pPr>
        <w:widowControl w:val="0"/>
        <w:pBdr>
          <w:top w:val="nil"/>
          <w:left w:val="nil"/>
          <w:bottom w:val="nil"/>
          <w:right w:val="nil"/>
          <w:between w:val="nil"/>
        </w:pBdr>
        <w:spacing w:before="7" w:after="0" w:line="240" w:lineRule="auto"/>
        <w:rPr>
          <w:color w:val="000000"/>
          <w:sz w:val="19"/>
          <w:szCs w:val="19"/>
        </w:rPr>
      </w:pPr>
    </w:p>
    <w:p w14:paraId="0000016E" w14:textId="77777777" w:rsidR="001C2E43" w:rsidRDefault="00194505" w:rsidP="00260ADC">
      <w:pPr>
        <w:pStyle w:val="Heading3"/>
      </w:pPr>
      <w:bookmarkStart w:id="15" w:name="bookmark=id.lnxbz9" w:colFirst="0" w:colLast="0"/>
      <w:bookmarkStart w:id="16" w:name="_Toc165557508"/>
      <w:bookmarkEnd w:id="15"/>
      <w:r>
        <w:t>Pirms-kontrakta BIM īstenošanas plāns</w:t>
      </w:r>
      <w:bookmarkEnd w:id="16"/>
    </w:p>
    <w:p w14:paraId="0000016F" w14:textId="77777777" w:rsidR="001C2E43" w:rsidRDefault="00194505">
      <w:pPr>
        <w:widowControl w:val="0"/>
        <w:pBdr>
          <w:top w:val="nil"/>
          <w:left w:val="nil"/>
          <w:bottom w:val="nil"/>
          <w:right w:val="nil"/>
          <w:between w:val="nil"/>
        </w:pBdr>
        <w:spacing w:before="231" w:after="0" w:line="276" w:lineRule="auto"/>
        <w:ind w:left="298" w:right="132"/>
        <w:jc w:val="both"/>
        <w:rPr>
          <w:color w:val="000000"/>
          <w:sz w:val="24"/>
          <w:szCs w:val="24"/>
        </w:rPr>
      </w:pPr>
      <w:r>
        <w:rPr>
          <w:color w:val="000000"/>
          <w:sz w:val="24"/>
          <w:szCs w:val="24"/>
        </w:rPr>
        <w:t>Pirms-kontrakta BIM īstenošanas plāna veidnē ir norādītas prasības un skaidrojumi Pirms-kontrakta BIM īstenošanas plāna sagatavošanai. (Skatīt  Pielikums Nr.</w:t>
      </w:r>
      <w:r>
        <w:rPr>
          <w:sz w:val="24"/>
          <w:szCs w:val="24"/>
        </w:rPr>
        <w:t>1</w:t>
      </w:r>
      <w:r>
        <w:rPr>
          <w:color w:val="000000"/>
          <w:sz w:val="24"/>
          <w:szCs w:val="24"/>
        </w:rPr>
        <w:t>)</w:t>
      </w:r>
    </w:p>
    <w:p w14:paraId="00000170" w14:textId="77777777" w:rsidR="001C2E43" w:rsidRDefault="00194505">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rPr>
        <w:t xml:space="preserve">Piegādātāju atbildības matrica </w:t>
      </w:r>
      <w:r>
        <w:rPr>
          <w:sz w:val="24"/>
          <w:szCs w:val="24"/>
        </w:rPr>
        <w:t>(Skatīt  Pielikums Nr.8)</w:t>
      </w:r>
      <w:r>
        <w:rPr>
          <w:color w:val="000000"/>
          <w:sz w:val="24"/>
          <w:szCs w:val="24"/>
        </w:rPr>
        <w:t xml:space="preserve"> nosaka projektā iesaistīto pušu atbildību par būvprojekta daļām un citiem BIM nodevumiem. Atbilstoši BIM attīstības fāzei ir nepieciešams norādīt arī grafiskās informācijas detalizācijas līmeņus (ja tie ir attiecināmi uz piegādājamo informāciju).</w:t>
      </w:r>
    </w:p>
    <w:p w14:paraId="00000171"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172" w14:textId="77777777" w:rsidR="001C2E43" w:rsidRDefault="00194505" w:rsidP="00260ADC">
      <w:pPr>
        <w:pStyle w:val="Heading3"/>
      </w:pPr>
      <w:bookmarkStart w:id="17" w:name="bookmark=id.1ksv4uv" w:colFirst="0" w:colLast="0"/>
      <w:bookmarkStart w:id="18" w:name="_Toc165557509"/>
      <w:bookmarkEnd w:id="17"/>
      <w:r>
        <w:t>Pēc-kontrakta BIM īstenošanas plāns</w:t>
      </w:r>
      <w:bookmarkEnd w:id="18"/>
    </w:p>
    <w:p w14:paraId="00000173" w14:textId="77777777" w:rsidR="001C2E43" w:rsidRDefault="00194505">
      <w:pPr>
        <w:widowControl w:val="0"/>
        <w:pBdr>
          <w:top w:val="nil"/>
          <w:left w:val="nil"/>
          <w:bottom w:val="nil"/>
          <w:right w:val="nil"/>
          <w:between w:val="nil"/>
        </w:pBdr>
        <w:spacing w:before="230" w:after="0" w:line="276" w:lineRule="auto"/>
        <w:ind w:left="298" w:right="131"/>
        <w:jc w:val="both"/>
        <w:rPr>
          <w:color w:val="000000"/>
          <w:sz w:val="24"/>
          <w:szCs w:val="24"/>
        </w:rPr>
      </w:pPr>
      <w:r>
        <w:rPr>
          <w:color w:val="000000"/>
          <w:sz w:val="24"/>
          <w:szCs w:val="24"/>
        </w:rPr>
        <w:t xml:space="preserve">Pēc līguma noslēgšanas ar izvēlēto piegādātāju, tam ir uzdevums izstrādāt detalizētu BIM īstenošanas plānu jeb Pēc-kontrakta BIM īstenošanas plānu. Pēc-kontrakta BIM īstenošanas plānā ir jāiekļauj informācija no Pirms-kontrakta BIM īstenošanas plāna ar izmaiņām, kas ir saskaņotas ar visām projekta īstenošanā iesaistītajām pusēm (ja izmaiņas ir radušās), kā arī jāpapildina ar informāciju, kā tas ir norādīts pēc-kontrakta BIM īstenošanas plāna veidnē. </w:t>
      </w:r>
      <w:r>
        <w:rPr>
          <w:sz w:val="24"/>
          <w:szCs w:val="24"/>
        </w:rPr>
        <w:t>Piegādātājam ir iespēja sniegt padziļinātu un detalizētu aprakstu par BIM procesiem, aicinot izpildītāju aprakstīt tos tik detalizēti, lai projektā iesaistītajiem dalībniekiem nebūtu šaubu par rezultātu, pat ja tas pārsniedz kontrakta BIM īstenošanas plānā noteikto.</w:t>
      </w:r>
    </w:p>
    <w:p w14:paraId="00000174" w14:textId="77777777" w:rsidR="001C2E43" w:rsidRDefault="00194505">
      <w:pPr>
        <w:widowControl w:val="0"/>
        <w:pBdr>
          <w:top w:val="nil"/>
          <w:left w:val="nil"/>
          <w:bottom w:val="nil"/>
          <w:right w:val="nil"/>
          <w:between w:val="nil"/>
        </w:pBdr>
        <w:spacing w:before="200" w:after="0" w:line="276" w:lineRule="auto"/>
        <w:ind w:left="298" w:right="134"/>
        <w:jc w:val="both"/>
        <w:rPr>
          <w:color w:val="000000"/>
          <w:sz w:val="24"/>
          <w:szCs w:val="24"/>
        </w:rPr>
      </w:pPr>
      <w:r>
        <w:rPr>
          <w:color w:val="000000"/>
          <w:sz w:val="24"/>
          <w:szCs w:val="24"/>
        </w:rPr>
        <w:t xml:space="preserve">Pēc-kontrakta BIM īstenošanas plānu ir jāiesniedz pasūtītājam 4 nedēļu laikā pēc līguma noslēgšanas. Pasūtītājs to izskata un saskaņo </w:t>
      </w:r>
      <w:r>
        <w:rPr>
          <w:sz w:val="24"/>
          <w:szCs w:val="24"/>
        </w:rPr>
        <w:t>4</w:t>
      </w:r>
      <w:r>
        <w:rPr>
          <w:color w:val="000000"/>
          <w:sz w:val="24"/>
          <w:szCs w:val="24"/>
        </w:rPr>
        <w:t xml:space="preserve"> nedēļu laikā no iesniegšanas dienas. </w:t>
      </w:r>
    </w:p>
    <w:p w14:paraId="00000175" w14:textId="77777777" w:rsidR="001C2E43" w:rsidRDefault="00194505">
      <w:pPr>
        <w:widowControl w:val="0"/>
        <w:pBdr>
          <w:top w:val="nil"/>
          <w:left w:val="nil"/>
          <w:bottom w:val="nil"/>
          <w:right w:val="nil"/>
          <w:between w:val="nil"/>
        </w:pBdr>
        <w:spacing w:before="200" w:after="0" w:line="276" w:lineRule="auto"/>
        <w:ind w:left="298" w:right="133"/>
        <w:jc w:val="both"/>
        <w:rPr>
          <w:color w:val="000000"/>
          <w:sz w:val="24"/>
          <w:szCs w:val="24"/>
        </w:rPr>
      </w:pPr>
      <w:r>
        <w:rPr>
          <w:color w:val="000000"/>
          <w:sz w:val="24"/>
          <w:szCs w:val="24"/>
        </w:rPr>
        <w:t>Būvniecības posmā Pēc-kontrakta BIM īstenošanas plānu nepieciešams atjaunot un saskaņot ar pasūtītāju līdz attiecīgā nākamā kontroles punkta termiņa beigām. Pēc-kontrakta  BIM īstenošanas plānu, kopā ar atjaunotajiem Uzdevuma informācijas piegādes plāniem un Galveno informācijas piegādes plānu, nepieciešams iesniegt vienlaicīgi ar katra kontroles punkta nodevumiem.</w:t>
      </w:r>
    </w:p>
    <w:p w14:paraId="00000176" w14:textId="77777777" w:rsidR="001C2E43" w:rsidRDefault="00194505">
      <w:pPr>
        <w:widowControl w:val="0"/>
        <w:pBdr>
          <w:top w:val="nil"/>
          <w:left w:val="nil"/>
          <w:bottom w:val="nil"/>
          <w:right w:val="nil"/>
          <w:between w:val="nil"/>
        </w:pBdr>
        <w:spacing w:before="200" w:after="0" w:line="276" w:lineRule="auto"/>
        <w:ind w:left="298" w:right="134"/>
        <w:jc w:val="both"/>
        <w:rPr>
          <w:color w:val="000000"/>
          <w:sz w:val="24"/>
          <w:szCs w:val="24"/>
        </w:rPr>
      </w:pPr>
      <w:r>
        <w:rPr>
          <w:color w:val="000000"/>
          <w:sz w:val="24"/>
          <w:szCs w:val="24"/>
        </w:rPr>
        <w:t>Pēc-kontrakta BIM īstenošanas plānu ir iespējams aktualizēt arī biežāk, kā arī būvdarbu laikā, ja projekta īstenošanas laikā rodas šāda nepieciešamība. Aktualizētais Pēc-kontrakta BIM īstenošanas plāns ir izmantojams tikai pēc saskaņošanas ar pasūtītāju.</w:t>
      </w:r>
    </w:p>
    <w:p w14:paraId="00000177" w14:textId="77777777" w:rsidR="001C2E43" w:rsidRDefault="00194505">
      <w:pPr>
        <w:widowControl w:val="0"/>
        <w:pBdr>
          <w:top w:val="nil"/>
          <w:left w:val="nil"/>
          <w:bottom w:val="nil"/>
          <w:right w:val="nil"/>
          <w:between w:val="nil"/>
        </w:pBdr>
        <w:spacing w:before="89" w:after="0" w:line="276" w:lineRule="auto"/>
        <w:ind w:left="298" w:right="131"/>
        <w:jc w:val="both"/>
        <w:rPr>
          <w:color w:val="000000"/>
          <w:sz w:val="24"/>
          <w:szCs w:val="24"/>
        </w:rPr>
      </w:pPr>
      <w:r>
        <w:rPr>
          <w:color w:val="000000"/>
          <w:sz w:val="24"/>
          <w:szCs w:val="24"/>
        </w:rPr>
        <w:t>Pēc-kontrakta BIM īstenošanas plāns ir neatņamama līguma sastāvdaļa uz k</w:t>
      </w:r>
      <w:r>
        <w:rPr>
          <w:sz w:val="24"/>
          <w:szCs w:val="24"/>
        </w:rPr>
        <w:t>o attiecas projektēšanas/ būvniecības līguma nosacījumi, kas</w:t>
      </w:r>
      <w:r>
        <w:rPr>
          <w:color w:val="000000"/>
          <w:sz w:val="24"/>
          <w:szCs w:val="24"/>
        </w:rPr>
        <w:t xml:space="preserve"> tiek saskaņots to savstarpēji parakstot. Tikai no pasūtītāja un piegādātāja puses parakstītais Pēc-kontrakta BIM īstenošanas plāns ir uzskatāms par saskaņotu.</w:t>
      </w:r>
    </w:p>
    <w:p w14:paraId="00000178" w14:textId="77777777" w:rsidR="001C2E43" w:rsidRDefault="00194505">
      <w:pPr>
        <w:widowControl w:val="0"/>
        <w:pBdr>
          <w:top w:val="nil"/>
          <w:left w:val="nil"/>
          <w:bottom w:val="nil"/>
          <w:right w:val="nil"/>
          <w:between w:val="nil"/>
        </w:pBdr>
        <w:spacing w:before="199" w:after="0" w:line="276" w:lineRule="auto"/>
        <w:ind w:left="298" w:right="132"/>
        <w:jc w:val="both"/>
        <w:rPr>
          <w:color w:val="000000"/>
          <w:sz w:val="24"/>
          <w:szCs w:val="24"/>
        </w:rPr>
      </w:pPr>
      <w:r>
        <w:rPr>
          <w:color w:val="000000"/>
          <w:sz w:val="24"/>
          <w:szCs w:val="24"/>
        </w:rPr>
        <w:lastRenderedPageBreak/>
        <w:t>Pēc-kontrakta BIM īstenošanas plānā fiksētie uzdevumi un informācija nevar būt pretrunā ar BIM prasībām un tehnisko specifikāciju, kā arī normatīvo aktu prasībām. BIM īstenošanas plāna saskaņojums no pasūtītāja puses nevar radīt pasūtītājam papildu saistības un mainīt vai grozīt līguma noteikumus, pasūtītājs saskaņojot to, neuzņemas nekādas saistības kā tikai tās, kas noteiktas pasūtītājam līgumā.</w:t>
      </w:r>
    </w:p>
    <w:p w14:paraId="00000179" w14:textId="77777777" w:rsidR="001C2E43" w:rsidRDefault="00194505">
      <w:pPr>
        <w:pStyle w:val="Heading4"/>
        <w:numPr>
          <w:ilvl w:val="3"/>
          <w:numId w:val="14"/>
        </w:numPr>
        <w:rPr>
          <w:i w:val="0"/>
        </w:rPr>
      </w:pPr>
      <w:bookmarkStart w:id="19" w:name="bookmark=id.2jxsxqh" w:colFirst="0" w:colLast="0"/>
      <w:bookmarkEnd w:id="19"/>
      <w:r>
        <w:rPr>
          <w:i w:val="0"/>
        </w:rPr>
        <w:t>Uzdevuma informācijas piegādes plāns</w:t>
      </w:r>
    </w:p>
    <w:p w14:paraId="0000017A" w14:textId="77777777" w:rsidR="001C2E43" w:rsidRDefault="00194505">
      <w:pPr>
        <w:widowControl w:val="0"/>
        <w:pBdr>
          <w:top w:val="nil"/>
          <w:left w:val="nil"/>
          <w:bottom w:val="nil"/>
          <w:right w:val="nil"/>
          <w:between w:val="nil"/>
        </w:pBdr>
        <w:spacing w:before="158" w:after="0" w:line="276" w:lineRule="auto"/>
        <w:ind w:left="298" w:right="131"/>
        <w:jc w:val="both"/>
        <w:rPr>
          <w:color w:val="000000"/>
          <w:sz w:val="24"/>
          <w:szCs w:val="24"/>
        </w:rPr>
      </w:pPr>
      <w:r>
        <w:rPr>
          <w:color w:val="000000"/>
          <w:sz w:val="24"/>
          <w:szCs w:val="24"/>
        </w:rPr>
        <w:t xml:space="preserve">Katram Būvprojekta daļas vadītājam vai cita BIM nodevuma autoram pēc līguma noslēgšanas ir pienākums aprakstīt kādus </w:t>
      </w:r>
      <w:r>
        <w:rPr>
          <w:sz w:val="24"/>
          <w:szCs w:val="24"/>
        </w:rPr>
        <w:t xml:space="preserve">datnes </w:t>
      </w:r>
      <w:r>
        <w:rPr>
          <w:color w:val="000000"/>
          <w:sz w:val="24"/>
          <w:szCs w:val="24"/>
        </w:rPr>
        <w:t>tiek plānots piegādāt katrā no projekta posmiem un kontroles punktiem, izstrādājot Uzdevuma informācijas piegādes plānu.</w:t>
      </w:r>
    </w:p>
    <w:p w14:paraId="0000017B" w14:textId="77777777" w:rsidR="001C2E43" w:rsidRDefault="00194505">
      <w:pPr>
        <w:widowControl w:val="0"/>
        <w:pBdr>
          <w:top w:val="nil"/>
          <w:left w:val="nil"/>
          <w:bottom w:val="nil"/>
          <w:right w:val="nil"/>
          <w:between w:val="nil"/>
        </w:pBdr>
        <w:spacing w:before="202" w:after="0" w:line="276" w:lineRule="auto"/>
        <w:ind w:left="298" w:right="135"/>
        <w:jc w:val="both"/>
        <w:rPr>
          <w:color w:val="000000"/>
          <w:sz w:val="24"/>
          <w:szCs w:val="24"/>
        </w:rPr>
      </w:pPr>
      <w:r>
        <w:rPr>
          <w:color w:val="000000"/>
          <w:sz w:val="24"/>
          <w:szCs w:val="24"/>
        </w:rPr>
        <w:t>Uzdevuma informācijas piegādes plānā ir jānorāda precīza informācija par nākamā (sekojošā) kontroles punktā iesniedzamiem failiem (BIM nodevumiem, 2D dokumentāciju, utt.) un aptuvena informācija par parējos kontroles punktos iesniedzamiem failiem.</w:t>
      </w:r>
    </w:p>
    <w:p w14:paraId="0000017C" w14:textId="77777777" w:rsidR="001C2E43" w:rsidRDefault="00194505">
      <w:pPr>
        <w:pStyle w:val="Heading4"/>
        <w:numPr>
          <w:ilvl w:val="3"/>
          <w:numId w:val="14"/>
        </w:numPr>
        <w:rPr>
          <w:i w:val="0"/>
        </w:rPr>
      </w:pPr>
      <w:bookmarkStart w:id="20" w:name="bookmark=id.z337ya" w:colFirst="0" w:colLast="0"/>
      <w:bookmarkEnd w:id="20"/>
      <w:r>
        <w:rPr>
          <w:i w:val="0"/>
        </w:rPr>
        <w:t>Galvenais informācijas piegādes plāns</w:t>
      </w:r>
    </w:p>
    <w:p w14:paraId="0000017D" w14:textId="77777777" w:rsidR="001C2E43" w:rsidRDefault="00194505">
      <w:pPr>
        <w:widowControl w:val="0"/>
        <w:pBdr>
          <w:top w:val="nil"/>
          <w:left w:val="nil"/>
          <w:bottom w:val="nil"/>
          <w:right w:val="nil"/>
          <w:between w:val="nil"/>
        </w:pBdr>
        <w:spacing w:before="161" w:after="0" w:line="276" w:lineRule="auto"/>
        <w:ind w:left="298" w:right="134"/>
        <w:jc w:val="both"/>
        <w:rPr>
          <w:color w:val="000000"/>
          <w:sz w:val="24"/>
          <w:szCs w:val="24"/>
        </w:rPr>
      </w:pPr>
      <w:r>
        <w:rPr>
          <w:color w:val="000000"/>
          <w:sz w:val="24"/>
          <w:szCs w:val="24"/>
        </w:rPr>
        <w:t>Galvenais informācijas piegādes plāns (GIPP) tiek sastādīts no atsevišķiem Uzdevumu informācijas piegādes plāniem (UIPP). Šis plāns kalpo kā informācijas piegādes grafiks projekta  īstenošanas gaitā. (Pielikums Nr.9 un Nr.10.</w:t>
      </w:r>
      <w:r>
        <w:rPr>
          <w:sz w:val="24"/>
          <w:szCs w:val="24"/>
        </w:rPr>
        <w:t>)</w:t>
      </w:r>
    </w:p>
    <w:p w14:paraId="0000017E" w14:textId="77777777" w:rsidR="001C2E43" w:rsidRDefault="00194505">
      <w:pPr>
        <w:widowControl w:val="0"/>
        <w:pBdr>
          <w:top w:val="nil"/>
          <w:left w:val="nil"/>
          <w:bottom w:val="nil"/>
          <w:right w:val="nil"/>
          <w:between w:val="nil"/>
        </w:pBdr>
        <w:spacing w:before="198" w:after="0" w:line="276" w:lineRule="auto"/>
        <w:ind w:left="298" w:right="133"/>
        <w:jc w:val="both"/>
        <w:rPr>
          <w:color w:val="000000"/>
          <w:sz w:val="24"/>
          <w:szCs w:val="24"/>
        </w:rPr>
      </w:pPr>
      <w:r>
        <w:rPr>
          <w:color w:val="000000"/>
          <w:sz w:val="24"/>
          <w:szCs w:val="24"/>
        </w:rPr>
        <w:t>Pie katra kontroles punkta ir nepieciešams iesniegt atjaunoto Galveno informācijas piegādes plānu, kurš ir sastādīts balstoties uz katru atsevišķi atjaunoto Uzdevuma informācijas piegādes plānu.</w:t>
      </w:r>
    </w:p>
    <w:p w14:paraId="0000017F" w14:textId="77777777" w:rsidR="001C2E43" w:rsidRDefault="00194505" w:rsidP="00260ADC">
      <w:pPr>
        <w:pStyle w:val="Heading2"/>
        <w:rPr>
          <w:rFonts w:eastAsia="Calibri"/>
        </w:rPr>
      </w:pPr>
      <w:bookmarkStart w:id="21" w:name="_Toc165557510"/>
      <w:r>
        <w:rPr>
          <w:rFonts w:eastAsia="Calibri"/>
        </w:rPr>
        <w:t>Darba plūsma, veicot projektēšanas darbus</w:t>
      </w:r>
      <w:bookmarkEnd w:id="21"/>
    </w:p>
    <w:p w14:paraId="00000180"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Šajā sadaļā tiek aprakstītas minimālās prasības un noteikumi BIM darba plūsmai attiecībā uz BIM radīšanu un VDV izmantošanu veicot projektēšanas darbus. Prasības ir attiecināmas uz projektēšanas darbiem (t.sk. izprojektēto risinājumu izmaiņu veikšanas darbiem) gan būvprojekta izstrādes fāzē, gan būvdarbu fāzē.</w:t>
      </w:r>
    </w:p>
    <w:p w14:paraId="00000181" w14:textId="77777777" w:rsidR="001C2E43" w:rsidRDefault="001C2E43">
      <w:pPr>
        <w:widowControl w:val="0"/>
        <w:pBdr>
          <w:top w:val="nil"/>
          <w:left w:val="nil"/>
          <w:bottom w:val="nil"/>
          <w:right w:val="nil"/>
          <w:between w:val="nil"/>
        </w:pBdr>
        <w:spacing w:after="0" w:line="240" w:lineRule="auto"/>
        <w:ind w:left="298"/>
        <w:rPr>
          <w:color w:val="000000"/>
          <w:sz w:val="20"/>
          <w:szCs w:val="20"/>
        </w:rPr>
      </w:pPr>
    </w:p>
    <w:p w14:paraId="00000182"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 xml:space="preserve">Katram modeļa izstrādātājam ir </w:t>
      </w:r>
      <w:r>
        <w:rPr>
          <w:sz w:val="24"/>
          <w:szCs w:val="24"/>
        </w:rPr>
        <w:t xml:space="preserve">pienākums </w:t>
      </w:r>
      <w:r>
        <w:rPr>
          <w:color w:val="000000"/>
          <w:sz w:val="24"/>
          <w:szCs w:val="24"/>
        </w:rPr>
        <w:t>regulāri koordinēt savas darbības ar citu modeļu izstrādātājiem, tai skaitā, dalīties ar saviem modeļiem un veikt modeļu salīdzinājumus ar citu modeļu aktuālajām versijām. Kā arī ir jāveic modeļu pašpārbaudi, pārbaudot konsekvenci, pilnīgumu, saskaņotību un atbilstību pasūtītāja informācijas prasībām.</w:t>
      </w:r>
    </w:p>
    <w:p w14:paraId="00000183"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 xml:space="preserve">Piegādātājam ir nepieciešams noteikt informācijas apmaiņas biežumu atkarībā no projektēšanas stadijas. Informācijas apmaiņa nozīmē Projekta gaitā izstrādātās informācijas augšupielādi VDV (stadijā “Koplietots”). Kopš kontroles punkta “Starpposma BIM” izpildes, minimālais informācijas apmaiņas biežums un </w:t>
      </w:r>
      <w:r>
        <w:rPr>
          <w:color w:val="000000"/>
          <w:sz w:val="24"/>
          <w:szCs w:val="24"/>
        </w:rPr>
        <w:lastRenderedPageBreak/>
        <w:t>koordinēšanas sapulču biežums ir reize divās nedēļās.</w:t>
      </w:r>
    </w:p>
    <w:p w14:paraId="00000184"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BIM nodevumi ir savlaicīgi jāiesniedz pasūtītājam atbilstoši attiecīgajiem kontroles punktiem.</w:t>
      </w:r>
    </w:p>
    <w:p w14:paraId="00000185"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BIM nodevumus pasūtītājam iesniedz piegādātāja informācijas menedžeris. Piegādātāja informācijas menedžerim ir pienākums nekavējoties informēt pasūtītāja informācijas menedžeri, ka nodevumi ir iesniegti.</w:t>
      </w:r>
    </w:p>
    <w:p w14:paraId="00000186"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Pasūtītāja informācijas menedžeris 10 darba dienu laikā apstiprinās vai noraidīs piegādāto informāciju, sniedzot komentārus par konstatētajiem trūkumiem vai nepilnībām piegādātajā informācijā.</w:t>
      </w:r>
    </w:p>
    <w:p w14:paraId="00000187"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Piegādātājam ir pienākums 10 darba dienu laikā novērst konstatētās nepilnības vai trūkumus un iesniegt atkārtotai izskatīšanai noraidīto informāciju.</w:t>
      </w:r>
    </w:p>
    <w:p w14:paraId="00000188" w14:textId="77777777" w:rsidR="001C2E43" w:rsidRDefault="00194505">
      <w:pPr>
        <w:widowControl w:val="0"/>
        <w:numPr>
          <w:ilvl w:val="0"/>
          <w:numId w:val="26"/>
        </w:numPr>
        <w:pBdr>
          <w:top w:val="nil"/>
          <w:left w:val="nil"/>
          <w:bottom w:val="nil"/>
          <w:right w:val="nil"/>
          <w:between w:val="nil"/>
        </w:pBdr>
        <w:spacing w:after="0" w:line="276" w:lineRule="auto"/>
      </w:pPr>
      <w:r>
        <w:rPr>
          <w:color w:val="000000"/>
          <w:sz w:val="24"/>
          <w:szCs w:val="24"/>
        </w:rPr>
        <w:t>Apstiprinātie BIM nodevumi atbilstoši attiecīgajam kontroles punktam tiek publicēti turpmākajai izmantošanai projekta iesaistītajām pusēm. Vienīgi apstiprinātā informācija tiks iekļauta stadijā Publicēts, kas būs pieejama visām projektā iesaistītajām pusēm.</w:t>
      </w:r>
    </w:p>
    <w:p w14:paraId="00000189" w14:textId="77777777" w:rsidR="001C2E43" w:rsidRDefault="00194505">
      <w:pPr>
        <w:widowControl w:val="0"/>
        <w:numPr>
          <w:ilvl w:val="0"/>
          <w:numId w:val="27"/>
        </w:numPr>
        <w:pBdr>
          <w:top w:val="nil"/>
          <w:left w:val="nil"/>
          <w:bottom w:val="nil"/>
          <w:right w:val="nil"/>
          <w:between w:val="nil"/>
        </w:pBdr>
        <w:spacing w:after="0" w:line="276" w:lineRule="auto"/>
      </w:pPr>
      <w:r>
        <w:rPr>
          <w:color w:val="000000"/>
          <w:sz w:val="24"/>
          <w:szCs w:val="24"/>
        </w:rPr>
        <w:t>BIM nodevumi tiek publicēti tikai pēc attiecīgā kontroles punkta visu sasniedzamo rezultātu izpildes.</w:t>
      </w:r>
    </w:p>
    <w:p w14:paraId="0000018A" w14:textId="77777777" w:rsidR="001C2E43" w:rsidRDefault="00194505">
      <w:pPr>
        <w:widowControl w:val="0"/>
        <w:numPr>
          <w:ilvl w:val="0"/>
          <w:numId w:val="27"/>
        </w:numPr>
        <w:pBdr>
          <w:top w:val="nil"/>
          <w:left w:val="nil"/>
          <w:bottom w:val="nil"/>
          <w:right w:val="nil"/>
          <w:between w:val="nil"/>
        </w:pBdr>
        <w:spacing w:after="0" w:line="276" w:lineRule="auto"/>
      </w:pPr>
      <w:r>
        <w:rPr>
          <w:color w:val="000000"/>
          <w:sz w:val="24"/>
          <w:szCs w:val="24"/>
        </w:rPr>
        <w:t>Pēc nākamās BIM apstiprinātās versijas publicēšanas iepriekšējā BIM apstiprinātā versija tiek pārnesta uz VDV arhīva stadiju.</w:t>
      </w:r>
    </w:p>
    <w:p w14:paraId="0000018B" w14:textId="77777777" w:rsidR="001C2E43" w:rsidRDefault="001C2E43">
      <w:pPr>
        <w:widowControl w:val="0"/>
        <w:pBdr>
          <w:top w:val="nil"/>
          <w:left w:val="nil"/>
          <w:bottom w:val="nil"/>
          <w:right w:val="nil"/>
          <w:between w:val="nil"/>
        </w:pBdr>
        <w:spacing w:after="0" w:line="240" w:lineRule="auto"/>
        <w:ind w:left="298"/>
        <w:rPr>
          <w:color w:val="000000"/>
          <w:sz w:val="24"/>
          <w:szCs w:val="24"/>
        </w:rPr>
      </w:pPr>
    </w:p>
    <w:p w14:paraId="0000018C" w14:textId="77777777" w:rsidR="001C2E43" w:rsidRDefault="00194505">
      <w:pPr>
        <w:widowControl w:val="0"/>
        <w:pBdr>
          <w:top w:val="nil"/>
          <w:left w:val="nil"/>
          <w:bottom w:val="nil"/>
          <w:right w:val="nil"/>
          <w:between w:val="nil"/>
        </w:pBdr>
        <w:spacing w:before="53" w:after="0" w:line="276" w:lineRule="auto"/>
        <w:ind w:left="298" w:right="132"/>
        <w:jc w:val="both"/>
        <w:rPr>
          <w:color w:val="000000"/>
          <w:sz w:val="24"/>
          <w:szCs w:val="24"/>
        </w:rPr>
      </w:pPr>
      <w:r>
        <w:rPr>
          <w:color w:val="000000"/>
          <w:sz w:val="24"/>
          <w:szCs w:val="24"/>
        </w:rPr>
        <w:t>Zemāk ir norādīta principiāla procesa shēma.</w:t>
      </w:r>
    </w:p>
    <w:p w14:paraId="0000018D" w14:textId="77777777" w:rsidR="001C2E43" w:rsidRDefault="00194505">
      <w:pPr>
        <w:widowControl w:val="0"/>
        <w:pBdr>
          <w:top w:val="nil"/>
          <w:left w:val="nil"/>
          <w:bottom w:val="nil"/>
          <w:right w:val="nil"/>
          <w:between w:val="nil"/>
        </w:pBdr>
        <w:spacing w:before="53" w:after="0" w:line="276" w:lineRule="auto"/>
        <w:ind w:right="132"/>
        <w:jc w:val="both"/>
        <w:rPr>
          <w:color w:val="000000"/>
          <w:sz w:val="24"/>
          <w:szCs w:val="24"/>
        </w:rPr>
      </w:pPr>
      <w:r>
        <w:rPr>
          <w:noProof/>
        </w:rPr>
        <w:drawing>
          <wp:anchor distT="0" distB="0" distL="0" distR="0" simplePos="0" relativeHeight="251658247" behindDoc="0" locked="0" layoutInCell="1" hidden="0" allowOverlap="1" wp14:anchorId="35FAB9AF" wp14:editId="6EB22F29">
            <wp:simplePos x="0" y="0"/>
            <wp:positionH relativeFrom="column">
              <wp:posOffset>378777</wp:posOffset>
            </wp:positionH>
            <wp:positionV relativeFrom="paragraph">
              <wp:posOffset>233857</wp:posOffset>
            </wp:positionV>
            <wp:extent cx="4973955" cy="3376295"/>
            <wp:effectExtent l="0" t="0" r="0" b="0"/>
            <wp:wrapTopAndBottom distT="0" distB="0"/>
            <wp:docPr id="2047251634" name="Picture 2047251634" descr="A diagram of a company&#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diagram of a company&#10;&#10;Description automatically generated with medium confidence"/>
                    <pic:cNvPicPr preferRelativeResize="0"/>
                  </pic:nvPicPr>
                  <pic:blipFill>
                    <a:blip r:embed="rId9"/>
                    <a:srcRect/>
                    <a:stretch>
                      <a:fillRect/>
                    </a:stretch>
                  </pic:blipFill>
                  <pic:spPr>
                    <a:xfrm>
                      <a:off x="0" y="0"/>
                      <a:ext cx="4973955" cy="3376295"/>
                    </a:xfrm>
                    <a:prstGeom prst="rect">
                      <a:avLst/>
                    </a:prstGeom>
                    <a:ln/>
                  </pic:spPr>
                </pic:pic>
              </a:graphicData>
            </a:graphic>
          </wp:anchor>
        </w:drawing>
      </w:r>
    </w:p>
    <w:p w14:paraId="0000018E" w14:textId="77777777" w:rsidR="001C2E43" w:rsidRDefault="001C2E43">
      <w:pPr>
        <w:widowControl w:val="0"/>
        <w:pBdr>
          <w:top w:val="nil"/>
          <w:left w:val="nil"/>
          <w:bottom w:val="nil"/>
          <w:right w:val="nil"/>
          <w:between w:val="nil"/>
        </w:pBdr>
        <w:spacing w:before="53" w:after="0" w:line="276" w:lineRule="auto"/>
        <w:ind w:right="132"/>
        <w:jc w:val="both"/>
        <w:rPr>
          <w:color w:val="000000"/>
          <w:sz w:val="24"/>
          <w:szCs w:val="24"/>
        </w:rPr>
      </w:pPr>
    </w:p>
    <w:p w14:paraId="0000018F" w14:textId="77777777" w:rsidR="001C2E43" w:rsidRDefault="001C2E43">
      <w:pPr>
        <w:widowControl w:val="0"/>
        <w:pBdr>
          <w:top w:val="nil"/>
          <w:left w:val="nil"/>
          <w:bottom w:val="nil"/>
          <w:right w:val="nil"/>
          <w:between w:val="nil"/>
        </w:pBdr>
        <w:spacing w:before="53" w:after="0" w:line="276" w:lineRule="auto"/>
        <w:ind w:right="132"/>
        <w:jc w:val="both"/>
        <w:rPr>
          <w:color w:val="000000"/>
          <w:sz w:val="24"/>
          <w:szCs w:val="24"/>
        </w:rPr>
      </w:pPr>
    </w:p>
    <w:p w14:paraId="00000190" w14:textId="77777777" w:rsidR="001C2E43" w:rsidRDefault="00194505" w:rsidP="00260ADC">
      <w:pPr>
        <w:pStyle w:val="Heading2"/>
        <w:rPr>
          <w:rFonts w:eastAsia="Calibri"/>
        </w:rPr>
      </w:pPr>
      <w:bookmarkStart w:id="22" w:name="_Toc165557511"/>
      <w:r>
        <w:rPr>
          <w:rFonts w:eastAsia="Calibri"/>
        </w:rPr>
        <w:t>BIM process būvdarbu laikā</w:t>
      </w:r>
      <w:bookmarkEnd w:id="22"/>
    </w:p>
    <w:p w14:paraId="00000191" w14:textId="77777777" w:rsidR="001C2E43" w:rsidRDefault="00194505">
      <w:pPr>
        <w:widowControl w:val="0"/>
        <w:pBdr>
          <w:top w:val="nil"/>
          <w:left w:val="nil"/>
          <w:bottom w:val="nil"/>
          <w:right w:val="nil"/>
          <w:between w:val="nil"/>
        </w:pBdr>
        <w:spacing w:before="348" w:after="0" w:line="276" w:lineRule="auto"/>
        <w:ind w:left="298" w:right="132"/>
        <w:jc w:val="both"/>
        <w:rPr>
          <w:color w:val="000000"/>
          <w:sz w:val="24"/>
          <w:szCs w:val="24"/>
        </w:rPr>
      </w:pPr>
      <w:r>
        <w:rPr>
          <w:color w:val="000000"/>
          <w:sz w:val="24"/>
          <w:szCs w:val="24"/>
        </w:rPr>
        <w:t>Būvdarbu laikā 3D BIM modeļus ir pastāvīgi jāatjauno un jāpapildina, ņemot vērā veiktās izmaiņas un radušos informāciju par būves elementiem un aktīviem, lai pēc projekta pabeigšanas BIM būtu pilnībā atbilstošs faktiski izbūvētajai ēkai (objektam) un būtu gatavs apsaimniekošanas procesam un Aktīvu informācijas modeļa izveidei.</w:t>
      </w:r>
    </w:p>
    <w:p w14:paraId="00000192" w14:textId="77777777" w:rsidR="001C2E43" w:rsidRDefault="00194505">
      <w:pPr>
        <w:widowControl w:val="0"/>
        <w:pBdr>
          <w:top w:val="nil"/>
          <w:left w:val="nil"/>
          <w:bottom w:val="nil"/>
          <w:right w:val="nil"/>
          <w:between w:val="nil"/>
        </w:pBdr>
        <w:spacing w:before="197" w:after="0" w:line="276" w:lineRule="auto"/>
        <w:ind w:left="298" w:right="133"/>
        <w:jc w:val="both"/>
        <w:rPr>
          <w:color w:val="000000"/>
          <w:sz w:val="24"/>
          <w:szCs w:val="24"/>
        </w:rPr>
      </w:pPr>
      <w:r>
        <w:rPr>
          <w:color w:val="000000"/>
          <w:sz w:val="24"/>
          <w:szCs w:val="24"/>
        </w:rPr>
        <w:t>Informācijas apmaiņas process būvdarbu laikā ir atkarīgs no izvēlētās BIM piegādes metodes, jeb iepirkuma principa, proti, kad būvprojekta izstrāde un būvdarbi tiek veikti viena līguma ietvaros, vai kad būvprojekta izstrādi un būvdarbus nodrošina atšķirīgi piegādātāji atšķirīgu līgumu ietvaros.</w:t>
      </w:r>
    </w:p>
    <w:p w14:paraId="00000193" w14:textId="77777777" w:rsidR="001C2E43" w:rsidRDefault="00194505">
      <w:pPr>
        <w:rPr>
          <w:b/>
        </w:rPr>
      </w:pPr>
      <w:r>
        <w:rPr>
          <w:b/>
        </w:rPr>
        <w:t>Izmaiņu veikšanas kārtība (vispārīgie norādījumi):</w:t>
      </w:r>
      <w:r>
        <w:rPr>
          <w:b/>
        </w:rPr>
        <w:tab/>
      </w:r>
    </w:p>
    <w:p w14:paraId="00000194"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Ierosinātās izmaiņas piegādātājs atspoguļo 3D BIM modeļos (saglabājot noteikto detalizācijas līmeni) un iesniedz pārbaudei un saskaņošanai pasūtītājam.</w:t>
      </w:r>
    </w:p>
    <w:p w14:paraId="00000195"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3D BIM modeļus ir jāiesniedz savlaicīgi, ar izmaiņām būvniecības laikā un ar atkāpēm  no būvprojekta, t.sk. kopā ar rasējumiem par izmaiņu veikšanu.</w:t>
      </w:r>
    </w:p>
    <w:p w14:paraId="00000196"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Visām izmaiņām un atkāpēm no būvprojekta ir jābūt ietvertām 3D BIM modeļos un  jāatspoguļo faktiski plānotos būvdarbu risinājumus.</w:t>
      </w:r>
    </w:p>
    <w:p w14:paraId="00000197"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Veicot izmaiņas 3D BIM modeļos, ir jāievēro VDV darba plūsmas aprakstu, kā arī visu attiecīgo BIM prasību sadaļu nosacījumus, piemēram, modelēšanas prasības,</w:t>
      </w:r>
      <w:r>
        <w:rPr>
          <w:sz w:val="24"/>
          <w:szCs w:val="24"/>
        </w:rPr>
        <w:t xml:space="preserve"> </w:t>
      </w:r>
      <w:r>
        <w:rPr>
          <w:color w:val="000000"/>
          <w:sz w:val="24"/>
          <w:szCs w:val="24"/>
        </w:rPr>
        <w:t>koordinēšanas un kvalitātes kontroles prasības, u.t.t.</w:t>
      </w:r>
    </w:p>
    <w:p w14:paraId="00000198"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Pasūtītājs veic pārbaudi atbilstoši kontroles punkta nosacījumiem, un attiecīg</w:t>
      </w:r>
      <w:r>
        <w:rPr>
          <w:sz w:val="24"/>
          <w:szCs w:val="24"/>
        </w:rPr>
        <w:t xml:space="preserve">i </w:t>
      </w:r>
      <w:r>
        <w:rPr>
          <w:color w:val="000000"/>
          <w:sz w:val="24"/>
          <w:szCs w:val="24"/>
        </w:rPr>
        <w:t>noraida  vai publicē ierosinātās izmaiņas.</w:t>
      </w:r>
    </w:p>
    <w:p w14:paraId="00000199"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Pēc ierosināto izmaiņu publicēšanas, tie ir uzskatāmi par nodotiem darbam</w:t>
      </w:r>
      <w:r>
        <w:rPr>
          <w:sz w:val="24"/>
          <w:szCs w:val="24"/>
        </w:rPr>
        <w:t xml:space="preserve"> </w:t>
      </w:r>
      <w:r>
        <w:rPr>
          <w:color w:val="000000"/>
          <w:sz w:val="24"/>
          <w:szCs w:val="24"/>
        </w:rPr>
        <w:t>attiecīgo  būvdarbu veikšanai.</w:t>
      </w:r>
    </w:p>
    <w:p w14:paraId="0000019A" w14:textId="77777777" w:rsidR="001C2E43" w:rsidRDefault="00194505">
      <w:pPr>
        <w:widowControl w:val="0"/>
        <w:numPr>
          <w:ilvl w:val="0"/>
          <w:numId w:val="28"/>
        </w:numPr>
        <w:pBdr>
          <w:top w:val="nil"/>
          <w:left w:val="nil"/>
          <w:bottom w:val="nil"/>
          <w:right w:val="nil"/>
          <w:between w:val="nil"/>
        </w:pBdr>
        <w:spacing w:after="0" w:line="276" w:lineRule="auto"/>
      </w:pPr>
      <w:r>
        <w:rPr>
          <w:color w:val="000000"/>
          <w:sz w:val="24"/>
          <w:szCs w:val="24"/>
        </w:rPr>
        <w:t>BIM prasības nereglamentē finansiālo un juridisko atbildību par ierosinātām izmaiņām  iepirkuma līguma ietvaros, jo tās ir konkrētas tehniskas specifikācijas, iepirkuma līguma vai arī normatīvu aktu prasību jautājums.</w:t>
      </w:r>
    </w:p>
    <w:p w14:paraId="0000019B" w14:textId="77777777" w:rsidR="001C2E43" w:rsidRDefault="00194505">
      <w:pPr>
        <w:rPr>
          <w:b/>
        </w:rPr>
      </w:pPr>
      <w:r>
        <w:rPr>
          <w:b/>
        </w:rPr>
        <w:t>BIM sagatavošana apsaimniekošanai (vispārīgie norādījumi):</w:t>
      </w:r>
    </w:p>
    <w:p w14:paraId="0000019C" w14:textId="77777777" w:rsidR="001C2E43" w:rsidRDefault="00194505" w:rsidP="00B531A5">
      <w:pPr>
        <w:widowControl w:val="0"/>
        <w:numPr>
          <w:ilvl w:val="0"/>
          <w:numId w:val="45"/>
        </w:numPr>
        <w:pBdr>
          <w:top w:val="nil"/>
          <w:left w:val="nil"/>
          <w:bottom w:val="nil"/>
          <w:right w:val="nil"/>
          <w:between w:val="nil"/>
        </w:pBdr>
        <w:spacing w:after="0" w:line="276" w:lineRule="auto"/>
      </w:pPr>
      <w:r>
        <w:rPr>
          <w:color w:val="000000"/>
          <w:sz w:val="24"/>
          <w:szCs w:val="24"/>
        </w:rPr>
        <w:t>Būvdarbu laikā 3D BIM modeļus ir nepieciešams papildināt ar informāciju, kas</w:t>
      </w:r>
      <w:r>
        <w:rPr>
          <w:sz w:val="24"/>
          <w:szCs w:val="24"/>
        </w:rPr>
        <w:t xml:space="preserve"> </w:t>
      </w:r>
      <w:r>
        <w:rPr>
          <w:color w:val="000000"/>
          <w:sz w:val="24"/>
          <w:szCs w:val="24"/>
        </w:rPr>
        <w:t>iegūta būvdarbu laikā pēc iekārtu/elementu montāžas. 3D BIM modeļus</w:t>
      </w:r>
      <w:r>
        <w:rPr>
          <w:sz w:val="24"/>
          <w:szCs w:val="24"/>
        </w:rPr>
        <w:t xml:space="preserve"> </w:t>
      </w:r>
      <w:r>
        <w:rPr>
          <w:color w:val="000000"/>
          <w:sz w:val="24"/>
          <w:szCs w:val="24"/>
        </w:rPr>
        <w:t>nepieciešams atjaunot 10 dienu laikā pēc informācijas saņemšanas.</w:t>
      </w:r>
    </w:p>
    <w:p w14:paraId="0000019D" w14:textId="77777777" w:rsidR="001C2E43" w:rsidRDefault="00194505" w:rsidP="00B531A5">
      <w:pPr>
        <w:widowControl w:val="0"/>
        <w:numPr>
          <w:ilvl w:val="0"/>
          <w:numId w:val="45"/>
        </w:numPr>
        <w:pBdr>
          <w:top w:val="nil"/>
          <w:left w:val="nil"/>
          <w:bottom w:val="nil"/>
          <w:right w:val="nil"/>
          <w:between w:val="nil"/>
        </w:pBdr>
        <w:spacing w:after="0" w:line="276" w:lineRule="auto"/>
      </w:pPr>
      <w:r>
        <w:rPr>
          <w:color w:val="000000"/>
          <w:sz w:val="24"/>
          <w:szCs w:val="24"/>
        </w:rPr>
        <w:t>Informācija, kuru ir nepieciešams pievienot 3D BIM modeļiem, ir aprakstīta sadaļā “Informācijas detalizācijas prasības”.</w:t>
      </w:r>
    </w:p>
    <w:p w14:paraId="0000019E" w14:textId="77777777" w:rsidR="001C2E43" w:rsidRDefault="00194505" w:rsidP="00B531A5">
      <w:pPr>
        <w:widowControl w:val="0"/>
        <w:numPr>
          <w:ilvl w:val="0"/>
          <w:numId w:val="45"/>
        </w:numPr>
        <w:pBdr>
          <w:top w:val="nil"/>
          <w:left w:val="nil"/>
          <w:bottom w:val="nil"/>
          <w:right w:val="nil"/>
          <w:between w:val="nil"/>
        </w:pBdr>
        <w:spacing w:after="0" w:line="276" w:lineRule="auto"/>
      </w:pPr>
      <w:r>
        <w:rPr>
          <w:color w:val="000000"/>
          <w:sz w:val="24"/>
          <w:szCs w:val="24"/>
        </w:rPr>
        <w:t xml:space="preserve">Piegādātājs nodrošina uzskaiti par BIM papildināšanu un aktualizēšanu būvdarbu </w:t>
      </w:r>
      <w:r>
        <w:rPr>
          <w:color w:val="000000"/>
          <w:sz w:val="24"/>
          <w:szCs w:val="24"/>
        </w:rPr>
        <w:lastRenderedPageBreak/>
        <w:t>laikā.</w:t>
      </w:r>
    </w:p>
    <w:p w14:paraId="0000019F" w14:textId="77777777" w:rsidR="001C2E43" w:rsidRDefault="001C2E43">
      <w:pPr>
        <w:widowControl w:val="0"/>
        <w:tabs>
          <w:tab w:val="left" w:pos="1012"/>
        </w:tabs>
        <w:spacing w:before="17" w:after="0" w:line="240" w:lineRule="auto"/>
        <w:rPr>
          <w:sz w:val="24"/>
          <w:szCs w:val="24"/>
        </w:rPr>
      </w:pPr>
    </w:p>
    <w:p w14:paraId="000001A0" w14:textId="77777777" w:rsidR="001C2E43" w:rsidRDefault="00194505" w:rsidP="00260ADC">
      <w:pPr>
        <w:pStyle w:val="Heading3"/>
      </w:pPr>
      <w:bookmarkStart w:id="23" w:name="_Toc165557512"/>
      <w:r>
        <w:t>Informācijas apmaiņa izmantojot principu “projektē un būvē”</w:t>
      </w:r>
      <w:bookmarkEnd w:id="23"/>
    </w:p>
    <w:p w14:paraId="000001A1" w14:textId="77777777" w:rsidR="001C2E43" w:rsidRDefault="00194505">
      <w:pPr>
        <w:widowControl w:val="0"/>
        <w:pBdr>
          <w:top w:val="nil"/>
          <w:left w:val="nil"/>
          <w:bottom w:val="nil"/>
          <w:right w:val="nil"/>
          <w:between w:val="nil"/>
        </w:pBdr>
        <w:spacing w:before="232" w:after="0" w:line="276" w:lineRule="auto"/>
        <w:ind w:left="298"/>
        <w:rPr>
          <w:color w:val="000000"/>
          <w:sz w:val="24"/>
          <w:szCs w:val="24"/>
        </w:rPr>
      </w:pPr>
      <w:r>
        <w:rPr>
          <w:color w:val="000000"/>
          <w:sz w:val="24"/>
          <w:szCs w:val="24"/>
        </w:rPr>
        <w:t>Pie principa “projektē un būvē” piegādātājs uzņemas pilnu atbildību par informācijas saņemšanu no būvlaukuma priekš 3D BIM modeļu atjaunošanas un papildināšanas būvdarbu laikā.</w:t>
      </w:r>
    </w:p>
    <w:p w14:paraId="000001A2" w14:textId="77777777" w:rsidR="001C2E43" w:rsidRDefault="00194505">
      <w:pPr>
        <w:rPr>
          <w:b/>
        </w:rPr>
      </w:pPr>
      <w:r>
        <w:rPr>
          <w:b/>
        </w:rPr>
        <w:t>Izmaiņu veikšana:</w:t>
      </w:r>
    </w:p>
    <w:p w14:paraId="000001A3" w14:textId="77777777" w:rsidR="001C2E43" w:rsidRDefault="00194505">
      <w:pPr>
        <w:widowControl w:val="0"/>
        <w:numPr>
          <w:ilvl w:val="3"/>
          <w:numId w:val="3"/>
        </w:numPr>
        <w:pBdr>
          <w:top w:val="nil"/>
          <w:left w:val="nil"/>
          <w:bottom w:val="nil"/>
          <w:right w:val="nil"/>
          <w:between w:val="nil"/>
        </w:pBdr>
        <w:tabs>
          <w:tab w:val="left" w:pos="1012"/>
        </w:tabs>
        <w:spacing w:after="0" w:line="240" w:lineRule="auto"/>
        <w:ind w:right="135" w:hanging="355"/>
        <w:rPr>
          <w:color w:val="000000"/>
          <w:sz w:val="24"/>
          <w:szCs w:val="24"/>
        </w:rPr>
      </w:pPr>
      <w:r>
        <w:rPr>
          <w:color w:val="000000"/>
          <w:sz w:val="24"/>
          <w:szCs w:val="24"/>
        </w:rPr>
        <w:t>Piegādātājs nodrošina savlaicīgu informācijas apmaiņu par ierosinātām izmaiņām starp būvdarbu veicēju un projektēšanas komandu.</w:t>
      </w:r>
    </w:p>
    <w:p w14:paraId="000001A5" w14:textId="77777777" w:rsidR="001C2E43" w:rsidRDefault="00194505">
      <w:pPr>
        <w:widowControl w:val="0"/>
        <w:numPr>
          <w:ilvl w:val="3"/>
          <w:numId w:val="3"/>
        </w:numPr>
        <w:pBdr>
          <w:top w:val="nil"/>
          <w:left w:val="nil"/>
          <w:bottom w:val="nil"/>
          <w:right w:val="nil"/>
          <w:between w:val="nil"/>
        </w:pBdr>
        <w:tabs>
          <w:tab w:val="left" w:pos="1012"/>
        </w:tabs>
        <w:spacing w:before="18" w:after="0" w:line="240" w:lineRule="auto"/>
        <w:ind w:hanging="355"/>
        <w:rPr>
          <w:color w:val="000000"/>
          <w:sz w:val="24"/>
          <w:szCs w:val="24"/>
        </w:rPr>
      </w:pPr>
      <w:r>
        <w:rPr>
          <w:color w:val="000000"/>
          <w:sz w:val="24"/>
          <w:szCs w:val="24"/>
        </w:rPr>
        <w:t>Zemāk shematiskā veidā ir attēlotā izmaiņu veikšanas darba plūsma.</w:t>
      </w:r>
    </w:p>
    <w:p w14:paraId="000001A6"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1A7" w14:textId="77777777" w:rsidR="001C2E43" w:rsidRDefault="00194505">
      <w:pPr>
        <w:widowControl w:val="0"/>
        <w:pBdr>
          <w:top w:val="nil"/>
          <w:left w:val="nil"/>
          <w:bottom w:val="nil"/>
          <w:right w:val="nil"/>
          <w:between w:val="nil"/>
        </w:pBdr>
        <w:spacing w:before="11" w:after="0" w:line="240" w:lineRule="auto"/>
        <w:rPr>
          <w:color w:val="000000"/>
          <w:sz w:val="23"/>
          <w:szCs w:val="23"/>
        </w:rPr>
      </w:pPr>
      <w:r>
        <w:rPr>
          <w:noProof/>
        </w:rPr>
        <w:drawing>
          <wp:anchor distT="0" distB="0" distL="0" distR="0" simplePos="0" relativeHeight="251658248" behindDoc="0" locked="0" layoutInCell="1" hidden="0" allowOverlap="1" wp14:anchorId="44C827C3" wp14:editId="4DAA4505">
            <wp:simplePos x="0" y="0"/>
            <wp:positionH relativeFrom="column">
              <wp:posOffset>440286</wp:posOffset>
            </wp:positionH>
            <wp:positionV relativeFrom="paragraph">
              <wp:posOffset>210036</wp:posOffset>
            </wp:positionV>
            <wp:extent cx="4898421" cy="4044505"/>
            <wp:effectExtent l="0" t="0" r="0" b="0"/>
            <wp:wrapTopAndBottom distT="0" distB="0"/>
            <wp:docPr id="2047251635" name="Picture 2047251635" descr="A diagram of a company's flow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diagram of a company's flow chart&#10;&#10;Description automatically generated"/>
                    <pic:cNvPicPr preferRelativeResize="0"/>
                  </pic:nvPicPr>
                  <pic:blipFill>
                    <a:blip r:embed="rId10"/>
                    <a:srcRect/>
                    <a:stretch>
                      <a:fillRect/>
                    </a:stretch>
                  </pic:blipFill>
                  <pic:spPr>
                    <a:xfrm>
                      <a:off x="0" y="0"/>
                      <a:ext cx="4898421" cy="4044505"/>
                    </a:xfrm>
                    <a:prstGeom prst="rect">
                      <a:avLst/>
                    </a:prstGeom>
                    <a:ln/>
                  </pic:spPr>
                </pic:pic>
              </a:graphicData>
            </a:graphic>
          </wp:anchor>
        </w:drawing>
      </w:r>
    </w:p>
    <w:p w14:paraId="000001A8" w14:textId="77777777" w:rsidR="001C2E43" w:rsidRDefault="00194505">
      <w:pPr>
        <w:rPr>
          <w:b/>
        </w:rPr>
      </w:pPr>
      <w:r>
        <w:rPr>
          <w:b/>
        </w:rPr>
        <w:t>Informācijas pievienošana:</w:t>
      </w:r>
    </w:p>
    <w:p w14:paraId="000001A9" w14:textId="77777777" w:rsidR="001C2E43" w:rsidRDefault="001C2E43">
      <w:pPr>
        <w:widowControl w:val="0"/>
        <w:pBdr>
          <w:top w:val="nil"/>
          <w:left w:val="nil"/>
          <w:bottom w:val="nil"/>
          <w:right w:val="nil"/>
          <w:between w:val="nil"/>
        </w:pBdr>
        <w:spacing w:before="10" w:after="0" w:line="240" w:lineRule="auto"/>
        <w:rPr>
          <w:b/>
          <w:color w:val="000000"/>
          <w:sz w:val="26"/>
          <w:szCs w:val="26"/>
        </w:rPr>
      </w:pPr>
    </w:p>
    <w:p w14:paraId="000001AA" w14:textId="77777777" w:rsidR="001C2E43" w:rsidRDefault="00194505">
      <w:pPr>
        <w:widowControl w:val="0"/>
        <w:numPr>
          <w:ilvl w:val="3"/>
          <w:numId w:val="3"/>
        </w:numPr>
        <w:pBdr>
          <w:top w:val="nil"/>
          <w:left w:val="nil"/>
          <w:bottom w:val="nil"/>
          <w:right w:val="nil"/>
          <w:between w:val="nil"/>
        </w:pBdr>
        <w:tabs>
          <w:tab w:val="left" w:pos="1012"/>
        </w:tabs>
        <w:spacing w:after="0" w:line="240" w:lineRule="auto"/>
        <w:ind w:right="135" w:hanging="355"/>
        <w:rPr>
          <w:color w:val="000000"/>
          <w:sz w:val="24"/>
          <w:szCs w:val="24"/>
        </w:rPr>
      </w:pPr>
      <w:r>
        <w:rPr>
          <w:color w:val="000000"/>
          <w:sz w:val="24"/>
          <w:szCs w:val="24"/>
        </w:rPr>
        <w:lastRenderedPageBreak/>
        <w:t>Iekārtu/elementu uzstādītājam ir nepieciešams piegādāt šo informāciju attiecīgās projekta daļas BIM vadītājam pēc iekārtu uzstādīšanas.</w:t>
      </w:r>
    </w:p>
    <w:p w14:paraId="000001AB" w14:textId="77777777" w:rsidR="001C2E43" w:rsidRDefault="00194505">
      <w:pPr>
        <w:widowControl w:val="0"/>
        <w:numPr>
          <w:ilvl w:val="3"/>
          <w:numId w:val="3"/>
        </w:numPr>
        <w:pBdr>
          <w:top w:val="nil"/>
          <w:left w:val="nil"/>
          <w:bottom w:val="nil"/>
          <w:right w:val="nil"/>
          <w:between w:val="nil"/>
        </w:pBdr>
        <w:tabs>
          <w:tab w:val="left" w:pos="1012"/>
        </w:tabs>
        <w:spacing w:before="17" w:after="0" w:line="240" w:lineRule="auto"/>
        <w:ind w:hanging="355"/>
        <w:rPr>
          <w:color w:val="000000"/>
          <w:sz w:val="24"/>
          <w:szCs w:val="24"/>
        </w:rPr>
      </w:pPr>
      <w:r>
        <w:rPr>
          <w:color w:val="000000"/>
          <w:sz w:val="24"/>
          <w:szCs w:val="24"/>
        </w:rPr>
        <w:t>BIM modeļu augšupielāde vienotajā datu vidē veicama ne retāk, kā reizi mēnesī.</w:t>
      </w:r>
    </w:p>
    <w:p w14:paraId="000001AC" w14:textId="77777777" w:rsidR="001C2E43" w:rsidRDefault="00194505">
      <w:pPr>
        <w:widowControl w:val="0"/>
        <w:numPr>
          <w:ilvl w:val="3"/>
          <w:numId w:val="3"/>
        </w:numPr>
        <w:pBdr>
          <w:top w:val="nil"/>
          <w:left w:val="nil"/>
          <w:bottom w:val="nil"/>
          <w:right w:val="nil"/>
          <w:between w:val="nil"/>
        </w:pBdr>
        <w:tabs>
          <w:tab w:val="left" w:pos="1012"/>
        </w:tabs>
        <w:spacing w:after="0" w:line="240" w:lineRule="auto"/>
        <w:ind w:hanging="355"/>
        <w:rPr>
          <w:color w:val="000000"/>
          <w:sz w:val="24"/>
          <w:szCs w:val="24"/>
        </w:rPr>
      </w:pPr>
      <w:r>
        <w:rPr>
          <w:color w:val="000000"/>
          <w:sz w:val="24"/>
          <w:szCs w:val="24"/>
        </w:rPr>
        <w:t>Zemāk shematiskā veidā ir attēlota BIM papildināšana ar informāciju par aktīviem.</w:t>
      </w:r>
    </w:p>
    <w:p w14:paraId="000001AD" w14:textId="77777777" w:rsidR="001C2E43" w:rsidRDefault="00194505">
      <w:pPr>
        <w:widowControl w:val="0"/>
        <w:pBdr>
          <w:top w:val="nil"/>
          <w:left w:val="nil"/>
          <w:bottom w:val="nil"/>
          <w:right w:val="nil"/>
          <w:between w:val="nil"/>
        </w:pBdr>
        <w:spacing w:after="0" w:line="240" w:lineRule="auto"/>
        <w:rPr>
          <w:color w:val="000000"/>
          <w:sz w:val="20"/>
          <w:szCs w:val="20"/>
        </w:rPr>
      </w:pPr>
      <w:r>
        <w:rPr>
          <w:noProof/>
          <w:sz w:val="20"/>
          <w:szCs w:val="20"/>
        </w:rPr>
        <w:drawing>
          <wp:inline distT="114300" distB="114300" distL="114300" distR="114300" wp14:anchorId="1826C136" wp14:editId="21CEF9C7">
            <wp:extent cx="5731200" cy="4546600"/>
            <wp:effectExtent l="0" t="0" r="0" b="0"/>
            <wp:docPr id="2047251636" name="Picture 2047251636"/>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5731200" cy="4546600"/>
                    </a:xfrm>
                    <a:prstGeom prst="rect">
                      <a:avLst/>
                    </a:prstGeom>
                    <a:ln/>
                  </pic:spPr>
                </pic:pic>
              </a:graphicData>
            </a:graphic>
          </wp:inline>
        </w:drawing>
      </w:r>
    </w:p>
    <w:p w14:paraId="000001AE" w14:textId="77777777" w:rsidR="001C2E43" w:rsidRDefault="00194505" w:rsidP="00260ADC">
      <w:pPr>
        <w:pStyle w:val="Heading2"/>
        <w:rPr>
          <w:rFonts w:eastAsia="Calibri"/>
        </w:rPr>
      </w:pPr>
      <w:bookmarkStart w:id="24" w:name="_Toc165557513"/>
      <w:r>
        <w:rPr>
          <w:rFonts w:eastAsia="Calibri"/>
        </w:rPr>
        <w:t>Vienotā datu vide</w:t>
      </w:r>
      <w:bookmarkEnd w:id="24"/>
    </w:p>
    <w:p w14:paraId="000001AF" w14:textId="77777777" w:rsidR="001C2E43" w:rsidRDefault="00194505">
      <w:pPr>
        <w:widowControl w:val="0"/>
        <w:pBdr>
          <w:top w:val="nil"/>
          <w:left w:val="nil"/>
          <w:bottom w:val="nil"/>
          <w:right w:val="nil"/>
          <w:between w:val="nil"/>
        </w:pBdr>
        <w:spacing w:before="348" w:after="0" w:line="276" w:lineRule="auto"/>
        <w:ind w:left="298" w:right="132"/>
        <w:jc w:val="both"/>
        <w:rPr>
          <w:color w:val="000000"/>
          <w:sz w:val="24"/>
          <w:szCs w:val="24"/>
        </w:rPr>
      </w:pPr>
      <w:r>
        <w:rPr>
          <w:color w:val="000000"/>
          <w:sz w:val="24"/>
          <w:szCs w:val="24"/>
        </w:rPr>
        <w:t>Šajā sadaļā ir iekļautas minimālās prasības VDV funkcionalitātei, kā arī ir aprakstīti VDV nodrošināšanas veidi.</w:t>
      </w:r>
    </w:p>
    <w:p w14:paraId="000001B0" w14:textId="77777777" w:rsidR="001C2E43" w:rsidRDefault="00194505">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rPr>
        <w:t>Konkrētā projekta izvēlētais VDV nodrošināšanas veids tiek norādīts izmantojot 2.3. BIM nodevumi “Pielikums Nr. 7 - Projekta speciālo prasību veidne”.</w:t>
      </w:r>
    </w:p>
    <w:p w14:paraId="000001B1" w14:textId="77777777" w:rsidR="001C2E43" w:rsidRDefault="00194505">
      <w:pPr>
        <w:widowControl w:val="0"/>
        <w:pBdr>
          <w:top w:val="nil"/>
          <w:left w:val="nil"/>
          <w:bottom w:val="nil"/>
          <w:right w:val="nil"/>
          <w:between w:val="nil"/>
        </w:pBdr>
        <w:spacing w:before="200" w:after="0" w:line="276" w:lineRule="auto"/>
        <w:ind w:left="298" w:right="132"/>
        <w:jc w:val="both"/>
        <w:rPr>
          <w:color w:val="000000"/>
          <w:sz w:val="24"/>
          <w:szCs w:val="24"/>
        </w:rPr>
      </w:pPr>
      <w:r>
        <w:rPr>
          <w:color w:val="000000"/>
          <w:sz w:val="24"/>
          <w:szCs w:val="24"/>
        </w:rPr>
        <w:t xml:space="preserve">Pusei, kas uztur un pārvalda VDV projekta ievaros, ir </w:t>
      </w:r>
      <w:r>
        <w:rPr>
          <w:sz w:val="24"/>
          <w:szCs w:val="24"/>
        </w:rPr>
        <w:t xml:space="preserve">pienākums </w:t>
      </w:r>
      <w:r>
        <w:rPr>
          <w:color w:val="000000"/>
          <w:sz w:val="24"/>
          <w:szCs w:val="24"/>
        </w:rPr>
        <w:t xml:space="preserve">nodrošināt VDV </w:t>
      </w:r>
      <w:r>
        <w:rPr>
          <w:color w:val="000000"/>
          <w:sz w:val="24"/>
          <w:szCs w:val="24"/>
        </w:rPr>
        <w:lastRenderedPageBreak/>
        <w:t xml:space="preserve">lietošanas noteikumu esamību, kā arī ir ieteicams izstrādāt VDV lietošanas instrukciju. </w:t>
      </w:r>
    </w:p>
    <w:p w14:paraId="000001B2" w14:textId="77777777" w:rsidR="001C2E43" w:rsidRDefault="00194505">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rPr>
        <w:t>Neatkarīgi no VDV nodrošināšanas veida, Piegādātājam ir jādefinē un jāapraksta BIM īstenošanas plānā, kā tiks strukturēta informācija projekta ietvaros, kāda informācija tiks kopīgota ar visām projekta īstenošanā iesaistītajām pusēm, kā arī jānosaka failu izmēru limitus  projekta informācijai, ja tas ir uzskatāms par nepieciešamu.</w:t>
      </w:r>
    </w:p>
    <w:p w14:paraId="000001B3" w14:textId="77777777" w:rsidR="001C2E43" w:rsidRDefault="00194505" w:rsidP="00260ADC">
      <w:pPr>
        <w:pStyle w:val="Heading3"/>
      </w:pPr>
      <w:bookmarkStart w:id="25" w:name="bookmark=id.1ci93xb" w:colFirst="0" w:colLast="0"/>
      <w:bookmarkStart w:id="26" w:name="_Toc165557514"/>
      <w:bookmarkEnd w:id="25"/>
      <w:r>
        <w:t>Prasības Vienotai datu videi</w:t>
      </w:r>
      <w:bookmarkEnd w:id="26"/>
    </w:p>
    <w:p w14:paraId="000001B4" w14:textId="77777777" w:rsidR="001C2E43" w:rsidRDefault="00194505">
      <w:pPr>
        <w:widowControl w:val="0"/>
        <w:pBdr>
          <w:top w:val="nil"/>
          <w:left w:val="nil"/>
          <w:bottom w:val="nil"/>
          <w:right w:val="nil"/>
          <w:between w:val="nil"/>
        </w:pBdr>
        <w:spacing w:before="230" w:after="0" w:line="276" w:lineRule="auto"/>
        <w:ind w:left="298" w:right="132"/>
        <w:jc w:val="both"/>
        <w:rPr>
          <w:color w:val="000000"/>
          <w:sz w:val="24"/>
          <w:szCs w:val="24"/>
        </w:rPr>
      </w:pPr>
      <w:r>
        <w:rPr>
          <w:color w:val="000000"/>
          <w:sz w:val="24"/>
          <w:szCs w:val="24"/>
        </w:rPr>
        <w:t>VDV ir failu pārvaldības risinājums ar kura palīdzību tiek nodrošināta projekta gaitā izstrādātās informācijas glabāšana, koplietošana un apmaiņa. Vienotās datu vides galvenais mērķis ir uzturēt centralizētu informācijas avotu, ar kuru izplata visu ar projektu saistīto informāciju attiecīgajām komandām un projekta dalībniekiem.</w:t>
      </w:r>
    </w:p>
    <w:p w14:paraId="000001B5" w14:textId="77777777" w:rsidR="001C2E43" w:rsidRDefault="00194505">
      <w:pPr>
        <w:widowControl w:val="0"/>
        <w:pBdr>
          <w:top w:val="nil"/>
          <w:left w:val="nil"/>
          <w:bottom w:val="nil"/>
          <w:right w:val="nil"/>
          <w:between w:val="nil"/>
        </w:pBdr>
        <w:spacing w:before="200" w:after="0" w:line="276" w:lineRule="auto"/>
        <w:ind w:left="298" w:right="131"/>
        <w:jc w:val="both"/>
        <w:rPr>
          <w:color w:val="000000"/>
          <w:sz w:val="24"/>
          <w:szCs w:val="24"/>
        </w:rPr>
      </w:pPr>
      <w:r>
        <w:rPr>
          <w:color w:val="000000"/>
          <w:sz w:val="24"/>
          <w:szCs w:val="24"/>
        </w:rPr>
        <w:t>VDV tiek glabāta un pārvaldīta informācija, kas tiek saukta par informācijas konteineriem (</w:t>
      </w:r>
      <w:r>
        <w:rPr>
          <w:i/>
          <w:color w:val="000000"/>
          <w:sz w:val="24"/>
          <w:szCs w:val="24"/>
        </w:rPr>
        <w:t>angl.: information containers)</w:t>
      </w:r>
      <w:r>
        <w:rPr>
          <w:color w:val="000000"/>
          <w:sz w:val="24"/>
          <w:szCs w:val="24"/>
        </w:rPr>
        <w:t>. Informācijas konteineri ir 3D BIM modeļi, datubāzes, dokumenti un citi faili, kas satur informāciju. Pēc informācijas konteinera izveides/ievietošanas VDV, tai ir nepieciešams saglabāt sekojošu informāciju, lai būtu iespējams izsekot informācijas konteineru attīstības gaitai:</w:t>
      </w:r>
    </w:p>
    <w:p w14:paraId="000001B6" w14:textId="77777777" w:rsidR="001C2E43" w:rsidRDefault="00194505">
      <w:pPr>
        <w:widowControl w:val="0"/>
        <w:numPr>
          <w:ilvl w:val="2"/>
          <w:numId w:val="15"/>
        </w:numPr>
        <w:pBdr>
          <w:top w:val="nil"/>
          <w:left w:val="nil"/>
          <w:bottom w:val="nil"/>
          <w:right w:val="nil"/>
          <w:between w:val="nil"/>
        </w:pBdr>
        <w:tabs>
          <w:tab w:val="left" w:pos="1012"/>
        </w:tabs>
        <w:spacing w:before="198" w:after="0" w:line="437" w:lineRule="auto"/>
        <w:ind w:left="1011" w:hanging="355"/>
        <w:rPr>
          <w:color w:val="000000"/>
          <w:sz w:val="24"/>
          <w:szCs w:val="24"/>
        </w:rPr>
      </w:pPr>
      <w:r>
        <w:rPr>
          <w:color w:val="000000"/>
          <w:sz w:val="24"/>
          <w:szCs w:val="24"/>
        </w:rPr>
        <w:t>Informācija par autoru un laiku (kad veikta i</w:t>
      </w:r>
      <w:r>
        <w:rPr>
          <w:sz w:val="24"/>
          <w:szCs w:val="24"/>
        </w:rPr>
        <w:t>zmaiņa</w:t>
      </w:r>
      <w:r>
        <w:rPr>
          <w:color w:val="000000"/>
          <w:sz w:val="24"/>
          <w:szCs w:val="24"/>
        </w:rPr>
        <w:t>), kurš ir izveidojis/ievietojis šo informācijas konteineri;</w:t>
      </w:r>
    </w:p>
    <w:p w14:paraId="000001B7" w14:textId="77777777" w:rsidR="001C2E43" w:rsidRDefault="00194505">
      <w:pPr>
        <w:widowControl w:val="0"/>
        <w:numPr>
          <w:ilvl w:val="2"/>
          <w:numId w:val="15"/>
        </w:numPr>
        <w:pBdr>
          <w:top w:val="nil"/>
          <w:left w:val="nil"/>
          <w:bottom w:val="nil"/>
          <w:right w:val="nil"/>
          <w:between w:val="nil"/>
        </w:pBdr>
        <w:tabs>
          <w:tab w:val="left" w:pos="1012"/>
        </w:tabs>
        <w:spacing w:before="33" w:after="0" w:line="177" w:lineRule="auto"/>
        <w:ind w:left="1011" w:right="136" w:hanging="355"/>
        <w:rPr>
          <w:color w:val="000000"/>
          <w:sz w:val="24"/>
          <w:szCs w:val="24"/>
        </w:rPr>
      </w:pPr>
      <w:r>
        <w:rPr>
          <w:color w:val="000000"/>
          <w:sz w:val="24"/>
          <w:szCs w:val="24"/>
        </w:rPr>
        <w:t>Informācija par to, kurš ir atjaunojis šo informācijas konteineri, saglabājot iespēju aplūkot vecās versijas.</w:t>
      </w:r>
    </w:p>
    <w:p w14:paraId="000001B8" w14:textId="77777777" w:rsidR="001C2E43" w:rsidRDefault="00194505">
      <w:pPr>
        <w:widowControl w:val="0"/>
        <w:pBdr>
          <w:top w:val="nil"/>
          <w:left w:val="nil"/>
          <w:bottom w:val="nil"/>
          <w:right w:val="nil"/>
          <w:between w:val="nil"/>
        </w:pBdr>
        <w:spacing w:before="216" w:after="0" w:line="276" w:lineRule="auto"/>
        <w:ind w:left="298" w:right="131"/>
        <w:jc w:val="both"/>
        <w:rPr>
          <w:color w:val="000000"/>
          <w:sz w:val="24"/>
          <w:szCs w:val="24"/>
        </w:rPr>
      </w:pPr>
      <w:r>
        <w:rPr>
          <w:color w:val="000000"/>
          <w:sz w:val="24"/>
          <w:szCs w:val="24"/>
        </w:rPr>
        <w:t>Informācijas konteineri tiek organizēti pa stadijām atbilstoši informācijas gatavībai. Informācijas konteineriem jānodrošina iespēja pāriet no vienas stadijas uz otru atkarībā no informācijas gatavības, attiecīgās projekta stadijas, kā arī paredzamajiem nodevumiem. Informācijas konteineru stadiju maiņa veicama izveidojot pieprasījumu vai iesniedzot nodevumu attiecīgajā stadijā, kuru tālāk pārbauda un apstiprina vai noraida attiecīgā persona, kas norādīta lomās un pienākumos.</w:t>
      </w:r>
    </w:p>
    <w:p w14:paraId="000001B9" w14:textId="77777777" w:rsidR="001C2E43" w:rsidRDefault="00194505">
      <w:pPr>
        <w:widowControl w:val="0"/>
        <w:pBdr>
          <w:top w:val="nil"/>
          <w:left w:val="nil"/>
          <w:bottom w:val="nil"/>
          <w:right w:val="nil"/>
          <w:between w:val="nil"/>
        </w:pBdr>
        <w:spacing w:before="89" w:after="0" w:line="240" w:lineRule="auto"/>
        <w:ind w:left="298"/>
        <w:rPr>
          <w:color w:val="000000"/>
          <w:sz w:val="24"/>
          <w:szCs w:val="24"/>
        </w:rPr>
      </w:pPr>
      <w:r>
        <w:rPr>
          <w:color w:val="000000"/>
          <w:sz w:val="24"/>
          <w:szCs w:val="24"/>
        </w:rPr>
        <w:t>Vienotās datu vides darba plūsmas shematisks attēlojums:</w:t>
      </w:r>
    </w:p>
    <w:p w14:paraId="000001BA" w14:textId="77777777" w:rsidR="001C2E43" w:rsidRDefault="00194505">
      <w:pPr>
        <w:widowControl w:val="0"/>
        <w:pBdr>
          <w:top w:val="nil"/>
          <w:left w:val="nil"/>
          <w:bottom w:val="nil"/>
          <w:right w:val="nil"/>
          <w:between w:val="nil"/>
        </w:pBdr>
        <w:spacing w:before="2" w:after="0" w:line="240" w:lineRule="auto"/>
        <w:rPr>
          <w:color w:val="000000"/>
          <w:sz w:val="12"/>
          <w:szCs w:val="12"/>
        </w:rPr>
      </w:pPr>
      <w:r>
        <w:rPr>
          <w:noProof/>
        </w:rPr>
        <w:lastRenderedPageBreak/>
        <w:drawing>
          <wp:anchor distT="0" distB="0" distL="0" distR="0" simplePos="0" relativeHeight="251658249" behindDoc="0" locked="0" layoutInCell="1" hidden="0" allowOverlap="1" wp14:anchorId="1C5113DF" wp14:editId="6D741DE9">
            <wp:simplePos x="0" y="0"/>
            <wp:positionH relativeFrom="column">
              <wp:posOffset>1072</wp:posOffset>
            </wp:positionH>
            <wp:positionV relativeFrom="paragraph">
              <wp:posOffset>119478</wp:posOffset>
            </wp:positionV>
            <wp:extent cx="5702144" cy="1287779"/>
            <wp:effectExtent l="0" t="0" r="0" b="0"/>
            <wp:wrapTopAndBottom distT="0" distB="0"/>
            <wp:docPr id="2047251632" name="Picture 2047251632" descr="A yellow rectangle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yellow rectangle with black text&#10;&#10;Description automatically generated"/>
                    <pic:cNvPicPr preferRelativeResize="0"/>
                  </pic:nvPicPr>
                  <pic:blipFill>
                    <a:blip r:embed="rId12"/>
                    <a:srcRect/>
                    <a:stretch>
                      <a:fillRect/>
                    </a:stretch>
                  </pic:blipFill>
                  <pic:spPr>
                    <a:xfrm>
                      <a:off x="0" y="0"/>
                      <a:ext cx="5702144" cy="1287779"/>
                    </a:xfrm>
                    <a:prstGeom prst="rect">
                      <a:avLst/>
                    </a:prstGeom>
                    <a:ln/>
                  </pic:spPr>
                </pic:pic>
              </a:graphicData>
            </a:graphic>
          </wp:anchor>
        </w:drawing>
      </w:r>
    </w:p>
    <w:p w14:paraId="000001BB"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Vienotās datu vides drošības un piekļuves risinājumi:</w:t>
      </w:r>
    </w:p>
    <w:p w14:paraId="000001BC" w14:textId="77777777" w:rsidR="001C2E43" w:rsidRDefault="001C2E43">
      <w:pPr>
        <w:widowControl w:val="0"/>
        <w:pBdr>
          <w:top w:val="nil"/>
          <w:left w:val="nil"/>
          <w:bottom w:val="nil"/>
          <w:right w:val="nil"/>
          <w:between w:val="nil"/>
        </w:pBdr>
        <w:spacing w:after="0" w:line="240" w:lineRule="auto"/>
        <w:ind w:left="298"/>
        <w:rPr>
          <w:color w:val="000000"/>
          <w:sz w:val="21"/>
          <w:szCs w:val="21"/>
        </w:rPr>
      </w:pPr>
    </w:p>
    <w:p w14:paraId="000001BD" w14:textId="77777777" w:rsidR="001C2E43" w:rsidRDefault="00194505" w:rsidP="00B531A5">
      <w:pPr>
        <w:widowControl w:val="0"/>
        <w:numPr>
          <w:ilvl w:val="0"/>
          <w:numId w:val="46"/>
        </w:numPr>
        <w:pBdr>
          <w:top w:val="nil"/>
          <w:left w:val="nil"/>
          <w:bottom w:val="nil"/>
          <w:right w:val="nil"/>
          <w:between w:val="nil"/>
        </w:pBdr>
        <w:spacing w:after="0" w:line="240" w:lineRule="auto"/>
        <w:rPr>
          <w:color w:val="000000"/>
          <w:sz w:val="24"/>
          <w:szCs w:val="24"/>
        </w:rPr>
      </w:pPr>
      <w:r>
        <w:rPr>
          <w:color w:val="000000"/>
          <w:sz w:val="24"/>
          <w:szCs w:val="24"/>
        </w:rPr>
        <w:t>VDV ir jānodrošina iespēja piešķirt lietošanas tiesības (skatīt, lejupielādēt un izmainīt) stadiju un informācijas konteineru līmenī;</w:t>
      </w:r>
    </w:p>
    <w:p w14:paraId="000001BE" w14:textId="77777777" w:rsidR="001C2E43" w:rsidRDefault="00194505" w:rsidP="00B531A5">
      <w:pPr>
        <w:widowControl w:val="0"/>
        <w:numPr>
          <w:ilvl w:val="0"/>
          <w:numId w:val="46"/>
        </w:numPr>
        <w:pBdr>
          <w:top w:val="nil"/>
          <w:left w:val="nil"/>
          <w:bottom w:val="nil"/>
          <w:right w:val="nil"/>
          <w:between w:val="nil"/>
        </w:pBdr>
        <w:spacing w:after="0" w:line="240" w:lineRule="auto"/>
      </w:pPr>
      <w:r>
        <w:rPr>
          <w:color w:val="000000"/>
          <w:sz w:val="24"/>
          <w:szCs w:val="24"/>
        </w:rPr>
        <w:t>Iespēju nodefinēt VDV lietotāju tiesības iesniegt un apstiprināt informācijas konteineru  pāreju no vienas stadijas otrā balstoties uz iesaistīto pušu lomām un pienākumiem, fiksējot laiku un personu, kas veic šīs darbības.</w:t>
      </w:r>
    </w:p>
    <w:p w14:paraId="000001BF" w14:textId="77777777" w:rsidR="001C2E43" w:rsidRDefault="001C2E43">
      <w:pPr>
        <w:widowControl w:val="0"/>
        <w:tabs>
          <w:tab w:val="left" w:pos="1012"/>
        </w:tabs>
        <w:spacing w:before="17" w:after="0" w:line="240" w:lineRule="auto"/>
        <w:rPr>
          <w:sz w:val="24"/>
          <w:szCs w:val="24"/>
        </w:rPr>
      </w:pPr>
    </w:p>
    <w:p w14:paraId="000001C0" w14:textId="77777777" w:rsidR="001C2E43" w:rsidRDefault="00194505" w:rsidP="00260ADC">
      <w:pPr>
        <w:pStyle w:val="Heading3"/>
      </w:pPr>
      <w:bookmarkStart w:id="27" w:name="_Toc165557515"/>
      <w:r>
        <w:t>Dalīta cikla Vienotā datu vide</w:t>
      </w:r>
      <w:bookmarkEnd w:id="27"/>
    </w:p>
    <w:p w14:paraId="000001C1" w14:textId="77777777" w:rsidR="001C2E43" w:rsidRDefault="00194505">
      <w:pPr>
        <w:widowControl w:val="0"/>
        <w:pBdr>
          <w:top w:val="nil"/>
          <w:left w:val="nil"/>
          <w:bottom w:val="nil"/>
          <w:right w:val="nil"/>
          <w:between w:val="nil"/>
        </w:pBdr>
        <w:spacing w:before="230" w:after="0" w:line="276" w:lineRule="auto"/>
        <w:ind w:left="298" w:right="133"/>
        <w:jc w:val="both"/>
        <w:rPr>
          <w:color w:val="000000"/>
          <w:sz w:val="24"/>
          <w:szCs w:val="24"/>
        </w:rPr>
      </w:pPr>
      <w:r>
        <w:rPr>
          <w:color w:val="000000"/>
          <w:sz w:val="24"/>
          <w:szCs w:val="24"/>
        </w:rPr>
        <w:t>Dalīta cikla VDV paredz pieeju, ka VDV tehnisko risinājumu priekš modeļu, citu nodevumu un informācijas koplietošanas piegādātāju dalībnieku starpā stadijā “Koplietots” nodrošina piegādātājs (pārliecinās ka faila nosaukumi paliek nemainīgi un pārraksta iepriekšējās versijas), savukārt VDV tehnisko risinājumu priekš nodevumu iesniegšanas pasūtītājam stadijā “Koplietots”, kā arī visām darbībām stadijās “Publicēts” un “Arhivēts” nodrošina pasūtītājs.</w:t>
      </w:r>
    </w:p>
    <w:p w14:paraId="000001C2" w14:textId="77777777" w:rsidR="001C2E43" w:rsidRDefault="001C2E43">
      <w:pPr>
        <w:widowControl w:val="0"/>
        <w:pBdr>
          <w:top w:val="nil"/>
          <w:left w:val="nil"/>
          <w:bottom w:val="nil"/>
          <w:right w:val="nil"/>
          <w:between w:val="nil"/>
        </w:pBdr>
        <w:spacing w:before="3" w:after="0" w:line="240" w:lineRule="auto"/>
        <w:rPr>
          <w:color w:val="000000"/>
          <w:sz w:val="18"/>
          <w:szCs w:val="18"/>
        </w:rPr>
      </w:pPr>
    </w:p>
    <w:p w14:paraId="000001C3" w14:textId="77777777" w:rsidR="001C2E43" w:rsidRDefault="00194505">
      <w:pPr>
        <w:widowControl w:val="0"/>
        <w:pBdr>
          <w:top w:val="nil"/>
          <w:left w:val="nil"/>
          <w:bottom w:val="nil"/>
          <w:right w:val="nil"/>
          <w:between w:val="nil"/>
        </w:pBdr>
        <w:spacing w:before="1" w:after="0" w:line="276" w:lineRule="auto"/>
        <w:ind w:left="298" w:right="132"/>
        <w:jc w:val="both"/>
        <w:rPr>
          <w:color w:val="000000"/>
          <w:sz w:val="24"/>
          <w:szCs w:val="24"/>
        </w:rPr>
      </w:pPr>
      <w:r>
        <w:rPr>
          <w:color w:val="000000"/>
          <w:sz w:val="24"/>
          <w:szCs w:val="24"/>
        </w:rPr>
        <w:t>Dalīta cikla VDV pieeja var tikt izmantota gadījumos, kad pasūtītājs vēlas paturēt savā atbildībā VDV nodrošināšanu un uzturēšanu projekta ietvaros, bet tam nav pieejami pietiekami IT vai administratīvie resursi, lai nodrošinātu pilnā cikla VDV, proti, VDV uzturēšanu tās aktīvākā izmantošanas fāzē, kad notiek vairākkārtīga modeļu un citu nodevumu koplietošana un koordinēšana piegādātāja komandas dalībnieku starpā.</w:t>
      </w:r>
    </w:p>
    <w:p w14:paraId="000001C4" w14:textId="77777777" w:rsidR="001C2E43" w:rsidRDefault="001C2E43">
      <w:pPr>
        <w:widowControl w:val="0"/>
        <w:pBdr>
          <w:top w:val="nil"/>
          <w:left w:val="nil"/>
          <w:bottom w:val="nil"/>
          <w:right w:val="nil"/>
          <w:between w:val="nil"/>
        </w:pBdr>
        <w:spacing w:before="5" w:after="0" w:line="240" w:lineRule="auto"/>
        <w:rPr>
          <w:color w:val="000000"/>
          <w:sz w:val="18"/>
          <w:szCs w:val="18"/>
        </w:rPr>
      </w:pPr>
    </w:p>
    <w:p w14:paraId="000001C5" w14:textId="77777777" w:rsidR="001C2E43" w:rsidRDefault="00194505">
      <w:pPr>
        <w:widowControl w:val="0"/>
        <w:pBdr>
          <w:top w:val="nil"/>
          <w:left w:val="nil"/>
          <w:bottom w:val="nil"/>
          <w:right w:val="nil"/>
          <w:between w:val="nil"/>
        </w:pBdr>
        <w:spacing w:before="1" w:after="0" w:line="276" w:lineRule="auto"/>
        <w:ind w:left="298" w:right="133"/>
        <w:jc w:val="both"/>
        <w:rPr>
          <w:color w:val="000000"/>
          <w:sz w:val="24"/>
          <w:szCs w:val="24"/>
        </w:rPr>
      </w:pPr>
      <w:r>
        <w:rPr>
          <w:color w:val="000000"/>
          <w:sz w:val="24"/>
          <w:szCs w:val="24"/>
        </w:rPr>
        <w:t>Dalītā VDV var tikt izmantota arī gadījumos, kad pasūtītājam nav nepieciešamības sekot līdzi izpildītāja darbībām stadijā “Koplietots” pirms modeļi vai citi nodevumi netiek virzīti uz apstiprināšanu no pasūtītāja puses (piemēram, īpaši lielo projektu īstenošanā, kad piedalās vairākas piegādātāju komandas).</w:t>
      </w:r>
    </w:p>
    <w:p w14:paraId="000001C6" w14:textId="77777777" w:rsidR="001C2E43" w:rsidRDefault="001C2E43">
      <w:pPr>
        <w:widowControl w:val="0"/>
        <w:pBdr>
          <w:top w:val="nil"/>
          <w:left w:val="nil"/>
          <w:bottom w:val="nil"/>
          <w:right w:val="nil"/>
          <w:between w:val="nil"/>
        </w:pBdr>
        <w:spacing w:before="4" w:after="0" w:line="240" w:lineRule="auto"/>
        <w:rPr>
          <w:color w:val="000000"/>
          <w:sz w:val="18"/>
          <w:szCs w:val="18"/>
        </w:rPr>
      </w:pPr>
    </w:p>
    <w:p w14:paraId="000001C7" w14:textId="77777777" w:rsidR="001C2E43" w:rsidRDefault="00194505">
      <w:pPr>
        <w:widowControl w:val="0"/>
        <w:pBdr>
          <w:top w:val="nil"/>
          <w:left w:val="nil"/>
          <w:bottom w:val="nil"/>
          <w:right w:val="nil"/>
          <w:between w:val="nil"/>
        </w:pBdr>
        <w:spacing w:after="0" w:line="276" w:lineRule="auto"/>
        <w:ind w:left="298" w:right="134"/>
        <w:jc w:val="both"/>
        <w:rPr>
          <w:color w:val="000000"/>
          <w:sz w:val="24"/>
          <w:szCs w:val="24"/>
        </w:rPr>
      </w:pPr>
      <w:r>
        <w:rPr>
          <w:color w:val="000000"/>
          <w:sz w:val="24"/>
          <w:szCs w:val="24"/>
        </w:rPr>
        <w:t>Dalīta cikla VDV pieejas ietvaros pasūtītāja izveidota VDV ir vienīgais ticamais BIM avots</w:t>
      </w:r>
      <w:r>
        <w:rPr>
          <w:sz w:val="24"/>
          <w:szCs w:val="24"/>
        </w:rPr>
        <w:t>.</w:t>
      </w:r>
    </w:p>
    <w:p w14:paraId="000001C8" w14:textId="77777777" w:rsidR="001C2E43" w:rsidRDefault="001C2E43">
      <w:pPr>
        <w:widowControl w:val="0"/>
        <w:pBdr>
          <w:top w:val="nil"/>
          <w:left w:val="nil"/>
          <w:bottom w:val="nil"/>
          <w:right w:val="nil"/>
          <w:between w:val="nil"/>
        </w:pBdr>
        <w:spacing w:before="4" w:after="0" w:line="240" w:lineRule="auto"/>
        <w:rPr>
          <w:color w:val="000000"/>
          <w:sz w:val="18"/>
          <w:szCs w:val="18"/>
        </w:rPr>
      </w:pPr>
    </w:p>
    <w:p w14:paraId="000001C9" w14:textId="77777777" w:rsidR="001C2E43" w:rsidRDefault="00194505">
      <w:pPr>
        <w:widowControl w:val="0"/>
        <w:pBdr>
          <w:top w:val="nil"/>
          <w:left w:val="nil"/>
          <w:bottom w:val="nil"/>
          <w:right w:val="nil"/>
          <w:between w:val="nil"/>
        </w:pBdr>
        <w:spacing w:after="0" w:line="240" w:lineRule="auto"/>
        <w:ind w:left="298"/>
        <w:jc w:val="both"/>
        <w:rPr>
          <w:color w:val="000000"/>
          <w:sz w:val="24"/>
          <w:szCs w:val="24"/>
        </w:rPr>
      </w:pPr>
      <w:r>
        <w:rPr>
          <w:color w:val="000000"/>
          <w:sz w:val="24"/>
          <w:szCs w:val="24"/>
        </w:rPr>
        <w:t>Zemāk tiek atspoguļots shematisks dalīta cikla VDV darba plūsmas attēlojums.</w:t>
      </w:r>
    </w:p>
    <w:p w14:paraId="000001CA" w14:textId="77777777" w:rsidR="001C2E43" w:rsidRDefault="00194505">
      <w:pPr>
        <w:widowControl w:val="0"/>
        <w:pBdr>
          <w:top w:val="nil"/>
          <w:left w:val="nil"/>
          <w:bottom w:val="nil"/>
          <w:right w:val="nil"/>
          <w:between w:val="nil"/>
        </w:pBdr>
        <w:spacing w:before="11" w:after="0" w:line="240" w:lineRule="auto"/>
        <w:rPr>
          <w:color w:val="000000"/>
          <w:sz w:val="16"/>
          <w:szCs w:val="16"/>
        </w:rPr>
      </w:pPr>
      <w:r>
        <w:rPr>
          <w:noProof/>
        </w:rPr>
        <w:lastRenderedPageBreak/>
        <w:drawing>
          <wp:anchor distT="0" distB="0" distL="0" distR="0" simplePos="0" relativeHeight="251658250" behindDoc="0" locked="0" layoutInCell="1" hidden="0" allowOverlap="1" wp14:anchorId="1AAC73ED" wp14:editId="64E7FD5F">
            <wp:simplePos x="0" y="0"/>
            <wp:positionH relativeFrom="column">
              <wp:posOffset>-213</wp:posOffset>
            </wp:positionH>
            <wp:positionV relativeFrom="paragraph">
              <wp:posOffset>156057</wp:posOffset>
            </wp:positionV>
            <wp:extent cx="5733603" cy="3035808"/>
            <wp:effectExtent l="0" t="0" r="0" b="0"/>
            <wp:wrapTopAndBottom distT="0" distB="0"/>
            <wp:docPr id="2047251633" name="Picture 2047251633" descr="A diagram of a 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jpg" descr="A diagram of a diagram&#10;&#10;Description automatically generated with medium confidence"/>
                    <pic:cNvPicPr preferRelativeResize="0"/>
                  </pic:nvPicPr>
                  <pic:blipFill>
                    <a:blip r:embed="rId13"/>
                    <a:srcRect/>
                    <a:stretch>
                      <a:fillRect/>
                    </a:stretch>
                  </pic:blipFill>
                  <pic:spPr>
                    <a:xfrm>
                      <a:off x="0" y="0"/>
                      <a:ext cx="5733603" cy="3035808"/>
                    </a:xfrm>
                    <a:prstGeom prst="rect">
                      <a:avLst/>
                    </a:prstGeom>
                    <a:ln/>
                  </pic:spPr>
                </pic:pic>
              </a:graphicData>
            </a:graphic>
          </wp:anchor>
        </w:drawing>
      </w:r>
    </w:p>
    <w:p w14:paraId="000001CB" w14:textId="77777777" w:rsidR="001C2E43" w:rsidRDefault="001C2E43">
      <w:pPr>
        <w:widowControl w:val="0"/>
        <w:pBdr>
          <w:top w:val="nil"/>
          <w:left w:val="nil"/>
          <w:bottom w:val="nil"/>
          <w:right w:val="nil"/>
          <w:between w:val="nil"/>
        </w:pBdr>
        <w:spacing w:before="1" w:after="0" w:line="240" w:lineRule="auto"/>
        <w:rPr>
          <w:color w:val="000000"/>
        </w:rPr>
      </w:pPr>
    </w:p>
    <w:p w14:paraId="000001CC" w14:textId="77777777" w:rsidR="001C2E43" w:rsidRDefault="00194505">
      <w:pPr>
        <w:widowControl w:val="0"/>
        <w:pBdr>
          <w:top w:val="nil"/>
          <w:left w:val="nil"/>
          <w:bottom w:val="nil"/>
          <w:right w:val="nil"/>
          <w:between w:val="nil"/>
        </w:pBdr>
        <w:spacing w:before="1" w:after="0" w:line="278" w:lineRule="auto"/>
        <w:ind w:left="298" w:right="135"/>
        <w:jc w:val="both"/>
        <w:rPr>
          <w:color w:val="000000"/>
          <w:sz w:val="24"/>
          <w:szCs w:val="24"/>
        </w:rPr>
      </w:pPr>
      <w:r>
        <w:rPr>
          <w:color w:val="000000"/>
          <w:sz w:val="24"/>
          <w:szCs w:val="24"/>
        </w:rPr>
        <w:t>Dalīta cikla VDV ietvaros tiek paredzētas šādas pārvaldības un piekļuves tiesības atbilstoši iesaistīto pušu lomu sadalījumam:</w:t>
      </w:r>
    </w:p>
    <w:p w14:paraId="000001CD" w14:textId="77777777" w:rsidR="001C2E43" w:rsidRDefault="00194505">
      <w:pPr>
        <w:rPr>
          <w:b/>
          <w:sz w:val="24"/>
          <w:szCs w:val="24"/>
        </w:rPr>
      </w:pPr>
      <w:r>
        <w:rPr>
          <w:b/>
          <w:sz w:val="24"/>
          <w:szCs w:val="24"/>
        </w:rPr>
        <w:t>Piegādātāja VDV:</w:t>
      </w:r>
    </w:p>
    <w:p w14:paraId="000001CE" w14:textId="77777777" w:rsidR="001C2E43" w:rsidRDefault="00194505">
      <w:pPr>
        <w:widowControl w:val="0"/>
        <w:numPr>
          <w:ilvl w:val="0"/>
          <w:numId w:val="16"/>
        </w:numPr>
        <w:pBdr>
          <w:top w:val="nil"/>
          <w:left w:val="nil"/>
          <w:bottom w:val="nil"/>
          <w:right w:val="nil"/>
          <w:between w:val="nil"/>
        </w:pBdr>
        <w:tabs>
          <w:tab w:val="left" w:pos="659"/>
        </w:tabs>
        <w:spacing w:after="0" w:line="201" w:lineRule="auto"/>
        <w:ind w:right="135"/>
        <w:rPr>
          <w:color w:val="000000"/>
          <w:sz w:val="24"/>
          <w:szCs w:val="24"/>
        </w:rPr>
      </w:pPr>
      <w:r>
        <w:rPr>
          <w:b/>
          <w:color w:val="000000"/>
          <w:sz w:val="24"/>
          <w:szCs w:val="24"/>
        </w:rPr>
        <w:t xml:space="preserve">VDV pārvaldnieks </w:t>
      </w:r>
      <w:r>
        <w:rPr>
          <w:color w:val="000000"/>
          <w:sz w:val="24"/>
          <w:szCs w:val="24"/>
        </w:rPr>
        <w:t>– pārvalda vienoto datu vidi, piešķir piekļuves tiesības projekta dalībniekiem;</w:t>
      </w:r>
    </w:p>
    <w:p w14:paraId="000001CF" w14:textId="77777777" w:rsidR="001C2E43" w:rsidRDefault="00194505">
      <w:pPr>
        <w:widowControl w:val="0"/>
        <w:numPr>
          <w:ilvl w:val="0"/>
          <w:numId w:val="16"/>
        </w:numPr>
        <w:pBdr>
          <w:top w:val="nil"/>
          <w:left w:val="nil"/>
          <w:bottom w:val="nil"/>
          <w:right w:val="nil"/>
          <w:between w:val="nil"/>
        </w:pBdr>
        <w:tabs>
          <w:tab w:val="left" w:pos="659"/>
        </w:tabs>
        <w:spacing w:before="107" w:after="0" w:line="204" w:lineRule="auto"/>
        <w:ind w:right="134"/>
        <w:rPr>
          <w:color w:val="000000"/>
          <w:sz w:val="24"/>
          <w:szCs w:val="24"/>
        </w:rPr>
      </w:pPr>
      <w:r>
        <w:rPr>
          <w:b/>
          <w:color w:val="000000"/>
          <w:sz w:val="24"/>
          <w:szCs w:val="24"/>
        </w:rPr>
        <w:t xml:space="preserve">Piegādātāja informācijas menedžeris </w:t>
      </w:r>
      <w:r>
        <w:rPr>
          <w:color w:val="000000"/>
          <w:sz w:val="24"/>
          <w:szCs w:val="24"/>
        </w:rPr>
        <w:t>– var pārvaldīt visus koplietotos projekta nodevumus un redzēt/lejupielādēt publicētos un arhivētos nodevumus, kā arī iesniedz nodevumus pasūtītāja informācijas menedžerim;</w:t>
      </w:r>
    </w:p>
    <w:p w14:paraId="000001D0" w14:textId="77777777" w:rsidR="001C2E43" w:rsidRDefault="00194505">
      <w:pPr>
        <w:widowControl w:val="0"/>
        <w:numPr>
          <w:ilvl w:val="0"/>
          <w:numId w:val="16"/>
        </w:numPr>
        <w:pBdr>
          <w:top w:val="nil"/>
          <w:left w:val="nil"/>
          <w:bottom w:val="nil"/>
          <w:right w:val="nil"/>
          <w:between w:val="nil"/>
        </w:pBdr>
        <w:tabs>
          <w:tab w:val="left" w:pos="659"/>
        </w:tabs>
        <w:spacing w:before="92" w:after="0" w:line="204" w:lineRule="auto"/>
        <w:ind w:right="131"/>
        <w:rPr>
          <w:color w:val="000000"/>
          <w:sz w:val="24"/>
          <w:szCs w:val="24"/>
        </w:rPr>
      </w:pPr>
      <w:r>
        <w:rPr>
          <w:b/>
          <w:color w:val="000000"/>
          <w:sz w:val="24"/>
          <w:szCs w:val="24"/>
        </w:rPr>
        <w:t xml:space="preserve">Piegādātāja BIM koordinators </w:t>
      </w:r>
      <w:r>
        <w:rPr>
          <w:color w:val="000000"/>
          <w:sz w:val="24"/>
          <w:szCs w:val="24"/>
        </w:rPr>
        <w:t>– var pārvaldīt informāciju par modeļu kvalitātes kontroli stadijā koplietots, kā arī var redzēt/lejupielādēt pārējos koplietotos, publicētos un arhivētos nodevumus;</w:t>
      </w:r>
    </w:p>
    <w:p w14:paraId="000001D1" w14:textId="77777777" w:rsidR="001C2E43" w:rsidRDefault="00194505">
      <w:pPr>
        <w:widowControl w:val="0"/>
        <w:numPr>
          <w:ilvl w:val="0"/>
          <w:numId w:val="16"/>
        </w:numPr>
        <w:pBdr>
          <w:top w:val="nil"/>
          <w:left w:val="nil"/>
          <w:bottom w:val="nil"/>
          <w:right w:val="nil"/>
          <w:between w:val="nil"/>
        </w:pBdr>
        <w:tabs>
          <w:tab w:val="left" w:pos="659"/>
        </w:tabs>
        <w:spacing w:before="92" w:after="0" w:line="204" w:lineRule="auto"/>
        <w:ind w:right="133"/>
        <w:rPr>
          <w:color w:val="000000"/>
          <w:sz w:val="24"/>
          <w:szCs w:val="24"/>
        </w:rPr>
      </w:pPr>
      <w:r>
        <w:rPr>
          <w:b/>
          <w:color w:val="000000"/>
          <w:sz w:val="24"/>
          <w:szCs w:val="24"/>
        </w:rPr>
        <w:t xml:space="preserve">Arhitekts, inženierrisinājumu projektētājs (autors) </w:t>
      </w:r>
      <w:r>
        <w:rPr>
          <w:color w:val="000000"/>
          <w:sz w:val="24"/>
          <w:szCs w:val="24"/>
        </w:rPr>
        <w:t>– var pārvaldīt informāciju attiecīgās būvprojekta sadaļas ietvaros stadijā koplietots, kā arī var redzēt/lejupielādēt pārējos koplietotos, publicētos un arhivētos nodevumus;</w:t>
      </w:r>
    </w:p>
    <w:p w14:paraId="000001D2" w14:textId="77777777" w:rsidR="001C2E43" w:rsidRDefault="00194505">
      <w:pPr>
        <w:widowControl w:val="0"/>
        <w:numPr>
          <w:ilvl w:val="0"/>
          <w:numId w:val="16"/>
        </w:numPr>
        <w:pBdr>
          <w:top w:val="nil"/>
          <w:left w:val="nil"/>
          <w:bottom w:val="nil"/>
          <w:right w:val="nil"/>
          <w:between w:val="nil"/>
        </w:pBdr>
        <w:tabs>
          <w:tab w:val="left" w:pos="659"/>
        </w:tabs>
        <w:spacing w:before="98" w:after="0" w:line="201" w:lineRule="auto"/>
        <w:ind w:right="131"/>
        <w:rPr>
          <w:color w:val="000000"/>
          <w:sz w:val="24"/>
          <w:szCs w:val="24"/>
        </w:rPr>
      </w:pPr>
      <w:r>
        <w:rPr>
          <w:b/>
          <w:color w:val="000000"/>
          <w:sz w:val="24"/>
          <w:szCs w:val="24"/>
        </w:rPr>
        <w:t xml:space="preserve">Pasūtītāja informācijas menedžeris </w:t>
      </w:r>
      <w:r>
        <w:rPr>
          <w:color w:val="000000"/>
          <w:sz w:val="24"/>
          <w:szCs w:val="24"/>
        </w:rPr>
        <w:t>– pēc pasūtītāja pieprasījuma tiek piešķirtas tiesības  redzēt/lejupielādēt koplietotos nodevumus.</w:t>
      </w:r>
    </w:p>
    <w:p w14:paraId="000001D3" w14:textId="77777777" w:rsidR="001C2E43" w:rsidRDefault="001C2E43">
      <w:pPr>
        <w:widowControl w:val="0"/>
        <w:pBdr>
          <w:top w:val="nil"/>
          <w:left w:val="nil"/>
          <w:bottom w:val="nil"/>
          <w:right w:val="nil"/>
          <w:between w:val="nil"/>
        </w:pBdr>
        <w:spacing w:before="2" w:after="0" w:line="240" w:lineRule="auto"/>
        <w:rPr>
          <w:color w:val="000000"/>
          <w:sz w:val="32"/>
          <w:szCs w:val="32"/>
        </w:rPr>
      </w:pPr>
    </w:p>
    <w:p w14:paraId="000001D4" w14:textId="77777777" w:rsidR="001C2E43" w:rsidRDefault="00194505">
      <w:pPr>
        <w:rPr>
          <w:b/>
          <w:sz w:val="24"/>
          <w:szCs w:val="24"/>
        </w:rPr>
      </w:pPr>
      <w:r>
        <w:rPr>
          <w:b/>
          <w:sz w:val="24"/>
          <w:szCs w:val="24"/>
        </w:rPr>
        <w:t>Pasūtītāja VDV:</w:t>
      </w:r>
    </w:p>
    <w:p w14:paraId="000001D5" w14:textId="77777777" w:rsidR="001C2E43" w:rsidRDefault="00194505">
      <w:pPr>
        <w:widowControl w:val="0"/>
        <w:pBdr>
          <w:top w:val="nil"/>
          <w:left w:val="nil"/>
          <w:bottom w:val="nil"/>
          <w:right w:val="nil"/>
          <w:between w:val="nil"/>
        </w:pBdr>
        <w:spacing w:before="2" w:after="0" w:line="240" w:lineRule="auto"/>
        <w:rPr>
          <w:color w:val="000000"/>
          <w:sz w:val="24"/>
          <w:szCs w:val="24"/>
        </w:rPr>
      </w:pPr>
      <w:r>
        <w:rPr>
          <w:color w:val="000000"/>
          <w:sz w:val="24"/>
          <w:szCs w:val="24"/>
        </w:rPr>
        <w:lastRenderedPageBreak/>
        <w:t>Pasūtītājs izmantos MS Sharepoint dokumentu (Protokoli, līgumi, MAF utml.) glabāšanai un Trimble Connect tehniskā projekta glabāšanai(Rasējumi, modeļi).</w:t>
      </w:r>
    </w:p>
    <w:p w14:paraId="000001D6" w14:textId="77777777" w:rsidR="001C2E43" w:rsidRDefault="00194505">
      <w:pPr>
        <w:widowControl w:val="0"/>
        <w:numPr>
          <w:ilvl w:val="0"/>
          <w:numId w:val="16"/>
        </w:numPr>
        <w:pBdr>
          <w:top w:val="nil"/>
          <w:left w:val="nil"/>
          <w:bottom w:val="nil"/>
          <w:right w:val="nil"/>
          <w:between w:val="nil"/>
        </w:pBdr>
        <w:tabs>
          <w:tab w:val="left" w:pos="659"/>
        </w:tabs>
        <w:spacing w:after="0" w:line="459" w:lineRule="auto"/>
        <w:ind w:hanging="361"/>
        <w:rPr>
          <w:color w:val="000000"/>
          <w:sz w:val="24"/>
          <w:szCs w:val="24"/>
        </w:rPr>
      </w:pPr>
      <w:r>
        <w:rPr>
          <w:b/>
          <w:color w:val="000000"/>
          <w:sz w:val="24"/>
          <w:szCs w:val="24"/>
        </w:rPr>
        <w:t xml:space="preserve">VDV pārvaldnieks </w:t>
      </w:r>
      <w:r>
        <w:rPr>
          <w:color w:val="000000"/>
          <w:sz w:val="24"/>
          <w:szCs w:val="24"/>
        </w:rPr>
        <w:t>– pārvalda vienoto datu vidi, piešķir piekļuves tiesības projekta dalībniekiem;</w:t>
      </w:r>
    </w:p>
    <w:p w14:paraId="000001D7" w14:textId="77777777" w:rsidR="001C2E43" w:rsidRDefault="00194505">
      <w:pPr>
        <w:widowControl w:val="0"/>
        <w:numPr>
          <w:ilvl w:val="0"/>
          <w:numId w:val="16"/>
        </w:numPr>
        <w:pBdr>
          <w:top w:val="nil"/>
          <w:left w:val="nil"/>
          <w:bottom w:val="nil"/>
          <w:right w:val="nil"/>
          <w:between w:val="nil"/>
        </w:pBdr>
        <w:tabs>
          <w:tab w:val="left" w:pos="659"/>
        </w:tabs>
        <w:spacing w:before="19" w:after="0" w:line="204" w:lineRule="auto"/>
        <w:ind w:right="138"/>
        <w:rPr>
          <w:color w:val="000000"/>
          <w:sz w:val="24"/>
          <w:szCs w:val="24"/>
        </w:rPr>
      </w:pPr>
      <w:r>
        <w:rPr>
          <w:b/>
          <w:color w:val="000000"/>
          <w:sz w:val="24"/>
          <w:szCs w:val="24"/>
        </w:rPr>
        <w:t xml:space="preserve">Pasūtītāja informācijas menedžeris </w:t>
      </w:r>
      <w:r>
        <w:rPr>
          <w:color w:val="000000"/>
          <w:sz w:val="24"/>
          <w:szCs w:val="24"/>
        </w:rPr>
        <w:t>– var redzēt/lejupielādēt koplietotos, publicētos un  arhivētos nodevumus. Publicē, arhivē vai noraida projekta nodevumus;</w:t>
      </w:r>
    </w:p>
    <w:p w14:paraId="000001D8" w14:textId="77777777" w:rsidR="001C2E43" w:rsidRDefault="00194505">
      <w:pPr>
        <w:widowControl w:val="0"/>
        <w:numPr>
          <w:ilvl w:val="0"/>
          <w:numId w:val="16"/>
        </w:numPr>
        <w:pBdr>
          <w:top w:val="nil"/>
          <w:left w:val="nil"/>
          <w:bottom w:val="nil"/>
          <w:right w:val="nil"/>
          <w:between w:val="nil"/>
        </w:pBdr>
        <w:tabs>
          <w:tab w:val="left" w:pos="659"/>
        </w:tabs>
        <w:spacing w:before="101" w:after="0" w:line="204" w:lineRule="auto"/>
        <w:ind w:right="133"/>
        <w:rPr>
          <w:color w:val="000000"/>
          <w:sz w:val="24"/>
          <w:szCs w:val="24"/>
        </w:rPr>
      </w:pPr>
      <w:r>
        <w:rPr>
          <w:b/>
          <w:color w:val="000000"/>
          <w:sz w:val="24"/>
          <w:szCs w:val="24"/>
        </w:rPr>
        <w:t xml:space="preserve">Pasūtītāja BIM koordinators </w:t>
      </w:r>
      <w:r>
        <w:rPr>
          <w:color w:val="000000"/>
          <w:sz w:val="24"/>
          <w:szCs w:val="24"/>
        </w:rPr>
        <w:t>– var redzēt/lejupielādēt koplietotos, publicētos un arhivētos  nodevumus;</w:t>
      </w:r>
    </w:p>
    <w:p w14:paraId="000001D9" w14:textId="77777777" w:rsidR="001C2E43" w:rsidRDefault="00194505">
      <w:pPr>
        <w:widowControl w:val="0"/>
        <w:numPr>
          <w:ilvl w:val="0"/>
          <w:numId w:val="16"/>
        </w:numPr>
        <w:pBdr>
          <w:top w:val="nil"/>
          <w:left w:val="nil"/>
          <w:bottom w:val="nil"/>
          <w:right w:val="nil"/>
          <w:between w:val="nil"/>
        </w:pBdr>
        <w:tabs>
          <w:tab w:val="left" w:pos="659"/>
        </w:tabs>
        <w:spacing w:before="54" w:after="0" w:line="459" w:lineRule="auto"/>
        <w:ind w:hanging="361"/>
        <w:rPr>
          <w:color w:val="000000"/>
          <w:sz w:val="24"/>
          <w:szCs w:val="24"/>
        </w:rPr>
      </w:pPr>
      <w:r>
        <w:rPr>
          <w:b/>
          <w:color w:val="000000"/>
          <w:sz w:val="24"/>
          <w:szCs w:val="24"/>
        </w:rPr>
        <w:t xml:space="preserve">Projekta vadītājs </w:t>
      </w:r>
      <w:r>
        <w:rPr>
          <w:color w:val="000000"/>
          <w:sz w:val="24"/>
          <w:szCs w:val="24"/>
        </w:rPr>
        <w:t>– var redzēt/lejupielādēt koplietotos, publicētos un arhivētos nodevumus;</w:t>
      </w:r>
    </w:p>
    <w:p w14:paraId="000001DA" w14:textId="77777777" w:rsidR="001C2E43" w:rsidRDefault="00194505">
      <w:pPr>
        <w:widowControl w:val="0"/>
        <w:numPr>
          <w:ilvl w:val="0"/>
          <w:numId w:val="16"/>
        </w:numPr>
        <w:pBdr>
          <w:top w:val="nil"/>
          <w:left w:val="nil"/>
          <w:bottom w:val="nil"/>
          <w:right w:val="nil"/>
          <w:between w:val="nil"/>
        </w:pBdr>
        <w:tabs>
          <w:tab w:val="left" w:pos="659"/>
        </w:tabs>
        <w:spacing w:before="19" w:after="0" w:line="204" w:lineRule="auto"/>
        <w:ind w:right="135"/>
        <w:rPr>
          <w:color w:val="000000"/>
          <w:sz w:val="24"/>
          <w:szCs w:val="24"/>
        </w:rPr>
      </w:pPr>
      <w:r>
        <w:rPr>
          <w:b/>
          <w:color w:val="000000"/>
          <w:sz w:val="24"/>
          <w:szCs w:val="24"/>
        </w:rPr>
        <w:t xml:space="preserve">Piegādātāja informācijas menedžeris </w:t>
      </w:r>
      <w:r>
        <w:rPr>
          <w:color w:val="000000"/>
          <w:sz w:val="24"/>
          <w:szCs w:val="24"/>
        </w:rPr>
        <w:t>– iesniedz (augšupielādē) nodevumus pasūtītāja informācijas menedžerim stadijā koplietots, var redzēt/lejupielādēt publicētos un arhivētos nodevumus;</w:t>
      </w:r>
    </w:p>
    <w:p w14:paraId="000001DB" w14:textId="77777777" w:rsidR="001C2E43" w:rsidRDefault="00194505">
      <w:pPr>
        <w:widowControl w:val="0"/>
        <w:numPr>
          <w:ilvl w:val="0"/>
          <w:numId w:val="16"/>
        </w:numPr>
        <w:pBdr>
          <w:top w:val="nil"/>
          <w:left w:val="nil"/>
          <w:bottom w:val="nil"/>
          <w:right w:val="nil"/>
          <w:between w:val="nil"/>
        </w:pBdr>
        <w:tabs>
          <w:tab w:val="left" w:pos="659"/>
        </w:tabs>
        <w:spacing w:before="47" w:after="0" w:line="459" w:lineRule="auto"/>
        <w:ind w:hanging="361"/>
        <w:rPr>
          <w:color w:val="000000"/>
          <w:sz w:val="24"/>
          <w:szCs w:val="24"/>
        </w:rPr>
      </w:pPr>
      <w:r>
        <w:rPr>
          <w:b/>
          <w:color w:val="000000"/>
          <w:sz w:val="24"/>
          <w:szCs w:val="24"/>
        </w:rPr>
        <w:t xml:space="preserve">Piegādātāja BIM koordinators </w:t>
      </w:r>
      <w:r>
        <w:rPr>
          <w:color w:val="000000"/>
          <w:sz w:val="24"/>
          <w:szCs w:val="24"/>
        </w:rPr>
        <w:t>– var redzēt/lejupielādēt publicētos un arhivētos nodevumus;</w:t>
      </w:r>
    </w:p>
    <w:p w14:paraId="000001DC" w14:textId="77777777" w:rsidR="001C2E43" w:rsidRDefault="00194505">
      <w:pPr>
        <w:widowControl w:val="0"/>
        <w:numPr>
          <w:ilvl w:val="0"/>
          <w:numId w:val="16"/>
        </w:numPr>
        <w:pBdr>
          <w:top w:val="nil"/>
          <w:left w:val="nil"/>
          <w:bottom w:val="nil"/>
          <w:right w:val="nil"/>
          <w:between w:val="nil"/>
        </w:pBdr>
        <w:tabs>
          <w:tab w:val="left" w:pos="659"/>
        </w:tabs>
        <w:spacing w:before="18" w:after="0" w:line="204" w:lineRule="auto"/>
        <w:ind w:right="136"/>
        <w:rPr>
          <w:color w:val="000000"/>
          <w:sz w:val="24"/>
          <w:szCs w:val="24"/>
        </w:rPr>
      </w:pPr>
      <w:r>
        <w:rPr>
          <w:b/>
          <w:color w:val="000000"/>
          <w:sz w:val="24"/>
          <w:szCs w:val="24"/>
        </w:rPr>
        <w:t xml:space="preserve">Arhitekts, inženierrisinājumu projektētājs (autors) </w:t>
      </w:r>
      <w:r>
        <w:rPr>
          <w:color w:val="000000"/>
          <w:sz w:val="24"/>
          <w:szCs w:val="24"/>
        </w:rPr>
        <w:t>– var redzēt/lejupielādēt publicētos un arhivētos nodevumus;</w:t>
      </w:r>
    </w:p>
    <w:p w14:paraId="000001DD" w14:textId="77777777" w:rsidR="001C2E43" w:rsidRDefault="00194505">
      <w:pPr>
        <w:widowControl w:val="0"/>
        <w:numPr>
          <w:ilvl w:val="0"/>
          <w:numId w:val="16"/>
        </w:numPr>
        <w:pBdr>
          <w:top w:val="nil"/>
          <w:left w:val="nil"/>
          <w:bottom w:val="nil"/>
          <w:right w:val="nil"/>
          <w:between w:val="nil"/>
        </w:pBdr>
        <w:tabs>
          <w:tab w:val="left" w:pos="659"/>
        </w:tabs>
        <w:spacing w:before="102" w:after="0" w:line="204" w:lineRule="auto"/>
        <w:ind w:right="138"/>
        <w:rPr>
          <w:color w:val="000000"/>
          <w:sz w:val="24"/>
          <w:szCs w:val="24"/>
        </w:rPr>
      </w:pPr>
      <w:r>
        <w:rPr>
          <w:b/>
          <w:color w:val="000000"/>
          <w:sz w:val="24"/>
          <w:szCs w:val="24"/>
        </w:rPr>
        <w:t xml:space="preserve">Pārējie projekta īstenošanā iesaistītie dalībnieki </w:t>
      </w:r>
      <w:r>
        <w:rPr>
          <w:color w:val="000000"/>
          <w:sz w:val="24"/>
          <w:szCs w:val="24"/>
        </w:rPr>
        <w:t>– var redzēt/lejupielādēt tikai publicētos un  arhivētos nodevumus (tiesības var tikt precizētas projekta īstenošanas gaitā).</w:t>
      </w:r>
    </w:p>
    <w:p w14:paraId="000001DE" w14:textId="77777777" w:rsidR="001C2E43" w:rsidRDefault="001C2E43">
      <w:pPr>
        <w:widowControl w:val="0"/>
        <w:pBdr>
          <w:top w:val="nil"/>
          <w:left w:val="nil"/>
          <w:bottom w:val="nil"/>
          <w:right w:val="nil"/>
          <w:between w:val="nil"/>
        </w:pBdr>
        <w:spacing w:after="0" w:line="240" w:lineRule="auto"/>
        <w:rPr>
          <w:color w:val="000000"/>
          <w:sz w:val="32"/>
          <w:szCs w:val="32"/>
        </w:rPr>
      </w:pPr>
    </w:p>
    <w:p w14:paraId="000001DF" w14:textId="77777777" w:rsidR="001C2E43" w:rsidRDefault="00194505">
      <w:pPr>
        <w:widowControl w:val="0"/>
        <w:pBdr>
          <w:top w:val="nil"/>
          <w:left w:val="nil"/>
          <w:bottom w:val="nil"/>
          <w:right w:val="nil"/>
          <w:between w:val="nil"/>
        </w:pBdr>
        <w:spacing w:after="0" w:line="276" w:lineRule="auto"/>
        <w:ind w:left="298"/>
        <w:rPr>
          <w:color w:val="000000"/>
          <w:sz w:val="24"/>
          <w:szCs w:val="24"/>
        </w:rPr>
      </w:pPr>
      <w:r>
        <w:rPr>
          <w:color w:val="000000"/>
          <w:sz w:val="24"/>
          <w:szCs w:val="24"/>
        </w:rPr>
        <w:t>Gadījumā, ja tiek izvēlēts dalīta cikla VDV risinājums, tas tiek norādīts Projekta speciālo prasību veidnē.</w:t>
      </w:r>
    </w:p>
    <w:p w14:paraId="000001E0" w14:textId="77777777" w:rsidR="001C2E43" w:rsidRDefault="00194505">
      <w:pPr>
        <w:widowControl w:val="0"/>
        <w:pBdr>
          <w:top w:val="nil"/>
          <w:left w:val="nil"/>
          <w:bottom w:val="nil"/>
          <w:right w:val="nil"/>
          <w:between w:val="nil"/>
        </w:pBdr>
        <w:spacing w:before="200" w:after="0" w:line="240" w:lineRule="auto"/>
        <w:ind w:left="298"/>
        <w:rPr>
          <w:color w:val="000000"/>
          <w:sz w:val="24"/>
          <w:szCs w:val="24"/>
        </w:rPr>
      </w:pPr>
      <w:r>
        <w:rPr>
          <w:color w:val="000000"/>
          <w:sz w:val="24"/>
          <w:szCs w:val="24"/>
        </w:rPr>
        <w:t>Gan piegādātāja, gan pasūtītāja VDV ir jāatbilst 3.5.1. punktā norādītajām prasībām.</w:t>
      </w:r>
    </w:p>
    <w:p w14:paraId="67529082" w14:textId="18181406" w:rsidR="00306D55" w:rsidRDefault="00306D55">
      <w:pPr>
        <w:widowControl w:val="0"/>
        <w:pBdr>
          <w:top w:val="nil"/>
          <w:left w:val="nil"/>
          <w:bottom w:val="nil"/>
          <w:right w:val="nil"/>
          <w:between w:val="nil"/>
        </w:pBdr>
        <w:spacing w:before="200" w:after="0" w:line="240" w:lineRule="auto"/>
        <w:ind w:left="298"/>
        <w:rPr>
          <w:color w:val="000000"/>
          <w:sz w:val="24"/>
          <w:szCs w:val="24"/>
        </w:rPr>
      </w:pPr>
      <w:r>
        <w:rPr>
          <w:color w:val="000000"/>
          <w:sz w:val="24"/>
          <w:szCs w:val="24"/>
        </w:rPr>
        <w:t>No Pasūtītāja puses tiek rekomendēts</w:t>
      </w:r>
      <w:r w:rsidR="00E06DE0">
        <w:rPr>
          <w:color w:val="000000"/>
          <w:sz w:val="24"/>
          <w:szCs w:val="24"/>
        </w:rPr>
        <w:t>,</w:t>
      </w:r>
      <w:r>
        <w:rPr>
          <w:color w:val="000000"/>
          <w:sz w:val="24"/>
          <w:szCs w:val="24"/>
        </w:rPr>
        <w:t xml:space="preserve"> ka Piegādātājs</w:t>
      </w:r>
      <w:r w:rsidR="00F308B8">
        <w:rPr>
          <w:color w:val="000000"/>
          <w:sz w:val="24"/>
          <w:szCs w:val="24"/>
        </w:rPr>
        <w:t xml:space="preserve"> no savas puses</w:t>
      </w:r>
      <w:r w:rsidR="00E06DE0">
        <w:rPr>
          <w:color w:val="000000"/>
          <w:sz w:val="24"/>
          <w:szCs w:val="24"/>
        </w:rPr>
        <w:t xml:space="preserve"> varētu</w:t>
      </w:r>
      <w:r>
        <w:rPr>
          <w:color w:val="000000"/>
          <w:sz w:val="24"/>
          <w:szCs w:val="24"/>
        </w:rPr>
        <w:t xml:space="preserve"> izmanto</w:t>
      </w:r>
      <w:r w:rsidR="00E06DE0">
        <w:rPr>
          <w:color w:val="000000"/>
          <w:sz w:val="24"/>
          <w:szCs w:val="24"/>
        </w:rPr>
        <w:t xml:space="preserve"> </w:t>
      </w:r>
      <w:r w:rsidR="00E06DE0">
        <w:rPr>
          <w:color w:val="000000"/>
          <w:sz w:val="24"/>
          <w:szCs w:val="24"/>
        </w:rPr>
        <w:lastRenderedPageBreak/>
        <w:t xml:space="preserve">šadas VDV – Catenda, </w:t>
      </w:r>
      <w:r w:rsidR="00F308B8">
        <w:rPr>
          <w:color w:val="000000"/>
          <w:sz w:val="24"/>
          <w:szCs w:val="24"/>
        </w:rPr>
        <w:t>Dalux vai Bauhub.</w:t>
      </w:r>
      <w:r>
        <w:rPr>
          <w:color w:val="000000"/>
          <w:sz w:val="24"/>
          <w:szCs w:val="24"/>
        </w:rPr>
        <w:t xml:space="preserve"> </w:t>
      </w:r>
    </w:p>
    <w:p w14:paraId="000001E1" w14:textId="77777777" w:rsidR="001C2E43" w:rsidRDefault="001C2E43">
      <w:pPr>
        <w:widowControl w:val="0"/>
        <w:pBdr>
          <w:top w:val="nil"/>
          <w:left w:val="nil"/>
          <w:bottom w:val="nil"/>
          <w:right w:val="nil"/>
          <w:between w:val="nil"/>
        </w:pBdr>
        <w:spacing w:before="3" w:after="0" w:line="240" w:lineRule="auto"/>
        <w:rPr>
          <w:color w:val="000000"/>
          <w:sz w:val="33"/>
          <w:szCs w:val="33"/>
        </w:rPr>
      </w:pPr>
      <w:bookmarkStart w:id="28" w:name="bookmark=id.qsh70q" w:colFirst="0" w:colLast="0"/>
      <w:bookmarkStart w:id="29" w:name="_heading=h.3as4poj" w:colFirst="0" w:colLast="0"/>
      <w:bookmarkEnd w:id="28"/>
      <w:bookmarkEnd w:id="29"/>
    </w:p>
    <w:p w14:paraId="000001E2" w14:textId="77777777" w:rsidR="001C2E43" w:rsidRDefault="00194505" w:rsidP="00260ADC">
      <w:pPr>
        <w:pStyle w:val="Heading2"/>
        <w:rPr>
          <w:rFonts w:eastAsia="Calibri"/>
        </w:rPr>
      </w:pPr>
      <w:bookmarkStart w:id="30" w:name="bookmark=id.1pxezwc" w:colFirst="0" w:colLast="0"/>
      <w:bookmarkStart w:id="31" w:name="_Toc165557516"/>
      <w:bookmarkEnd w:id="30"/>
      <w:r>
        <w:rPr>
          <w:rFonts w:eastAsia="Calibri"/>
        </w:rPr>
        <w:t>Sadarbības process</w:t>
      </w:r>
      <w:bookmarkEnd w:id="31"/>
    </w:p>
    <w:p w14:paraId="000001E3" w14:textId="77777777" w:rsidR="001C2E43" w:rsidRDefault="00194505">
      <w:pPr>
        <w:widowControl w:val="0"/>
        <w:pBdr>
          <w:top w:val="nil"/>
          <w:left w:val="nil"/>
          <w:bottom w:val="nil"/>
          <w:right w:val="nil"/>
          <w:between w:val="nil"/>
        </w:pBdr>
        <w:spacing w:before="345" w:after="0" w:line="276" w:lineRule="auto"/>
        <w:ind w:left="298" w:right="134"/>
        <w:jc w:val="both"/>
        <w:rPr>
          <w:color w:val="000000"/>
          <w:sz w:val="24"/>
          <w:szCs w:val="24"/>
        </w:rPr>
      </w:pPr>
      <w:r>
        <w:rPr>
          <w:color w:val="000000"/>
          <w:sz w:val="24"/>
          <w:szCs w:val="24"/>
        </w:rPr>
        <w:t>Visu projekta īstenošanā iesaistīto pušu uzdevums ir dalīties un koplietot projekta informāciju. 3D BIM modeļu un citu nodevumu un informācijas koplietošana jāveic izmantojot VDV. Šim būtu jāveicina sadarbība un informācijas apmaiņa starp projekta īstenošanā iesaistītajām pusēm.</w:t>
      </w:r>
    </w:p>
    <w:p w14:paraId="000001E4" w14:textId="77777777" w:rsidR="001C2E43" w:rsidRDefault="00194505">
      <w:pPr>
        <w:widowControl w:val="0"/>
        <w:pBdr>
          <w:top w:val="nil"/>
          <w:left w:val="nil"/>
          <w:bottom w:val="nil"/>
          <w:right w:val="nil"/>
          <w:between w:val="nil"/>
        </w:pBdr>
        <w:spacing w:before="200" w:after="0" w:line="276" w:lineRule="auto"/>
        <w:ind w:left="298" w:right="135"/>
        <w:jc w:val="both"/>
        <w:rPr>
          <w:color w:val="000000"/>
          <w:sz w:val="24"/>
          <w:szCs w:val="24"/>
        </w:rPr>
      </w:pPr>
      <w:r>
        <w:rPr>
          <w:color w:val="000000"/>
          <w:sz w:val="24"/>
          <w:szCs w:val="24"/>
        </w:rPr>
        <w:t>BIM īstenošanas plānā ir nepieciešams aprakstīt informācijas apmaiņas biežumu, kā arī noteikt kopīgas sapulces Projekta ietvaros. Kā minimums Piegādātājam ir jāorganizē šādas sapulces:</w:t>
      </w:r>
    </w:p>
    <w:p w14:paraId="000001E5"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110" w:type="dxa"/>
        <w:tblInd w:w="291"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1668"/>
        <w:gridCol w:w="4406"/>
        <w:gridCol w:w="1423"/>
        <w:gridCol w:w="1613"/>
      </w:tblGrid>
      <w:tr w:rsidR="001C2E43" w14:paraId="6B42D753" w14:textId="77777777" w:rsidTr="001E75A4">
        <w:trPr>
          <w:trHeight w:val="1147"/>
        </w:trPr>
        <w:tc>
          <w:tcPr>
            <w:tcW w:w="1668" w:type="dxa"/>
            <w:tcBorders>
              <w:top w:val="nil"/>
              <w:left w:val="nil"/>
              <w:bottom w:val="nil"/>
            </w:tcBorders>
            <w:shd w:val="clear" w:color="auto" w:fill="00A888"/>
          </w:tcPr>
          <w:p w14:paraId="000001E6" w14:textId="77777777" w:rsidR="001C2E43" w:rsidRPr="001E75A4" w:rsidRDefault="00194505">
            <w:pPr>
              <w:widowControl w:val="0"/>
              <w:pBdr>
                <w:top w:val="nil"/>
                <w:left w:val="nil"/>
                <w:bottom w:val="nil"/>
                <w:right w:val="nil"/>
                <w:between w:val="nil"/>
              </w:pBdr>
              <w:spacing w:before="247" w:after="0" w:line="235" w:lineRule="auto"/>
              <w:ind w:left="98" w:right="540"/>
              <w:rPr>
                <w:color w:val="1B4D46"/>
                <w:sz w:val="24"/>
                <w:szCs w:val="24"/>
              </w:rPr>
            </w:pPr>
            <w:r w:rsidRPr="001E75A4">
              <w:rPr>
                <w:color w:val="1B4D46"/>
                <w:sz w:val="24"/>
                <w:szCs w:val="24"/>
              </w:rPr>
              <w:t>Sapulces veids</w:t>
            </w:r>
          </w:p>
        </w:tc>
        <w:tc>
          <w:tcPr>
            <w:tcW w:w="4406" w:type="dxa"/>
            <w:tcBorders>
              <w:top w:val="nil"/>
              <w:bottom w:val="nil"/>
            </w:tcBorders>
            <w:shd w:val="clear" w:color="auto" w:fill="00A888"/>
          </w:tcPr>
          <w:p w14:paraId="000001E7" w14:textId="77777777" w:rsidR="001C2E43" w:rsidRPr="001E75A4" w:rsidRDefault="001C2E43">
            <w:pPr>
              <w:widowControl w:val="0"/>
              <w:pBdr>
                <w:top w:val="nil"/>
                <w:left w:val="nil"/>
                <w:bottom w:val="nil"/>
                <w:right w:val="nil"/>
                <w:between w:val="nil"/>
              </w:pBdr>
              <w:spacing w:before="10" w:after="0" w:line="240" w:lineRule="auto"/>
              <w:rPr>
                <w:color w:val="1B4D46"/>
                <w:sz w:val="32"/>
                <w:szCs w:val="32"/>
              </w:rPr>
            </w:pPr>
          </w:p>
          <w:p w14:paraId="000001E8" w14:textId="77777777" w:rsidR="001C2E43" w:rsidRPr="001E75A4" w:rsidRDefault="00194505">
            <w:pPr>
              <w:widowControl w:val="0"/>
              <w:pBdr>
                <w:top w:val="nil"/>
                <w:left w:val="nil"/>
                <w:bottom w:val="nil"/>
                <w:right w:val="nil"/>
                <w:between w:val="nil"/>
              </w:pBdr>
              <w:spacing w:after="0" w:line="240" w:lineRule="auto"/>
              <w:ind w:left="78"/>
              <w:rPr>
                <w:color w:val="1B4D46"/>
                <w:sz w:val="24"/>
                <w:szCs w:val="24"/>
              </w:rPr>
            </w:pPr>
            <w:r w:rsidRPr="001E75A4">
              <w:rPr>
                <w:color w:val="1B4D46"/>
                <w:sz w:val="24"/>
                <w:szCs w:val="24"/>
              </w:rPr>
              <w:t>Aktivitātes un mērķi</w:t>
            </w:r>
          </w:p>
        </w:tc>
        <w:tc>
          <w:tcPr>
            <w:tcW w:w="1423" w:type="dxa"/>
            <w:tcBorders>
              <w:top w:val="nil"/>
              <w:bottom w:val="nil"/>
            </w:tcBorders>
            <w:shd w:val="clear" w:color="auto" w:fill="00A888"/>
          </w:tcPr>
          <w:p w14:paraId="000001E9" w14:textId="77777777" w:rsidR="001C2E43" w:rsidRPr="001E75A4" w:rsidRDefault="00194505">
            <w:pPr>
              <w:widowControl w:val="0"/>
              <w:pBdr>
                <w:top w:val="nil"/>
                <w:left w:val="nil"/>
                <w:bottom w:val="nil"/>
                <w:right w:val="nil"/>
                <w:between w:val="nil"/>
              </w:pBdr>
              <w:spacing w:before="89" w:after="0" w:line="235" w:lineRule="auto"/>
              <w:ind w:left="81" w:right="60"/>
              <w:rPr>
                <w:color w:val="1B4D46"/>
                <w:sz w:val="24"/>
                <w:szCs w:val="24"/>
              </w:rPr>
            </w:pPr>
            <w:r w:rsidRPr="001E75A4">
              <w:rPr>
                <w:color w:val="1B4D46"/>
                <w:sz w:val="24"/>
                <w:szCs w:val="24"/>
              </w:rPr>
              <w:t>Sapulču biežums (ieteicams)</w:t>
            </w:r>
          </w:p>
        </w:tc>
        <w:tc>
          <w:tcPr>
            <w:tcW w:w="1613" w:type="dxa"/>
            <w:tcBorders>
              <w:top w:val="nil"/>
              <w:bottom w:val="nil"/>
              <w:right w:val="nil"/>
            </w:tcBorders>
            <w:shd w:val="clear" w:color="auto" w:fill="00A888"/>
          </w:tcPr>
          <w:p w14:paraId="000001EA" w14:textId="77777777" w:rsidR="001C2E43" w:rsidRPr="001E75A4" w:rsidRDefault="00194505">
            <w:pPr>
              <w:widowControl w:val="0"/>
              <w:pBdr>
                <w:top w:val="nil"/>
                <w:left w:val="nil"/>
                <w:bottom w:val="nil"/>
                <w:right w:val="nil"/>
                <w:between w:val="nil"/>
              </w:pBdr>
              <w:spacing w:before="89" w:after="0" w:line="235" w:lineRule="auto"/>
              <w:ind w:left="81"/>
              <w:rPr>
                <w:color w:val="1B4D46"/>
                <w:sz w:val="24"/>
                <w:szCs w:val="24"/>
              </w:rPr>
            </w:pPr>
            <w:r w:rsidRPr="001E75A4">
              <w:rPr>
                <w:color w:val="1B4D46"/>
                <w:sz w:val="24"/>
                <w:szCs w:val="24"/>
              </w:rPr>
              <w:t>Sapulču biežums (minimālais)</w:t>
            </w:r>
          </w:p>
        </w:tc>
      </w:tr>
      <w:tr w:rsidR="001C2E43" w14:paraId="7E4B7A6B" w14:textId="77777777">
        <w:trPr>
          <w:trHeight w:val="1980"/>
        </w:trPr>
        <w:tc>
          <w:tcPr>
            <w:tcW w:w="1668" w:type="dxa"/>
            <w:tcBorders>
              <w:top w:val="nil"/>
              <w:left w:val="nil"/>
              <w:bottom w:val="dotted" w:sz="4" w:space="0" w:color="808080"/>
            </w:tcBorders>
          </w:tcPr>
          <w:p w14:paraId="000001EB"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BIM</w:t>
            </w:r>
          </w:p>
          <w:p w14:paraId="000001EC" w14:textId="77777777" w:rsidR="001C2E43" w:rsidRDefault="00194505">
            <w:pPr>
              <w:widowControl w:val="0"/>
              <w:pBdr>
                <w:top w:val="nil"/>
                <w:left w:val="nil"/>
                <w:bottom w:val="nil"/>
                <w:right w:val="nil"/>
                <w:between w:val="nil"/>
              </w:pBdr>
              <w:spacing w:after="0" w:line="242" w:lineRule="auto"/>
              <w:ind w:left="98" w:right="462"/>
              <w:rPr>
                <w:color w:val="000000"/>
                <w:sz w:val="24"/>
                <w:szCs w:val="24"/>
              </w:rPr>
            </w:pPr>
            <w:r>
              <w:rPr>
                <w:color w:val="000000"/>
                <w:sz w:val="24"/>
                <w:szCs w:val="24"/>
              </w:rPr>
              <w:t>uzsākšanas sapulce</w:t>
            </w:r>
          </w:p>
        </w:tc>
        <w:tc>
          <w:tcPr>
            <w:tcW w:w="4406" w:type="dxa"/>
            <w:tcBorders>
              <w:top w:val="nil"/>
              <w:bottom w:val="dotted" w:sz="4" w:space="0" w:color="808080"/>
            </w:tcBorders>
          </w:tcPr>
          <w:p w14:paraId="000001ED" w14:textId="77777777" w:rsidR="001C2E43" w:rsidRDefault="00194505">
            <w:pPr>
              <w:widowControl w:val="0"/>
              <w:pBdr>
                <w:top w:val="nil"/>
                <w:left w:val="nil"/>
                <w:bottom w:val="nil"/>
                <w:right w:val="nil"/>
                <w:between w:val="nil"/>
              </w:pBdr>
              <w:spacing w:before="83" w:after="0" w:line="240" w:lineRule="auto"/>
              <w:ind w:left="78" w:right="73"/>
              <w:jc w:val="both"/>
              <w:rPr>
                <w:color w:val="000000"/>
                <w:sz w:val="24"/>
                <w:szCs w:val="24"/>
              </w:rPr>
            </w:pPr>
            <w:r>
              <w:rPr>
                <w:sz w:val="24"/>
                <w:szCs w:val="24"/>
              </w:rPr>
              <w:t>(BIM kick-off meeting) tiek organizēta, lai iepazīstinātu komandu ar BIM izpildes plānu un uzstādītajām prasībām attiecībā uz modeļiem, informācijas piegādi, izejas datiem, detalizāciju, koordinēšanas sapulču grafiku utt.</w:t>
            </w:r>
          </w:p>
        </w:tc>
        <w:tc>
          <w:tcPr>
            <w:tcW w:w="1423" w:type="dxa"/>
            <w:tcBorders>
              <w:top w:val="nil"/>
              <w:bottom w:val="dotted" w:sz="4" w:space="0" w:color="808080"/>
            </w:tcBorders>
          </w:tcPr>
          <w:p w14:paraId="000001EE" w14:textId="77777777" w:rsidR="001C2E43" w:rsidRDefault="00194505">
            <w:pPr>
              <w:widowControl w:val="0"/>
              <w:pBdr>
                <w:top w:val="nil"/>
                <w:left w:val="nil"/>
                <w:bottom w:val="nil"/>
                <w:right w:val="nil"/>
                <w:between w:val="nil"/>
              </w:pBdr>
              <w:spacing w:before="83" w:after="0" w:line="240" w:lineRule="auto"/>
              <w:ind w:left="81"/>
              <w:rPr>
                <w:color w:val="000000"/>
                <w:sz w:val="24"/>
                <w:szCs w:val="24"/>
              </w:rPr>
            </w:pPr>
            <w:r>
              <w:rPr>
                <w:sz w:val="24"/>
                <w:szCs w:val="24"/>
              </w:rPr>
              <w:t>Projekta posma sākumā</w:t>
            </w:r>
          </w:p>
        </w:tc>
        <w:tc>
          <w:tcPr>
            <w:tcW w:w="1613" w:type="dxa"/>
            <w:tcBorders>
              <w:top w:val="nil"/>
              <w:bottom w:val="dotted" w:sz="4" w:space="0" w:color="808080"/>
              <w:right w:val="nil"/>
            </w:tcBorders>
          </w:tcPr>
          <w:p w14:paraId="000001EF" w14:textId="77777777" w:rsidR="001C2E43" w:rsidRDefault="00194505">
            <w:pPr>
              <w:widowControl w:val="0"/>
              <w:pBdr>
                <w:top w:val="nil"/>
                <w:left w:val="nil"/>
                <w:bottom w:val="nil"/>
                <w:right w:val="nil"/>
                <w:between w:val="nil"/>
              </w:pBdr>
              <w:spacing w:before="83" w:after="0" w:line="240" w:lineRule="auto"/>
              <w:ind w:left="81" w:right="745"/>
              <w:rPr>
                <w:color w:val="000000"/>
                <w:sz w:val="24"/>
                <w:szCs w:val="24"/>
              </w:rPr>
            </w:pPr>
            <w:r>
              <w:rPr>
                <w:color w:val="000000"/>
                <w:sz w:val="24"/>
                <w:szCs w:val="24"/>
              </w:rPr>
              <w:t>Vismaz vienreiz</w:t>
            </w:r>
          </w:p>
        </w:tc>
      </w:tr>
      <w:tr w:rsidR="001C2E43" w14:paraId="30A45109" w14:textId="77777777">
        <w:trPr>
          <w:trHeight w:val="2541"/>
        </w:trPr>
        <w:tc>
          <w:tcPr>
            <w:tcW w:w="1668" w:type="dxa"/>
            <w:tcBorders>
              <w:top w:val="dotted" w:sz="4" w:space="0" w:color="808080"/>
              <w:left w:val="nil"/>
              <w:bottom w:val="dotted" w:sz="4" w:space="0" w:color="808080"/>
            </w:tcBorders>
          </w:tcPr>
          <w:p w14:paraId="000001F0" w14:textId="77777777" w:rsidR="001C2E43" w:rsidRDefault="00194505">
            <w:pPr>
              <w:widowControl w:val="0"/>
              <w:pBdr>
                <w:top w:val="nil"/>
                <w:left w:val="nil"/>
                <w:bottom w:val="nil"/>
                <w:right w:val="nil"/>
                <w:between w:val="nil"/>
              </w:pBdr>
              <w:spacing w:before="85" w:after="0" w:line="240" w:lineRule="auto"/>
              <w:ind w:left="98" w:right="223"/>
              <w:rPr>
                <w:color w:val="000000"/>
                <w:sz w:val="24"/>
                <w:szCs w:val="24"/>
              </w:rPr>
            </w:pPr>
            <w:r>
              <w:rPr>
                <w:color w:val="000000"/>
                <w:sz w:val="24"/>
                <w:szCs w:val="24"/>
              </w:rPr>
              <w:t>Modeļu pārskatīšanas sapulce</w:t>
            </w:r>
          </w:p>
        </w:tc>
        <w:tc>
          <w:tcPr>
            <w:tcW w:w="4406" w:type="dxa"/>
            <w:tcBorders>
              <w:top w:val="dotted" w:sz="4" w:space="0" w:color="808080"/>
              <w:bottom w:val="dotted" w:sz="4" w:space="0" w:color="808080"/>
            </w:tcBorders>
          </w:tcPr>
          <w:p w14:paraId="000001F1" w14:textId="77777777" w:rsidR="001C2E43" w:rsidRDefault="00194505">
            <w:pPr>
              <w:widowControl w:val="0"/>
              <w:pBdr>
                <w:top w:val="nil"/>
                <w:left w:val="nil"/>
                <w:bottom w:val="nil"/>
                <w:right w:val="nil"/>
                <w:between w:val="nil"/>
              </w:pBdr>
              <w:tabs>
                <w:tab w:val="left" w:pos="1502"/>
                <w:tab w:val="left" w:pos="3489"/>
              </w:tabs>
              <w:spacing w:before="85" w:after="0" w:line="240" w:lineRule="auto"/>
              <w:ind w:left="78" w:right="74"/>
              <w:jc w:val="both"/>
              <w:rPr>
                <w:i/>
                <w:color w:val="000000"/>
                <w:sz w:val="24"/>
                <w:szCs w:val="24"/>
              </w:rPr>
            </w:pPr>
            <w:r>
              <w:rPr>
                <w:color w:val="000000"/>
                <w:sz w:val="24"/>
                <w:szCs w:val="24"/>
              </w:rPr>
              <w:t xml:space="preserve">Modeļu pārskatīšanas sapulces nepieciešams organizēt projektēšanas posmā. Sapulcē apspriežamās tēmas ietver: modeļu un būvprojekta atbilstība projekta mērķiem un prasībām, t.sk. detalizācija un pabeigtība atbilstoši projekta posmam, pielietoto risinājumu piemērotība, standartu un vadlīniju ievērošana. </w:t>
            </w:r>
            <w:r>
              <w:rPr>
                <w:i/>
                <w:color w:val="000000"/>
                <w:sz w:val="24"/>
                <w:szCs w:val="24"/>
              </w:rPr>
              <w:t xml:space="preserve">Šīs </w:t>
            </w:r>
            <w:r>
              <w:rPr>
                <w:i/>
                <w:sz w:val="24"/>
                <w:szCs w:val="24"/>
              </w:rPr>
              <w:t>aktivitātes paredzems veikt projektēšanas sapulcēs</w:t>
            </w:r>
          </w:p>
        </w:tc>
        <w:tc>
          <w:tcPr>
            <w:tcW w:w="1423" w:type="dxa"/>
            <w:tcBorders>
              <w:top w:val="dotted" w:sz="4" w:space="0" w:color="808080"/>
              <w:bottom w:val="dotted" w:sz="4" w:space="0" w:color="808080"/>
            </w:tcBorders>
          </w:tcPr>
          <w:p w14:paraId="000001F2" w14:textId="77777777" w:rsidR="001C2E43" w:rsidRDefault="00194505">
            <w:pPr>
              <w:widowControl w:val="0"/>
              <w:pBdr>
                <w:top w:val="nil"/>
                <w:left w:val="nil"/>
                <w:bottom w:val="nil"/>
                <w:right w:val="nil"/>
                <w:between w:val="nil"/>
              </w:pBdr>
              <w:spacing w:before="85" w:after="0" w:line="240" w:lineRule="auto"/>
              <w:ind w:left="81" w:right="304"/>
              <w:rPr>
                <w:color w:val="000000"/>
                <w:sz w:val="24"/>
                <w:szCs w:val="24"/>
              </w:rPr>
            </w:pPr>
            <w:r>
              <w:rPr>
                <w:color w:val="000000"/>
                <w:sz w:val="24"/>
                <w:szCs w:val="24"/>
              </w:rPr>
              <w:t>Reizi divās nedēļās</w:t>
            </w:r>
          </w:p>
        </w:tc>
        <w:tc>
          <w:tcPr>
            <w:tcW w:w="1613" w:type="dxa"/>
            <w:tcBorders>
              <w:top w:val="dotted" w:sz="4" w:space="0" w:color="808080"/>
              <w:bottom w:val="dotted" w:sz="4" w:space="0" w:color="808080"/>
              <w:right w:val="nil"/>
            </w:tcBorders>
          </w:tcPr>
          <w:p w14:paraId="000001F3" w14:textId="77777777" w:rsidR="001C2E43" w:rsidRDefault="00194505">
            <w:pPr>
              <w:widowControl w:val="0"/>
              <w:pBdr>
                <w:top w:val="nil"/>
                <w:left w:val="nil"/>
                <w:bottom w:val="nil"/>
                <w:right w:val="nil"/>
                <w:between w:val="nil"/>
              </w:pBdr>
              <w:spacing w:before="85" w:after="0" w:line="240" w:lineRule="auto"/>
              <w:ind w:left="81"/>
              <w:rPr>
                <w:color w:val="000000"/>
                <w:sz w:val="24"/>
                <w:szCs w:val="24"/>
              </w:rPr>
            </w:pPr>
            <w:r>
              <w:rPr>
                <w:color w:val="000000"/>
                <w:sz w:val="24"/>
                <w:szCs w:val="24"/>
              </w:rPr>
              <w:t>Reizi mēnesī</w:t>
            </w:r>
          </w:p>
        </w:tc>
      </w:tr>
      <w:tr w:rsidR="001C2E43" w14:paraId="2AC58AFB" w14:textId="77777777">
        <w:trPr>
          <w:trHeight w:val="2836"/>
        </w:trPr>
        <w:tc>
          <w:tcPr>
            <w:tcW w:w="1668" w:type="dxa"/>
            <w:tcBorders>
              <w:top w:val="dotted" w:sz="4" w:space="0" w:color="808080"/>
              <w:left w:val="nil"/>
              <w:bottom w:val="dotted" w:sz="4" w:space="0" w:color="808080"/>
            </w:tcBorders>
          </w:tcPr>
          <w:p w14:paraId="000001F4" w14:textId="77777777" w:rsidR="001C2E43" w:rsidRDefault="00194505">
            <w:pPr>
              <w:widowControl w:val="0"/>
              <w:pBdr>
                <w:top w:val="nil"/>
                <w:left w:val="nil"/>
                <w:bottom w:val="nil"/>
                <w:right w:val="nil"/>
                <w:between w:val="nil"/>
              </w:pBdr>
              <w:spacing w:before="85" w:after="0" w:line="240" w:lineRule="auto"/>
              <w:ind w:left="98" w:right="113"/>
              <w:rPr>
                <w:color w:val="000000"/>
                <w:sz w:val="24"/>
                <w:szCs w:val="24"/>
              </w:rPr>
            </w:pPr>
            <w:r>
              <w:rPr>
                <w:color w:val="000000"/>
                <w:sz w:val="24"/>
                <w:szCs w:val="24"/>
              </w:rPr>
              <w:lastRenderedPageBreak/>
              <w:t>Koordinēšanas sapulce</w:t>
            </w:r>
          </w:p>
        </w:tc>
        <w:tc>
          <w:tcPr>
            <w:tcW w:w="4406" w:type="dxa"/>
            <w:tcBorders>
              <w:top w:val="dotted" w:sz="4" w:space="0" w:color="808080"/>
              <w:bottom w:val="dotted" w:sz="4" w:space="0" w:color="808080"/>
            </w:tcBorders>
          </w:tcPr>
          <w:p w14:paraId="000001F5" w14:textId="77777777" w:rsidR="001C2E43" w:rsidRDefault="00194505">
            <w:pPr>
              <w:widowControl w:val="0"/>
              <w:pBdr>
                <w:top w:val="nil"/>
                <w:left w:val="nil"/>
                <w:bottom w:val="nil"/>
                <w:right w:val="nil"/>
                <w:between w:val="nil"/>
              </w:pBdr>
              <w:tabs>
                <w:tab w:val="left" w:pos="1439"/>
                <w:tab w:val="left" w:pos="3489"/>
              </w:tabs>
              <w:spacing w:before="85" w:after="0" w:line="240" w:lineRule="auto"/>
              <w:ind w:right="73"/>
              <w:jc w:val="both"/>
              <w:rPr>
                <w:color w:val="000000"/>
                <w:sz w:val="24"/>
                <w:szCs w:val="24"/>
              </w:rPr>
            </w:pPr>
            <w:r>
              <w:rPr>
                <w:sz w:val="24"/>
                <w:szCs w:val="24"/>
              </w:rPr>
              <w:t xml:space="preserve">BIM </w:t>
            </w:r>
            <w:r>
              <w:rPr>
                <w:color w:val="000000"/>
                <w:sz w:val="24"/>
                <w:szCs w:val="24"/>
              </w:rPr>
              <w:t>koordinēšanas sapulces nepieciešams organizēt projektēšanas posmā un, ja modeļos tiek veiktas izmaiņas ģeometrijā būvdarbu laikā - arī būvniecības posmā. Sapulču mērķis ir panākt projektēšanas kļūdu identificēšanu un novēršanu pirms tās tiek atklātas būvdarbu laikā.</w:t>
            </w:r>
          </w:p>
        </w:tc>
        <w:tc>
          <w:tcPr>
            <w:tcW w:w="1423" w:type="dxa"/>
            <w:tcBorders>
              <w:top w:val="dotted" w:sz="4" w:space="0" w:color="808080"/>
              <w:bottom w:val="dotted" w:sz="4" w:space="0" w:color="808080"/>
            </w:tcBorders>
          </w:tcPr>
          <w:p w14:paraId="000001F6" w14:textId="77777777" w:rsidR="001C2E43" w:rsidRDefault="00194505">
            <w:pPr>
              <w:widowControl w:val="0"/>
              <w:pBdr>
                <w:top w:val="nil"/>
                <w:left w:val="nil"/>
                <w:bottom w:val="nil"/>
                <w:right w:val="nil"/>
                <w:between w:val="nil"/>
              </w:pBdr>
              <w:spacing w:before="85" w:after="0" w:line="240" w:lineRule="auto"/>
              <w:ind w:left="146"/>
              <w:rPr>
                <w:color w:val="000000"/>
                <w:sz w:val="24"/>
                <w:szCs w:val="24"/>
              </w:rPr>
            </w:pPr>
            <w:r>
              <w:rPr>
                <w:color w:val="000000"/>
                <w:sz w:val="24"/>
                <w:szCs w:val="24"/>
              </w:rPr>
              <w:t>Reizi nedēļā</w:t>
            </w:r>
          </w:p>
        </w:tc>
        <w:tc>
          <w:tcPr>
            <w:tcW w:w="1613" w:type="dxa"/>
            <w:tcBorders>
              <w:top w:val="dotted" w:sz="4" w:space="0" w:color="808080"/>
              <w:bottom w:val="dotted" w:sz="4" w:space="0" w:color="808080"/>
              <w:right w:val="nil"/>
            </w:tcBorders>
          </w:tcPr>
          <w:p w14:paraId="000001F7" w14:textId="77777777" w:rsidR="001C2E43" w:rsidRDefault="00194505">
            <w:pPr>
              <w:widowControl w:val="0"/>
              <w:pBdr>
                <w:top w:val="nil"/>
                <w:left w:val="nil"/>
                <w:bottom w:val="nil"/>
                <w:right w:val="nil"/>
                <w:between w:val="nil"/>
              </w:pBdr>
              <w:spacing w:before="85" w:after="0" w:line="240" w:lineRule="auto"/>
              <w:ind w:left="81" w:right="499"/>
              <w:rPr>
                <w:color w:val="000000"/>
                <w:sz w:val="24"/>
                <w:szCs w:val="24"/>
              </w:rPr>
            </w:pPr>
            <w:r>
              <w:rPr>
                <w:color w:val="000000"/>
                <w:sz w:val="24"/>
                <w:szCs w:val="24"/>
              </w:rPr>
              <w:t>Reizi divās nedēļās</w:t>
            </w:r>
          </w:p>
        </w:tc>
      </w:tr>
      <w:tr w:rsidR="001C2E43" w14:paraId="77718850" w14:textId="77777777">
        <w:trPr>
          <w:trHeight w:val="3419"/>
        </w:trPr>
        <w:tc>
          <w:tcPr>
            <w:tcW w:w="1668" w:type="dxa"/>
            <w:tcBorders>
              <w:top w:val="dotted" w:sz="4" w:space="0" w:color="808080"/>
              <w:left w:val="nil"/>
              <w:bottom w:val="dotted" w:sz="4" w:space="0" w:color="808080"/>
            </w:tcBorders>
          </w:tcPr>
          <w:p w14:paraId="000001F8" w14:textId="77777777" w:rsidR="001C2E43" w:rsidRDefault="00194505">
            <w:pPr>
              <w:widowControl w:val="0"/>
              <w:pBdr>
                <w:top w:val="nil"/>
                <w:left w:val="nil"/>
                <w:bottom w:val="nil"/>
                <w:right w:val="nil"/>
                <w:between w:val="nil"/>
              </w:pBdr>
              <w:spacing w:before="83" w:after="0" w:line="240" w:lineRule="auto"/>
              <w:ind w:left="98" w:right="62"/>
              <w:rPr>
                <w:color w:val="000000"/>
                <w:sz w:val="24"/>
                <w:szCs w:val="24"/>
              </w:rPr>
            </w:pPr>
            <w:r>
              <w:rPr>
                <w:color w:val="000000"/>
                <w:sz w:val="24"/>
                <w:szCs w:val="24"/>
              </w:rPr>
              <w:t>Uzbūvējamības analīzes sapulce*</w:t>
            </w:r>
          </w:p>
        </w:tc>
        <w:tc>
          <w:tcPr>
            <w:tcW w:w="4406" w:type="dxa"/>
            <w:tcBorders>
              <w:top w:val="dotted" w:sz="4" w:space="0" w:color="808080"/>
              <w:bottom w:val="dotted" w:sz="4" w:space="0" w:color="808080"/>
            </w:tcBorders>
          </w:tcPr>
          <w:p w14:paraId="000001F9" w14:textId="77777777" w:rsidR="001C2E43" w:rsidRDefault="00194505">
            <w:pPr>
              <w:widowControl w:val="0"/>
              <w:pBdr>
                <w:top w:val="nil"/>
                <w:left w:val="nil"/>
                <w:bottom w:val="nil"/>
                <w:right w:val="nil"/>
                <w:between w:val="nil"/>
              </w:pBdr>
              <w:tabs>
                <w:tab w:val="left" w:pos="2138"/>
                <w:tab w:val="left" w:pos="3489"/>
              </w:tabs>
              <w:spacing w:before="83" w:after="0" w:line="240" w:lineRule="auto"/>
              <w:ind w:left="78" w:right="73"/>
              <w:jc w:val="both"/>
              <w:rPr>
                <w:color w:val="000000"/>
                <w:sz w:val="24"/>
                <w:szCs w:val="24"/>
              </w:rPr>
            </w:pPr>
            <w:r>
              <w:rPr>
                <w:color w:val="000000"/>
                <w:sz w:val="24"/>
                <w:szCs w:val="24"/>
              </w:rPr>
              <w:t>Uzbūvējamības analīzes sapulces nepieciešams organizēt projektēšanas posmā, lai spētu identificēt un mainīt potenciāli sarežģītus un neērtus risinājumus, kas varētu negatīvi ietekmēt būvniecības procesu. Sapulču mērķis ir noteikt riskus, kādi varētu rasties būvniecības laikā, palīdzēt efektīvāk plānot būvniecības darbus, kā arī izvērtēt iespējas ietaupīt līdzekļus, iesakot alternatīvus risinājumus.*</w:t>
            </w:r>
          </w:p>
        </w:tc>
        <w:tc>
          <w:tcPr>
            <w:tcW w:w="1423" w:type="dxa"/>
            <w:tcBorders>
              <w:top w:val="dotted" w:sz="4" w:space="0" w:color="808080"/>
              <w:bottom w:val="dotted" w:sz="4" w:space="0" w:color="808080"/>
            </w:tcBorders>
          </w:tcPr>
          <w:p w14:paraId="000001FA" w14:textId="77777777" w:rsidR="001C2E43" w:rsidRDefault="00194505">
            <w:pPr>
              <w:widowControl w:val="0"/>
              <w:pBdr>
                <w:top w:val="nil"/>
                <w:left w:val="nil"/>
                <w:bottom w:val="nil"/>
                <w:right w:val="nil"/>
                <w:between w:val="nil"/>
              </w:pBdr>
              <w:spacing w:before="83" w:after="0" w:line="240" w:lineRule="auto"/>
              <w:ind w:left="81"/>
              <w:rPr>
                <w:color w:val="000000"/>
                <w:sz w:val="24"/>
                <w:szCs w:val="24"/>
              </w:rPr>
            </w:pPr>
            <w:r>
              <w:rPr>
                <w:color w:val="000000"/>
                <w:sz w:val="24"/>
                <w:szCs w:val="24"/>
              </w:rPr>
              <w:t>Trīs reizes*</w:t>
            </w:r>
          </w:p>
        </w:tc>
        <w:tc>
          <w:tcPr>
            <w:tcW w:w="1613" w:type="dxa"/>
            <w:tcBorders>
              <w:top w:val="dotted" w:sz="4" w:space="0" w:color="808080"/>
              <w:bottom w:val="dotted" w:sz="4" w:space="0" w:color="808080"/>
              <w:right w:val="nil"/>
            </w:tcBorders>
          </w:tcPr>
          <w:p w14:paraId="000001FB" w14:textId="77777777" w:rsidR="001C2E43" w:rsidRDefault="00194505">
            <w:pPr>
              <w:widowControl w:val="0"/>
              <w:pBdr>
                <w:top w:val="nil"/>
                <w:left w:val="nil"/>
                <w:bottom w:val="nil"/>
                <w:right w:val="nil"/>
                <w:between w:val="nil"/>
              </w:pBdr>
              <w:spacing w:before="83" w:after="0" w:line="240" w:lineRule="auto"/>
              <w:ind w:left="81" w:right="625"/>
              <w:rPr>
                <w:color w:val="000000"/>
                <w:sz w:val="24"/>
                <w:szCs w:val="24"/>
              </w:rPr>
            </w:pPr>
            <w:r>
              <w:rPr>
                <w:color w:val="000000"/>
                <w:sz w:val="24"/>
                <w:szCs w:val="24"/>
              </w:rPr>
              <w:t>Vismaz vienreiz*</w:t>
            </w:r>
          </w:p>
        </w:tc>
      </w:tr>
    </w:tbl>
    <w:p w14:paraId="000001FC" w14:textId="77777777" w:rsidR="001C2E43" w:rsidRDefault="00194505">
      <w:pPr>
        <w:spacing w:line="278" w:lineRule="auto"/>
        <w:ind w:left="298" w:right="134"/>
        <w:rPr>
          <w:i/>
          <w:sz w:val="24"/>
          <w:szCs w:val="24"/>
        </w:rPr>
      </w:pPr>
      <w:r>
        <w:rPr>
          <w:i/>
          <w:color w:val="8E929D"/>
          <w:sz w:val="24"/>
          <w:szCs w:val="24"/>
        </w:rPr>
        <w:t>*Attiecināms ja Projekta speciālo prasību Pielikumā tiek pieprasīts uzbūvējamības analīzes nodevums.</w:t>
      </w:r>
    </w:p>
    <w:p w14:paraId="000001FD" w14:textId="77777777" w:rsidR="001C2E43" w:rsidRDefault="00194505" w:rsidP="00260ADC">
      <w:pPr>
        <w:pStyle w:val="Heading3"/>
      </w:pPr>
      <w:bookmarkStart w:id="32" w:name="bookmark=id.2p2csry" w:colFirst="0" w:colLast="0"/>
      <w:bookmarkStart w:id="33" w:name="_Toc165557517"/>
      <w:bookmarkEnd w:id="32"/>
      <w:r>
        <w:t>Pasūtītāja dalība BIM sapulcēs</w:t>
      </w:r>
      <w:bookmarkEnd w:id="33"/>
    </w:p>
    <w:p w14:paraId="000001FE" w14:textId="77777777" w:rsidR="001C2E43" w:rsidRDefault="00194505">
      <w:pPr>
        <w:widowControl w:val="0"/>
        <w:pBdr>
          <w:top w:val="nil"/>
          <w:left w:val="nil"/>
          <w:bottom w:val="nil"/>
          <w:right w:val="nil"/>
          <w:between w:val="nil"/>
        </w:pBdr>
        <w:spacing w:before="230" w:after="0" w:line="276" w:lineRule="auto"/>
        <w:ind w:left="298" w:right="131"/>
        <w:jc w:val="both"/>
        <w:rPr>
          <w:color w:val="000000"/>
          <w:sz w:val="24"/>
          <w:szCs w:val="24"/>
        </w:rPr>
      </w:pPr>
      <w:r>
        <w:rPr>
          <w:color w:val="000000"/>
          <w:sz w:val="24"/>
          <w:szCs w:val="24"/>
        </w:rPr>
        <w:t>Pēc pasūtītāja pieprasījuma, Piegādātājam ir pienākums iekļaut pasūtītāja pārstāvjus (piemēram, projekta vadītājs, informācijas menedžeris, BIM koordinators) ar BIM saistītajās sapulcēs. Pasūtītāja pārstāvju mērķis dalībai šajās sanāksmēs ir pārliecināties par BIM prasību, t.sk. BIM prasībās definēto procedūru, darba plūsmu un kvalitātes kontroles procesu, ievērošanu. Pasūtītāja pārstāvjiem ir tiesības norādīt uz neatbilstībām BIM prasībām, kā arī Piegādātājam ir pienākums novērst pasūtītāja konstatētās nepilnības.</w:t>
      </w:r>
    </w:p>
    <w:p w14:paraId="000001FF" w14:textId="77777777" w:rsidR="001C2E43" w:rsidRDefault="00194505" w:rsidP="00260ADC">
      <w:pPr>
        <w:pStyle w:val="Heading2"/>
        <w:rPr>
          <w:rFonts w:eastAsia="Calibri"/>
        </w:rPr>
      </w:pPr>
      <w:bookmarkStart w:id="34" w:name="bookmark=id.3o7alnk" w:colFirst="0" w:colLast="0"/>
      <w:bookmarkStart w:id="35" w:name="_Toc165557518"/>
      <w:bookmarkEnd w:id="34"/>
      <w:r>
        <w:rPr>
          <w:rFonts w:eastAsia="Calibri"/>
        </w:rPr>
        <w:t>Koordinēšana un kvalitātes kontrole</w:t>
      </w:r>
      <w:bookmarkEnd w:id="35"/>
    </w:p>
    <w:p w14:paraId="00000200" w14:textId="77777777" w:rsidR="001C2E43" w:rsidRDefault="00194505">
      <w:pPr>
        <w:widowControl w:val="0"/>
        <w:pBdr>
          <w:top w:val="nil"/>
          <w:left w:val="nil"/>
          <w:bottom w:val="nil"/>
          <w:right w:val="nil"/>
          <w:between w:val="nil"/>
        </w:pBdr>
        <w:spacing w:before="348" w:after="0" w:line="276" w:lineRule="auto"/>
        <w:ind w:left="298" w:right="133"/>
        <w:jc w:val="both"/>
        <w:rPr>
          <w:color w:val="000000"/>
          <w:sz w:val="24"/>
          <w:szCs w:val="24"/>
        </w:rPr>
      </w:pPr>
      <w:r>
        <w:rPr>
          <w:color w:val="000000"/>
          <w:sz w:val="24"/>
          <w:szCs w:val="24"/>
        </w:rPr>
        <w:t>Projekta kvalitāte un risku samazināšana, izmantojot 3D BIM modeļus un informācijas koordinēšanu, ir viens no galvenajiem pasūtītāja mērķiem un prasībām projekta realizācijas gaitā. Projekta īstenošanā iesaistītajām pusēm nepieciešams vienoties par to, kādā veidā tiks koordinēti attiecīgo sadaļu 3D BIM modeļi un kā tiks nodrošināta kvalitātes kontrole, to dokumentējot P</w:t>
      </w:r>
      <w:r>
        <w:rPr>
          <w:sz w:val="24"/>
          <w:szCs w:val="24"/>
        </w:rPr>
        <w:t>ēc-kontrakta BIM izpildes plānā</w:t>
      </w:r>
      <w:r>
        <w:rPr>
          <w:color w:val="000000"/>
          <w:sz w:val="24"/>
          <w:szCs w:val="24"/>
        </w:rPr>
        <w:t>.</w:t>
      </w:r>
    </w:p>
    <w:p w14:paraId="00000201" w14:textId="77777777" w:rsidR="001C2E43" w:rsidRDefault="00194505" w:rsidP="00B4676E">
      <w:pPr>
        <w:pStyle w:val="Heading3"/>
        <w:numPr>
          <w:ilvl w:val="0"/>
          <w:numId w:val="0"/>
        </w:numPr>
        <w:ind w:left="1080" w:hanging="720"/>
      </w:pPr>
      <w:bookmarkStart w:id="36" w:name="bookmark=id.ihv636" w:colFirst="0" w:colLast="0"/>
      <w:bookmarkStart w:id="37" w:name="_Toc165557519"/>
      <w:bookmarkEnd w:id="36"/>
      <w:r>
        <w:lastRenderedPageBreak/>
        <w:t>3.7.1 Pārbaudes veidi</w:t>
      </w:r>
      <w:bookmarkEnd w:id="37"/>
    </w:p>
    <w:p w14:paraId="00000202" w14:textId="77777777" w:rsidR="001C2E43" w:rsidRDefault="00194505">
      <w:pPr>
        <w:widowControl w:val="0"/>
        <w:pBdr>
          <w:top w:val="nil"/>
          <w:left w:val="nil"/>
          <w:bottom w:val="nil"/>
          <w:right w:val="nil"/>
          <w:between w:val="nil"/>
        </w:pBdr>
        <w:spacing w:before="228" w:after="0" w:line="276" w:lineRule="auto"/>
        <w:ind w:left="298" w:right="133"/>
        <w:jc w:val="both"/>
        <w:rPr>
          <w:color w:val="000000"/>
          <w:sz w:val="24"/>
          <w:szCs w:val="24"/>
        </w:rPr>
      </w:pPr>
      <w:r>
        <w:rPr>
          <w:color w:val="000000"/>
          <w:sz w:val="24"/>
          <w:szCs w:val="24"/>
        </w:rPr>
        <w:t xml:space="preserve">Lai būvprojekts atbilstu tam izvirzītajām ģeometriskajām un informācijas prasībām, kā arī lai nodrošinātu būvprojekta vispārīgo kvalitāti un atbilstību standartiem, būvprojekta izstrādes gaitā nepārtraukti ir jāveic kvalitātes kontrole. Kvalitātes kontroli nepieciešams nodrošināt </w:t>
      </w:r>
      <w:r>
        <w:rPr>
          <w:sz w:val="24"/>
          <w:szCs w:val="24"/>
        </w:rPr>
        <w:t xml:space="preserve">vimaz </w:t>
      </w:r>
      <w:r>
        <w:rPr>
          <w:color w:val="000000"/>
          <w:sz w:val="24"/>
          <w:szCs w:val="24"/>
        </w:rPr>
        <w:t>šādas pārbaudes:</w:t>
      </w:r>
    </w:p>
    <w:p w14:paraId="00000203" w14:textId="77777777" w:rsidR="001C2E43" w:rsidRDefault="001C2E43">
      <w:pPr>
        <w:widowControl w:val="0"/>
        <w:pBdr>
          <w:top w:val="nil"/>
          <w:left w:val="nil"/>
          <w:bottom w:val="nil"/>
          <w:right w:val="nil"/>
          <w:between w:val="nil"/>
        </w:pBdr>
        <w:spacing w:before="228" w:after="0" w:line="276" w:lineRule="auto"/>
        <w:ind w:left="298" w:right="133"/>
        <w:jc w:val="both"/>
        <w:rPr>
          <w:color w:val="000000"/>
          <w:sz w:val="24"/>
          <w:szCs w:val="24"/>
        </w:rPr>
      </w:pPr>
    </w:p>
    <w:p w14:paraId="00000204" w14:textId="77777777" w:rsidR="001C2E43" w:rsidRDefault="001C2E43">
      <w:pPr>
        <w:widowControl w:val="0"/>
        <w:pBdr>
          <w:top w:val="nil"/>
          <w:left w:val="nil"/>
          <w:bottom w:val="nil"/>
          <w:right w:val="nil"/>
          <w:between w:val="nil"/>
        </w:pBdr>
        <w:spacing w:before="5" w:after="1" w:line="240" w:lineRule="auto"/>
        <w:rPr>
          <w:color w:val="000000"/>
          <w:sz w:val="16"/>
          <w:szCs w:val="16"/>
        </w:rPr>
      </w:pPr>
    </w:p>
    <w:tbl>
      <w:tblPr>
        <w:tblW w:w="9073" w:type="dxa"/>
        <w:tblInd w:w="291"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1560"/>
        <w:gridCol w:w="3826"/>
        <w:gridCol w:w="1702"/>
        <w:gridCol w:w="1985"/>
      </w:tblGrid>
      <w:tr w:rsidR="001C2E43" w14:paraId="598749B1" w14:textId="77777777" w:rsidTr="001E75A4">
        <w:trPr>
          <w:trHeight w:val="830"/>
        </w:trPr>
        <w:tc>
          <w:tcPr>
            <w:tcW w:w="1560" w:type="dxa"/>
            <w:tcBorders>
              <w:top w:val="nil"/>
              <w:left w:val="nil"/>
              <w:bottom w:val="nil"/>
            </w:tcBorders>
            <w:shd w:val="clear" w:color="auto" w:fill="00A888"/>
          </w:tcPr>
          <w:p w14:paraId="00000205" w14:textId="77777777" w:rsidR="001C2E43" w:rsidRPr="001E75A4" w:rsidRDefault="00194505">
            <w:pPr>
              <w:widowControl w:val="0"/>
              <w:pBdr>
                <w:top w:val="nil"/>
                <w:left w:val="nil"/>
                <w:bottom w:val="nil"/>
                <w:right w:val="nil"/>
                <w:between w:val="nil"/>
              </w:pBdr>
              <w:spacing w:before="89" w:after="0" w:line="235" w:lineRule="auto"/>
              <w:ind w:left="84" w:right="363"/>
              <w:rPr>
                <w:color w:val="1B4D46"/>
                <w:sz w:val="24"/>
                <w:szCs w:val="24"/>
              </w:rPr>
            </w:pPr>
            <w:r w:rsidRPr="001E75A4">
              <w:rPr>
                <w:color w:val="1B4D46"/>
                <w:sz w:val="24"/>
                <w:szCs w:val="24"/>
              </w:rPr>
              <w:t>Kontroles veids</w:t>
            </w:r>
          </w:p>
        </w:tc>
        <w:tc>
          <w:tcPr>
            <w:tcW w:w="3826" w:type="dxa"/>
            <w:tcBorders>
              <w:top w:val="nil"/>
              <w:bottom w:val="nil"/>
            </w:tcBorders>
            <w:shd w:val="clear" w:color="auto" w:fill="00A888"/>
          </w:tcPr>
          <w:p w14:paraId="00000206"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Mērķis</w:t>
            </w:r>
          </w:p>
        </w:tc>
        <w:tc>
          <w:tcPr>
            <w:tcW w:w="1702" w:type="dxa"/>
            <w:tcBorders>
              <w:top w:val="nil"/>
              <w:bottom w:val="nil"/>
            </w:tcBorders>
            <w:shd w:val="clear" w:color="auto" w:fill="00A888"/>
          </w:tcPr>
          <w:p w14:paraId="00000207" w14:textId="77777777" w:rsidR="001C2E43" w:rsidRPr="001E75A4" w:rsidRDefault="00194505">
            <w:pPr>
              <w:widowControl w:val="0"/>
              <w:pBdr>
                <w:top w:val="nil"/>
                <w:left w:val="nil"/>
                <w:bottom w:val="nil"/>
                <w:right w:val="nil"/>
                <w:between w:val="nil"/>
              </w:pBdr>
              <w:spacing w:before="89" w:after="0" w:line="235" w:lineRule="auto"/>
              <w:ind w:left="78" w:right="506"/>
              <w:rPr>
                <w:color w:val="1B4D46"/>
                <w:sz w:val="24"/>
                <w:szCs w:val="24"/>
              </w:rPr>
            </w:pPr>
            <w:r w:rsidRPr="001E75A4">
              <w:rPr>
                <w:color w:val="1B4D46"/>
                <w:sz w:val="24"/>
                <w:szCs w:val="24"/>
              </w:rPr>
              <w:t>Kontroles biežums</w:t>
            </w:r>
          </w:p>
        </w:tc>
        <w:tc>
          <w:tcPr>
            <w:tcW w:w="1985" w:type="dxa"/>
            <w:tcBorders>
              <w:top w:val="nil"/>
              <w:bottom w:val="nil"/>
              <w:right w:val="nil"/>
            </w:tcBorders>
            <w:shd w:val="clear" w:color="auto" w:fill="00A888"/>
          </w:tcPr>
          <w:p w14:paraId="00000208"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Atbildīgā puse</w:t>
            </w:r>
          </w:p>
        </w:tc>
      </w:tr>
      <w:tr w:rsidR="001C2E43" w14:paraId="3622E30B" w14:textId="77777777">
        <w:trPr>
          <w:trHeight w:val="2248"/>
        </w:trPr>
        <w:tc>
          <w:tcPr>
            <w:tcW w:w="1560" w:type="dxa"/>
            <w:tcBorders>
              <w:top w:val="nil"/>
              <w:left w:val="nil"/>
              <w:bottom w:val="dotted" w:sz="4" w:space="0" w:color="808080"/>
            </w:tcBorders>
          </w:tcPr>
          <w:p w14:paraId="00000209" w14:textId="77777777" w:rsidR="001C2E43" w:rsidRDefault="00194505">
            <w:pPr>
              <w:widowControl w:val="0"/>
              <w:pBdr>
                <w:top w:val="nil"/>
                <w:left w:val="nil"/>
                <w:bottom w:val="nil"/>
                <w:right w:val="nil"/>
                <w:between w:val="nil"/>
              </w:pBdr>
              <w:spacing w:before="86" w:after="0" w:line="240" w:lineRule="auto"/>
              <w:ind w:left="84"/>
              <w:rPr>
                <w:color w:val="000000"/>
                <w:sz w:val="24"/>
                <w:szCs w:val="24"/>
              </w:rPr>
            </w:pPr>
            <w:r>
              <w:rPr>
                <w:color w:val="000000"/>
                <w:sz w:val="24"/>
                <w:szCs w:val="24"/>
              </w:rPr>
              <w:t>Pašpārbaude</w:t>
            </w:r>
          </w:p>
        </w:tc>
        <w:tc>
          <w:tcPr>
            <w:tcW w:w="3826" w:type="dxa"/>
            <w:tcBorders>
              <w:top w:val="nil"/>
              <w:bottom w:val="dotted" w:sz="4" w:space="0" w:color="808080"/>
            </w:tcBorders>
          </w:tcPr>
          <w:p w14:paraId="0000020A" w14:textId="77777777" w:rsidR="001C2E43" w:rsidRDefault="00194505">
            <w:pPr>
              <w:widowControl w:val="0"/>
              <w:pBdr>
                <w:top w:val="nil"/>
                <w:left w:val="nil"/>
                <w:bottom w:val="nil"/>
                <w:right w:val="nil"/>
                <w:between w:val="nil"/>
              </w:pBdr>
              <w:spacing w:before="86" w:after="0" w:line="240" w:lineRule="auto"/>
              <w:ind w:left="78" w:right="77"/>
              <w:rPr>
                <w:color w:val="000000"/>
                <w:sz w:val="24"/>
                <w:szCs w:val="24"/>
              </w:rPr>
            </w:pPr>
            <w:r>
              <w:rPr>
                <w:color w:val="000000"/>
                <w:sz w:val="24"/>
                <w:szCs w:val="24"/>
              </w:rPr>
              <w:t>Pārliecināties, ka modelis atbilst projekta iecerei un tehniskajām prasībām, satur nepieciešamo informāciju atbilstoši projekta posmam/stadijai, kā arī modeļa grafiskais attēlojums atbilst detalizācijas prasībām.</w:t>
            </w:r>
          </w:p>
        </w:tc>
        <w:tc>
          <w:tcPr>
            <w:tcW w:w="1702" w:type="dxa"/>
            <w:tcBorders>
              <w:top w:val="nil"/>
              <w:bottom w:val="dotted" w:sz="4" w:space="0" w:color="808080"/>
            </w:tcBorders>
          </w:tcPr>
          <w:p w14:paraId="0000020B" w14:textId="77777777" w:rsidR="001C2E43" w:rsidRDefault="00194505">
            <w:pPr>
              <w:widowControl w:val="0"/>
              <w:pBdr>
                <w:top w:val="nil"/>
                <w:left w:val="nil"/>
                <w:bottom w:val="nil"/>
                <w:right w:val="nil"/>
                <w:between w:val="nil"/>
              </w:pBdr>
              <w:spacing w:before="86" w:after="0" w:line="240" w:lineRule="auto"/>
              <w:ind w:left="78" w:right="210"/>
              <w:rPr>
                <w:color w:val="000000"/>
                <w:sz w:val="24"/>
                <w:szCs w:val="24"/>
              </w:rPr>
            </w:pPr>
            <w:r>
              <w:rPr>
                <w:color w:val="000000"/>
                <w:sz w:val="24"/>
                <w:szCs w:val="24"/>
              </w:rPr>
              <w:t>Ne retāk kā pirms modeļu augšupielādes VDV stadijā “Koplietots”</w:t>
            </w:r>
          </w:p>
        </w:tc>
        <w:tc>
          <w:tcPr>
            <w:tcW w:w="1985" w:type="dxa"/>
            <w:tcBorders>
              <w:top w:val="nil"/>
              <w:bottom w:val="dotted" w:sz="4" w:space="0" w:color="808080"/>
              <w:right w:val="nil"/>
            </w:tcBorders>
          </w:tcPr>
          <w:p w14:paraId="0000020C" w14:textId="77777777" w:rsidR="001C2E43" w:rsidRDefault="00194505">
            <w:pPr>
              <w:widowControl w:val="0"/>
              <w:pBdr>
                <w:top w:val="nil"/>
                <w:left w:val="nil"/>
                <w:bottom w:val="nil"/>
                <w:right w:val="nil"/>
                <w:between w:val="nil"/>
              </w:pBdr>
              <w:spacing w:before="86" w:after="0" w:line="240" w:lineRule="auto"/>
              <w:ind w:left="78" w:right="66"/>
              <w:rPr>
                <w:color w:val="000000"/>
                <w:sz w:val="24"/>
                <w:szCs w:val="24"/>
              </w:rPr>
            </w:pPr>
            <w:r>
              <w:rPr>
                <w:color w:val="000000"/>
                <w:sz w:val="24"/>
                <w:szCs w:val="24"/>
              </w:rPr>
              <w:t>Būvprojekta</w:t>
            </w:r>
            <w:r>
              <w:rPr>
                <w:sz w:val="24"/>
                <w:szCs w:val="24"/>
              </w:rPr>
              <w:t xml:space="preserve"> attiecīgās </w:t>
            </w:r>
            <w:r>
              <w:rPr>
                <w:color w:val="000000"/>
                <w:sz w:val="24"/>
                <w:szCs w:val="24"/>
              </w:rPr>
              <w:t>daļas vadītājs</w:t>
            </w:r>
          </w:p>
        </w:tc>
      </w:tr>
      <w:tr w:rsidR="001C2E43" w14:paraId="736CEB5E" w14:textId="77777777">
        <w:trPr>
          <w:trHeight w:val="1946"/>
        </w:trPr>
        <w:tc>
          <w:tcPr>
            <w:tcW w:w="1560" w:type="dxa"/>
            <w:tcBorders>
              <w:top w:val="dotted" w:sz="4" w:space="0" w:color="808080"/>
              <w:left w:val="nil"/>
              <w:bottom w:val="dotted" w:sz="4" w:space="0" w:color="808080"/>
            </w:tcBorders>
          </w:tcPr>
          <w:p w14:paraId="0000020D" w14:textId="77777777" w:rsidR="001C2E43" w:rsidRDefault="00194505">
            <w:pPr>
              <w:widowControl w:val="0"/>
              <w:pBdr>
                <w:top w:val="nil"/>
                <w:left w:val="nil"/>
                <w:bottom w:val="nil"/>
                <w:right w:val="nil"/>
                <w:between w:val="nil"/>
              </w:pBdr>
              <w:spacing w:before="76" w:after="0" w:line="240" w:lineRule="auto"/>
              <w:ind w:left="84" w:right="513"/>
              <w:rPr>
                <w:color w:val="000000"/>
                <w:sz w:val="24"/>
                <w:szCs w:val="24"/>
              </w:rPr>
            </w:pPr>
            <w:r>
              <w:rPr>
                <w:color w:val="000000"/>
                <w:sz w:val="24"/>
                <w:szCs w:val="24"/>
              </w:rPr>
              <w:t>Vizuālā pārbaude</w:t>
            </w:r>
          </w:p>
        </w:tc>
        <w:tc>
          <w:tcPr>
            <w:tcW w:w="3826" w:type="dxa"/>
            <w:tcBorders>
              <w:top w:val="dotted" w:sz="4" w:space="0" w:color="808080"/>
              <w:bottom w:val="dotted" w:sz="4" w:space="0" w:color="808080"/>
            </w:tcBorders>
          </w:tcPr>
          <w:p w14:paraId="0000020E" w14:textId="77777777" w:rsidR="001C2E43" w:rsidRDefault="00194505">
            <w:pPr>
              <w:widowControl w:val="0"/>
              <w:pBdr>
                <w:top w:val="nil"/>
                <w:left w:val="nil"/>
                <w:bottom w:val="nil"/>
                <w:right w:val="nil"/>
                <w:between w:val="nil"/>
              </w:pBdr>
              <w:spacing w:before="76" w:after="0" w:line="240" w:lineRule="auto"/>
              <w:ind w:left="78" w:right="77"/>
              <w:jc w:val="both"/>
              <w:rPr>
                <w:color w:val="000000"/>
                <w:sz w:val="24"/>
                <w:szCs w:val="24"/>
              </w:rPr>
            </w:pPr>
            <w:r>
              <w:rPr>
                <w:color w:val="000000"/>
                <w:sz w:val="24"/>
                <w:szCs w:val="24"/>
              </w:rPr>
              <w:t>Pārliecināties, ka modelis nesatur liekus elementus, kā arī informācija atbilst projekta sadaļai.</w:t>
            </w:r>
          </w:p>
          <w:p w14:paraId="0000020F" w14:textId="77777777" w:rsidR="001C2E43" w:rsidRDefault="00194505">
            <w:pPr>
              <w:widowControl w:val="0"/>
              <w:pBdr>
                <w:top w:val="nil"/>
                <w:left w:val="nil"/>
                <w:bottom w:val="nil"/>
                <w:right w:val="nil"/>
                <w:between w:val="nil"/>
              </w:pBdr>
              <w:spacing w:after="0" w:line="240" w:lineRule="auto"/>
              <w:ind w:left="78" w:right="77"/>
              <w:jc w:val="both"/>
              <w:rPr>
                <w:color w:val="000000"/>
                <w:sz w:val="24"/>
                <w:szCs w:val="24"/>
              </w:rPr>
            </w:pPr>
            <w:r>
              <w:rPr>
                <w:color w:val="000000"/>
                <w:sz w:val="24"/>
                <w:szCs w:val="24"/>
              </w:rPr>
              <w:t>Ievērot objektu telpiskās prasības (piemēram, zonas, kas nepieciešamas durvju vai logu atvēršanai).</w:t>
            </w:r>
          </w:p>
        </w:tc>
        <w:tc>
          <w:tcPr>
            <w:tcW w:w="1702" w:type="dxa"/>
            <w:tcBorders>
              <w:top w:val="dotted" w:sz="4" w:space="0" w:color="808080"/>
              <w:bottom w:val="dotted" w:sz="4" w:space="0" w:color="808080"/>
            </w:tcBorders>
          </w:tcPr>
          <w:p w14:paraId="00000210" w14:textId="77777777" w:rsidR="001C2E43" w:rsidRDefault="00194505">
            <w:pPr>
              <w:widowControl w:val="0"/>
              <w:pBdr>
                <w:top w:val="nil"/>
                <w:left w:val="nil"/>
                <w:bottom w:val="nil"/>
                <w:right w:val="nil"/>
                <w:between w:val="nil"/>
              </w:pBdr>
              <w:spacing w:before="76" w:after="0" w:line="240" w:lineRule="auto"/>
              <w:ind w:left="78" w:right="177"/>
              <w:rPr>
                <w:color w:val="000000"/>
                <w:sz w:val="24"/>
                <w:szCs w:val="24"/>
              </w:rPr>
            </w:pPr>
            <w:r>
              <w:rPr>
                <w:color w:val="000000"/>
                <w:sz w:val="24"/>
                <w:szCs w:val="24"/>
              </w:rPr>
              <w:t>Ne retāk, kā projekta koordinēšanas sapulču intervālā</w:t>
            </w:r>
          </w:p>
        </w:tc>
        <w:tc>
          <w:tcPr>
            <w:tcW w:w="1985" w:type="dxa"/>
            <w:tcBorders>
              <w:top w:val="dotted" w:sz="4" w:space="0" w:color="808080"/>
              <w:bottom w:val="dotted" w:sz="4" w:space="0" w:color="808080"/>
              <w:right w:val="nil"/>
            </w:tcBorders>
          </w:tcPr>
          <w:p w14:paraId="00000211" w14:textId="77777777" w:rsidR="001C2E43" w:rsidRDefault="00194505">
            <w:pPr>
              <w:widowControl w:val="0"/>
              <w:pBdr>
                <w:top w:val="nil"/>
                <w:left w:val="nil"/>
                <w:bottom w:val="nil"/>
                <w:right w:val="nil"/>
                <w:between w:val="nil"/>
              </w:pBdr>
              <w:spacing w:before="76" w:after="0" w:line="240" w:lineRule="auto"/>
              <w:ind w:left="78"/>
              <w:rPr>
                <w:color w:val="000000"/>
                <w:sz w:val="24"/>
                <w:szCs w:val="24"/>
              </w:rPr>
            </w:pPr>
            <w:r>
              <w:rPr>
                <w:color w:val="000000"/>
                <w:sz w:val="24"/>
                <w:szCs w:val="24"/>
              </w:rPr>
              <w:t>BIM koordinators, BIM aut</w:t>
            </w:r>
            <w:r>
              <w:rPr>
                <w:sz w:val="24"/>
                <w:szCs w:val="24"/>
              </w:rPr>
              <w:t>ors pirms katras modeļa augšuplādes</w:t>
            </w:r>
          </w:p>
        </w:tc>
      </w:tr>
      <w:tr w:rsidR="001C2E43" w14:paraId="348E7534" w14:textId="77777777">
        <w:trPr>
          <w:trHeight w:val="1077"/>
        </w:trPr>
        <w:tc>
          <w:tcPr>
            <w:tcW w:w="1560" w:type="dxa"/>
            <w:tcBorders>
              <w:top w:val="dotted" w:sz="4" w:space="0" w:color="808080"/>
              <w:left w:val="nil"/>
              <w:bottom w:val="nil"/>
            </w:tcBorders>
          </w:tcPr>
          <w:p w14:paraId="00000212" w14:textId="77777777" w:rsidR="001C2E43" w:rsidRDefault="00194505">
            <w:pPr>
              <w:widowControl w:val="0"/>
              <w:pBdr>
                <w:top w:val="nil"/>
                <w:left w:val="nil"/>
                <w:bottom w:val="nil"/>
                <w:right w:val="nil"/>
                <w:between w:val="nil"/>
              </w:pBdr>
              <w:spacing w:before="85" w:after="0" w:line="240" w:lineRule="auto"/>
              <w:ind w:left="84" w:right="420"/>
              <w:rPr>
                <w:color w:val="000000"/>
                <w:sz w:val="24"/>
                <w:szCs w:val="24"/>
              </w:rPr>
            </w:pPr>
            <w:r>
              <w:rPr>
                <w:color w:val="000000"/>
                <w:sz w:val="24"/>
                <w:szCs w:val="24"/>
              </w:rPr>
              <w:t>Sadursmju pārbaude</w:t>
            </w:r>
          </w:p>
        </w:tc>
        <w:tc>
          <w:tcPr>
            <w:tcW w:w="3826" w:type="dxa"/>
            <w:tcBorders>
              <w:top w:val="dotted" w:sz="4" w:space="0" w:color="808080"/>
              <w:bottom w:val="nil"/>
            </w:tcBorders>
          </w:tcPr>
          <w:p w14:paraId="00000213" w14:textId="77777777" w:rsidR="001C2E43" w:rsidRDefault="00194505">
            <w:pPr>
              <w:widowControl w:val="0"/>
              <w:pBdr>
                <w:top w:val="nil"/>
                <w:left w:val="nil"/>
                <w:bottom w:val="nil"/>
                <w:right w:val="nil"/>
                <w:between w:val="nil"/>
              </w:pBdr>
              <w:spacing w:before="85" w:after="0" w:line="240" w:lineRule="auto"/>
              <w:ind w:left="78" w:right="77"/>
              <w:jc w:val="both"/>
              <w:rPr>
                <w:color w:val="000000"/>
                <w:sz w:val="24"/>
                <w:szCs w:val="24"/>
              </w:rPr>
            </w:pPr>
            <w:r>
              <w:rPr>
                <w:color w:val="000000"/>
                <w:sz w:val="24"/>
                <w:szCs w:val="24"/>
              </w:rPr>
              <w:t xml:space="preserve">Noteikt </w:t>
            </w:r>
            <w:r>
              <w:rPr>
                <w:sz w:val="24"/>
                <w:szCs w:val="24"/>
              </w:rPr>
              <w:t xml:space="preserve">veic gan viena, gan vairāku modeļu ietvaros </w:t>
            </w:r>
            <w:r>
              <w:rPr>
                <w:color w:val="000000"/>
                <w:sz w:val="24"/>
                <w:szCs w:val="24"/>
              </w:rPr>
              <w:t>elementu nevēlamu krustošanos. Sadursmju pārbaudes veicamas gan</w:t>
            </w:r>
          </w:p>
        </w:tc>
        <w:tc>
          <w:tcPr>
            <w:tcW w:w="1702" w:type="dxa"/>
            <w:tcBorders>
              <w:top w:val="dotted" w:sz="4" w:space="0" w:color="808080"/>
              <w:bottom w:val="nil"/>
            </w:tcBorders>
          </w:tcPr>
          <w:p w14:paraId="00000214" w14:textId="77777777" w:rsidR="001C2E43" w:rsidRDefault="00194505">
            <w:pPr>
              <w:widowControl w:val="0"/>
              <w:pBdr>
                <w:top w:val="nil"/>
                <w:left w:val="nil"/>
                <w:bottom w:val="nil"/>
                <w:right w:val="nil"/>
                <w:between w:val="nil"/>
              </w:pBdr>
              <w:spacing w:before="85" w:after="0" w:line="240" w:lineRule="auto"/>
              <w:ind w:left="78" w:right="177"/>
              <w:rPr>
                <w:color w:val="000000"/>
                <w:sz w:val="24"/>
                <w:szCs w:val="24"/>
              </w:rPr>
            </w:pPr>
            <w:r>
              <w:rPr>
                <w:color w:val="000000"/>
                <w:sz w:val="24"/>
                <w:szCs w:val="24"/>
              </w:rPr>
              <w:t>Ne retāk, kā projekta koordinēšanas</w:t>
            </w:r>
          </w:p>
        </w:tc>
        <w:tc>
          <w:tcPr>
            <w:tcW w:w="1985" w:type="dxa"/>
            <w:tcBorders>
              <w:top w:val="dotted" w:sz="4" w:space="0" w:color="808080"/>
              <w:bottom w:val="nil"/>
              <w:right w:val="nil"/>
            </w:tcBorders>
          </w:tcPr>
          <w:p w14:paraId="00000215"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BIM koordinators</w:t>
            </w:r>
          </w:p>
        </w:tc>
      </w:tr>
      <w:tr w:rsidR="001C2E43" w14:paraId="58330FB3" w14:textId="77777777">
        <w:trPr>
          <w:trHeight w:val="782"/>
        </w:trPr>
        <w:tc>
          <w:tcPr>
            <w:tcW w:w="1560" w:type="dxa"/>
            <w:tcBorders>
              <w:top w:val="nil"/>
              <w:left w:val="nil"/>
              <w:right w:val="dotted" w:sz="4" w:space="0" w:color="D9D9D9"/>
            </w:tcBorders>
          </w:tcPr>
          <w:p w14:paraId="00000216" w14:textId="77777777" w:rsidR="001C2E43" w:rsidRDefault="001C2E43">
            <w:pPr>
              <w:widowControl w:val="0"/>
              <w:pBdr>
                <w:top w:val="nil"/>
                <w:left w:val="nil"/>
                <w:bottom w:val="nil"/>
                <w:right w:val="nil"/>
                <w:between w:val="nil"/>
              </w:pBdr>
              <w:spacing w:after="0" w:line="240" w:lineRule="auto"/>
              <w:ind w:left="142"/>
              <w:rPr>
                <w:color w:val="000000"/>
                <w:sz w:val="24"/>
                <w:szCs w:val="24"/>
              </w:rPr>
            </w:pPr>
          </w:p>
        </w:tc>
        <w:tc>
          <w:tcPr>
            <w:tcW w:w="3826" w:type="dxa"/>
            <w:tcBorders>
              <w:top w:val="nil"/>
              <w:left w:val="dotted" w:sz="4" w:space="0" w:color="D9D9D9"/>
              <w:right w:val="dotted" w:sz="4" w:space="0" w:color="D9D9D9"/>
            </w:tcBorders>
          </w:tcPr>
          <w:p w14:paraId="00000217" w14:textId="77777777" w:rsidR="001C2E43" w:rsidRDefault="00194505">
            <w:pPr>
              <w:widowControl w:val="0"/>
              <w:pBdr>
                <w:top w:val="nil"/>
                <w:left w:val="nil"/>
                <w:bottom w:val="nil"/>
                <w:right w:val="nil"/>
                <w:between w:val="nil"/>
              </w:pBdr>
              <w:spacing w:before="83" w:after="0" w:line="240" w:lineRule="auto"/>
              <w:ind w:right="68"/>
              <w:rPr>
                <w:color w:val="000000"/>
                <w:sz w:val="24"/>
                <w:szCs w:val="24"/>
              </w:rPr>
            </w:pPr>
            <w:r>
              <w:rPr>
                <w:color w:val="000000"/>
                <w:sz w:val="24"/>
                <w:szCs w:val="24"/>
              </w:rPr>
              <w:t>ar automatizētajām, gan manuālajām metodēm.</w:t>
            </w:r>
          </w:p>
        </w:tc>
        <w:tc>
          <w:tcPr>
            <w:tcW w:w="1702" w:type="dxa"/>
            <w:tcBorders>
              <w:top w:val="nil"/>
              <w:left w:val="dotted" w:sz="4" w:space="0" w:color="D9D9D9"/>
              <w:right w:val="dotted" w:sz="4" w:space="0" w:color="D9D9D9"/>
            </w:tcBorders>
          </w:tcPr>
          <w:p w14:paraId="00000218" w14:textId="77777777" w:rsidR="001C2E43" w:rsidRDefault="00194505">
            <w:pPr>
              <w:widowControl w:val="0"/>
              <w:pBdr>
                <w:top w:val="nil"/>
                <w:left w:val="nil"/>
                <w:bottom w:val="nil"/>
                <w:right w:val="nil"/>
                <w:between w:val="nil"/>
              </w:pBdr>
              <w:spacing w:before="83" w:after="0" w:line="240" w:lineRule="auto"/>
              <w:ind w:left="80" w:right="732"/>
              <w:rPr>
                <w:color w:val="000000"/>
                <w:sz w:val="24"/>
                <w:szCs w:val="24"/>
              </w:rPr>
            </w:pPr>
            <w:r>
              <w:rPr>
                <w:color w:val="000000"/>
                <w:sz w:val="24"/>
                <w:szCs w:val="24"/>
              </w:rPr>
              <w:t>sapulču intervālā</w:t>
            </w:r>
          </w:p>
        </w:tc>
        <w:tc>
          <w:tcPr>
            <w:tcW w:w="1985" w:type="dxa"/>
            <w:tcBorders>
              <w:top w:val="nil"/>
              <w:left w:val="dotted" w:sz="4" w:space="0" w:color="D9D9D9"/>
              <w:right w:val="nil"/>
            </w:tcBorders>
          </w:tcPr>
          <w:p w14:paraId="00000219" w14:textId="77777777" w:rsidR="001C2E43" w:rsidRDefault="001C2E43">
            <w:pPr>
              <w:widowControl w:val="0"/>
              <w:pBdr>
                <w:top w:val="nil"/>
                <w:left w:val="nil"/>
                <w:bottom w:val="nil"/>
                <w:right w:val="nil"/>
                <w:between w:val="nil"/>
              </w:pBdr>
              <w:spacing w:after="0" w:line="240" w:lineRule="auto"/>
              <w:rPr>
                <w:color w:val="000000"/>
                <w:sz w:val="24"/>
                <w:szCs w:val="24"/>
              </w:rPr>
            </w:pPr>
          </w:p>
        </w:tc>
      </w:tr>
      <w:tr w:rsidR="001C2E43" w14:paraId="39EE2EA1" w14:textId="77777777">
        <w:trPr>
          <w:trHeight w:val="1372"/>
        </w:trPr>
        <w:tc>
          <w:tcPr>
            <w:tcW w:w="1560" w:type="dxa"/>
            <w:tcBorders>
              <w:left w:val="nil"/>
              <w:right w:val="dotted" w:sz="4" w:space="0" w:color="D9D9D9"/>
            </w:tcBorders>
          </w:tcPr>
          <w:p w14:paraId="0000021A" w14:textId="77777777" w:rsidR="001C2E43" w:rsidRDefault="00194505">
            <w:pPr>
              <w:widowControl w:val="0"/>
              <w:pBdr>
                <w:top w:val="nil"/>
                <w:left w:val="nil"/>
                <w:bottom w:val="nil"/>
                <w:right w:val="nil"/>
                <w:between w:val="nil"/>
              </w:pBdr>
              <w:spacing w:before="85" w:after="0" w:line="240" w:lineRule="auto"/>
              <w:ind w:left="98" w:right="109"/>
              <w:rPr>
                <w:color w:val="000000"/>
                <w:sz w:val="24"/>
                <w:szCs w:val="24"/>
              </w:rPr>
            </w:pPr>
            <w:r>
              <w:rPr>
                <w:color w:val="000000"/>
                <w:sz w:val="24"/>
                <w:szCs w:val="24"/>
              </w:rPr>
              <w:t>Modeļa datu/ integritātes pārbaude</w:t>
            </w:r>
          </w:p>
        </w:tc>
        <w:tc>
          <w:tcPr>
            <w:tcW w:w="3826" w:type="dxa"/>
            <w:tcBorders>
              <w:left w:val="dotted" w:sz="4" w:space="0" w:color="D9D9D9"/>
              <w:right w:val="dotted" w:sz="4" w:space="0" w:color="D9D9D9"/>
            </w:tcBorders>
          </w:tcPr>
          <w:p w14:paraId="0000021B" w14:textId="77777777" w:rsidR="001C2E43" w:rsidRDefault="00194505">
            <w:pPr>
              <w:widowControl w:val="0"/>
              <w:pBdr>
                <w:top w:val="nil"/>
                <w:left w:val="nil"/>
                <w:bottom w:val="nil"/>
                <w:right w:val="nil"/>
                <w:between w:val="nil"/>
              </w:pBdr>
              <w:spacing w:before="85" w:after="0" w:line="240" w:lineRule="auto"/>
              <w:ind w:left="79" w:right="77"/>
              <w:jc w:val="both"/>
              <w:rPr>
                <w:color w:val="000000"/>
                <w:sz w:val="24"/>
                <w:szCs w:val="24"/>
              </w:rPr>
            </w:pPr>
            <w:r>
              <w:rPr>
                <w:color w:val="000000"/>
                <w:sz w:val="24"/>
                <w:szCs w:val="24"/>
              </w:rPr>
              <w:t>Pārbaudīt vai modeļa elementi atbilst tam izvirzītajām detalizācijas un informācijas prasībām. Gan ar automa</w:t>
            </w:r>
            <w:r>
              <w:rPr>
                <w:sz w:val="24"/>
                <w:szCs w:val="24"/>
              </w:rPr>
              <w:t>tizētām pārbaudēm, gan manuāli izskatot informācijas tabulas.</w:t>
            </w:r>
          </w:p>
        </w:tc>
        <w:tc>
          <w:tcPr>
            <w:tcW w:w="1702" w:type="dxa"/>
            <w:tcBorders>
              <w:left w:val="dotted" w:sz="4" w:space="0" w:color="D9D9D9"/>
              <w:right w:val="dotted" w:sz="4" w:space="0" w:color="D9D9D9"/>
            </w:tcBorders>
          </w:tcPr>
          <w:p w14:paraId="0000021C" w14:textId="77777777" w:rsidR="001C2E43" w:rsidRDefault="00194505">
            <w:pPr>
              <w:widowControl w:val="0"/>
              <w:pBdr>
                <w:top w:val="nil"/>
                <w:left w:val="nil"/>
                <w:bottom w:val="nil"/>
                <w:right w:val="nil"/>
                <w:between w:val="nil"/>
              </w:pBdr>
              <w:spacing w:before="85" w:after="0" w:line="240" w:lineRule="auto"/>
              <w:ind w:left="80" w:right="365"/>
              <w:rPr>
                <w:color w:val="000000"/>
                <w:sz w:val="24"/>
                <w:szCs w:val="24"/>
              </w:rPr>
            </w:pPr>
            <w:r>
              <w:rPr>
                <w:color w:val="000000"/>
                <w:sz w:val="24"/>
                <w:szCs w:val="24"/>
              </w:rPr>
              <w:t>Pirms nodevuma iesniegšanas pasūtītājam. Un a</w:t>
            </w:r>
            <w:r>
              <w:rPr>
                <w:sz w:val="24"/>
                <w:szCs w:val="24"/>
              </w:rPr>
              <w:t>rī pārbauda vismaz uz katru koordinēšanas sapulci</w:t>
            </w:r>
          </w:p>
        </w:tc>
        <w:tc>
          <w:tcPr>
            <w:tcW w:w="1985" w:type="dxa"/>
            <w:tcBorders>
              <w:left w:val="dotted" w:sz="4" w:space="0" w:color="D9D9D9"/>
              <w:right w:val="nil"/>
            </w:tcBorders>
          </w:tcPr>
          <w:p w14:paraId="0000021D" w14:textId="77777777" w:rsidR="001C2E43" w:rsidRDefault="00194505">
            <w:pPr>
              <w:widowControl w:val="0"/>
              <w:pBdr>
                <w:top w:val="nil"/>
                <w:left w:val="nil"/>
                <w:bottom w:val="nil"/>
                <w:right w:val="nil"/>
                <w:between w:val="nil"/>
              </w:pBdr>
              <w:spacing w:before="85" w:after="0" w:line="240" w:lineRule="auto"/>
              <w:ind w:left="80"/>
              <w:rPr>
                <w:color w:val="000000"/>
                <w:sz w:val="24"/>
                <w:szCs w:val="24"/>
              </w:rPr>
            </w:pPr>
            <w:r>
              <w:rPr>
                <w:color w:val="000000"/>
                <w:sz w:val="24"/>
                <w:szCs w:val="24"/>
              </w:rPr>
              <w:t>BIM koordinators</w:t>
            </w:r>
          </w:p>
        </w:tc>
      </w:tr>
    </w:tbl>
    <w:p w14:paraId="0000021E" w14:textId="77777777" w:rsidR="001C2E43" w:rsidRDefault="001C2E43">
      <w:pPr>
        <w:widowControl w:val="0"/>
        <w:pBdr>
          <w:top w:val="nil"/>
          <w:left w:val="nil"/>
          <w:bottom w:val="nil"/>
          <w:right w:val="nil"/>
          <w:between w:val="nil"/>
        </w:pBdr>
        <w:spacing w:before="1" w:after="0" w:line="240" w:lineRule="auto"/>
        <w:rPr>
          <w:color w:val="000000"/>
          <w:sz w:val="19"/>
          <w:szCs w:val="19"/>
        </w:rPr>
      </w:pPr>
    </w:p>
    <w:p w14:paraId="0000021F" w14:textId="77777777" w:rsidR="001C2E43" w:rsidRDefault="00194505" w:rsidP="00B4676E">
      <w:pPr>
        <w:pStyle w:val="Heading3"/>
        <w:numPr>
          <w:ilvl w:val="0"/>
          <w:numId w:val="0"/>
        </w:numPr>
        <w:ind w:left="360"/>
      </w:pPr>
      <w:bookmarkStart w:id="38" w:name="bookmark=id.1hmsyys" w:colFirst="0" w:colLast="0"/>
      <w:bookmarkStart w:id="39" w:name="_Toc165557520"/>
      <w:bookmarkEnd w:id="38"/>
      <w:r>
        <w:t>3.7.2. Koordinēšana un sadursmju pārbaužu plānošana</w:t>
      </w:r>
      <w:bookmarkEnd w:id="39"/>
    </w:p>
    <w:p w14:paraId="00000220" w14:textId="77777777" w:rsidR="001C2E43" w:rsidRDefault="00194505">
      <w:pPr>
        <w:widowControl w:val="0"/>
        <w:pBdr>
          <w:top w:val="nil"/>
          <w:left w:val="nil"/>
          <w:bottom w:val="nil"/>
          <w:right w:val="nil"/>
          <w:between w:val="nil"/>
        </w:pBdr>
        <w:spacing w:before="230" w:after="0" w:line="276" w:lineRule="auto"/>
        <w:ind w:left="298" w:right="136"/>
        <w:jc w:val="both"/>
        <w:rPr>
          <w:color w:val="000000"/>
          <w:sz w:val="24"/>
          <w:szCs w:val="24"/>
        </w:rPr>
      </w:pPr>
      <w:r>
        <w:rPr>
          <w:color w:val="000000"/>
          <w:sz w:val="24"/>
          <w:szCs w:val="24"/>
        </w:rPr>
        <w:t>Ne vēlāk kā dienu pirms Koordinēšanas sapulces VDV Piegādātajam nepieciešams augšupielādēt sadursmju atskaiti, kas satur sekojošu informāciju:</w:t>
      </w:r>
    </w:p>
    <w:p w14:paraId="00000221" w14:textId="77777777" w:rsidR="001C2E43" w:rsidRDefault="00194505">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rPr>
        <w:t>bildi ar konstatēto sadursmi vai problēmvietu;</w:t>
      </w:r>
    </w:p>
    <w:p w14:paraId="00000222" w14:textId="77777777" w:rsidR="001C2E43" w:rsidRDefault="00194505">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rPr>
        <w:t>norādi par to, kuru būvprojekta sadaļu elementi saduras vai konfliktē (nav pieļaujams  norādīt visas vai citas būvprojekta sadaļas, kuras neveido sadursmi vai konfliktu);</w:t>
      </w:r>
    </w:p>
    <w:p w14:paraId="00000223" w14:textId="77777777" w:rsidR="001C2E43" w:rsidRDefault="00194505">
      <w:pPr>
        <w:widowControl w:val="0"/>
        <w:numPr>
          <w:ilvl w:val="2"/>
          <w:numId w:val="15"/>
        </w:numPr>
        <w:pBdr>
          <w:top w:val="nil"/>
          <w:left w:val="nil"/>
          <w:bottom w:val="nil"/>
          <w:right w:val="nil"/>
          <w:between w:val="nil"/>
        </w:pBdr>
        <w:tabs>
          <w:tab w:val="left" w:pos="1012"/>
        </w:tabs>
        <w:spacing w:before="15" w:after="0" w:line="437" w:lineRule="auto"/>
        <w:ind w:left="1011" w:hanging="355"/>
        <w:rPr>
          <w:color w:val="000000"/>
          <w:sz w:val="24"/>
          <w:szCs w:val="24"/>
        </w:rPr>
      </w:pPr>
      <w:r>
        <w:rPr>
          <w:color w:val="000000"/>
          <w:sz w:val="24"/>
          <w:szCs w:val="24"/>
        </w:rPr>
        <w:t>atrašanās vieta;</w:t>
      </w:r>
    </w:p>
    <w:p w14:paraId="00000224" w14:textId="77777777" w:rsidR="001C2E43" w:rsidRDefault="00194505">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rPr>
        <w:t>sadursmes vai problēmvietas konstatēšanas datums.</w:t>
      </w:r>
    </w:p>
    <w:p w14:paraId="00000225" w14:textId="77777777" w:rsidR="001C2E43" w:rsidRDefault="00194505">
      <w:pPr>
        <w:widowControl w:val="0"/>
        <w:pBdr>
          <w:top w:val="nil"/>
          <w:left w:val="nil"/>
          <w:bottom w:val="nil"/>
          <w:right w:val="nil"/>
          <w:between w:val="nil"/>
        </w:pBdr>
        <w:spacing w:after="0" w:line="276" w:lineRule="auto"/>
        <w:ind w:left="298" w:right="131"/>
        <w:jc w:val="both"/>
        <w:rPr>
          <w:color w:val="000000"/>
          <w:sz w:val="24"/>
          <w:szCs w:val="24"/>
        </w:rPr>
      </w:pPr>
      <w:r>
        <w:rPr>
          <w:color w:val="000000"/>
          <w:sz w:val="24"/>
          <w:szCs w:val="24"/>
        </w:rPr>
        <w:t>Ne vēlāk kā divas dienas pēc Koordinēšanas sapulces VDV Piegādātajam nepieciešams augšupielādēt koordinēšanas sapulces protokolu, kuram par pamatu ir ņemta sadursmju atskaite un ir papildināts ar sekojošu informāciju:</w:t>
      </w:r>
    </w:p>
    <w:p w14:paraId="00000226" w14:textId="77777777" w:rsidR="001C2E43" w:rsidRDefault="00194505">
      <w:pPr>
        <w:widowControl w:val="0"/>
        <w:numPr>
          <w:ilvl w:val="2"/>
          <w:numId w:val="15"/>
        </w:numPr>
        <w:pBdr>
          <w:top w:val="nil"/>
          <w:left w:val="nil"/>
          <w:bottom w:val="nil"/>
          <w:right w:val="nil"/>
          <w:between w:val="nil"/>
        </w:pBdr>
        <w:tabs>
          <w:tab w:val="left" w:pos="1012"/>
        </w:tabs>
        <w:spacing w:after="0" w:line="436" w:lineRule="auto"/>
        <w:ind w:left="1011" w:hanging="355"/>
        <w:rPr>
          <w:color w:val="000000"/>
          <w:sz w:val="24"/>
          <w:szCs w:val="24"/>
        </w:rPr>
      </w:pPr>
      <w:r>
        <w:rPr>
          <w:color w:val="000000"/>
          <w:sz w:val="24"/>
          <w:szCs w:val="24"/>
        </w:rPr>
        <w:t>par sadursmes vai problēmvietas novēršanu atbildīgā puse;</w:t>
      </w:r>
    </w:p>
    <w:p w14:paraId="00000227" w14:textId="77777777" w:rsidR="001C2E43" w:rsidRDefault="00194505">
      <w:pPr>
        <w:widowControl w:val="0"/>
        <w:numPr>
          <w:ilvl w:val="2"/>
          <w:numId w:val="15"/>
        </w:numPr>
        <w:pBdr>
          <w:top w:val="nil"/>
          <w:left w:val="nil"/>
          <w:bottom w:val="nil"/>
          <w:right w:val="nil"/>
          <w:between w:val="nil"/>
        </w:pBdr>
        <w:tabs>
          <w:tab w:val="left" w:pos="1012"/>
        </w:tabs>
        <w:spacing w:after="0" w:line="386" w:lineRule="auto"/>
        <w:ind w:left="1011" w:hanging="355"/>
        <w:rPr>
          <w:color w:val="000000"/>
          <w:sz w:val="24"/>
          <w:szCs w:val="24"/>
        </w:rPr>
      </w:pPr>
      <w:r>
        <w:rPr>
          <w:color w:val="000000"/>
          <w:sz w:val="24"/>
          <w:szCs w:val="24"/>
        </w:rPr>
        <w:t>paredzētais termiņš kurā sadursme vai problēmvieta ir jāatrisina;</w:t>
      </w:r>
    </w:p>
    <w:p w14:paraId="00000228" w14:textId="77777777" w:rsidR="001C2E43" w:rsidRDefault="00194505">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rPr>
        <w:t>iepriekšējās sapulcēs konstatēto sadursmju novēršanas datums (ja attiecināms).</w:t>
      </w:r>
    </w:p>
    <w:p w14:paraId="00000229" w14:textId="77777777" w:rsidR="001C2E43" w:rsidRDefault="00194505">
      <w:pPr>
        <w:widowControl w:val="0"/>
        <w:pBdr>
          <w:top w:val="nil"/>
          <w:left w:val="nil"/>
          <w:bottom w:val="nil"/>
          <w:right w:val="nil"/>
          <w:between w:val="nil"/>
        </w:pBdr>
        <w:spacing w:after="0" w:line="278" w:lineRule="auto"/>
        <w:ind w:left="298" w:right="134"/>
        <w:jc w:val="both"/>
        <w:rPr>
          <w:color w:val="000000"/>
          <w:sz w:val="24"/>
          <w:szCs w:val="24"/>
        </w:rPr>
      </w:pPr>
      <w:r>
        <w:rPr>
          <w:sz w:val="24"/>
          <w:szCs w:val="24"/>
        </w:rPr>
        <w:t>P</w:t>
      </w:r>
      <w:r>
        <w:rPr>
          <w:color w:val="000000"/>
          <w:sz w:val="24"/>
          <w:szCs w:val="24"/>
        </w:rPr>
        <w:t>roblēmvietu pārvaldīšanai piepras</w:t>
      </w:r>
      <w:r>
        <w:rPr>
          <w:sz w:val="24"/>
          <w:szCs w:val="24"/>
        </w:rPr>
        <w:t>am no Piegādātāja puses</w:t>
      </w:r>
      <w:r>
        <w:rPr>
          <w:color w:val="000000"/>
          <w:sz w:val="24"/>
          <w:szCs w:val="24"/>
        </w:rPr>
        <w:t xml:space="preserve"> izmantot BCF serveri (BIMcollab, Catenda vai tml.). Ievērojami pārskatāmāk, netiek audzēts lokāls failu apjoms, visas puses vienmēr strādā ar aktuālo informāciju. Ja nepieciešams, ir iespējams eksportēt pdf vai xlsx formāta atskaiti gan problēmvietu saraksta, gan grafiku veidos.</w:t>
      </w:r>
    </w:p>
    <w:p w14:paraId="0000022A" w14:textId="77777777" w:rsidR="001C2E43" w:rsidRDefault="00194505">
      <w:pPr>
        <w:widowControl w:val="0"/>
        <w:pBdr>
          <w:top w:val="nil"/>
          <w:left w:val="nil"/>
          <w:bottom w:val="nil"/>
          <w:right w:val="nil"/>
          <w:between w:val="nil"/>
        </w:pBdr>
        <w:spacing w:before="194" w:after="0" w:line="276" w:lineRule="auto"/>
        <w:ind w:left="298" w:right="134"/>
        <w:jc w:val="both"/>
        <w:rPr>
          <w:color w:val="000000"/>
          <w:sz w:val="24"/>
          <w:szCs w:val="24"/>
        </w:rPr>
      </w:pPr>
      <w:r>
        <w:rPr>
          <w:color w:val="000000"/>
          <w:sz w:val="24"/>
          <w:szCs w:val="24"/>
        </w:rPr>
        <w:t>Piezīme: Sadursmju pārbaužu laikā ir pieļaujamas tādas sadursmes, kuras ir apzinātas un neietekmē elementu izbūves iespējas. Šīs sadursmes ir pieļaujams nenovērst. Pie šādām sadursmēm var pieskaitīt:</w:t>
      </w:r>
    </w:p>
    <w:p w14:paraId="0000022B" w14:textId="77777777" w:rsidR="001C2E43" w:rsidRDefault="00194505">
      <w:pPr>
        <w:widowControl w:val="0"/>
        <w:numPr>
          <w:ilvl w:val="0"/>
          <w:numId w:val="40"/>
        </w:numPr>
        <w:pBdr>
          <w:top w:val="nil"/>
          <w:left w:val="nil"/>
          <w:bottom w:val="nil"/>
          <w:right w:val="nil"/>
          <w:between w:val="nil"/>
        </w:pBdr>
        <w:spacing w:after="0" w:line="240" w:lineRule="auto"/>
      </w:pPr>
      <w:r>
        <w:rPr>
          <w:color w:val="000000"/>
          <w:sz w:val="24"/>
          <w:szCs w:val="24"/>
        </w:rPr>
        <w:lastRenderedPageBreak/>
        <w:t>inženierrisinājumu modeļu cauruļu, ventilācijas kanālu un kabeļu trepju, kas nav lielākas par d150 mm, perpendikulārās sadursmes pret nenesošajām konstrukcijām;</w:t>
      </w:r>
    </w:p>
    <w:p w14:paraId="0000022C" w14:textId="77777777" w:rsidR="001C2E43" w:rsidRDefault="00194505">
      <w:pPr>
        <w:widowControl w:val="0"/>
        <w:numPr>
          <w:ilvl w:val="0"/>
          <w:numId w:val="40"/>
        </w:numPr>
        <w:pBdr>
          <w:top w:val="nil"/>
          <w:left w:val="nil"/>
          <w:bottom w:val="nil"/>
          <w:right w:val="nil"/>
          <w:between w:val="nil"/>
        </w:pBdr>
        <w:spacing w:after="0" w:line="240" w:lineRule="auto"/>
      </w:pPr>
      <w:r>
        <w:rPr>
          <w:color w:val="000000"/>
          <w:sz w:val="24"/>
          <w:szCs w:val="24"/>
        </w:rPr>
        <w:t>inženierrisinājumu modeļu cauruļu, ventilācijas kanāli un kabeļu, kas nav lielākas par d50 mm, perpendikulārās sadursmes pret nesošajām konstrukcijām;</w:t>
      </w:r>
    </w:p>
    <w:p w14:paraId="0000022D" w14:textId="77777777" w:rsidR="001C2E43" w:rsidRDefault="00194505">
      <w:pPr>
        <w:widowControl w:val="0"/>
        <w:numPr>
          <w:ilvl w:val="0"/>
          <w:numId w:val="40"/>
        </w:numPr>
        <w:pBdr>
          <w:top w:val="nil"/>
          <w:left w:val="nil"/>
          <w:bottom w:val="nil"/>
          <w:right w:val="nil"/>
          <w:between w:val="nil"/>
        </w:pBdr>
        <w:spacing w:after="0" w:line="240" w:lineRule="auto"/>
      </w:pPr>
      <w:r>
        <w:rPr>
          <w:color w:val="000000"/>
          <w:sz w:val="24"/>
          <w:szCs w:val="24"/>
        </w:rPr>
        <w:t>perpendikulāra cauruļvadu savstarpējās krustošanās, ja abu cauruļvadu diametrs ir mazāks par 18 mm;</w:t>
      </w:r>
    </w:p>
    <w:p w14:paraId="0000022E" w14:textId="77777777" w:rsidR="001C2E43" w:rsidRDefault="00194505">
      <w:pPr>
        <w:widowControl w:val="0"/>
        <w:numPr>
          <w:ilvl w:val="0"/>
          <w:numId w:val="40"/>
        </w:numPr>
        <w:pBdr>
          <w:top w:val="nil"/>
          <w:left w:val="nil"/>
          <w:bottom w:val="nil"/>
          <w:right w:val="nil"/>
          <w:between w:val="nil"/>
        </w:pBdr>
        <w:spacing w:after="0" w:line="240" w:lineRule="auto"/>
      </w:pPr>
      <w:r>
        <w:rPr>
          <w:color w:val="000000"/>
          <w:sz w:val="24"/>
          <w:szCs w:val="24"/>
        </w:rPr>
        <w:t>elementu krustošanās ar cauruļvadu un kanālu izolāciju, kas ir mazāka par 1/2 no  izolācijas biezuma;</w:t>
      </w:r>
    </w:p>
    <w:p w14:paraId="0000022F" w14:textId="77777777" w:rsidR="001C2E43" w:rsidRDefault="00194505">
      <w:pPr>
        <w:widowControl w:val="0"/>
        <w:numPr>
          <w:ilvl w:val="0"/>
          <w:numId w:val="40"/>
        </w:numPr>
        <w:pBdr>
          <w:top w:val="nil"/>
          <w:left w:val="nil"/>
          <w:bottom w:val="nil"/>
          <w:right w:val="nil"/>
          <w:between w:val="nil"/>
        </w:pBdr>
        <w:spacing w:after="0" w:line="240" w:lineRule="auto"/>
      </w:pPr>
      <w:r>
        <w:rPr>
          <w:color w:val="000000"/>
          <w:sz w:val="24"/>
          <w:szCs w:val="24"/>
        </w:rPr>
        <w:t>gaismas ķermeņu, inženiertīklu izvadu un ievadu krustošanās ar iekārtajiem griestiem;</w:t>
      </w:r>
    </w:p>
    <w:p w14:paraId="00000230" w14:textId="77777777" w:rsidR="001C2E43" w:rsidRDefault="00194505">
      <w:pPr>
        <w:widowControl w:val="0"/>
        <w:numPr>
          <w:ilvl w:val="0"/>
          <w:numId w:val="40"/>
        </w:numPr>
        <w:pBdr>
          <w:top w:val="nil"/>
          <w:left w:val="nil"/>
          <w:bottom w:val="nil"/>
          <w:right w:val="nil"/>
          <w:between w:val="nil"/>
        </w:pBdr>
        <w:spacing w:after="0" w:line="240" w:lineRule="auto"/>
      </w:pPr>
      <w:r>
        <w:rPr>
          <w:color w:val="000000"/>
          <w:sz w:val="24"/>
          <w:szCs w:val="24"/>
        </w:rPr>
        <w:t>citas nenozīmīgas sadursmes, saskaņojot to ar projekta īstenošanā iesaistītajām pusēm.</w:t>
      </w:r>
    </w:p>
    <w:p w14:paraId="00000231" w14:textId="77777777" w:rsidR="001C2E43" w:rsidRDefault="00194505">
      <w:pPr>
        <w:widowControl w:val="0"/>
        <w:pBdr>
          <w:top w:val="nil"/>
          <w:left w:val="nil"/>
          <w:bottom w:val="nil"/>
          <w:right w:val="nil"/>
          <w:between w:val="nil"/>
        </w:pBdr>
        <w:spacing w:before="167" w:after="0" w:line="276" w:lineRule="auto"/>
        <w:ind w:left="298" w:right="134"/>
        <w:jc w:val="both"/>
        <w:rPr>
          <w:color w:val="000000"/>
          <w:sz w:val="24"/>
          <w:szCs w:val="24"/>
        </w:rPr>
      </w:pPr>
      <w:r>
        <w:rPr>
          <w:color w:val="000000"/>
          <w:sz w:val="24"/>
          <w:szCs w:val="24"/>
        </w:rPr>
        <w:t>BIM īstenošanas plānā piegādātājam ir nepieciešams aprakstīt koordinēšanas un sadursmju pārbaudes procesus, tai skaitā ir nepieciešams norādīt šādu informāciju:</w:t>
      </w:r>
    </w:p>
    <w:p w14:paraId="00000232" w14:textId="77777777" w:rsidR="001C2E43" w:rsidRDefault="00194505">
      <w:pPr>
        <w:widowControl w:val="0"/>
        <w:numPr>
          <w:ilvl w:val="2"/>
          <w:numId w:val="15"/>
        </w:numPr>
        <w:pBdr>
          <w:top w:val="nil"/>
          <w:left w:val="nil"/>
          <w:bottom w:val="nil"/>
          <w:right w:val="nil"/>
          <w:between w:val="nil"/>
        </w:pBdr>
        <w:tabs>
          <w:tab w:val="left" w:pos="1012"/>
        </w:tabs>
        <w:spacing w:before="198" w:after="0" w:line="437" w:lineRule="auto"/>
        <w:ind w:left="1011" w:hanging="355"/>
        <w:rPr>
          <w:color w:val="000000"/>
          <w:sz w:val="24"/>
          <w:szCs w:val="24"/>
        </w:rPr>
      </w:pPr>
      <w:r>
        <w:rPr>
          <w:color w:val="000000"/>
          <w:sz w:val="24"/>
          <w:szCs w:val="24"/>
        </w:rPr>
        <w:t>koordinēšanas un sadursmju noteikšanas process;</w:t>
      </w:r>
    </w:p>
    <w:p w14:paraId="00000233" w14:textId="77777777" w:rsidR="001C2E43" w:rsidRDefault="00194505">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rPr>
        <w:t>programmnodrošinājums;</w:t>
      </w:r>
    </w:p>
    <w:p w14:paraId="00000234" w14:textId="77777777" w:rsidR="001C2E43" w:rsidRDefault="00194505">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rPr>
        <w:t>sadursmju atskaites izveide;</w:t>
      </w:r>
    </w:p>
    <w:p w14:paraId="00000235" w14:textId="77777777" w:rsidR="001C2E43" w:rsidRDefault="00194505">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rPr>
        <w:t>koordinēšanas sapulču norise;</w:t>
      </w:r>
    </w:p>
    <w:p w14:paraId="00000236" w14:textId="77777777" w:rsidR="001C2E43" w:rsidRDefault="00194505">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rPr>
        <w:t>koordinēšanas sapulces protokola izveide;</w:t>
      </w:r>
    </w:p>
    <w:p w14:paraId="00000237" w14:textId="77777777" w:rsidR="001C2E43" w:rsidRDefault="00194505">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rPr>
        <w:t>sadursmju novēršanas process.</w:t>
      </w:r>
    </w:p>
    <w:p w14:paraId="00000238" w14:textId="77777777" w:rsidR="001C2E43" w:rsidRDefault="001C2E43">
      <w:pPr>
        <w:widowControl w:val="0"/>
        <w:tabs>
          <w:tab w:val="left" w:pos="1012"/>
        </w:tabs>
        <w:spacing w:after="0" w:line="437" w:lineRule="auto"/>
        <w:rPr>
          <w:sz w:val="24"/>
          <w:szCs w:val="24"/>
        </w:rPr>
      </w:pPr>
    </w:p>
    <w:p w14:paraId="00000239" w14:textId="77777777" w:rsidR="001C2E43" w:rsidRDefault="00194505">
      <w:pPr>
        <w:widowControl w:val="0"/>
        <w:pBdr>
          <w:top w:val="nil"/>
          <w:left w:val="nil"/>
          <w:bottom w:val="nil"/>
          <w:right w:val="nil"/>
          <w:between w:val="nil"/>
        </w:pBdr>
        <w:spacing w:before="1" w:after="0" w:line="276" w:lineRule="auto"/>
        <w:ind w:left="298" w:right="134"/>
        <w:jc w:val="both"/>
        <w:rPr>
          <w:color w:val="000000"/>
          <w:sz w:val="24"/>
          <w:szCs w:val="24"/>
        </w:rPr>
      </w:pPr>
      <w:r>
        <w:rPr>
          <w:color w:val="000000"/>
          <w:sz w:val="24"/>
          <w:szCs w:val="24"/>
        </w:rPr>
        <w:t xml:space="preserve">Lai būtu iespējams izsekot Piegādātāja veikto kvalitātes kontroli, </w:t>
      </w:r>
      <w:r>
        <w:rPr>
          <w:sz w:val="24"/>
          <w:szCs w:val="24"/>
        </w:rPr>
        <w:t xml:space="preserve">BCF serverī </w:t>
      </w:r>
      <w:r>
        <w:rPr>
          <w:color w:val="000000"/>
          <w:sz w:val="24"/>
          <w:szCs w:val="24"/>
        </w:rPr>
        <w:t xml:space="preserve">nepieciešams </w:t>
      </w:r>
      <w:r>
        <w:rPr>
          <w:sz w:val="24"/>
          <w:szCs w:val="24"/>
        </w:rPr>
        <w:t xml:space="preserve">norādīt </w:t>
      </w:r>
      <w:r>
        <w:rPr>
          <w:color w:val="000000"/>
          <w:sz w:val="24"/>
          <w:szCs w:val="24"/>
        </w:rPr>
        <w:t>veikto sadursmju kontroles rezultātus atbilstoši BIM īstenošanas plānā norādītajam sapulču grafikam.</w:t>
      </w:r>
    </w:p>
    <w:p w14:paraId="0000023A" w14:textId="77777777" w:rsidR="001C2E43" w:rsidRDefault="001C2E43">
      <w:pPr>
        <w:widowControl w:val="0"/>
        <w:pBdr>
          <w:top w:val="nil"/>
          <w:left w:val="nil"/>
          <w:bottom w:val="nil"/>
          <w:right w:val="nil"/>
          <w:between w:val="nil"/>
        </w:pBdr>
        <w:spacing w:before="10" w:after="0" w:line="240" w:lineRule="auto"/>
        <w:rPr>
          <w:color w:val="000000"/>
          <w:sz w:val="19"/>
          <w:szCs w:val="19"/>
        </w:rPr>
      </w:pPr>
    </w:p>
    <w:p w14:paraId="0000023B" w14:textId="77777777" w:rsidR="001C2E43" w:rsidRDefault="00194505" w:rsidP="00B4676E">
      <w:pPr>
        <w:pStyle w:val="Heading3"/>
        <w:numPr>
          <w:ilvl w:val="0"/>
          <w:numId w:val="0"/>
        </w:numPr>
        <w:ind w:left="1080" w:hanging="720"/>
      </w:pPr>
      <w:bookmarkStart w:id="40" w:name="bookmark=id.2grqrue" w:colFirst="0" w:colLast="0"/>
      <w:bookmarkStart w:id="41" w:name="_Toc165557521"/>
      <w:bookmarkEnd w:id="40"/>
      <w:r>
        <w:lastRenderedPageBreak/>
        <w:t>3.7.3. Sadursmju noteikšanas matrica</w:t>
      </w:r>
      <w:bookmarkEnd w:id="41"/>
    </w:p>
    <w:p w14:paraId="0000023C" w14:textId="77777777" w:rsidR="001C2E43" w:rsidRDefault="00194505">
      <w:pPr>
        <w:widowControl w:val="0"/>
        <w:pBdr>
          <w:top w:val="nil"/>
          <w:left w:val="nil"/>
          <w:bottom w:val="nil"/>
          <w:right w:val="nil"/>
          <w:between w:val="nil"/>
        </w:pBdr>
        <w:spacing w:before="228" w:after="0" w:line="276" w:lineRule="auto"/>
        <w:ind w:left="298" w:right="132"/>
        <w:jc w:val="both"/>
        <w:rPr>
          <w:color w:val="000000"/>
          <w:sz w:val="24"/>
          <w:szCs w:val="24"/>
        </w:rPr>
      </w:pPr>
      <w:r>
        <w:rPr>
          <w:color w:val="000000"/>
          <w:sz w:val="24"/>
          <w:szCs w:val="24"/>
        </w:rPr>
        <w:t>BIM īstenošanas plānā ir nepieciešams iekļaut Sadursmju noteikšanas matricu. Sadursmju noteikšanas matricā ir jāuzrāda prioritāšu sadalījums starp visām būvprojektā paredzētajām sadaļām, kurām tiek izstrādāti BIM modeļi. Sadursmju noteikšanas matricas mērķis ir noteikt būvprojekta sadaļu sadursmju un problēmvietu novēršanas kārtības prioritātes, pēc kurām vadoties tiek noteiktas atbildīgās puses par konstatēto sadursmju vai problēmvietu novēršanu. Sadursmju noteikšanas matrica veidojama kā tabula, kurā būvprojekta sadaļas tiek norādītas prioritārā secībā sākot no augstākās prioritātes līdz zemākajai prioritātei.</w:t>
      </w:r>
    </w:p>
    <w:p w14:paraId="0000023D" w14:textId="77777777" w:rsidR="001C2E43" w:rsidRDefault="00194505">
      <w:pPr>
        <w:widowControl w:val="0"/>
        <w:pBdr>
          <w:top w:val="nil"/>
          <w:left w:val="nil"/>
          <w:bottom w:val="nil"/>
          <w:right w:val="nil"/>
          <w:between w:val="nil"/>
        </w:pBdr>
        <w:spacing w:before="200" w:after="0" w:line="276" w:lineRule="auto"/>
        <w:ind w:left="298" w:right="131"/>
        <w:jc w:val="both"/>
        <w:rPr>
          <w:color w:val="000000"/>
          <w:sz w:val="24"/>
          <w:szCs w:val="24"/>
        </w:rPr>
      </w:pPr>
      <w:r>
        <w:rPr>
          <w:color w:val="000000"/>
          <w:sz w:val="24"/>
          <w:szCs w:val="24"/>
        </w:rPr>
        <w:t>Piezīme: Sadursmju matrica kalpo kā vispārīgs princips atbildīgās puses noteikšanai priekš sadursmju un problēmvietu novēršanas, taču ir pieļaujami izņēmumi kad zemākas prioritātes būvprojekta sadaļas sadursme vai problēmvieta tiek atrisināta veicot izmaiņas vai labojumus augstākas prioritātes būvprojekta sadaļā.</w:t>
      </w:r>
    </w:p>
    <w:p w14:paraId="0000023E" w14:textId="77777777" w:rsidR="001C2E43" w:rsidRDefault="00194505" w:rsidP="00260ADC">
      <w:pPr>
        <w:pStyle w:val="Heading2"/>
        <w:rPr>
          <w:rFonts w:eastAsia="Calibri"/>
        </w:rPr>
      </w:pPr>
      <w:bookmarkStart w:id="42" w:name="_Toc165557522"/>
      <w:r>
        <w:rPr>
          <w:rFonts w:eastAsia="Calibri"/>
        </w:rPr>
        <w:t>Būvuzraudzība</w:t>
      </w:r>
      <w:bookmarkEnd w:id="42"/>
    </w:p>
    <w:p w14:paraId="0000023F" w14:textId="77777777" w:rsidR="001C2E43" w:rsidRDefault="00194505">
      <w:pPr>
        <w:ind w:left="284"/>
        <w:rPr>
          <w:sz w:val="24"/>
          <w:szCs w:val="24"/>
        </w:rPr>
      </w:pPr>
      <w:r>
        <w:rPr>
          <w:sz w:val="24"/>
          <w:szCs w:val="24"/>
        </w:rPr>
        <w:t>Būvuzraudzības komandai ir būtiska loma nodrošināt, ka BIM tiek efektīvi integrēts būvniecības procesā. Būvuzraugam vajadzēs integrēt BIM prasibas BIM būvuzraudzības plānā. Šī integrācija ietver ikdienas procedūras, kuras ietver regulāru BIM modeļa pārbaudi, lai garantētu tā konsekvenci un aktuālo atbilstību būvniecības posmam.</w:t>
      </w:r>
    </w:p>
    <w:p w14:paraId="00000240" w14:textId="77777777" w:rsidR="001C2E43" w:rsidRDefault="00194505">
      <w:pPr>
        <w:ind w:left="284"/>
        <w:rPr>
          <w:b/>
          <w:sz w:val="24"/>
          <w:szCs w:val="24"/>
        </w:rPr>
      </w:pPr>
      <w:r>
        <w:rPr>
          <w:b/>
          <w:sz w:val="24"/>
          <w:szCs w:val="24"/>
        </w:rPr>
        <w:t>Apmācība un izpildes prasības:</w:t>
      </w:r>
    </w:p>
    <w:p w14:paraId="00000241" w14:textId="77777777" w:rsidR="001C2E43" w:rsidRDefault="00194505">
      <w:pPr>
        <w:ind w:left="284"/>
        <w:rPr>
          <w:sz w:val="24"/>
          <w:szCs w:val="24"/>
        </w:rPr>
      </w:pPr>
      <w:r>
        <w:rPr>
          <w:sz w:val="24"/>
          <w:szCs w:val="24"/>
        </w:rPr>
        <w:t>Būvuzraugs ir apmācīts darbam ar BIM tehnoloģijām, un viņam ir jānodrošina, ka ikdienas pārbaudēs tiek pievērsta uzmanība jebkādiem apmācības trūkumiem un veiktas papildu apmācības, ja nepieciešams.</w:t>
      </w:r>
    </w:p>
    <w:p w14:paraId="00000242" w14:textId="77777777" w:rsidR="001C2E43" w:rsidRDefault="00194505">
      <w:pPr>
        <w:ind w:left="284"/>
        <w:rPr>
          <w:sz w:val="24"/>
          <w:szCs w:val="24"/>
        </w:rPr>
      </w:pPr>
      <w:r>
        <w:rPr>
          <w:sz w:val="24"/>
          <w:szCs w:val="24"/>
        </w:rPr>
        <w:t>Noteic izpildes kritērijus BIM modeļa pārbaudei un precizitātes novērtēšanai, uzraugot, lai būvuzraugs ievēro izpildes prasības un nodrošina BIM modeļa integritāti visā būvprojekta dzīves ciklā.</w:t>
      </w:r>
    </w:p>
    <w:p w14:paraId="00000243" w14:textId="77777777" w:rsidR="001C2E43" w:rsidRDefault="00194505">
      <w:pPr>
        <w:ind w:left="284"/>
        <w:rPr>
          <w:b/>
          <w:sz w:val="24"/>
          <w:szCs w:val="24"/>
        </w:rPr>
      </w:pPr>
      <w:r>
        <w:rPr>
          <w:b/>
          <w:sz w:val="24"/>
          <w:szCs w:val="24"/>
        </w:rPr>
        <w:t>BIM modeļa un ikdienas pārbaude:</w:t>
      </w:r>
    </w:p>
    <w:p w14:paraId="00000244" w14:textId="77777777" w:rsidR="001C2E43" w:rsidRDefault="00194505">
      <w:pPr>
        <w:ind w:left="284"/>
        <w:rPr>
          <w:sz w:val="24"/>
          <w:szCs w:val="24"/>
        </w:rPr>
      </w:pPr>
      <w:r>
        <w:rPr>
          <w:sz w:val="24"/>
          <w:szCs w:val="24"/>
        </w:rPr>
        <w:t>Būvuzraugs ir atbildīgs par BIM modeļa ikdienas pārbaudi, nodrošinot, ka tas atspoguļo ģeometrisko un faktisko būvobjektu būvlaukumā. Šo pārbaudi var veikt, izmantojot lāzeraskanēšanu un salīdzināt ar BIM modeļiem. Kā pieļaujamo toleranci starp BIM un punktu mākoni izmantot 5.Pielikumu-Pieļaujamās nobīdes starp BIM modeli un Punktu mākoni.</w:t>
      </w:r>
    </w:p>
    <w:p w14:paraId="00000245" w14:textId="77777777" w:rsidR="001C2E43" w:rsidRDefault="00194505">
      <w:pPr>
        <w:ind w:left="284"/>
        <w:rPr>
          <w:b/>
          <w:sz w:val="24"/>
          <w:szCs w:val="24"/>
        </w:rPr>
      </w:pPr>
      <w:r>
        <w:rPr>
          <w:b/>
          <w:sz w:val="24"/>
          <w:szCs w:val="24"/>
        </w:rPr>
        <w:t>Koordinēšana un kļūdu atrisināšana:</w:t>
      </w:r>
    </w:p>
    <w:p w14:paraId="00000246" w14:textId="77777777" w:rsidR="001C2E43" w:rsidRDefault="00194505">
      <w:pPr>
        <w:ind w:left="284"/>
        <w:rPr>
          <w:sz w:val="24"/>
          <w:szCs w:val="24"/>
        </w:rPr>
      </w:pPr>
      <w:r>
        <w:rPr>
          <w:sz w:val="24"/>
          <w:szCs w:val="24"/>
        </w:rPr>
        <w:lastRenderedPageBreak/>
        <w:t>Būvuzraugs identificē un informē Piegādātaju un Pasūtītāju par nesakritībām starp BIM modeli un būvlaukumā izbūvēto objektu. Piegādātājs veic koordinācijas pārbaudi, lai nodrošinātu, ka visi modeļa elementi ir pareizi savietoti, un starp tiem nav sadurmsju.</w:t>
      </w:r>
    </w:p>
    <w:p w14:paraId="00000247" w14:textId="77777777" w:rsidR="001C2E43" w:rsidRDefault="00194505">
      <w:pPr>
        <w:ind w:left="284"/>
        <w:rPr>
          <w:b/>
          <w:sz w:val="24"/>
          <w:szCs w:val="24"/>
        </w:rPr>
      </w:pPr>
      <w:r>
        <w:rPr>
          <w:b/>
          <w:sz w:val="24"/>
          <w:szCs w:val="24"/>
        </w:rPr>
        <w:t>Informācijas plūsma un datu saderība:</w:t>
      </w:r>
    </w:p>
    <w:p w14:paraId="00000248" w14:textId="77777777" w:rsidR="001C2E43" w:rsidRDefault="00194505">
      <w:pPr>
        <w:ind w:left="284"/>
        <w:rPr>
          <w:sz w:val="24"/>
          <w:szCs w:val="24"/>
        </w:rPr>
      </w:pPr>
      <w:r>
        <w:rPr>
          <w:sz w:val="24"/>
          <w:szCs w:val="24"/>
        </w:rPr>
        <w:t>Būvuzraugs nodrošina, ka ir pilnībā informēts par BIM modelī ietvertajiem datiem un efektīvi izmanto tos ikdienas darbā.</w:t>
      </w:r>
    </w:p>
    <w:p w14:paraId="00000249" w14:textId="77777777" w:rsidR="001C2E43" w:rsidRDefault="00194505">
      <w:pPr>
        <w:ind w:left="284"/>
        <w:rPr>
          <w:sz w:val="24"/>
          <w:szCs w:val="24"/>
        </w:rPr>
      </w:pPr>
      <w:r>
        <w:rPr>
          <w:sz w:val="24"/>
          <w:szCs w:val="24"/>
        </w:rPr>
        <w:t>Uzrauga datu saderību, LoI aizpildījumu un izmaiņu uzraudzību, lai visi dati atbilstu aktuālajiem būvniecības plāniem, specifikācijām un modeļiem.</w:t>
      </w:r>
    </w:p>
    <w:p w14:paraId="0000024A" w14:textId="77777777" w:rsidR="001C2E43" w:rsidRDefault="00194505">
      <w:pPr>
        <w:ind w:left="284"/>
        <w:rPr>
          <w:sz w:val="24"/>
          <w:szCs w:val="24"/>
        </w:rPr>
      </w:pPr>
      <w:r w:rsidRPr="0029559C">
        <w:rPr>
          <w:sz w:val="24"/>
          <w:szCs w:val="24"/>
        </w:rPr>
        <w:t>Ikmēneša izpildes saskaņošanā būvuzraugs pārbauda vai izpilde sakrīt ar izbūvēto. Papildus tiek sniegts no Piegādātāja puses “Progress report - 4D progresa atskaites sastāvdaļa”, kur tiek salīdzināts faktiski izbūvetais ar to kas bija plānots. Ērti izmantot izpildes statusa atribūtu modelī ar vērtību "Plānots", "Izbūvēts" u.c.</w:t>
      </w:r>
    </w:p>
    <w:p w14:paraId="0000024B" w14:textId="77777777" w:rsidR="001C2E43" w:rsidRDefault="00194505">
      <w:pPr>
        <w:ind w:left="284"/>
      </w:pPr>
      <w:r>
        <w:rPr>
          <w:sz w:val="24"/>
          <w:szCs w:val="24"/>
        </w:rPr>
        <w:t>Šie punkti kalpo kā pamats, bet ir svarīgi pielāgot tos konkrētajam projektam, ņemot vērā projekta specifiku un BIM izmantošanas mērķus.</w:t>
      </w:r>
    </w:p>
    <w:p w14:paraId="0000024C" w14:textId="77777777" w:rsidR="001C2E43" w:rsidRDefault="00194505">
      <w:pPr>
        <w:pStyle w:val="Heading1"/>
        <w:numPr>
          <w:ilvl w:val="0"/>
          <w:numId w:val="14"/>
        </w:numPr>
        <w:rPr>
          <w:rFonts w:ascii="Calibri" w:eastAsia="Calibri" w:hAnsi="Calibri" w:cs="Calibri"/>
        </w:rPr>
      </w:pPr>
      <w:bookmarkStart w:id="43" w:name="_Toc165557523"/>
      <w:r>
        <w:rPr>
          <w:rFonts w:ascii="Calibri" w:eastAsia="Calibri" w:hAnsi="Calibri" w:cs="Calibri"/>
        </w:rPr>
        <w:t>Tehniskās prasības</w:t>
      </w:r>
      <w:bookmarkEnd w:id="43"/>
    </w:p>
    <w:p w14:paraId="0000024D" w14:textId="77777777" w:rsidR="001C2E43" w:rsidRDefault="00194505" w:rsidP="00260ADC">
      <w:pPr>
        <w:pStyle w:val="Heading2"/>
        <w:rPr>
          <w:rFonts w:eastAsia="Calibri"/>
        </w:rPr>
      </w:pPr>
      <w:bookmarkStart w:id="44" w:name="bookmark=id.4f1mdlm" w:colFirst="0" w:colLast="0"/>
      <w:bookmarkStart w:id="45" w:name="_Toc165557524"/>
      <w:bookmarkEnd w:id="44"/>
      <w:r>
        <w:rPr>
          <w:rFonts w:eastAsia="Calibri"/>
        </w:rPr>
        <w:t>Programmnodrošinājums</w:t>
      </w:r>
      <w:bookmarkEnd w:id="45"/>
    </w:p>
    <w:p w14:paraId="0000024E" w14:textId="77777777" w:rsidR="001C2E43" w:rsidRDefault="00194505">
      <w:pPr>
        <w:widowControl w:val="0"/>
        <w:pBdr>
          <w:top w:val="nil"/>
          <w:left w:val="nil"/>
          <w:bottom w:val="nil"/>
          <w:right w:val="nil"/>
          <w:between w:val="nil"/>
        </w:pBdr>
        <w:spacing w:before="346" w:after="0" w:line="276" w:lineRule="auto"/>
        <w:ind w:left="298" w:right="131"/>
        <w:jc w:val="both"/>
        <w:rPr>
          <w:color w:val="000000"/>
          <w:sz w:val="24"/>
          <w:szCs w:val="24"/>
        </w:rPr>
      </w:pPr>
      <w:r>
        <w:rPr>
          <w:color w:val="000000"/>
          <w:sz w:val="24"/>
          <w:szCs w:val="24"/>
        </w:rPr>
        <w:t xml:space="preserve">Piegādātājam ir pienākums norādīt </w:t>
      </w:r>
      <w:r>
        <w:rPr>
          <w:sz w:val="24"/>
          <w:szCs w:val="24"/>
        </w:rPr>
        <w:t xml:space="preserve">projekta realizēšanas </w:t>
      </w:r>
      <w:r>
        <w:rPr>
          <w:color w:val="000000"/>
          <w:sz w:val="24"/>
          <w:szCs w:val="24"/>
        </w:rPr>
        <w:t>laikā izmantoto programmatūru, tās versiju, kā arī failu formātus. Projektēšanas gaitā nav pieļaujama nesaskaņota programmatūru versiju maiņa, lai neradītu problēmas ar to savietojamību. Versiju nomaiņa ir pieļaujama tikai saskaņojot to ar pasūtītāju un ar visām projektēšanas procesā iesaistītajām pusēm, kā arī veicot pārbaudes ar testa modeļiem, lai n</w:t>
      </w:r>
      <w:r>
        <w:rPr>
          <w:sz w:val="24"/>
          <w:szCs w:val="24"/>
        </w:rPr>
        <w:t xml:space="preserve">ovērstu potenciālus informācijas zudumus </w:t>
      </w:r>
      <w:r>
        <w:rPr>
          <w:color w:val="000000"/>
          <w:sz w:val="24"/>
          <w:szCs w:val="24"/>
        </w:rPr>
        <w:t xml:space="preserve">un neprecizitātes pārejas procesā. </w:t>
      </w:r>
    </w:p>
    <w:p w14:paraId="0000024F" w14:textId="77777777" w:rsidR="001C2E43" w:rsidRDefault="00194505">
      <w:pPr>
        <w:widowControl w:val="0"/>
        <w:pBdr>
          <w:top w:val="nil"/>
          <w:left w:val="nil"/>
          <w:bottom w:val="nil"/>
          <w:right w:val="nil"/>
          <w:between w:val="nil"/>
        </w:pBdr>
        <w:spacing w:before="346" w:after="0" w:line="276" w:lineRule="auto"/>
        <w:ind w:left="298" w:right="131"/>
        <w:jc w:val="both"/>
        <w:rPr>
          <w:color w:val="000000"/>
          <w:sz w:val="24"/>
          <w:szCs w:val="24"/>
        </w:rPr>
      </w:pPr>
      <w:r>
        <w:rPr>
          <w:color w:val="000000"/>
          <w:sz w:val="24"/>
          <w:szCs w:val="24"/>
        </w:rPr>
        <w:t>BIM modeļu izstrādē ir nepieciešams izmantot “BUILDING SMART” sertificētas datorprogrammas (</w:t>
      </w:r>
      <w:hyperlink r:id="rId14">
        <w:r>
          <w:rPr>
            <w:color w:val="0000FF"/>
            <w:sz w:val="24"/>
            <w:szCs w:val="24"/>
            <w:u w:val="single"/>
          </w:rPr>
          <w:t>https://www.buildingsmart.org/compliance/certified-</w:t>
        </w:r>
      </w:hyperlink>
      <w:r>
        <w:rPr>
          <w:color w:val="0000FF"/>
          <w:sz w:val="24"/>
          <w:szCs w:val="24"/>
        </w:rPr>
        <w:t xml:space="preserve"> </w:t>
      </w:r>
      <w:hyperlink r:id="rId15">
        <w:r>
          <w:rPr>
            <w:color w:val="0000FF"/>
            <w:sz w:val="24"/>
            <w:szCs w:val="24"/>
            <w:u w:val="single"/>
          </w:rPr>
          <w:t>software/</w:t>
        </w:r>
      </w:hyperlink>
      <w:r>
        <w:rPr>
          <w:color w:val="000000"/>
          <w:sz w:val="24"/>
          <w:szCs w:val="24"/>
        </w:rPr>
        <w:t>).</w:t>
      </w:r>
    </w:p>
    <w:p w14:paraId="00000250" w14:textId="034F5716" w:rsidR="001C2E43" w:rsidRDefault="00194505" w:rsidP="00260ADC">
      <w:pPr>
        <w:pStyle w:val="Heading3"/>
      </w:pPr>
      <w:bookmarkStart w:id="46" w:name="bookmark=id.19c6y18" w:colFirst="0" w:colLast="0"/>
      <w:bookmarkStart w:id="47" w:name="_Toc165557525"/>
      <w:bookmarkEnd w:id="46"/>
      <w:r>
        <w:t>Programmnodrošinājums 2D rasējumu izveidei</w:t>
      </w:r>
      <w:bookmarkEnd w:id="47"/>
    </w:p>
    <w:p w14:paraId="00000251" w14:textId="77777777" w:rsidR="001C2E43" w:rsidRDefault="00194505">
      <w:pPr>
        <w:widowControl w:val="0"/>
        <w:pBdr>
          <w:top w:val="nil"/>
          <w:left w:val="nil"/>
          <w:bottom w:val="nil"/>
          <w:right w:val="nil"/>
          <w:between w:val="nil"/>
        </w:pBdr>
        <w:spacing w:before="227" w:after="0" w:line="278" w:lineRule="auto"/>
        <w:ind w:left="298" w:right="132"/>
        <w:jc w:val="both"/>
        <w:rPr>
          <w:color w:val="000000"/>
          <w:sz w:val="24"/>
          <w:szCs w:val="24"/>
        </w:rPr>
      </w:pPr>
      <w:r>
        <w:rPr>
          <w:sz w:val="24"/>
          <w:szCs w:val="24"/>
        </w:rPr>
        <w:t>Būvprojekta rasējumiem jābūt veidotiem tajās pašās autorprogrammās, kurās tiek veikta BIM modeļu izstrāde, izmantojot modeļu ģeometriju, lai veidotu rasējumu skatus. Tādā veidā tiek nodrošināta identiska modeļu un rasējumu ģeometrija.</w:t>
      </w:r>
    </w:p>
    <w:p w14:paraId="00000252" w14:textId="77777777" w:rsidR="001C2E43" w:rsidRDefault="00194505">
      <w:pPr>
        <w:widowControl w:val="0"/>
        <w:pBdr>
          <w:top w:val="nil"/>
          <w:left w:val="nil"/>
          <w:bottom w:val="nil"/>
          <w:right w:val="nil"/>
          <w:between w:val="nil"/>
        </w:pBdr>
        <w:spacing w:before="194" w:after="0" w:line="240" w:lineRule="auto"/>
        <w:ind w:left="298"/>
        <w:jc w:val="both"/>
        <w:rPr>
          <w:color w:val="000000"/>
          <w:sz w:val="24"/>
          <w:szCs w:val="24"/>
        </w:rPr>
      </w:pPr>
      <w:r>
        <w:rPr>
          <w:color w:val="000000"/>
          <w:sz w:val="24"/>
          <w:szCs w:val="24"/>
        </w:rPr>
        <w:t>Šī prasība neattiecas uz šādiem izņēmumiem:</w:t>
      </w:r>
    </w:p>
    <w:p w14:paraId="00000253" w14:textId="77777777" w:rsidR="001C2E43" w:rsidRDefault="00194505">
      <w:pPr>
        <w:widowControl w:val="0"/>
        <w:numPr>
          <w:ilvl w:val="2"/>
          <w:numId w:val="15"/>
        </w:numPr>
        <w:pBdr>
          <w:top w:val="nil"/>
          <w:left w:val="nil"/>
          <w:bottom w:val="nil"/>
          <w:right w:val="nil"/>
          <w:between w:val="nil"/>
        </w:pBdr>
        <w:tabs>
          <w:tab w:val="left" w:pos="1019"/>
        </w:tabs>
        <w:spacing w:before="84" w:after="0" w:line="213" w:lineRule="auto"/>
        <w:ind w:right="134" w:hanging="360"/>
        <w:jc w:val="both"/>
        <w:rPr>
          <w:color w:val="000000"/>
          <w:sz w:val="24"/>
          <w:szCs w:val="24"/>
        </w:rPr>
      </w:pPr>
      <w:r>
        <w:rPr>
          <w:color w:val="000000"/>
          <w:sz w:val="24"/>
          <w:szCs w:val="24"/>
        </w:rPr>
        <w:lastRenderedPageBreak/>
        <w:t>mezglu, shēmu un augstas detalizācijas elementu attēlošanai, kuru mērogs lielāks par M1:20. Atsevišķos gadījumos, vienojoties ar pasūtītāju, ir pieļaujams samazināt mērogu līdz M1:50;</w:t>
      </w:r>
    </w:p>
    <w:p w14:paraId="00000254" w14:textId="77777777" w:rsidR="001C2E43" w:rsidRDefault="00194505">
      <w:pPr>
        <w:widowControl w:val="0"/>
        <w:numPr>
          <w:ilvl w:val="2"/>
          <w:numId w:val="15"/>
        </w:numPr>
        <w:pBdr>
          <w:top w:val="nil"/>
          <w:left w:val="nil"/>
          <w:bottom w:val="nil"/>
          <w:right w:val="nil"/>
          <w:between w:val="nil"/>
        </w:pBdr>
        <w:tabs>
          <w:tab w:val="left" w:pos="1019"/>
        </w:tabs>
        <w:spacing w:before="6" w:after="0" w:line="452" w:lineRule="auto"/>
        <w:rPr>
          <w:color w:val="000000"/>
          <w:sz w:val="24"/>
          <w:szCs w:val="24"/>
        </w:rPr>
      </w:pPr>
      <w:r>
        <w:rPr>
          <w:color w:val="000000"/>
          <w:sz w:val="24"/>
          <w:szCs w:val="24"/>
        </w:rPr>
        <w:t>tabulas, specifikācijas, ja šī informācija nav pieejama vai nolasāma BIM modeļos;</w:t>
      </w:r>
    </w:p>
    <w:p w14:paraId="00000255" w14:textId="77777777" w:rsidR="001C2E43" w:rsidRDefault="00194505">
      <w:pPr>
        <w:widowControl w:val="0"/>
        <w:numPr>
          <w:ilvl w:val="2"/>
          <w:numId w:val="15"/>
        </w:numPr>
        <w:pBdr>
          <w:top w:val="nil"/>
          <w:left w:val="nil"/>
          <w:bottom w:val="nil"/>
          <w:right w:val="nil"/>
          <w:between w:val="nil"/>
        </w:pBdr>
        <w:tabs>
          <w:tab w:val="left" w:pos="1019"/>
        </w:tabs>
        <w:spacing w:after="0" w:line="415" w:lineRule="auto"/>
        <w:rPr>
          <w:color w:val="000000"/>
          <w:sz w:val="24"/>
          <w:szCs w:val="24"/>
        </w:rPr>
      </w:pPr>
      <w:r>
        <w:rPr>
          <w:color w:val="000000"/>
          <w:sz w:val="24"/>
          <w:szCs w:val="24"/>
        </w:rPr>
        <w:t>ģeotehnisko, topogrāfisko un ģenerālplāna sadaļu rasējumu izstrāde;</w:t>
      </w:r>
    </w:p>
    <w:p w14:paraId="00000256" w14:textId="77777777" w:rsidR="001C2E43" w:rsidRDefault="00194505">
      <w:pPr>
        <w:widowControl w:val="0"/>
        <w:pBdr>
          <w:top w:val="nil"/>
          <w:left w:val="nil"/>
          <w:bottom w:val="nil"/>
          <w:right w:val="nil"/>
          <w:between w:val="nil"/>
        </w:pBdr>
        <w:spacing w:before="164" w:after="0" w:line="278" w:lineRule="auto"/>
        <w:ind w:left="298" w:right="135"/>
        <w:jc w:val="both"/>
        <w:rPr>
          <w:color w:val="000000"/>
          <w:sz w:val="24"/>
          <w:szCs w:val="24"/>
        </w:rPr>
      </w:pPr>
      <w:r>
        <w:rPr>
          <w:color w:val="000000"/>
          <w:sz w:val="24"/>
          <w:szCs w:val="24"/>
        </w:rPr>
        <w:t>Rasējumi (vai to daļas, ja attiecināms), kuras ir izstrādātas BIM autorprogrammā, nav pieļaujams modificēt un papildināt citās autorprogrammās.</w:t>
      </w:r>
    </w:p>
    <w:p w14:paraId="00000257" w14:textId="77777777" w:rsidR="001C2E43" w:rsidRDefault="00194505">
      <w:pPr>
        <w:widowControl w:val="0"/>
        <w:pBdr>
          <w:top w:val="nil"/>
          <w:left w:val="nil"/>
          <w:bottom w:val="nil"/>
          <w:right w:val="nil"/>
          <w:between w:val="nil"/>
        </w:pBdr>
        <w:spacing w:before="194" w:after="0" w:line="278" w:lineRule="auto"/>
        <w:ind w:left="298" w:right="136"/>
        <w:jc w:val="both"/>
        <w:rPr>
          <w:color w:val="000000"/>
          <w:sz w:val="24"/>
          <w:szCs w:val="24"/>
        </w:rPr>
      </w:pPr>
      <w:r>
        <w:rPr>
          <w:color w:val="000000"/>
          <w:sz w:val="24"/>
          <w:szCs w:val="24"/>
        </w:rPr>
        <w:t>Izpildītājam ir pienākums informēt pasūtītāju par visiem rasējumiem, kurus plānots izstrādāt ārpus BIM autorprogrammām. Informācija jāiesniedz pirms rasējumu izstrādes.</w:t>
      </w:r>
    </w:p>
    <w:p w14:paraId="00000258" w14:textId="77777777" w:rsidR="001C2E43" w:rsidRDefault="00194505">
      <w:pPr>
        <w:widowControl w:val="0"/>
        <w:pBdr>
          <w:top w:val="nil"/>
          <w:left w:val="nil"/>
          <w:bottom w:val="nil"/>
          <w:right w:val="nil"/>
          <w:between w:val="nil"/>
        </w:pBdr>
        <w:spacing w:before="194" w:after="0" w:line="278" w:lineRule="auto"/>
        <w:ind w:left="298" w:right="134"/>
        <w:jc w:val="both"/>
        <w:rPr>
          <w:color w:val="000000"/>
          <w:sz w:val="24"/>
          <w:szCs w:val="24"/>
        </w:rPr>
      </w:pPr>
      <w:r>
        <w:rPr>
          <w:color w:val="000000"/>
          <w:sz w:val="24"/>
          <w:szCs w:val="24"/>
        </w:rPr>
        <w:t>Būvprojekta rasējumu izveidi un noformēšanu BIM autorprogrammā apliecina BIM autorprogrammas oriģinālformāta failā redzamie rasējumi.</w:t>
      </w:r>
    </w:p>
    <w:p w14:paraId="00000259" w14:textId="77777777" w:rsidR="001C2E43" w:rsidRDefault="00194505" w:rsidP="00260ADC">
      <w:pPr>
        <w:pStyle w:val="Heading2"/>
      </w:pPr>
      <w:bookmarkStart w:id="48" w:name="_Toc165557526"/>
      <w:r>
        <w:t>Datornodrošinājums</w:t>
      </w:r>
      <w:bookmarkEnd w:id="48"/>
    </w:p>
    <w:p w14:paraId="0000025A" w14:textId="3DD15A3D" w:rsidR="001C2E43" w:rsidRDefault="00194505">
      <w:pPr>
        <w:widowControl w:val="0"/>
        <w:pBdr>
          <w:top w:val="nil"/>
          <w:left w:val="nil"/>
          <w:bottom w:val="nil"/>
          <w:right w:val="nil"/>
          <w:between w:val="nil"/>
        </w:pBdr>
        <w:spacing w:before="194" w:after="0" w:line="278" w:lineRule="auto"/>
        <w:ind w:left="360" w:right="134"/>
        <w:jc w:val="both"/>
        <w:rPr>
          <w:color w:val="000000"/>
          <w:sz w:val="24"/>
          <w:szCs w:val="24"/>
          <w:highlight w:val="yellow"/>
        </w:rPr>
      </w:pPr>
      <w:r>
        <w:rPr>
          <w:color w:val="000000"/>
          <w:sz w:val="24"/>
          <w:szCs w:val="24"/>
        </w:rPr>
        <w:t xml:space="preserve">Piegādātājam ir pienākums izmantot BIM modeļus būvniecības darbos un nodrošināt, ka arī tā apakšuzņēmēji uzņemas šo saistību. </w:t>
      </w:r>
      <w:r w:rsidRPr="00C44E89">
        <w:rPr>
          <w:color w:val="000000"/>
          <w:sz w:val="24"/>
          <w:szCs w:val="24"/>
        </w:rPr>
        <w:t xml:space="preserve">Tādejādi </w:t>
      </w:r>
      <w:r w:rsidRPr="00C44E89">
        <w:rPr>
          <w:sz w:val="24"/>
          <w:szCs w:val="24"/>
        </w:rPr>
        <w:t xml:space="preserve">Piegādātājs </w:t>
      </w:r>
      <w:r w:rsidRPr="00C44E89">
        <w:rPr>
          <w:color w:val="000000"/>
          <w:sz w:val="24"/>
          <w:szCs w:val="24"/>
        </w:rPr>
        <w:t>nodrošina, ka atbildīgais personāls ir pietiekami aprīkots ar planšetdatoriem, kas ir pieslēgti internetam, un piekļuvi Trimble Connect programmatūrai</w:t>
      </w:r>
      <w:r w:rsidR="006E7734" w:rsidRPr="00C44E89">
        <w:rPr>
          <w:color w:val="000000"/>
          <w:sz w:val="24"/>
          <w:szCs w:val="24"/>
        </w:rPr>
        <w:t xml:space="preserve"> vai citai VDV</w:t>
      </w:r>
      <w:r w:rsidRPr="00C44E89">
        <w:rPr>
          <w:color w:val="000000"/>
          <w:sz w:val="24"/>
          <w:szCs w:val="24"/>
        </w:rPr>
        <w:t xml:space="preserve"> darbam būvlaukum</w:t>
      </w:r>
      <w:r w:rsidRPr="00C44E89">
        <w:rPr>
          <w:sz w:val="24"/>
          <w:szCs w:val="24"/>
        </w:rPr>
        <w:t>ā</w:t>
      </w:r>
      <w:r w:rsidRPr="00C44E89">
        <w:rPr>
          <w:color w:val="000000"/>
          <w:sz w:val="24"/>
          <w:szCs w:val="24"/>
        </w:rPr>
        <w:t>. Katram būvniecības vadītājam (ieskaitot apakšuzņēmēju vadītājus) jābūt aprīkotiem ar planšetdatoriem darbu veikšanai uz vietas būvlaukum</w:t>
      </w:r>
      <w:r w:rsidRPr="00C44E89">
        <w:rPr>
          <w:sz w:val="24"/>
          <w:szCs w:val="24"/>
        </w:rPr>
        <w:t>ā</w:t>
      </w:r>
      <w:r w:rsidRPr="00C44E89">
        <w:rPr>
          <w:color w:val="000000"/>
          <w:sz w:val="24"/>
          <w:szCs w:val="24"/>
        </w:rPr>
        <w:t>.</w:t>
      </w:r>
    </w:p>
    <w:p w14:paraId="0000025B" w14:textId="77777777" w:rsidR="001C2E43" w:rsidRDefault="00194505">
      <w:pPr>
        <w:widowControl w:val="0"/>
        <w:pBdr>
          <w:top w:val="nil"/>
          <w:left w:val="nil"/>
          <w:bottom w:val="nil"/>
          <w:right w:val="nil"/>
          <w:between w:val="nil"/>
        </w:pBdr>
        <w:spacing w:before="194" w:after="0" w:line="278" w:lineRule="auto"/>
        <w:ind w:left="360" w:right="134"/>
        <w:jc w:val="both"/>
        <w:rPr>
          <w:sz w:val="24"/>
          <w:szCs w:val="24"/>
        </w:rPr>
      </w:pPr>
      <w:r>
        <w:rPr>
          <w:color w:val="000000"/>
          <w:sz w:val="24"/>
          <w:szCs w:val="24"/>
        </w:rPr>
        <w:t>Datori, planšetdatori un mobilās ierīcces jāatbilst vismaz sekojašajām minimālajām prasībām:</w:t>
      </w:r>
    </w:p>
    <w:p w14:paraId="0000025C" w14:textId="77777777" w:rsidR="001C2E43" w:rsidRDefault="00194505">
      <w:pPr>
        <w:widowControl w:val="0"/>
        <w:pBdr>
          <w:top w:val="nil"/>
          <w:left w:val="nil"/>
          <w:bottom w:val="nil"/>
          <w:right w:val="nil"/>
          <w:between w:val="nil"/>
        </w:pBdr>
        <w:spacing w:before="194" w:after="0" w:line="278" w:lineRule="auto"/>
        <w:ind w:right="134"/>
        <w:jc w:val="both"/>
        <w:rPr>
          <w:sz w:val="24"/>
          <w:szCs w:val="24"/>
        </w:rPr>
      </w:pPr>
      <w:r>
        <w:rPr>
          <w:sz w:val="24"/>
          <w:szCs w:val="24"/>
        </w:rPr>
        <w:t>Dators(Windows darbavirsma, laptops un planešete):</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13"/>
        <w:gridCol w:w="4513"/>
      </w:tblGrid>
      <w:tr w:rsidR="001C2E43" w14:paraId="017F9FD9" w14:textId="77777777">
        <w:tc>
          <w:tcPr>
            <w:tcW w:w="4513" w:type="dxa"/>
            <w:shd w:val="clear" w:color="auto" w:fill="auto"/>
            <w:tcMar>
              <w:top w:w="100" w:type="dxa"/>
              <w:left w:w="100" w:type="dxa"/>
              <w:bottom w:w="100" w:type="dxa"/>
              <w:right w:w="100" w:type="dxa"/>
            </w:tcMar>
          </w:tcPr>
          <w:p w14:paraId="0000025D" w14:textId="77777777" w:rsidR="001C2E43" w:rsidRPr="00135649" w:rsidRDefault="00194505">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rPr>
              <w:t>CPU</w:t>
            </w:r>
          </w:p>
        </w:tc>
        <w:tc>
          <w:tcPr>
            <w:tcW w:w="4513" w:type="dxa"/>
            <w:shd w:val="clear" w:color="auto" w:fill="auto"/>
            <w:tcMar>
              <w:top w:w="100" w:type="dxa"/>
              <w:left w:w="100" w:type="dxa"/>
              <w:bottom w:w="100" w:type="dxa"/>
              <w:right w:w="100" w:type="dxa"/>
            </w:tcMar>
          </w:tcPr>
          <w:p w14:paraId="0000025E" w14:textId="77777777" w:rsidR="001C2E43" w:rsidRDefault="00194505">
            <w:pPr>
              <w:widowControl w:val="0"/>
              <w:pBdr>
                <w:top w:val="nil"/>
                <w:left w:val="nil"/>
                <w:bottom w:val="nil"/>
                <w:right w:val="nil"/>
                <w:between w:val="nil"/>
              </w:pBdr>
              <w:spacing w:after="0" w:line="240" w:lineRule="auto"/>
              <w:rPr>
                <w:sz w:val="24"/>
                <w:szCs w:val="24"/>
              </w:rPr>
            </w:pPr>
            <w:r>
              <w:rPr>
                <w:sz w:val="24"/>
                <w:szCs w:val="24"/>
              </w:rPr>
              <w:t>8-core 2.60Ghz</w:t>
            </w:r>
          </w:p>
        </w:tc>
      </w:tr>
      <w:tr w:rsidR="001C2E43" w14:paraId="1823F4A4" w14:textId="77777777">
        <w:tc>
          <w:tcPr>
            <w:tcW w:w="4513" w:type="dxa"/>
            <w:shd w:val="clear" w:color="auto" w:fill="auto"/>
            <w:tcMar>
              <w:top w:w="100" w:type="dxa"/>
              <w:left w:w="100" w:type="dxa"/>
              <w:bottom w:w="100" w:type="dxa"/>
              <w:right w:w="100" w:type="dxa"/>
            </w:tcMar>
          </w:tcPr>
          <w:p w14:paraId="0000025F" w14:textId="77777777" w:rsidR="001C2E43" w:rsidRPr="00135649" w:rsidRDefault="00194505">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rPr>
              <w:t>Memory</w:t>
            </w:r>
          </w:p>
        </w:tc>
        <w:tc>
          <w:tcPr>
            <w:tcW w:w="4513" w:type="dxa"/>
            <w:shd w:val="clear" w:color="auto" w:fill="auto"/>
            <w:tcMar>
              <w:top w:w="100" w:type="dxa"/>
              <w:left w:w="100" w:type="dxa"/>
              <w:bottom w:w="100" w:type="dxa"/>
              <w:right w:w="100" w:type="dxa"/>
            </w:tcMar>
          </w:tcPr>
          <w:p w14:paraId="00000260" w14:textId="77777777" w:rsidR="001C2E43" w:rsidRDefault="00194505">
            <w:pPr>
              <w:widowControl w:val="0"/>
              <w:pBdr>
                <w:top w:val="nil"/>
                <w:left w:val="nil"/>
                <w:bottom w:val="nil"/>
                <w:right w:val="nil"/>
                <w:between w:val="nil"/>
              </w:pBdr>
              <w:spacing w:after="0" w:line="240" w:lineRule="auto"/>
              <w:rPr>
                <w:sz w:val="24"/>
                <w:szCs w:val="24"/>
              </w:rPr>
            </w:pPr>
            <w:r>
              <w:rPr>
                <w:sz w:val="24"/>
                <w:szCs w:val="24"/>
              </w:rPr>
              <w:t>16 GB RAM</w:t>
            </w:r>
          </w:p>
        </w:tc>
      </w:tr>
      <w:tr w:rsidR="001C2E43" w14:paraId="366D02E2" w14:textId="77777777">
        <w:tc>
          <w:tcPr>
            <w:tcW w:w="4513" w:type="dxa"/>
            <w:shd w:val="clear" w:color="auto" w:fill="auto"/>
            <w:tcMar>
              <w:top w:w="100" w:type="dxa"/>
              <w:left w:w="100" w:type="dxa"/>
              <w:bottom w:w="100" w:type="dxa"/>
              <w:right w:w="100" w:type="dxa"/>
            </w:tcMar>
          </w:tcPr>
          <w:p w14:paraId="00000261" w14:textId="77777777" w:rsidR="001C2E43" w:rsidRPr="00135649" w:rsidRDefault="00194505">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rPr>
              <w:t>Storage</w:t>
            </w:r>
          </w:p>
        </w:tc>
        <w:tc>
          <w:tcPr>
            <w:tcW w:w="4513" w:type="dxa"/>
            <w:shd w:val="clear" w:color="auto" w:fill="auto"/>
            <w:tcMar>
              <w:top w:w="100" w:type="dxa"/>
              <w:left w:w="100" w:type="dxa"/>
              <w:bottom w:w="100" w:type="dxa"/>
              <w:right w:w="100" w:type="dxa"/>
            </w:tcMar>
          </w:tcPr>
          <w:p w14:paraId="00000262" w14:textId="77777777" w:rsidR="001C2E43" w:rsidRDefault="00194505">
            <w:pPr>
              <w:widowControl w:val="0"/>
              <w:pBdr>
                <w:top w:val="nil"/>
                <w:left w:val="nil"/>
                <w:bottom w:val="nil"/>
                <w:right w:val="nil"/>
                <w:between w:val="nil"/>
              </w:pBdr>
              <w:spacing w:after="0" w:line="240" w:lineRule="auto"/>
              <w:rPr>
                <w:sz w:val="24"/>
                <w:szCs w:val="24"/>
              </w:rPr>
            </w:pPr>
            <w:r>
              <w:rPr>
                <w:sz w:val="24"/>
                <w:szCs w:val="24"/>
              </w:rPr>
              <w:t>256 GD SSD</w:t>
            </w:r>
          </w:p>
        </w:tc>
      </w:tr>
      <w:tr w:rsidR="001C2E43" w14:paraId="0F146C23" w14:textId="77777777">
        <w:tc>
          <w:tcPr>
            <w:tcW w:w="4513" w:type="dxa"/>
            <w:shd w:val="clear" w:color="auto" w:fill="auto"/>
            <w:tcMar>
              <w:top w:w="100" w:type="dxa"/>
              <w:left w:w="100" w:type="dxa"/>
              <w:bottom w:w="100" w:type="dxa"/>
              <w:right w:w="100" w:type="dxa"/>
            </w:tcMar>
          </w:tcPr>
          <w:p w14:paraId="00000263" w14:textId="77777777" w:rsidR="001C2E43" w:rsidRPr="00135649" w:rsidRDefault="00194505">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rPr>
              <w:t>Grpachics card</w:t>
            </w:r>
          </w:p>
        </w:tc>
        <w:tc>
          <w:tcPr>
            <w:tcW w:w="4513" w:type="dxa"/>
            <w:shd w:val="clear" w:color="auto" w:fill="auto"/>
            <w:tcMar>
              <w:top w:w="100" w:type="dxa"/>
              <w:left w:w="100" w:type="dxa"/>
              <w:bottom w:w="100" w:type="dxa"/>
              <w:right w:w="100" w:type="dxa"/>
            </w:tcMar>
          </w:tcPr>
          <w:p w14:paraId="00000264" w14:textId="77777777" w:rsidR="001C2E43" w:rsidRDefault="00194505">
            <w:pPr>
              <w:widowControl w:val="0"/>
              <w:pBdr>
                <w:top w:val="nil"/>
                <w:left w:val="nil"/>
                <w:bottom w:val="nil"/>
                <w:right w:val="nil"/>
                <w:between w:val="nil"/>
              </w:pBdr>
              <w:spacing w:after="0" w:line="240" w:lineRule="auto"/>
              <w:rPr>
                <w:sz w:val="24"/>
                <w:szCs w:val="24"/>
              </w:rPr>
            </w:pPr>
            <w:r>
              <w:rPr>
                <w:sz w:val="24"/>
                <w:szCs w:val="24"/>
              </w:rPr>
              <w:t>Dicrete GPU (Nvidia, AMD)</w:t>
            </w:r>
          </w:p>
        </w:tc>
      </w:tr>
    </w:tbl>
    <w:p w14:paraId="00000265" w14:textId="77777777" w:rsidR="001C2E43" w:rsidRDefault="001C2E43">
      <w:pPr>
        <w:widowControl w:val="0"/>
        <w:pBdr>
          <w:top w:val="nil"/>
          <w:left w:val="nil"/>
          <w:bottom w:val="nil"/>
          <w:right w:val="nil"/>
          <w:between w:val="nil"/>
        </w:pBdr>
        <w:spacing w:before="194" w:after="0" w:line="278" w:lineRule="auto"/>
        <w:ind w:right="134"/>
        <w:jc w:val="both"/>
        <w:rPr>
          <w:sz w:val="24"/>
          <w:szCs w:val="24"/>
        </w:rPr>
      </w:pPr>
    </w:p>
    <w:p w14:paraId="00000266" w14:textId="77777777" w:rsidR="001C2E43" w:rsidRDefault="00194505">
      <w:pPr>
        <w:widowControl w:val="0"/>
        <w:pBdr>
          <w:top w:val="nil"/>
          <w:left w:val="nil"/>
          <w:bottom w:val="nil"/>
          <w:right w:val="nil"/>
          <w:between w:val="nil"/>
        </w:pBdr>
        <w:spacing w:before="194" w:after="0" w:line="278" w:lineRule="auto"/>
        <w:ind w:right="134"/>
        <w:jc w:val="both"/>
        <w:rPr>
          <w:sz w:val="24"/>
          <w:szCs w:val="24"/>
        </w:rPr>
      </w:pPr>
      <w:r>
        <w:rPr>
          <w:sz w:val="24"/>
          <w:szCs w:val="24"/>
        </w:rPr>
        <w:lastRenderedPageBreak/>
        <w:t>Mobilās iekārtas:</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13"/>
        <w:gridCol w:w="4513"/>
      </w:tblGrid>
      <w:tr w:rsidR="001C2E43" w14:paraId="1D853636" w14:textId="77777777">
        <w:trPr>
          <w:trHeight w:val="485"/>
        </w:trPr>
        <w:tc>
          <w:tcPr>
            <w:tcW w:w="4513" w:type="dxa"/>
            <w:shd w:val="clear" w:color="auto" w:fill="auto"/>
            <w:tcMar>
              <w:top w:w="100" w:type="dxa"/>
              <w:left w:w="100" w:type="dxa"/>
              <w:bottom w:w="100" w:type="dxa"/>
              <w:right w:w="100" w:type="dxa"/>
            </w:tcMar>
          </w:tcPr>
          <w:p w14:paraId="00000267" w14:textId="77777777" w:rsidR="001C2E43" w:rsidRPr="00135649" w:rsidRDefault="00194505" w:rsidP="00135649">
            <w:pPr>
              <w:spacing w:after="0" w:line="240" w:lineRule="auto"/>
              <w:rPr>
                <w:b/>
                <w:color w:val="1B4D46"/>
                <w:sz w:val="24"/>
                <w:szCs w:val="24"/>
              </w:rPr>
            </w:pPr>
            <w:r w:rsidRPr="00135649">
              <w:rPr>
                <w:b/>
                <w:color w:val="1B4D46"/>
                <w:sz w:val="24"/>
                <w:szCs w:val="24"/>
              </w:rPr>
              <w:t>Operating System</w:t>
            </w:r>
          </w:p>
        </w:tc>
        <w:tc>
          <w:tcPr>
            <w:tcW w:w="4513" w:type="dxa"/>
            <w:shd w:val="clear" w:color="auto" w:fill="auto"/>
            <w:tcMar>
              <w:top w:w="100" w:type="dxa"/>
              <w:left w:w="100" w:type="dxa"/>
              <w:bottom w:w="100" w:type="dxa"/>
              <w:right w:w="100" w:type="dxa"/>
            </w:tcMar>
          </w:tcPr>
          <w:p w14:paraId="00000268" w14:textId="77777777" w:rsidR="001C2E43" w:rsidRDefault="00194505">
            <w:pPr>
              <w:widowControl w:val="0"/>
              <w:spacing w:after="0" w:line="240" w:lineRule="auto"/>
              <w:rPr>
                <w:sz w:val="24"/>
                <w:szCs w:val="24"/>
              </w:rPr>
            </w:pPr>
            <w:r>
              <w:rPr>
                <w:sz w:val="24"/>
                <w:szCs w:val="24"/>
              </w:rPr>
              <w:t>Android 13/ iOS 16 and above</w:t>
            </w:r>
          </w:p>
        </w:tc>
      </w:tr>
      <w:tr w:rsidR="001C2E43" w14:paraId="1A7D71A3" w14:textId="77777777">
        <w:tc>
          <w:tcPr>
            <w:tcW w:w="4513" w:type="dxa"/>
            <w:shd w:val="clear" w:color="auto" w:fill="auto"/>
            <w:tcMar>
              <w:top w:w="100" w:type="dxa"/>
              <w:left w:w="100" w:type="dxa"/>
              <w:bottom w:w="100" w:type="dxa"/>
              <w:right w:w="100" w:type="dxa"/>
            </w:tcMar>
          </w:tcPr>
          <w:p w14:paraId="00000269" w14:textId="77777777" w:rsidR="001C2E43" w:rsidRPr="00135649" w:rsidRDefault="00194505">
            <w:pPr>
              <w:widowControl w:val="0"/>
              <w:spacing w:after="0" w:line="240" w:lineRule="auto"/>
              <w:rPr>
                <w:b/>
                <w:color w:val="1B4D46"/>
                <w:sz w:val="24"/>
                <w:szCs w:val="24"/>
              </w:rPr>
            </w:pPr>
            <w:r w:rsidRPr="00135649">
              <w:rPr>
                <w:b/>
                <w:color w:val="1B4D46"/>
                <w:sz w:val="24"/>
                <w:szCs w:val="24"/>
              </w:rPr>
              <w:t>CPU</w:t>
            </w:r>
          </w:p>
        </w:tc>
        <w:tc>
          <w:tcPr>
            <w:tcW w:w="4513" w:type="dxa"/>
            <w:shd w:val="clear" w:color="auto" w:fill="auto"/>
            <w:tcMar>
              <w:top w:w="100" w:type="dxa"/>
              <w:left w:w="100" w:type="dxa"/>
              <w:bottom w:w="100" w:type="dxa"/>
              <w:right w:w="100" w:type="dxa"/>
            </w:tcMar>
          </w:tcPr>
          <w:p w14:paraId="0000026A" w14:textId="77777777" w:rsidR="001C2E43" w:rsidRDefault="00194505">
            <w:pPr>
              <w:widowControl w:val="0"/>
              <w:spacing w:after="0" w:line="240" w:lineRule="auto"/>
              <w:rPr>
                <w:sz w:val="24"/>
                <w:szCs w:val="24"/>
              </w:rPr>
            </w:pPr>
            <w:r>
              <w:rPr>
                <w:sz w:val="24"/>
                <w:szCs w:val="24"/>
              </w:rPr>
              <w:t>Hexa-core</w:t>
            </w:r>
          </w:p>
        </w:tc>
      </w:tr>
      <w:tr w:rsidR="001C2E43" w14:paraId="597D40A5" w14:textId="77777777">
        <w:tc>
          <w:tcPr>
            <w:tcW w:w="4513" w:type="dxa"/>
            <w:shd w:val="clear" w:color="auto" w:fill="auto"/>
            <w:tcMar>
              <w:top w:w="100" w:type="dxa"/>
              <w:left w:w="100" w:type="dxa"/>
              <w:bottom w:w="100" w:type="dxa"/>
              <w:right w:w="100" w:type="dxa"/>
            </w:tcMar>
          </w:tcPr>
          <w:p w14:paraId="0000026B" w14:textId="77777777" w:rsidR="001C2E43" w:rsidRPr="00135649" w:rsidRDefault="00194505">
            <w:pPr>
              <w:widowControl w:val="0"/>
              <w:spacing w:after="0" w:line="240" w:lineRule="auto"/>
              <w:rPr>
                <w:b/>
                <w:color w:val="1B4D46"/>
                <w:sz w:val="24"/>
                <w:szCs w:val="24"/>
              </w:rPr>
            </w:pPr>
            <w:r w:rsidRPr="00135649">
              <w:rPr>
                <w:b/>
                <w:color w:val="1B4D46"/>
                <w:sz w:val="24"/>
                <w:szCs w:val="24"/>
              </w:rPr>
              <w:t>Memory</w:t>
            </w:r>
          </w:p>
        </w:tc>
        <w:tc>
          <w:tcPr>
            <w:tcW w:w="4513" w:type="dxa"/>
            <w:shd w:val="clear" w:color="auto" w:fill="auto"/>
            <w:tcMar>
              <w:top w:w="100" w:type="dxa"/>
              <w:left w:w="100" w:type="dxa"/>
              <w:bottom w:w="100" w:type="dxa"/>
              <w:right w:w="100" w:type="dxa"/>
            </w:tcMar>
          </w:tcPr>
          <w:p w14:paraId="0000026C" w14:textId="77777777" w:rsidR="001C2E43" w:rsidRDefault="00194505">
            <w:pPr>
              <w:widowControl w:val="0"/>
              <w:spacing w:after="0" w:line="240" w:lineRule="auto"/>
              <w:rPr>
                <w:sz w:val="24"/>
                <w:szCs w:val="24"/>
              </w:rPr>
            </w:pPr>
            <w:r>
              <w:rPr>
                <w:sz w:val="24"/>
                <w:szCs w:val="24"/>
              </w:rPr>
              <w:t>6 GB RAM</w:t>
            </w:r>
          </w:p>
          <w:p w14:paraId="0000026D" w14:textId="77777777" w:rsidR="001C2E43" w:rsidRDefault="00194505">
            <w:pPr>
              <w:widowControl w:val="0"/>
              <w:spacing w:after="0" w:line="240" w:lineRule="auto"/>
              <w:rPr>
                <w:sz w:val="24"/>
                <w:szCs w:val="24"/>
              </w:rPr>
            </w:pPr>
            <w:r>
              <w:rPr>
                <w:sz w:val="24"/>
                <w:szCs w:val="24"/>
              </w:rPr>
              <w:t>8 GB RAM for complex projects1</w:t>
            </w:r>
          </w:p>
        </w:tc>
      </w:tr>
      <w:tr w:rsidR="001C2E43" w14:paraId="3525F041" w14:textId="77777777">
        <w:tc>
          <w:tcPr>
            <w:tcW w:w="4513" w:type="dxa"/>
            <w:shd w:val="clear" w:color="auto" w:fill="auto"/>
            <w:tcMar>
              <w:top w:w="100" w:type="dxa"/>
              <w:left w:w="100" w:type="dxa"/>
              <w:bottom w:w="100" w:type="dxa"/>
              <w:right w:w="100" w:type="dxa"/>
            </w:tcMar>
          </w:tcPr>
          <w:p w14:paraId="0000026E" w14:textId="77777777" w:rsidR="001C2E43" w:rsidRPr="00135649" w:rsidRDefault="00194505">
            <w:pPr>
              <w:widowControl w:val="0"/>
              <w:spacing w:after="0" w:line="240" w:lineRule="auto"/>
              <w:rPr>
                <w:b/>
                <w:color w:val="1B4D46"/>
                <w:sz w:val="24"/>
                <w:szCs w:val="24"/>
              </w:rPr>
            </w:pPr>
            <w:r w:rsidRPr="00135649">
              <w:rPr>
                <w:b/>
                <w:color w:val="1B4D46"/>
                <w:sz w:val="24"/>
                <w:szCs w:val="24"/>
              </w:rPr>
              <w:t>Display</w:t>
            </w:r>
          </w:p>
        </w:tc>
        <w:tc>
          <w:tcPr>
            <w:tcW w:w="4513" w:type="dxa"/>
            <w:shd w:val="clear" w:color="auto" w:fill="auto"/>
            <w:tcMar>
              <w:top w:w="100" w:type="dxa"/>
              <w:left w:w="100" w:type="dxa"/>
              <w:bottom w:w="100" w:type="dxa"/>
              <w:right w:w="100" w:type="dxa"/>
            </w:tcMar>
          </w:tcPr>
          <w:p w14:paraId="0000026F" w14:textId="77777777" w:rsidR="001C2E43" w:rsidRDefault="00194505">
            <w:pPr>
              <w:widowControl w:val="0"/>
              <w:spacing w:after="0" w:line="240" w:lineRule="auto"/>
              <w:rPr>
                <w:sz w:val="24"/>
                <w:szCs w:val="24"/>
              </w:rPr>
            </w:pPr>
            <w:r>
              <w:rPr>
                <w:sz w:val="24"/>
                <w:szCs w:val="24"/>
              </w:rPr>
              <w:t>1080×1920 pixels resolution</w:t>
            </w:r>
          </w:p>
        </w:tc>
      </w:tr>
      <w:tr w:rsidR="001C2E43" w14:paraId="0B7EC030" w14:textId="77777777">
        <w:tc>
          <w:tcPr>
            <w:tcW w:w="4513" w:type="dxa"/>
            <w:shd w:val="clear" w:color="auto" w:fill="auto"/>
            <w:tcMar>
              <w:top w:w="100" w:type="dxa"/>
              <w:left w:w="100" w:type="dxa"/>
              <w:bottom w:w="100" w:type="dxa"/>
              <w:right w:w="100" w:type="dxa"/>
            </w:tcMar>
          </w:tcPr>
          <w:p w14:paraId="00000270" w14:textId="77777777" w:rsidR="001C2E43" w:rsidRPr="00135649" w:rsidRDefault="00194505">
            <w:pPr>
              <w:widowControl w:val="0"/>
              <w:spacing w:after="0" w:line="240" w:lineRule="auto"/>
              <w:rPr>
                <w:b/>
                <w:color w:val="1B4D46"/>
                <w:sz w:val="24"/>
                <w:szCs w:val="24"/>
              </w:rPr>
            </w:pPr>
            <w:r w:rsidRPr="00135649">
              <w:rPr>
                <w:b/>
                <w:color w:val="1B4D46"/>
                <w:sz w:val="24"/>
                <w:szCs w:val="24"/>
              </w:rPr>
              <w:t>Network</w:t>
            </w:r>
          </w:p>
        </w:tc>
        <w:tc>
          <w:tcPr>
            <w:tcW w:w="4513" w:type="dxa"/>
            <w:shd w:val="clear" w:color="auto" w:fill="auto"/>
            <w:tcMar>
              <w:top w:w="100" w:type="dxa"/>
              <w:left w:w="100" w:type="dxa"/>
              <w:bottom w:w="100" w:type="dxa"/>
              <w:right w:w="100" w:type="dxa"/>
            </w:tcMar>
          </w:tcPr>
          <w:p w14:paraId="00000271" w14:textId="77777777" w:rsidR="001C2E43" w:rsidRDefault="00194505">
            <w:pPr>
              <w:widowControl w:val="0"/>
              <w:spacing w:after="0" w:line="240" w:lineRule="auto"/>
              <w:rPr>
                <w:sz w:val="24"/>
                <w:szCs w:val="24"/>
              </w:rPr>
            </w:pPr>
            <w:r>
              <w:rPr>
                <w:sz w:val="24"/>
                <w:szCs w:val="24"/>
              </w:rPr>
              <w:t>Wi-Fi, 10 Mbps</w:t>
            </w:r>
          </w:p>
        </w:tc>
      </w:tr>
    </w:tbl>
    <w:p w14:paraId="00000272" w14:textId="77777777" w:rsidR="001C2E43" w:rsidRDefault="00194505">
      <w:pPr>
        <w:widowControl w:val="0"/>
        <w:spacing w:before="194" w:after="0" w:line="278" w:lineRule="auto"/>
        <w:ind w:right="134"/>
        <w:jc w:val="both"/>
        <w:rPr>
          <w:sz w:val="24"/>
          <w:szCs w:val="24"/>
        </w:rPr>
      </w:pPr>
      <w:r>
        <w:rPr>
          <w:sz w:val="24"/>
          <w:szCs w:val="24"/>
        </w:rPr>
        <w:t>*Darbam būvlaukumā, jaatceras par interneta pieslēgumu - ir jānodrošina WiFi pārklājums vai (labāk) 4G/5G pieslēgums iekārtai.</w:t>
      </w:r>
    </w:p>
    <w:p w14:paraId="00000273" w14:textId="77777777" w:rsidR="001C2E43" w:rsidRDefault="00194505">
      <w:pPr>
        <w:widowControl w:val="0"/>
        <w:pBdr>
          <w:top w:val="nil"/>
          <w:left w:val="nil"/>
          <w:bottom w:val="nil"/>
          <w:right w:val="nil"/>
          <w:between w:val="nil"/>
        </w:pBdr>
        <w:spacing w:before="194" w:after="0" w:line="278" w:lineRule="auto"/>
        <w:ind w:right="134"/>
        <w:jc w:val="both"/>
        <w:rPr>
          <w:color w:val="000000"/>
          <w:sz w:val="24"/>
          <w:szCs w:val="24"/>
        </w:rPr>
      </w:pPr>
      <w:r>
        <w:rPr>
          <w:color w:val="000000"/>
          <w:sz w:val="24"/>
          <w:szCs w:val="24"/>
        </w:rPr>
        <w:t xml:space="preserve">Lai nodrošinātu BIM modeļa izmantošanu uz vietas sapulcēs, Piegādātājam jāaprīko sava </w:t>
      </w:r>
      <w:r>
        <w:rPr>
          <w:sz w:val="24"/>
          <w:szCs w:val="24"/>
        </w:rPr>
        <w:t>būvlaukuma sapulču telpas</w:t>
      </w:r>
      <w:r>
        <w:rPr>
          <w:color w:val="000000"/>
          <w:sz w:val="24"/>
          <w:szCs w:val="24"/>
        </w:rPr>
        <w:t xml:space="preserve"> ar ne mazāku kā 65 collu ekrānu, tiešsaistes sapulču aprīkojums (audio un video) un datora staciju, kas ir pietiekami jaudīga BIM pārskatīšanai.</w:t>
      </w:r>
    </w:p>
    <w:p w14:paraId="00000274" w14:textId="77777777" w:rsidR="001C2E43" w:rsidRDefault="00194505" w:rsidP="00260ADC">
      <w:pPr>
        <w:pStyle w:val="Heading2"/>
        <w:rPr>
          <w:rFonts w:eastAsia="Calibri"/>
        </w:rPr>
      </w:pPr>
      <w:bookmarkStart w:id="49" w:name="bookmark=id.nmf14n" w:colFirst="0" w:colLast="0"/>
      <w:bookmarkStart w:id="50" w:name="_Toc165557527"/>
      <w:bookmarkEnd w:id="49"/>
      <w:r>
        <w:rPr>
          <w:rFonts w:eastAsia="Calibri"/>
        </w:rPr>
        <w:t>Datu apmaiņas formāti</w:t>
      </w:r>
      <w:bookmarkEnd w:id="50"/>
    </w:p>
    <w:p w14:paraId="00000275" w14:textId="77777777" w:rsidR="001C2E43" w:rsidRDefault="00194505">
      <w:pPr>
        <w:widowControl w:val="0"/>
        <w:pBdr>
          <w:top w:val="nil"/>
          <w:left w:val="nil"/>
          <w:bottom w:val="nil"/>
          <w:right w:val="nil"/>
          <w:between w:val="nil"/>
        </w:pBdr>
        <w:spacing w:before="348" w:after="0" w:line="240" w:lineRule="auto"/>
        <w:ind w:left="298"/>
        <w:rPr>
          <w:color w:val="000000"/>
          <w:sz w:val="24"/>
          <w:szCs w:val="24"/>
        </w:rPr>
      </w:pPr>
      <w:r>
        <w:rPr>
          <w:color w:val="000000"/>
          <w:sz w:val="24"/>
          <w:szCs w:val="24"/>
        </w:rPr>
        <w:t>Projekta informācijas apmaiņai izmantojamie failu formāti:</w:t>
      </w:r>
    </w:p>
    <w:p w14:paraId="00000276"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782"/>
        <w:gridCol w:w="6305"/>
      </w:tblGrid>
      <w:tr w:rsidR="001C2E43" w14:paraId="189FAB5C" w14:textId="77777777" w:rsidTr="001E75A4">
        <w:trPr>
          <w:trHeight w:val="513"/>
        </w:trPr>
        <w:tc>
          <w:tcPr>
            <w:tcW w:w="2782" w:type="dxa"/>
            <w:tcBorders>
              <w:top w:val="nil"/>
              <w:left w:val="nil"/>
              <w:bottom w:val="nil"/>
              <w:right w:val="dotted" w:sz="4" w:space="0" w:color="D9D9D9"/>
            </w:tcBorders>
            <w:shd w:val="clear" w:color="auto" w:fill="00A888"/>
          </w:tcPr>
          <w:p w14:paraId="00000277"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Nodevuma tips</w:t>
            </w:r>
          </w:p>
        </w:tc>
        <w:tc>
          <w:tcPr>
            <w:tcW w:w="6305" w:type="dxa"/>
            <w:tcBorders>
              <w:top w:val="nil"/>
              <w:left w:val="dotted" w:sz="4" w:space="0" w:color="D9D9D9"/>
              <w:bottom w:val="nil"/>
              <w:right w:val="nil"/>
            </w:tcBorders>
            <w:shd w:val="clear" w:color="auto" w:fill="00A888"/>
          </w:tcPr>
          <w:p w14:paraId="00000278" w14:textId="77777777" w:rsidR="001C2E43" w:rsidRPr="001E75A4" w:rsidRDefault="00194505">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rPr>
              <w:t>Nodevuma failu formāts</w:t>
            </w:r>
          </w:p>
        </w:tc>
      </w:tr>
      <w:tr w:rsidR="001C2E43" w14:paraId="407DAB8F" w14:textId="77777777">
        <w:trPr>
          <w:trHeight w:val="489"/>
        </w:trPr>
        <w:tc>
          <w:tcPr>
            <w:tcW w:w="2782" w:type="dxa"/>
            <w:tcBorders>
              <w:top w:val="nil"/>
              <w:left w:val="nil"/>
              <w:right w:val="dotted" w:sz="4" w:space="0" w:color="D9D9D9"/>
            </w:tcBorders>
          </w:tcPr>
          <w:p w14:paraId="00000279"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3D BIM modeļi</w:t>
            </w:r>
          </w:p>
        </w:tc>
        <w:tc>
          <w:tcPr>
            <w:tcW w:w="6305" w:type="dxa"/>
            <w:tcBorders>
              <w:top w:val="nil"/>
              <w:left w:val="dotted" w:sz="4" w:space="0" w:color="D9D9D9"/>
              <w:right w:val="nil"/>
            </w:tcBorders>
          </w:tcPr>
          <w:p w14:paraId="0000027A"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*.ifc un autorprogrammas oriģinālformātā</w:t>
            </w:r>
          </w:p>
        </w:tc>
      </w:tr>
      <w:tr w:rsidR="001C2E43" w14:paraId="302B5D33" w14:textId="77777777">
        <w:trPr>
          <w:trHeight w:val="491"/>
        </w:trPr>
        <w:tc>
          <w:tcPr>
            <w:tcW w:w="2782" w:type="dxa"/>
            <w:tcBorders>
              <w:left w:val="nil"/>
              <w:right w:val="dotted" w:sz="4" w:space="0" w:color="D9D9D9"/>
            </w:tcBorders>
          </w:tcPr>
          <w:p w14:paraId="0000027B"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Materiālu specifikācijas</w:t>
            </w:r>
          </w:p>
        </w:tc>
        <w:tc>
          <w:tcPr>
            <w:tcW w:w="6305" w:type="dxa"/>
            <w:tcBorders>
              <w:left w:val="dotted" w:sz="4" w:space="0" w:color="D9D9D9"/>
              <w:right w:val="nil"/>
            </w:tcBorders>
          </w:tcPr>
          <w:p w14:paraId="0000027C"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*.xlsx</w:t>
            </w:r>
          </w:p>
        </w:tc>
      </w:tr>
      <w:tr w:rsidR="001C2E43" w14:paraId="0AA3359D" w14:textId="77777777">
        <w:trPr>
          <w:trHeight w:val="491"/>
        </w:trPr>
        <w:tc>
          <w:tcPr>
            <w:tcW w:w="2782" w:type="dxa"/>
            <w:tcBorders>
              <w:left w:val="nil"/>
              <w:right w:val="dotted" w:sz="4" w:space="0" w:color="D9D9D9"/>
            </w:tcBorders>
          </w:tcPr>
          <w:p w14:paraId="0000027D"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2D rasējumi</w:t>
            </w:r>
          </w:p>
        </w:tc>
        <w:tc>
          <w:tcPr>
            <w:tcW w:w="6305" w:type="dxa"/>
            <w:tcBorders>
              <w:left w:val="dotted" w:sz="4" w:space="0" w:color="D9D9D9"/>
              <w:right w:val="nil"/>
            </w:tcBorders>
          </w:tcPr>
          <w:p w14:paraId="0000027E"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*.dwg un *.pdf</w:t>
            </w:r>
          </w:p>
        </w:tc>
      </w:tr>
      <w:tr w:rsidR="001C2E43" w14:paraId="324C7179" w14:textId="77777777">
        <w:trPr>
          <w:trHeight w:val="784"/>
        </w:trPr>
        <w:tc>
          <w:tcPr>
            <w:tcW w:w="2782" w:type="dxa"/>
            <w:tcBorders>
              <w:left w:val="nil"/>
              <w:right w:val="dotted" w:sz="4" w:space="0" w:color="D9D9D9"/>
            </w:tcBorders>
          </w:tcPr>
          <w:p w14:paraId="0000027F" w14:textId="77777777" w:rsidR="001C2E43" w:rsidRDefault="00194505">
            <w:pPr>
              <w:widowControl w:val="0"/>
              <w:pBdr>
                <w:top w:val="nil"/>
                <w:left w:val="nil"/>
                <w:bottom w:val="nil"/>
                <w:right w:val="nil"/>
                <w:between w:val="nil"/>
              </w:pBdr>
              <w:spacing w:before="83" w:after="0" w:line="240" w:lineRule="auto"/>
              <w:ind w:left="98" w:right="203"/>
              <w:rPr>
                <w:color w:val="000000"/>
                <w:sz w:val="24"/>
                <w:szCs w:val="24"/>
              </w:rPr>
            </w:pPr>
            <w:r>
              <w:rPr>
                <w:color w:val="000000"/>
                <w:sz w:val="24"/>
                <w:szCs w:val="24"/>
              </w:rPr>
              <w:t>Informācija par pārvaldāmajiem aktīviem</w:t>
            </w:r>
          </w:p>
        </w:tc>
        <w:tc>
          <w:tcPr>
            <w:tcW w:w="6305" w:type="dxa"/>
            <w:tcBorders>
              <w:left w:val="dotted" w:sz="4" w:space="0" w:color="D9D9D9"/>
              <w:right w:val="nil"/>
            </w:tcBorders>
          </w:tcPr>
          <w:p w14:paraId="00000280"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*.xlsx</w:t>
            </w:r>
          </w:p>
        </w:tc>
      </w:tr>
      <w:tr w:rsidR="001C2E43" w14:paraId="39A9F398" w14:textId="77777777">
        <w:trPr>
          <w:trHeight w:val="489"/>
        </w:trPr>
        <w:tc>
          <w:tcPr>
            <w:tcW w:w="2782" w:type="dxa"/>
            <w:tcBorders>
              <w:left w:val="nil"/>
              <w:right w:val="dotted" w:sz="4" w:space="0" w:color="D9D9D9"/>
            </w:tcBorders>
          </w:tcPr>
          <w:p w14:paraId="00000281"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4D simulācija</w:t>
            </w:r>
          </w:p>
        </w:tc>
        <w:tc>
          <w:tcPr>
            <w:tcW w:w="6305" w:type="dxa"/>
            <w:tcBorders>
              <w:left w:val="dotted" w:sz="4" w:space="0" w:color="D9D9D9"/>
              <w:right w:val="nil"/>
            </w:tcBorders>
          </w:tcPr>
          <w:p w14:paraId="00000282"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*.mpeg vai *.avi un autorprogrammas oriģinālformātā</w:t>
            </w:r>
          </w:p>
        </w:tc>
      </w:tr>
      <w:tr w:rsidR="001C2E43" w14:paraId="47F2D061" w14:textId="77777777">
        <w:trPr>
          <w:trHeight w:val="491"/>
        </w:trPr>
        <w:tc>
          <w:tcPr>
            <w:tcW w:w="2782" w:type="dxa"/>
            <w:tcBorders>
              <w:left w:val="nil"/>
              <w:right w:val="dotted" w:sz="4" w:space="0" w:color="D9D9D9"/>
            </w:tcBorders>
          </w:tcPr>
          <w:p w14:paraId="00000283"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Cita dokumentācija</w:t>
            </w:r>
          </w:p>
        </w:tc>
        <w:tc>
          <w:tcPr>
            <w:tcW w:w="6305" w:type="dxa"/>
            <w:tcBorders>
              <w:left w:val="dotted" w:sz="4" w:space="0" w:color="D9D9D9"/>
              <w:right w:val="nil"/>
            </w:tcBorders>
          </w:tcPr>
          <w:p w14:paraId="00000284" w14:textId="77777777" w:rsidR="001C2E43" w:rsidRDefault="00194505">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rPr>
              <w:t>*.pdf un *.docx, ja attiecināms</w:t>
            </w:r>
          </w:p>
        </w:tc>
      </w:tr>
    </w:tbl>
    <w:p w14:paraId="00000285"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286" w14:textId="77777777" w:rsidR="001C2E43" w:rsidRDefault="001C2E43">
      <w:pPr>
        <w:widowControl w:val="0"/>
        <w:pBdr>
          <w:top w:val="nil"/>
          <w:left w:val="nil"/>
          <w:bottom w:val="nil"/>
          <w:right w:val="nil"/>
          <w:between w:val="nil"/>
        </w:pBdr>
        <w:spacing w:before="5" w:after="0" w:line="240" w:lineRule="auto"/>
        <w:rPr>
          <w:color w:val="000000"/>
          <w:sz w:val="18"/>
          <w:szCs w:val="18"/>
        </w:rPr>
      </w:pPr>
    </w:p>
    <w:p w14:paraId="00000287"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Pārējo nodevumu formāti precizējami BIM īstenošanas plānā.</w:t>
      </w:r>
    </w:p>
    <w:p w14:paraId="00000288" w14:textId="77777777" w:rsidR="001C2E43" w:rsidRDefault="001C2E43">
      <w:pPr>
        <w:widowControl w:val="0"/>
        <w:pBdr>
          <w:top w:val="nil"/>
          <w:left w:val="nil"/>
          <w:bottom w:val="nil"/>
          <w:right w:val="nil"/>
          <w:between w:val="nil"/>
        </w:pBdr>
        <w:spacing w:before="5" w:after="0" w:line="240" w:lineRule="auto"/>
        <w:rPr>
          <w:color w:val="000000"/>
          <w:sz w:val="23"/>
          <w:szCs w:val="23"/>
        </w:rPr>
      </w:pPr>
    </w:p>
    <w:p w14:paraId="00000289" w14:textId="216FBDF1" w:rsidR="001C2E43" w:rsidRDefault="00194505" w:rsidP="00260ADC">
      <w:pPr>
        <w:pStyle w:val="Heading3"/>
      </w:pPr>
      <w:bookmarkStart w:id="51" w:name="bookmark=id.1mrcu09" w:colFirst="0" w:colLast="0"/>
      <w:bookmarkStart w:id="52" w:name="_Toc165557528"/>
      <w:bookmarkEnd w:id="51"/>
      <w:r>
        <w:lastRenderedPageBreak/>
        <w:t>Oriģinālformāta faili</w:t>
      </w:r>
      <w:bookmarkEnd w:id="52"/>
    </w:p>
    <w:p w14:paraId="0000028A" w14:textId="77777777" w:rsidR="001C2E43" w:rsidRDefault="00194505">
      <w:pPr>
        <w:widowControl w:val="0"/>
        <w:pBdr>
          <w:top w:val="nil"/>
          <w:left w:val="nil"/>
          <w:bottom w:val="nil"/>
          <w:right w:val="nil"/>
          <w:between w:val="nil"/>
        </w:pBdr>
        <w:spacing w:before="228" w:after="0" w:line="276" w:lineRule="auto"/>
        <w:ind w:left="298" w:right="132"/>
        <w:jc w:val="both"/>
        <w:rPr>
          <w:color w:val="000000"/>
          <w:sz w:val="24"/>
          <w:szCs w:val="24"/>
        </w:rPr>
      </w:pPr>
      <w:r>
        <w:rPr>
          <w:color w:val="000000"/>
          <w:sz w:val="24"/>
          <w:szCs w:val="24"/>
        </w:rPr>
        <w:t>Par oriģinālformāta failiem tiek uzskatīti tādi autorprogrammu faili, kuri satur grafisko un/vai negrafisko informāciju par attiecīgo ēku vai objektu. Par oriģinālformāta failiem tiek uzskatīti arī tādi faili un datnes, kuri tiek izmantoti eksportam no autorprogrammu oriģinālformāta uz *.IFC failu formātu. Iesniedzamo autorprogrammu oriģinālformāta failu apjomam ir jābūt tādam, lai būtu iespējams atkārtoti veikt eksportu uz *.IFC failu formātu nezaudējot grafisko un negrafisko informāciju.</w:t>
      </w:r>
    </w:p>
    <w:bookmarkStart w:id="53" w:name="bookmark=id.2lwamvv" w:colFirst="0" w:colLast="0"/>
    <w:bookmarkStart w:id="54" w:name="_Toc165557529"/>
    <w:bookmarkEnd w:id="53"/>
    <w:p w14:paraId="0000028B" w14:textId="77777777" w:rsidR="001C2E43" w:rsidRDefault="00000000" w:rsidP="00260ADC">
      <w:pPr>
        <w:pStyle w:val="Heading2"/>
        <w:rPr>
          <w:rFonts w:eastAsia="Calibri"/>
        </w:rPr>
      </w:pPr>
      <w:sdt>
        <w:sdtPr>
          <w:tag w:val="goog_rdk_2"/>
          <w:id w:val="-1839075253"/>
        </w:sdtPr>
        <w:sdtContent/>
      </w:sdt>
      <w:r w:rsidR="00194505">
        <w:rPr>
          <w:rFonts w:eastAsia="Calibri"/>
        </w:rPr>
        <w:t>Failu nosaukumu veidošana</w:t>
      </w:r>
      <w:bookmarkEnd w:id="54"/>
    </w:p>
    <w:p w14:paraId="0000028C" w14:textId="77777777" w:rsidR="001C2E43" w:rsidRDefault="00194505">
      <w:pPr>
        <w:widowControl w:val="0"/>
        <w:pBdr>
          <w:top w:val="nil"/>
          <w:left w:val="nil"/>
          <w:bottom w:val="nil"/>
          <w:right w:val="nil"/>
          <w:between w:val="nil"/>
        </w:pBdr>
        <w:spacing w:before="348" w:after="0" w:line="276" w:lineRule="auto"/>
        <w:ind w:left="298"/>
        <w:rPr>
          <w:color w:val="000000"/>
          <w:sz w:val="24"/>
          <w:szCs w:val="24"/>
        </w:rPr>
      </w:pPr>
      <w:r>
        <w:rPr>
          <w:color w:val="000000"/>
          <w:sz w:val="24"/>
          <w:szCs w:val="24"/>
        </w:rPr>
        <w:t>Failu nosaukumi projekta ietvaros veidojami pēc vienotas struktūras. Faila nosaukums sastāv no 4 atsevišķām grupām, kuras savā starpā tiek atdalītas ar domu zīmi:</w:t>
      </w:r>
    </w:p>
    <w:p w14:paraId="0000028D" w14:textId="77777777" w:rsidR="001C2E43" w:rsidRDefault="00194505">
      <w:pPr>
        <w:spacing w:before="199" w:line="276" w:lineRule="auto"/>
        <w:ind w:left="298" w:right="136"/>
        <w:rPr>
          <w:i/>
          <w:sz w:val="24"/>
          <w:szCs w:val="24"/>
        </w:rPr>
      </w:pPr>
      <w:r>
        <w:rPr>
          <w:i/>
          <w:color w:val="8E929D"/>
          <w:sz w:val="24"/>
          <w:szCs w:val="24"/>
        </w:rPr>
        <w:t>[Būvprojekta sadaļa] - [Ēkas daļa vai zona]- [Projekta posms] - [Nosaukums]</w:t>
      </w:r>
    </w:p>
    <w:p w14:paraId="0000028E" w14:textId="77777777" w:rsidR="001C2E43" w:rsidRDefault="001C2E43">
      <w:pPr>
        <w:widowControl w:val="0"/>
        <w:pBdr>
          <w:top w:val="nil"/>
          <w:left w:val="nil"/>
          <w:bottom w:val="nil"/>
          <w:right w:val="nil"/>
          <w:between w:val="nil"/>
        </w:pBdr>
        <w:spacing w:before="5" w:after="0" w:line="240" w:lineRule="auto"/>
        <w:rPr>
          <w:i/>
          <w:color w:val="000000"/>
          <w:sz w:val="16"/>
          <w:szCs w:val="16"/>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1594"/>
        <w:gridCol w:w="7493"/>
      </w:tblGrid>
      <w:tr w:rsidR="001C2E43" w14:paraId="5BD7F357" w14:textId="77777777" w:rsidTr="001E75A4">
        <w:trPr>
          <w:trHeight w:val="830"/>
        </w:trPr>
        <w:tc>
          <w:tcPr>
            <w:tcW w:w="1594" w:type="dxa"/>
            <w:tcBorders>
              <w:top w:val="nil"/>
              <w:left w:val="nil"/>
              <w:bottom w:val="nil"/>
              <w:right w:val="dotted" w:sz="4" w:space="0" w:color="D9D9D9"/>
            </w:tcBorders>
            <w:shd w:val="clear" w:color="auto" w:fill="00A888"/>
          </w:tcPr>
          <w:p w14:paraId="0000028F" w14:textId="77777777" w:rsidR="001C2E43" w:rsidRPr="001E75A4" w:rsidRDefault="00194505">
            <w:pPr>
              <w:widowControl w:val="0"/>
              <w:pBdr>
                <w:top w:val="nil"/>
                <w:left w:val="nil"/>
                <w:bottom w:val="nil"/>
                <w:right w:val="nil"/>
                <w:between w:val="nil"/>
              </w:pBdr>
              <w:spacing w:before="89" w:after="0" w:line="235" w:lineRule="auto"/>
              <w:ind w:left="98" w:right="116"/>
              <w:rPr>
                <w:color w:val="1B4D46"/>
                <w:sz w:val="24"/>
                <w:szCs w:val="24"/>
              </w:rPr>
            </w:pPr>
            <w:r w:rsidRPr="001E75A4">
              <w:rPr>
                <w:color w:val="1B4D46"/>
                <w:sz w:val="24"/>
                <w:szCs w:val="24"/>
              </w:rPr>
              <w:t>Nosaukuma grupa</w:t>
            </w:r>
          </w:p>
        </w:tc>
        <w:tc>
          <w:tcPr>
            <w:tcW w:w="7493" w:type="dxa"/>
            <w:tcBorders>
              <w:top w:val="nil"/>
              <w:left w:val="dotted" w:sz="4" w:space="0" w:color="D9D9D9"/>
              <w:bottom w:val="nil"/>
              <w:right w:val="nil"/>
            </w:tcBorders>
            <w:shd w:val="clear" w:color="auto" w:fill="00A888"/>
          </w:tcPr>
          <w:p w14:paraId="00000290" w14:textId="77777777" w:rsidR="001C2E43" w:rsidRPr="001E75A4" w:rsidRDefault="00194505">
            <w:pPr>
              <w:widowControl w:val="0"/>
              <w:pBdr>
                <w:top w:val="nil"/>
                <w:left w:val="nil"/>
                <w:bottom w:val="nil"/>
                <w:right w:val="nil"/>
                <w:between w:val="nil"/>
              </w:pBdr>
              <w:spacing w:before="84" w:after="0" w:line="240" w:lineRule="auto"/>
              <w:ind w:left="80"/>
              <w:rPr>
                <w:color w:val="1B4D46"/>
                <w:sz w:val="24"/>
                <w:szCs w:val="24"/>
              </w:rPr>
            </w:pPr>
            <w:r w:rsidRPr="001E75A4">
              <w:rPr>
                <w:color w:val="1B4D46"/>
                <w:sz w:val="24"/>
                <w:szCs w:val="24"/>
              </w:rPr>
              <w:t>Apraksts</w:t>
            </w:r>
          </w:p>
        </w:tc>
      </w:tr>
      <w:tr w:rsidR="001C2E43" w14:paraId="069F3876" w14:textId="77777777">
        <w:trPr>
          <w:trHeight w:val="284"/>
        </w:trPr>
        <w:tc>
          <w:tcPr>
            <w:tcW w:w="1594" w:type="dxa"/>
            <w:tcBorders>
              <w:top w:val="nil"/>
              <w:left w:val="nil"/>
              <w:right w:val="dotted" w:sz="4" w:space="0" w:color="D9D9D9"/>
            </w:tcBorders>
          </w:tcPr>
          <w:p w14:paraId="00000291" w14:textId="77777777" w:rsidR="001C2E43" w:rsidRDefault="00194505">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rPr>
              <w:t xml:space="preserve">Būvprojekta sadaļa </w:t>
            </w:r>
          </w:p>
        </w:tc>
        <w:tc>
          <w:tcPr>
            <w:tcW w:w="7493" w:type="dxa"/>
            <w:tcBorders>
              <w:top w:val="nil"/>
              <w:left w:val="dotted" w:sz="4" w:space="0" w:color="D9D9D9"/>
              <w:right w:val="nil"/>
            </w:tcBorders>
          </w:tcPr>
          <w:p w14:paraId="00000292" w14:textId="77777777" w:rsidR="001C2E43" w:rsidRDefault="00194505">
            <w:pPr>
              <w:widowControl w:val="0"/>
              <w:pBdr>
                <w:top w:val="nil"/>
                <w:left w:val="nil"/>
                <w:bottom w:val="nil"/>
                <w:right w:val="nil"/>
                <w:between w:val="nil"/>
              </w:pBdr>
              <w:spacing w:before="86" w:after="0" w:line="240" w:lineRule="auto"/>
              <w:ind w:left="80"/>
              <w:rPr>
                <w:color w:val="000000"/>
                <w:sz w:val="24"/>
                <w:szCs w:val="24"/>
              </w:rPr>
            </w:pPr>
            <w:r>
              <w:rPr>
                <w:color w:val="000000"/>
                <w:sz w:val="24"/>
                <w:szCs w:val="24"/>
              </w:rPr>
              <w:t>Sadaļas nosaukums atbilstoši LBN 202-18 “Būvniecības ieceres dokumentācijas noformēšana” norādītajai informācijai. Gadījumā, kad viena sadaļa tiek sadalīta vairākās daļās, nepieciešams to atspoguļot sadaļas nosaukumā liekot apakšsvītru aiz nosaukuma un izdalīto daļu. Piemērs AVK_V.</w:t>
            </w:r>
          </w:p>
        </w:tc>
      </w:tr>
      <w:tr w:rsidR="001C2E43" w14:paraId="2545B0E7" w14:textId="77777777">
        <w:trPr>
          <w:trHeight w:val="750"/>
        </w:trPr>
        <w:tc>
          <w:tcPr>
            <w:tcW w:w="1594" w:type="dxa"/>
            <w:tcBorders>
              <w:left w:val="nil"/>
              <w:right w:val="dotted" w:sz="4" w:space="0" w:color="D9D9D9"/>
            </w:tcBorders>
          </w:tcPr>
          <w:p w14:paraId="00000293" w14:textId="77777777" w:rsidR="001C2E43" w:rsidRDefault="00194505">
            <w:pPr>
              <w:widowControl w:val="0"/>
              <w:pBdr>
                <w:top w:val="nil"/>
                <w:left w:val="nil"/>
                <w:bottom w:val="nil"/>
                <w:right w:val="nil"/>
                <w:between w:val="nil"/>
              </w:pBdr>
              <w:spacing w:before="83" w:after="0" w:line="240" w:lineRule="auto"/>
              <w:ind w:left="98" w:right="288"/>
              <w:rPr>
                <w:color w:val="000000"/>
                <w:sz w:val="24"/>
                <w:szCs w:val="24"/>
              </w:rPr>
            </w:pPr>
            <w:r>
              <w:rPr>
                <w:color w:val="000000"/>
                <w:sz w:val="24"/>
                <w:szCs w:val="24"/>
              </w:rPr>
              <w:t>Ēkas daļa vai      zona</w:t>
            </w:r>
          </w:p>
        </w:tc>
        <w:tc>
          <w:tcPr>
            <w:tcW w:w="7493" w:type="dxa"/>
            <w:tcBorders>
              <w:left w:val="dotted" w:sz="4" w:space="0" w:color="D9D9D9"/>
              <w:right w:val="nil"/>
            </w:tcBorders>
          </w:tcPr>
          <w:p w14:paraId="00000294" w14:textId="77777777" w:rsidR="001C2E43" w:rsidRDefault="00194505">
            <w:pPr>
              <w:widowControl w:val="0"/>
              <w:pBdr>
                <w:top w:val="nil"/>
                <w:left w:val="nil"/>
                <w:bottom w:val="nil"/>
                <w:right w:val="nil"/>
                <w:between w:val="nil"/>
              </w:pBdr>
              <w:spacing w:before="83" w:after="0" w:line="240" w:lineRule="auto"/>
              <w:ind w:left="80" w:right="81"/>
              <w:jc w:val="both"/>
              <w:rPr>
                <w:color w:val="000000"/>
                <w:sz w:val="24"/>
                <w:szCs w:val="24"/>
              </w:rPr>
            </w:pPr>
            <w:r>
              <w:rPr>
                <w:color w:val="000000"/>
                <w:sz w:val="24"/>
                <w:szCs w:val="24"/>
              </w:rPr>
              <w:t>Ēkas daļa vai zona atbilstoši projekta specifikai. Ieteicamais ēkas daļas vai zonas apzīmējuma garums – 1 simbols.</w:t>
            </w:r>
          </w:p>
        </w:tc>
      </w:tr>
      <w:tr w:rsidR="001C2E43" w14:paraId="7DA063EF" w14:textId="77777777">
        <w:trPr>
          <w:trHeight w:val="784"/>
        </w:trPr>
        <w:tc>
          <w:tcPr>
            <w:tcW w:w="1594" w:type="dxa"/>
            <w:tcBorders>
              <w:left w:val="nil"/>
              <w:right w:val="dotted" w:sz="4" w:space="0" w:color="D9D9D9"/>
            </w:tcBorders>
          </w:tcPr>
          <w:p w14:paraId="00000295"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Projekta posms</w:t>
            </w:r>
          </w:p>
        </w:tc>
        <w:tc>
          <w:tcPr>
            <w:tcW w:w="7493" w:type="dxa"/>
            <w:tcBorders>
              <w:left w:val="dotted" w:sz="4" w:space="0" w:color="D9D9D9"/>
              <w:right w:val="nil"/>
            </w:tcBorders>
          </w:tcPr>
          <w:p w14:paraId="00000296" w14:textId="77777777" w:rsidR="001C2E43" w:rsidRDefault="00194505">
            <w:pPr>
              <w:widowControl w:val="0"/>
              <w:pBdr>
                <w:top w:val="nil"/>
                <w:left w:val="nil"/>
                <w:bottom w:val="nil"/>
                <w:right w:val="nil"/>
                <w:between w:val="nil"/>
              </w:pBdr>
              <w:spacing w:before="83" w:after="0" w:line="240" w:lineRule="auto"/>
              <w:ind w:left="80"/>
              <w:rPr>
                <w:color w:val="000000"/>
                <w:sz w:val="24"/>
                <w:szCs w:val="24"/>
              </w:rPr>
            </w:pPr>
            <w:r>
              <w:rPr>
                <w:color w:val="000000"/>
                <w:sz w:val="24"/>
                <w:szCs w:val="24"/>
              </w:rPr>
              <w:t>Projekta posms izmantojams, lai aprakstītu projekta stadiju kurā ir izveidots fails. Projekta posma garums – 3 simboli. Lietojamos Projekta posma apzīmējumus skatīt tabulā zemāk.</w:t>
            </w:r>
          </w:p>
        </w:tc>
      </w:tr>
      <w:tr w:rsidR="001C2E43" w14:paraId="0D26B5BF" w14:textId="77777777">
        <w:trPr>
          <w:trHeight w:val="781"/>
        </w:trPr>
        <w:tc>
          <w:tcPr>
            <w:tcW w:w="1594" w:type="dxa"/>
            <w:tcBorders>
              <w:left w:val="nil"/>
              <w:right w:val="dotted" w:sz="4" w:space="0" w:color="D9D9D9"/>
            </w:tcBorders>
          </w:tcPr>
          <w:p w14:paraId="00000297" w14:textId="77777777" w:rsidR="001C2E43" w:rsidRDefault="00194505">
            <w:pPr>
              <w:widowControl w:val="0"/>
              <w:pBdr>
                <w:top w:val="nil"/>
                <w:left w:val="nil"/>
                <w:bottom w:val="nil"/>
                <w:right w:val="nil"/>
                <w:between w:val="nil"/>
              </w:pBdr>
              <w:spacing w:before="83" w:after="0" w:line="240" w:lineRule="auto"/>
              <w:ind w:left="98" w:right="237"/>
              <w:rPr>
                <w:color w:val="000000"/>
                <w:sz w:val="24"/>
                <w:szCs w:val="24"/>
              </w:rPr>
            </w:pPr>
            <w:r>
              <w:rPr>
                <w:color w:val="000000"/>
                <w:sz w:val="24"/>
                <w:szCs w:val="24"/>
              </w:rPr>
              <w:t>Nosaukums</w:t>
            </w:r>
          </w:p>
        </w:tc>
        <w:tc>
          <w:tcPr>
            <w:tcW w:w="7493" w:type="dxa"/>
            <w:tcBorders>
              <w:left w:val="dotted" w:sz="4" w:space="0" w:color="D9D9D9"/>
              <w:right w:val="nil"/>
            </w:tcBorders>
          </w:tcPr>
          <w:p w14:paraId="00000298" w14:textId="77777777" w:rsidR="001C2E43" w:rsidRDefault="00194505">
            <w:pPr>
              <w:widowControl w:val="0"/>
              <w:pBdr>
                <w:top w:val="nil"/>
                <w:left w:val="nil"/>
                <w:bottom w:val="nil"/>
                <w:right w:val="nil"/>
                <w:between w:val="nil"/>
              </w:pBdr>
              <w:spacing w:before="83" w:after="0" w:line="240" w:lineRule="auto"/>
              <w:ind w:left="80"/>
              <w:rPr>
                <w:color w:val="000000"/>
                <w:sz w:val="24"/>
                <w:szCs w:val="24"/>
              </w:rPr>
            </w:pPr>
            <w:r>
              <w:rPr>
                <w:color w:val="000000"/>
                <w:sz w:val="24"/>
                <w:szCs w:val="24"/>
              </w:rPr>
              <w:t>Faila nosaukums, īss apraksts ko satur modeļa fails max. 6 vārdos</w:t>
            </w:r>
          </w:p>
        </w:tc>
      </w:tr>
    </w:tbl>
    <w:p w14:paraId="00000299" w14:textId="77777777" w:rsidR="001C2E43" w:rsidRDefault="001C2E43">
      <w:pPr>
        <w:widowControl w:val="0"/>
        <w:pBdr>
          <w:top w:val="nil"/>
          <w:left w:val="nil"/>
          <w:bottom w:val="nil"/>
          <w:right w:val="nil"/>
          <w:between w:val="nil"/>
        </w:pBdr>
        <w:spacing w:before="1" w:after="0" w:line="240" w:lineRule="auto"/>
        <w:rPr>
          <w:b/>
          <w:color w:val="000000"/>
          <w:sz w:val="20"/>
          <w:szCs w:val="20"/>
        </w:rPr>
      </w:pPr>
    </w:p>
    <w:p w14:paraId="0000029A" w14:textId="77777777" w:rsidR="001C2E43" w:rsidRDefault="00194505">
      <w:pPr>
        <w:spacing w:before="198"/>
        <w:ind w:left="298"/>
        <w:rPr>
          <w:b/>
          <w:sz w:val="24"/>
          <w:szCs w:val="24"/>
        </w:rPr>
      </w:pPr>
      <w:r>
        <w:rPr>
          <w:b/>
          <w:sz w:val="24"/>
          <w:szCs w:val="24"/>
        </w:rPr>
        <w:t>Informācijas satura apzīmējumi</w:t>
      </w:r>
    </w:p>
    <w:tbl>
      <w:tblPr>
        <w:tblW w:w="9087" w:type="dxa"/>
        <w:tblInd w:w="291" w:type="dxa"/>
        <w:tblLayout w:type="fixed"/>
        <w:tblCellMar>
          <w:left w:w="0" w:type="dxa"/>
          <w:right w:w="0" w:type="dxa"/>
        </w:tblCellMar>
        <w:tblLook w:val="0000" w:firstRow="0" w:lastRow="0" w:firstColumn="0" w:lastColumn="0" w:noHBand="0" w:noVBand="0"/>
      </w:tblPr>
      <w:tblGrid>
        <w:gridCol w:w="2026"/>
        <w:gridCol w:w="7061"/>
      </w:tblGrid>
      <w:tr w:rsidR="001C2E43" w14:paraId="211725D9" w14:textId="77777777" w:rsidTr="001E75A4">
        <w:trPr>
          <w:trHeight w:val="513"/>
        </w:trPr>
        <w:tc>
          <w:tcPr>
            <w:tcW w:w="9087" w:type="dxa"/>
            <w:gridSpan w:val="2"/>
            <w:shd w:val="clear" w:color="auto" w:fill="00A888"/>
          </w:tcPr>
          <w:p w14:paraId="0000029B"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Ēkas daļa vai zona</w:t>
            </w:r>
          </w:p>
        </w:tc>
      </w:tr>
      <w:tr w:rsidR="001C2E43" w14:paraId="1013B7EC" w14:textId="77777777">
        <w:trPr>
          <w:trHeight w:val="489"/>
        </w:trPr>
        <w:tc>
          <w:tcPr>
            <w:tcW w:w="2026" w:type="dxa"/>
            <w:tcBorders>
              <w:right w:val="dotted" w:sz="4" w:space="0" w:color="D9D9D9"/>
            </w:tcBorders>
            <w:shd w:val="clear" w:color="auto" w:fill="F1F1F1"/>
          </w:tcPr>
          <w:p w14:paraId="0000029D"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Apzīmējums</w:t>
            </w:r>
          </w:p>
        </w:tc>
        <w:tc>
          <w:tcPr>
            <w:tcW w:w="7061" w:type="dxa"/>
            <w:tcBorders>
              <w:left w:val="dotted" w:sz="4" w:space="0" w:color="D9D9D9"/>
            </w:tcBorders>
            <w:shd w:val="clear" w:color="auto" w:fill="F1F1F1"/>
          </w:tcPr>
          <w:p w14:paraId="0000029E"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Apraksts</w:t>
            </w:r>
          </w:p>
        </w:tc>
      </w:tr>
      <w:tr w:rsidR="001C2E43" w14:paraId="5F839427" w14:textId="77777777">
        <w:trPr>
          <w:trHeight w:val="491"/>
        </w:trPr>
        <w:tc>
          <w:tcPr>
            <w:tcW w:w="2026" w:type="dxa"/>
            <w:tcBorders>
              <w:bottom w:val="dotted" w:sz="4" w:space="0" w:color="808080"/>
              <w:right w:val="dotted" w:sz="4" w:space="0" w:color="D9D9D9"/>
            </w:tcBorders>
          </w:tcPr>
          <w:p w14:paraId="0000029F" w14:textId="77777777" w:rsidR="001C2E43" w:rsidRDefault="00194505">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rPr>
              <w:t>A</w:t>
            </w:r>
          </w:p>
        </w:tc>
        <w:tc>
          <w:tcPr>
            <w:tcW w:w="7061" w:type="dxa"/>
            <w:tcBorders>
              <w:left w:val="dotted" w:sz="4" w:space="0" w:color="D9D9D9"/>
              <w:bottom w:val="dotted" w:sz="4" w:space="0" w:color="808080"/>
            </w:tcBorders>
          </w:tcPr>
          <w:p w14:paraId="000002A0" w14:textId="77777777" w:rsidR="001C2E43" w:rsidRDefault="00194505">
            <w:pPr>
              <w:widowControl w:val="0"/>
              <w:pBdr>
                <w:top w:val="nil"/>
                <w:left w:val="nil"/>
                <w:bottom w:val="nil"/>
                <w:right w:val="nil"/>
                <w:between w:val="nil"/>
              </w:pBdr>
              <w:spacing w:before="86" w:after="0" w:line="240" w:lineRule="auto"/>
              <w:rPr>
                <w:color w:val="000000"/>
                <w:sz w:val="24"/>
                <w:szCs w:val="24"/>
              </w:rPr>
            </w:pPr>
            <w:r>
              <w:rPr>
                <w:color w:val="000000"/>
                <w:sz w:val="24"/>
                <w:szCs w:val="24"/>
              </w:rPr>
              <w:t xml:space="preserve">  6.Kārtas jaunā termināļa atšifrējums</w:t>
            </w:r>
          </w:p>
        </w:tc>
      </w:tr>
      <w:tr w:rsidR="001C2E43" w14:paraId="55D77794" w14:textId="77777777">
        <w:trPr>
          <w:trHeight w:val="491"/>
        </w:trPr>
        <w:tc>
          <w:tcPr>
            <w:tcW w:w="2026" w:type="dxa"/>
            <w:tcBorders>
              <w:top w:val="dotted" w:sz="4" w:space="0" w:color="808080"/>
              <w:bottom w:val="dotted" w:sz="4" w:space="0" w:color="808080"/>
              <w:right w:val="dotted" w:sz="4" w:space="0" w:color="D9D9D9"/>
            </w:tcBorders>
          </w:tcPr>
          <w:p w14:paraId="000002A1"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lastRenderedPageBreak/>
              <w:t>B-G</w:t>
            </w:r>
          </w:p>
        </w:tc>
        <w:tc>
          <w:tcPr>
            <w:tcW w:w="7061" w:type="dxa"/>
            <w:tcBorders>
              <w:top w:val="dotted" w:sz="4" w:space="0" w:color="808080"/>
              <w:left w:val="dotted" w:sz="4" w:space="0" w:color="D9D9D9"/>
              <w:bottom w:val="dotted" w:sz="4" w:space="0" w:color="808080"/>
            </w:tcBorders>
          </w:tcPr>
          <w:p w14:paraId="000002A2"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Esošās lidostas termināļi atšifrējumi</w:t>
            </w:r>
          </w:p>
        </w:tc>
      </w:tr>
      <w:tr w:rsidR="001C2E43" w14:paraId="461359AF" w14:textId="77777777">
        <w:trPr>
          <w:trHeight w:val="491"/>
        </w:trPr>
        <w:tc>
          <w:tcPr>
            <w:tcW w:w="2026" w:type="dxa"/>
            <w:tcBorders>
              <w:top w:val="dotted" w:sz="4" w:space="0" w:color="808080"/>
              <w:bottom w:val="dotted" w:sz="4" w:space="0" w:color="808080"/>
              <w:right w:val="dotted" w:sz="4" w:space="0" w:color="D9D9D9"/>
            </w:tcBorders>
          </w:tcPr>
          <w:p w14:paraId="000002A3" w14:textId="77777777" w:rsidR="001C2E43" w:rsidRDefault="001C2E43">
            <w:pPr>
              <w:widowControl w:val="0"/>
              <w:pBdr>
                <w:top w:val="nil"/>
                <w:left w:val="nil"/>
                <w:bottom w:val="nil"/>
                <w:right w:val="nil"/>
                <w:between w:val="nil"/>
              </w:pBdr>
              <w:spacing w:before="83" w:after="0" w:line="240" w:lineRule="auto"/>
              <w:ind w:left="98"/>
              <w:rPr>
                <w:color w:val="000000"/>
                <w:sz w:val="24"/>
                <w:szCs w:val="24"/>
              </w:rPr>
            </w:pPr>
          </w:p>
        </w:tc>
        <w:tc>
          <w:tcPr>
            <w:tcW w:w="7061" w:type="dxa"/>
            <w:tcBorders>
              <w:top w:val="dotted" w:sz="4" w:space="0" w:color="808080"/>
              <w:left w:val="dotted" w:sz="4" w:space="0" w:color="D9D9D9"/>
              <w:bottom w:val="dotted" w:sz="4" w:space="0" w:color="808080"/>
            </w:tcBorders>
          </w:tcPr>
          <w:p w14:paraId="000002A4" w14:textId="77777777" w:rsidR="001C2E43" w:rsidRDefault="001C2E43">
            <w:pPr>
              <w:widowControl w:val="0"/>
              <w:pBdr>
                <w:top w:val="nil"/>
                <w:left w:val="nil"/>
                <w:bottom w:val="nil"/>
                <w:right w:val="nil"/>
                <w:between w:val="nil"/>
              </w:pBdr>
              <w:spacing w:before="83" w:after="0" w:line="240" w:lineRule="auto"/>
              <w:ind w:left="78"/>
              <w:rPr>
                <w:color w:val="000000"/>
                <w:sz w:val="24"/>
                <w:szCs w:val="24"/>
              </w:rPr>
            </w:pPr>
          </w:p>
        </w:tc>
      </w:tr>
      <w:tr w:rsidR="001C2E43" w14:paraId="6F645E25" w14:textId="77777777" w:rsidTr="001E75A4">
        <w:trPr>
          <w:trHeight w:val="513"/>
        </w:trPr>
        <w:tc>
          <w:tcPr>
            <w:tcW w:w="9087" w:type="dxa"/>
            <w:gridSpan w:val="2"/>
            <w:shd w:val="clear" w:color="auto" w:fill="00A888"/>
          </w:tcPr>
          <w:p w14:paraId="000002A5"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Projekta posms</w:t>
            </w:r>
          </w:p>
        </w:tc>
      </w:tr>
      <w:tr w:rsidR="001C2E43" w14:paraId="787CADE5" w14:textId="77777777">
        <w:trPr>
          <w:trHeight w:val="489"/>
        </w:trPr>
        <w:tc>
          <w:tcPr>
            <w:tcW w:w="2026" w:type="dxa"/>
            <w:tcBorders>
              <w:right w:val="dotted" w:sz="4" w:space="0" w:color="D9D9D9"/>
            </w:tcBorders>
            <w:shd w:val="clear" w:color="auto" w:fill="F1F1F1"/>
          </w:tcPr>
          <w:p w14:paraId="000002A7"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Apzīmējums</w:t>
            </w:r>
          </w:p>
        </w:tc>
        <w:tc>
          <w:tcPr>
            <w:tcW w:w="7061" w:type="dxa"/>
            <w:tcBorders>
              <w:left w:val="dotted" w:sz="4" w:space="0" w:color="D9D9D9"/>
            </w:tcBorders>
            <w:shd w:val="clear" w:color="auto" w:fill="F1F1F1"/>
          </w:tcPr>
          <w:p w14:paraId="000002A8"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rPr>
              <w:t>Apraksts</w:t>
            </w:r>
          </w:p>
        </w:tc>
      </w:tr>
      <w:tr w:rsidR="001C2E43" w14:paraId="62281F27" w14:textId="77777777">
        <w:trPr>
          <w:trHeight w:val="491"/>
        </w:trPr>
        <w:tc>
          <w:tcPr>
            <w:tcW w:w="2026" w:type="dxa"/>
            <w:tcBorders>
              <w:bottom w:val="dotted" w:sz="4" w:space="0" w:color="808080"/>
              <w:right w:val="dotted" w:sz="4" w:space="0" w:color="D9D9D9"/>
            </w:tcBorders>
          </w:tcPr>
          <w:p w14:paraId="000002A9" w14:textId="77777777" w:rsidR="001C2E43" w:rsidRDefault="00194505">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rPr>
              <w:t>DSG</w:t>
            </w:r>
          </w:p>
        </w:tc>
        <w:tc>
          <w:tcPr>
            <w:tcW w:w="7061" w:type="dxa"/>
            <w:tcBorders>
              <w:left w:val="dotted" w:sz="4" w:space="0" w:color="D9D9D9"/>
              <w:bottom w:val="dotted" w:sz="4" w:space="0" w:color="808080"/>
            </w:tcBorders>
          </w:tcPr>
          <w:p w14:paraId="000002AA" w14:textId="77777777" w:rsidR="001C2E43" w:rsidRDefault="00194505">
            <w:pPr>
              <w:widowControl w:val="0"/>
              <w:pBdr>
                <w:top w:val="nil"/>
                <w:left w:val="nil"/>
                <w:bottom w:val="nil"/>
                <w:right w:val="nil"/>
                <w:between w:val="nil"/>
              </w:pBdr>
              <w:spacing w:before="86" w:after="0" w:line="240" w:lineRule="auto"/>
              <w:rPr>
                <w:color w:val="000000"/>
                <w:sz w:val="24"/>
                <w:szCs w:val="24"/>
              </w:rPr>
            </w:pPr>
            <w:r>
              <w:rPr>
                <w:color w:val="000000"/>
                <w:sz w:val="24"/>
                <w:szCs w:val="24"/>
              </w:rPr>
              <w:t xml:space="preserve">  </w:t>
            </w:r>
            <w:r>
              <w:rPr>
                <w:i/>
                <w:color w:val="000000"/>
                <w:sz w:val="24"/>
                <w:szCs w:val="24"/>
              </w:rPr>
              <w:t>Design</w:t>
            </w:r>
            <w:r>
              <w:rPr>
                <w:color w:val="000000"/>
                <w:sz w:val="24"/>
                <w:szCs w:val="24"/>
              </w:rPr>
              <w:t xml:space="preserve"> jeb Projektēšanas posms atšifrējums</w:t>
            </w:r>
          </w:p>
        </w:tc>
      </w:tr>
      <w:tr w:rsidR="001C2E43" w14:paraId="384009D6" w14:textId="77777777">
        <w:trPr>
          <w:trHeight w:val="491"/>
        </w:trPr>
        <w:tc>
          <w:tcPr>
            <w:tcW w:w="2026" w:type="dxa"/>
            <w:tcBorders>
              <w:top w:val="dotted" w:sz="4" w:space="0" w:color="808080"/>
              <w:bottom w:val="dotted" w:sz="4" w:space="0" w:color="808080"/>
              <w:right w:val="dotted" w:sz="4" w:space="0" w:color="D9D9D9"/>
            </w:tcBorders>
          </w:tcPr>
          <w:p w14:paraId="000002AB"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CON</w:t>
            </w:r>
          </w:p>
        </w:tc>
        <w:tc>
          <w:tcPr>
            <w:tcW w:w="7061" w:type="dxa"/>
            <w:tcBorders>
              <w:top w:val="dotted" w:sz="4" w:space="0" w:color="808080"/>
              <w:left w:val="dotted" w:sz="4" w:space="0" w:color="D9D9D9"/>
              <w:bottom w:val="dotted" w:sz="4" w:space="0" w:color="808080"/>
            </w:tcBorders>
          </w:tcPr>
          <w:p w14:paraId="000002AC" w14:textId="77777777" w:rsidR="001C2E43" w:rsidRDefault="00194505">
            <w:pPr>
              <w:widowControl w:val="0"/>
              <w:pBdr>
                <w:top w:val="nil"/>
                <w:left w:val="nil"/>
                <w:bottom w:val="nil"/>
                <w:right w:val="nil"/>
                <w:between w:val="nil"/>
              </w:pBdr>
              <w:spacing w:before="83" w:after="0" w:line="240" w:lineRule="auto"/>
              <w:ind w:left="78"/>
              <w:rPr>
                <w:color w:val="000000"/>
                <w:sz w:val="24"/>
                <w:szCs w:val="24"/>
              </w:rPr>
            </w:pPr>
            <w:r>
              <w:rPr>
                <w:i/>
                <w:color w:val="000000"/>
                <w:sz w:val="24"/>
                <w:szCs w:val="24"/>
              </w:rPr>
              <w:t>Construction</w:t>
            </w:r>
            <w:r>
              <w:rPr>
                <w:color w:val="000000"/>
                <w:sz w:val="24"/>
                <w:szCs w:val="24"/>
              </w:rPr>
              <w:t xml:space="preserve"> jeb Būvniecības posms atšifrējumi</w:t>
            </w:r>
          </w:p>
        </w:tc>
      </w:tr>
      <w:tr w:rsidR="001C2E43" w14:paraId="0BC63B73" w14:textId="77777777">
        <w:trPr>
          <w:trHeight w:val="491"/>
        </w:trPr>
        <w:tc>
          <w:tcPr>
            <w:tcW w:w="2026" w:type="dxa"/>
            <w:tcBorders>
              <w:top w:val="dotted" w:sz="4" w:space="0" w:color="808080"/>
              <w:bottom w:val="dotted" w:sz="4" w:space="0" w:color="808080"/>
              <w:right w:val="dotted" w:sz="4" w:space="0" w:color="D9D9D9"/>
            </w:tcBorders>
          </w:tcPr>
          <w:p w14:paraId="000002AD"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ASB</w:t>
            </w:r>
          </w:p>
        </w:tc>
        <w:tc>
          <w:tcPr>
            <w:tcW w:w="7061" w:type="dxa"/>
            <w:tcBorders>
              <w:top w:val="dotted" w:sz="4" w:space="0" w:color="808080"/>
              <w:left w:val="dotted" w:sz="4" w:space="0" w:color="D9D9D9"/>
              <w:bottom w:val="dotted" w:sz="4" w:space="0" w:color="808080"/>
            </w:tcBorders>
          </w:tcPr>
          <w:p w14:paraId="000002AE" w14:textId="77777777" w:rsidR="001C2E43" w:rsidRDefault="00194505">
            <w:pPr>
              <w:widowControl w:val="0"/>
              <w:pBdr>
                <w:top w:val="nil"/>
                <w:left w:val="nil"/>
                <w:bottom w:val="nil"/>
                <w:right w:val="nil"/>
                <w:between w:val="nil"/>
              </w:pBdr>
              <w:spacing w:before="83" w:after="0" w:line="240" w:lineRule="auto"/>
              <w:ind w:left="78"/>
              <w:rPr>
                <w:i/>
                <w:color w:val="000000"/>
                <w:sz w:val="24"/>
                <w:szCs w:val="24"/>
              </w:rPr>
            </w:pPr>
            <w:r>
              <w:rPr>
                <w:i/>
                <w:color w:val="000000"/>
                <w:sz w:val="24"/>
                <w:szCs w:val="24"/>
              </w:rPr>
              <w:t xml:space="preserve">As-Built </w:t>
            </w:r>
            <w:r>
              <w:rPr>
                <w:color w:val="000000"/>
                <w:sz w:val="24"/>
                <w:szCs w:val="24"/>
              </w:rPr>
              <w:t>jeb Nodošana ekspluatācijā (Izpildmodelis)</w:t>
            </w:r>
          </w:p>
        </w:tc>
      </w:tr>
    </w:tbl>
    <w:p w14:paraId="000002AF" w14:textId="77777777" w:rsidR="001C2E43" w:rsidRDefault="00194505">
      <w:pPr>
        <w:widowControl w:val="0"/>
        <w:pBdr>
          <w:top w:val="nil"/>
          <w:left w:val="nil"/>
          <w:bottom w:val="nil"/>
          <w:right w:val="nil"/>
          <w:between w:val="nil"/>
        </w:pBdr>
        <w:spacing w:before="89" w:after="0" w:line="276" w:lineRule="auto"/>
        <w:ind w:left="298" w:right="134"/>
        <w:jc w:val="both"/>
        <w:rPr>
          <w:sz w:val="24"/>
          <w:szCs w:val="24"/>
        </w:rPr>
      </w:pPr>
      <w:bookmarkStart w:id="55" w:name="_heading=h.206ipza" w:colFirst="0" w:colLast="0"/>
      <w:bookmarkEnd w:id="55"/>
      <w:r>
        <w:rPr>
          <w:color w:val="000000"/>
          <w:sz w:val="24"/>
          <w:szCs w:val="24"/>
        </w:rPr>
        <w:t>Gadījumā, kad rodas vajadzība pēc papildus failu tipiem, informācijas satura apzīmējumiem un stāva vai līmeņa apzīmējumiem, nepieciešams saskaņot tos ar visiem projekta īstenošanā iesaistītajiem dalībniekiem un norādīt pēc-kontrakta BIM īstenošanas plānā.</w:t>
      </w:r>
    </w:p>
    <w:p w14:paraId="000002B0" w14:textId="77777777" w:rsidR="001C2E43" w:rsidRDefault="00194505">
      <w:pPr>
        <w:widowControl w:val="0"/>
        <w:pBdr>
          <w:top w:val="nil"/>
          <w:left w:val="nil"/>
          <w:bottom w:val="nil"/>
          <w:right w:val="nil"/>
          <w:between w:val="nil"/>
        </w:pBdr>
        <w:spacing w:before="89" w:after="0" w:line="276" w:lineRule="auto"/>
        <w:ind w:left="298" w:right="134"/>
        <w:jc w:val="both"/>
        <w:rPr>
          <w:sz w:val="24"/>
          <w:szCs w:val="24"/>
        </w:rPr>
      </w:pPr>
      <w:bookmarkStart w:id="56" w:name="_heading=h.2v8s7glp56u6" w:colFirst="0" w:colLast="0"/>
      <w:bookmarkEnd w:id="56"/>
      <w:r>
        <w:rPr>
          <w:sz w:val="24"/>
          <w:szCs w:val="24"/>
        </w:rPr>
        <w:t>Datņu nosaukumiem jāpaliek nemainīgiem, atjaunojot datnes versiju, lai to korekti atpazītu VDV un cita BIM programmatūra.</w:t>
      </w:r>
    </w:p>
    <w:p w14:paraId="000002B1" w14:textId="77777777" w:rsidR="001C2E43" w:rsidRDefault="001C2E43">
      <w:pPr>
        <w:widowControl w:val="0"/>
        <w:pBdr>
          <w:top w:val="nil"/>
          <w:left w:val="nil"/>
          <w:bottom w:val="nil"/>
          <w:right w:val="nil"/>
          <w:between w:val="nil"/>
        </w:pBdr>
        <w:spacing w:before="89" w:after="0" w:line="276" w:lineRule="auto"/>
        <w:ind w:left="298" w:right="134"/>
        <w:jc w:val="both"/>
        <w:rPr>
          <w:color w:val="ACB41E"/>
          <w:sz w:val="24"/>
          <w:szCs w:val="24"/>
        </w:rPr>
      </w:pPr>
      <w:bookmarkStart w:id="57" w:name="_heading=h.o7pqudov886s" w:colFirst="0" w:colLast="0"/>
      <w:bookmarkEnd w:id="57"/>
    </w:p>
    <w:p w14:paraId="000002B2" w14:textId="77777777" w:rsidR="001C2E43" w:rsidRDefault="00194505" w:rsidP="00260ADC">
      <w:pPr>
        <w:pStyle w:val="Heading2"/>
        <w:rPr>
          <w:rFonts w:eastAsia="Calibri"/>
        </w:rPr>
      </w:pPr>
      <w:bookmarkStart w:id="58" w:name="_Toc165557530"/>
      <w:r>
        <w:rPr>
          <w:rFonts w:eastAsia="Calibri"/>
        </w:rPr>
        <w:t>Modeļu izstrāde</w:t>
      </w:r>
      <w:bookmarkEnd w:id="58"/>
    </w:p>
    <w:p w14:paraId="000002B3" w14:textId="77777777" w:rsidR="001C2E43" w:rsidRDefault="00194505" w:rsidP="00260ADC">
      <w:pPr>
        <w:pStyle w:val="Heading3"/>
      </w:pPr>
      <w:bookmarkStart w:id="59" w:name="bookmark=id.1egqt2p" w:colFirst="0" w:colLast="0"/>
      <w:bookmarkStart w:id="60" w:name="_Toc165557531"/>
      <w:bookmarkEnd w:id="59"/>
      <w:r>
        <w:t>Detalizācijas līmenis</w:t>
      </w:r>
      <w:bookmarkEnd w:id="60"/>
    </w:p>
    <w:p w14:paraId="000002B4" w14:textId="77777777" w:rsidR="001C2E43" w:rsidRDefault="00194505">
      <w:pPr>
        <w:widowControl w:val="0"/>
        <w:pBdr>
          <w:top w:val="nil"/>
          <w:left w:val="nil"/>
          <w:bottom w:val="nil"/>
          <w:right w:val="nil"/>
          <w:between w:val="nil"/>
        </w:pBdr>
        <w:spacing w:before="228" w:after="0" w:line="276" w:lineRule="auto"/>
        <w:ind w:left="298" w:right="131"/>
        <w:jc w:val="both"/>
        <w:rPr>
          <w:color w:val="000000"/>
          <w:sz w:val="24"/>
          <w:szCs w:val="24"/>
        </w:rPr>
      </w:pPr>
      <w:r>
        <w:rPr>
          <w:color w:val="000000"/>
          <w:sz w:val="24"/>
          <w:szCs w:val="24"/>
        </w:rPr>
        <w:t>Projektam izvirzāmās detalizācijas prasības var sadalīt divās daļās – modeļu grafiskās detalizācijas līmenis (L</w:t>
      </w:r>
      <w:r>
        <w:rPr>
          <w:sz w:val="24"/>
          <w:szCs w:val="24"/>
        </w:rPr>
        <w:t>oG</w:t>
      </w:r>
      <w:r>
        <w:rPr>
          <w:color w:val="000000"/>
          <w:sz w:val="24"/>
          <w:szCs w:val="24"/>
        </w:rPr>
        <w:t>) un informācijas detalizācijas līmenis (L</w:t>
      </w:r>
      <w:r>
        <w:rPr>
          <w:sz w:val="24"/>
          <w:szCs w:val="24"/>
        </w:rPr>
        <w:t>ol</w:t>
      </w:r>
      <w:r>
        <w:rPr>
          <w:color w:val="000000"/>
          <w:sz w:val="24"/>
          <w:szCs w:val="24"/>
        </w:rPr>
        <w:t>). Grafiskais detalizācijas līmenis apzīmē tikai elementu ģeometriskās precizitātes un detalizācijas līmeni. Informācijas detalizācijas līmenis apzīmē informācijas daudzumu, kāds tiek pievienots klāt elementiem.</w:t>
      </w:r>
    </w:p>
    <w:p w14:paraId="000002B5" w14:textId="77777777" w:rsidR="001C2E43" w:rsidRDefault="00194505" w:rsidP="00260ADC">
      <w:pPr>
        <w:pStyle w:val="Heading3"/>
      </w:pPr>
      <w:bookmarkStart w:id="61" w:name="bookmark=id.2dlolyb" w:colFirst="0" w:colLast="0"/>
      <w:bookmarkStart w:id="62" w:name="_Toc165557532"/>
      <w:bookmarkEnd w:id="61"/>
      <w:r>
        <w:t>Grafiskās detalizācijas līmenis</w:t>
      </w:r>
      <w:bookmarkEnd w:id="62"/>
    </w:p>
    <w:p w14:paraId="000002B6" w14:textId="77777777" w:rsidR="001C2E43" w:rsidRDefault="00194505">
      <w:pPr>
        <w:widowControl w:val="0"/>
        <w:pBdr>
          <w:top w:val="nil"/>
          <w:left w:val="nil"/>
          <w:bottom w:val="nil"/>
          <w:right w:val="nil"/>
          <w:between w:val="nil"/>
        </w:pBdr>
        <w:spacing w:before="160" w:after="0" w:line="240" w:lineRule="auto"/>
        <w:ind w:left="298"/>
        <w:jc w:val="both"/>
        <w:rPr>
          <w:color w:val="000000"/>
          <w:sz w:val="24"/>
          <w:szCs w:val="24"/>
        </w:rPr>
      </w:pPr>
      <w:r>
        <w:rPr>
          <w:color w:val="000000"/>
          <w:sz w:val="24"/>
          <w:szCs w:val="24"/>
        </w:rPr>
        <w:t>Īss modeļu grafiskās detalizācijas līmeņu apraksts:</w:t>
      </w:r>
    </w:p>
    <w:p w14:paraId="000002B7" w14:textId="77777777" w:rsidR="001C2E43" w:rsidRDefault="001C2E43">
      <w:pPr>
        <w:widowControl w:val="0"/>
        <w:pBdr>
          <w:top w:val="nil"/>
          <w:left w:val="nil"/>
          <w:bottom w:val="nil"/>
          <w:right w:val="nil"/>
          <w:between w:val="nil"/>
        </w:pBdr>
        <w:spacing w:before="11" w:after="0" w:line="240" w:lineRule="auto"/>
        <w:rPr>
          <w:color w:val="000000"/>
          <w:sz w:val="19"/>
          <w:szCs w:val="19"/>
        </w:rPr>
      </w:pPr>
    </w:p>
    <w:tbl>
      <w:tblPr>
        <w:tblW w:w="9080" w:type="dxa"/>
        <w:tblInd w:w="298" w:type="dxa"/>
        <w:tblLayout w:type="fixed"/>
        <w:tblCellMar>
          <w:left w:w="0" w:type="dxa"/>
          <w:right w:w="0" w:type="dxa"/>
        </w:tblCellMar>
        <w:tblLook w:val="0000" w:firstRow="0" w:lastRow="0" w:firstColumn="0" w:lastColumn="0" w:noHBand="0" w:noVBand="0"/>
      </w:tblPr>
      <w:tblGrid>
        <w:gridCol w:w="9080"/>
      </w:tblGrid>
      <w:tr w:rsidR="001C2E43" w14:paraId="4EE3630C" w14:textId="77777777" w:rsidTr="001E75A4">
        <w:trPr>
          <w:trHeight w:val="410"/>
        </w:trPr>
        <w:tc>
          <w:tcPr>
            <w:tcW w:w="9080" w:type="dxa"/>
            <w:shd w:val="clear" w:color="auto" w:fill="00A888"/>
          </w:tcPr>
          <w:p w14:paraId="000002B8" w14:textId="77777777" w:rsidR="001C2E43" w:rsidRPr="001E75A4" w:rsidRDefault="00194505">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rPr>
              <w:t>LOD 100</w:t>
            </w:r>
          </w:p>
        </w:tc>
      </w:tr>
      <w:tr w:rsidR="001C2E43" w14:paraId="045BAD03" w14:textId="77777777">
        <w:trPr>
          <w:trHeight w:val="1213"/>
        </w:trPr>
        <w:tc>
          <w:tcPr>
            <w:tcW w:w="9080" w:type="dxa"/>
          </w:tcPr>
          <w:p w14:paraId="000002B9" w14:textId="77777777" w:rsidR="001C2E43" w:rsidRDefault="00194505">
            <w:pPr>
              <w:widowControl w:val="0"/>
              <w:numPr>
                <w:ilvl w:val="0"/>
                <w:numId w:val="31"/>
              </w:numPr>
              <w:pBdr>
                <w:top w:val="nil"/>
                <w:left w:val="nil"/>
                <w:bottom w:val="nil"/>
                <w:right w:val="nil"/>
                <w:between w:val="nil"/>
              </w:pBdr>
              <w:tabs>
                <w:tab w:val="left" w:pos="805"/>
              </w:tabs>
              <w:spacing w:before="139" w:after="0" w:line="240" w:lineRule="auto"/>
              <w:ind w:right="86" w:hanging="356"/>
              <w:rPr>
                <w:color w:val="000000"/>
                <w:sz w:val="24"/>
                <w:szCs w:val="24"/>
              </w:rPr>
            </w:pPr>
            <w:r>
              <w:rPr>
                <w:color w:val="000000"/>
                <w:sz w:val="24"/>
                <w:szCs w:val="24"/>
              </w:rPr>
              <w:t>Modeļa elements ir attēlots ar simbolu vai citu vispārīgu apzīmējumu, ar mērķi parādīt elementa esamību, bet ne formu, lielumu vai precīzu atrašanās vietu.</w:t>
            </w:r>
          </w:p>
          <w:p w14:paraId="000002BA" w14:textId="77777777" w:rsidR="001C2E43" w:rsidRDefault="00194505">
            <w:pPr>
              <w:widowControl w:val="0"/>
              <w:numPr>
                <w:ilvl w:val="0"/>
                <w:numId w:val="31"/>
              </w:numPr>
              <w:pBdr>
                <w:top w:val="nil"/>
                <w:left w:val="nil"/>
                <w:bottom w:val="nil"/>
                <w:right w:val="nil"/>
                <w:between w:val="nil"/>
              </w:pBdr>
              <w:tabs>
                <w:tab w:val="left" w:pos="805"/>
              </w:tabs>
              <w:spacing w:before="15" w:after="0" w:line="240" w:lineRule="auto"/>
              <w:ind w:hanging="356"/>
              <w:rPr>
                <w:color w:val="000000"/>
                <w:sz w:val="24"/>
                <w:szCs w:val="24"/>
              </w:rPr>
            </w:pPr>
            <w:r>
              <w:rPr>
                <w:color w:val="000000"/>
                <w:sz w:val="24"/>
                <w:szCs w:val="24"/>
              </w:rPr>
              <w:t>Jebkura informācija, kas iegūta no LOD 100 elementiem, ir uzskatāma par aptuvenu.</w:t>
            </w:r>
          </w:p>
        </w:tc>
      </w:tr>
      <w:tr w:rsidR="001C2E43" w14:paraId="4C0903E9" w14:textId="77777777" w:rsidTr="001E75A4">
        <w:trPr>
          <w:trHeight w:val="370"/>
        </w:trPr>
        <w:tc>
          <w:tcPr>
            <w:tcW w:w="9080" w:type="dxa"/>
            <w:shd w:val="clear" w:color="auto" w:fill="00A888"/>
          </w:tcPr>
          <w:p w14:paraId="000002BB" w14:textId="77777777" w:rsidR="001C2E43" w:rsidRPr="001E75A4" w:rsidRDefault="00194505">
            <w:pPr>
              <w:widowControl w:val="0"/>
              <w:pBdr>
                <w:top w:val="nil"/>
                <w:left w:val="nil"/>
                <w:bottom w:val="nil"/>
                <w:right w:val="nil"/>
                <w:between w:val="nil"/>
              </w:pBdr>
              <w:spacing w:before="19" w:after="0" w:line="240" w:lineRule="auto"/>
              <w:ind w:left="91"/>
              <w:rPr>
                <w:color w:val="1B4D46"/>
                <w:sz w:val="24"/>
                <w:szCs w:val="24"/>
              </w:rPr>
            </w:pPr>
            <w:r w:rsidRPr="001E75A4">
              <w:rPr>
                <w:color w:val="1B4D46"/>
                <w:sz w:val="24"/>
                <w:szCs w:val="24"/>
              </w:rPr>
              <w:lastRenderedPageBreak/>
              <w:t>LOD 200</w:t>
            </w:r>
          </w:p>
        </w:tc>
      </w:tr>
      <w:tr w:rsidR="001C2E43" w14:paraId="10E7E7DA" w14:textId="77777777">
        <w:trPr>
          <w:trHeight w:val="3064"/>
        </w:trPr>
        <w:tc>
          <w:tcPr>
            <w:tcW w:w="9080" w:type="dxa"/>
          </w:tcPr>
          <w:p w14:paraId="000002BC" w14:textId="77777777" w:rsidR="001C2E43" w:rsidRDefault="00194505">
            <w:pPr>
              <w:widowControl w:val="0"/>
              <w:numPr>
                <w:ilvl w:val="0"/>
                <w:numId w:val="30"/>
              </w:numPr>
              <w:pBdr>
                <w:top w:val="nil"/>
                <w:left w:val="nil"/>
                <w:bottom w:val="nil"/>
                <w:right w:val="nil"/>
                <w:between w:val="nil"/>
              </w:pBdr>
              <w:tabs>
                <w:tab w:val="left" w:pos="805"/>
              </w:tabs>
              <w:spacing w:before="139" w:after="0" w:line="240" w:lineRule="auto"/>
              <w:ind w:right="81" w:hanging="356"/>
              <w:rPr>
                <w:color w:val="000000"/>
                <w:sz w:val="24"/>
                <w:szCs w:val="24"/>
              </w:rPr>
            </w:pPr>
            <w:r>
              <w:rPr>
                <w:color w:val="000000"/>
                <w:sz w:val="24"/>
                <w:szCs w:val="24"/>
              </w:rPr>
              <w:t>Modeļa elements ir grafiski attēlots kā vispārīgs objekts vai sistēma ar aptuveniem daudzumiem, lielumu, formu, atrašanās vietu un orientāciju. Modeļa elements var</w:t>
            </w:r>
          </w:p>
          <w:p w14:paraId="000002BD" w14:textId="77777777" w:rsidR="001C2E43" w:rsidRDefault="00194505">
            <w:pPr>
              <w:widowControl w:val="0"/>
              <w:pBdr>
                <w:top w:val="nil"/>
                <w:left w:val="nil"/>
                <w:bottom w:val="nil"/>
                <w:right w:val="nil"/>
                <w:between w:val="nil"/>
              </w:pBdr>
              <w:spacing w:before="16" w:after="0" w:line="240" w:lineRule="auto"/>
              <w:ind w:left="804" w:right="83"/>
              <w:jc w:val="both"/>
              <w:rPr>
                <w:color w:val="000000"/>
                <w:sz w:val="24"/>
                <w:szCs w:val="24"/>
              </w:rPr>
            </w:pPr>
            <w:r>
              <w:rPr>
                <w:color w:val="000000"/>
                <w:sz w:val="24"/>
                <w:szCs w:val="24"/>
              </w:rPr>
              <w:t>būt gan atpazīstams attiecībā uz objektu, kuru tas pārstāv, gan kalpot kā telpu izcelšanas vai rezervēšanas apjoms. Modeļa elementam var pievienot arī negrafisko informāciju.</w:t>
            </w:r>
          </w:p>
          <w:p w14:paraId="000002BE" w14:textId="77777777" w:rsidR="001C2E43" w:rsidRDefault="00194505">
            <w:pPr>
              <w:widowControl w:val="0"/>
              <w:numPr>
                <w:ilvl w:val="0"/>
                <w:numId w:val="30"/>
              </w:numPr>
              <w:pBdr>
                <w:top w:val="nil"/>
                <w:left w:val="nil"/>
                <w:bottom w:val="nil"/>
                <w:right w:val="nil"/>
                <w:between w:val="nil"/>
              </w:pBdr>
              <w:tabs>
                <w:tab w:val="left" w:pos="805"/>
              </w:tabs>
              <w:spacing w:before="85" w:after="0" w:line="177" w:lineRule="auto"/>
              <w:ind w:right="83" w:hanging="356"/>
              <w:rPr>
                <w:color w:val="000000"/>
                <w:sz w:val="24"/>
                <w:szCs w:val="24"/>
              </w:rPr>
            </w:pPr>
            <w:r>
              <w:rPr>
                <w:color w:val="000000"/>
                <w:sz w:val="24"/>
                <w:szCs w:val="24"/>
              </w:rPr>
              <w:t>Modelim jābūt pietiekami precīzam, lai nodrošinātu, ka projekts atbilst noteiktajiem ierobežojumiem (piemēram, normatīvu aktu prasībām attiecībā uz būvprojektu</w:t>
            </w:r>
          </w:p>
          <w:p w14:paraId="000002BF" w14:textId="77777777" w:rsidR="001C2E43" w:rsidRDefault="00194505">
            <w:pPr>
              <w:widowControl w:val="0"/>
              <w:pBdr>
                <w:top w:val="nil"/>
                <w:left w:val="nil"/>
                <w:bottom w:val="nil"/>
                <w:right w:val="nil"/>
                <w:between w:val="nil"/>
              </w:pBdr>
              <w:spacing w:before="16" w:after="0" w:line="291" w:lineRule="auto"/>
              <w:ind w:left="804"/>
              <w:jc w:val="both"/>
              <w:rPr>
                <w:color w:val="000000"/>
                <w:sz w:val="24"/>
                <w:szCs w:val="24"/>
              </w:rPr>
            </w:pPr>
            <w:r>
              <w:rPr>
                <w:color w:val="000000"/>
                <w:sz w:val="24"/>
                <w:szCs w:val="24"/>
              </w:rPr>
              <w:t>minimālā sastāvā) pirms projekta detalizācijas.</w:t>
            </w:r>
          </w:p>
          <w:p w14:paraId="000002C0" w14:textId="77777777" w:rsidR="001C2E43" w:rsidRDefault="00194505">
            <w:pPr>
              <w:widowControl w:val="0"/>
              <w:numPr>
                <w:ilvl w:val="0"/>
                <w:numId w:val="30"/>
              </w:numPr>
              <w:pBdr>
                <w:top w:val="nil"/>
                <w:left w:val="nil"/>
                <w:bottom w:val="nil"/>
                <w:right w:val="nil"/>
                <w:between w:val="nil"/>
              </w:pBdr>
              <w:tabs>
                <w:tab w:val="left" w:pos="805"/>
              </w:tabs>
              <w:spacing w:after="0" w:line="460" w:lineRule="auto"/>
              <w:ind w:hanging="356"/>
              <w:rPr>
                <w:color w:val="000000"/>
                <w:sz w:val="24"/>
                <w:szCs w:val="24"/>
              </w:rPr>
            </w:pPr>
            <w:r>
              <w:rPr>
                <w:color w:val="000000"/>
                <w:sz w:val="24"/>
                <w:szCs w:val="24"/>
              </w:rPr>
              <w:t>Jebkura informācija, kas iegūta no LOD 200 elementiem, ir uzskatāma par aptuvenu.</w:t>
            </w:r>
          </w:p>
        </w:tc>
      </w:tr>
      <w:tr w:rsidR="001C2E43" w14:paraId="2BB64062" w14:textId="77777777" w:rsidTr="001E75A4">
        <w:trPr>
          <w:trHeight w:val="370"/>
        </w:trPr>
        <w:tc>
          <w:tcPr>
            <w:tcW w:w="9080" w:type="dxa"/>
            <w:shd w:val="clear" w:color="auto" w:fill="00A888"/>
          </w:tcPr>
          <w:p w14:paraId="000002C1" w14:textId="77777777" w:rsidR="001C2E43" w:rsidRPr="001E75A4" w:rsidRDefault="00194505">
            <w:pPr>
              <w:widowControl w:val="0"/>
              <w:pBdr>
                <w:top w:val="nil"/>
                <w:left w:val="nil"/>
                <w:bottom w:val="nil"/>
                <w:right w:val="nil"/>
                <w:between w:val="nil"/>
              </w:pBdr>
              <w:spacing w:before="19" w:after="0" w:line="240" w:lineRule="auto"/>
              <w:rPr>
                <w:color w:val="1B4D46"/>
                <w:sz w:val="24"/>
                <w:szCs w:val="24"/>
              </w:rPr>
            </w:pPr>
            <w:r w:rsidRPr="001E75A4">
              <w:rPr>
                <w:color w:val="1B4D46"/>
                <w:sz w:val="24"/>
                <w:szCs w:val="24"/>
              </w:rPr>
              <w:t xml:space="preserve">  LOD 300</w:t>
            </w:r>
          </w:p>
        </w:tc>
      </w:tr>
      <w:tr w:rsidR="001C2E43" w14:paraId="09D0AD32" w14:textId="77777777">
        <w:trPr>
          <w:trHeight w:val="2642"/>
        </w:trPr>
        <w:tc>
          <w:tcPr>
            <w:tcW w:w="9080" w:type="dxa"/>
            <w:tcBorders>
              <w:bottom w:val="single" w:sz="4" w:space="0" w:color="808080"/>
            </w:tcBorders>
          </w:tcPr>
          <w:p w14:paraId="000002C2" w14:textId="77777777" w:rsidR="001C2E43" w:rsidRDefault="00194505">
            <w:pPr>
              <w:widowControl w:val="0"/>
              <w:numPr>
                <w:ilvl w:val="0"/>
                <w:numId w:val="29"/>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rPr>
              <w:t>Modeļa elements ir grafiski attēlots kā konkrēts un precīzs objekts vai sistēma pēc noteiktā daudzuma, lieluma, formas, atrašanās vietas un orientācijas. Izstrādātā</w:t>
            </w:r>
          </w:p>
          <w:p w14:paraId="000002C3" w14:textId="77777777" w:rsidR="001C2E43" w:rsidRDefault="00194505">
            <w:pPr>
              <w:widowControl w:val="0"/>
              <w:pBdr>
                <w:top w:val="nil"/>
                <w:left w:val="nil"/>
                <w:bottom w:val="nil"/>
                <w:right w:val="nil"/>
                <w:between w:val="nil"/>
              </w:pBdr>
              <w:spacing w:before="16" w:after="0" w:line="240" w:lineRule="auto"/>
              <w:ind w:left="804" w:right="82"/>
              <w:jc w:val="both"/>
              <w:rPr>
                <w:color w:val="000000"/>
                <w:sz w:val="24"/>
                <w:szCs w:val="24"/>
              </w:rPr>
            </w:pPr>
            <w:r>
              <w:rPr>
                <w:color w:val="000000"/>
                <w:sz w:val="24"/>
                <w:szCs w:val="24"/>
              </w:rPr>
              <w:t>elementa daudzumu, lielumu, formu, atrašanās vietu un orientāciju var izmērīt tieši no modeļa, neizmantojot nemodelēto informāciju (piemēram, piezīmes). Modeļa elementam var pievienot arī negrafisko informāciju.</w:t>
            </w:r>
          </w:p>
          <w:p w14:paraId="000002C4" w14:textId="77777777" w:rsidR="001C2E43" w:rsidRDefault="00194505">
            <w:pPr>
              <w:widowControl w:val="0"/>
              <w:numPr>
                <w:ilvl w:val="0"/>
                <w:numId w:val="29"/>
              </w:numPr>
              <w:pBdr>
                <w:top w:val="nil"/>
                <w:left w:val="nil"/>
                <w:bottom w:val="nil"/>
                <w:right w:val="nil"/>
                <w:between w:val="nil"/>
              </w:pBdr>
              <w:tabs>
                <w:tab w:val="left" w:pos="805"/>
              </w:tabs>
              <w:spacing w:before="85" w:after="0" w:line="240" w:lineRule="auto"/>
              <w:ind w:right="83" w:hanging="356"/>
              <w:rPr>
                <w:color w:val="000000"/>
                <w:sz w:val="24"/>
                <w:szCs w:val="24"/>
              </w:rPr>
            </w:pPr>
            <w:r>
              <w:rPr>
                <w:color w:val="000000"/>
                <w:sz w:val="24"/>
                <w:szCs w:val="24"/>
              </w:rPr>
              <w:t>Modeli var izmantot, lai pārbaudītu visas normatīvās prasības (piemēram, normatīvu aktu prasības attiecībā uz būvprojektu), ja vien tās nav saistītas ar konkrētu zīmolu,</w:t>
            </w:r>
          </w:p>
          <w:p w14:paraId="000002C5" w14:textId="77777777" w:rsidR="001C2E43" w:rsidRDefault="00194505">
            <w:pPr>
              <w:widowControl w:val="0"/>
              <w:pBdr>
                <w:top w:val="nil"/>
                <w:left w:val="nil"/>
                <w:bottom w:val="nil"/>
                <w:right w:val="nil"/>
                <w:between w:val="nil"/>
              </w:pBdr>
              <w:spacing w:before="16" w:after="0" w:line="240" w:lineRule="auto"/>
              <w:ind w:left="804"/>
              <w:jc w:val="both"/>
              <w:rPr>
                <w:color w:val="000000"/>
                <w:sz w:val="24"/>
                <w:szCs w:val="24"/>
              </w:rPr>
            </w:pPr>
            <w:r>
              <w:rPr>
                <w:color w:val="000000"/>
                <w:sz w:val="24"/>
                <w:szCs w:val="24"/>
              </w:rPr>
              <w:t>modeli vai materiālu (minētais ir attiecināms arī uz nākamajiem LOD līmeņiem).</w:t>
            </w:r>
          </w:p>
        </w:tc>
      </w:tr>
    </w:tbl>
    <w:p w14:paraId="000002C6"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9" w:type="dxa"/>
        <w:tblInd w:w="298" w:type="dxa"/>
        <w:tblLayout w:type="fixed"/>
        <w:tblCellMar>
          <w:left w:w="0" w:type="dxa"/>
          <w:right w:w="0" w:type="dxa"/>
        </w:tblCellMar>
        <w:tblLook w:val="0000" w:firstRow="0" w:lastRow="0" w:firstColumn="0" w:lastColumn="0" w:noHBand="0" w:noVBand="0"/>
      </w:tblPr>
      <w:tblGrid>
        <w:gridCol w:w="9079"/>
      </w:tblGrid>
      <w:tr w:rsidR="001C2E43" w14:paraId="2591167B" w14:textId="77777777" w:rsidTr="001E75A4">
        <w:trPr>
          <w:trHeight w:val="408"/>
        </w:trPr>
        <w:tc>
          <w:tcPr>
            <w:tcW w:w="9079" w:type="dxa"/>
            <w:shd w:val="clear" w:color="auto" w:fill="00A888"/>
          </w:tcPr>
          <w:p w14:paraId="000002C7" w14:textId="77777777" w:rsidR="001C2E43" w:rsidRPr="001E75A4" w:rsidRDefault="00194505">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rPr>
              <w:t>LOD 350</w:t>
            </w:r>
          </w:p>
        </w:tc>
      </w:tr>
      <w:tr w:rsidR="001C2E43" w14:paraId="4A1832D1" w14:textId="77777777">
        <w:trPr>
          <w:trHeight w:val="2639"/>
        </w:trPr>
        <w:tc>
          <w:tcPr>
            <w:tcW w:w="9079" w:type="dxa"/>
          </w:tcPr>
          <w:p w14:paraId="000002C8" w14:textId="77777777" w:rsidR="001C2E43" w:rsidRDefault="00194505">
            <w:pPr>
              <w:widowControl w:val="0"/>
              <w:numPr>
                <w:ilvl w:val="0"/>
                <w:numId w:val="13"/>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rPr>
              <w:t>Modeļa elements ir grafiski attēlots kā konkrēts un precīzs objekts vai sistēma pēc noteiktā daudzuma, lieluma, formas, atrašanās vietas, orientācijas un interfeisiem ar</w:t>
            </w:r>
          </w:p>
          <w:p w14:paraId="000002C9" w14:textId="77777777" w:rsidR="001C2E43" w:rsidRDefault="00194505">
            <w:pPr>
              <w:widowControl w:val="0"/>
              <w:pBdr>
                <w:top w:val="nil"/>
                <w:left w:val="nil"/>
                <w:bottom w:val="nil"/>
                <w:right w:val="nil"/>
                <w:between w:val="nil"/>
              </w:pBdr>
              <w:spacing w:before="16" w:after="0" w:line="240" w:lineRule="auto"/>
              <w:ind w:left="804" w:right="82"/>
              <w:jc w:val="both"/>
              <w:rPr>
                <w:color w:val="000000"/>
                <w:sz w:val="24"/>
                <w:szCs w:val="24"/>
              </w:rPr>
            </w:pPr>
            <w:r>
              <w:rPr>
                <w:color w:val="000000"/>
                <w:sz w:val="24"/>
                <w:szCs w:val="24"/>
              </w:rPr>
              <w:t>citām ēku sistēmām. Tiek modelētas detaļas, kas nepieciešamas elementa koordinācijai ar tuvumā esošajiem vai pievienotiem elementiem (piemēram, tiek modelēti balsti un savienojumi).</w:t>
            </w:r>
          </w:p>
          <w:p w14:paraId="000002CA" w14:textId="77777777" w:rsidR="001C2E43" w:rsidRDefault="00194505">
            <w:pPr>
              <w:widowControl w:val="0"/>
              <w:numPr>
                <w:ilvl w:val="0"/>
                <w:numId w:val="13"/>
              </w:numPr>
              <w:pBdr>
                <w:top w:val="nil"/>
                <w:left w:val="nil"/>
                <w:bottom w:val="nil"/>
                <w:right w:val="nil"/>
                <w:between w:val="nil"/>
              </w:pBdr>
              <w:tabs>
                <w:tab w:val="left" w:pos="805"/>
              </w:tabs>
              <w:spacing w:before="85" w:after="0" w:line="240" w:lineRule="auto"/>
              <w:ind w:right="81" w:hanging="356"/>
              <w:rPr>
                <w:color w:val="000000"/>
                <w:sz w:val="24"/>
                <w:szCs w:val="24"/>
              </w:rPr>
            </w:pPr>
            <w:r>
              <w:rPr>
                <w:color w:val="000000"/>
                <w:sz w:val="24"/>
                <w:szCs w:val="24"/>
              </w:rPr>
              <w:t xml:space="preserve">Izstrādātā elementa daudzumu, lielumu, formu, atrašanās vietu un orientāciju var izmērīt tieši no modeļa, neizmantojot nemodelēto informāciju (piemēram, </w:t>
            </w:r>
            <w:r>
              <w:rPr>
                <w:color w:val="000000"/>
                <w:sz w:val="24"/>
                <w:szCs w:val="24"/>
              </w:rPr>
              <w:lastRenderedPageBreak/>
              <w:t>piezīmes).</w:t>
            </w:r>
          </w:p>
          <w:p w14:paraId="000002CB" w14:textId="77777777" w:rsidR="001C2E43" w:rsidRDefault="00194505">
            <w:pPr>
              <w:widowControl w:val="0"/>
              <w:pBdr>
                <w:top w:val="nil"/>
                <w:left w:val="nil"/>
                <w:bottom w:val="nil"/>
                <w:right w:val="nil"/>
                <w:between w:val="nil"/>
              </w:pBdr>
              <w:spacing w:before="16" w:after="0" w:line="240" w:lineRule="auto"/>
              <w:ind w:left="804"/>
              <w:jc w:val="both"/>
              <w:rPr>
                <w:color w:val="000000"/>
                <w:sz w:val="24"/>
                <w:szCs w:val="24"/>
              </w:rPr>
            </w:pPr>
            <w:r>
              <w:rPr>
                <w:color w:val="000000"/>
                <w:sz w:val="24"/>
                <w:szCs w:val="24"/>
              </w:rPr>
              <w:t>Modeļa elementam var pievienot arī negrafisko informāciju.</w:t>
            </w:r>
          </w:p>
        </w:tc>
      </w:tr>
      <w:tr w:rsidR="001C2E43" w14:paraId="1D62565E" w14:textId="77777777" w:rsidTr="001E75A4">
        <w:trPr>
          <w:trHeight w:val="408"/>
        </w:trPr>
        <w:tc>
          <w:tcPr>
            <w:tcW w:w="9079" w:type="dxa"/>
            <w:shd w:val="clear" w:color="auto" w:fill="00A888"/>
          </w:tcPr>
          <w:p w14:paraId="000002CC" w14:textId="77777777" w:rsidR="001C2E43" w:rsidRPr="001E75A4" w:rsidRDefault="00194505">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rPr>
              <w:lastRenderedPageBreak/>
              <w:t>LOD 400</w:t>
            </w:r>
          </w:p>
        </w:tc>
      </w:tr>
      <w:tr w:rsidR="001C2E43" w14:paraId="609810D7" w14:textId="77777777" w:rsidTr="00135649">
        <w:trPr>
          <w:trHeight w:val="1560"/>
        </w:trPr>
        <w:tc>
          <w:tcPr>
            <w:tcW w:w="9079" w:type="dxa"/>
          </w:tcPr>
          <w:p w14:paraId="000002CD" w14:textId="77777777" w:rsidR="001C2E43" w:rsidRDefault="00194505">
            <w:pPr>
              <w:widowControl w:val="0"/>
              <w:numPr>
                <w:ilvl w:val="0"/>
                <w:numId w:val="12"/>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rPr>
              <w:t>Modeļa elements ir grafiski attēlots kā konkrēts un precīzs objekts vai sistēma pēc noteiktā daudzuma, lieluma, formas, atrašanās vietas un orientācijas, ar detalizācijas,</w:t>
            </w:r>
          </w:p>
          <w:p w14:paraId="000002CE" w14:textId="77777777" w:rsidR="001C2E43" w:rsidRDefault="00194505">
            <w:pPr>
              <w:widowControl w:val="0"/>
              <w:pBdr>
                <w:top w:val="nil"/>
                <w:left w:val="nil"/>
                <w:bottom w:val="nil"/>
                <w:right w:val="nil"/>
                <w:between w:val="nil"/>
              </w:pBdr>
              <w:spacing w:before="16" w:after="0" w:line="240" w:lineRule="auto"/>
              <w:ind w:left="804" w:right="81"/>
              <w:jc w:val="both"/>
              <w:rPr>
                <w:color w:val="000000"/>
                <w:sz w:val="24"/>
                <w:szCs w:val="24"/>
              </w:rPr>
            </w:pPr>
            <w:r>
              <w:rPr>
                <w:color w:val="000000"/>
                <w:sz w:val="24"/>
                <w:szCs w:val="24"/>
              </w:rPr>
              <w:t>izgatavošanas, montāžas un uzstādīšanas informāciju. Izstrādātā elementa daudzumu, lielumu, formu, atrašanās vietu un orientāciju var izmērīt tieši no modeļa, neizmantojot nemodelēto informāciju (piemēram, piezīmes). Modeļa elementam var pievienot arī negrafisko informāciju.</w:t>
            </w:r>
          </w:p>
          <w:p w14:paraId="000002CF" w14:textId="77777777" w:rsidR="001C2E43" w:rsidRDefault="00194505">
            <w:pPr>
              <w:widowControl w:val="0"/>
              <w:numPr>
                <w:ilvl w:val="0"/>
                <w:numId w:val="12"/>
              </w:numPr>
              <w:pBdr>
                <w:top w:val="nil"/>
                <w:left w:val="nil"/>
                <w:bottom w:val="nil"/>
                <w:right w:val="nil"/>
                <w:between w:val="nil"/>
              </w:pBdr>
              <w:tabs>
                <w:tab w:val="left" w:pos="805"/>
              </w:tabs>
              <w:spacing w:before="84" w:after="0" w:line="240" w:lineRule="auto"/>
              <w:ind w:right="81" w:hanging="356"/>
              <w:rPr>
                <w:color w:val="000000"/>
                <w:sz w:val="24"/>
                <w:szCs w:val="24"/>
              </w:rPr>
            </w:pPr>
            <w:r>
              <w:rPr>
                <w:color w:val="000000"/>
                <w:sz w:val="24"/>
                <w:szCs w:val="24"/>
              </w:rPr>
              <w:t>Modeļa elements ir modelēts ar tādu detalizāciju un precizitāti, kas ir pietiekama attēlotā komponenta izgatavošanai un uzstādīšanai. Šis ir visaugstākais grafiskās</w:t>
            </w:r>
          </w:p>
          <w:p w14:paraId="000002D0" w14:textId="77777777" w:rsidR="001C2E43" w:rsidRDefault="00194505">
            <w:pPr>
              <w:widowControl w:val="0"/>
              <w:pBdr>
                <w:top w:val="nil"/>
                <w:left w:val="nil"/>
                <w:bottom w:val="nil"/>
                <w:right w:val="nil"/>
                <w:between w:val="nil"/>
              </w:pBdr>
              <w:spacing w:before="17" w:after="0" w:line="240" w:lineRule="auto"/>
              <w:ind w:left="804"/>
              <w:jc w:val="both"/>
              <w:rPr>
                <w:color w:val="000000"/>
                <w:sz w:val="24"/>
                <w:szCs w:val="24"/>
              </w:rPr>
            </w:pPr>
            <w:r>
              <w:rPr>
                <w:color w:val="000000"/>
                <w:sz w:val="24"/>
                <w:szCs w:val="24"/>
              </w:rPr>
              <w:t>detalizācijas līmenis.</w:t>
            </w:r>
          </w:p>
          <w:p w14:paraId="000002D1" w14:textId="77777777" w:rsidR="001C2E43" w:rsidRDefault="00194505">
            <w:pPr>
              <w:widowControl w:val="0"/>
              <w:numPr>
                <w:ilvl w:val="0"/>
                <w:numId w:val="12"/>
              </w:numPr>
              <w:pBdr>
                <w:top w:val="nil"/>
                <w:left w:val="nil"/>
                <w:bottom w:val="nil"/>
                <w:right w:val="nil"/>
                <w:between w:val="nil"/>
              </w:pBdr>
              <w:tabs>
                <w:tab w:val="left" w:pos="805"/>
              </w:tabs>
              <w:spacing w:before="84" w:after="0" w:line="240" w:lineRule="auto"/>
              <w:ind w:right="81" w:hanging="356"/>
              <w:rPr>
                <w:color w:val="000000"/>
                <w:sz w:val="24"/>
                <w:szCs w:val="24"/>
              </w:rPr>
            </w:pPr>
            <w:r>
              <w:rPr>
                <w:color w:val="000000"/>
                <w:sz w:val="24"/>
                <w:szCs w:val="24"/>
              </w:rPr>
              <w:t>Gadījumā, ja LOD 400 tiek pieprasīts projektēšanas posmā, ražotājs vai modelis var arī nebūt norādīts, līdz ar to būvniecības posma informācija ir jāpapildina ar galīgi</w:t>
            </w:r>
          </w:p>
          <w:p w14:paraId="000002D2" w14:textId="5ADA3255" w:rsidR="001E75A4" w:rsidRPr="001E75A4" w:rsidRDefault="00194505" w:rsidP="001E75A4">
            <w:pPr>
              <w:widowControl w:val="0"/>
              <w:pBdr>
                <w:top w:val="nil"/>
                <w:left w:val="nil"/>
                <w:bottom w:val="nil"/>
                <w:right w:val="nil"/>
                <w:between w:val="nil"/>
              </w:pBdr>
              <w:spacing w:before="17" w:after="0" w:line="240" w:lineRule="auto"/>
              <w:ind w:left="804"/>
              <w:jc w:val="both"/>
              <w:rPr>
                <w:color w:val="000000"/>
                <w:sz w:val="24"/>
                <w:szCs w:val="24"/>
              </w:rPr>
            </w:pPr>
            <w:r>
              <w:rPr>
                <w:color w:val="000000"/>
                <w:sz w:val="24"/>
                <w:szCs w:val="24"/>
              </w:rPr>
              <w:t>izvēlēto zīmolu vai modeli.</w:t>
            </w:r>
          </w:p>
        </w:tc>
      </w:tr>
      <w:tr w:rsidR="001C2E43" w14:paraId="44CAE6E4" w14:textId="77777777" w:rsidTr="001E75A4">
        <w:trPr>
          <w:trHeight w:val="407"/>
        </w:trPr>
        <w:tc>
          <w:tcPr>
            <w:tcW w:w="9079" w:type="dxa"/>
            <w:shd w:val="clear" w:color="auto" w:fill="00A888"/>
          </w:tcPr>
          <w:p w14:paraId="000002D3" w14:textId="77777777" w:rsidR="001C2E43" w:rsidRDefault="00194505">
            <w:pPr>
              <w:widowControl w:val="0"/>
              <w:pBdr>
                <w:top w:val="nil"/>
                <w:left w:val="nil"/>
                <w:bottom w:val="nil"/>
                <w:right w:val="nil"/>
                <w:between w:val="nil"/>
              </w:pBdr>
              <w:spacing w:before="57" w:after="0" w:line="240" w:lineRule="auto"/>
              <w:ind w:left="91"/>
              <w:rPr>
                <w:color w:val="000000"/>
                <w:sz w:val="24"/>
                <w:szCs w:val="24"/>
              </w:rPr>
            </w:pPr>
            <w:r w:rsidRPr="001E75A4">
              <w:rPr>
                <w:color w:val="1B4D46"/>
                <w:sz w:val="24"/>
                <w:szCs w:val="24"/>
              </w:rPr>
              <w:t>LOD 500</w:t>
            </w:r>
          </w:p>
        </w:tc>
      </w:tr>
      <w:tr w:rsidR="001C2E43" w14:paraId="37088A0D" w14:textId="77777777" w:rsidTr="00135649">
        <w:trPr>
          <w:trHeight w:val="2423"/>
        </w:trPr>
        <w:tc>
          <w:tcPr>
            <w:tcW w:w="9079" w:type="dxa"/>
            <w:tcBorders>
              <w:bottom w:val="single" w:sz="4" w:space="0" w:color="808080"/>
            </w:tcBorders>
          </w:tcPr>
          <w:p w14:paraId="000002D4" w14:textId="77777777" w:rsidR="001C2E43" w:rsidRDefault="00194505">
            <w:pPr>
              <w:widowControl w:val="0"/>
              <w:numPr>
                <w:ilvl w:val="0"/>
                <w:numId w:val="11"/>
              </w:numPr>
              <w:pBdr>
                <w:top w:val="nil"/>
                <w:left w:val="nil"/>
                <w:bottom w:val="nil"/>
                <w:right w:val="nil"/>
                <w:between w:val="nil"/>
              </w:pBdr>
              <w:tabs>
                <w:tab w:val="left" w:pos="805"/>
              </w:tabs>
              <w:spacing w:before="139" w:after="0" w:line="240" w:lineRule="auto"/>
              <w:ind w:right="83" w:hanging="356"/>
              <w:rPr>
                <w:color w:val="000000"/>
                <w:sz w:val="24"/>
                <w:szCs w:val="24"/>
              </w:rPr>
            </w:pPr>
            <w:r>
              <w:rPr>
                <w:color w:val="000000"/>
                <w:sz w:val="24"/>
                <w:szCs w:val="24"/>
              </w:rPr>
              <w:t xml:space="preserve">Modeļa elements ir pārbaudīts </w:t>
            </w:r>
            <w:r>
              <w:rPr>
                <w:sz w:val="24"/>
                <w:szCs w:val="24"/>
              </w:rPr>
              <w:t>izbūvējot</w:t>
            </w:r>
            <w:r>
              <w:rPr>
                <w:color w:val="000000"/>
                <w:sz w:val="24"/>
                <w:szCs w:val="24"/>
              </w:rPr>
              <w:t xml:space="preserve"> pēc noteikta daudzuma, lieluma, formas, atrašanās vietas un orientācijas.</w:t>
            </w:r>
          </w:p>
          <w:p w14:paraId="000002D5" w14:textId="77777777" w:rsidR="001C2E43" w:rsidRDefault="00194505">
            <w:pPr>
              <w:widowControl w:val="0"/>
              <w:numPr>
                <w:ilvl w:val="0"/>
                <w:numId w:val="11"/>
              </w:numPr>
              <w:pBdr>
                <w:top w:val="nil"/>
                <w:left w:val="nil"/>
                <w:bottom w:val="nil"/>
                <w:right w:val="nil"/>
                <w:between w:val="nil"/>
              </w:pBdr>
              <w:tabs>
                <w:tab w:val="left" w:pos="805"/>
              </w:tabs>
              <w:spacing w:before="99" w:after="0" w:line="240" w:lineRule="auto"/>
              <w:ind w:right="84" w:hanging="356"/>
              <w:rPr>
                <w:color w:val="000000"/>
                <w:sz w:val="24"/>
                <w:szCs w:val="24"/>
              </w:rPr>
            </w:pPr>
            <w:r>
              <w:rPr>
                <w:color w:val="000000"/>
                <w:sz w:val="24"/>
                <w:szCs w:val="24"/>
              </w:rPr>
              <w:t xml:space="preserve">LOD 500 attiecas uz pārbaudi </w:t>
            </w:r>
            <w:r>
              <w:rPr>
                <w:sz w:val="24"/>
                <w:szCs w:val="24"/>
              </w:rPr>
              <w:t xml:space="preserve">izbūvējot </w:t>
            </w:r>
            <w:r>
              <w:rPr>
                <w:color w:val="000000"/>
                <w:sz w:val="24"/>
                <w:szCs w:val="24"/>
              </w:rPr>
              <w:t>un nav saistīts ar vēl augstāku grafiskās vai negrafiskās detalizācijas līmeni.</w:t>
            </w:r>
          </w:p>
        </w:tc>
      </w:tr>
    </w:tbl>
    <w:p w14:paraId="000002D6" w14:textId="77777777" w:rsidR="001C2E43" w:rsidRDefault="001C2E43">
      <w:pPr>
        <w:widowControl w:val="0"/>
        <w:pBdr>
          <w:top w:val="nil"/>
          <w:left w:val="nil"/>
          <w:bottom w:val="nil"/>
          <w:right w:val="nil"/>
          <w:between w:val="nil"/>
        </w:pBdr>
        <w:spacing w:before="8" w:after="0" w:line="240" w:lineRule="auto"/>
        <w:rPr>
          <w:color w:val="000000"/>
          <w:sz w:val="21"/>
          <w:szCs w:val="21"/>
        </w:rPr>
      </w:pPr>
    </w:p>
    <w:p w14:paraId="000002D7" w14:textId="77777777" w:rsidR="001C2E43" w:rsidRDefault="00194505">
      <w:pPr>
        <w:widowControl w:val="0"/>
        <w:pBdr>
          <w:top w:val="nil"/>
          <w:left w:val="nil"/>
          <w:bottom w:val="nil"/>
          <w:right w:val="nil"/>
          <w:between w:val="nil"/>
        </w:pBdr>
        <w:spacing w:before="52" w:after="0" w:line="276" w:lineRule="auto"/>
        <w:ind w:left="298" w:right="133"/>
        <w:jc w:val="both"/>
        <w:rPr>
          <w:color w:val="000000"/>
          <w:sz w:val="24"/>
          <w:szCs w:val="24"/>
        </w:rPr>
      </w:pPr>
      <w:r>
        <w:rPr>
          <w:color w:val="000000"/>
          <w:sz w:val="24"/>
          <w:szCs w:val="24"/>
        </w:rPr>
        <w:t xml:space="preserve">Ar detalizētu aprakstu par modeļu detalizācijas līmeņiem var iepazīties BIM Forum izstrādātajā dokumentā “Level of Development Specification 2021 (Part I)” (pieejams </w:t>
      </w:r>
      <w:hyperlink r:id="rId16">
        <w:r>
          <w:rPr>
            <w:color w:val="7DFCCC"/>
            <w:u w:val="single"/>
          </w:rPr>
          <w:t>https://bimforum.org/lod/</w:t>
        </w:r>
      </w:hyperlink>
      <w:r>
        <w:rPr>
          <w:color w:val="000000"/>
          <w:sz w:val="24"/>
          <w:szCs w:val="24"/>
        </w:rPr>
        <w:t>).</w:t>
      </w:r>
    </w:p>
    <w:p w14:paraId="000002D8" w14:textId="77777777" w:rsidR="001C2E43" w:rsidRDefault="001C2E43">
      <w:pPr>
        <w:widowControl w:val="0"/>
        <w:pBdr>
          <w:top w:val="nil"/>
          <w:left w:val="nil"/>
          <w:bottom w:val="nil"/>
          <w:right w:val="nil"/>
          <w:between w:val="nil"/>
        </w:pBdr>
        <w:spacing w:before="1" w:after="0" w:line="240" w:lineRule="auto"/>
        <w:rPr>
          <w:color w:val="000000"/>
          <w:sz w:val="12"/>
          <w:szCs w:val="12"/>
        </w:rPr>
      </w:pPr>
    </w:p>
    <w:p w14:paraId="000002D9" w14:textId="77777777" w:rsidR="001C2E43" w:rsidRDefault="00194505">
      <w:pPr>
        <w:widowControl w:val="0"/>
        <w:pBdr>
          <w:top w:val="nil"/>
          <w:left w:val="nil"/>
          <w:bottom w:val="nil"/>
          <w:right w:val="nil"/>
          <w:between w:val="nil"/>
        </w:pBdr>
        <w:spacing w:before="52" w:after="0" w:line="276" w:lineRule="auto"/>
        <w:ind w:left="298" w:right="132"/>
        <w:jc w:val="both"/>
        <w:rPr>
          <w:color w:val="000000"/>
          <w:sz w:val="24"/>
          <w:szCs w:val="24"/>
        </w:rPr>
      </w:pPr>
      <w:r>
        <w:rPr>
          <w:color w:val="000000"/>
          <w:sz w:val="24"/>
          <w:szCs w:val="24"/>
        </w:rPr>
        <w:lastRenderedPageBreak/>
        <w:t xml:space="preserve">BIM modeļos nepieciešams modelēt visus būvprojektā norādītos elementus. </w:t>
      </w:r>
      <w:r>
        <w:rPr>
          <w:sz w:val="24"/>
          <w:szCs w:val="24"/>
        </w:rPr>
        <w:t xml:space="preserve">Piegādātājs </w:t>
      </w:r>
      <w:r>
        <w:rPr>
          <w:color w:val="000000"/>
          <w:sz w:val="24"/>
          <w:szCs w:val="24"/>
        </w:rPr>
        <w:t>ir tiesī</w:t>
      </w:r>
      <w:r>
        <w:rPr>
          <w:sz w:val="24"/>
          <w:szCs w:val="24"/>
        </w:rPr>
        <w:t>g</w:t>
      </w:r>
      <w:r>
        <w:rPr>
          <w:color w:val="000000"/>
          <w:sz w:val="24"/>
          <w:szCs w:val="24"/>
        </w:rPr>
        <w:t>s iesniegt priekšlikumu tiem elementiem, kurus BIM modelī neattēlot, ar nosacījumu ka tas netraucē sasniegt pasūtītāja izvirzītos mērķ</w:t>
      </w:r>
      <w:r>
        <w:rPr>
          <w:sz w:val="24"/>
          <w:szCs w:val="24"/>
        </w:rPr>
        <w:t>u</w:t>
      </w:r>
      <w:r>
        <w:rPr>
          <w:color w:val="000000"/>
          <w:sz w:val="24"/>
          <w:szCs w:val="24"/>
        </w:rPr>
        <w:t>s attiecībā uz BIM pielietošanu.</w:t>
      </w:r>
    </w:p>
    <w:p w14:paraId="000002DA"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2DB" w14:textId="77777777" w:rsidR="001C2E43" w:rsidRDefault="00194505">
      <w:pPr>
        <w:widowControl w:val="0"/>
        <w:pBdr>
          <w:top w:val="nil"/>
          <w:left w:val="nil"/>
          <w:bottom w:val="nil"/>
          <w:right w:val="nil"/>
          <w:between w:val="nil"/>
        </w:pBdr>
        <w:spacing w:after="0" w:line="276" w:lineRule="auto"/>
        <w:ind w:left="298" w:right="132"/>
        <w:jc w:val="both"/>
        <w:rPr>
          <w:color w:val="000000"/>
          <w:sz w:val="24"/>
          <w:szCs w:val="24"/>
        </w:rPr>
      </w:pPr>
      <w:r>
        <w:rPr>
          <w:color w:val="000000"/>
          <w:sz w:val="24"/>
          <w:szCs w:val="24"/>
        </w:rPr>
        <w:t>Izņēmumu saraksts var tikt papildināts projekta īstenošanas laikā, par to vienojoties pasūtītājam un piegādātājam, kā arī aprakstot katru konkrēto izņēmumu Pēc-kontrakta BIM īstenošanas plānā.</w:t>
      </w:r>
    </w:p>
    <w:bookmarkStart w:id="63" w:name="bookmark=id.3cqmetx" w:colFirst="0" w:colLast="0"/>
    <w:bookmarkStart w:id="64" w:name="_Toc165557533"/>
    <w:bookmarkEnd w:id="63"/>
    <w:p w14:paraId="000002DC" w14:textId="77777777" w:rsidR="001C2E43" w:rsidRDefault="00000000" w:rsidP="00260ADC">
      <w:pPr>
        <w:pStyle w:val="Heading3"/>
      </w:pPr>
      <w:sdt>
        <w:sdtPr>
          <w:tag w:val="goog_rdk_3"/>
          <w:id w:val="-1152830058"/>
        </w:sdtPr>
        <w:sdtContent/>
      </w:sdt>
      <w:r w:rsidR="00194505">
        <w:t>Informācijas detalizācijas līmenis</w:t>
      </w:r>
      <w:bookmarkEnd w:id="64"/>
    </w:p>
    <w:p w14:paraId="000002DD" w14:textId="77777777" w:rsidR="001C2E43" w:rsidRDefault="00194505">
      <w:pPr>
        <w:widowControl w:val="0"/>
        <w:pBdr>
          <w:top w:val="nil"/>
          <w:left w:val="nil"/>
          <w:bottom w:val="nil"/>
          <w:right w:val="nil"/>
          <w:between w:val="nil"/>
        </w:pBdr>
        <w:spacing w:before="158" w:after="0" w:line="278" w:lineRule="auto"/>
        <w:ind w:left="298" w:right="135"/>
        <w:jc w:val="both"/>
        <w:rPr>
          <w:color w:val="000000"/>
          <w:sz w:val="24"/>
          <w:szCs w:val="24"/>
        </w:rPr>
      </w:pPr>
      <w:r>
        <w:rPr>
          <w:color w:val="000000"/>
          <w:sz w:val="24"/>
          <w:szCs w:val="24"/>
        </w:rPr>
        <w:t>Ēkas būvniecības un apsaimniekošanas vajadzību nodrošināšanai ir nepieciešams norādīt specifisku informāciju 3D BIM modeļos.</w:t>
      </w:r>
      <w:r>
        <w:rPr>
          <w:sz w:val="24"/>
          <w:szCs w:val="24"/>
        </w:rPr>
        <w:t xml:space="preserve"> A</w:t>
      </w:r>
      <w:r>
        <w:rPr>
          <w:color w:val="000000"/>
          <w:sz w:val="24"/>
          <w:szCs w:val="24"/>
        </w:rPr>
        <w:t>tribūtiem ir jāizmanto korekts vērtības tips. RIX-Length būtu Length parametrs, RIX-Area būtu Area parametrs. RIX-Classification jāeksportē kā IfcClassification utt..</w:t>
      </w:r>
      <w:r>
        <w:rPr>
          <w:sz w:val="24"/>
          <w:szCs w:val="24"/>
        </w:rPr>
        <w:t xml:space="preserve"> Nepieciešams izveidot</w:t>
      </w:r>
      <w:r>
        <w:rPr>
          <w:color w:val="000000"/>
          <w:sz w:val="24"/>
          <w:szCs w:val="24"/>
        </w:rPr>
        <w:t xml:space="preserve"> vienotu atribūtu kopu,"RIX-</w:t>
      </w:r>
      <w:r>
        <w:rPr>
          <w:sz w:val="24"/>
          <w:szCs w:val="24"/>
        </w:rPr>
        <w:t>Data</w:t>
      </w:r>
      <w:r>
        <w:rPr>
          <w:color w:val="000000"/>
          <w:sz w:val="24"/>
          <w:szCs w:val="24"/>
        </w:rPr>
        <w:t>", lai BIM modeļos pievienotā informācija ir viegli atlasāma.</w:t>
      </w:r>
    </w:p>
    <w:p w14:paraId="000002DE" w14:textId="77777777" w:rsidR="001C2E43" w:rsidRDefault="00194505">
      <w:pPr>
        <w:widowControl w:val="0"/>
        <w:pBdr>
          <w:top w:val="nil"/>
          <w:left w:val="nil"/>
          <w:bottom w:val="nil"/>
          <w:right w:val="nil"/>
          <w:between w:val="nil"/>
        </w:pBdr>
        <w:spacing w:before="197" w:after="0" w:line="276" w:lineRule="auto"/>
        <w:ind w:left="298" w:right="134"/>
        <w:jc w:val="both"/>
        <w:rPr>
          <w:color w:val="000000"/>
          <w:sz w:val="24"/>
          <w:szCs w:val="24"/>
        </w:rPr>
      </w:pPr>
      <w:r>
        <w:rPr>
          <w:color w:val="000000"/>
          <w:sz w:val="24"/>
          <w:szCs w:val="24"/>
        </w:rPr>
        <w:t>Prasības modeļa elementiem pievienojamai informācijai ir atrodamas 2.pielikumā “Informācijas detalizācijas prasības”. Pievienojamā informācija ir sadalīta datu grupās (piemēram, “AR, Apdare”) un datu kopās (piemēram, “Sienu apdare”).</w:t>
      </w:r>
    </w:p>
    <w:p w14:paraId="000002DF" w14:textId="77777777" w:rsidR="001C2E43" w:rsidRDefault="00194505">
      <w:pPr>
        <w:widowControl w:val="0"/>
        <w:pBdr>
          <w:top w:val="nil"/>
          <w:left w:val="nil"/>
          <w:bottom w:val="nil"/>
          <w:right w:val="nil"/>
          <w:between w:val="nil"/>
        </w:pBdr>
        <w:spacing w:before="199" w:after="0" w:line="276" w:lineRule="auto"/>
        <w:ind w:left="298" w:right="134"/>
        <w:jc w:val="both"/>
        <w:rPr>
          <w:color w:val="000000"/>
          <w:sz w:val="24"/>
          <w:szCs w:val="24"/>
        </w:rPr>
      </w:pPr>
      <w:r>
        <w:rPr>
          <w:color w:val="000000"/>
          <w:sz w:val="24"/>
          <w:szCs w:val="24"/>
        </w:rPr>
        <w:t>Datu grupas nosaukums ir norādīts katras tabulas kreisajā pusē. Datu kopas nosaukums un tās īss apraksts norādīts tabulas augšpusē.</w:t>
      </w:r>
    </w:p>
    <w:p w14:paraId="000002E0" w14:textId="77777777" w:rsidR="001C2E43" w:rsidRDefault="00194505">
      <w:pPr>
        <w:widowControl w:val="0"/>
        <w:pBdr>
          <w:top w:val="nil"/>
          <w:left w:val="nil"/>
          <w:bottom w:val="nil"/>
          <w:right w:val="nil"/>
          <w:between w:val="nil"/>
        </w:pBdr>
        <w:spacing w:before="199" w:after="0" w:line="276" w:lineRule="auto"/>
        <w:ind w:left="298" w:right="131"/>
        <w:jc w:val="both"/>
        <w:rPr>
          <w:color w:val="000000"/>
          <w:sz w:val="24"/>
          <w:szCs w:val="24"/>
        </w:rPr>
      </w:pPr>
      <w:r>
        <w:rPr>
          <w:color w:val="000000"/>
          <w:sz w:val="24"/>
          <w:szCs w:val="24"/>
        </w:rPr>
        <w:t>Datu grupas “AR, Logi un durvis”, “AR, Apdare”, “AR, Telpu ID”; “AR, Būvelementi”, “BK, Būvkonstrukcijas”, “Inženiertīkli” attiecas uz konkrētām būvprojekta daļām.</w:t>
      </w:r>
    </w:p>
    <w:p w14:paraId="000002E1" w14:textId="77777777" w:rsidR="001C2E43" w:rsidRDefault="00194505">
      <w:pPr>
        <w:widowControl w:val="0"/>
        <w:pBdr>
          <w:top w:val="nil"/>
          <w:left w:val="nil"/>
          <w:bottom w:val="nil"/>
          <w:right w:val="nil"/>
          <w:between w:val="nil"/>
        </w:pBdr>
        <w:spacing w:before="200" w:after="0" w:line="276" w:lineRule="auto"/>
        <w:ind w:left="298" w:right="133"/>
        <w:jc w:val="both"/>
        <w:rPr>
          <w:color w:val="000000"/>
          <w:sz w:val="24"/>
          <w:szCs w:val="24"/>
        </w:rPr>
      </w:pPr>
      <w:r>
        <w:rPr>
          <w:color w:val="000000"/>
          <w:sz w:val="24"/>
          <w:szCs w:val="24"/>
        </w:rPr>
        <w:t>Datu grupas “AR, Logi un durvis”, “AR, Apdare”, “AR, Telpu ID”; “AR, Būvelementi”, “BK, Būvkonstrukcijas”, “Inženiertīkli” pieprasa informāciju, kas ir izmantojama gan būvdarbu laikā, gan ēkas apsaimniekošanas un uzturēšanas procesa ievaros.</w:t>
      </w:r>
    </w:p>
    <w:p w14:paraId="000002E2" w14:textId="77777777" w:rsidR="001C2E43" w:rsidRDefault="00194505">
      <w:pPr>
        <w:widowControl w:val="0"/>
        <w:pBdr>
          <w:top w:val="nil"/>
          <w:left w:val="nil"/>
          <w:bottom w:val="nil"/>
          <w:right w:val="nil"/>
          <w:between w:val="nil"/>
        </w:pBdr>
        <w:spacing w:before="201" w:after="0" w:line="276" w:lineRule="auto"/>
        <w:ind w:left="298" w:right="134"/>
        <w:jc w:val="both"/>
        <w:rPr>
          <w:color w:val="000000"/>
          <w:sz w:val="24"/>
          <w:szCs w:val="24"/>
        </w:rPr>
      </w:pPr>
      <w:r>
        <w:rPr>
          <w:color w:val="000000"/>
          <w:sz w:val="24"/>
          <w:szCs w:val="24"/>
        </w:rPr>
        <w:t xml:space="preserve">Atkarībā no vajadzībām un informācijas lietošanas mērķiem, pasūtītājs nosaka konkrētā projekta ietvaros pievienojamās negrafiskās informācijas apjomu, izmantojot </w:t>
      </w:r>
      <w:r>
        <w:rPr>
          <w:sz w:val="24"/>
          <w:szCs w:val="24"/>
        </w:rPr>
        <w:t>2</w:t>
      </w:r>
      <w:r>
        <w:rPr>
          <w:color w:val="000000"/>
          <w:sz w:val="24"/>
          <w:szCs w:val="24"/>
        </w:rPr>
        <w:t>.pielikumu “Informācijas detalizācijas prasības”. Informācijas pievienošanas norādījumi:</w:t>
      </w:r>
    </w:p>
    <w:p w14:paraId="000002E3" w14:textId="77777777" w:rsidR="001C2E43" w:rsidRDefault="00194505">
      <w:pPr>
        <w:widowControl w:val="0"/>
        <w:numPr>
          <w:ilvl w:val="0"/>
          <w:numId w:val="9"/>
        </w:numPr>
        <w:pBdr>
          <w:top w:val="nil"/>
          <w:left w:val="nil"/>
          <w:bottom w:val="nil"/>
          <w:right w:val="nil"/>
          <w:between w:val="nil"/>
        </w:pBdr>
        <w:tabs>
          <w:tab w:val="left" w:pos="1012"/>
        </w:tabs>
        <w:spacing w:before="128" w:after="0" w:line="240" w:lineRule="auto"/>
        <w:ind w:right="134" w:hanging="355"/>
        <w:rPr>
          <w:color w:val="000000"/>
          <w:sz w:val="24"/>
          <w:szCs w:val="24"/>
        </w:rPr>
      </w:pPr>
      <w:r>
        <w:rPr>
          <w:color w:val="000000"/>
          <w:sz w:val="24"/>
          <w:szCs w:val="24"/>
        </w:rPr>
        <w:t>Nepieciešams ievērot tabulās norādīto  struktūru, kā arī  nav pieļaujams apvienot, mainīt vietām vai labot atribūtu nosaukumus.</w:t>
      </w:r>
    </w:p>
    <w:p w14:paraId="000002E4" w14:textId="77777777" w:rsidR="001C2E43" w:rsidRDefault="00194505">
      <w:pPr>
        <w:widowControl w:val="0"/>
        <w:numPr>
          <w:ilvl w:val="0"/>
          <w:numId w:val="9"/>
        </w:numPr>
        <w:pBdr>
          <w:top w:val="nil"/>
          <w:left w:val="nil"/>
          <w:bottom w:val="nil"/>
          <w:right w:val="nil"/>
          <w:between w:val="nil"/>
        </w:pBdr>
        <w:tabs>
          <w:tab w:val="left" w:pos="1012"/>
        </w:tabs>
        <w:spacing w:before="99" w:after="0" w:line="240" w:lineRule="auto"/>
        <w:ind w:right="131" w:hanging="355"/>
        <w:rPr>
          <w:color w:val="000000"/>
          <w:sz w:val="24"/>
          <w:szCs w:val="24"/>
        </w:rPr>
      </w:pPr>
      <w:r>
        <w:rPr>
          <w:color w:val="000000"/>
          <w:sz w:val="24"/>
          <w:szCs w:val="24"/>
        </w:rPr>
        <w:t>Datu kopas informācijas lauki ir jāpievieno uzreiz pēc modeļa elementu izveidošanas, savukārt atribūtu informācija ir jāpievieno līdz ko tā ir pieejama.</w:t>
      </w:r>
    </w:p>
    <w:p w14:paraId="000002E5" w14:textId="77777777" w:rsidR="001C2E43" w:rsidRDefault="00194505">
      <w:pPr>
        <w:widowControl w:val="0"/>
        <w:numPr>
          <w:ilvl w:val="0"/>
          <w:numId w:val="9"/>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rPr>
        <w:lastRenderedPageBreak/>
        <w:t>Atsevišķās autorprogrammās ir pieļaujams nenorādīt datu kopas nosaukumu tehnisku iemeslu dēļ, taču tām ir jāparādās eksportējot modeli *.IFC failu formātā.</w:t>
      </w:r>
    </w:p>
    <w:p w14:paraId="000002E6" w14:textId="77777777" w:rsidR="001C2E43" w:rsidRDefault="00194505">
      <w:pPr>
        <w:widowControl w:val="0"/>
        <w:numPr>
          <w:ilvl w:val="0"/>
          <w:numId w:val="9"/>
        </w:numPr>
        <w:pBdr>
          <w:top w:val="nil"/>
          <w:left w:val="nil"/>
          <w:bottom w:val="nil"/>
          <w:right w:val="nil"/>
          <w:between w:val="nil"/>
        </w:pBdr>
        <w:tabs>
          <w:tab w:val="left" w:pos="1012"/>
          <w:tab w:val="left" w:pos="2364"/>
          <w:tab w:val="left" w:pos="3729"/>
          <w:tab w:val="left" w:pos="4956"/>
          <w:tab w:val="left" w:pos="6912"/>
          <w:tab w:val="left" w:pos="8443"/>
        </w:tabs>
        <w:spacing w:before="101" w:after="0" w:line="240" w:lineRule="auto"/>
        <w:ind w:right="132" w:hanging="355"/>
        <w:rPr>
          <w:color w:val="000000"/>
          <w:sz w:val="24"/>
          <w:szCs w:val="24"/>
        </w:rPr>
      </w:pPr>
      <w:r>
        <w:rPr>
          <w:color w:val="000000"/>
          <w:sz w:val="24"/>
          <w:szCs w:val="24"/>
        </w:rPr>
        <w:t>Pievienojot</w:t>
      </w:r>
      <w:r>
        <w:rPr>
          <w:color w:val="000000"/>
          <w:sz w:val="24"/>
          <w:szCs w:val="24"/>
        </w:rPr>
        <w:tab/>
        <w:t>informāciju</w:t>
      </w:r>
      <w:r>
        <w:rPr>
          <w:color w:val="000000"/>
          <w:sz w:val="24"/>
          <w:szCs w:val="24"/>
        </w:rPr>
        <w:tab/>
        <w:t>atribūtam</w:t>
      </w:r>
      <w:r>
        <w:rPr>
          <w:color w:val="000000"/>
          <w:sz w:val="24"/>
          <w:szCs w:val="24"/>
        </w:rPr>
        <w:tab/>
        <w:t xml:space="preserve">“RIX_Name jeb Nosaukums’’ </w:t>
      </w:r>
      <w:r>
        <w:rPr>
          <w:i/>
          <w:color w:val="000000"/>
          <w:sz w:val="24"/>
          <w:szCs w:val="24"/>
        </w:rPr>
        <w:t>(description)</w:t>
      </w:r>
      <w:r>
        <w:rPr>
          <w:color w:val="000000"/>
          <w:sz w:val="24"/>
          <w:szCs w:val="24"/>
        </w:rPr>
        <w:t>,</w:t>
      </w:r>
      <w:r>
        <w:rPr>
          <w:color w:val="000000"/>
          <w:sz w:val="24"/>
          <w:szCs w:val="24"/>
        </w:rPr>
        <w:tab/>
        <w:t>elementa nosaukumam jābūt skaidri definētam, konkrētam attiecībā uz paredzēto elementu. Nav pieļaujams vispārīgs vai dažādi interpretējams nosaukums.</w:t>
      </w:r>
    </w:p>
    <w:p w14:paraId="000002E7" w14:textId="77777777" w:rsidR="001C2E43" w:rsidRDefault="00194505">
      <w:pPr>
        <w:widowControl w:val="0"/>
        <w:numPr>
          <w:ilvl w:val="0"/>
          <w:numId w:val="9"/>
        </w:numPr>
        <w:pBdr>
          <w:top w:val="nil"/>
          <w:left w:val="nil"/>
          <w:bottom w:val="nil"/>
          <w:right w:val="nil"/>
          <w:between w:val="nil"/>
        </w:pBdr>
        <w:tabs>
          <w:tab w:val="left" w:pos="1012"/>
        </w:tabs>
        <w:spacing w:before="83" w:after="0" w:line="240" w:lineRule="auto"/>
        <w:ind w:right="133" w:hanging="355"/>
        <w:rPr>
          <w:color w:val="000000"/>
          <w:sz w:val="24"/>
          <w:szCs w:val="24"/>
        </w:rPr>
      </w:pPr>
      <w:r>
        <w:rPr>
          <w:color w:val="000000"/>
          <w:sz w:val="24"/>
          <w:szCs w:val="24"/>
        </w:rPr>
        <w:t>Gadījumā, ja kāds elements, kas sastāv no vairākiem slāņiem tiek modelēts ar vienu modeļa elementu, pie atribūta “RIX-Material jeb Materiāls” ir nepieciešams norādīt visus slāņus un to biezumus.</w:t>
      </w:r>
    </w:p>
    <w:p w14:paraId="000002E8" w14:textId="77777777" w:rsidR="001C2E43" w:rsidRDefault="00194505">
      <w:pPr>
        <w:widowControl w:val="0"/>
        <w:numPr>
          <w:ilvl w:val="0"/>
          <w:numId w:val="9"/>
        </w:numPr>
        <w:pBdr>
          <w:top w:val="nil"/>
          <w:left w:val="nil"/>
          <w:bottom w:val="nil"/>
          <w:right w:val="nil"/>
          <w:between w:val="nil"/>
        </w:pBdr>
        <w:tabs>
          <w:tab w:val="left" w:pos="1012"/>
        </w:tabs>
        <w:spacing w:before="85" w:after="0" w:line="240" w:lineRule="auto"/>
        <w:ind w:right="134" w:hanging="355"/>
        <w:rPr>
          <w:color w:val="000000"/>
          <w:sz w:val="24"/>
          <w:szCs w:val="24"/>
        </w:rPr>
      </w:pPr>
      <w:r>
        <w:rPr>
          <w:color w:val="000000"/>
          <w:sz w:val="24"/>
          <w:szCs w:val="24"/>
        </w:rPr>
        <w:t>Pievienojot informāciju atribūtam “RIX_Type jeb Tips”, ir jānorāda elementa tips, kāds ir uzrādīts būvprojektā. Ja būvprojektā konkrētajam elementam nav piešķirts konkrēts tips, BIM modeļos to ir nepieciešams piešķirt atsevišķi. Nav pieļaujami vienādi tipu nosaukumi atšķirīgiem elementiem.</w:t>
      </w:r>
    </w:p>
    <w:p w14:paraId="000002E9" w14:textId="77777777" w:rsidR="001C2E43" w:rsidRDefault="00194505">
      <w:pPr>
        <w:widowControl w:val="0"/>
        <w:numPr>
          <w:ilvl w:val="0"/>
          <w:numId w:val="9"/>
        </w:numPr>
        <w:pBdr>
          <w:top w:val="nil"/>
          <w:left w:val="nil"/>
          <w:bottom w:val="nil"/>
          <w:right w:val="nil"/>
          <w:between w:val="nil"/>
        </w:pBdr>
        <w:tabs>
          <w:tab w:val="left" w:pos="1012"/>
        </w:tabs>
        <w:spacing w:before="85" w:after="0" w:line="240" w:lineRule="auto"/>
        <w:ind w:right="134" w:hanging="355"/>
        <w:rPr>
          <w:color w:val="000000"/>
          <w:sz w:val="24"/>
          <w:szCs w:val="24"/>
        </w:rPr>
      </w:pPr>
      <w:r>
        <w:rPr>
          <w:color w:val="000000"/>
          <w:sz w:val="24"/>
          <w:szCs w:val="24"/>
        </w:rPr>
        <w:t>Atribūtu nosaukumiem ir jāparādās tieši tādā secībā, kā tie ir uzrādīti informācijas detalizācijas tabulās, kā arī ir jāizveido visi atribūtu nosaukumi, pat ja ir zināms, ka kāds no atribūtiem netiks aizpildīts.</w:t>
      </w:r>
    </w:p>
    <w:p w14:paraId="000002EA" w14:textId="77777777" w:rsidR="001C2E43" w:rsidRDefault="00194505">
      <w:pPr>
        <w:widowControl w:val="0"/>
        <w:numPr>
          <w:ilvl w:val="0"/>
          <w:numId w:val="9"/>
        </w:numPr>
        <w:pBdr>
          <w:top w:val="nil"/>
          <w:left w:val="nil"/>
          <w:bottom w:val="nil"/>
          <w:right w:val="nil"/>
          <w:between w:val="nil"/>
        </w:pBdr>
        <w:tabs>
          <w:tab w:val="left" w:pos="1012"/>
        </w:tabs>
        <w:spacing w:before="83" w:after="0" w:line="240" w:lineRule="auto"/>
        <w:ind w:right="137" w:hanging="355"/>
        <w:rPr>
          <w:color w:val="000000"/>
          <w:sz w:val="24"/>
          <w:szCs w:val="24"/>
        </w:rPr>
      </w:pPr>
      <w:r>
        <w:rPr>
          <w:color w:val="000000"/>
          <w:sz w:val="24"/>
          <w:szCs w:val="24"/>
        </w:rPr>
        <w:t>Atribūtu informācija ir jāaizpilda angļu valodā.</w:t>
      </w:r>
    </w:p>
    <w:p w14:paraId="000002EB" w14:textId="77777777" w:rsidR="001C2E43" w:rsidRDefault="00194505">
      <w:pPr>
        <w:widowControl w:val="0"/>
        <w:numPr>
          <w:ilvl w:val="0"/>
          <w:numId w:val="9"/>
        </w:numPr>
        <w:pBdr>
          <w:top w:val="nil"/>
          <w:left w:val="nil"/>
          <w:bottom w:val="nil"/>
          <w:right w:val="nil"/>
          <w:between w:val="nil"/>
        </w:pBdr>
        <w:tabs>
          <w:tab w:val="left" w:pos="1012"/>
        </w:tabs>
        <w:spacing w:before="83" w:after="0" w:line="240" w:lineRule="auto"/>
        <w:ind w:right="137" w:hanging="355"/>
        <w:rPr>
          <w:color w:val="000000"/>
          <w:sz w:val="24"/>
          <w:szCs w:val="24"/>
        </w:rPr>
      </w:pPr>
      <w:r>
        <w:rPr>
          <w:color w:val="000000"/>
          <w:sz w:val="24"/>
          <w:szCs w:val="24"/>
        </w:rPr>
        <w:t xml:space="preserve">Visi atribūtu uz kuriem attiecas pievienot “relatīvo saiti”. Saite tiek veidota un glabāt Pasūtītāja norādītā </w:t>
      </w:r>
      <w:r>
        <w:rPr>
          <w:sz w:val="24"/>
          <w:szCs w:val="24"/>
        </w:rPr>
        <w:t>VDV</w:t>
      </w:r>
      <w:r>
        <w:rPr>
          <w:color w:val="000000"/>
          <w:sz w:val="24"/>
          <w:szCs w:val="24"/>
        </w:rPr>
        <w:t>.</w:t>
      </w:r>
    </w:p>
    <w:p w14:paraId="000002EC" w14:textId="77777777" w:rsidR="001C2E43" w:rsidRDefault="00194505">
      <w:pPr>
        <w:widowControl w:val="0"/>
        <w:numPr>
          <w:ilvl w:val="0"/>
          <w:numId w:val="9"/>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rPr>
        <w:t>Ailē “Projekta posms” ir norādīts kontroles punkts, kurā prasītajai informācijai ir jābūt uzrādītai pie modeļa elementiem. Informāciju ir iespējams neuzrādīt pie attiecīgā kontroles punkta vienīgi gadījumos, kad šī informācija nav pieejama un to ir nepieciešams uzrādīt līdz ko šī informācija kļūst pieejama.</w:t>
      </w:r>
    </w:p>
    <w:p w14:paraId="000002ED" w14:textId="77777777" w:rsidR="001C2E43" w:rsidRDefault="00194505">
      <w:pPr>
        <w:widowControl w:val="0"/>
        <w:numPr>
          <w:ilvl w:val="0"/>
          <w:numId w:val="9"/>
        </w:numPr>
        <w:pBdr>
          <w:top w:val="nil"/>
          <w:left w:val="nil"/>
          <w:bottom w:val="nil"/>
          <w:right w:val="nil"/>
          <w:between w:val="nil"/>
        </w:pBdr>
        <w:tabs>
          <w:tab w:val="left" w:pos="1012"/>
        </w:tabs>
        <w:spacing w:before="84" w:after="0" w:line="240" w:lineRule="auto"/>
        <w:ind w:right="134" w:hanging="355"/>
        <w:rPr>
          <w:color w:val="000000"/>
          <w:sz w:val="24"/>
          <w:szCs w:val="24"/>
        </w:rPr>
      </w:pPr>
      <w:r>
        <w:rPr>
          <w:color w:val="000000"/>
          <w:sz w:val="24"/>
          <w:szCs w:val="24"/>
        </w:rPr>
        <w:t>Atribūtos, kuros nepieciešams norādīt saiti uz ārēju dokumentu, nav pieļaujams norādīt saiti uz internetā atrodamu mājaslapu. Mērķis ir norādīt web versijas VDV saiti uz konkrēto dokumentu. Ir pieļaujams izņēmums, mājaslapa tiek saglabāta kā kopija .HTML formātā un pēc tam norādīta saite uz šo saglabāto versiju.</w:t>
      </w:r>
    </w:p>
    <w:p w14:paraId="000002EE" w14:textId="77777777" w:rsidR="001C2E43" w:rsidRDefault="00194505">
      <w:pPr>
        <w:widowControl w:val="0"/>
        <w:numPr>
          <w:ilvl w:val="0"/>
          <w:numId w:val="9"/>
        </w:numPr>
        <w:pBdr>
          <w:top w:val="nil"/>
          <w:left w:val="nil"/>
          <w:bottom w:val="nil"/>
          <w:right w:val="nil"/>
          <w:between w:val="nil"/>
        </w:pBdr>
        <w:tabs>
          <w:tab w:val="left" w:pos="1012"/>
        </w:tabs>
        <w:spacing w:before="84" w:after="0" w:line="240" w:lineRule="auto"/>
        <w:ind w:right="134" w:hanging="355"/>
        <w:rPr>
          <w:color w:val="000000"/>
          <w:sz w:val="24"/>
          <w:szCs w:val="24"/>
        </w:rPr>
      </w:pPr>
      <w:r>
        <w:rPr>
          <w:color w:val="000000"/>
          <w:sz w:val="24"/>
          <w:szCs w:val="24"/>
        </w:rPr>
        <w:lastRenderedPageBreak/>
        <w:t>BIM modeļiem pievienotos failus nepieciešams saglabāt atsevišķā mapē un iesniegt kopā ar BIM modeļiem tā, lai nezustu relatīvā saite, starp modeļiem un pievienotajiem failiem.</w:t>
      </w:r>
    </w:p>
    <w:p w14:paraId="000002EF" w14:textId="77777777" w:rsidR="001C2E43" w:rsidRDefault="00194505">
      <w:pPr>
        <w:widowControl w:val="0"/>
        <w:numPr>
          <w:ilvl w:val="0"/>
          <w:numId w:val="9"/>
        </w:numPr>
        <w:pBdr>
          <w:top w:val="nil"/>
          <w:left w:val="nil"/>
          <w:bottom w:val="nil"/>
          <w:right w:val="nil"/>
          <w:between w:val="nil"/>
        </w:pBdr>
        <w:tabs>
          <w:tab w:val="left" w:pos="1012"/>
        </w:tabs>
        <w:spacing w:before="82" w:after="0" w:line="240" w:lineRule="auto"/>
        <w:ind w:right="135" w:hanging="355"/>
        <w:rPr>
          <w:color w:val="000000"/>
          <w:sz w:val="24"/>
          <w:szCs w:val="24"/>
        </w:rPr>
      </w:pPr>
      <w:r>
        <w:rPr>
          <w:color w:val="000000"/>
          <w:sz w:val="24"/>
          <w:szCs w:val="24"/>
        </w:rPr>
        <w:t>Pēc-kontrakta BIM īstenošanas plānā nepieciešams detalizēti aprakstīt negrafiskās informācijas pievienošanas kārtību autorprogrammu oriģinālformāta failos (apraksts par 2.pielikuma “Informācijas detalizācijas prasības” atribūtu atbilstību autorprogrammas iebūvētajiem atribūtiem un no jauna izveidotajiem atribūtiem, to nosaukšanas kārtību) kā arī šīs informācijas eksportu uz *.IFC failu formātu (aprakstīt veicamās darbības, izmantotos palīgfailus, kā arī pievienot šos palīgfailus pielikumā).</w:t>
      </w:r>
    </w:p>
    <w:p w14:paraId="000002F0" w14:textId="77777777" w:rsidR="001C2E43" w:rsidRDefault="00194505">
      <w:pPr>
        <w:widowControl w:val="0"/>
        <w:pBdr>
          <w:top w:val="nil"/>
          <w:left w:val="nil"/>
          <w:bottom w:val="nil"/>
          <w:right w:val="nil"/>
          <w:between w:val="nil"/>
        </w:pBdr>
        <w:spacing w:before="17" w:after="0" w:line="240" w:lineRule="auto"/>
        <w:ind w:left="298" w:right="134"/>
        <w:jc w:val="both"/>
        <w:rPr>
          <w:color w:val="000000"/>
          <w:sz w:val="24"/>
          <w:szCs w:val="24"/>
        </w:rPr>
      </w:pPr>
      <w:r>
        <w:rPr>
          <w:color w:val="000000"/>
          <w:sz w:val="24"/>
          <w:szCs w:val="24"/>
        </w:rPr>
        <w:t xml:space="preserve">Piezīme: Pie pēc-kontrakta BIP izstrādes ar Piegādātāju vienoties, kuras iespējamās atribūtus var tikt iekļautas MAF, lai izvairītos no dubultas informācijas veidošanās. </w:t>
      </w:r>
    </w:p>
    <w:p w14:paraId="000002F1" w14:textId="77777777" w:rsidR="001C2E43" w:rsidRDefault="00194505">
      <w:pPr>
        <w:widowControl w:val="0"/>
        <w:pBdr>
          <w:top w:val="nil"/>
          <w:left w:val="nil"/>
          <w:bottom w:val="nil"/>
          <w:right w:val="nil"/>
          <w:between w:val="nil"/>
        </w:pBdr>
        <w:spacing w:before="89" w:after="0" w:line="240" w:lineRule="auto"/>
        <w:ind w:left="298"/>
        <w:jc w:val="both"/>
        <w:rPr>
          <w:color w:val="000000"/>
          <w:sz w:val="24"/>
          <w:szCs w:val="24"/>
        </w:rPr>
      </w:pPr>
      <w:r>
        <w:rPr>
          <w:color w:val="000000"/>
          <w:sz w:val="24"/>
          <w:szCs w:val="24"/>
        </w:rPr>
        <w:t>Kontroles punktu saīsinājumu skaidrojums:</w:t>
      </w:r>
    </w:p>
    <w:p w14:paraId="000002F2"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8661" w:type="dxa"/>
        <w:tblInd w:w="713" w:type="dxa"/>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Layout w:type="fixed"/>
        <w:tblCellMar>
          <w:left w:w="0" w:type="dxa"/>
          <w:right w:w="0" w:type="dxa"/>
        </w:tblCellMar>
        <w:tblLook w:val="0000" w:firstRow="0" w:lastRow="0" w:firstColumn="0" w:lastColumn="0" w:noHBand="0" w:noVBand="0"/>
      </w:tblPr>
      <w:tblGrid>
        <w:gridCol w:w="1999"/>
        <w:gridCol w:w="6662"/>
      </w:tblGrid>
      <w:tr w:rsidR="001C2E43" w14:paraId="39F619DF" w14:textId="77777777" w:rsidTr="001E75A4">
        <w:trPr>
          <w:trHeight w:val="513"/>
        </w:trPr>
        <w:tc>
          <w:tcPr>
            <w:tcW w:w="1999" w:type="dxa"/>
            <w:tcBorders>
              <w:top w:val="nil"/>
              <w:left w:val="nil"/>
              <w:bottom w:val="nil"/>
              <w:right w:val="dotted" w:sz="4" w:space="0" w:color="D9D9D9"/>
            </w:tcBorders>
            <w:shd w:val="clear" w:color="auto" w:fill="00A888"/>
          </w:tcPr>
          <w:p w14:paraId="000002F3"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Saīsinājums</w:t>
            </w:r>
          </w:p>
        </w:tc>
        <w:tc>
          <w:tcPr>
            <w:tcW w:w="6662" w:type="dxa"/>
            <w:tcBorders>
              <w:top w:val="nil"/>
              <w:left w:val="dotted" w:sz="4" w:space="0" w:color="D9D9D9"/>
              <w:bottom w:val="nil"/>
              <w:right w:val="nil"/>
            </w:tcBorders>
            <w:shd w:val="clear" w:color="auto" w:fill="00A888"/>
          </w:tcPr>
          <w:p w14:paraId="000002F4" w14:textId="77777777" w:rsidR="001C2E43" w:rsidRPr="001E75A4" w:rsidRDefault="00194505">
            <w:pPr>
              <w:widowControl w:val="0"/>
              <w:pBdr>
                <w:top w:val="nil"/>
                <w:left w:val="nil"/>
                <w:bottom w:val="nil"/>
                <w:right w:val="nil"/>
                <w:between w:val="nil"/>
              </w:pBdr>
              <w:spacing w:before="84" w:after="0" w:line="240" w:lineRule="auto"/>
              <w:ind w:left="81"/>
              <w:rPr>
                <w:color w:val="1B4D46"/>
                <w:sz w:val="24"/>
                <w:szCs w:val="24"/>
              </w:rPr>
            </w:pPr>
            <w:r w:rsidRPr="001E75A4">
              <w:rPr>
                <w:color w:val="1B4D46"/>
                <w:sz w:val="24"/>
                <w:szCs w:val="24"/>
              </w:rPr>
              <w:t>Atšifrējums</w:t>
            </w:r>
          </w:p>
        </w:tc>
      </w:tr>
      <w:tr w:rsidR="001C2E43" w14:paraId="314B4313" w14:textId="77777777">
        <w:trPr>
          <w:trHeight w:val="491"/>
        </w:trPr>
        <w:tc>
          <w:tcPr>
            <w:tcW w:w="1999" w:type="dxa"/>
            <w:tcBorders>
              <w:top w:val="nil"/>
              <w:left w:val="nil"/>
              <w:right w:val="dotted" w:sz="4" w:space="0" w:color="D9D9D9"/>
            </w:tcBorders>
          </w:tcPr>
          <w:p w14:paraId="000002F5"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DSG</w:t>
            </w:r>
          </w:p>
        </w:tc>
        <w:tc>
          <w:tcPr>
            <w:tcW w:w="6662" w:type="dxa"/>
            <w:tcBorders>
              <w:left w:val="dotted" w:sz="4" w:space="0" w:color="D9D9D9"/>
              <w:bottom w:val="dotted" w:sz="4" w:space="0" w:color="808080"/>
            </w:tcBorders>
          </w:tcPr>
          <w:p w14:paraId="000002F6" w14:textId="77777777" w:rsidR="001C2E43" w:rsidRDefault="00194505">
            <w:pPr>
              <w:widowControl w:val="0"/>
              <w:spacing w:before="86" w:after="0" w:line="240" w:lineRule="auto"/>
              <w:ind w:left="81"/>
              <w:rPr>
                <w:sz w:val="24"/>
                <w:szCs w:val="24"/>
              </w:rPr>
            </w:pPr>
            <w:r>
              <w:rPr>
                <w:sz w:val="24"/>
                <w:szCs w:val="24"/>
              </w:rPr>
              <w:t xml:space="preserve"> </w:t>
            </w:r>
            <w:r>
              <w:rPr>
                <w:i/>
                <w:sz w:val="24"/>
                <w:szCs w:val="24"/>
              </w:rPr>
              <w:t>Design</w:t>
            </w:r>
            <w:r>
              <w:rPr>
                <w:sz w:val="24"/>
                <w:szCs w:val="24"/>
              </w:rPr>
              <w:t xml:space="preserve"> jeb Projektēšanas posms atšifrējums</w:t>
            </w:r>
          </w:p>
        </w:tc>
      </w:tr>
      <w:tr w:rsidR="001C2E43" w14:paraId="2F58F92F" w14:textId="77777777">
        <w:trPr>
          <w:trHeight w:val="489"/>
        </w:trPr>
        <w:tc>
          <w:tcPr>
            <w:tcW w:w="1999" w:type="dxa"/>
            <w:tcBorders>
              <w:left w:val="nil"/>
              <w:right w:val="dotted" w:sz="4" w:space="0" w:color="D9D9D9"/>
            </w:tcBorders>
          </w:tcPr>
          <w:p w14:paraId="000002F7"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CON</w:t>
            </w:r>
          </w:p>
        </w:tc>
        <w:tc>
          <w:tcPr>
            <w:tcW w:w="6662" w:type="dxa"/>
            <w:tcBorders>
              <w:top w:val="dotted" w:sz="4" w:space="0" w:color="808080"/>
              <w:left w:val="dotted" w:sz="4" w:space="0" w:color="D9D9D9"/>
              <w:bottom w:val="dotted" w:sz="4" w:space="0" w:color="808080"/>
            </w:tcBorders>
          </w:tcPr>
          <w:p w14:paraId="000002F8" w14:textId="77777777" w:rsidR="001C2E43" w:rsidRDefault="00194505">
            <w:pPr>
              <w:widowControl w:val="0"/>
              <w:spacing w:before="83" w:after="0" w:line="240" w:lineRule="auto"/>
              <w:ind w:left="78"/>
              <w:rPr>
                <w:sz w:val="24"/>
                <w:szCs w:val="24"/>
              </w:rPr>
            </w:pPr>
            <w:r>
              <w:rPr>
                <w:i/>
                <w:sz w:val="24"/>
                <w:szCs w:val="24"/>
              </w:rPr>
              <w:t>Construction</w:t>
            </w:r>
            <w:r>
              <w:rPr>
                <w:sz w:val="24"/>
                <w:szCs w:val="24"/>
              </w:rPr>
              <w:t xml:space="preserve"> jeb Būvniecības posms atšifrējumi</w:t>
            </w:r>
          </w:p>
        </w:tc>
      </w:tr>
      <w:tr w:rsidR="001C2E43" w14:paraId="035C4C48" w14:textId="77777777">
        <w:trPr>
          <w:trHeight w:val="491"/>
        </w:trPr>
        <w:tc>
          <w:tcPr>
            <w:tcW w:w="1999" w:type="dxa"/>
            <w:tcBorders>
              <w:left w:val="nil"/>
              <w:right w:val="dotted" w:sz="4" w:space="0" w:color="D9D9D9"/>
            </w:tcBorders>
          </w:tcPr>
          <w:p w14:paraId="000002F9"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ASB</w:t>
            </w:r>
          </w:p>
        </w:tc>
        <w:tc>
          <w:tcPr>
            <w:tcW w:w="6662" w:type="dxa"/>
            <w:tcBorders>
              <w:top w:val="dotted" w:sz="4" w:space="0" w:color="808080"/>
              <w:left w:val="dotted" w:sz="4" w:space="0" w:color="D9D9D9"/>
              <w:bottom w:val="dotted" w:sz="4" w:space="0" w:color="808080"/>
            </w:tcBorders>
          </w:tcPr>
          <w:p w14:paraId="000002FA" w14:textId="77777777" w:rsidR="001C2E43" w:rsidRDefault="00194505">
            <w:pPr>
              <w:widowControl w:val="0"/>
              <w:spacing w:before="83" w:after="0" w:line="240" w:lineRule="auto"/>
              <w:ind w:left="78"/>
              <w:rPr>
                <w:i/>
                <w:sz w:val="24"/>
                <w:szCs w:val="24"/>
              </w:rPr>
            </w:pPr>
            <w:r>
              <w:rPr>
                <w:i/>
                <w:sz w:val="24"/>
                <w:szCs w:val="24"/>
              </w:rPr>
              <w:t xml:space="preserve">As-Built </w:t>
            </w:r>
            <w:r>
              <w:rPr>
                <w:sz w:val="24"/>
                <w:szCs w:val="24"/>
              </w:rPr>
              <w:t>jeb Nodošana ekspluatācijā (Izpildmodelis)</w:t>
            </w:r>
          </w:p>
        </w:tc>
      </w:tr>
    </w:tbl>
    <w:p w14:paraId="000002F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2FC" w14:textId="77777777" w:rsidR="001C2E43" w:rsidRDefault="001C2E43">
      <w:pPr>
        <w:widowControl w:val="0"/>
        <w:pBdr>
          <w:top w:val="nil"/>
          <w:left w:val="nil"/>
          <w:bottom w:val="nil"/>
          <w:right w:val="nil"/>
          <w:between w:val="nil"/>
        </w:pBdr>
        <w:spacing w:before="4" w:after="0" w:line="240" w:lineRule="auto"/>
        <w:rPr>
          <w:color w:val="000000"/>
          <w:sz w:val="23"/>
          <w:szCs w:val="23"/>
        </w:rPr>
      </w:pPr>
    </w:p>
    <w:p w14:paraId="000002FD" w14:textId="77777777" w:rsidR="001C2E43" w:rsidRDefault="00194505" w:rsidP="00260ADC">
      <w:pPr>
        <w:pStyle w:val="Heading3"/>
      </w:pPr>
      <w:bookmarkStart w:id="65" w:name="bookmark=id.4bvk7pj" w:colFirst="0" w:colLast="0"/>
      <w:bookmarkStart w:id="66" w:name="_Toc165557534"/>
      <w:bookmarkEnd w:id="65"/>
      <w:r>
        <w:t>Koordinātas</w:t>
      </w:r>
      <w:bookmarkEnd w:id="66"/>
    </w:p>
    <w:p w14:paraId="000002FE" w14:textId="77777777" w:rsidR="001C2E43" w:rsidRDefault="00000000">
      <w:pPr>
        <w:widowControl w:val="0"/>
        <w:pBdr>
          <w:top w:val="nil"/>
          <w:left w:val="nil"/>
          <w:bottom w:val="nil"/>
          <w:right w:val="nil"/>
          <w:between w:val="nil"/>
        </w:pBdr>
        <w:spacing w:before="228" w:after="0" w:line="276" w:lineRule="auto"/>
        <w:ind w:left="298" w:right="132"/>
        <w:jc w:val="both"/>
        <w:rPr>
          <w:color w:val="000000"/>
          <w:sz w:val="24"/>
          <w:szCs w:val="24"/>
        </w:rPr>
      </w:pPr>
      <w:sdt>
        <w:sdtPr>
          <w:tag w:val="goog_rdk_4"/>
          <w:id w:val="231658110"/>
        </w:sdtPr>
        <w:sdtContent/>
      </w:sdt>
      <w:r w:rsidR="00194505">
        <w:rPr>
          <w:color w:val="000000"/>
          <w:sz w:val="24"/>
          <w:szCs w:val="24"/>
        </w:rPr>
        <w:t>Katram būvprojekta 3D BIM modelim jāatrodas vienotā koordinātu sistēmā, kas atbilst patiesajām ēkas koordinātām pēc koordinātu sistēmas LKS-92 un LAS-2000.5. Modeļiem jābūt pareizi orientētiem pret būvprojekta ziemeļiem.</w:t>
      </w:r>
    </w:p>
    <w:p w14:paraId="000002FF" w14:textId="77777777" w:rsidR="001C2E43" w:rsidRDefault="00194505">
      <w:pPr>
        <w:widowControl w:val="0"/>
        <w:pBdr>
          <w:top w:val="nil"/>
          <w:left w:val="nil"/>
          <w:bottom w:val="nil"/>
          <w:right w:val="nil"/>
          <w:between w:val="nil"/>
        </w:pBdr>
        <w:spacing w:before="201" w:after="0" w:line="240" w:lineRule="auto"/>
        <w:ind w:left="298"/>
        <w:jc w:val="both"/>
        <w:rPr>
          <w:color w:val="000000"/>
          <w:sz w:val="24"/>
          <w:szCs w:val="24"/>
        </w:rPr>
      </w:pPr>
      <w:r>
        <w:rPr>
          <w:color w:val="000000"/>
          <w:sz w:val="24"/>
          <w:szCs w:val="24"/>
        </w:rPr>
        <w:t>Vadlīnijas vienotu koordināšu nodrošināšanai uzsākot projektēšanu:</w:t>
      </w:r>
    </w:p>
    <w:p w14:paraId="00000300" w14:textId="77777777" w:rsidR="001C2E43" w:rsidRDefault="00194505">
      <w:pPr>
        <w:widowControl w:val="0"/>
        <w:numPr>
          <w:ilvl w:val="0"/>
          <w:numId w:val="9"/>
        </w:numPr>
        <w:pBdr>
          <w:top w:val="nil"/>
          <w:left w:val="nil"/>
          <w:bottom w:val="nil"/>
          <w:right w:val="nil"/>
          <w:between w:val="nil"/>
        </w:pBdr>
        <w:tabs>
          <w:tab w:val="left" w:pos="1012"/>
        </w:tabs>
        <w:spacing w:before="128" w:after="0" w:line="240" w:lineRule="auto"/>
        <w:ind w:right="135" w:hanging="355"/>
        <w:rPr>
          <w:color w:val="000000"/>
          <w:sz w:val="24"/>
          <w:szCs w:val="24"/>
        </w:rPr>
      </w:pPr>
      <w:r>
        <w:rPr>
          <w:color w:val="000000"/>
          <w:sz w:val="24"/>
          <w:szCs w:val="24"/>
        </w:rPr>
        <w:t>Arhitekts pēc iespējas agrāk koplietos modeli, kas satur projekta asis un līmeņus. Šo modeli nepieciešams izmantot, lai panāktu vienotas projekta koordinātas.</w:t>
      </w:r>
    </w:p>
    <w:p w14:paraId="00000301" w14:textId="77777777" w:rsidR="001C2E43" w:rsidRDefault="00194505">
      <w:pPr>
        <w:widowControl w:val="0"/>
        <w:numPr>
          <w:ilvl w:val="0"/>
          <w:numId w:val="9"/>
        </w:numPr>
        <w:pBdr>
          <w:top w:val="nil"/>
          <w:left w:val="nil"/>
          <w:bottom w:val="nil"/>
          <w:right w:val="nil"/>
          <w:between w:val="nil"/>
        </w:pBdr>
        <w:tabs>
          <w:tab w:val="left" w:pos="1012"/>
        </w:tabs>
        <w:spacing w:before="99" w:after="0" w:line="240" w:lineRule="auto"/>
        <w:ind w:right="134" w:hanging="355"/>
        <w:rPr>
          <w:color w:val="000000"/>
          <w:sz w:val="24"/>
          <w:szCs w:val="24"/>
        </w:rPr>
      </w:pPr>
      <w:r>
        <w:rPr>
          <w:color w:val="000000"/>
          <w:sz w:val="24"/>
          <w:szCs w:val="24"/>
        </w:rPr>
        <w:t>Katra projektēšanā iesaistītā puse izmantos šo modeli, lai nodrošinātu projekta atrašanos precīzā lokācijā bez modificēšanas.</w:t>
      </w:r>
    </w:p>
    <w:p w14:paraId="00000302" w14:textId="77777777" w:rsidR="001C2E43" w:rsidRDefault="00194505">
      <w:pPr>
        <w:widowControl w:val="0"/>
        <w:numPr>
          <w:ilvl w:val="0"/>
          <w:numId w:val="9"/>
        </w:numPr>
        <w:pBdr>
          <w:top w:val="nil"/>
          <w:left w:val="nil"/>
          <w:bottom w:val="nil"/>
          <w:right w:val="nil"/>
          <w:between w:val="nil"/>
        </w:pBdr>
        <w:tabs>
          <w:tab w:val="left" w:pos="1012"/>
        </w:tabs>
        <w:spacing w:before="101" w:after="0" w:line="240" w:lineRule="auto"/>
        <w:ind w:right="137" w:hanging="355"/>
        <w:rPr>
          <w:color w:val="000000"/>
          <w:sz w:val="24"/>
          <w:szCs w:val="24"/>
        </w:rPr>
      </w:pPr>
      <w:r>
        <w:rPr>
          <w:color w:val="000000"/>
          <w:sz w:val="24"/>
          <w:szCs w:val="24"/>
        </w:rPr>
        <w:lastRenderedPageBreak/>
        <w:t>Gadījumā, ja objekts tiek sadalīts vairākās daļās (piemēram, būvēs vai korpusos) un attiecīgi arī modeļos, ir nepieciešams nodefinēt katra modeļa nulles punktu.</w:t>
      </w:r>
    </w:p>
    <w:p w14:paraId="00000303" w14:textId="77777777" w:rsidR="001C2E43" w:rsidRDefault="001C2E43">
      <w:pPr>
        <w:widowControl w:val="0"/>
        <w:pBdr>
          <w:top w:val="nil"/>
          <w:left w:val="nil"/>
          <w:bottom w:val="nil"/>
          <w:right w:val="nil"/>
          <w:between w:val="nil"/>
        </w:pBdr>
        <w:spacing w:after="0" w:line="240" w:lineRule="auto"/>
        <w:rPr>
          <w:color w:val="000000"/>
          <w:sz w:val="21"/>
          <w:szCs w:val="21"/>
        </w:rPr>
      </w:pPr>
    </w:p>
    <w:p w14:paraId="00000304" w14:textId="77777777" w:rsidR="001C2E43" w:rsidRDefault="00194505" w:rsidP="00260ADC">
      <w:pPr>
        <w:pStyle w:val="Heading3"/>
      </w:pPr>
      <w:bookmarkStart w:id="67" w:name="bookmark=id.1664s55" w:colFirst="0" w:colLast="0"/>
      <w:bookmarkStart w:id="68" w:name="_Toc165557535"/>
      <w:bookmarkEnd w:id="67"/>
      <w:r>
        <w:t>Klasifikācija</w:t>
      </w:r>
      <w:bookmarkEnd w:id="68"/>
    </w:p>
    <w:p w14:paraId="00000305" w14:textId="77777777" w:rsidR="001C2E43" w:rsidRDefault="00194505">
      <w:pPr>
        <w:widowControl w:val="0"/>
        <w:pBdr>
          <w:top w:val="nil"/>
          <w:left w:val="nil"/>
          <w:bottom w:val="nil"/>
          <w:right w:val="nil"/>
          <w:between w:val="nil"/>
        </w:pBdr>
        <w:spacing w:before="231" w:after="0" w:line="276" w:lineRule="auto"/>
        <w:ind w:left="298" w:right="134"/>
        <w:jc w:val="both"/>
        <w:rPr>
          <w:color w:val="000000"/>
          <w:sz w:val="24"/>
          <w:szCs w:val="24"/>
        </w:rPr>
      </w:pPr>
      <w:r>
        <w:rPr>
          <w:color w:val="000000"/>
          <w:sz w:val="24"/>
          <w:szCs w:val="24"/>
        </w:rPr>
        <w:t>Projektā izstrādājamo 3D BIM modeļu elementiem jābūt klasificētiem saskaņā ar standartu ISO 12006-2:2015 Informācijas par būvdarbiem organizēšana 2.daļa – Klasifikācijas pamatprincipi.</w:t>
      </w:r>
    </w:p>
    <w:p w14:paraId="00000306" w14:textId="77777777" w:rsidR="001C2E43" w:rsidRDefault="00194505">
      <w:pPr>
        <w:spacing w:before="198" w:line="276" w:lineRule="auto"/>
        <w:ind w:left="298" w:right="131"/>
        <w:jc w:val="both"/>
        <w:rPr>
          <w:sz w:val="24"/>
          <w:szCs w:val="24"/>
        </w:rPr>
      </w:pPr>
      <w:r>
        <w:rPr>
          <w:sz w:val="24"/>
          <w:szCs w:val="24"/>
        </w:rPr>
        <w:t xml:space="preserve">Nepieciešams lietot klasifikāciju UniClass 2015 izmantojot Products, Systems un Spaces tabulas (Informācija pieejama NBS mājaslapā </w:t>
      </w:r>
      <w:hyperlink r:id="rId17" w:anchor="classificationtables">
        <w:r>
          <w:rPr>
            <w:color w:val="7DFCCC"/>
            <w:u w:val="single"/>
          </w:rPr>
          <w:t>https://www.thenbs.com/our-tools/uniclass-</w:t>
        </w:r>
      </w:hyperlink>
      <w:r>
        <w:rPr>
          <w:color w:val="7DFCCC"/>
          <w:u w:val="single"/>
        </w:rPr>
        <w:t xml:space="preserve"> </w:t>
      </w:r>
      <w:hyperlink r:id="rId18" w:anchor="classificationtables">
        <w:r>
          <w:rPr>
            <w:color w:val="7DFCCC"/>
            <w:u w:val="single"/>
          </w:rPr>
          <w:t>2015#classificationtables</w:t>
        </w:r>
      </w:hyperlink>
      <w:r>
        <w:rPr>
          <w:sz w:val="24"/>
          <w:szCs w:val="24"/>
        </w:rPr>
        <w:t>). Products un Systems tabulas ir lietojamas vienlaicīgi katram konkrētajam būves elementam vai objektam.</w:t>
      </w:r>
    </w:p>
    <w:p w14:paraId="00000307" w14:textId="77777777" w:rsidR="001C2E43" w:rsidRDefault="00000000">
      <w:pPr>
        <w:widowControl w:val="0"/>
        <w:pBdr>
          <w:top w:val="nil"/>
          <w:left w:val="nil"/>
          <w:bottom w:val="nil"/>
          <w:right w:val="nil"/>
          <w:between w:val="nil"/>
        </w:pBdr>
        <w:spacing w:before="89" w:after="0" w:line="276" w:lineRule="auto"/>
        <w:ind w:left="298" w:right="133"/>
        <w:jc w:val="both"/>
        <w:rPr>
          <w:color w:val="000000"/>
          <w:sz w:val="24"/>
          <w:szCs w:val="24"/>
        </w:rPr>
      </w:pPr>
      <w:sdt>
        <w:sdtPr>
          <w:tag w:val="goog_rdk_5"/>
          <w:id w:val="-442846090"/>
        </w:sdtPr>
        <w:sdtContent/>
      </w:sdt>
      <w:sdt>
        <w:sdtPr>
          <w:tag w:val="goog_rdk_6"/>
          <w:id w:val="1835951163"/>
        </w:sdtPr>
        <w:sdtContent/>
      </w:sdt>
      <w:r w:rsidR="00194505">
        <w:rPr>
          <w:color w:val="000000"/>
          <w:sz w:val="24"/>
          <w:szCs w:val="24"/>
        </w:rPr>
        <w:t xml:space="preserve">Klasifikāciju nepieciešams uzrādīt modeļos zem atsevišķas datu kopas. Datu kopas nosaukumam, kā arī atribūtu nosaukumiem ir jābūt identiskiem visos modeļos. Katrai konkrētajai klasifikācijas tabulai nepieciešams uzrādīt gan </w:t>
      </w:r>
      <w:r w:rsidR="00194505">
        <w:rPr>
          <w:i/>
          <w:color w:val="000000"/>
          <w:sz w:val="24"/>
          <w:szCs w:val="24"/>
        </w:rPr>
        <w:t>description</w:t>
      </w:r>
      <w:r w:rsidR="00194505">
        <w:rPr>
          <w:color w:val="000000"/>
          <w:sz w:val="24"/>
          <w:szCs w:val="24"/>
        </w:rPr>
        <w:t xml:space="preserve">, gan </w:t>
      </w:r>
      <w:r w:rsidR="00194505">
        <w:rPr>
          <w:i/>
          <w:color w:val="000000"/>
          <w:sz w:val="24"/>
          <w:szCs w:val="24"/>
        </w:rPr>
        <w:t xml:space="preserve">number </w:t>
      </w:r>
      <w:r w:rsidR="00194505">
        <w:rPr>
          <w:color w:val="000000"/>
          <w:sz w:val="24"/>
          <w:szCs w:val="24"/>
        </w:rPr>
        <w:t>atribūtu.</w:t>
      </w:r>
    </w:p>
    <w:p w14:paraId="00000308" w14:textId="77777777" w:rsidR="001C2E43" w:rsidRDefault="00194505">
      <w:pPr>
        <w:widowControl w:val="0"/>
        <w:pBdr>
          <w:top w:val="nil"/>
          <w:left w:val="nil"/>
          <w:bottom w:val="nil"/>
          <w:right w:val="nil"/>
          <w:between w:val="nil"/>
        </w:pBdr>
        <w:spacing w:before="89" w:after="0" w:line="276" w:lineRule="auto"/>
        <w:ind w:left="298" w:right="133"/>
        <w:jc w:val="both"/>
        <w:rPr>
          <w:sz w:val="24"/>
          <w:szCs w:val="24"/>
        </w:rPr>
      </w:pPr>
      <w:r>
        <w:rPr>
          <w:sz w:val="24"/>
          <w:szCs w:val="24"/>
        </w:rPr>
        <w:t>Izmantot atsevišķu datu kopu klasifikācijai, ieteikums uzreiz norādīt tās nosaukumu un klasifikācijas atribūtu nosaukumus. Tas palīdzēs uzturēt vienotu informāciju dažādos projektos. Piem., datu kopa RIX-Classification, atribūti RIX-PrCode, RIX-SsCode utt.</w:t>
      </w:r>
    </w:p>
    <w:p w14:paraId="00000309" w14:textId="77777777" w:rsidR="001C2E43" w:rsidRDefault="00194505">
      <w:pPr>
        <w:widowControl w:val="0"/>
        <w:pBdr>
          <w:top w:val="nil"/>
          <w:left w:val="nil"/>
          <w:bottom w:val="nil"/>
          <w:right w:val="nil"/>
          <w:between w:val="nil"/>
        </w:pBdr>
        <w:spacing w:before="199" w:after="0" w:line="278" w:lineRule="auto"/>
        <w:ind w:left="298" w:right="133"/>
        <w:jc w:val="both"/>
        <w:rPr>
          <w:color w:val="000000"/>
          <w:sz w:val="24"/>
          <w:szCs w:val="24"/>
        </w:rPr>
      </w:pPr>
      <w:r>
        <w:rPr>
          <w:color w:val="000000"/>
          <w:sz w:val="24"/>
          <w:szCs w:val="24"/>
        </w:rPr>
        <w:t>Modeļa elementiem jābūt klasificētiem modeļa detalizācijai sasniedzot LOD300 grafiskās detalizācijas līmeni.</w:t>
      </w:r>
    </w:p>
    <w:p w14:paraId="0000030A" w14:textId="77777777" w:rsidR="001C2E43" w:rsidRDefault="00194505">
      <w:pPr>
        <w:widowControl w:val="0"/>
        <w:pBdr>
          <w:top w:val="nil"/>
          <w:left w:val="nil"/>
          <w:bottom w:val="nil"/>
          <w:right w:val="nil"/>
          <w:between w:val="nil"/>
        </w:pBdr>
        <w:spacing w:before="199" w:after="0" w:line="278" w:lineRule="auto"/>
        <w:ind w:left="298" w:right="133"/>
        <w:jc w:val="both"/>
        <w:rPr>
          <w:sz w:val="24"/>
          <w:szCs w:val="24"/>
        </w:rPr>
      </w:pPr>
      <w:r>
        <w:rPr>
          <w:sz w:val="24"/>
          <w:szCs w:val="24"/>
        </w:rPr>
        <w:t>Tiek gaidīta Latvijas nacionālā klasifikācija, standarts Nr. LVS 1078 publicēšana ko vajadzēs iekļaut projekta.</w:t>
      </w:r>
    </w:p>
    <w:p w14:paraId="0000030B" w14:textId="77777777" w:rsidR="001C2E43" w:rsidRDefault="001C2E43">
      <w:pPr>
        <w:widowControl w:val="0"/>
        <w:pBdr>
          <w:top w:val="nil"/>
          <w:left w:val="nil"/>
          <w:bottom w:val="nil"/>
          <w:right w:val="nil"/>
          <w:between w:val="nil"/>
        </w:pBdr>
        <w:spacing w:before="3" w:after="0" w:line="240" w:lineRule="auto"/>
        <w:rPr>
          <w:color w:val="000000"/>
          <w:sz w:val="19"/>
          <w:szCs w:val="19"/>
        </w:rPr>
      </w:pPr>
    </w:p>
    <w:p w14:paraId="0000030C" w14:textId="77777777" w:rsidR="001C2E43" w:rsidRDefault="00194505" w:rsidP="00260ADC">
      <w:pPr>
        <w:pStyle w:val="Heading3"/>
      </w:pPr>
      <w:bookmarkStart w:id="69" w:name="bookmark=id.25b2l0r" w:colFirst="0" w:colLast="0"/>
      <w:bookmarkStart w:id="70" w:name="_Toc165557536"/>
      <w:bookmarkEnd w:id="69"/>
      <w:r>
        <w:t>Modelēšana</w:t>
      </w:r>
      <w:bookmarkEnd w:id="70"/>
    </w:p>
    <w:p w14:paraId="0000030D" w14:textId="77777777" w:rsidR="001C2E43" w:rsidRDefault="00194505" w:rsidP="00B4676E">
      <w:pPr>
        <w:widowControl w:val="0"/>
        <w:pBdr>
          <w:top w:val="nil"/>
          <w:left w:val="nil"/>
          <w:bottom w:val="nil"/>
          <w:right w:val="nil"/>
          <w:between w:val="nil"/>
        </w:pBdr>
        <w:spacing w:before="230" w:after="0" w:line="276" w:lineRule="auto"/>
        <w:ind w:left="298"/>
        <w:jc w:val="both"/>
        <w:rPr>
          <w:color w:val="000000"/>
          <w:sz w:val="24"/>
          <w:szCs w:val="24"/>
        </w:rPr>
      </w:pPr>
      <w:r>
        <w:rPr>
          <w:color w:val="000000"/>
          <w:sz w:val="24"/>
          <w:szCs w:val="24"/>
        </w:rPr>
        <w:t>Modelēšanas procesam tiek noteiktas šādas minimālās prasības:</w:t>
      </w:r>
    </w:p>
    <w:p w14:paraId="0000030E" w14:textId="77777777" w:rsidR="001C2E43" w:rsidRDefault="00194505" w:rsidP="00B4676E">
      <w:pPr>
        <w:widowControl w:val="0"/>
        <w:numPr>
          <w:ilvl w:val="0"/>
          <w:numId w:val="46"/>
        </w:numPr>
        <w:pBdr>
          <w:top w:val="nil"/>
          <w:left w:val="nil"/>
          <w:bottom w:val="nil"/>
          <w:right w:val="nil"/>
          <w:between w:val="nil"/>
        </w:pBdr>
        <w:spacing w:before="230" w:after="0" w:line="276" w:lineRule="auto"/>
        <w:jc w:val="both"/>
        <w:rPr>
          <w:sz w:val="24"/>
          <w:szCs w:val="24"/>
        </w:rPr>
      </w:pPr>
      <w:r>
        <w:rPr>
          <w:sz w:val="24"/>
          <w:szCs w:val="24"/>
        </w:rPr>
        <w:t>Elementus jāmodelē tā, kā tos paredzēts izbūvēt. T.i, nevilkt cauruļvadus vairāku desmitu metru garumā, bet gan paredzēt savienojumus, kur tie faktiski tiks uzstādīti. Arī - neveikt stāvvadu dalījumu stāvu līmeņos, ja izbūvējot šajos augstumos nav paredzēts stāvvadu dalīt.</w:t>
      </w:r>
    </w:p>
    <w:p w14:paraId="0000030F"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Modeļa elementiem jāatbilst konkrētajam projekta posmam izvirzītajām datu detalizācijas prasībām, tiem jābūt skaidri saprotamiem un ar informāciju par</w:t>
      </w:r>
      <w:r>
        <w:rPr>
          <w:sz w:val="24"/>
          <w:szCs w:val="24"/>
        </w:rPr>
        <w:t xml:space="preserve"> </w:t>
      </w:r>
      <w:r>
        <w:rPr>
          <w:color w:val="000000"/>
          <w:sz w:val="24"/>
          <w:szCs w:val="24"/>
        </w:rPr>
        <w:t>prasītajiem parametriem un atribūtiem.</w:t>
      </w:r>
    </w:p>
    <w:p w14:paraId="00000310"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lastRenderedPageBreak/>
        <w:t>Būtiski nodrošināt, ka modeļa elementa datus var pārnest IFC formātā.</w:t>
      </w:r>
    </w:p>
    <w:p w14:paraId="00000311"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Modeļu koordinātu sistēmām ir jābūt saskaņotām starp visām būvprojekta sadaļām. Katras būvprojekta sadaļas BIM modeļiem, kā arī eksportētajiem IFC modeļiem jāatrodas vienās un tajās pašās koordinātās. Importējot citu sadaļu IFC modeļus BIM autorprogrammās, tiem ir jāpārklājas ar konkrētajā autorprogrammā izstrādāto BIM modeli neveicot manuālu novietojuma labošanu. Gadījumā, ja projektā tiek lietota viena izstrādātāja autorprogramma vairākās būvprojekta sadaļās, savietojot autorprogrammu failus, tiem arī ir jāpārklājas korektajās koordinātās neveicot manuālu modeļu novietojuma labošanu.</w:t>
      </w:r>
    </w:p>
    <w:p w14:paraId="00000312"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Modelī nav atļautas elementu pretrunas (šķērsošanās, pārklāšanās un krustošanās), izņemot sadaļā 3.</w:t>
      </w:r>
      <w:r>
        <w:rPr>
          <w:sz w:val="24"/>
          <w:szCs w:val="24"/>
        </w:rPr>
        <w:t>7</w:t>
      </w:r>
      <w:r>
        <w:rPr>
          <w:color w:val="000000"/>
          <w:sz w:val="24"/>
          <w:szCs w:val="24"/>
        </w:rPr>
        <w:t>.2. “Koordinēšana un sadursmju pārbaužu plānošana” atrunātajos gadījumos. BIM koordinatora un 3D BIM modeļu autoru (arhitekts, inženierrisinājumu projektētāji) pienākums ir nodrošināt, ka dažādu būvprojekta daļu modeļi saskan, ir pareizi izvietots elementu augstums un tie nav pretrunā ar citu daļu modeļiem.</w:t>
      </w:r>
    </w:p>
    <w:p w14:paraId="00000313"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Modeļa elementu visi trīs ģeometriskie rādītāji (3D) ir vienādi būtiski. Elementu izvietojuma telpā precizitāte un pieprasītā uzticamība ir vienlīdzīga trīs virzienos.</w:t>
      </w:r>
    </w:p>
    <w:p w14:paraId="00000314"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Modeļa elementi jāmodelē pa stāviem. Sadalījums pa stāviem ļauj labāk pārvaldīt modeļa projektēšanu, kā arī atvieglo būvniecības tāmēšanu un plānošanu, balstoties uz modeli.</w:t>
      </w:r>
    </w:p>
    <w:p w14:paraId="00000315"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Modeļa elementi ir jāmodelē atbilstoši to fāzēm – demontējams, esošais vai projektētais elements. Visus demontējamos apjomus nepieciešams modelēt AR un BK sadaļām.</w:t>
      </w:r>
    </w:p>
    <w:p w14:paraId="00000316"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Modeļos jālikvidē projektā augšupielādētie liekie modeļa elementu tipi, t.s. kopas. Modelim jāveido viens veselums un modeļa elementiem jābūt modelētiem kā saistītai un pastāvīgai sistēmai. Jābūt uzmodelētiem visiem elementiem, kas ir nepieciešami, lai  sistēma darbotos saskaņā ar projekta risinājumu.</w:t>
      </w:r>
    </w:p>
    <w:p w14:paraId="00000317"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Visi elementi jāmodelē ar izvēlētajā BIM programmatūrā tam paredzētu darbarīku (funkciju). Ja tomēr tiek izmantoti dažādi darbarīki vai ar vispārīgiem modelēšanas darbarīkiem tiek radīti jauni elementi, eksportējot IFC, būtiski sekot līdzi, ka tie ir  korekti saistīti ar IFC klasēm un tipiem, kā arī to, vai tie ir korekti attēloti.</w:t>
      </w:r>
    </w:p>
    <w:p w14:paraId="00000318"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Ja tiek mainīti modeļa elementi, vispirms jārediģē esošie modeļa elementi, nevis tie  jādzēš un jāveido jauni. Tādā veidā elementiem saglabājas viens GUID identifikators un var izsekot ar tiem saistītās darbības.</w:t>
      </w:r>
    </w:p>
    <w:p w14:paraId="00000319"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Telpas elementiem (IfcSpace) jābūt modelētiem visos būves dzīves cikla posmos. Telpām jāpiekļaujas to robežām un starp tām nedrīkst būt pretrunas. Visām ēkas grīdas virsmām jābūt noklātām ar telpas elementiem.</w:t>
      </w:r>
    </w:p>
    <w:p w14:paraId="0000031A"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 xml:space="preserve">2D rasējumiem jābūt atvasinātiem no 3D BIM modeļiem. Nav pieļaujama </w:t>
      </w:r>
      <w:r>
        <w:rPr>
          <w:color w:val="000000"/>
          <w:sz w:val="24"/>
          <w:szCs w:val="24"/>
        </w:rPr>
        <w:lastRenderedPageBreak/>
        <w:t>informācijas nesakritība starp 2D rasējumiem un 3D BIM modeļiem.</w:t>
      </w:r>
    </w:p>
    <w:p w14:paraId="0000031B"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Ja būvprojekta risinājumā ir izmaiņas, vispirms tās tiek ieviestas modelī un pēc tam tiek izsūtīti ar izmaiņām atjauninātie rasējumi.</w:t>
      </w:r>
    </w:p>
    <w:p w14:paraId="0000031C"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Anotācijām (atsauces, norādes, augstuma atzīmes, mērlīnijas), kas ir pievienotas rasējumiem un kas ir atveidotas 2D rasējumos, jābalstās uz modeļiem (jāatbilst</w:t>
      </w:r>
    </w:p>
    <w:p w14:paraId="0000031D"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modelim), t. i., parametriem jābūt saistītiem ar modeļa elementiem.</w:t>
      </w:r>
    </w:p>
    <w:p w14:paraId="0000031E"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Apdares un interjera elementiem nepieciešams pievienot korektu materiālu grafisko informāciju (krāsa, raksts, u.c.). Nav pieļaujams izmantot vispārējus (</w:t>
      </w:r>
      <w:r>
        <w:rPr>
          <w:i/>
          <w:color w:val="000000"/>
          <w:sz w:val="24"/>
          <w:szCs w:val="24"/>
        </w:rPr>
        <w:t>generic</w:t>
      </w:r>
      <w:r>
        <w:rPr>
          <w:color w:val="000000"/>
          <w:sz w:val="24"/>
          <w:szCs w:val="24"/>
        </w:rPr>
        <w:t>) materiālus kā apdari šiem elementiem. Nepieciešams nodrošināt, ka materiāla informācija modelī sakrīt ar to, kas ir norādīta būvprojekta dokumentācijā.</w:t>
      </w:r>
    </w:p>
    <w:p w14:paraId="0000031F" w14:textId="77777777" w:rsidR="001C2E43" w:rsidRDefault="00194505" w:rsidP="00B4676E">
      <w:pPr>
        <w:widowControl w:val="0"/>
        <w:numPr>
          <w:ilvl w:val="0"/>
          <w:numId w:val="46"/>
        </w:numPr>
        <w:pBdr>
          <w:top w:val="nil"/>
          <w:left w:val="nil"/>
          <w:bottom w:val="nil"/>
          <w:right w:val="nil"/>
          <w:between w:val="nil"/>
        </w:pBdr>
        <w:spacing w:after="0" w:line="276" w:lineRule="auto"/>
      </w:pPr>
      <w:r>
        <w:rPr>
          <w:color w:val="000000"/>
          <w:sz w:val="24"/>
          <w:szCs w:val="24"/>
        </w:rPr>
        <w:t>Ja tehniskā specifikācijā būvprojekta daļai (vai daļām) ir noteikts ierobežotas pieejamības statuss, attiecīgās būvprojekta daļas modelī ir jānodrošina vizuāli redzams apzīmējums “Ierobežotas pieejamības informācija”. Apzīmējums jāprecizē projekta  uzsākšanas sapulces laikā un jāapraksta Pēc kontrakta BIM īstenošanas plānā.</w:t>
      </w:r>
    </w:p>
    <w:p w14:paraId="00000320" w14:textId="77777777" w:rsidR="001C2E43" w:rsidRDefault="001C2E43" w:rsidP="00B4676E">
      <w:pPr>
        <w:widowControl w:val="0"/>
        <w:pBdr>
          <w:top w:val="nil"/>
          <w:left w:val="nil"/>
          <w:bottom w:val="nil"/>
          <w:right w:val="nil"/>
          <w:between w:val="nil"/>
        </w:pBdr>
        <w:spacing w:after="0" w:line="276" w:lineRule="auto"/>
        <w:rPr>
          <w:color w:val="000000"/>
          <w:sz w:val="34"/>
          <w:szCs w:val="34"/>
        </w:rPr>
      </w:pPr>
    </w:p>
    <w:p w14:paraId="00000321" w14:textId="77777777" w:rsidR="001C2E43" w:rsidRDefault="00194505" w:rsidP="00B4676E">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Gadījumā, ja Projekta Speciālo Prasību veidnē ir pieprasīts modeļiem pievienot negrafisko informāciju pie datu grupas “AR, Apdare”, apdares elementus nepieciešams veidot ievērojot šādus principus:</w:t>
      </w:r>
    </w:p>
    <w:p w14:paraId="00000322" w14:textId="77777777" w:rsidR="001C2E43" w:rsidRDefault="001C2E43" w:rsidP="00B4676E">
      <w:pPr>
        <w:widowControl w:val="0"/>
        <w:pBdr>
          <w:top w:val="nil"/>
          <w:left w:val="nil"/>
          <w:bottom w:val="nil"/>
          <w:right w:val="nil"/>
          <w:between w:val="nil"/>
        </w:pBdr>
        <w:spacing w:before="2" w:after="0" w:line="276" w:lineRule="auto"/>
        <w:rPr>
          <w:color w:val="000000"/>
          <w:sz w:val="23"/>
          <w:szCs w:val="23"/>
        </w:rPr>
      </w:pPr>
    </w:p>
    <w:p w14:paraId="00000323" w14:textId="77777777" w:rsidR="001C2E43" w:rsidRDefault="00194505" w:rsidP="00B4676E">
      <w:pPr>
        <w:widowControl w:val="0"/>
        <w:numPr>
          <w:ilvl w:val="0"/>
          <w:numId w:val="44"/>
        </w:numPr>
        <w:pBdr>
          <w:top w:val="nil"/>
          <w:left w:val="nil"/>
          <w:bottom w:val="nil"/>
          <w:right w:val="nil"/>
          <w:between w:val="nil"/>
        </w:pBdr>
        <w:spacing w:after="0" w:line="276" w:lineRule="auto"/>
      </w:pPr>
      <w:r>
        <w:rPr>
          <w:color w:val="000000"/>
          <w:sz w:val="24"/>
          <w:szCs w:val="24"/>
        </w:rPr>
        <w:t>Lai AR modeļos nodrošinātu iekštelpu un ārtelpu apdares informācijas detalizācijas  prasību izpildi, to ir pieļaujams veikt veidojot atsevišķu apdares modeli, kurā ir modelēti visi atsevišķie iekštelpu un ārtelpu apdares elementi ar tiem pievienoto informāciju, vai arī ir iespējams modelēt apdari galvenajā arhitektūras modelī dalot apdari kā atsevišķus elementus un pievienojot tiem nepieciešamo informāciju saglabājot paredzēto iekštelpu un ārtelpu ģeometriju. Nav pieļaujama apdares elementu krustošanās ar modeļa būvelementiem. Apdares slāņa biezums ir jāatņem no būvelementa biezuma, modelējot to tā, lai tas piekļautos būvelementiem.</w:t>
      </w:r>
    </w:p>
    <w:p w14:paraId="00000324" w14:textId="77777777" w:rsidR="001C2E43" w:rsidRDefault="00194505" w:rsidP="00B4676E">
      <w:pPr>
        <w:widowControl w:val="0"/>
        <w:numPr>
          <w:ilvl w:val="0"/>
          <w:numId w:val="44"/>
        </w:numPr>
        <w:pBdr>
          <w:top w:val="nil"/>
          <w:left w:val="nil"/>
          <w:bottom w:val="nil"/>
          <w:right w:val="nil"/>
          <w:between w:val="nil"/>
        </w:pBdr>
        <w:spacing w:after="0" w:line="276" w:lineRule="auto"/>
      </w:pPr>
      <w:r>
        <w:rPr>
          <w:color w:val="000000"/>
          <w:sz w:val="24"/>
          <w:szCs w:val="24"/>
        </w:rPr>
        <w:t>Grīdas un griestu apdares slāņus nepieciešams izveidot katrai telpai atsevišķi. Nav pieļaujams izmantot vienu apdares elementu vairākām telpām, kuras ir atdalītas ar norobežojošajām konstrukcijām.</w:t>
      </w:r>
    </w:p>
    <w:p w14:paraId="00000325" w14:textId="77777777" w:rsidR="001C2E43" w:rsidRDefault="00194505" w:rsidP="00260ADC">
      <w:pPr>
        <w:pStyle w:val="Heading3"/>
      </w:pPr>
      <w:bookmarkStart w:id="71" w:name="bookmark=id.34g0dwd" w:colFirst="0" w:colLast="0"/>
      <w:bookmarkStart w:id="72" w:name="_Toc165557537"/>
      <w:bookmarkEnd w:id="71"/>
      <w:r>
        <w:t>Unikālais identifikācijas numurs</w:t>
      </w:r>
      <w:bookmarkEnd w:id="72"/>
    </w:p>
    <w:p w14:paraId="00000326" w14:textId="77777777" w:rsidR="001C2E43" w:rsidRDefault="00194505">
      <w:pPr>
        <w:widowControl w:val="0"/>
        <w:pBdr>
          <w:top w:val="nil"/>
          <w:left w:val="nil"/>
          <w:bottom w:val="nil"/>
          <w:right w:val="nil"/>
          <w:between w:val="nil"/>
        </w:pBdr>
        <w:spacing w:before="230" w:after="0" w:line="276" w:lineRule="auto"/>
        <w:ind w:left="298" w:right="134"/>
        <w:jc w:val="both"/>
        <w:rPr>
          <w:color w:val="000000"/>
          <w:sz w:val="24"/>
          <w:szCs w:val="24"/>
        </w:rPr>
      </w:pPr>
      <w:r>
        <w:rPr>
          <w:color w:val="000000"/>
          <w:sz w:val="24"/>
          <w:szCs w:val="24"/>
        </w:rPr>
        <w:t xml:space="preserve">Gadījumā ja projekta speciālajās prasībās ir pieprasīts pievienot negrafiskās informācijas datu kopu “Aktīvu informācija”, konkrētiem modeļa elementiem ir nepieciešams </w:t>
      </w:r>
      <w:r>
        <w:rPr>
          <w:color w:val="000000"/>
          <w:sz w:val="24"/>
          <w:szCs w:val="24"/>
        </w:rPr>
        <w:lastRenderedPageBreak/>
        <w:t>pievienot unikālu identifikācijas numuru, kurš projekta ietvaros nedrīkst atkārtoties nevienam citam elementam. Unikālā identifikācijas koda piešķiršanas metodika sastāv no sekojošām daļām:</w:t>
      </w:r>
    </w:p>
    <w:p w14:paraId="00000327" w14:textId="77777777" w:rsidR="001C2E43" w:rsidRDefault="00194505"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bookmarkStart w:id="73" w:name="_heading=h.43ky6rz" w:colFirst="0" w:colLast="0"/>
      <w:bookmarkEnd w:id="73"/>
      <w:r>
        <w:rPr>
          <w:color w:val="000000"/>
          <w:sz w:val="24"/>
          <w:szCs w:val="24"/>
        </w:rPr>
        <w:t>LBN 501-17, 2. pielikuma “Būvdarbu un konstruktīvo elementu veidi” numerācijas;</w:t>
      </w:r>
    </w:p>
    <w:p w14:paraId="00000328" w14:textId="77777777" w:rsidR="001C2E43" w:rsidRDefault="00194505"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rPr>
        <w:t>Elementa piesaiste stāvam;</w:t>
      </w:r>
    </w:p>
    <w:p w14:paraId="00000329" w14:textId="77777777" w:rsidR="001C2E43" w:rsidRDefault="00194505"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rPr>
        <w:t>Elementa piesaiste telpai;</w:t>
      </w:r>
    </w:p>
    <w:p w14:paraId="0000032A" w14:textId="77777777" w:rsidR="001C2E43" w:rsidRDefault="00194505"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rPr>
        <w:t>Elementa numurs pēc kārtas.</w:t>
      </w:r>
    </w:p>
    <w:p w14:paraId="0000032B" w14:textId="77777777" w:rsidR="001C2E43" w:rsidRDefault="00194505" w:rsidP="00135649">
      <w:pPr>
        <w:widowControl w:val="0"/>
        <w:pBdr>
          <w:top w:val="nil"/>
          <w:left w:val="nil"/>
          <w:bottom w:val="nil"/>
          <w:right w:val="nil"/>
          <w:between w:val="nil"/>
        </w:pBdr>
        <w:spacing w:before="96" w:after="0" w:line="240" w:lineRule="auto"/>
        <w:ind w:left="298"/>
        <w:rPr>
          <w:color w:val="000000"/>
          <w:sz w:val="24"/>
          <w:szCs w:val="24"/>
        </w:rPr>
      </w:pPr>
      <w:r>
        <w:rPr>
          <w:color w:val="000000"/>
          <w:sz w:val="24"/>
          <w:szCs w:val="24"/>
        </w:rPr>
        <w:t>Piemērs:</w:t>
      </w:r>
    </w:p>
    <w:p w14:paraId="0000032C" w14:textId="77777777" w:rsidR="001C2E43" w:rsidRDefault="001C2E43" w:rsidP="00135649">
      <w:pPr>
        <w:widowControl w:val="0"/>
        <w:pBdr>
          <w:top w:val="nil"/>
          <w:left w:val="nil"/>
          <w:bottom w:val="nil"/>
          <w:right w:val="nil"/>
          <w:between w:val="nil"/>
        </w:pBdr>
        <w:spacing w:after="0" w:line="240" w:lineRule="auto"/>
        <w:rPr>
          <w:color w:val="000000"/>
          <w:sz w:val="20"/>
          <w:szCs w:val="20"/>
        </w:rPr>
      </w:pPr>
    </w:p>
    <w:p w14:paraId="0000032D" w14:textId="77777777" w:rsidR="001C2E43" w:rsidRDefault="00194505" w:rsidP="00135649">
      <w:pPr>
        <w:widowControl w:val="0"/>
        <w:numPr>
          <w:ilvl w:val="0"/>
          <w:numId w:val="9"/>
        </w:numPr>
        <w:pBdr>
          <w:top w:val="nil"/>
          <w:left w:val="nil"/>
          <w:bottom w:val="nil"/>
          <w:right w:val="nil"/>
          <w:between w:val="nil"/>
        </w:pBdr>
        <w:tabs>
          <w:tab w:val="left" w:pos="1019"/>
        </w:tabs>
        <w:spacing w:before="1" w:after="0" w:line="240" w:lineRule="auto"/>
        <w:ind w:left="1018" w:hanging="361"/>
        <w:rPr>
          <w:b/>
          <w:color w:val="000000"/>
          <w:sz w:val="24"/>
          <w:szCs w:val="24"/>
        </w:rPr>
      </w:pPr>
      <w:r>
        <w:rPr>
          <w:color w:val="000000"/>
          <w:sz w:val="24"/>
          <w:szCs w:val="24"/>
        </w:rPr>
        <w:t xml:space="preserve">Unikālais identifikācijas numurs: </w:t>
      </w:r>
      <w:r>
        <w:rPr>
          <w:b/>
          <w:color w:val="000000"/>
          <w:sz w:val="24"/>
          <w:szCs w:val="24"/>
        </w:rPr>
        <w:t>20.3_02_213_001</w:t>
      </w:r>
    </w:p>
    <w:p w14:paraId="0000032E" w14:textId="77777777" w:rsidR="001C2E43" w:rsidRDefault="00194505" w:rsidP="00135649">
      <w:pPr>
        <w:widowControl w:val="0"/>
        <w:numPr>
          <w:ilvl w:val="0"/>
          <w:numId w:val="9"/>
        </w:numPr>
        <w:pBdr>
          <w:top w:val="nil"/>
          <w:left w:val="nil"/>
          <w:bottom w:val="nil"/>
          <w:right w:val="nil"/>
          <w:between w:val="nil"/>
        </w:pBdr>
        <w:tabs>
          <w:tab w:val="left" w:pos="1019"/>
        </w:tabs>
        <w:spacing w:after="0" w:line="240" w:lineRule="auto"/>
        <w:ind w:left="1018" w:hanging="361"/>
        <w:rPr>
          <w:color w:val="000000"/>
          <w:sz w:val="24"/>
          <w:szCs w:val="24"/>
        </w:rPr>
      </w:pPr>
      <w:r>
        <w:rPr>
          <w:color w:val="000000"/>
          <w:sz w:val="24"/>
          <w:szCs w:val="24"/>
        </w:rPr>
        <w:t>Atšifrējums: Apgaismes ķermenis, būves 2. stāvā, 213. telpā, pirmais savā UID grupā.</w:t>
      </w:r>
    </w:p>
    <w:p w14:paraId="0000032F" w14:textId="27A5B36E" w:rsidR="001C2E43" w:rsidRDefault="00000000" w:rsidP="008C7B9E">
      <w:pPr>
        <w:widowControl w:val="0"/>
        <w:pBdr>
          <w:top w:val="nil"/>
          <w:left w:val="nil"/>
          <w:bottom w:val="nil"/>
          <w:right w:val="nil"/>
          <w:between w:val="nil"/>
        </w:pBdr>
        <w:spacing w:before="126" w:after="0" w:line="276" w:lineRule="auto"/>
        <w:ind w:right="130"/>
        <w:jc w:val="both"/>
        <w:rPr>
          <w:color w:val="000000"/>
          <w:sz w:val="24"/>
          <w:szCs w:val="24"/>
        </w:rPr>
      </w:pPr>
      <w:sdt>
        <w:sdtPr>
          <w:tag w:val="goog_rdk_7"/>
          <w:id w:val="1654102047"/>
        </w:sdtPr>
        <w:sdtContent/>
      </w:sdt>
    </w:p>
    <w:p w14:paraId="00000330"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331" w14:textId="77777777" w:rsidR="001C2E43" w:rsidRDefault="00194505" w:rsidP="00260ADC">
      <w:pPr>
        <w:pStyle w:val="Heading3"/>
      </w:pPr>
      <w:bookmarkStart w:id="74" w:name="bookmark=id.2iq8gzs" w:colFirst="0" w:colLast="0"/>
      <w:bookmarkStart w:id="75" w:name="_Toc165557538"/>
      <w:bookmarkEnd w:id="74"/>
      <w:r>
        <w:t>Savietotais modelis</w:t>
      </w:r>
      <w:bookmarkEnd w:id="75"/>
    </w:p>
    <w:p w14:paraId="00000332" w14:textId="77777777" w:rsidR="001C2E43" w:rsidRDefault="00194505">
      <w:pPr>
        <w:widowControl w:val="0"/>
        <w:pBdr>
          <w:top w:val="nil"/>
          <w:left w:val="nil"/>
          <w:bottom w:val="nil"/>
          <w:right w:val="nil"/>
          <w:between w:val="nil"/>
        </w:pBdr>
        <w:spacing w:before="230" w:after="0" w:line="276" w:lineRule="auto"/>
        <w:ind w:left="298" w:right="135"/>
        <w:jc w:val="both"/>
        <w:rPr>
          <w:color w:val="000000"/>
          <w:sz w:val="24"/>
          <w:szCs w:val="24"/>
        </w:rPr>
      </w:pPr>
      <w:r>
        <w:rPr>
          <w:color w:val="000000"/>
          <w:sz w:val="24"/>
          <w:szCs w:val="24"/>
        </w:rPr>
        <w:t>Visu autoru atsevišķos *.IFC formāta 3D BIM modeļus nepieciešams apvienot vienā savietotajā modelī. Savietotajā modelī jānodrošina iespēja skatīt katru modeli atsevišķi.</w:t>
      </w:r>
    </w:p>
    <w:p w14:paraId="00000333" w14:textId="77777777" w:rsidR="001C2E43" w:rsidRDefault="00194505">
      <w:pPr>
        <w:widowControl w:val="0"/>
        <w:pBdr>
          <w:top w:val="nil"/>
          <w:left w:val="nil"/>
          <w:bottom w:val="nil"/>
          <w:right w:val="nil"/>
          <w:between w:val="nil"/>
        </w:pBdr>
        <w:spacing w:before="199" w:after="0" w:line="276" w:lineRule="auto"/>
        <w:ind w:left="298" w:right="132"/>
        <w:jc w:val="both"/>
        <w:rPr>
          <w:color w:val="000000"/>
          <w:sz w:val="24"/>
          <w:szCs w:val="24"/>
        </w:rPr>
      </w:pPr>
      <w:r>
        <w:rPr>
          <w:color w:val="000000"/>
          <w:sz w:val="24"/>
          <w:szCs w:val="24"/>
        </w:rPr>
        <w:t>Apvienojot 3D BIM modeļus, piegādātājam ir jāpārliecinās, ka 3D BIM modeļu atrašanās vieta  ir korekta, proti, modeļiem, kuri tiek importēti modeļu savietošanas programmā, ir jāuzrādās attiecīgajās koordinātās, kā tas ir noteikts Pēc-kontrakta BIM īstenošanas plānā. Nav pieļaujama modeļu manuāla atrašanās vietas korekcija programmā, kurā tiek veikta 3D BIM modeļu savietošana.</w:t>
      </w:r>
    </w:p>
    <w:p w14:paraId="00000334" w14:textId="33EC2539" w:rsidR="001C2E43" w:rsidRDefault="00000000">
      <w:pPr>
        <w:widowControl w:val="0"/>
        <w:pBdr>
          <w:top w:val="nil"/>
          <w:left w:val="nil"/>
          <w:bottom w:val="nil"/>
          <w:right w:val="nil"/>
          <w:between w:val="nil"/>
        </w:pBdr>
        <w:spacing w:before="200" w:after="0" w:line="278" w:lineRule="auto"/>
        <w:ind w:left="298" w:right="135"/>
        <w:jc w:val="both"/>
        <w:rPr>
          <w:color w:val="000000"/>
          <w:sz w:val="24"/>
          <w:szCs w:val="24"/>
        </w:rPr>
      </w:pPr>
      <w:sdt>
        <w:sdtPr>
          <w:tag w:val="goog_rdk_8"/>
          <w:id w:val="-1973588013"/>
        </w:sdtPr>
        <w:sdtContent/>
      </w:sdt>
      <w:r w:rsidR="00194505">
        <w:rPr>
          <w:color w:val="000000"/>
          <w:sz w:val="24"/>
          <w:szCs w:val="24"/>
        </w:rPr>
        <w:t>Savietotajā modelī ir jāparādās 3D BIM modeļiem pievienotā grafiskā un negrafiskā informācija atbilstoši BIM prasībās izvirzītajiem kritērijiem.</w:t>
      </w:r>
      <w:r w:rsidR="00890F6C">
        <w:rPr>
          <w:color w:val="000000"/>
          <w:sz w:val="24"/>
          <w:szCs w:val="24"/>
        </w:rPr>
        <w:t xml:space="preserve"> Nepieciešams</w:t>
      </w:r>
      <w:r w:rsidR="009379EC">
        <w:rPr>
          <w:color w:val="000000"/>
          <w:sz w:val="24"/>
          <w:szCs w:val="24"/>
        </w:rPr>
        <w:t xml:space="preserve"> iesniegt sadursmju rezultātus saglabātus savietotajā</w:t>
      </w:r>
      <w:r w:rsidR="00FD47BC">
        <w:rPr>
          <w:color w:val="000000"/>
          <w:sz w:val="24"/>
          <w:szCs w:val="24"/>
        </w:rPr>
        <w:t xml:space="preserve"> modelī, lai apskatāmas veiktās pārbaudes un to rezultāti.</w:t>
      </w:r>
    </w:p>
    <w:p w14:paraId="00000335" w14:textId="77777777" w:rsidR="001C2E43" w:rsidRDefault="00000000">
      <w:pPr>
        <w:widowControl w:val="0"/>
        <w:pBdr>
          <w:top w:val="nil"/>
          <w:left w:val="nil"/>
          <w:bottom w:val="nil"/>
          <w:right w:val="nil"/>
          <w:between w:val="nil"/>
        </w:pBdr>
        <w:spacing w:before="200" w:after="0" w:line="278" w:lineRule="auto"/>
        <w:ind w:left="298" w:right="135"/>
        <w:jc w:val="both"/>
        <w:rPr>
          <w:color w:val="000000"/>
          <w:sz w:val="24"/>
          <w:szCs w:val="24"/>
        </w:rPr>
      </w:pPr>
      <w:sdt>
        <w:sdtPr>
          <w:tag w:val="goog_rdk_9"/>
          <w:id w:val="270287748"/>
        </w:sdtPr>
        <w:sdtContent/>
      </w:sdt>
      <w:sdt>
        <w:sdtPr>
          <w:tag w:val="goog_rdk_10"/>
          <w:id w:val="1933237335"/>
        </w:sdtPr>
        <w:sdtContent/>
      </w:sdt>
      <w:r w:rsidR="00194505">
        <w:rPr>
          <w:color w:val="000000"/>
          <w:sz w:val="24"/>
          <w:szCs w:val="24"/>
        </w:rPr>
        <w:t xml:space="preserve">Sniedzot savietoto modeli Pasūtītājam, Piegādātājām papildus jāsniedz atskaite excel </w:t>
      </w:r>
      <w:r w:rsidR="00194505">
        <w:rPr>
          <w:color w:val="000000"/>
          <w:sz w:val="24"/>
          <w:szCs w:val="24"/>
        </w:rPr>
        <w:lastRenderedPageBreak/>
        <w:t>formāta, kur ir redzamas visi uzskaitītie elementi ar aizpildītiem atribūtiem, tam jābūt viegli un ērti pārskatāmam formātam.</w:t>
      </w:r>
    </w:p>
    <w:p w14:paraId="00000336" w14:textId="77777777" w:rsidR="001C2E43" w:rsidRDefault="00194505" w:rsidP="00260ADC">
      <w:pPr>
        <w:pStyle w:val="Heading2"/>
        <w:rPr>
          <w:rFonts w:eastAsia="Calibri"/>
        </w:rPr>
      </w:pPr>
      <w:bookmarkStart w:id="76" w:name="_Toc165557539"/>
      <w:r>
        <w:rPr>
          <w:rFonts w:eastAsia="Calibri"/>
        </w:rPr>
        <w:t>Analīzes un simulācijas</w:t>
      </w:r>
      <w:bookmarkEnd w:id="76"/>
    </w:p>
    <w:p w14:paraId="00000337" w14:textId="77777777" w:rsidR="001C2E43" w:rsidRDefault="00194505" w:rsidP="00260ADC">
      <w:pPr>
        <w:pStyle w:val="Heading3"/>
      </w:pPr>
      <w:bookmarkStart w:id="77" w:name="bookmark=id.1x0gk37" w:colFirst="0" w:colLast="0"/>
      <w:bookmarkStart w:id="78" w:name="_Toc165557540"/>
      <w:bookmarkEnd w:id="77"/>
      <w:r>
        <w:t>4D simulācija</w:t>
      </w:r>
      <w:bookmarkEnd w:id="78"/>
    </w:p>
    <w:p w14:paraId="00000338" w14:textId="77777777" w:rsidR="001C2E43" w:rsidRDefault="00194505">
      <w:pPr>
        <w:widowControl w:val="0"/>
        <w:pBdr>
          <w:top w:val="nil"/>
          <w:left w:val="nil"/>
          <w:bottom w:val="nil"/>
          <w:right w:val="nil"/>
          <w:between w:val="nil"/>
        </w:pBdr>
        <w:spacing w:before="228" w:after="0" w:line="278" w:lineRule="auto"/>
        <w:ind w:left="298" w:right="134"/>
        <w:jc w:val="both"/>
        <w:rPr>
          <w:color w:val="000000"/>
          <w:sz w:val="24"/>
          <w:szCs w:val="24"/>
        </w:rPr>
      </w:pPr>
      <w:r>
        <w:rPr>
          <w:color w:val="000000"/>
          <w:sz w:val="24"/>
          <w:szCs w:val="24"/>
        </w:rPr>
        <w:t>4D simulācijas ietvaros tiek veikta būvniecības procesa vizualizācija un analīze, izmantojot 3D  modeļus un pievienojot tiem laika dimensiju. (4D izveide</w:t>
      </w:r>
      <w:r>
        <w:rPr>
          <w:sz w:val="24"/>
          <w:szCs w:val="24"/>
        </w:rPr>
        <w:t>i</w:t>
      </w:r>
      <w:r>
        <w:rPr>
          <w:color w:val="000000"/>
          <w:sz w:val="24"/>
          <w:szCs w:val="24"/>
        </w:rPr>
        <w:t xml:space="preserve"> tiek izmantoti Projektēšanas posmā izveidotie modeļi)</w:t>
      </w:r>
    </w:p>
    <w:p w14:paraId="00000339" w14:textId="528AD8A0" w:rsidR="001C2E43" w:rsidRDefault="00194505">
      <w:pPr>
        <w:widowControl w:val="0"/>
        <w:pBdr>
          <w:top w:val="nil"/>
          <w:left w:val="nil"/>
          <w:bottom w:val="nil"/>
          <w:right w:val="nil"/>
          <w:between w:val="nil"/>
        </w:pBdr>
        <w:spacing w:before="196" w:after="0" w:line="276" w:lineRule="auto"/>
        <w:ind w:left="298" w:right="134"/>
        <w:jc w:val="both"/>
        <w:rPr>
          <w:color w:val="000000"/>
          <w:sz w:val="24"/>
          <w:szCs w:val="24"/>
        </w:rPr>
      </w:pPr>
      <w:r>
        <w:rPr>
          <w:color w:val="000000"/>
          <w:sz w:val="24"/>
          <w:szCs w:val="24"/>
        </w:rPr>
        <w:t xml:space="preserve">Izstrādājot 4D simulāciju jeb veicot būvniecības aktivitāšu un </w:t>
      </w:r>
      <w:sdt>
        <w:sdtPr>
          <w:tag w:val="goog_rdk_11"/>
          <w:id w:val="584661187"/>
        </w:sdtPr>
        <w:sdtContent/>
      </w:sdt>
      <w:sdt>
        <w:sdtPr>
          <w:tag w:val="goog_rdk_12"/>
          <w:id w:val="-792517743"/>
        </w:sdtPr>
        <w:sdtContent/>
      </w:sdt>
      <w:sdt>
        <w:sdtPr>
          <w:tag w:val="goog_rdk_13"/>
          <w:id w:val="-1045358634"/>
        </w:sdtPr>
        <w:sdtContent/>
      </w:sdt>
      <w:r>
        <w:rPr>
          <w:color w:val="000000"/>
          <w:sz w:val="24"/>
          <w:szCs w:val="24"/>
        </w:rPr>
        <w:t>laika grafika WBS (Word br</w:t>
      </w:r>
      <w:r>
        <w:rPr>
          <w:sz w:val="24"/>
          <w:szCs w:val="24"/>
        </w:rPr>
        <w:t>eakdown structures</w:t>
      </w:r>
      <w:r>
        <w:rPr>
          <w:color w:val="000000"/>
          <w:sz w:val="24"/>
          <w:szCs w:val="24"/>
        </w:rPr>
        <w:t xml:space="preserve">) </w:t>
      </w:r>
      <w:r>
        <w:rPr>
          <w:sz w:val="24"/>
          <w:szCs w:val="24"/>
        </w:rPr>
        <w:t>ir jāveido tā, lai viņa būtu saskaņā ar tāmi,</w:t>
      </w:r>
      <w:r>
        <w:rPr>
          <w:color w:val="000000"/>
          <w:sz w:val="24"/>
          <w:szCs w:val="24"/>
        </w:rPr>
        <w:t xml:space="preserve"> sasaisti ar modeļu kompon</w:t>
      </w:r>
      <w:r>
        <w:rPr>
          <w:sz w:val="24"/>
          <w:szCs w:val="24"/>
        </w:rPr>
        <w:t>entēm vai elementiem</w:t>
      </w:r>
      <w:r>
        <w:rPr>
          <w:color w:val="000000"/>
          <w:sz w:val="24"/>
          <w:szCs w:val="24"/>
        </w:rPr>
        <w:t>, nepieciešams nodrošināt pietiekamu detalizāciju, lai simulācija būtu pārskatāma</w:t>
      </w:r>
      <w:r w:rsidR="008A755E">
        <w:rPr>
          <w:color w:val="000000"/>
          <w:sz w:val="24"/>
          <w:szCs w:val="24"/>
        </w:rPr>
        <w:t>, ierosinājums būtu izveidot ID numuru priekš elemtien piem. RIX-WBS_No</w:t>
      </w:r>
      <w:r w:rsidR="00081E55">
        <w:rPr>
          <w:color w:val="000000"/>
          <w:sz w:val="24"/>
          <w:szCs w:val="24"/>
        </w:rPr>
        <w:t xml:space="preserve"> t</w:t>
      </w:r>
      <w:r w:rsidR="00081E55" w:rsidRPr="00081E55">
        <w:rPr>
          <w:color w:val="000000"/>
          <w:sz w:val="24"/>
          <w:szCs w:val="24"/>
        </w:rPr>
        <w:t>as ļautu automātiski veidot WBS struktūru BIM programmatūrā, kā arī būtiski paātrinātu un atvieglotu 4D simulāciju izveidi</w:t>
      </w:r>
      <w:r>
        <w:rPr>
          <w:color w:val="000000"/>
          <w:sz w:val="24"/>
          <w:szCs w:val="24"/>
        </w:rPr>
        <w:t>. Minimālā detalizācija modeļu komponentiem ir šāda: modeļi, stāvi, darbu veidi (demontējamais apjoms, saglabājamais apjoms, jaunais apjoms), zonas, būtiskas iekārtas. 4D  simulācijas laika detalizācijas līmenis ir 1 kalendārā diena. Atsevišķos darbu veidos, pusēm vienojoties, ir iespējams samazināt detalizācijas līmeni līdz 1 nedēļai.</w:t>
      </w:r>
    </w:p>
    <w:p w14:paraId="0000033A" w14:textId="77777777" w:rsidR="001C2E43" w:rsidRDefault="00194505">
      <w:pPr>
        <w:widowControl w:val="0"/>
        <w:pBdr>
          <w:top w:val="nil"/>
          <w:left w:val="nil"/>
          <w:bottom w:val="nil"/>
          <w:right w:val="nil"/>
          <w:between w:val="nil"/>
        </w:pBdr>
        <w:spacing w:before="199" w:after="0" w:line="240" w:lineRule="auto"/>
        <w:ind w:left="298"/>
        <w:rPr>
          <w:color w:val="000000"/>
          <w:sz w:val="24"/>
          <w:szCs w:val="24"/>
        </w:rPr>
      </w:pPr>
      <w:r>
        <w:rPr>
          <w:color w:val="000000"/>
          <w:sz w:val="24"/>
          <w:szCs w:val="24"/>
        </w:rPr>
        <w:t>Tehniskās prasības 4D video:</w:t>
      </w:r>
    </w:p>
    <w:p w14:paraId="0000033B" w14:textId="77777777" w:rsidR="001C2E43" w:rsidRDefault="00194505" w:rsidP="00B531A5">
      <w:pPr>
        <w:widowControl w:val="0"/>
        <w:numPr>
          <w:ilvl w:val="0"/>
          <w:numId w:val="53"/>
        </w:numPr>
        <w:pBdr>
          <w:top w:val="nil"/>
          <w:left w:val="nil"/>
          <w:bottom w:val="nil"/>
          <w:right w:val="nil"/>
          <w:between w:val="nil"/>
        </w:pBdr>
        <w:tabs>
          <w:tab w:val="left" w:pos="1012"/>
        </w:tabs>
        <w:spacing w:before="44" w:after="0" w:line="437" w:lineRule="auto"/>
        <w:rPr>
          <w:color w:val="000000"/>
          <w:sz w:val="24"/>
          <w:szCs w:val="24"/>
        </w:rPr>
      </w:pPr>
      <w:r>
        <w:rPr>
          <w:color w:val="000000"/>
          <w:sz w:val="24"/>
          <w:szCs w:val="24"/>
        </w:rPr>
        <w:t>Video izšķirtspēja: min. 1920x1080 pikseļi;</w:t>
      </w:r>
    </w:p>
    <w:p w14:paraId="0000033C" w14:textId="77777777" w:rsidR="001C2E43" w:rsidRDefault="00194505" w:rsidP="00B531A5">
      <w:pPr>
        <w:widowControl w:val="0"/>
        <w:numPr>
          <w:ilvl w:val="0"/>
          <w:numId w:val="53"/>
        </w:numPr>
        <w:pBdr>
          <w:top w:val="nil"/>
          <w:left w:val="nil"/>
          <w:bottom w:val="nil"/>
          <w:right w:val="nil"/>
          <w:between w:val="nil"/>
        </w:pBdr>
        <w:tabs>
          <w:tab w:val="left" w:pos="1012"/>
        </w:tabs>
        <w:spacing w:after="0" w:line="386" w:lineRule="auto"/>
        <w:rPr>
          <w:color w:val="000000"/>
          <w:sz w:val="24"/>
          <w:szCs w:val="24"/>
        </w:rPr>
      </w:pPr>
      <w:r>
        <w:rPr>
          <w:color w:val="000000"/>
          <w:sz w:val="24"/>
          <w:szCs w:val="24"/>
        </w:rPr>
        <w:t>Video formāts: *.mpeg vai *.avi;</w:t>
      </w:r>
    </w:p>
    <w:p w14:paraId="0000033D" w14:textId="77777777" w:rsidR="001C2E43" w:rsidRDefault="00194505" w:rsidP="00B531A5">
      <w:pPr>
        <w:widowControl w:val="0"/>
        <w:numPr>
          <w:ilvl w:val="0"/>
          <w:numId w:val="53"/>
        </w:numPr>
        <w:pBdr>
          <w:top w:val="nil"/>
          <w:left w:val="nil"/>
          <w:bottom w:val="nil"/>
          <w:right w:val="nil"/>
          <w:between w:val="nil"/>
        </w:pBdr>
        <w:tabs>
          <w:tab w:val="left" w:pos="1012"/>
        </w:tabs>
        <w:spacing w:after="0" w:line="437" w:lineRule="auto"/>
        <w:rPr>
          <w:color w:val="000000"/>
          <w:sz w:val="24"/>
          <w:szCs w:val="24"/>
        </w:rPr>
      </w:pPr>
      <w:r>
        <w:rPr>
          <w:color w:val="000000"/>
          <w:sz w:val="24"/>
          <w:szCs w:val="24"/>
        </w:rPr>
        <w:t>Ne mazāk kā 30 kadri sekundē.</w:t>
      </w:r>
    </w:p>
    <w:p w14:paraId="0000033E" w14:textId="77777777" w:rsidR="001C2E43" w:rsidRDefault="00194505">
      <w:pPr>
        <w:widowControl w:val="0"/>
        <w:pBdr>
          <w:top w:val="nil"/>
          <w:left w:val="nil"/>
          <w:bottom w:val="nil"/>
          <w:right w:val="nil"/>
          <w:between w:val="nil"/>
        </w:pBdr>
        <w:spacing w:before="137" w:after="0" w:line="276" w:lineRule="auto"/>
        <w:ind w:left="298" w:right="131"/>
        <w:jc w:val="both"/>
        <w:rPr>
          <w:color w:val="000000"/>
          <w:sz w:val="24"/>
          <w:szCs w:val="24"/>
        </w:rPr>
      </w:pPr>
      <w:r>
        <w:rPr>
          <w:color w:val="000000"/>
          <w:sz w:val="24"/>
          <w:szCs w:val="24"/>
        </w:rPr>
        <w:t>4D simulācijas piegādājamas video failu formātā un 4D simulāciju autorprogrammas oriģinālformātā.</w:t>
      </w:r>
    </w:p>
    <w:p w14:paraId="0000033F" w14:textId="77777777" w:rsidR="001C2E43" w:rsidRDefault="00194505">
      <w:pPr>
        <w:widowControl w:val="0"/>
        <w:pBdr>
          <w:top w:val="nil"/>
          <w:left w:val="nil"/>
          <w:bottom w:val="nil"/>
          <w:right w:val="nil"/>
          <w:between w:val="nil"/>
        </w:pBdr>
        <w:spacing w:before="197" w:after="0" w:line="276" w:lineRule="auto"/>
        <w:ind w:right="130"/>
        <w:jc w:val="both"/>
        <w:rPr>
          <w:color w:val="000000"/>
          <w:sz w:val="24"/>
          <w:szCs w:val="24"/>
        </w:rPr>
      </w:pPr>
      <w:r>
        <w:rPr>
          <w:color w:val="000000"/>
          <w:sz w:val="24"/>
          <w:szCs w:val="24"/>
        </w:rPr>
        <w:t>Vienlaikus ar plānotā būvniecības procesa 4D simulāciju, projekta ietvaros, veicot atzīmi sadaļā’’ 2.3. BIM nodevumi’’ Projekta speciālajās prasībās, var tikt pieprasīta arī papildus informācija un analīzes, proti, 4D simulācijas paplašinājums, 4D simulācijas atjaunošana būvdarbu laikā un uzbūvējamības analīze.</w:t>
      </w:r>
    </w:p>
    <w:p w14:paraId="00000340" w14:textId="77777777" w:rsidR="001C2E43" w:rsidRDefault="00194505">
      <w:pPr>
        <w:widowControl w:val="0"/>
        <w:pBdr>
          <w:top w:val="nil"/>
          <w:left w:val="nil"/>
          <w:bottom w:val="nil"/>
          <w:right w:val="nil"/>
          <w:between w:val="nil"/>
        </w:pBdr>
        <w:spacing w:before="197" w:after="0" w:line="276" w:lineRule="auto"/>
        <w:ind w:right="130"/>
        <w:jc w:val="both"/>
        <w:rPr>
          <w:color w:val="000000"/>
          <w:sz w:val="24"/>
          <w:szCs w:val="24"/>
        </w:rPr>
      </w:pPr>
      <w:bookmarkStart w:id="79" w:name="bookmark=id.2w5ecyt" w:colFirst="0" w:colLast="0"/>
      <w:bookmarkEnd w:id="79"/>
      <w:r>
        <w:rPr>
          <w:color w:val="000000"/>
          <w:sz w:val="24"/>
          <w:szCs w:val="24"/>
        </w:rPr>
        <w:t>4D paplašinājums</w:t>
      </w:r>
    </w:p>
    <w:p w14:paraId="00000341" w14:textId="77777777" w:rsidR="001C2E43" w:rsidRDefault="00194505">
      <w:pPr>
        <w:widowControl w:val="0"/>
        <w:pBdr>
          <w:top w:val="nil"/>
          <w:left w:val="nil"/>
          <w:bottom w:val="nil"/>
          <w:right w:val="nil"/>
          <w:between w:val="nil"/>
        </w:pBdr>
        <w:spacing w:before="158" w:after="0" w:line="240" w:lineRule="auto"/>
        <w:ind w:left="298"/>
        <w:rPr>
          <w:color w:val="000000"/>
          <w:sz w:val="24"/>
          <w:szCs w:val="24"/>
        </w:rPr>
      </w:pPr>
      <w:r>
        <w:rPr>
          <w:color w:val="000000"/>
          <w:sz w:val="24"/>
          <w:szCs w:val="24"/>
        </w:rPr>
        <w:t>Būvniecības loģistika:</w:t>
      </w:r>
    </w:p>
    <w:p w14:paraId="00000342" w14:textId="77777777" w:rsidR="001C2E43" w:rsidRDefault="00194505">
      <w:pPr>
        <w:widowControl w:val="0"/>
        <w:numPr>
          <w:ilvl w:val="0"/>
          <w:numId w:val="32"/>
        </w:numPr>
        <w:pBdr>
          <w:top w:val="nil"/>
          <w:left w:val="nil"/>
          <w:bottom w:val="nil"/>
          <w:right w:val="nil"/>
          <w:between w:val="nil"/>
        </w:pBdr>
        <w:spacing w:after="0" w:line="276" w:lineRule="auto"/>
      </w:pPr>
      <w:r>
        <w:rPr>
          <w:color w:val="000000"/>
          <w:sz w:val="24"/>
          <w:szCs w:val="24"/>
        </w:rPr>
        <w:t xml:space="preserve">Būvlaukuma organizācijas plānošana un simulācijas izveide, t.sk. darba spēka, iekārtu, smagās tehnikas izvietošanas/kustības plānošana, pagaidu konstrukciju </w:t>
      </w:r>
      <w:r>
        <w:rPr>
          <w:color w:val="000000"/>
          <w:sz w:val="24"/>
          <w:szCs w:val="24"/>
        </w:rPr>
        <w:lastRenderedPageBreak/>
        <w:t>izvietošanas/pārvietošanas plānošana, būvmateriālu piegādes, izvietošanas un glabāšanas plānošana utt. Iekļauj sevī arī resursu pieejamības pārbaudi.</w:t>
      </w:r>
    </w:p>
    <w:p w14:paraId="00000343"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Būvniecības atkritumu apsaimniekošana:</w:t>
      </w:r>
    </w:p>
    <w:p w14:paraId="00000344" w14:textId="77777777" w:rsidR="001C2E43" w:rsidRDefault="00194505">
      <w:pPr>
        <w:widowControl w:val="0"/>
        <w:numPr>
          <w:ilvl w:val="0"/>
          <w:numId w:val="32"/>
        </w:numPr>
        <w:pBdr>
          <w:top w:val="nil"/>
          <w:left w:val="nil"/>
          <w:bottom w:val="nil"/>
          <w:right w:val="nil"/>
          <w:between w:val="nil"/>
        </w:pBdr>
        <w:spacing w:after="0" w:line="276" w:lineRule="auto"/>
        <w:rPr>
          <w:color w:val="D7F11F"/>
          <w:sz w:val="40"/>
          <w:szCs w:val="40"/>
        </w:rPr>
      </w:pPr>
      <w:r>
        <w:rPr>
          <w:color w:val="000000"/>
          <w:sz w:val="24"/>
          <w:szCs w:val="24"/>
        </w:rPr>
        <w:t>Būvgružu un citu būvdarbu laikā radīto atkritumu plānošana un simulācijas/modeļa izveide, kas sevī iekļauj plānošanu attiecībā uz būvgružu glabāšanu un transportēšanu, potenciālo būvgružu un to apjoma identificēšanu, būvgružu rašanos ietekmējošo faktoru, tehnoloģiju un materiālu identificēšanu un to izmantošanas samazināšanu, kā arī materiālu, kurus iespējams izmantot atkārtoti, identificēšanu.</w:t>
      </w:r>
    </w:p>
    <w:p w14:paraId="00000345" w14:textId="77777777" w:rsidR="001C2E43" w:rsidRDefault="00194505">
      <w:pPr>
        <w:widowControl w:val="0"/>
        <w:pBdr>
          <w:top w:val="nil"/>
          <w:left w:val="nil"/>
          <w:bottom w:val="nil"/>
          <w:right w:val="nil"/>
          <w:between w:val="nil"/>
        </w:pBdr>
        <w:spacing w:before="89" w:after="0" w:line="240" w:lineRule="auto"/>
        <w:ind w:left="298"/>
        <w:jc w:val="both"/>
        <w:rPr>
          <w:color w:val="000000"/>
          <w:sz w:val="24"/>
          <w:szCs w:val="24"/>
        </w:rPr>
      </w:pPr>
      <w:r>
        <w:rPr>
          <w:color w:val="000000"/>
          <w:sz w:val="24"/>
          <w:szCs w:val="24"/>
        </w:rPr>
        <w:t>Būvdarbu intensitātes analīze pa zonām:</w:t>
      </w:r>
    </w:p>
    <w:p w14:paraId="00000346" w14:textId="77777777" w:rsidR="001C2E43" w:rsidRDefault="00194505">
      <w:pPr>
        <w:widowControl w:val="0"/>
        <w:numPr>
          <w:ilvl w:val="4"/>
          <w:numId w:val="7"/>
        </w:numPr>
        <w:pBdr>
          <w:top w:val="nil"/>
          <w:left w:val="nil"/>
          <w:bottom w:val="nil"/>
          <w:right w:val="nil"/>
          <w:between w:val="nil"/>
        </w:pBdr>
        <w:tabs>
          <w:tab w:val="left" w:pos="1012"/>
        </w:tabs>
        <w:spacing w:before="128" w:after="0" w:line="240" w:lineRule="auto"/>
        <w:ind w:left="1011" w:right="137" w:hanging="355"/>
        <w:jc w:val="both"/>
        <w:rPr>
          <w:sz w:val="40"/>
          <w:szCs w:val="40"/>
        </w:rPr>
      </w:pPr>
      <w:r>
        <w:rPr>
          <w:color w:val="000000"/>
          <w:sz w:val="24"/>
          <w:szCs w:val="24"/>
        </w:rPr>
        <w:t>Analīzes, vai attiecīgajās zonās nepārklājas vairāki būvdarbi vienā laikā periodā, kas var traucēt vai kavēt viens otru.</w:t>
      </w:r>
    </w:p>
    <w:p w14:paraId="00000347" w14:textId="77777777" w:rsidR="001C2E43" w:rsidRDefault="00194505">
      <w:pPr>
        <w:widowControl w:val="0"/>
        <w:pBdr>
          <w:top w:val="nil"/>
          <w:left w:val="nil"/>
          <w:bottom w:val="nil"/>
          <w:right w:val="nil"/>
          <w:between w:val="nil"/>
        </w:pBdr>
        <w:spacing w:before="215" w:after="0" w:line="240" w:lineRule="auto"/>
        <w:ind w:left="298" w:right="135"/>
        <w:jc w:val="both"/>
        <w:rPr>
          <w:color w:val="000000"/>
          <w:sz w:val="24"/>
          <w:szCs w:val="24"/>
        </w:rPr>
      </w:pPr>
      <w:r>
        <w:rPr>
          <w:color w:val="000000"/>
          <w:sz w:val="24"/>
          <w:szCs w:val="24"/>
        </w:rPr>
        <w:t>4D paplašinājums var tikt pieprasīts pie nosacījuma, ja projekta ietvaros ir paredzēta pamata 4D simulācijas izstrāde.</w:t>
      </w:r>
    </w:p>
    <w:p w14:paraId="00000348" w14:textId="3206B409" w:rsidR="001C2E43" w:rsidRDefault="00194505" w:rsidP="00260ADC">
      <w:pPr>
        <w:pStyle w:val="Heading3"/>
      </w:pPr>
      <w:bookmarkStart w:id="80" w:name="_Toc165557541"/>
      <w:r>
        <w:t>4D atjaunošana un statusu vadība:</w:t>
      </w:r>
      <w:bookmarkEnd w:id="80"/>
    </w:p>
    <w:p w14:paraId="00000349" w14:textId="77777777" w:rsidR="001C2E43" w:rsidRDefault="00194505">
      <w:pPr>
        <w:widowControl w:val="0"/>
        <w:pBdr>
          <w:top w:val="nil"/>
          <w:left w:val="nil"/>
          <w:bottom w:val="nil"/>
          <w:right w:val="nil"/>
          <w:between w:val="nil"/>
        </w:pBdr>
        <w:spacing w:before="160" w:after="0" w:line="276" w:lineRule="auto"/>
        <w:ind w:left="298" w:right="135"/>
        <w:jc w:val="both"/>
        <w:rPr>
          <w:color w:val="000000"/>
          <w:sz w:val="24"/>
          <w:szCs w:val="24"/>
        </w:rPr>
      </w:pPr>
      <w:r>
        <w:rPr>
          <w:color w:val="000000"/>
          <w:sz w:val="24"/>
          <w:szCs w:val="24"/>
        </w:rPr>
        <w:t>4D simulācijas pastāvīga atjaunošana būvdarbu laikā atbilstoši faktiski veiktajiem darbiem būvlaukumā, kā arī plānotajām izmaiņām sākotnēji paredzētajā būvdarbu laika grafikā (ja tādas pastāv).</w:t>
      </w:r>
    </w:p>
    <w:p w14:paraId="0000034A" w14:textId="77777777" w:rsidR="001C2E43" w:rsidRDefault="00194505">
      <w:pPr>
        <w:widowControl w:val="0"/>
        <w:pBdr>
          <w:top w:val="nil"/>
          <w:left w:val="nil"/>
          <w:bottom w:val="nil"/>
          <w:right w:val="nil"/>
          <w:between w:val="nil"/>
        </w:pBdr>
        <w:spacing w:before="199" w:after="0" w:line="276" w:lineRule="auto"/>
        <w:ind w:left="298" w:right="1010"/>
        <w:rPr>
          <w:color w:val="000000"/>
          <w:sz w:val="24"/>
          <w:szCs w:val="24"/>
        </w:rPr>
      </w:pPr>
      <w:r>
        <w:rPr>
          <w:color w:val="000000"/>
          <w:sz w:val="24"/>
          <w:szCs w:val="24"/>
        </w:rPr>
        <w:t>Atjaunojot 4D simulāciju, tajā ir pārskatāmi jānodala paveiktie un plānotie būvdarbi. Būvdarbu statusa ziņošana un 4D simulācijas atjaunošana veicama reizi mēnesī.</w:t>
      </w:r>
    </w:p>
    <w:p w14:paraId="0000034B" w14:textId="77777777" w:rsidR="001C2E43" w:rsidRDefault="00194505">
      <w:pPr>
        <w:widowControl w:val="0"/>
        <w:pBdr>
          <w:top w:val="nil"/>
          <w:left w:val="nil"/>
          <w:bottom w:val="nil"/>
          <w:right w:val="nil"/>
          <w:between w:val="nil"/>
        </w:pBdr>
        <w:spacing w:after="0" w:line="276" w:lineRule="auto"/>
        <w:ind w:left="298"/>
        <w:rPr>
          <w:color w:val="000000"/>
          <w:sz w:val="24"/>
          <w:szCs w:val="24"/>
        </w:rPr>
      </w:pPr>
      <w:r>
        <w:rPr>
          <w:color w:val="000000"/>
          <w:sz w:val="24"/>
          <w:szCs w:val="24"/>
        </w:rPr>
        <w:t>4D simulācijas atjaunošanas prasības attiecas gan uz pamata 4D simulāciju, gan uz 4D paplašināto simulāciju (ja tāda ir pieprasīta Projekta specialajās prasībās).</w:t>
      </w:r>
    </w:p>
    <w:p w14:paraId="0000034C" w14:textId="77777777" w:rsidR="001C2E43" w:rsidRDefault="00194505">
      <w:pPr>
        <w:widowControl w:val="0"/>
        <w:pBdr>
          <w:top w:val="nil"/>
          <w:left w:val="nil"/>
          <w:bottom w:val="nil"/>
          <w:right w:val="nil"/>
          <w:between w:val="nil"/>
        </w:pBdr>
        <w:spacing w:before="197" w:after="0" w:line="276" w:lineRule="auto"/>
        <w:ind w:left="298"/>
        <w:rPr>
          <w:color w:val="000000"/>
          <w:sz w:val="24"/>
          <w:szCs w:val="24"/>
        </w:rPr>
      </w:pPr>
      <w:r>
        <w:rPr>
          <w:color w:val="000000"/>
          <w:sz w:val="24"/>
          <w:szCs w:val="24"/>
        </w:rPr>
        <w:t>4D atjaunošana un statusu vadība var tikt pieprasīta pie nosacījuma, ja projekta ietvaros ir paredzēta pamata 4D simulācijas izstrāde.</w:t>
      </w:r>
    </w:p>
    <w:p w14:paraId="0000034D" w14:textId="3D6B626F" w:rsidR="001C2E43" w:rsidRDefault="00194505" w:rsidP="00260ADC">
      <w:pPr>
        <w:pStyle w:val="Heading3"/>
      </w:pPr>
      <w:bookmarkStart w:id="81" w:name="bookmark=id.3vac5uf" w:colFirst="0" w:colLast="0"/>
      <w:bookmarkEnd w:id="81"/>
      <w:r>
        <w:t xml:space="preserve"> </w:t>
      </w:r>
      <w:bookmarkStart w:id="82" w:name="_Toc165557542"/>
      <w:r>
        <w:t>Uzbūvējamības analīze</w:t>
      </w:r>
      <w:bookmarkEnd w:id="82"/>
    </w:p>
    <w:p w14:paraId="0000034E" w14:textId="2C93CB44" w:rsidR="001C2E43" w:rsidRDefault="00194505">
      <w:pPr>
        <w:widowControl w:val="0"/>
        <w:pBdr>
          <w:top w:val="nil"/>
          <w:left w:val="nil"/>
          <w:bottom w:val="nil"/>
          <w:right w:val="nil"/>
          <w:between w:val="nil"/>
        </w:pBdr>
        <w:spacing w:before="161" w:after="0" w:line="276" w:lineRule="auto"/>
        <w:ind w:left="298" w:right="130"/>
        <w:jc w:val="both"/>
        <w:rPr>
          <w:color w:val="000000"/>
          <w:sz w:val="24"/>
          <w:szCs w:val="24"/>
        </w:rPr>
      </w:pPr>
      <w:r>
        <w:rPr>
          <w:color w:val="000000"/>
          <w:sz w:val="24"/>
          <w:szCs w:val="24"/>
        </w:rPr>
        <w:t xml:space="preserve">Uzbūvējamības analīze ietver specifisku darbību un montāžas </w:t>
      </w:r>
      <w:sdt>
        <w:sdtPr>
          <w:tag w:val="goog_rdk_14"/>
          <w:id w:val="-617059955"/>
        </w:sdtPr>
        <w:sdtContent/>
      </w:sdt>
      <w:r>
        <w:rPr>
          <w:color w:val="000000"/>
          <w:sz w:val="24"/>
          <w:szCs w:val="24"/>
        </w:rPr>
        <w:t>simulāciju</w:t>
      </w:r>
      <w:r w:rsidR="00B708EE">
        <w:rPr>
          <w:color w:val="000000"/>
          <w:sz w:val="24"/>
          <w:szCs w:val="24"/>
        </w:rPr>
        <w:t xml:space="preserve"> animācijas</w:t>
      </w:r>
      <w:r>
        <w:rPr>
          <w:color w:val="000000"/>
          <w:sz w:val="24"/>
          <w:szCs w:val="24"/>
        </w:rPr>
        <w:t xml:space="preserve"> izveidi, lai pirms būvniecības pārliecinātos par projektā paredzēto darbu īstenošanas iespējamību un risku novēršanu vai samazināšanu. Uzbūvējamības analīze veicama </w:t>
      </w:r>
      <w:sdt>
        <w:sdtPr>
          <w:tag w:val="goog_rdk_15"/>
          <w:id w:val="1613321972"/>
        </w:sdtPr>
        <w:sdtContent/>
      </w:sdt>
      <w:r>
        <w:rPr>
          <w:color w:val="000000"/>
          <w:sz w:val="24"/>
          <w:szCs w:val="24"/>
        </w:rPr>
        <w:t>konkrētiem būvniecības posmiem vai kārtām, kur detalizēti uzrādīta informācija par veicamajām darbībām konkrētajā posmā, izmantotajiem materiāliem un iekārtām. Zemāk uzskaitīti galvenie principi pēc kuriem nepieciešams vadīties izstrādājot uzbūvējamības analīzi:</w:t>
      </w:r>
    </w:p>
    <w:p w14:paraId="0000034F" w14:textId="77777777" w:rsidR="001C2E43" w:rsidRDefault="001C2E43">
      <w:pPr>
        <w:widowControl w:val="0"/>
        <w:pBdr>
          <w:top w:val="nil"/>
          <w:left w:val="nil"/>
          <w:bottom w:val="nil"/>
          <w:right w:val="nil"/>
          <w:between w:val="nil"/>
        </w:pBdr>
        <w:spacing w:before="11" w:after="0" w:line="240" w:lineRule="auto"/>
        <w:rPr>
          <w:color w:val="000000"/>
          <w:sz w:val="17"/>
          <w:szCs w:val="17"/>
        </w:rPr>
      </w:pPr>
    </w:p>
    <w:p w14:paraId="00000350" w14:textId="77777777" w:rsidR="001C2E43" w:rsidRDefault="00194505">
      <w:pPr>
        <w:widowControl w:val="0"/>
        <w:numPr>
          <w:ilvl w:val="4"/>
          <w:numId w:val="7"/>
        </w:numPr>
        <w:pBdr>
          <w:top w:val="nil"/>
          <w:left w:val="nil"/>
          <w:bottom w:val="nil"/>
          <w:right w:val="nil"/>
          <w:between w:val="nil"/>
        </w:pBdr>
        <w:tabs>
          <w:tab w:val="left" w:pos="1019"/>
        </w:tabs>
        <w:spacing w:after="0" w:line="228" w:lineRule="auto"/>
        <w:ind w:right="133"/>
        <w:jc w:val="both"/>
        <w:rPr>
          <w:sz w:val="40"/>
          <w:szCs w:val="40"/>
        </w:rPr>
      </w:pPr>
      <w:r>
        <w:rPr>
          <w:color w:val="000000"/>
          <w:sz w:val="24"/>
          <w:szCs w:val="24"/>
        </w:rPr>
        <w:lastRenderedPageBreak/>
        <w:t>Lielu un/vai smagu iekārtu vai elementu (garums virs 5m/ svars virs 200kg/ tilpums virs 1m</w:t>
      </w:r>
      <w:r>
        <w:rPr>
          <w:color w:val="000000"/>
          <w:sz w:val="24"/>
          <w:szCs w:val="24"/>
          <w:vertAlign w:val="superscript"/>
        </w:rPr>
        <w:t>3</w:t>
      </w:r>
      <w:r>
        <w:rPr>
          <w:color w:val="000000"/>
          <w:sz w:val="24"/>
          <w:szCs w:val="24"/>
        </w:rPr>
        <w:t>) uzstādīšana objektā. Veidojot uzbūvējamības analīzi nepieciešams norādīt elementu uzglabāšanas vietu objektā pirms uzstādīšanas, izmantoto paņēmienu un tehniku elementa uzstādīšanai, kā arī plānoto uzstādīšanu.</w:t>
      </w:r>
    </w:p>
    <w:p w14:paraId="00000351" w14:textId="77777777" w:rsidR="001C2E43" w:rsidRDefault="00194505">
      <w:pPr>
        <w:widowControl w:val="0"/>
        <w:pBdr>
          <w:top w:val="nil"/>
          <w:left w:val="nil"/>
          <w:bottom w:val="nil"/>
          <w:right w:val="nil"/>
          <w:between w:val="nil"/>
        </w:pBdr>
        <w:spacing w:before="205" w:after="0" w:line="276" w:lineRule="auto"/>
        <w:ind w:left="1018" w:right="131"/>
        <w:jc w:val="both"/>
        <w:rPr>
          <w:color w:val="000000"/>
          <w:sz w:val="24"/>
          <w:szCs w:val="24"/>
        </w:rPr>
      </w:pPr>
      <w:r>
        <w:rPr>
          <w:color w:val="000000"/>
          <w:sz w:val="24"/>
          <w:szCs w:val="24"/>
        </w:rPr>
        <w:t>Piezīme: Atsevišķos gadījumos vienojoties ar pasūtītāju ir iespējams samazināt uzbūvējamības analīzes apjomu, kā piemēram jaunbūves gadījumā neveidot monolītā pārseguma izbūves analīzi, u.c.</w:t>
      </w:r>
    </w:p>
    <w:p w14:paraId="00000352" w14:textId="77777777" w:rsidR="001C2E43" w:rsidRDefault="001C2E43">
      <w:pPr>
        <w:widowControl w:val="0"/>
        <w:pBdr>
          <w:top w:val="nil"/>
          <w:left w:val="nil"/>
          <w:bottom w:val="nil"/>
          <w:right w:val="nil"/>
          <w:between w:val="nil"/>
        </w:pBdr>
        <w:spacing w:before="7" w:after="0" w:line="240" w:lineRule="auto"/>
        <w:rPr>
          <w:color w:val="000000"/>
          <w:sz w:val="18"/>
          <w:szCs w:val="18"/>
        </w:rPr>
      </w:pPr>
    </w:p>
    <w:p w14:paraId="00000353" w14:textId="77777777" w:rsidR="001C2E43" w:rsidRDefault="00194505">
      <w:pPr>
        <w:widowControl w:val="0"/>
        <w:numPr>
          <w:ilvl w:val="4"/>
          <w:numId w:val="7"/>
        </w:numPr>
        <w:pBdr>
          <w:top w:val="nil"/>
          <w:left w:val="nil"/>
          <w:bottom w:val="nil"/>
          <w:right w:val="nil"/>
          <w:between w:val="nil"/>
        </w:pBdr>
        <w:tabs>
          <w:tab w:val="left" w:pos="1019"/>
        </w:tabs>
        <w:spacing w:after="0" w:line="223" w:lineRule="auto"/>
        <w:ind w:right="131"/>
        <w:jc w:val="both"/>
        <w:rPr>
          <w:sz w:val="40"/>
          <w:szCs w:val="40"/>
        </w:rPr>
      </w:pPr>
      <w:r>
        <w:rPr>
          <w:color w:val="000000"/>
          <w:sz w:val="24"/>
          <w:szCs w:val="24"/>
        </w:rPr>
        <w:t>Iekārtu vai elementu uzstādīšanu ierobežotā telpā vai teritorijā, piemēram komunikāciju šahtas, telpu griesti, ja komunikācijas aizņem vairāk kā 75% no paredzētās zonas platības, u.c.</w:t>
      </w:r>
    </w:p>
    <w:p w14:paraId="00000354" w14:textId="77777777" w:rsidR="001C2E43" w:rsidRDefault="00194505">
      <w:pPr>
        <w:widowControl w:val="0"/>
        <w:pBdr>
          <w:top w:val="nil"/>
          <w:left w:val="nil"/>
          <w:bottom w:val="nil"/>
          <w:right w:val="nil"/>
          <w:between w:val="nil"/>
        </w:pBdr>
        <w:spacing w:before="207" w:after="0" w:line="240" w:lineRule="auto"/>
        <w:ind w:left="298"/>
        <w:jc w:val="both"/>
        <w:rPr>
          <w:color w:val="000000"/>
          <w:sz w:val="24"/>
          <w:szCs w:val="24"/>
        </w:rPr>
      </w:pPr>
      <w:r>
        <w:rPr>
          <w:color w:val="000000"/>
          <w:sz w:val="24"/>
          <w:szCs w:val="24"/>
        </w:rPr>
        <w:t>Piezīme: Veidojot uzbūvējamības analīzi pievērst uzmanību stiprinājuma elementiem.</w:t>
      </w:r>
    </w:p>
    <w:p w14:paraId="00000355" w14:textId="77777777" w:rsidR="001C2E43" w:rsidRDefault="00194505">
      <w:pPr>
        <w:widowControl w:val="0"/>
        <w:numPr>
          <w:ilvl w:val="4"/>
          <w:numId w:val="7"/>
        </w:numPr>
        <w:pBdr>
          <w:top w:val="nil"/>
          <w:left w:val="nil"/>
          <w:bottom w:val="nil"/>
          <w:right w:val="nil"/>
          <w:between w:val="nil"/>
        </w:pBdr>
        <w:tabs>
          <w:tab w:val="left" w:pos="1019"/>
        </w:tabs>
        <w:spacing w:before="115" w:after="0" w:line="223" w:lineRule="auto"/>
        <w:ind w:right="130"/>
        <w:jc w:val="both"/>
        <w:rPr>
          <w:sz w:val="40"/>
          <w:szCs w:val="40"/>
        </w:rPr>
      </w:pPr>
      <w:r>
        <w:rPr>
          <w:color w:val="000000"/>
          <w:sz w:val="24"/>
          <w:szCs w:val="24"/>
        </w:rPr>
        <w:t>Gājēju un satiksmes ierobežojumu detalizēts attēlojums ietverot risinājumus kādi paredzēti šo plūsmu novirzīšanai, paredzētās zonas, tehniskie risinājumi un norādījumi plūsmas organizēšanai.</w:t>
      </w:r>
    </w:p>
    <w:p w14:paraId="00000356" w14:textId="57962EA9" w:rsidR="001C2E43" w:rsidRDefault="00194505">
      <w:pPr>
        <w:widowControl w:val="0"/>
        <w:pBdr>
          <w:top w:val="nil"/>
          <w:left w:val="nil"/>
          <w:bottom w:val="nil"/>
          <w:right w:val="nil"/>
          <w:between w:val="nil"/>
        </w:pBdr>
        <w:spacing w:before="206" w:after="0" w:line="276" w:lineRule="auto"/>
        <w:ind w:left="298" w:right="134"/>
        <w:jc w:val="both"/>
        <w:rPr>
          <w:color w:val="000000"/>
          <w:sz w:val="24"/>
          <w:szCs w:val="24"/>
        </w:rPr>
      </w:pPr>
      <w:r>
        <w:rPr>
          <w:color w:val="000000"/>
          <w:sz w:val="24"/>
          <w:szCs w:val="24"/>
        </w:rPr>
        <w:t xml:space="preserve">Uzbūvējamības analīze var tikt pieprasīta arī gadījumos, kad nav paredzēta 4D simulācijas izstrāde. </w:t>
      </w:r>
    </w:p>
    <w:p w14:paraId="00000357"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358" w14:textId="182B0E98" w:rsidR="001C2E43" w:rsidRDefault="00194505" w:rsidP="00260ADC">
      <w:pPr>
        <w:pStyle w:val="Heading3"/>
      </w:pPr>
      <w:bookmarkStart w:id="83" w:name="bookmark=id.pkwqa1" w:colFirst="0" w:colLast="0"/>
      <w:bookmarkStart w:id="84" w:name="_Toc165557543"/>
      <w:bookmarkEnd w:id="83"/>
      <w:r>
        <w:t>Vides pieejamības analīze</w:t>
      </w:r>
      <w:bookmarkEnd w:id="84"/>
    </w:p>
    <w:p w14:paraId="00000359" w14:textId="77777777" w:rsidR="001C2E43" w:rsidRDefault="00194505">
      <w:pPr>
        <w:widowControl w:val="0"/>
        <w:pBdr>
          <w:top w:val="nil"/>
          <w:left w:val="nil"/>
          <w:bottom w:val="nil"/>
          <w:right w:val="nil"/>
          <w:between w:val="nil"/>
        </w:pBdr>
        <w:spacing w:before="227" w:after="0" w:line="276" w:lineRule="auto"/>
        <w:ind w:left="298" w:right="133"/>
        <w:jc w:val="both"/>
        <w:rPr>
          <w:color w:val="000000"/>
          <w:sz w:val="24"/>
          <w:szCs w:val="24"/>
        </w:rPr>
      </w:pPr>
      <w:r>
        <w:rPr>
          <w:color w:val="000000"/>
          <w:sz w:val="24"/>
          <w:szCs w:val="24"/>
        </w:rPr>
        <w:t>Projektēšanas gaitā, plānojot vai pārplānojot telpas, nepieciešams ievērot publiski pieejamo telpu vides pieejamības prasību nodrošināšanu cilvēkiem ar kustību, redzes, dzirdes traucējumiem. Cilvēkiem ar kustības traucējumiem nepieciešams nodrošināt atbilstošas brīvās kustības zonas publiski pieejamās telpās un pielāgotajos sanitārajos mezglos.</w:t>
      </w:r>
    </w:p>
    <w:p w14:paraId="0000035A" w14:textId="77777777" w:rsidR="001C2E43" w:rsidRDefault="00194505">
      <w:pPr>
        <w:widowControl w:val="0"/>
        <w:pBdr>
          <w:top w:val="nil"/>
          <w:left w:val="nil"/>
          <w:bottom w:val="nil"/>
          <w:right w:val="nil"/>
          <w:between w:val="nil"/>
        </w:pBdr>
        <w:spacing w:before="201" w:after="0" w:line="240" w:lineRule="auto"/>
        <w:ind w:left="298"/>
        <w:rPr>
          <w:color w:val="000000"/>
          <w:sz w:val="24"/>
          <w:szCs w:val="24"/>
        </w:rPr>
      </w:pPr>
      <w:r>
        <w:rPr>
          <w:color w:val="000000"/>
          <w:sz w:val="24"/>
          <w:szCs w:val="24"/>
        </w:rPr>
        <w:t>Mērķis:</w:t>
      </w:r>
    </w:p>
    <w:p w14:paraId="0000035B" w14:textId="77777777" w:rsidR="001C2E43" w:rsidRDefault="00194505">
      <w:pPr>
        <w:widowControl w:val="0"/>
        <w:numPr>
          <w:ilvl w:val="0"/>
          <w:numId w:val="5"/>
        </w:numPr>
        <w:pBdr>
          <w:top w:val="nil"/>
          <w:left w:val="nil"/>
          <w:bottom w:val="nil"/>
          <w:right w:val="nil"/>
          <w:between w:val="nil"/>
        </w:pBdr>
        <w:tabs>
          <w:tab w:val="left" w:pos="1019"/>
        </w:tabs>
        <w:spacing w:after="0" w:line="240" w:lineRule="auto"/>
        <w:ind w:right="134"/>
        <w:jc w:val="both"/>
        <w:rPr>
          <w:color w:val="000000"/>
          <w:sz w:val="24"/>
          <w:szCs w:val="24"/>
        </w:rPr>
      </w:pPr>
      <w:r>
        <w:rPr>
          <w:color w:val="000000"/>
          <w:sz w:val="24"/>
          <w:szCs w:val="24"/>
        </w:rPr>
        <w:t>Pārliecināties par vides pieejamības nodrošināšanu atbilstoši spēkā esošajiem normatīvajiem aktiem.</w:t>
      </w:r>
    </w:p>
    <w:p w14:paraId="0000035C" w14:textId="77777777" w:rsidR="001C2E43" w:rsidRDefault="00194505">
      <w:pPr>
        <w:widowControl w:val="0"/>
        <w:numPr>
          <w:ilvl w:val="0"/>
          <w:numId w:val="5"/>
        </w:numPr>
        <w:pBdr>
          <w:top w:val="nil"/>
          <w:left w:val="nil"/>
          <w:bottom w:val="nil"/>
          <w:right w:val="nil"/>
          <w:between w:val="nil"/>
        </w:pBdr>
        <w:tabs>
          <w:tab w:val="left" w:pos="1019"/>
        </w:tabs>
        <w:spacing w:after="0" w:line="240" w:lineRule="auto"/>
        <w:ind w:right="133"/>
        <w:jc w:val="both"/>
        <w:rPr>
          <w:color w:val="000000"/>
          <w:sz w:val="24"/>
          <w:szCs w:val="24"/>
        </w:rPr>
      </w:pPr>
      <w:r>
        <w:rPr>
          <w:color w:val="000000"/>
          <w:sz w:val="24"/>
          <w:szCs w:val="24"/>
        </w:rPr>
        <w:t>Nodrošināt atbilstošas brīvās manevrēšanas zonas interjera sadaļas (IN) izstrādes gaitā.</w:t>
      </w:r>
    </w:p>
    <w:p w14:paraId="0000035D" w14:textId="77777777" w:rsidR="001C2E43" w:rsidRDefault="00194505">
      <w:pPr>
        <w:widowControl w:val="0"/>
        <w:pBdr>
          <w:top w:val="nil"/>
          <w:left w:val="nil"/>
          <w:bottom w:val="nil"/>
          <w:right w:val="nil"/>
          <w:between w:val="nil"/>
        </w:pBdr>
        <w:spacing w:before="201" w:after="0" w:line="240" w:lineRule="auto"/>
        <w:ind w:left="298"/>
        <w:rPr>
          <w:color w:val="000000"/>
          <w:sz w:val="24"/>
          <w:szCs w:val="24"/>
        </w:rPr>
      </w:pPr>
      <w:r>
        <w:rPr>
          <w:color w:val="000000"/>
          <w:sz w:val="24"/>
          <w:szCs w:val="24"/>
        </w:rPr>
        <w:t>Prasības:</w:t>
      </w:r>
    </w:p>
    <w:p w14:paraId="0000035E" w14:textId="77777777" w:rsidR="001C2E43" w:rsidRDefault="00194505">
      <w:pPr>
        <w:widowControl w:val="0"/>
        <w:numPr>
          <w:ilvl w:val="0"/>
          <w:numId w:val="5"/>
        </w:numPr>
        <w:pBdr>
          <w:top w:val="nil"/>
          <w:left w:val="nil"/>
          <w:bottom w:val="nil"/>
          <w:right w:val="nil"/>
          <w:between w:val="nil"/>
        </w:pBdr>
        <w:tabs>
          <w:tab w:val="left" w:pos="1018"/>
          <w:tab w:val="left" w:pos="1019"/>
        </w:tabs>
        <w:spacing w:after="0" w:line="240" w:lineRule="auto"/>
        <w:ind w:hanging="361"/>
        <w:rPr>
          <w:color w:val="000000"/>
          <w:sz w:val="24"/>
          <w:szCs w:val="24"/>
        </w:rPr>
      </w:pPr>
      <w:r>
        <w:rPr>
          <w:color w:val="000000"/>
          <w:sz w:val="24"/>
          <w:szCs w:val="24"/>
        </w:rPr>
        <w:t>3D vidē modelētas caurredzamas telpiskas zonas, kurās jānodrošina brīva kustība.</w:t>
      </w:r>
    </w:p>
    <w:p w14:paraId="0000035F" w14:textId="77777777" w:rsidR="001C2E43" w:rsidRDefault="00194505">
      <w:pPr>
        <w:widowControl w:val="0"/>
        <w:numPr>
          <w:ilvl w:val="0"/>
          <w:numId w:val="5"/>
        </w:numPr>
        <w:pBdr>
          <w:top w:val="nil"/>
          <w:left w:val="nil"/>
          <w:bottom w:val="nil"/>
          <w:right w:val="nil"/>
          <w:between w:val="nil"/>
        </w:pBdr>
        <w:tabs>
          <w:tab w:val="left" w:pos="1018"/>
          <w:tab w:val="left" w:pos="1019"/>
        </w:tabs>
        <w:spacing w:after="0" w:line="242" w:lineRule="auto"/>
        <w:ind w:right="131"/>
        <w:rPr>
          <w:color w:val="000000"/>
          <w:sz w:val="24"/>
          <w:szCs w:val="24"/>
        </w:rPr>
      </w:pPr>
      <w:r>
        <w:rPr>
          <w:color w:val="000000"/>
          <w:sz w:val="24"/>
          <w:szCs w:val="24"/>
        </w:rPr>
        <w:t>Vides pieejamības zonām veikta sadursmju pārbaude pret Interjera sadaļu (IN) vai, ja nav paredzēts izstrādāt interjera sadaļu, pret Arhitektūras sadaļu (AR).</w:t>
      </w:r>
    </w:p>
    <w:p w14:paraId="00000360" w14:textId="77777777" w:rsidR="001C2E43" w:rsidRDefault="00194505">
      <w:pPr>
        <w:widowControl w:val="0"/>
        <w:numPr>
          <w:ilvl w:val="0"/>
          <w:numId w:val="5"/>
        </w:numPr>
        <w:pBdr>
          <w:top w:val="nil"/>
          <w:left w:val="nil"/>
          <w:bottom w:val="nil"/>
          <w:right w:val="nil"/>
          <w:between w:val="nil"/>
        </w:pBdr>
        <w:tabs>
          <w:tab w:val="left" w:pos="1018"/>
          <w:tab w:val="left" w:pos="1019"/>
        </w:tabs>
        <w:spacing w:after="0" w:line="240" w:lineRule="auto"/>
        <w:ind w:right="135"/>
        <w:rPr>
          <w:color w:val="000000"/>
          <w:sz w:val="24"/>
          <w:szCs w:val="24"/>
        </w:rPr>
      </w:pPr>
      <w:r>
        <w:rPr>
          <w:color w:val="000000"/>
          <w:sz w:val="24"/>
          <w:szCs w:val="24"/>
        </w:rPr>
        <w:t>Telpiskās zonas izstrādātas atbilstoši spēkā esošajiem normatīvajiem aktiem un tehniskajai specifikācijai</w:t>
      </w:r>
    </w:p>
    <w:p w14:paraId="00000361" w14:textId="77777777" w:rsidR="001C2E43" w:rsidRDefault="00194505">
      <w:pPr>
        <w:widowControl w:val="0"/>
        <w:pBdr>
          <w:top w:val="nil"/>
          <w:left w:val="nil"/>
          <w:bottom w:val="nil"/>
          <w:right w:val="nil"/>
          <w:between w:val="nil"/>
        </w:pBdr>
        <w:spacing w:before="195" w:after="0" w:line="276" w:lineRule="auto"/>
        <w:ind w:left="298" w:right="133"/>
        <w:jc w:val="both"/>
        <w:rPr>
          <w:color w:val="000000"/>
          <w:sz w:val="24"/>
          <w:szCs w:val="24"/>
        </w:rPr>
      </w:pPr>
      <w:r>
        <w:rPr>
          <w:color w:val="000000"/>
          <w:sz w:val="24"/>
          <w:szCs w:val="24"/>
        </w:rPr>
        <w:lastRenderedPageBreak/>
        <w:t>Vides pieejamības analīzes izstrādājamas kā neatkarīgs IFC modelis. Modelis sevī iekļauj brīvās kustības telpiskos apjomus, zonas kuras nodrošina cilvēku kustību un manevrēšanas telpu ar ratiņkrēslu. Šis modelis tiek savietots ar interjera modeli un pārbaudīts pret to, tādā veidā norādot zonas kur nav pieļaujama interjera objektu izvietošana.</w:t>
      </w:r>
    </w:p>
    <w:p w14:paraId="47DB5D1C" w14:textId="77777777" w:rsidR="001E75A4" w:rsidRDefault="001E75A4">
      <w:pPr>
        <w:widowControl w:val="0"/>
        <w:pBdr>
          <w:top w:val="nil"/>
          <w:left w:val="nil"/>
          <w:bottom w:val="nil"/>
          <w:right w:val="nil"/>
          <w:between w:val="nil"/>
        </w:pBdr>
        <w:spacing w:before="195" w:after="0" w:line="276" w:lineRule="auto"/>
        <w:ind w:left="298" w:right="133"/>
        <w:jc w:val="both"/>
        <w:rPr>
          <w:color w:val="000000"/>
          <w:sz w:val="24"/>
          <w:szCs w:val="24"/>
        </w:rPr>
      </w:pPr>
    </w:p>
    <w:p w14:paraId="00000362" w14:textId="77777777" w:rsidR="001C2E43" w:rsidRDefault="001C2E43">
      <w:pPr>
        <w:widowControl w:val="0"/>
        <w:pBdr>
          <w:top w:val="nil"/>
          <w:left w:val="nil"/>
          <w:bottom w:val="nil"/>
          <w:right w:val="nil"/>
          <w:between w:val="nil"/>
        </w:pBdr>
        <w:spacing w:before="6" w:after="0" w:line="240" w:lineRule="auto"/>
        <w:rPr>
          <w:color w:val="000000"/>
          <w:sz w:val="16"/>
          <w:szCs w:val="16"/>
        </w:rPr>
      </w:pPr>
    </w:p>
    <w:tbl>
      <w:tblPr>
        <w:tblW w:w="8931" w:type="dxa"/>
        <w:tblInd w:w="375" w:type="dxa"/>
        <w:tblLayout w:type="fixed"/>
        <w:tblCellMar>
          <w:left w:w="0" w:type="dxa"/>
          <w:right w:w="0" w:type="dxa"/>
        </w:tblCellMar>
        <w:tblLook w:val="0000" w:firstRow="0" w:lastRow="0" w:firstColumn="0" w:lastColumn="0" w:noHBand="0" w:noVBand="0"/>
      </w:tblPr>
      <w:tblGrid>
        <w:gridCol w:w="2268"/>
        <w:gridCol w:w="4822"/>
        <w:gridCol w:w="1841"/>
      </w:tblGrid>
      <w:tr w:rsidR="001C2E43" w14:paraId="54DE26F7" w14:textId="77777777" w:rsidTr="001E75A4">
        <w:trPr>
          <w:trHeight w:val="432"/>
        </w:trPr>
        <w:tc>
          <w:tcPr>
            <w:tcW w:w="2268" w:type="dxa"/>
            <w:shd w:val="clear" w:color="auto" w:fill="00A888"/>
          </w:tcPr>
          <w:p w14:paraId="00000363" w14:textId="77777777" w:rsidR="001C2E43" w:rsidRPr="001E75A4" w:rsidRDefault="00194505">
            <w:pPr>
              <w:widowControl w:val="0"/>
              <w:pBdr>
                <w:top w:val="nil"/>
                <w:left w:val="nil"/>
                <w:bottom w:val="nil"/>
                <w:right w:val="nil"/>
                <w:between w:val="nil"/>
              </w:pBdr>
              <w:spacing w:before="57" w:after="0" w:line="240" w:lineRule="auto"/>
              <w:ind w:left="83"/>
              <w:rPr>
                <w:color w:val="1B4D46"/>
                <w:sz w:val="24"/>
                <w:szCs w:val="24"/>
              </w:rPr>
            </w:pPr>
            <w:r w:rsidRPr="001E75A4">
              <w:rPr>
                <w:color w:val="1B4D46"/>
                <w:sz w:val="24"/>
                <w:szCs w:val="24"/>
              </w:rPr>
              <w:t>Nodevums</w:t>
            </w:r>
          </w:p>
        </w:tc>
        <w:tc>
          <w:tcPr>
            <w:tcW w:w="4822" w:type="dxa"/>
            <w:shd w:val="clear" w:color="auto" w:fill="00A888"/>
          </w:tcPr>
          <w:p w14:paraId="00000364" w14:textId="77777777" w:rsidR="001C2E43" w:rsidRPr="001E75A4" w:rsidRDefault="00194505">
            <w:pPr>
              <w:widowControl w:val="0"/>
              <w:pBdr>
                <w:top w:val="nil"/>
                <w:left w:val="nil"/>
                <w:bottom w:val="nil"/>
                <w:right w:val="nil"/>
                <w:between w:val="nil"/>
              </w:pBdr>
              <w:spacing w:before="57" w:after="0" w:line="240" w:lineRule="auto"/>
              <w:ind w:left="86"/>
              <w:rPr>
                <w:color w:val="1B4D46"/>
                <w:sz w:val="24"/>
                <w:szCs w:val="24"/>
              </w:rPr>
            </w:pPr>
            <w:r w:rsidRPr="001E75A4">
              <w:rPr>
                <w:color w:val="1B4D46"/>
                <w:sz w:val="24"/>
                <w:szCs w:val="24"/>
              </w:rPr>
              <w:t>Apraksts</w:t>
            </w:r>
          </w:p>
        </w:tc>
        <w:tc>
          <w:tcPr>
            <w:tcW w:w="1841" w:type="dxa"/>
            <w:shd w:val="clear" w:color="auto" w:fill="00A888"/>
          </w:tcPr>
          <w:p w14:paraId="00000365" w14:textId="77777777" w:rsidR="001C2E43" w:rsidRPr="001E75A4" w:rsidRDefault="00194505">
            <w:pPr>
              <w:widowControl w:val="0"/>
              <w:pBdr>
                <w:top w:val="nil"/>
                <w:left w:val="nil"/>
                <w:bottom w:val="nil"/>
                <w:right w:val="nil"/>
                <w:between w:val="nil"/>
              </w:pBdr>
              <w:spacing w:before="57" w:after="0" w:line="240" w:lineRule="auto"/>
              <w:ind w:left="83"/>
              <w:rPr>
                <w:color w:val="1B4D46"/>
                <w:sz w:val="24"/>
                <w:szCs w:val="24"/>
              </w:rPr>
            </w:pPr>
            <w:r w:rsidRPr="001E75A4">
              <w:rPr>
                <w:color w:val="1B4D46"/>
                <w:sz w:val="24"/>
                <w:szCs w:val="24"/>
              </w:rPr>
              <w:t>Kas sagatavo</w:t>
            </w:r>
          </w:p>
        </w:tc>
      </w:tr>
      <w:tr w:rsidR="001C2E43" w14:paraId="6989AF17" w14:textId="77777777">
        <w:trPr>
          <w:trHeight w:val="2162"/>
        </w:trPr>
        <w:tc>
          <w:tcPr>
            <w:tcW w:w="2268" w:type="dxa"/>
            <w:tcBorders>
              <w:bottom w:val="dotted" w:sz="4" w:space="0" w:color="6B6E7A"/>
              <w:right w:val="dotted" w:sz="4" w:space="0" w:color="D9D9D9"/>
            </w:tcBorders>
          </w:tcPr>
          <w:p w14:paraId="00000366" w14:textId="77777777" w:rsidR="001C2E43" w:rsidRDefault="00194505">
            <w:pPr>
              <w:widowControl w:val="0"/>
              <w:pBdr>
                <w:top w:val="nil"/>
                <w:left w:val="nil"/>
                <w:bottom w:val="nil"/>
                <w:right w:val="nil"/>
                <w:between w:val="nil"/>
              </w:pBdr>
              <w:spacing w:before="54" w:after="0" w:line="240" w:lineRule="auto"/>
              <w:ind w:left="83"/>
              <w:rPr>
                <w:color w:val="000000"/>
                <w:sz w:val="24"/>
                <w:szCs w:val="24"/>
              </w:rPr>
            </w:pPr>
            <w:r>
              <w:rPr>
                <w:color w:val="000000"/>
                <w:sz w:val="24"/>
                <w:szCs w:val="24"/>
              </w:rPr>
              <w:t>IFC fails</w:t>
            </w:r>
          </w:p>
        </w:tc>
        <w:tc>
          <w:tcPr>
            <w:tcW w:w="4822" w:type="dxa"/>
            <w:tcBorders>
              <w:left w:val="dotted" w:sz="4" w:space="0" w:color="D9D9D9"/>
              <w:bottom w:val="dotted" w:sz="4" w:space="0" w:color="6B6E7A"/>
              <w:right w:val="dotted" w:sz="4" w:space="0" w:color="D9D9D9"/>
            </w:tcBorders>
          </w:tcPr>
          <w:p w14:paraId="00000367" w14:textId="77777777" w:rsidR="001C2E43" w:rsidRDefault="00194505">
            <w:pPr>
              <w:widowControl w:val="0"/>
              <w:pBdr>
                <w:top w:val="nil"/>
                <w:left w:val="nil"/>
                <w:bottom w:val="nil"/>
                <w:right w:val="nil"/>
                <w:between w:val="nil"/>
              </w:pBdr>
              <w:spacing w:before="54" w:after="0" w:line="240" w:lineRule="auto"/>
              <w:ind w:left="81" w:right="135"/>
              <w:rPr>
                <w:color w:val="000000"/>
                <w:sz w:val="24"/>
                <w:szCs w:val="24"/>
              </w:rPr>
            </w:pPr>
            <w:r>
              <w:rPr>
                <w:color w:val="000000"/>
                <w:sz w:val="24"/>
                <w:szCs w:val="24"/>
              </w:rPr>
              <w:t>Ar caurredzamiem telpiskiem apjomiem atzīmēta vides pieejamības zona cilvēku plūsmai un brīvai kustībai (tai skaitā z-ass virzienā). Caurredzamas zonas izvietotas telpās kurās nepieciešams nodrošināt vides pieejamības prasības, tai skaitā tualetēs, ģērbtuvēs, liftos un dušas telpās.</w:t>
            </w:r>
          </w:p>
        </w:tc>
        <w:tc>
          <w:tcPr>
            <w:tcW w:w="1841" w:type="dxa"/>
            <w:tcBorders>
              <w:left w:val="dotted" w:sz="4" w:space="0" w:color="D9D9D9"/>
              <w:bottom w:val="dotted" w:sz="4" w:space="0" w:color="6B6E7A"/>
            </w:tcBorders>
          </w:tcPr>
          <w:p w14:paraId="00000368" w14:textId="77777777" w:rsidR="001C2E43" w:rsidRDefault="00194505">
            <w:pPr>
              <w:widowControl w:val="0"/>
              <w:pBdr>
                <w:top w:val="nil"/>
                <w:left w:val="nil"/>
                <w:bottom w:val="nil"/>
                <w:right w:val="nil"/>
                <w:between w:val="nil"/>
              </w:pBdr>
              <w:spacing w:before="54" w:after="0" w:line="240" w:lineRule="auto"/>
              <w:ind w:left="78" w:right="189"/>
              <w:rPr>
                <w:color w:val="000000"/>
                <w:sz w:val="24"/>
                <w:szCs w:val="24"/>
              </w:rPr>
            </w:pPr>
            <w:r>
              <w:rPr>
                <w:color w:val="000000"/>
                <w:sz w:val="24"/>
                <w:szCs w:val="24"/>
              </w:rPr>
              <w:t>Vides pieejamības daļas atbildīgais autors.</w:t>
            </w:r>
          </w:p>
        </w:tc>
      </w:tr>
    </w:tbl>
    <w:p w14:paraId="00000369" w14:textId="5BD93374" w:rsidR="001C2E43" w:rsidRDefault="00194505" w:rsidP="00260ADC">
      <w:pPr>
        <w:pStyle w:val="Heading3"/>
      </w:pPr>
      <w:bookmarkStart w:id="85" w:name="bookmark=id.1opuj5n" w:colFirst="0" w:colLast="0"/>
      <w:bookmarkStart w:id="86" w:name="_Toc165557544"/>
      <w:bookmarkEnd w:id="85"/>
      <w:r>
        <w:t>Citas simulācijas</w:t>
      </w:r>
      <w:bookmarkEnd w:id="86"/>
    </w:p>
    <w:p w14:paraId="0000036A" w14:textId="77777777" w:rsidR="001C2E43" w:rsidRDefault="00194505">
      <w:pPr>
        <w:widowControl w:val="0"/>
        <w:pBdr>
          <w:top w:val="nil"/>
          <w:left w:val="nil"/>
          <w:bottom w:val="nil"/>
          <w:right w:val="nil"/>
          <w:between w:val="nil"/>
        </w:pBdr>
        <w:spacing w:before="230" w:after="0" w:line="276" w:lineRule="auto"/>
        <w:ind w:left="298" w:right="133"/>
        <w:jc w:val="both"/>
        <w:rPr>
          <w:color w:val="000000"/>
          <w:sz w:val="24"/>
          <w:szCs w:val="24"/>
        </w:rPr>
      </w:pPr>
      <w:r>
        <w:rPr>
          <w:color w:val="000000"/>
          <w:sz w:val="24"/>
          <w:szCs w:val="24"/>
        </w:rPr>
        <w:t>Ja Projekta speciālajās prasībās tiek pieprasīts (Pieliku</w:t>
      </w:r>
      <w:r>
        <w:rPr>
          <w:sz w:val="24"/>
          <w:szCs w:val="24"/>
        </w:rPr>
        <w:t>ms. Nr.7)</w:t>
      </w:r>
      <w:r>
        <w:rPr>
          <w:color w:val="000000"/>
          <w:sz w:val="24"/>
          <w:szCs w:val="24"/>
        </w:rPr>
        <w:t xml:space="preserve"> attiecīgs nodevums, tās jāpielieto alternatīvo tehnisko un citu risinājumu prezentēšanai pasūtītājam un ēkas lietotājam, un optimālāko tehnisko risinājumu izvēlei un izstrādei projektēšanas un/vai būvdarbu laikā. Visas simulācijas tiek izstrādātas BIM vidē, izmantojot 3D modeļus.</w:t>
      </w:r>
    </w:p>
    <w:p w14:paraId="0000036B" w14:textId="77777777" w:rsidR="001C2E43" w:rsidRDefault="001C2E43">
      <w:pPr>
        <w:widowControl w:val="0"/>
        <w:pBdr>
          <w:top w:val="nil"/>
          <w:left w:val="nil"/>
          <w:bottom w:val="nil"/>
          <w:right w:val="nil"/>
          <w:between w:val="nil"/>
        </w:pBdr>
        <w:spacing w:before="5" w:after="0" w:line="240" w:lineRule="auto"/>
        <w:rPr>
          <w:color w:val="000000"/>
          <w:sz w:val="16"/>
          <w:szCs w:val="16"/>
        </w:rPr>
      </w:pPr>
    </w:p>
    <w:tbl>
      <w:tblPr>
        <w:tblW w:w="9086" w:type="dxa"/>
        <w:tblInd w:w="286"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100"/>
        <w:gridCol w:w="6986"/>
      </w:tblGrid>
      <w:tr w:rsidR="001C2E43" w14:paraId="620EEBA1" w14:textId="77777777" w:rsidTr="001E75A4">
        <w:trPr>
          <w:trHeight w:val="513"/>
        </w:trPr>
        <w:tc>
          <w:tcPr>
            <w:tcW w:w="2100" w:type="dxa"/>
            <w:tcBorders>
              <w:top w:val="nil"/>
              <w:left w:val="nil"/>
              <w:right w:val="dotted" w:sz="4" w:space="0" w:color="D9D9D9"/>
            </w:tcBorders>
            <w:shd w:val="clear" w:color="auto" w:fill="00A888"/>
          </w:tcPr>
          <w:p w14:paraId="0000036C"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Nodevums</w:t>
            </w:r>
          </w:p>
        </w:tc>
        <w:tc>
          <w:tcPr>
            <w:tcW w:w="6986" w:type="dxa"/>
            <w:tcBorders>
              <w:top w:val="nil"/>
              <w:left w:val="dotted" w:sz="4" w:space="0" w:color="D9D9D9"/>
              <w:right w:val="nil"/>
            </w:tcBorders>
            <w:shd w:val="clear" w:color="auto" w:fill="00A888"/>
          </w:tcPr>
          <w:p w14:paraId="0000036D" w14:textId="77777777" w:rsidR="001C2E43" w:rsidRPr="001E75A4" w:rsidRDefault="00194505">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rPr>
              <w:t>Apraksts</w:t>
            </w:r>
          </w:p>
        </w:tc>
      </w:tr>
      <w:tr w:rsidR="001C2E43" w14:paraId="71727D5D" w14:textId="77777777">
        <w:trPr>
          <w:trHeight w:val="1077"/>
        </w:trPr>
        <w:tc>
          <w:tcPr>
            <w:tcW w:w="2100" w:type="dxa"/>
            <w:tcBorders>
              <w:left w:val="nil"/>
              <w:right w:val="dotted" w:sz="4" w:space="0" w:color="D9D9D9"/>
            </w:tcBorders>
          </w:tcPr>
          <w:p w14:paraId="0000036E"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Akustiskā analīze</w:t>
            </w:r>
          </w:p>
        </w:tc>
        <w:tc>
          <w:tcPr>
            <w:tcW w:w="6986" w:type="dxa"/>
            <w:tcBorders>
              <w:left w:val="dotted" w:sz="4" w:space="0" w:color="D9D9D9"/>
              <w:right w:val="nil"/>
            </w:tcBorders>
          </w:tcPr>
          <w:p w14:paraId="0000036F" w14:textId="77777777" w:rsidR="001C2E43" w:rsidRDefault="00194505">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rPr>
              <w:t>Simulācija un analīze, kuras ietvaros tiek veikti pētījumi un simulācijas attiecībā uz skaņu, piemēram, skaņu izolācijas pārbaudes un materiālu izvēles pārbaudes, skaņas iekārtu izvietošanas pārbaudes.</w:t>
            </w:r>
          </w:p>
        </w:tc>
      </w:tr>
      <w:tr w:rsidR="001C2E43" w14:paraId="50405EFB" w14:textId="77777777">
        <w:trPr>
          <w:trHeight w:val="1369"/>
        </w:trPr>
        <w:tc>
          <w:tcPr>
            <w:tcW w:w="2100" w:type="dxa"/>
            <w:tcBorders>
              <w:left w:val="nil"/>
              <w:right w:val="dotted" w:sz="4" w:space="0" w:color="D9D9D9"/>
            </w:tcBorders>
          </w:tcPr>
          <w:p w14:paraId="00000370" w14:textId="77777777" w:rsidR="001C2E43" w:rsidRDefault="00194505">
            <w:pPr>
              <w:widowControl w:val="0"/>
              <w:pBdr>
                <w:top w:val="nil"/>
                <w:left w:val="nil"/>
                <w:bottom w:val="nil"/>
                <w:right w:val="nil"/>
                <w:between w:val="nil"/>
              </w:pBdr>
              <w:spacing w:before="83" w:after="0" w:line="240" w:lineRule="auto"/>
              <w:ind w:left="98" w:right="126"/>
              <w:jc w:val="both"/>
              <w:rPr>
                <w:color w:val="000000"/>
                <w:sz w:val="24"/>
                <w:szCs w:val="24"/>
              </w:rPr>
            </w:pPr>
            <w:r>
              <w:rPr>
                <w:color w:val="000000"/>
                <w:sz w:val="24"/>
                <w:szCs w:val="24"/>
              </w:rPr>
              <w:t>Cilvēku plūsmas un evakuācijas iespēju analīze</w:t>
            </w:r>
          </w:p>
        </w:tc>
        <w:tc>
          <w:tcPr>
            <w:tcW w:w="6986" w:type="dxa"/>
            <w:tcBorders>
              <w:left w:val="dotted" w:sz="4" w:space="0" w:color="D9D9D9"/>
              <w:right w:val="nil"/>
            </w:tcBorders>
          </w:tcPr>
          <w:p w14:paraId="00000371" w14:textId="77777777" w:rsidR="001C2E43" w:rsidRDefault="00194505">
            <w:pPr>
              <w:widowControl w:val="0"/>
              <w:pBdr>
                <w:top w:val="nil"/>
                <w:left w:val="nil"/>
                <w:bottom w:val="nil"/>
                <w:right w:val="nil"/>
                <w:between w:val="nil"/>
              </w:pBdr>
              <w:spacing w:before="83" w:after="0" w:line="240" w:lineRule="auto"/>
              <w:ind w:left="79" w:right="81"/>
              <w:jc w:val="both"/>
              <w:rPr>
                <w:color w:val="000000"/>
                <w:sz w:val="24"/>
                <w:szCs w:val="24"/>
              </w:rPr>
            </w:pPr>
            <w:r>
              <w:rPr>
                <w:color w:val="000000"/>
                <w:sz w:val="24"/>
                <w:szCs w:val="24"/>
              </w:rPr>
              <w:t>Atsevišķu personu vai cilvēku pūļu uzvedības simulācija un analīze, izmantojot 3D modeļus, normālās situācijās un ārkārtas situācijās. Simulācija palīdz identificēt un uzlabot piekļuves, pārvietošanas un izejas maršrutus.</w:t>
            </w:r>
          </w:p>
        </w:tc>
      </w:tr>
      <w:tr w:rsidR="001C2E43" w14:paraId="5088A94F" w14:textId="77777777">
        <w:trPr>
          <w:trHeight w:val="1077"/>
        </w:trPr>
        <w:tc>
          <w:tcPr>
            <w:tcW w:w="2100" w:type="dxa"/>
            <w:tcBorders>
              <w:left w:val="nil"/>
              <w:right w:val="dotted" w:sz="4" w:space="0" w:color="D9D9D9"/>
            </w:tcBorders>
          </w:tcPr>
          <w:p w14:paraId="00000372" w14:textId="77777777" w:rsidR="001C2E43" w:rsidRDefault="00194505">
            <w:pPr>
              <w:widowControl w:val="0"/>
              <w:pBdr>
                <w:top w:val="nil"/>
                <w:left w:val="nil"/>
                <w:bottom w:val="nil"/>
                <w:right w:val="nil"/>
                <w:between w:val="nil"/>
              </w:pBdr>
              <w:spacing w:before="83" w:after="0" w:line="240" w:lineRule="auto"/>
              <w:ind w:left="98" w:right="823"/>
              <w:rPr>
                <w:color w:val="000000"/>
                <w:sz w:val="24"/>
                <w:szCs w:val="24"/>
              </w:rPr>
            </w:pPr>
            <w:r>
              <w:rPr>
                <w:color w:val="000000"/>
                <w:sz w:val="24"/>
                <w:szCs w:val="24"/>
              </w:rPr>
              <w:t>Ugunsgrēka simulācija</w:t>
            </w:r>
          </w:p>
        </w:tc>
        <w:tc>
          <w:tcPr>
            <w:tcW w:w="6986" w:type="dxa"/>
            <w:tcBorders>
              <w:left w:val="dotted" w:sz="4" w:space="0" w:color="D9D9D9"/>
              <w:right w:val="nil"/>
            </w:tcBorders>
          </w:tcPr>
          <w:p w14:paraId="00000373" w14:textId="77777777" w:rsidR="001C2E43" w:rsidRDefault="00194505">
            <w:pPr>
              <w:widowControl w:val="0"/>
              <w:pBdr>
                <w:top w:val="nil"/>
                <w:left w:val="nil"/>
                <w:bottom w:val="nil"/>
                <w:right w:val="nil"/>
                <w:between w:val="nil"/>
              </w:pBdr>
              <w:spacing w:before="83" w:after="0" w:line="240" w:lineRule="auto"/>
              <w:ind w:left="79" w:right="82"/>
              <w:jc w:val="both"/>
              <w:rPr>
                <w:color w:val="000000"/>
                <w:sz w:val="24"/>
                <w:szCs w:val="24"/>
              </w:rPr>
            </w:pPr>
            <w:r>
              <w:rPr>
                <w:color w:val="000000"/>
                <w:sz w:val="24"/>
                <w:szCs w:val="24"/>
              </w:rPr>
              <w:t>Uguns un dūmu izplatīšanas simulācija un analīze ēkas ventilācijas sistēmu, automātisko ugunsgrēka atklāšanas un ugunsdzēsības sistēmu utt. projektēšanai.</w:t>
            </w:r>
          </w:p>
        </w:tc>
      </w:tr>
      <w:tr w:rsidR="001C2E43" w14:paraId="25D42BA5" w14:textId="77777777">
        <w:trPr>
          <w:trHeight w:val="782"/>
        </w:trPr>
        <w:tc>
          <w:tcPr>
            <w:tcW w:w="2100" w:type="dxa"/>
            <w:tcBorders>
              <w:left w:val="nil"/>
              <w:right w:val="dotted" w:sz="4" w:space="0" w:color="D9D9D9"/>
            </w:tcBorders>
          </w:tcPr>
          <w:p w14:paraId="00000374" w14:textId="77777777" w:rsidR="001C2E43" w:rsidRDefault="00194505">
            <w:pPr>
              <w:widowControl w:val="0"/>
              <w:pBdr>
                <w:top w:val="nil"/>
                <w:left w:val="nil"/>
                <w:bottom w:val="nil"/>
                <w:right w:val="nil"/>
                <w:between w:val="nil"/>
              </w:pBdr>
              <w:spacing w:before="83" w:after="0" w:line="240" w:lineRule="auto"/>
              <w:ind w:left="98" w:right="526"/>
              <w:rPr>
                <w:color w:val="000000"/>
                <w:sz w:val="24"/>
                <w:szCs w:val="24"/>
              </w:rPr>
            </w:pPr>
            <w:r>
              <w:rPr>
                <w:color w:val="000000"/>
                <w:sz w:val="24"/>
                <w:szCs w:val="24"/>
              </w:rPr>
              <w:t>Apgaismojuma simulācija</w:t>
            </w:r>
          </w:p>
        </w:tc>
        <w:tc>
          <w:tcPr>
            <w:tcW w:w="6986" w:type="dxa"/>
            <w:tcBorders>
              <w:left w:val="dotted" w:sz="4" w:space="0" w:color="D9D9D9"/>
              <w:right w:val="nil"/>
            </w:tcBorders>
          </w:tcPr>
          <w:p w14:paraId="00000375" w14:textId="77777777" w:rsidR="001C2E43" w:rsidRDefault="00194505">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rPr>
              <w:t>Ēkas iekštelpu dabiskā un mākslīgā apgaismojuma simulācija un analīze.</w:t>
            </w:r>
          </w:p>
        </w:tc>
      </w:tr>
      <w:tr w:rsidR="001C2E43" w14:paraId="579B1AA7" w14:textId="77777777">
        <w:trPr>
          <w:trHeight w:val="1077"/>
        </w:trPr>
        <w:tc>
          <w:tcPr>
            <w:tcW w:w="2100" w:type="dxa"/>
            <w:tcBorders>
              <w:left w:val="nil"/>
              <w:right w:val="dotted" w:sz="4" w:space="0" w:color="D9D9D9"/>
            </w:tcBorders>
          </w:tcPr>
          <w:p w14:paraId="00000376"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lastRenderedPageBreak/>
              <w:t>Drošības analīze</w:t>
            </w:r>
          </w:p>
        </w:tc>
        <w:tc>
          <w:tcPr>
            <w:tcW w:w="6986" w:type="dxa"/>
            <w:tcBorders>
              <w:left w:val="dotted" w:sz="4" w:space="0" w:color="D9D9D9"/>
              <w:right w:val="nil"/>
            </w:tcBorders>
          </w:tcPr>
          <w:p w14:paraId="00000377" w14:textId="77777777" w:rsidR="001C2E43" w:rsidRDefault="00194505">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rPr>
              <w:t>3D modeļu izmantošana virtuālo drošības auditu veikšanai, kas sevī iekļauj apsardzes un piekļuves kontroles sistēmu, piekļuves zonu, videonovērošanas sistēmu u.c. simulācijas un analīzes.</w:t>
            </w:r>
          </w:p>
        </w:tc>
      </w:tr>
      <w:tr w:rsidR="001C2E43" w14:paraId="745A5DF8" w14:textId="77777777">
        <w:trPr>
          <w:trHeight w:val="1370"/>
        </w:trPr>
        <w:tc>
          <w:tcPr>
            <w:tcW w:w="2100" w:type="dxa"/>
            <w:tcBorders>
              <w:left w:val="nil"/>
              <w:right w:val="dotted" w:sz="4" w:space="0" w:color="D9D9D9"/>
            </w:tcBorders>
          </w:tcPr>
          <w:p w14:paraId="00000378" w14:textId="77777777" w:rsidR="001C2E43" w:rsidRDefault="00194505">
            <w:pPr>
              <w:widowControl w:val="0"/>
              <w:pBdr>
                <w:top w:val="nil"/>
                <w:left w:val="nil"/>
                <w:bottom w:val="nil"/>
                <w:right w:val="nil"/>
                <w:between w:val="nil"/>
              </w:pBdr>
              <w:spacing w:before="85" w:after="0" w:line="240" w:lineRule="auto"/>
              <w:ind w:left="98" w:right="715"/>
              <w:rPr>
                <w:color w:val="000000"/>
                <w:sz w:val="24"/>
                <w:szCs w:val="24"/>
              </w:rPr>
            </w:pPr>
            <w:r>
              <w:rPr>
                <w:color w:val="000000"/>
                <w:sz w:val="24"/>
                <w:szCs w:val="24"/>
              </w:rPr>
              <w:t>Novietojuma analīze</w:t>
            </w:r>
          </w:p>
        </w:tc>
        <w:tc>
          <w:tcPr>
            <w:tcW w:w="6986" w:type="dxa"/>
            <w:tcBorders>
              <w:left w:val="dotted" w:sz="4" w:space="0" w:color="D9D9D9"/>
              <w:right w:val="nil"/>
            </w:tcBorders>
          </w:tcPr>
          <w:p w14:paraId="00000379" w14:textId="77777777" w:rsidR="001C2E43" w:rsidRDefault="00194505">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rPr>
              <w:t>Analīze, kuras ietvaros BIM programmnodrošinājums vai Ģeogrāfiskās informācijas sistēmas (ĢIS) rīki tiek izmantoti, lai izvēlētos optimālo projekta īstenošanas vietu vai optimālo ēkas izvietošanas vietu konkrētajā zemesgabalā.</w:t>
            </w:r>
          </w:p>
        </w:tc>
      </w:tr>
      <w:tr w:rsidR="001C2E43" w14:paraId="49D3E31C" w14:textId="77777777">
        <w:trPr>
          <w:trHeight w:val="1077"/>
        </w:trPr>
        <w:tc>
          <w:tcPr>
            <w:tcW w:w="2100" w:type="dxa"/>
            <w:tcBorders>
              <w:left w:val="nil"/>
              <w:right w:val="dotted" w:sz="4" w:space="0" w:color="D9D9D9"/>
            </w:tcBorders>
          </w:tcPr>
          <w:p w14:paraId="0000037A"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t>Insolācijas analīze</w:t>
            </w:r>
          </w:p>
        </w:tc>
        <w:tc>
          <w:tcPr>
            <w:tcW w:w="6986" w:type="dxa"/>
            <w:tcBorders>
              <w:left w:val="dotted" w:sz="4" w:space="0" w:color="D9D9D9"/>
              <w:right w:val="nil"/>
            </w:tcBorders>
          </w:tcPr>
          <w:p w14:paraId="0000037B" w14:textId="77777777" w:rsidR="001C2E43" w:rsidRDefault="00194505">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rPr>
              <w:t>Analīze, kuras ietvaros tiek veikta saules starojuma uz ēkas virsmām simulācija (t.sk. atstarošanas analīze), ēnu simulācija, ēkas formas un atrašanās vietas ietekmes uz saules siltuma slodzēm izpēte.</w:t>
            </w:r>
          </w:p>
        </w:tc>
      </w:tr>
      <w:tr w:rsidR="001C2E43" w14:paraId="60BC984A" w14:textId="77777777">
        <w:trPr>
          <w:trHeight w:val="2248"/>
        </w:trPr>
        <w:tc>
          <w:tcPr>
            <w:tcW w:w="2100" w:type="dxa"/>
            <w:tcBorders>
              <w:left w:val="nil"/>
              <w:right w:val="dotted" w:sz="4" w:space="0" w:color="D9D9D9"/>
            </w:tcBorders>
          </w:tcPr>
          <w:p w14:paraId="0000037C" w14:textId="77777777" w:rsidR="001C2E43" w:rsidRDefault="00194505">
            <w:pPr>
              <w:widowControl w:val="0"/>
              <w:pBdr>
                <w:top w:val="nil"/>
                <w:left w:val="nil"/>
                <w:bottom w:val="nil"/>
                <w:right w:val="nil"/>
                <w:between w:val="nil"/>
              </w:pBdr>
              <w:spacing w:before="85" w:after="0" w:line="240" w:lineRule="auto"/>
              <w:ind w:left="98" w:right="251"/>
              <w:rPr>
                <w:color w:val="000000"/>
                <w:sz w:val="24"/>
                <w:szCs w:val="24"/>
              </w:rPr>
            </w:pPr>
            <w:r>
              <w:rPr>
                <w:color w:val="000000"/>
                <w:sz w:val="24"/>
                <w:szCs w:val="24"/>
              </w:rPr>
              <w:t>Būvlaukuma risku analīze</w:t>
            </w:r>
          </w:p>
        </w:tc>
        <w:tc>
          <w:tcPr>
            <w:tcW w:w="6986" w:type="dxa"/>
            <w:tcBorders>
              <w:left w:val="dotted" w:sz="4" w:space="0" w:color="D9D9D9"/>
              <w:right w:val="nil"/>
            </w:tcBorders>
          </w:tcPr>
          <w:p w14:paraId="0000037D" w14:textId="77777777" w:rsidR="001C2E43" w:rsidRDefault="00194505">
            <w:pPr>
              <w:widowControl w:val="0"/>
              <w:pBdr>
                <w:top w:val="nil"/>
                <w:left w:val="nil"/>
                <w:bottom w:val="nil"/>
                <w:right w:val="nil"/>
                <w:between w:val="nil"/>
              </w:pBdr>
              <w:spacing w:before="85" w:after="0" w:line="240" w:lineRule="auto"/>
              <w:ind w:left="78" w:right="81"/>
              <w:jc w:val="both"/>
              <w:rPr>
                <w:color w:val="000000"/>
                <w:sz w:val="24"/>
                <w:szCs w:val="24"/>
              </w:rPr>
            </w:pPr>
            <w:r>
              <w:rPr>
                <w:color w:val="000000"/>
                <w:sz w:val="24"/>
                <w:szCs w:val="24"/>
              </w:rPr>
              <w:t>3D modeļu izmantošana lai identificētu, analizētu un izvērtētu riskus un apdraudējumus būvniecības laikā. Piemēram, modelis var tikt radīts vai izmantots, lai identificētu un analizētu apdraudējumus būvlaukumā (piemēram, potenciālie kritieni no augstuma, smagās tehnikas pārvietošana, drošības margu izvietojums u.c.) un pēc tam izvērtētu šos apdraudējumus pēc riska iestāšanas varbūtības attiecībā uz strādniekiem un garāmgājējiem.</w:t>
            </w:r>
          </w:p>
        </w:tc>
      </w:tr>
      <w:tr w:rsidR="001C2E43" w14:paraId="3E2B3709" w14:textId="77777777">
        <w:trPr>
          <w:trHeight w:val="1077"/>
        </w:trPr>
        <w:tc>
          <w:tcPr>
            <w:tcW w:w="2100" w:type="dxa"/>
            <w:tcBorders>
              <w:left w:val="nil"/>
              <w:right w:val="dotted" w:sz="4" w:space="0" w:color="D9D9D9"/>
            </w:tcBorders>
          </w:tcPr>
          <w:p w14:paraId="0000037E" w14:textId="77777777" w:rsidR="001C2E43" w:rsidRDefault="00194505">
            <w:pPr>
              <w:widowControl w:val="0"/>
              <w:pBdr>
                <w:top w:val="nil"/>
                <w:left w:val="nil"/>
                <w:bottom w:val="nil"/>
                <w:right w:val="nil"/>
                <w:between w:val="nil"/>
              </w:pBdr>
              <w:spacing w:before="85" w:after="0" w:line="240" w:lineRule="auto"/>
              <w:ind w:left="98" w:right="81"/>
              <w:rPr>
                <w:color w:val="000000"/>
                <w:sz w:val="24"/>
                <w:szCs w:val="24"/>
              </w:rPr>
            </w:pPr>
            <w:r>
              <w:rPr>
                <w:color w:val="000000"/>
                <w:sz w:val="24"/>
                <w:szCs w:val="24"/>
              </w:rPr>
              <w:t>Energoefektivitātes analīze</w:t>
            </w:r>
          </w:p>
        </w:tc>
        <w:tc>
          <w:tcPr>
            <w:tcW w:w="6986" w:type="dxa"/>
            <w:tcBorders>
              <w:left w:val="dotted" w:sz="4" w:space="0" w:color="D9D9D9"/>
              <w:right w:val="nil"/>
            </w:tcBorders>
          </w:tcPr>
          <w:p w14:paraId="0000037F" w14:textId="77777777" w:rsidR="001C2E43" w:rsidRDefault="00194505">
            <w:pPr>
              <w:widowControl w:val="0"/>
              <w:pBdr>
                <w:top w:val="nil"/>
                <w:left w:val="nil"/>
                <w:bottom w:val="nil"/>
                <w:right w:val="nil"/>
                <w:between w:val="nil"/>
              </w:pBdr>
              <w:spacing w:before="85" w:after="0" w:line="240" w:lineRule="auto"/>
              <w:ind w:left="79" w:right="81"/>
              <w:jc w:val="both"/>
              <w:rPr>
                <w:color w:val="000000"/>
                <w:sz w:val="24"/>
                <w:szCs w:val="24"/>
              </w:rPr>
            </w:pPr>
            <w:r>
              <w:rPr>
                <w:color w:val="000000"/>
                <w:sz w:val="24"/>
                <w:szCs w:val="24"/>
              </w:rPr>
              <w:t>3D modeļu izmantošana, lai veiktu ēkas energoefektivitātes analīzi, t.sk. kā un cik konkrētā ēka patērē enerģiju. Ēkas iekšējās temperatūras analīze veicot inženiersistēmu risinājumu un būvmateriālu izvēli.</w:t>
            </w:r>
          </w:p>
        </w:tc>
      </w:tr>
      <w:tr w:rsidR="001C2E43" w14:paraId="1AEB1A2E" w14:textId="77777777">
        <w:trPr>
          <w:trHeight w:val="1637"/>
        </w:trPr>
        <w:tc>
          <w:tcPr>
            <w:tcW w:w="2100" w:type="dxa"/>
            <w:tcBorders>
              <w:bottom w:val="dotted" w:sz="4" w:space="0" w:color="808080"/>
              <w:right w:val="dotted" w:sz="4" w:space="0" w:color="D9D9D9"/>
            </w:tcBorders>
          </w:tcPr>
          <w:p w14:paraId="00000380" w14:textId="77777777" w:rsidR="001C2E43" w:rsidRDefault="00194505">
            <w:pPr>
              <w:widowControl w:val="0"/>
              <w:pBdr>
                <w:top w:val="nil"/>
                <w:left w:val="nil"/>
                <w:bottom w:val="nil"/>
                <w:right w:val="nil"/>
                <w:between w:val="nil"/>
              </w:pBdr>
              <w:spacing w:after="0" w:line="291" w:lineRule="auto"/>
              <w:ind w:right="289"/>
              <w:rPr>
                <w:color w:val="000000"/>
                <w:sz w:val="24"/>
                <w:szCs w:val="24"/>
              </w:rPr>
            </w:pPr>
            <w:r>
              <w:rPr>
                <w:color w:val="000000"/>
                <w:sz w:val="24"/>
                <w:szCs w:val="24"/>
              </w:rPr>
              <w:t>Ilgtspējas analīze</w:t>
            </w:r>
          </w:p>
        </w:tc>
        <w:tc>
          <w:tcPr>
            <w:tcW w:w="6986" w:type="dxa"/>
            <w:tcBorders>
              <w:left w:val="dotted" w:sz="4" w:space="0" w:color="D9D9D9"/>
              <w:bottom w:val="dotted" w:sz="4" w:space="0" w:color="808080"/>
            </w:tcBorders>
          </w:tcPr>
          <w:p w14:paraId="00000381" w14:textId="77777777" w:rsidR="001C2E43" w:rsidRDefault="00194505">
            <w:pPr>
              <w:widowControl w:val="0"/>
              <w:pBdr>
                <w:top w:val="nil"/>
                <w:left w:val="nil"/>
                <w:bottom w:val="nil"/>
                <w:right w:val="nil"/>
                <w:between w:val="nil"/>
              </w:pBdr>
              <w:spacing w:after="0" w:line="240" w:lineRule="auto"/>
              <w:ind w:left="83" w:right="75"/>
              <w:jc w:val="both"/>
              <w:rPr>
                <w:color w:val="000000"/>
                <w:sz w:val="24"/>
                <w:szCs w:val="24"/>
              </w:rPr>
            </w:pPr>
            <w:r>
              <w:rPr>
                <w:color w:val="000000"/>
                <w:sz w:val="24"/>
                <w:szCs w:val="24"/>
              </w:rPr>
              <w:t>Ietekmes uz vidi analīze, kas sevī iekļauj, piemēram, ēkas dzīves cikla analīzi, enerģijas patēriņa un vides piesārņošanas izvērtējumu. Ja tiek izvēlēts šis nodevums, konkrētā projekta tehniskajā specifikācijā var tiek aprakstītas detalizētākas prasības par veicamo darbu un tā specifiku.</w:t>
            </w:r>
          </w:p>
        </w:tc>
      </w:tr>
      <w:tr w:rsidR="001C2E43" w14:paraId="48581C3F" w14:textId="77777777">
        <w:trPr>
          <w:trHeight w:val="813"/>
        </w:trPr>
        <w:tc>
          <w:tcPr>
            <w:tcW w:w="2100" w:type="dxa"/>
            <w:tcBorders>
              <w:top w:val="dotted" w:sz="4" w:space="0" w:color="808080"/>
              <w:bottom w:val="dotted" w:sz="4" w:space="0" w:color="808080"/>
              <w:right w:val="dotted" w:sz="4" w:space="0" w:color="D9D9D9"/>
            </w:tcBorders>
          </w:tcPr>
          <w:p w14:paraId="00000382" w14:textId="77777777" w:rsidR="001C2E43" w:rsidRDefault="00194505">
            <w:pPr>
              <w:widowControl w:val="0"/>
              <w:pBdr>
                <w:top w:val="nil"/>
                <w:left w:val="nil"/>
                <w:bottom w:val="nil"/>
                <w:right w:val="nil"/>
                <w:between w:val="nil"/>
              </w:pBdr>
              <w:spacing w:before="83" w:after="0" w:line="240" w:lineRule="auto"/>
              <w:ind w:left="103"/>
              <w:rPr>
                <w:color w:val="000000"/>
                <w:sz w:val="24"/>
                <w:szCs w:val="24"/>
              </w:rPr>
            </w:pPr>
            <w:r>
              <w:rPr>
                <w:color w:val="000000"/>
                <w:sz w:val="24"/>
                <w:szCs w:val="24"/>
              </w:rPr>
              <w:t>5D</w:t>
            </w:r>
          </w:p>
        </w:tc>
        <w:tc>
          <w:tcPr>
            <w:tcW w:w="6986" w:type="dxa"/>
            <w:tcBorders>
              <w:top w:val="dotted" w:sz="4" w:space="0" w:color="808080"/>
              <w:left w:val="dotted" w:sz="4" w:space="0" w:color="D9D9D9"/>
              <w:bottom w:val="dotted" w:sz="4" w:space="0" w:color="808080"/>
            </w:tcBorders>
          </w:tcPr>
          <w:p w14:paraId="00000383" w14:textId="77777777" w:rsidR="001C2E43" w:rsidRDefault="00194505">
            <w:pPr>
              <w:widowControl w:val="0"/>
              <w:pBdr>
                <w:top w:val="nil"/>
                <w:left w:val="nil"/>
                <w:bottom w:val="nil"/>
                <w:right w:val="nil"/>
                <w:between w:val="nil"/>
              </w:pBdr>
              <w:spacing w:before="83" w:after="0" w:line="240" w:lineRule="auto"/>
              <w:ind w:left="83"/>
              <w:rPr>
                <w:color w:val="000000"/>
                <w:sz w:val="24"/>
                <w:szCs w:val="24"/>
              </w:rPr>
            </w:pPr>
            <w:r>
              <w:rPr>
                <w:color w:val="000000"/>
                <w:sz w:val="24"/>
                <w:szCs w:val="24"/>
              </w:rPr>
              <w:t>5D BIM ir izmaksu pievienošana modeļa elementiem pēc tam, kad projekta laika grafiks ir asociēts ar šiem modeļa elementiem.</w:t>
            </w:r>
          </w:p>
        </w:tc>
      </w:tr>
    </w:tbl>
    <w:p w14:paraId="00000384" w14:textId="635EA504" w:rsidR="001C2E43" w:rsidRDefault="00194505" w:rsidP="00260ADC">
      <w:pPr>
        <w:pStyle w:val="Heading2"/>
        <w:rPr>
          <w:rFonts w:eastAsia="Calibri"/>
        </w:rPr>
      </w:pPr>
      <w:bookmarkStart w:id="87" w:name="_Toc165557545"/>
      <w:r>
        <w:rPr>
          <w:rFonts w:eastAsia="Calibri"/>
        </w:rPr>
        <w:t>Lāzerskenēšana</w:t>
      </w:r>
      <w:r w:rsidR="00BF2154">
        <w:rPr>
          <w:rFonts w:eastAsia="Calibri"/>
        </w:rPr>
        <w:t xml:space="preserve"> un foto</w:t>
      </w:r>
      <w:r w:rsidR="00762AC2">
        <w:rPr>
          <w:rFonts w:eastAsia="Calibri"/>
        </w:rPr>
        <w:t>grametrija</w:t>
      </w:r>
      <w:bookmarkEnd w:id="87"/>
    </w:p>
    <w:p w14:paraId="23720DA6" w14:textId="3D1577E3" w:rsidR="00260ADC" w:rsidRDefault="00260ADC" w:rsidP="00260ADC">
      <w:pPr>
        <w:pStyle w:val="Heading3"/>
      </w:pPr>
      <w:bookmarkStart w:id="88" w:name="_Toc165557546"/>
      <w:r>
        <w:t>Fotogrametrija</w:t>
      </w:r>
      <w:bookmarkEnd w:id="88"/>
    </w:p>
    <w:p w14:paraId="0977C39D" w14:textId="6CC6D4F5" w:rsidR="00260ADC" w:rsidRPr="007363E8" w:rsidRDefault="00260ADC" w:rsidP="00B4676E">
      <w:pPr>
        <w:spacing w:line="276" w:lineRule="auto"/>
        <w:ind w:left="357"/>
        <w:jc w:val="both"/>
        <w:rPr>
          <w:sz w:val="24"/>
          <w:szCs w:val="24"/>
        </w:rPr>
      </w:pPr>
      <w:r w:rsidRPr="007363E8">
        <w:rPr>
          <w:sz w:val="24"/>
          <w:szCs w:val="24"/>
        </w:rPr>
        <w:t>Automātisks vai pusautomātisks 3D modeļu radīšanas process izmantojot fotogrāfijas un</w:t>
      </w:r>
      <w:r w:rsidR="007363E8" w:rsidRPr="007363E8">
        <w:rPr>
          <w:sz w:val="24"/>
          <w:szCs w:val="24"/>
        </w:rPr>
        <w:t xml:space="preserve"> </w:t>
      </w:r>
      <w:r w:rsidRPr="007363E8">
        <w:rPr>
          <w:sz w:val="24"/>
          <w:szCs w:val="24"/>
        </w:rPr>
        <w:t>attēlu analīzi.</w:t>
      </w:r>
      <w:r w:rsidR="007363E8" w:rsidRPr="007363E8">
        <w:rPr>
          <w:sz w:val="24"/>
          <w:szCs w:val="24"/>
        </w:rPr>
        <w:t xml:space="preserve"> </w:t>
      </w:r>
      <w:r w:rsidRPr="007363E8">
        <w:rPr>
          <w:sz w:val="24"/>
          <w:szCs w:val="24"/>
        </w:rPr>
        <w:t>Iegūto attēlu fotogrammetriskā apstrādes rezultātā jāiegūst blīvs punktu mākonis ar minimālo</w:t>
      </w:r>
      <w:r w:rsidR="007363E8" w:rsidRPr="007363E8">
        <w:rPr>
          <w:sz w:val="24"/>
          <w:szCs w:val="24"/>
        </w:rPr>
        <w:t xml:space="preserve"> </w:t>
      </w:r>
      <w:r w:rsidRPr="007363E8">
        <w:rPr>
          <w:sz w:val="24"/>
          <w:szCs w:val="24"/>
        </w:rPr>
        <w:t>attālumu starp punktiem ne lielāku kā 10 mm un precizitāti ne sliktāku kā 50 mm Latvijas</w:t>
      </w:r>
      <w:r w:rsidR="007363E8" w:rsidRPr="007363E8">
        <w:rPr>
          <w:sz w:val="24"/>
          <w:szCs w:val="24"/>
        </w:rPr>
        <w:t xml:space="preserve"> </w:t>
      </w:r>
      <w:r w:rsidRPr="007363E8">
        <w:rPr>
          <w:sz w:val="24"/>
          <w:szCs w:val="24"/>
        </w:rPr>
        <w:t>ģeodēziskajā atskaites sistēmā. Specifisku projektu vajadzībām precizitāti ir iespējams koriģēt.</w:t>
      </w:r>
      <w:r w:rsidR="007363E8" w:rsidRPr="007363E8">
        <w:rPr>
          <w:sz w:val="24"/>
          <w:szCs w:val="24"/>
        </w:rPr>
        <w:t xml:space="preserve"> </w:t>
      </w:r>
      <w:r w:rsidRPr="007363E8">
        <w:rPr>
          <w:sz w:val="24"/>
          <w:szCs w:val="24"/>
        </w:rPr>
        <w:t>Pasūtītājam kopā ar uzmērīšanas rezultātiem jānodod datu apstrādes kvalitātes ziņojums.</w:t>
      </w:r>
      <w:r w:rsidR="007363E8" w:rsidRPr="007363E8">
        <w:rPr>
          <w:sz w:val="24"/>
          <w:szCs w:val="24"/>
        </w:rPr>
        <w:t xml:space="preserve"> </w:t>
      </w:r>
      <w:r w:rsidRPr="007363E8">
        <w:rPr>
          <w:sz w:val="24"/>
          <w:szCs w:val="24"/>
        </w:rPr>
        <w:t xml:space="preserve">Pasūtītājam papildus ir jānodod visas uzņemtās </w:t>
      </w:r>
      <w:r w:rsidRPr="007363E8">
        <w:rPr>
          <w:sz w:val="24"/>
          <w:szCs w:val="24"/>
        </w:rPr>
        <w:lastRenderedPageBreak/>
        <w:t>aerofotogrāfijas kopā ar to uzņemšanas</w:t>
      </w:r>
      <w:r w:rsidR="007363E8" w:rsidRPr="007363E8">
        <w:rPr>
          <w:sz w:val="24"/>
          <w:szCs w:val="24"/>
        </w:rPr>
        <w:t xml:space="preserve"> </w:t>
      </w:r>
      <w:r w:rsidRPr="007363E8">
        <w:rPr>
          <w:sz w:val="24"/>
          <w:szCs w:val="24"/>
        </w:rPr>
        <w:t>pozīcijām un orientācijām Latvijas ģeodēziskajā atskaites sistēmā.</w:t>
      </w:r>
      <w:r w:rsidR="007363E8" w:rsidRPr="007363E8">
        <w:rPr>
          <w:sz w:val="24"/>
          <w:szCs w:val="24"/>
        </w:rPr>
        <w:t xml:space="preserve"> </w:t>
      </w:r>
      <w:r w:rsidRPr="007363E8">
        <w:rPr>
          <w:sz w:val="24"/>
          <w:szCs w:val="24"/>
        </w:rPr>
        <w:t>Konkrētā projekta tehniskajā specifikācijā var tikt aprakstītas detalizētākas prasības par</w:t>
      </w:r>
      <w:r w:rsidR="007363E8" w:rsidRPr="007363E8">
        <w:rPr>
          <w:sz w:val="24"/>
          <w:szCs w:val="24"/>
        </w:rPr>
        <w:t xml:space="preserve"> </w:t>
      </w:r>
      <w:r w:rsidRPr="007363E8">
        <w:rPr>
          <w:sz w:val="24"/>
          <w:szCs w:val="24"/>
        </w:rPr>
        <w:t>veicamo darbu un tā specifiku.</w:t>
      </w:r>
    </w:p>
    <w:p w14:paraId="00000385" w14:textId="29B14F8C" w:rsidR="001C2E43" w:rsidRDefault="00000000" w:rsidP="007363E8">
      <w:pPr>
        <w:widowControl w:val="0"/>
        <w:pBdr>
          <w:top w:val="nil"/>
          <w:left w:val="nil"/>
          <w:bottom w:val="nil"/>
          <w:right w:val="nil"/>
          <w:between w:val="nil"/>
        </w:pBdr>
        <w:spacing w:before="228" w:after="0" w:line="276" w:lineRule="auto"/>
        <w:ind w:left="298" w:right="132"/>
        <w:jc w:val="both"/>
        <w:rPr>
          <w:color w:val="000000"/>
          <w:sz w:val="24"/>
          <w:szCs w:val="24"/>
        </w:rPr>
      </w:pPr>
      <w:sdt>
        <w:sdtPr>
          <w:tag w:val="goog_rdk_16"/>
          <w:id w:val="-293603034"/>
        </w:sdtPr>
        <w:sdtContent/>
      </w:sdt>
      <w:r w:rsidR="00194505">
        <w:rPr>
          <w:color w:val="000000"/>
          <w:sz w:val="24"/>
          <w:szCs w:val="24"/>
        </w:rPr>
        <w:t>Lāzerskenēšanu un punkta mākoņa izveidi, izmantojot stacionāro vai pārvietojamo lāzerskeneri, projekta ietvaros nodrošina Piegādātājs.</w:t>
      </w:r>
      <w:r w:rsidR="00140580" w:rsidRPr="00140580">
        <w:t xml:space="preserve"> </w:t>
      </w:r>
      <w:r w:rsidR="00140580" w:rsidRPr="00140580">
        <w:rPr>
          <w:color w:val="000000"/>
          <w:sz w:val="24"/>
          <w:szCs w:val="24"/>
        </w:rPr>
        <w:t>Piegādātājam izvēlētā uzmērīšanas metode un sasniedzamā precizitāte iepriekš jāsaskaņo ar Pasūtītāju.</w:t>
      </w:r>
    </w:p>
    <w:p w14:paraId="00000386" w14:textId="77777777" w:rsidR="001C2E43" w:rsidRDefault="00194505" w:rsidP="00260ADC">
      <w:pPr>
        <w:pStyle w:val="Heading3"/>
      </w:pPr>
      <w:bookmarkStart w:id="89" w:name="bookmark=id.3mzq4wv" w:colFirst="0" w:colLast="0"/>
      <w:bookmarkStart w:id="90" w:name="_Toc165557547"/>
      <w:bookmarkEnd w:id="89"/>
      <w:r>
        <w:t>Vispārīgie norādījumi</w:t>
      </w:r>
      <w:bookmarkEnd w:id="90"/>
    </w:p>
    <w:p w14:paraId="00000387" w14:textId="77777777" w:rsidR="001C2E43" w:rsidRDefault="00194505" w:rsidP="004E3AE1">
      <w:pPr>
        <w:widowControl w:val="0"/>
        <w:numPr>
          <w:ilvl w:val="4"/>
          <w:numId w:val="21"/>
        </w:numPr>
        <w:pBdr>
          <w:top w:val="nil"/>
          <w:left w:val="nil"/>
          <w:bottom w:val="nil"/>
          <w:right w:val="nil"/>
          <w:between w:val="nil"/>
        </w:pBdr>
        <w:tabs>
          <w:tab w:val="left" w:pos="1019"/>
        </w:tabs>
        <w:spacing w:before="159" w:after="0" w:line="276" w:lineRule="auto"/>
        <w:ind w:left="1021" w:hanging="363"/>
        <w:rPr>
          <w:color w:val="000000"/>
          <w:sz w:val="24"/>
          <w:szCs w:val="24"/>
        </w:rPr>
      </w:pPr>
      <w:r>
        <w:rPr>
          <w:color w:val="000000"/>
          <w:sz w:val="24"/>
          <w:szCs w:val="24"/>
        </w:rPr>
        <w:t>Punktu mākonis ir izmantojams kā izejas dati modelēšanai un būvprojekta izstrādei.</w:t>
      </w:r>
    </w:p>
    <w:p w14:paraId="00000388" w14:textId="77777777" w:rsidR="001C2E43" w:rsidRDefault="00194505" w:rsidP="004E3AE1">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4"/>
          <w:szCs w:val="24"/>
        </w:rPr>
      </w:pPr>
      <w:r>
        <w:rPr>
          <w:color w:val="000000"/>
          <w:sz w:val="24"/>
          <w:szCs w:val="24"/>
        </w:rPr>
        <w:t>Punktu mākonis uzskatāms par prioritāro pret inventarizācijas lietu.</w:t>
      </w:r>
    </w:p>
    <w:p w14:paraId="00000389" w14:textId="77777777" w:rsidR="001C2E43" w:rsidRPr="009F7254" w:rsidRDefault="00194505" w:rsidP="004E3AE1">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4"/>
          <w:szCs w:val="24"/>
        </w:rPr>
      </w:pPr>
      <w:r w:rsidRPr="009F7254">
        <w:rPr>
          <w:color w:val="000000"/>
          <w:sz w:val="24"/>
          <w:szCs w:val="24"/>
        </w:rPr>
        <w:t>Piegādātāja izstrādāto 3D BIM modeļu precizitāte tiks pārbaudīta pret punktu mākoni.</w:t>
      </w:r>
    </w:p>
    <w:p w14:paraId="0000038A" w14:textId="77777777" w:rsidR="001C2E43" w:rsidRDefault="00194505" w:rsidP="004E3AE1">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4"/>
          <w:szCs w:val="24"/>
          <w:highlight w:val="yellow"/>
        </w:rPr>
      </w:pPr>
      <w:r w:rsidRPr="009F7254">
        <w:rPr>
          <w:color w:val="000000"/>
          <w:sz w:val="24"/>
          <w:szCs w:val="24"/>
        </w:rPr>
        <w:t>Maksimāli pieļaujamas</w:t>
      </w:r>
      <w:r w:rsidRPr="003D6B27">
        <w:rPr>
          <w:color w:val="000000"/>
          <w:sz w:val="24"/>
          <w:szCs w:val="24"/>
        </w:rPr>
        <w:t xml:space="preserve"> modeļu atkāpes no punktu mākoņa: Skatīt Pielikums 5.</w:t>
      </w:r>
      <w:r>
        <w:rPr>
          <w:color w:val="000000"/>
          <w:sz w:val="24"/>
          <w:szCs w:val="24"/>
        </w:rPr>
        <w:t xml:space="preserve"> ‘’Pieļaujamās nobīdes starp BIM modeli un punktu mākoni’’</w:t>
      </w:r>
    </w:p>
    <w:p w14:paraId="0000038B" w14:textId="77777777" w:rsidR="001C2E43" w:rsidRDefault="00194505" w:rsidP="004E3AE1">
      <w:pPr>
        <w:pStyle w:val="Heading3"/>
        <w:spacing w:line="276" w:lineRule="auto"/>
      </w:pPr>
      <w:bookmarkStart w:id="91" w:name="_Toc165557548"/>
      <w:r>
        <w:t>Norādījumi, kā Piegādātajam jāveic lāzerskenēšanu:</w:t>
      </w:r>
      <w:bookmarkEnd w:id="91"/>
    </w:p>
    <w:p w14:paraId="0000038C" w14:textId="77777777" w:rsidR="001C2E43" w:rsidRDefault="00194505" w:rsidP="004E3AE1">
      <w:pPr>
        <w:widowControl w:val="0"/>
        <w:numPr>
          <w:ilvl w:val="0"/>
          <w:numId w:val="38"/>
        </w:numPr>
        <w:pBdr>
          <w:top w:val="nil"/>
          <w:left w:val="nil"/>
          <w:bottom w:val="nil"/>
          <w:right w:val="nil"/>
          <w:between w:val="nil"/>
        </w:pBdr>
        <w:spacing w:after="0" w:line="276" w:lineRule="auto"/>
      </w:pPr>
      <w:r>
        <w:rPr>
          <w:color w:val="000000"/>
          <w:sz w:val="24"/>
          <w:szCs w:val="24"/>
        </w:rPr>
        <w:t>3D skenēšanas darbos jāizmanto 3D lāzerskeneris, kas atbilst šādiem precizitātes rādītājiem:</w:t>
      </w:r>
    </w:p>
    <w:p w14:paraId="0000038D" w14:textId="77777777" w:rsidR="001C2E43" w:rsidRDefault="00194505" w:rsidP="004E3AE1">
      <w:pPr>
        <w:widowControl w:val="0"/>
        <w:numPr>
          <w:ilvl w:val="5"/>
          <w:numId w:val="21"/>
        </w:numPr>
        <w:pBdr>
          <w:top w:val="nil"/>
          <w:left w:val="nil"/>
          <w:bottom w:val="nil"/>
          <w:right w:val="nil"/>
          <w:between w:val="nil"/>
        </w:pBdr>
        <w:tabs>
          <w:tab w:val="left" w:pos="1739"/>
        </w:tabs>
        <w:spacing w:before="23" w:after="0" w:line="276" w:lineRule="auto"/>
        <w:ind w:right="136"/>
        <w:rPr>
          <w:color w:val="000000"/>
          <w:sz w:val="24"/>
          <w:szCs w:val="24"/>
        </w:rPr>
      </w:pPr>
      <w:r>
        <w:rPr>
          <w:color w:val="000000"/>
          <w:sz w:val="24"/>
          <w:szCs w:val="24"/>
        </w:rPr>
        <w:t>attāluma precizitātes kļūda (ranging error): mazāka par 2mm uz 25m vai mazāka par 3mm uz 100m;</w:t>
      </w:r>
    </w:p>
    <w:p w14:paraId="0000038E" w14:textId="45AECD8C" w:rsidR="001C2E43" w:rsidRDefault="00194505" w:rsidP="004E3AE1">
      <w:pPr>
        <w:widowControl w:val="0"/>
        <w:numPr>
          <w:ilvl w:val="5"/>
          <w:numId w:val="21"/>
        </w:numPr>
        <w:pBdr>
          <w:top w:val="nil"/>
          <w:left w:val="nil"/>
          <w:bottom w:val="nil"/>
          <w:right w:val="nil"/>
          <w:between w:val="nil"/>
        </w:pBdr>
        <w:tabs>
          <w:tab w:val="left" w:pos="1739"/>
        </w:tabs>
        <w:spacing w:before="3" w:after="0" w:line="276" w:lineRule="auto"/>
        <w:rPr>
          <w:color w:val="000000"/>
          <w:sz w:val="24"/>
          <w:szCs w:val="24"/>
        </w:rPr>
      </w:pPr>
      <w:r>
        <w:rPr>
          <w:color w:val="000000"/>
          <w:sz w:val="24"/>
          <w:szCs w:val="24"/>
        </w:rPr>
        <w:t>3D punkta precizitāte (3D point accuracy): mazāka par</w:t>
      </w:r>
      <w:r w:rsidR="00DE550E">
        <w:rPr>
          <w:color w:val="000000"/>
          <w:sz w:val="24"/>
          <w:szCs w:val="24"/>
        </w:rPr>
        <w:t xml:space="preserve"> 6</w:t>
      </w:r>
      <w:r>
        <w:rPr>
          <w:color w:val="000000"/>
          <w:sz w:val="24"/>
          <w:szCs w:val="24"/>
        </w:rPr>
        <w:t>.0 mm uz 10m.</w:t>
      </w:r>
    </w:p>
    <w:p w14:paraId="637F3F9D" w14:textId="4C02802D" w:rsidR="00CD69EF" w:rsidRPr="00CD69EF" w:rsidRDefault="00CD69EF" w:rsidP="004E3AE1">
      <w:pPr>
        <w:pStyle w:val="pf0"/>
        <w:numPr>
          <w:ilvl w:val="1"/>
          <w:numId w:val="21"/>
        </w:numPr>
        <w:spacing w:line="276" w:lineRule="auto"/>
        <w:rPr>
          <w:rFonts w:ascii="Calibri" w:hAnsi="Calibri" w:cs="Calibri"/>
          <w:sz w:val="28"/>
          <w:szCs w:val="28"/>
        </w:rPr>
      </w:pPr>
      <w:r w:rsidRPr="00CD69EF">
        <w:rPr>
          <w:rStyle w:val="cf01"/>
          <w:rFonts w:ascii="Calibri" w:eastAsiaTheme="majorEastAsia" w:hAnsi="Calibri" w:cs="Calibri"/>
          <w:sz w:val="24"/>
          <w:szCs w:val="24"/>
        </w:rPr>
        <w:t>Attiecīgi, ja projekta gaitā tiek paredzēta arī mobilā skenera vai drona izmantošana, tad šiem uzmērišanas veidiem precizitātes prasības</w:t>
      </w:r>
      <w:r w:rsidR="00F34CD1">
        <w:rPr>
          <w:rStyle w:val="cf01"/>
          <w:rFonts w:ascii="Calibri" w:eastAsiaTheme="majorEastAsia" w:hAnsi="Calibri" w:cs="Calibri"/>
          <w:sz w:val="24"/>
          <w:szCs w:val="24"/>
        </w:rPr>
        <w:t xml:space="preserve"> ir</w:t>
      </w:r>
      <w:r w:rsidRPr="00CD69EF">
        <w:rPr>
          <w:rStyle w:val="cf01"/>
          <w:rFonts w:ascii="Calibri" w:eastAsiaTheme="majorEastAsia" w:hAnsi="Calibri" w:cs="Calibri"/>
          <w:sz w:val="24"/>
          <w:szCs w:val="24"/>
        </w:rPr>
        <w:t xml:space="preserve"> līdzīgā veidā</w:t>
      </w:r>
      <w:r>
        <w:rPr>
          <w:rStyle w:val="cf01"/>
          <w:rFonts w:ascii="Calibri" w:eastAsiaTheme="majorEastAsia" w:hAnsi="Calibri" w:cs="Calibri"/>
          <w:sz w:val="24"/>
          <w:szCs w:val="24"/>
        </w:rPr>
        <w:t>:</w:t>
      </w:r>
    </w:p>
    <w:p w14:paraId="5DD5C428" w14:textId="3A670F27" w:rsidR="008E10CF" w:rsidRPr="008E10CF" w:rsidRDefault="00CD69EF" w:rsidP="004E3AE1">
      <w:pPr>
        <w:pStyle w:val="pf0"/>
        <w:numPr>
          <w:ilvl w:val="0"/>
          <w:numId w:val="56"/>
        </w:numPr>
        <w:spacing w:line="276" w:lineRule="auto"/>
        <w:rPr>
          <w:rStyle w:val="cf01"/>
          <w:rFonts w:ascii="Calibri" w:hAnsi="Calibri" w:cs="Calibri"/>
          <w:sz w:val="28"/>
          <w:szCs w:val="28"/>
        </w:rPr>
      </w:pPr>
      <w:r w:rsidRPr="00CD69EF">
        <w:rPr>
          <w:rStyle w:val="cf01"/>
          <w:rFonts w:ascii="Calibri" w:eastAsiaTheme="majorEastAsia" w:hAnsi="Calibri" w:cs="Calibri"/>
          <w:sz w:val="24"/>
          <w:szCs w:val="24"/>
        </w:rPr>
        <w:t xml:space="preserve">Mobilajiem skeneriem precizitāte ne </w:t>
      </w:r>
      <w:r w:rsidR="008E10CF">
        <w:rPr>
          <w:rStyle w:val="cf01"/>
          <w:rFonts w:ascii="Calibri" w:eastAsiaTheme="majorEastAsia" w:hAnsi="Calibri" w:cs="Calibri"/>
          <w:sz w:val="24"/>
          <w:szCs w:val="24"/>
        </w:rPr>
        <w:t>zemāku</w:t>
      </w:r>
      <w:r w:rsidRPr="00CD69EF">
        <w:rPr>
          <w:rStyle w:val="cf01"/>
          <w:rFonts w:ascii="Calibri" w:eastAsiaTheme="majorEastAsia" w:hAnsi="Calibri" w:cs="Calibri"/>
          <w:sz w:val="24"/>
          <w:szCs w:val="24"/>
        </w:rPr>
        <w:t xml:space="preserve"> par 6mm (uz 10 m), </w:t>
      </w:r>
    </w:p>
    <w:p w14:paraId="5418353B" w14:textId="2CDDBA2A" w:rsidR="00AE665D" w:rsidRPr="008E10CF" w:rsidRDefault="00CD69EF" w:rsidP="004E3AE1">
      <w:pPr>
        <w:pStyle w:val="pf0"/>
        <w:numPr>
          <w:ilvl w:val="0"/>
          <w:numId w:val="56"/>
        </w:numPr>
        <w:spacing w:line="276" w:lineRule="auto"/>
        <w:rPr>
          <w:rFonts w:ascii="Calibri" w:hAnsi="Calibri" w:cs="Calibri"/>
          <w:sz w:val="28"/>
          <w:szCs w:val="28"/>
        </w:rPr>
      </w:pPr>
      <w:r w:rsidRPr="00CD69EF">
        <w:rPr>
          <w:rStyle w:val="cf01"/>
          <w:rFonts w:ascii="Calibri" w:eastAsiaTheme="majorEastAsia" w:hAnsi="Calibri" w:cs="Calibri"/>
          <w:sz w:val="24"/>
          <w:szCs w:val="24"/>
        </w:rPr>
        <w:t xml:space="preserve">Obligāta punktu mākoņa piesaiste ģeodēziski uzmērītiem kontrolpunktiem, kas nodrošina punktu mākoņa precizitāti ne zemāku par 20mm. </w:t>
      </w:r>
    </w:p>
    <w:p w14:paraId="0000038F" w14:textId="77777777" w:rsidR="001C2E43" w:rsidRDefault="00194505" w:rsidP="004E3AE1">
      <w:pPr>
        <w:widowControl w:val="0"/>
        <w:numPr>
          <w:ilvl w:val="0"/>
          <w:numId w:val="34"/>
        </w:numPr>
        <w:pBdr>
          <w:top w:val="nil"/>
          <w:left w:val="nil"/>
          <w:bottom w:val="nil"/>
          <w:right w:val="nil"/>
          <w:between w:val="nil"/>
        </w:pBdr>
        <w:spacing w:after="0" w:line="276" w:lineRule="auto"/>
        <w:ind w:hanging="866"/>
      </w:pPr>
      <w:r>
        <w:rPr>
          <w:color w:val="000000"/>
          <w:sz w:val="24"/>
          <w:szCs w:val="24"/>
        </w:rPr>
        <w:t>Izpildītājam ir jānodrošina vismaz šādi punktu mākoņa tehniskie parametri:</w:t>
      </w:r>
    </w:p>
    <w:p w14:paraId="00000390" w14:textId="77777777" w:rsidR="001C2E43" w:rsidRDefault="00194505" w:rsidP="004E3AE1">
      <w:pPr>
        <w:widowControl w:val="0"/>
        <w:numPr>
          <w:ilvl w:val="0"/>
          <w:numId w:val="36"/>
        </w:numPr>
        <w:pBdr>
          <w:top w:val="nil"/>
          <w:left w:val="nil"/>
          <w:bottom w:val="nil"/>
          <w:right w:val="nil"/>
          <w:between w:val="nil"/>
        </w:pBdr>
        <w:spacing w:after="0" w:line="276" w:lineRule="auto"/>
      </w:pPr>
      <w:r>
        <w:rPr>
          <w:color w:val="000000"/>
          <w:sz w:val="24"/>
          <w:szCs w:val="24"/>
        </w:rPr>
        <w:t xml:space="preserve">reģistrācijas novirzes nedrīkst pārsniegt 15mm, kam ir jāparādās </w:t>
      </w:r>
      <w:r>
        <w:rPr>
          <w:color w:val="000000"/>
          <w:sz w:val="24"/>
          <w:szCs w:val="24"/>
        </w:rPr>
        <w:lastRenderedPageBreak/>
        <w:t>savietošanas atskaitē, kas ir jāiesniedz kopā ar 3D punktu mākoni.</w:t>
      </w:r>
    </w:p>
    <w:p w14:paraId="00000391" w14:textId="2CB11D35" w:rsidR="001C2E43" w:rsidRDefault="00194505" w:rsidP="004E3AE1">
      <w:pPr>
        <w:widowControl w:val="0"/>
        <w:numPr>
          <w:ilvl w:val="0"/>
          <w:numId w:val="36"/>
        </w:numPr>
        <w:pBdr>
          <w:top w:val="nil"/>
          <w:left w:val="nil"/>
          <w:bottom w:val="nil"/>
          <w:right w:val="nil"/>
          <w:between w:val="nil"/>
        </w:pBdr>
        <w:spacing w:after="0" w:line="276" w:lineRule="auto"/>
      </w:pPr>
      <w:r>
        <w:rPr>
          <w:color w:val="000000"/>
          <w:sz w:val="24"/>
          <w:szCs w:val="24"/>
        </w:rPr>
        <w:t xml:space="preserve">punktu mākoņa blīvums (atstarpe starp uzmērītajiem blakus esošiem punktiem): ne lielāks par </w:t>
      </w:r>
      <w:r w:rsidR="00C532C4">
        <w:rPr>
          <w:color w:val="000000"/>
          <w:sz w:val="24"/>
          <w:szCs w:val="24"/>
        </w:rPr>
        <w:t>2</w:t>
      </w:r>
      <w:r>
        <w:rPr>
          <w:color w:val="000000"/>
          <w:sz w:val="24"/>
          <w:szCs w:val="24"/>
        </w:rPr>
        <w:t>0 mm.</w:t>
      </w:r>
    </w:p>
    <w:p w14:paraId="00000392"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3D lāzerskenēšanā iegūtos datus savietot vienotā koordinātu sistēmā (datiem jāatbilst  Latvijas ģeodēziskās atskaites sistēmai – LKS-92 un LAS – 2000,5 (kura ir Eiropas vertikālās atskaites sistēmas (EVRS) realizācija Latvijas teritorijā).</w:t>
      </w:r>
    </w:p>
    <w:p w14:paraId="00000393" w14:textId="77777777" w:rsidR="001C2E43" w:rsidRDefault="00194505" w:rsidP="004E3AE1">
      <w:pPr>
        <w:widowControl w:val="0"/>
        <w:numPr>
          <w:ilvl w:val="0"/>
          <w:numId w:val="33"/>
        </w:numPr>
        <w:pBdr>
          <w:top w:val="nil"/>
          <w:left w:val="nil"/>
          <w:bottom w:val="nil"/>
          <w:right w:val="nil"/>
          <w:between w:val="nil"/>
        </w:pBdr>
        <w:spacing w:after="0" w:line="276" w:lineRule="auto"/>
        <w:ind w:hanging="866"/>
      </w:pPr>
      <w:r>
        <w:rPr>
          <w:color w:val="000000"/>
          <w:sz w:val="24"/>
          <w:szCs w:val="24"/>
        </w:rPr>
        <w:t>Lāzerskenēšana un punkta mākoņa izveide ir veicama pirms būvniecības ieceres dokumentācijas risinājumu izstrādes.</w:t>
      </w:r>
    </w:p>
    <w:p w14:paraId="00000394"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Piegādātājs nodrošina savietoto, vienotu punktu mākoni.</w:t>
      </w:r>
    </w:p>
    <w:p w14:paraId="00000395"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Piegādātājs nodrošina punktu mākoni saderīgā formātā ar pasūtītāja izmantotajām autorprogrammām (.E57, .RCP, vai citā formātā).</w:t>
      </w:r>
    </w:p>
    <w:p w14:paraId="00000396"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Papildus savietotajiem un apstrādātajiem punktu mākoņiem nepieciešams iesniegt arī to sagatavošanā izmantotos izejas datus – atsevišķos neapstrādātos punktu mākoņus to oriģinālajos failu formātos, kādi iegūti no skenēšanas iekārtas.</w:t>
      </w:r>
    </w:p>
    <w:p w14:paraId="00000397"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Izpildītājam jānodrošina iespēja apskatīt un nodot pasūtītājam 360 grādu bildes, ko 3D lāzerskeneris ir uzņēmis katrā no skenēšanas stacijām.</w:t>
      </w:r>
    </w:p>
    <w:p w14:paraId="00000398"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Konkrētā projekta tehniskajā specifikācijā var tikt aprakstītas detalizētākas prasības  par veicamo darbu un tā specifiku.</w:t>
      </w:r>
    </w:p>
    <w:p w14:paraId="00000399" w14:textId="77777777" w:rsidR="001C2E43" w:rsidRDefault="00194505" w:rsidP="004E3AE1">
      <w:pPr>
        <w:widowControl w:val="0"/>
        <w:numPr>
          <w:ilvl w:val="0"/>
          <w:numId w:val="33"/>
        </w:numPr>
        <w:pBdr>
          <w:top w:val="nil"/>
          <w:left w:val="nil"/>
          <w:bottom w:val="nil"/>
          <w:right w:val="nil"/>
          <w:between w:val="nil"/>
        </w:pBdr>
        <w:spacing w:after="0" w:line="276" w:lineRule="auto"/>
      </w:pPr>
      <w:r>
        <w:rPr>
          <w:color w:val="000000"/>
          <w:sz w:val="24"/>
          <w:szCs w:val="24"/>
        </w:rPr>
        <w:t>Pusēm vienojoties, pēc-kontrakta BIM īstenošanas plānā ir iespējams koriģēt precizitātes prasības vai norādīt izņēmumus, ja objektīvu iemeslu dēļ nav iespējams sasniegt atsevišķus precizitātes rādītājus.</w:t>
      </w:r>
    </w:p>
    <w:p w14:paraId="0000039A" w14:textId="77777777" w:rsidR="001C2E43" w:rsidRDefault="00194505" w:rsidP="00260ADC">
      <w:pPr>
        <w:pStyle w:val="Heading2"/>
        <w:rPr>
          <w:rFonts w:eastAsia="Calibri"/>
        </w:rPr>
      </w:pPr>
      <w:bookmarkStart w:id="92" w:name="_Toc165557549"/>
      <w:r>
        <w:rPr>
          <w:rFonts w:eastAsia="Calibri"/>
        </w:rPr>
        <w:t>Vizuālās uzskates materiāli</w:t>
      </w:r>
      <w:bookmarkEnd w:id="92"/>
    </w:p>
    <w:p w14:paraId="0000039B" w14:textId="77777777" w:rsidR="001C2E43" w:rsidRDefault="00194505" w:rsidP="00260ADC">
      <w:pPr>
        <w:pStyle w:val="Heading3"/>
      </w:pPr>
      <w:bookmarkStart w:id="93" w:name="bookmark=id.1gf8i83" w:colFirst="0" w:colLast="0"/>
      <w:bookmarkStart w:id="94" w:name="_Toc165557550"/>
      <w:bookmarkEnd w:id="93"/>
      <w:r>
        <w:t>Vizualizācijas</w:t>
      </w:r>
      <w:bookmarkEnd w:id="94"/>
    </w:p>
    <w:p w14:paraId="0000039C"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3D modeļu izstrāde, lai apmainītos ar informāciju par vizuālām, telpiskām vai funkcionālām īpašībām, izmantojot, piemēram, fly-through (video lidojums caur objektu).</w:t>
      </w:r>
    </w:p>
    <w:p w14:paraId="0000039D" w14:textId="77777777" w:rsidR="001C2E43" w:rsidRDefault="001C2E43">
      <w:pPr>
        <w:widowControl w:val="0"/>
        <w:pBdr>
          <w:top w:val="nil"/>
          <w:left w:val="nil"/>
          <w:bottom w:val="nil"/>
          <w:right w:val="nil"/>
          <w:between w:val="nil"/>
        </w:pBdr>
        <w:spacing w:after="0" w:line="240" w:lineRule="auto"/>
        <w:ind w:left="298"/>
        <w:rPr>
          <w:color w:val="000000"/>
          <w:sz w:val="24"/>
          <w:szCs w:val="24"/>
        </w:rPr>
      </w:pPr>
    </w:p>
    <w:p w14:paraId="0000039E" w14:textId="77777777" w:rsidR="001C2E43" w:rsidRDefault="00194505">
      <w:pPr>
        <w:widowControl w:val="0"/>
        <w:pBdr>
          <w:top w:val="nil"/>
          <w:left w:val="nil"/>
          <w:bottom w:val="nil"/>
          <w:right w:val="nil"/>
          <w:between w:val="nil"/>
        </w:pBdr>
        <w:spacing w:after="0" w:line="240" w:lineRule="auto"/>
        <w:ind w:left="298"/>
        <w:rPr>
          <w:color w:val="000000"/>
          <w:sz w:val="24"/>
          <w:szCs w:val="24"/>
        </w:rPr>
      </w:pPr>
      <w:r>
        <w:rPr>
          <w:color w:val="000000"/>
          <w:sz w:val="24"/>
          <w:szCs w:val="24"/>
        </w:rPr>
        <w:t>Vizualizācijām ir jābūt fotoreālistiskām un tās ir jāpielieto, lai prezentētu un saskaņotu būvprojekta risinājumus ar ēkas lietotāju. Bilžu un video izšķirtspējai jābūt ne mazākai kā 1920x1080 pikseļi, kā arī video jābūt ne mazāk kā 30 kadriem sekundē.</w:t>
      </w:r>
    </w:p>
    <w:p w14:paraId="0000039F" w14:textId="77777777" w:rsidR="001C2E43" w:rsidRDefault="00194505">
      <w:pPr>
        <w:widowControl w:val="0"/>
        <w:pBdr>
          <w:top w:val="nil"/>
          <w:left w:val="nil"/>
          <w:bottom w:val="nil"/>
          <w:right w:val="nil"/>
          <w:between w:val="nil"/>
        </w:pBdr>
        <w:spacing w:before="202" w:after="0" w:line="240" w:lineRule="auto"/>
        <w:ind w:left="298"/>
        <w:jc w:val="both"/>
        <w:rPr>
          <w:color w:val="000000"/>
          <w:sz w:val="24"/>
          <w:szCs w:val="24"/>
        </w:rPr>
      </w:pPr>
      <w:r>
        <w:rPr>
          <w:color w:val="000000"/>
          <w:sz w:val="24"/>
          <w:szCs w:val="24"/>
        </w:rPr>
        <w:t>Vizualizāciju veidi un piegādājamie failu formāti:</w:t>
      </w:r>
    </w:p>
    <w:p w14:paraId="000003A0"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6" w:type="dxa"/>
        <w:tblInd w:w="291" w:type="dxa"/>
        <w:tblLayout w:type="fixed"/>
        <w:tblCellMar>
          <w:left w:w="0" w:type="dxa"/>
          <w:right w:w="0" w:type="dxa"/>
        </w:tblCellMar>
        <w:tblLook w:val="0000" w:firstRow="0" w:lastRow="0" w:firstColumn="0" w:lastColumn="0" w:noHBand="0" w:noVBand="0"/>
      </w:tblPr>
      <w:tblGrid>
        <w:gridCol w:w="4550"/>
        <w:gridCol w:w="4536"/>
      </w:tblGrid>
      <w:tr w:rsidR="001C2E43" w14:paraId="37BE6FA1" w14:textId="77777777" w:rsidTr="001E75A4">
        <w:trPr>
          <w:trHeight w:val="513"/>
        </w:trPr>
        <w:tc>
          <w:tcPr>
            <w:tcW w:w="4550" w:type="dxa"/>
            <w:tcBorders>
              <w:right w:val="dotted" w:sz="4" w:space="0" w:color="D9D9D9"/>
            </w:tcBorders>
            <w:shd w:val="clear" w:color="auto" w:fill="00A888"/>
          </w:tcPr>
          <w:p w14:paraId="000003A1" w14:textId="77777777" w:rsidR="001C2E43" w:rsidRPr="001E75A4" w:rsidRDefault="00194505">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rPr>
              <w:t>Vizualizācija</w:t>
            </w:r>
          </w:p>
        </w:tc>
        <w:tc>
          <w:tcPr>
            <w:tcW w:w="4536" w:type="dxa"/>
            <w:tcBorders>
              <w:left w:val="dotted" w:sz="4" w:space="0" w:color="D9D9D9"/>
            </w:tcBorders>
            <w:shd w:val="clear" w:color="auto" w:fill="00A888"/>
          </w:tcPr>
          <w:p w14:paraId="000003A2" w14:textId="77777777" w:rsidR="001C2E43" w:rsidRPr="001E75A4" w:rsidRDefault="00194505">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rPr>
              <w:t>Failu formāts</w:t>
            </w:r>
          </w:p>
        </w:tc>
      </w:tr>
      <w:tr w:rsidR="001C2E43" w14:paraId="1FCD538C" w14:textId="77777777">
        <w:trPr>
          <w:trHeight w:val="380"/>
        </w:trPr>
        <w:tc>
          <w:tcPr>
            <w:tcW w:w="4550" w:type="dxa"/>
            <w:tcBorders>
              <w:bottom w:val="dotted" w:sz="4" w:space="0" w:color="A6A6A6"/>
              <w:right w:val="dotted" w:sz="4" w:space="0" w:color="D9D9D9"/>
            </w:tcBorders>
          </w:tcPr>
          <w:p w14:paraId="000003A3"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Bilde</w:t>
            </w:r>
          </w:p>
        </w:tc>
        <w:tc>
          <w:tcPr>
            <w:tcW w:w="4536" w:type="dxa"/>
            <w:tcBorders>
              <w:left w:val="dotted" w:sz="4" w:space="0" w:color="D9D9D9"/>
              <w:bottom w:val="dotted" w:sz="4" w:space="0" w:color="A6A6A6"/>
            </w:tcBorders>
          </w:tcPr>
          <w:p w14:paraId="000003A4" w14:textId="77777777" w:rsidR="001C2E43" w:rsidRDefault="00194505">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rPr>
              <w:t>*.jpeg vai .png</w:t>
            </w:r>
          </w:p>
        </w:tc>
      </w:tr>
      <w:tr w:rsidR="001C2E43" w14:paraId="230AF675" w14:textId="77777777">
        <w:trPr>
          <w:trHeight w:val="489"/>
        </w:trPr>
        <w:tc>
          <w:tcPr>
            <w:tcW w:w="4550" w:type="dxa"/>
            <w:tcBorders>
              <w:top w:val="dotted" w:sz="4" w:space="0" w:color="A6A6A6"/>
              <w:bottom w:val="dotted" w:sz="4" w:space="0" w:color="A6A6A6"/>
              <w:right w:val="dotted" w:sz="4" w:space="0" w:color="D9D9D9"/>
            </w:tcBorders>
          </w:tcPr>
          <w:p w14:paraId="000003A5" w14:textId="77777777" w:rsidR="001C2E43" w:rsidRDefault="00194505">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rPr>
              <w:t>Video</w:t>
            </w:r>
          </w:p>
        </w:tc>
        <w:tc>
          <w:tcPr>
            <w:tcW w:w="4536" w:type="dxa"/>
            <w:tcBorders>
              <w:top w:val="dotted" w:sz="4" w:space="0" w:color="A6A6A6"/>
              <w:left w:val="dotted" w:sz="4" w:space="0" w:color="D9D9D9"/>
              <w:bottom w:val="dotted" w:sz="4" w:space="0" w:color="A6A6A6"/>
            </w:tcBorders>
          </w:tcPr>
          <w:p w14:paraId="000003A6" w14:textId="77777777" w:rsidR="001C2E43" w:rsidRDefault="00194505">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rPr>
              <w:t>*.mpeg vai *.avi</w:t>
            </w:r>
          </w:p>
        </w:tc>
      </w:tr>
      <w:tr w:rsidR="001C2E43" w14:paraId="769D9CC0" w14:textId="77777777">
        <w:trPr>
          <w:trHeight w:val="491"/>
        </w:trPr>
        <w:tc>
          <w:tcPr>
            <w:tcW w:w="4550" w:type="dxa"/>
            <w:tcBorders>
              <w:top w:val="dotted" w:sz="4" w:space="0" w:color="A6A6A6"/>
              <w:bottom w:val="dotted" w:sz="4" w:space="0" w:color="A6A6A6"/>
              <w:right w:val="dotted" w:sz="4" w:space="0" w:color="D9D9D9"/>
            </w:tcBorders>
          </w:tcPr>
          <w:p w14:paraId="000003A7" w14:textId="77777777" w:rsidR="001C2E43" w:rsidRDefault="00194505">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rPr>
              <w:lastRenderedPageBreak/>
              <w:t>360⁰ vizualizācija</w:t>
            </w:r>
          </w:p>
        </w:tc>
        <w:tc>
          <w:tcPr>
            <w:tcW w:w="4536" w:type="dxa"/>
            <w:tcBorders>
              <w:top w:val="dotted" w:sz="4" w:space="0" w:color="A6A6A6"/>
              <w:left w:val="dotted" w:sz="4" w:space="0" w:color="D9D9D9"/>
              <w:bottom w:val="dotted" w:sz="4" w:space="0" w:color="A6A6A6"/>
            </w:tcBorders>
          </w:tcPr>
          <w:p w14:paraId="000003A8" w14:textId="77777777" w:rsidR="001C2E43" w:rsidRDefault="00194505">
            <w:pPr>
              <w:widowControl w:val="0"/>
              <w:pBdr>
                <w:top w:val="nil"/>
                <w:left w:val="nil"/>
                <w:bottom w:val="nil"/>
                <w:right w:val="nil"/>
                <w:between w:val="nil"/>
              </w:pBdr>
              <w:spacing w:before="85" w:after="0" w:line="240" w:lineRule="auto"/>
              <w:ind w:left="79"/>
              <w:rPr>
                <w:color w:val="000000"/>
                <w:sz w:val="24"/>
                <w:szCs w:val="24"/>
              </w:rPr>
            </w:pPr>
            <w:r>
              <w:rPr>
                <w:color w:val="000000"/>
                <w:sz w:val="24"/>
                <w:szCs w:val="24"/>
              </w:rPr>
              <w:t>Precizēt BIM īstenošanas plānā</w:t>
            </w:r>
          </w:p>
        </w:tc>
      </w:tr>
    </w:tbl>
    <w:p w14:paraId="000003A9" w14:textId="77777777" w:rsidR="001C2E43" w:rsidRDefault="001C2E43">
      <w:pPr>
        <w:pBdr>
          <w:top w:val="nil"/>
          <w:left w:val="nil"/>
          <w:bottom w:val="nil"/>
          <w:right w:val="nil"/>
          <w:between w:val="nil"/>
        </w:pBdr>
        <w:spacing w:after="0" w:line="240" w:lineRule="auto"/>
        <w:rPr>
          <w:color w:val="000000"/>
        </w:rPr>
      </w:pPr>
    </w:p>
    <w:p w14:paraId="000003AA" w14:textId="77777777" w:rsidR="001C2E43" w:rsidRPr="003D6B27" w:rsidRDefault="00194505">
      <w:pPr>
        <w:widowControl w:val="0"/>
        <w:pBdr>
          <w:top w:val="nil"/>
          <w:left w:val="nil"/>
          <w:bottom w:val="nil"/>
          <w:right w:val="nil"/>
          <w:between w:val="nil"/>
        </w:pBdr>
        <w:spacing w:after="0" w:line="240" w:lineRule="auto"/>
        <w:ind w:left="298"/>
        <w:jc w:val="both"/>
        <w:rPr>
          <w:color w:val="000000"/>
          <w:sz w:val="24"/>
          <w:szCs w:val="24"/>
        </w:rPr>
      </w:pPr>
      <w:r w:rsidRPr="003D6B27">
        <w:rPr>
          <w:color w:val="000000"/>
          <w:sz w:val="24"/>
          <w:szCs w:val="24"/>
        </w:rPr>
        <w:t>Projektēšanas posmā, ja notiek izmaiņas – labiekārtojuma, jumta, fasādes vai interjera izskats, pasūtītājs var lūgt 10 atjaunotas vizualizācijas (7 vizualizācijas no ārtelpas un 3 vizualizācijas no iekštelpas).</w:t>
      </w:r>
    </w:p>
    <w:p w14:paraId="000003AB" w14:textId="77777777" w:rsidR="001C2E43" w:rsidRPr="003D6B27" w:rsidRDefault="001C2E43">
      <w:pPr>
        <w:widowControl w:val="0"/>
        <w:pBdr>
          <w:top w:val="nil"/>
          <w:left w:val="nil"/>
          <w:bottom w:val="nil"/>
          <w:right w:val="nil"/>
          <w:between w:val="nil"/>
        </w:pBdr>
        <w:spacing w:after="0" w:line="240" w:lineRule="auto"/>
        <w:ind w:left="298"/>
        <w:jc w:val="both"/>
        <w:rPr>
          <w:color w:val="000000"/>
          <w:sz w:val="24"/>
          <w:szCs w:val="24"/>
        </w:rPr>
      </w:pPr>
    </w:p>
    <w:p w14:paraId="000003AC" w14:textId="77777777" w:rsidR="001C2E43" w:rsidRDefault="00194505">
      <w:pPr>
        <w:widowControl w:val="0"/>
        <w:pBdr>
          <w:top w:val="nil"/>
          <w:left w:val="nil"/>
          <w:bottom w:val="nil"/>
          <w:right w:val="nil"/>
          <w:between w:val="nil"/>
        </w:pBdr>
        <w:spacing w:after="0" w:line="240" w:lineRule="auto"/>
        <w:ind w:left="298"/>
        <w:jc w:val="both"/>
        <w:rPr>
          <w:color w:val="000000"/>
          <w:sz w:val="24"/>
          <w:szCs w:val="24"/>
        </w:rPr>
      </w:pPr>
      <w:r w:rsidRPr="003D6B27">
        <w:rPr>
          <w:color w:val="000000"/>
          <w:sz w:val="24"/>
          <w:szCs w:val="24"/>
        </w:rPr>
        <w:t>Būvniecības posmā, ja notiek izmaiņas – labiekārtojuma, jumta, fasādes vai interjera izskats, pasūtītājs var lūgt sagatavot 3 atjaunotas vizualizācijas (2 vizualizācijas no ārtelpas un 1 vizualizācijas no iekštelpas).</w:t>
      </w:r>
    </w:p>
    <w:p w14:paraId="000003AD" w14:textId="77777777" w:rsidR="001C2E43" w:rsidRDefault="001C2E43">
      <w:pPr>
        <w:widowControl w:val="0"/>
        <w:pBdr>
          <w:top w:val="nil"/>
          <w:left w:val="nil"/>
          <w:bottom w:val="nil"/>
          <w:right w:val="nil"/>
          <w:between w:val="nil"/>
        </w:pBdr>
        <w:spacing w:after="0" w:line="240" w:lineRule="auto"/>
        <w:ind w:left="298"/>
        <w:jc w:val="both"/>
        <w:rPr>
          <w:color w:val="000000"/>
          <w:sz w:val="24"/>
          <w:szCs w:val="24"/>
        </w:rPr>
      </w:pPr>
    </w:p>
    <w:p w14:paraId="000003AE" w14:textId="77777777" w:rsidR="001C2E43" w:rsidRDefault="00194505">
      <w:pPr>
        <w:widowControl w:val="0"/>
        <w:pBdr>
          <w:top w:val="nil"/>
          <w:left w:val="nil"/>
          <w:bottom w:val="nil"/>
          <w:right w:val="nil"/>
          <w:between w:val="nil"/>
        </w:pBdr>
        <w:spacing w:after="0" w:line="240" w:lineRule="auto"/>
        <w:ind w:left="298"/>
        <w:jc w:val="both"/>
        <w:rPr>
          <w:color w:val="000000"/>
          <w:sz w:val="24"/>
          <w:szCs w:val="24"/>
        </w:rPr>
      </w:pPr>
      <w:r>
        <w:rPr>
          <w:color w:val="000000"/>
          <w:sz w:val="24"/>
          <w:szCs w:val="24"/>
        </w:rPr>
        <w:t>Projektēšanās posmā sagatavot 3D renderētu modeli izveidotu caur Enscape</w:t>
      </w:r>
      <w:r>
        <w:rPr>
          <w:sz w:val="24"/>
          <w:szCs w:val="24"/>
        </w:rPr>
        <w:t xml:space="preserve">, kuru pēc tam izveido kā neatkarīgu .exe skatāmo modeli. </w:t>
      </w:r>
      <w:r>
        <w:rPr>
          <w:color w:val="000000"/>
          <w:sz w:val="24"/>
          <w:szCs w:val="24"/>
        </w:rPr>
        <w:t xml:space="preserve"> </w:t>
      </w:r>
      <w:r>
        <w:rPr>
          <w:sz w:val="24"/>
          <w:szCs w:val="24"/>
        </w:rPr>
        <w:t>V</w:t>
      </w:r>
      <w:r>
        <w:rPr>
          <w:color w:val="000000"/>
          <w:sz w:val="24"/>
          <w:szCs w:val="24"/>
        </w:rPr>
        <w:t>a</w:t>
      </w:r>
      <w:r>
        <w:rPr>
          <w:sz w:val="24"/>
          <w:szCs w:val="24"/>
        </w:rPr>
        <w:t>r</w:t>
      </w:r>
      <w:r>
        <w:rPr>
          <w:color w:val="000000"/>
          <w:sz w:val="24"/>
          <w:szCs w:val="24"/>
        </w:rPr>
        <w:t xml:space="preserve"> arī citu programu izmanto</w:t>
      </w:r>
      <w:r>
        <w:rPr>
          <w:sz w:val="24"/>
          <w:szCs w:val="24"/>
        </w:rPr>
        <w:t>t,</w:t>
      </w:r>
      <w:r>
        <w:rPr>
          <w:color w:val="000000"/>
          <w:sz w:val="24"/>
          <w:szCs w:val="24"/>
        </w:rPr>
        <w:t xml:space="preserve"> ja var sniegt tādu p</w:t>
      </w:r>
      <w:r>
        <w:rPr>
          <w:sz w:val="24"/>
          <w:szCs w:val="24"/>
        </w:rPr>
        <w:t>ašu rezultātu iepriekš to saskaņojot ar Pasūtītāju.</w:t>
      </w:r>
    </w:p>
    <w:p w14:paraId="000003AF"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3B0" w14:textId="77777777" w:rsidR="001C2E43" w:rsidRDefault="00194505" w:rsidP="00260ADC">
      <w:pPr>
        <w:pStyle w:val="Heading3"/>
      </w:pPr>
      <w:bookmarkStart w:id="95" w:name="bookmark=id.2fk6b3p" w:colFirst="0" w:colLast="0"/>
      <w:bookmarkStart w:id="96" w:name="_Toc165557551"/>
      <w:bookmarkEnd w:id="95"/>
      <w:r>
        <w:t>Virtuālā realitāte</w:t>
      </w:r>
      <w:bookmarkEnd w:id="96"/>
    </w:p>
    <w:p w14:paraId="000003B1" w14:textId="77777777" w:rsidR="001C2E43" w:rsidRDefault="00194505">
      <w:pPr>
        <w:widowControl w:val="0"/>
        <w:pBdr>
          <w:top w:val="nil"/>
          <w:left w:val="nil"/>
          <w:bottom w:val="nil"/>
          <w:right w:val="nil"/>
          <w:between w:val="nil"/>
        </w:pBdr>
        <w:spacing w:before="230" w:after="0" w:line="276" w:lineRule="auto"/>
        <w:ind w:left="298" w:right="134"/>
        <w:jc w:val="both"/>
        <w:rPr>
          <w:color w:val="000000"/>
          <w:sz w:val="24"/>
          <w:szCs w:val="24"/>
        </w:rPr>
      </w:pPr>
      <w:r>
        <w:rPr>
          <w:color w:val="000000"/>
          <w:sz w:val="24"/>
          <w:szCs w:val="24"/>
        </w:rPr>
        <w:t>Modeļa izmantošanas veids, kad 3D modeļi ir daļa no virtuālās realitātes, kur lietotāji apskata simulētās vietas, objektus un procesus. Virtuālo realitāti lieto izmantojot virtuālās realitātes brilles vai arī citu specializēto aprīkojumu.</w:t>
      </w:r>
    </w:p>
    <w:p w14:paraId="000003B2"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Piegādātājam ir jānodrošina Pasūtītājam VR (virtuālā realitāte) tūres ap BIM (Building Information Modeling) modeļa izmaiņām, ja ir veiktas vizuālas izmaiņas ēkas plānojumā, interjerā, fasādes izskatā, labiekārtojumā utt. Šī prasība ietver, bet nav ierobežota arī ar citiem projektu izmaiņu aspektiem, kuros virtuālā realitāte var piedāvāt detalizētu un dzīvotu ieskatu.</w:t>
      </w:r>
    </w:p>
    <w:p w14:paraId="000003B3"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Vizuālo Izmaiņu Dokumentācija:</w:t>
      </w:r>
    </w:p>
    <w:p w14:paraId="000003B4"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Piegādātājam jānodrošina detalizēta dokumentācija par veiktajām vizuālajām izmaiņām ēkas plānojumā, interjerā, fasādes izskatā, labiekārtojumā utt.</w:t>
      </w:r>
    </w:p>
    <w:p w14:paraId="000003B5"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BIM Modeļa Atjaunošana:</w:t>
      </w:r>
    </w:p>
    <w:p w14:paraId="000003B6"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Piegādātājam ir jāatjaunina BIM modelis, iekļaujot jaunās izmaiņas.</w:t>
      </w:r>
    </w:p>
    <w:p w14:paraId="000003B7"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VR Tūres Izstrāde:</w:t>
      </w:r>
    </w:p>
    <w:p w14:paraId="000003B8"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Piegādātājam ir jāizstrādā VR tūres, kas ļauj Pasūtītājam piedzīvot un novērtēt veiktās izmaiņas virtuālā realitātē.</w:t>
      </w:r>
    </w:p>
    <w:p w14:paraId="000003B9"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Atbilstība VR Standartiem:</w:t>
      </w:r>
    </w:p>
    <w:p w14:paraId="000003BA"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VR tūres jāizveido, ņemot vērā nozares standartus un prasības, lai nodrošinātu augstu kvalitāti un lietojamību.</w:t>
      </w:r>
    </w:p>
    <w:p w14:paraId="000003BB"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Testēšana un Apstiprinājums:</w:t>
      </w:r>
    </w:p>
    <w:p w14:paraId="000003BC"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Pēc VR tūres izveides, Piegādātājam ir jāpiedāvā Pasūtītājam iespēja to testēt un sniegt atsauksmes, lai nodrošinātu apmierinošu rezultātu.</w:t>
      </w:r>
    </w:p>
    <w:p w14:paraId="000003BD"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Datu Nodrošināšana:</w:t>
      </w:r>
    </w:p>
    <w:p w14:paraId="000003BE"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lastRenderedPageBreak/>
        <w:t>Piegādātājam ir jānodrošina nepieciešamie dati un faili Pasūtītājam, lai šis varētu pilnvērtīgi izmantot VR tūri.</w:t>
      </w:r>
    </w:p>
    <w:p w14:paraId="000003BF" w14:textId="77777777" w:rsidR="001C2E43" w:rsidRDefault="00194505">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rPr>
        <w:t>Papildu Izmaiņu Iespējamība:</w:t>
      </w:r>
    </w:p>
    <w:p w14:paraId="000003C0"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Ja turpmāk notiks papildu izmaiņas, Piegādātājam ir jābūt gatavam atjaunināt VR tūri, nodrošinot tās aktuālumu.</w:t>
      </w:r>
    </w:p>
    <w:p w14:paraId="000003C1" w14:textId="77777777" w:rsidR="001C2E43" w:rsidRDefault="00194505">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rPr>
        <w:t>Šī prasība ne tikai nodrošina Pasūtītājam detalizētu ieskatu par veiktajām izmaiņām, bet arī ļauj viņam pieredzēt un izvērtēt projektu virtuālā realitātē, kas var uzlabot sapratni un komunikāciju starp visiem projektā iesaistītajiem.</w:t>
      </w:r>
    </w:p>
    <w:p w14:paraId="000003C2" w14:textId="77777777" w:rsidR="001C2E43" w:rsidRDefault="00194505" w:rsidP="00260ADC">
      <w:pPr>
        <w:pStyle w:val="Heading2"/>
        <w:rPr>
          <w:rFonts w:eastAsia="Calibri"/>
        </w:rPr>
      </w:pPr>
      <w:bookmarkStart w:id="97" w:name="_Toc165557552"/>
      <w:r>
        <w:rPr>
          <w:rFonts w:eastAsia="Calibri"/>
        </w:rPr>
        <w:t>2D dokumentācija</w:t>
      </w:r>
      <w:bookmarkEnd w:id="97"/>
    </w:p>
    <w:p w14:paraId="000003C3" w14:textId="77777777" w:rsidR="001C2E43" w:rsidRDefault="00194505">
      <w:pPr>
        <w:widowControl w:val="0"/>
        <w:pBdr>
          <w:top w:val="nil"/>
          <w:left w:val="nil"/>
          <w:bottom w:val="nil"/>
          <w:right w:val="nil"/>
          <w:between w:val="nil"/>
        </w:pBdr>
        <w:spacing w:before="347" w:after="0" w:line="240" w:lineRule="auto"/>
        <w:ind w:left="298"/>
        <w:jc w:val="both"/>
        <w:rPr>
          <w:color w:val="000000"/>
          <w:sz w:val="24"/>
          <w:szCs w:val="24"/>
        </w:rPr>
      </w:pPr>
      <w:r>
        <w:rPr>
          <w:color w:val="000000"/>
          <w:sz w:val="24"/>
          <w:szCs w:val="24"/>
        </w:rPr>
        <w:t>Ar 2D dokumentāciju ir domāta gan grafiskās, gan negrafiskās informācijas atspoguļošana:</w:t>
      </w:r>
    </w:p>
    <w:p w14:paraId="000003C4"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9072" w:type="dxa"/>
        <w:tblInd w:w="305" w:type="dxa"/>
        <w:tblLayout w:type="fixed"/>
        <w:tblCellMar>
          <w:left w:w="0" w:type="dxa"/>
          <w:right w:w="0" w:type="dxa"/>
        </w:tblCellMar>
        <w:tblLook w:val="0000" w:firstRow="0" w:lastRow="0" w:firstColumn="0" w:lastColumn="0" w:noHBand="0" w:noVBand="0"/>
      </w:tblPr>
      <w:tblGrid>
        <w:gridCol w:w="1723"/>
        <w:gridCol w:w="7349"/>
      </w:tblGrid>
      <w:tr w:rsidR="001C2E43" w14:paraId="17935F13" w14:textId="77777777" w:rsidTr="001E75A4">
        <w:trPr>
          <w:trHeight w:val="513"/>
        </w:trPr>
        <w:tc>
          <w:tcPr>
            <w:tcW w:w="1723" w:type="dxa"/>
            <w:tcBorders>
              <w:right w:val="dotted" w:sz="4" w:space="0" w:color="D9D9D9"/>
            </w:tcBorders>
            <w:shd w:val="clear" w:color="auto" w:fill="00A888"/>
          </w:tcPr>
          <w:p w14:paraId="000003C5" w14:textId="77777777" w:rsidR="001C2E43" w:rsidRPr="001E75A4" w:rsidRDefault="00194505">
            <w:pPr>
              <w:widowControl w:val="0"/>
              <w:pBdr>
                <w:top w:val="nil"/>
                <w:left w:val="nil"/>
                <w:bottom w:val="nil"/>
                <w:right w:val="nil"/>
                <w:between w:val="nil"/>
              </w:pBdr>
              <w:spacing w:before="84" w:after="0" w:line="240" w:lineRule="auto"/>
              <w:ind w:left="84"/>
              <w:rPr>
                <w:color w:val="1B4D46"/>
                <w:sz w:val="24"/>
                <w:szCs w:val="24"/>
              </w:rPr>
            </w:pPr>
            <w:r w:rsidRPr="001E75A4">
              <w:rPr>
                <w:color w:val="1B4D46"/>
                <w:sz w:val="24"/>
                <w:szCs w:val="24"/>
              </w:rPr>
              <w:t>Veids</w:t>
            </w:r>
          </w:p>
        </w:tc>
        <w:tc>
          <w:tcPr>
            <w:tcW w:w="7349" w:type="dxa"/>
            <w:tcBorders>
              <w:left w:val="dotted" w:sz="4" w:space="0" w:color="D9D9D9"/>
            </w:tcBorders>
            <w:shd w:val="clear" w:color="auto" w:fill="00A888"/>
          </w:tcPr>
          <w:p w14:paraId="000003C6" w14:textId="77777777" w:rsidR="001C2E43" w:rsidRPr="001E75A4" w:rsidRDefault="00194505">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rPr>
              <w:t>Apraksts</w:t>
            </w:r>
          </w:p>
        </w:tc>
      </w:tr>
      <w:tr w:rsidR="001C2E43" w14:paraId="0BB30FFB" w14:textId="77777777">
        <w:trPr>
          <w:trHeight w:val="1077"/>
        </w:trPr>
        <w:tc>
          <w:tcPr>
            <w:tcW w:w="1723" w:type="dxa"/>
            <w:tcBorders>
              <w:bottom w:val="dotted" w:sz="4" w:space="0" w:color="808080"/>
              <w:right w:val="dotted" w:sz="4" w:space="0" w:color="D9D9D9"/>
            </w:tcBorders>
          </w:tcPr>
          <w:p w14:paraId="000003C7" w14:textId="77777777" w:rsidR="001C2E43" w:rsidRDefault="00194505">
            <w:pPr>
              <w:widowControl w:val="0"/>
              <w:pBdr>
                <w:top w:val="nil"/>
                <w:left w:val="nil"/>
                <w:bottom w:val="nil"/>
                <w:right w:val="nil"/>
                <w:between w:val="nil"/>
              </w:pBdr>
              <w:spacing w:before="83" w:after="0" w:line="240" w:lineRule="auto"/>
              <w:ind w:left="84" w:right="513"/>
              <w:rPr>
                <w:color w:val="000000"/>
                <w:sz w:val="24"/>
                <w:szCs w:val="24"/>
              </w:rPr>
            </w:pPr>
            <w:r>
              <w:rPr>
                <w:color w:val="000000"/>
                <w:sz w:val="24"/>
                <w:szCs w:val="24"/>
              </w:rPr>
              <w:t>Grafiskā informācija</w:t>
            </w:r>
          </w:p>
        </w:tc>
        <w:tc>
          <w:tcPr>
            <w:tcW w:w="7349" w:type="dxa"/>
            <w:tcBorders>
              <w:left w:val="dotted" w:sz="4" w:space="0" w:color="D9D9D9"/>
              <w:bottom w:val="dotted" w:sz="4" w:space="0" w:color="808080"/>
            </w:tcBorders>
          </w:tcPr>
          <w:p w14:paraId="000003C8" w14:textId="77777777" w:rsidR="001C2E43" w:rsidRDefault="00194505">
            <w:pPr>
              <w:widowControl w:val="0"/>
              <w:pBdr>
                <w:top w:val="nil"/>
                <w:left w:val="nil"/>
                <w:bottom w:val="nil"/>
                <w:right w:val="nil"/>
                <w:between w:val="nil"/>
              </w:pBdr>
              <w:spacing w:before="83" w:after="0" w:line="240" w:lineRule="auto"/>
              <w:ind w:left="79" w:right="78"/>
              <w:jc w:val="both"/>
              <w:rPr>
                <w:color w:val="000000"/>
                <w:sz w:val="24"/>
                <w:szCs w:val="24"/>
              </w:rPr>
            </w:pPr>
            <w:r>
              <w:rPr>
                <w:color w:val="000000"/>
                <w:sz w:val="24"/>
                <w:szCs w:val="24"/>
              </w:rPr>
              <w:t>Modeļa izmantošanas veids, kas sevī ietver 2D rasējumu iegūšanu (veidošanu) no informāciju saturošiem 3D modeļiem. 2D rasējumi parasti ietver 2D plānus, griezumus, fasādes un mezglus.</w:t>
            </w:r>
          </w:p>
        </w:tc>
      </w:tr>
      <w:tr w:rsidR="001C2E43" w14:paraId="6F78CCDF" w14:textId="77777777">
        <w:trPr>
          <w:trHeight w:val="1077"/>
        </w:trPr>
        <w:tc>
          <w:tcPr>
            <w:tcW w:w="1723" w:type="dxa"/>
            <w:tcBorders>
              <w:top w:val="dotted" w:sz="4" w:space="0" w:color="808080"/>
              <w:bottom w:val="dotted" w:sz="4" w:space="0" w:color="808080"/>
              <w:right w:val="dotted" w:sz="4" w:space="0" w:color="D9D9D9"/>
            </w:tcBorders>
          </w:tcPr>
          <w:p w14:paraId="000003C9" w14:textId="77777777" w:rsidR="001C2E43" w:rsidRDefault="00194505">
            <w:pPr>
              <w:widowControl w:val="0"/>
              <w:pBdr>
                <w:top w:val="nil"/>
                <w:left w:val="nil"/>
                <w:bottom w:val="nil"/>
                <w:right w:val="nil"/>
                <w:between w:val="nil"/>
              </w:pBdr>
              <w:spacing w:before="83" w:after="0" w:line="240" w:lineRule="auto"/>
              <w:ind w:left="84" w:right="513"/>
              <w:rPr>
                <w:color w:val="000000"/>
                <w:sz w:val="24"/>
                <w:szCs w:val="24"/>
              </w:rPr>
            </w:pPr>
            <w:r>
              <w:rPr>
                <w:color w:val="000000"/>
                <w:sz w:val="24"/>
                <w:szCs w:val="24"/>
              </w:rPr>
              <w:t>Negrafiskā informācija</w:t>
            </w:r>
          </w:p>
        </w:tc>
        <w:tc>
          <w:tcPr>
            <w:tcW w:w="7349" w:type="dxa"/>
            <w:tcBorders>
              <w:top w:val="dotted" w:sz="4" w:space="0" w:color="808080"/>
              <w:left w:val="dotted" w:sz="4" w:space="0" w:color="D9D9D9"/>
              <w:bottom w:val="dotted" w:sz="4" w:space="0" w:color="808080"/>
            </w:tcBorders>
          </w:tcPr>
          <w:p w14:paraId="000003CA" w14:textId="77777777" w:rsidR="001C2E43" w:rsidRDefault="00194505">
            <w:pPr>
              <w:widowControl w:val="0"/>
              <w:pBdr>
                <w:top w:val="nil"/>
                <w:left w:val="nil"/>
                <w:bottom w:val="nil"/>
                <w:right w:val="nil"/>
                <w:between w:val="nil"/>
              </w:pBdr>
              <w:spacing w:before="83" w:after="0" w:line="240" w:lineRule="auto"/>
              <w:ind w:left="79" w:right="81"/>
              <w:jc w:val="both"/>
              <w:rPr>
                <w:color w:val="000000"/>
                <w:sz w:val="24"/>
                <w:szCs w:val="24"/>
              </w:rPr>
            </w:pPr>
            <w:r>
              <w:rPr>
                <w:color w:val="000000"/>
                <w:sz w:val="24"/>
                <w:szCs w:val="24"/>
              </w:rPr>
              <w:t>Pavadošā dokumentācija par pielietotajiem risinājumiem un veiktajiem darbiem atbilstoši normatīvo aktu prasībām un prasībām, kas norādītas konkrētā projekta tehniskajā specifikācijā.</w:t>
            </w:r>
          </w:p>
        </w:tc>
      </w:tr>
    </w:tbl>
    <w:p w14:paraId="000003C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3CC"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3CD" w14:textId="77777777" w:rsidR="001C2E43" w:rsidRDefault="00194505">
      <w:pPr>
        <w:widowControl w:val="0"/>
        <w:pBdr>
          <w:top w:val="nil"/>
          <w:left w:val="nil"/>
          <w:bottom w:val="nil"/>
          <w:right w:val="nil"/>
          <w:between w:val="nil"/>
        </w:pBdr>
        <w:spacing w:after="0" w:line="240" w:lineRule="auto"/>
        <w:ind w:left="298"/>
        <w:rPr>
          <w:color w:val="ACB41E"/>
          <w:sz w:val="24"/>
          <w:szCs w:val="24"/>
        </w:rPr>
      </w:pPr>
      <w:r>
        <w:rPr>
          <w:color w:val="000000"/>
          <w:sz w:val="24"/>
          <w:szCs w:val="24"/>
        </w:rPr>
        <w:t xml:space="preserve">Detalizētas prasības 2D dokumentācijai, piemēram, būvprojektam, reglamentē konkrētā pakalpojuma tehniskā specifikācija. BIM prasībās 2D dokumentācija netiek uzskatīta par atsevišķu nodevumu. BIM prasībās 2D dokumentācija tiek skatīta no tehniskā viedokļa, t.sk. ņemot vērā nosacījumu, ka 2D rasējumiem jābūt atvasinātiem no 3D BIM modeļiem un starp tiem nav pieļaujamas pretrunas. </w:t>
      </w:r>
    </w:p>
    <w:p w14:paraId="000003CE" w14:textId="77777777" w:rsidR="001C2E43" w:rsidRDefault="00194505" w:rsidP="00260ADC">
      <w:pPr>
        <w:pStyle w:val="Heading2"/>
        <w:rPr>
          <w:rFonts w:eastAsia="Calibri"/>
        </w:rPr>
      </w:pPr>
      <w:bookmarkStart w:id="98" w:name="_Toc165557553"/>
      <w:r>
        <w:rPr>
          <w:rFonts w:eastAsia="Calibri"/>
        </w:rPr>
        <w:t>Parauga modeļi apsaimniekošanai</w:t>
      </w:r>
      <w:bookmarkEnd w:id="98"/>
    </w:p>
    <w:p w14:paraId="000003CF" w14:textId="77777777" w:rsidR="001C2E43" w:rsidRDefault="00194505">
      <w:pPr>
        <w:widowControl w:val="0"/>
        <w:numPr>
          <w:ilvl w:val="0"/>
          <w:numId w:val="22"/>
        </w:numPr>
        <w:pBdr>
          <w:top w:val="nil"/>
          <w:left w:val="nil"/>
          <w:bottom w:val="nil"/>
          <w:right w:val="nil"/>
          <w:between w:val="nil"/>
        </w:pBdr>
        <w:tabs>
          <w:tab w:val="left" w:pos="1012"/>
        </w:tabs>
        <w:spacing w:before="430" w:after="0" w:line="240" w:lineRule="auto"/>
        <w:ind w:right="133" w:hanging="355"/>
        <w:rPr>
          <w:color w:val="000000"/>
          <w:sz w:val="24"/>
          <w:szCs w:val="24"/>
        </w:rPr>
      </w:pPr>
      <w:r>
        <w:rPr>
          <w:color w:val="000000"/>
          <w:sz w:val="24"/>
          <w:szCs w:val="24"/>
        </w:rPr>
        <w:t>Parauga modeļi apsaimniekošanai tiks izmantoti, lai pārbaudītu apsaimniekošanas  komandas spēju īstenot apsaimniekošanas procesu BIM vidē.</w:t>
      </w:r>
    </w:p>
    <w:p w14:paraId="000003D0" w14:textId="77777777" w:rsidR="001C2E43" w:rsidRDefault="00194505">
      <w:pPr>
        <w:widowControl w:val="0"/>
        <w:numPr>
          <w:ilvl w:val="0"/>
          <w:numId w:val="22"/>
        </w:numPr>
        <w:pBdr>
          <w:top w:val="nil"/>
          <w:left w:val="nil"/>
          <w:bottom w:val="nil"/>
          <w:right w:val="nil"/>
          <w:between w:val="nil"/>
        </w:pBdr>
        <w:tabs>
          <w:tab w:val="left" w:pos="1012"/>
        </w:tabs>
        <w:spacing w:before="101" w:after="0" w:line="240" w:lineRule="auto"/>
        <w:ind w:right="134" w:hanging="355"/>
        <w:rPr>
          <w:color w:val="000000"/>
          <w:sz w:val="24"/>
          <w:szCs w:val="24"/>
        </w:rPr>
      </w:pPr>
      <w:r>
        <w:rPr>
          <w:color w:val="000000"/>
          <w:sz w:val="24"/>
          <w:szCs w:val="24"/>
        </w:rPr>
        <w:t>Piegādātājs iesniedz parauga modeļus ievērojot prasības, kas bija izvirzītas iepirkuma  procedūras laikā.</w:t>
      </w:r>
    </w:p>
    <w:p w14:paraId="000003D1" w14:textId="33B38D0E" w:rsidR="001C2E43" w:rsidRDefault="00194505">
      <w:pPr>
        <w:widowControl w:val="0"/>
        <w:numPr>
          <w:ilvl w:val="0"/>
          <w:numId w:val="22"/>
        </w:numPr>
        <w:pBdr>
          <w:top w:val="nil"/>
          <w:left w:val="nil"/>
          <w:bottom w:val="nil"/>
          <w:right w:val="nil"/>
          <w:between w:val="nil"/>
        </w:pBdr>
        <w:tabs>
          <w:tab w:val="left" w:pos="1012"/>
        </w:tabs>
        <w:spacing w:before="99" w:after="0" w:line="240" w:lineRule="auto"/>
        <w:ind w:right="133" w:hanging="355"/>
        <w:rPr>
          <w:color w:val="000000"/>
          <w:sz w:val="24"/>
          <w:szCs w:val="24"/>
        </w:rPr>
      </w:pPr>
      <w:r>
        <w:rPr>
          <w:color w:val="000000"/>
          <w:sz w:val="24"/>
          <w:szCs w:val="24"/>
        </w:rPr>
        <w:t xml:space="preserve">Gadījumā, ja iepirkuma procedūras laikā parauga modeļi netika pieprasīti, </w:t>
      </w:r>
      <w:r>
        <w:rPr>
          <w:color w:val="000000"/>
          <w:sz w:val="24"/>
          <w:szCs w:val="24"/>
        </w:rPr>
        <w:lastRenderedPageBreak/>
        <w:t xml:space="preserve">pasūtītājs sagatavo prasības parauga modeļiem, izmantojot BIM prasību </w:t>
      </w:r>
      <w:r w:rsidRPr="003D6B27">
        <w:rPr>
          <w:color w:val="000000"/>
          <w:sz w:val="24"/>
          <w:szCs w:val="24"/>
        </w:rPr>
        <w:t>3.pielikumu “</w:t>
      </w:r>
      <w:r w:rsidR="003D6B27">
        <w:rPr>
          <w:color w:val="000000"/>
          <w:sz w:val="24"/>
          <w:szCs w:val="24"/>
        </w:rPr>
        <w:t>P</w:t>
      </w:r>
      <w:r w:rsidRPr="003D6B27">
        <w:rPr>
          <w:color w:val="000000"/>
          <w:sz w:val="24"/>
          <w:szCs w:val="24"/>
        </w:rPr>
        <w:t>arau</w:t>
      </w:r>
      <w:r w:rsidR="003D6B27">
        <w:rPr>
          <w:color w:val="000000"/>
          <w:sz w:val="24"/>
          <w:szCs w:val="24"/>
        </w:rPr>
        <w:t>g</w:t>
      </w:r>
      <w:r w:rsidRPr="003D6B27">
        <w:rPr>
          <w:color w:val="000000"/>
          <w:sz w:val="24"/>
          <w:szCs w:val="24"/>
        </w:rPr>
        <w:t>modeļ</w:t>
      </w:r>
      <w:r w:rsidR="00B34FDD">
        <w:rPr>
          <w:color w:val="000000"/>
          <w:sz w:val="24"/>
          <w:szCs w:val="24"/>
        </w:rPr>
        <w:t>u prasības</w:t>
      </w:r>
      <w:r w:rsidRPr="003D6B27">
        <w:rPr>
          <w:color w:val="000000"/>
          <w:sz w:val="24"/>
          <w:szCs w:val="24"/>
        </w:rPr>
        <w:t>”.</w:t>
      </w:r>
    </w:p>
    <w:p w14:paraId="000003D2" w14:textId="77777777" w:rsidR="001C2E43" w:rsidRDefault="00194505">
      <w:pPr>
        <w:widowControl w:val="0"/>
        <w:numPr>
          <w:ilvl w:val="0"/>
          <w:numId w:val="22"/>
        </w:numPr>
        <w:pBdr>
          <w:top w:val="nil"/>
          <w:left w:val="nil"/>
          <w:bottom w:val="nil"/>
          <w:right w:val="nil"/>
          <w:between w:val="nil"/>
        </w:pBdr>
        <w:tabs>
          <w:tab w:val="left" w:pos="1012"/>
        </w:tabs>
        <w:spacing w:before="84" w:after="0" w:line="240" w:lineRule="auto"/>
        <w:ind w:right="136" w:hanging="355"/>
        <w:rPr>
          <w:color w:val="000000"/>
          <w:sz w:val="24"/>
          <w:szCs w:val="24"/>
        </w:rPr>
      </w:pPr>
      <w:r>
        <w:rPr>
          <w:color w:val="000000"/>
          <w:sz w:val="24"/>
          <w:szCs w:val="24"/>
        </w:rPr>
        <w:t>Parauga modeļu skaitam jāatbilst iesniedzamo BIM modeļu skaitam, kāds ir paredzams iesniegšanai projekta noslēgumā.</w:t>
      </w:r>
    </w:p>
    <w:p w14:paraId="000003D3" w14:textId="77777777" w:rsidR="001C2E43" w:rsidRDefault="00194505">
      <w:pPr>
        <w:widowControl w:val="0"/>
        <w:numPr>
          <w:ilvl w:val="0"/>
          <w:numId w:val="22"/>
        </w:numPr>
        <w:pBdr>
          <w:top w:val="nil"/>
          <w:left w:val="nil"/>
          <w:bottom w:val="nil"/>
          <w:right w:val="nil"/>
          <w:between w:val="nil"/>
        </w:pBdr>
        <w:tabs>
          <w:tab w:val="left" w:pos="1012"/>
        </w:tabs>
        <w:spacing w:before="102" w:after="0" w:line="240" w:lineRule="auto"/>
        <w:ind w:right="134" w:hanging="355"/>
        <w:rPr>
          <w:color w:val="000000"/>
          <w:sz w:val="24"/>
          <w:szCs w:val="24"/>
        </w:rPr>
      </w:pPr>
      <w:r>
        <w:rPr>
          <w:color w:val="000000"/>
          <w:sz w:val="24"/>
          <w:szCs w:val="24"/>
        </w:rPr>
        <w:t>Parauga modeļiem ir jābūt izstrādātiem tajā pašā autorprogrammā, kurā ir izstrādāti attiecīgie BIM modeļi (arī attiecīgo autorprogrammu versijām ir jāsakrīt).</w:t>
      </w:r>
    </w:p>
    <w:p w14:paraId="000003D4" w14:textId="77777777" w:rsidR="001C2E43" w:rsidRDefault="00194505">
      <w:pPr>
        <w:widowControl w:val="0"/>
        <w:numPr>
          <w:ilvl w:val="0"/>
          <w:numId w:val="22"/>
        </w:numPr>
        <w:pBdr>
          <w:top w:val="nil"/>
          <w:left w:val="nil"/>
          <w:bottom w:val="nil"/>
          <w:right w:val="nil"/>
          <w:between w:val="nil"/>
        </w:pBdr>
        <w:tabs>
          <w:tab w:val="left" w:pos="1012"/>
        </w:tabs>
        <w:spacing w:before="98" w:after="0" w:line="240" w:lineRule="auto"/>
        <w:ind w:right="134" w:hanging="355"/>
        <w:rPr>
          <w:color w:val="000000"/>
          <w:sz w:val="24"/>
          <w:szCs w:val="24"/>
        </w:rPr>
      </w:pPr>
      <w:r>
        <w:rPr>
          <w:color w:val="000000"/>
          <w:sz w:val="24"/>
          <w:szCs w:val="24"/>
        </w:rPr>
        <w:t>Parauga modeļi ir jāiesniedz gan autorprogrammas oriģinālajā failu formātā, gan IFC failu formātā.</w:t>
      </w:r>
    </w:p>
    <w:p w14:paraId="000003D5" w14:textId="77777777" w:rsidR="001C2E43" w:rsidRDefault="00194505">
      <w:pPr>
        <w:widowControl w:val="0"/>
        <w:numPr>
          <w:ilvl w:val="0"/>
          <w:numId w:val="22"/>
        </w:numPr>
        <w:pBdr>
          <w:top w:val="nil"/>
          <w:left w:val="nil"/>
          <w:bottom w:val="nil"/>
          <w:right w:val="nil"/>
          <w:between w:val="nil"/>
        </w:pBdr>
        <w:tabs>
          <w:tab w:val="left" w:pos="1012"/>
        </w:tabs>
        <w:spacing w:before="101" w:after="0" w:line="240" w:lineRule="auto"/>
        <w:ind w:right="136" w:hanging="355"/>
        <w:rPr>
          <w:color w:val="000000"/>
          <w:sz w:val="24"/>
          <w:szCs w:val="24"/>
        </w:rPr>
      </w:pPr>
      <w:r>
        <w:rPr>
          <w:color w:val="000000"/>
          <w:sz w:val="24"/>
          <w:szCs w:val="24"/>
        </w:rPr>
        <w:t>Parauga modeļi apsaimniekošanai ir jāiesniedz, ja tie ir pieprasīti projekta speciālajās prasībās.</w:t>
      </w:r>
    </w:p>
    <w:p w14:paraId="000003D6" w14:textId="77777777" w:rsidR="001C2E43" w:rsidRDefault="00194505">
      <w:pPr>
        <w:widowControl w:val="0"/>
        <w:numPr>
          <w:ilvl w:val="0"/>
          <w:numId w:val="22"/>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rPr>
        <w:t>Parauga modeļi apsaimniekošanai ir jāiesniedz sešus mēnešus pirms plānotā būvdarbu pabeigšanas termiņa.</w:t>
      </w:r>
    </w:p>
    <w:p w14:paraId="000003D7" w14:textId="77777777" w:rsidR="001C2E43" w:rsidRDefault="00194505">
      <w:pPr>
        <w:widowControl w:val="0"/>
        <w:numPr>
          <w:ilvl w:val="0"/>
          <w:numId w:val="22"/>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rPr>
        <w:t>Būvnieks var piedāvāt apsaimniekošanas softwares.</w:t>
      </w:r>
    </w:p>
    <w:p w14:paraId="000003D8" w14:textId="77777777" w:rsidR="001C2E43" w:rsidRDefault="001C2E43" w:rsidP="00FA3BAD">
      <w:pPr>
        <w:widowControl w:val="0"/>
        <w:pBdr>
          <w:top w:val="nil"/>
          <w:left w:val="nil"/>
          <w:bottom w:val="nil"/>
          <w:right w:val="nil"/>
          <w:between w:val="nil"/>
        </w:pBdr>
        <w:spacing w:after="0" w:line="276" w:lineRule="auto"/>
        <w:ind w:left="298" w:right="134"/>
        <w:jc w:val="both"/>
        <w:rPr>
          <w:color w:val="000000"/>
          <w:sz w:val="24"/>
          <w:szCs w:val="24"/>
        </w:rPr>
      </w:pPr>
    </w:p>
    <w:p w14:paraId="000003D9" w14:textId="77777777" w:rsidR="001C2E43" w:rsidRDefault="00194505" w:rsidP="00260ADC">
      <w:pPr>
        <w:pStyle w:val="Heading2"/>
        <w:rPr>
          <w:rFonts w:eastAsia="Calibri"/>
        </w:rPr>
      </w:pPr>
      <w:bookmarkStart w:id="99" w:name="_Toc165557554"/>
      <w:r>
        <w:rPr>
          <w:rFonts w:eastAsia="Calibri"/>
        </w:rPr>
        <w:t>Izpildmodelis</w:t>
      </w:r>
      <w:bookmarkEnd w:id="99"/>
    </w:p>
    <w:p w14:paraId="000003DB" w14:textId="266331B7" w:rsidR="001C2E43" w:rsidRPr="00FA3BAD" w:rsidRDefault="00194505" w:rsidP="00FA3BAD">
      <w:pPr>
        <w:widowControl w:val="0"/>
        <w:pBdr>
          <w:top w:val="nil"/>
          <w:left w:val="nil"/>
          <w:bottom w:val="nil"/>
          <w:right w:val="nil"/>
          <w:between w:val="nil"/>
        </w:pBdr>
        <w:spacing w:before="345" w:after="0" w:line="276" w:lineRule="auto"/>
        <w:ind w:left="298" w:right="131"/>
        <w:jc w:val="both"/>
        <w:rPr>
          <w:color w:val="000000"/>
          <w:sz w:val="24"/>
          <w:szCs w:val="24"/>
        </w:rPr>
      </w:pPr>
      <w:r>
        <w:rPr>
          <w:color w:val="000000"/>
          <w:sz w:val="24"/>
          <w:szCs w:val="24"/>
        </w:rPr>
        <w:t>Izpildmodelim, jeb BIM pie būvdarbu pabeigšanas un nodošanas pasūtītājam, ir jāatspoguļo faktiski izbūvēto objektu atbilstoši noteiktajam detalizācijas līmenim un jāizpilda šādas minimālās prasības:</w:t>
      </w:r>
    </w:p>
    <w:p w14:paraId="000003DC" w14:textId="77777777" w:rsidR="001C2E43" w:rsidRDefault="00194505">
      <w:pPr>
        <w:widowControl w:val="0"/>
        <w:numPr>
          <w:ilvl w:val="2"/>
          <w:numId w:val="23"/>
        </w:numPr>
        <w:pBdr>
          <w:top w:val="nil"/>
          <w:left w:val="nil"/>
          <w:bottom w:val="nil"/>
          <w:right w:val="nil"/>
          <w:between w:val="nil"/>
        </w:pBdr>
        <w:tabs>
          <w:tab w:val="left" w:pos="1012"/>
        </w:tabs>
        <w:spacing w:after="0" w:line="240" w:lineRule="auto"/>
        <w:ind w:right="134" w:hanging="355"/>
        <w:rPr>
          <w:color w:val="000000"/>
          <w:sz w:val="24"/>
          <w:szCs w:val="24"/>
        </w:rPr>
      </w:pPr>
      <w:r>
        <w:rPr>
          <w:color w:val="000000"/>
          <w:sz w:val="24"/>
          <w:szCs w:val="24"/>
        </w:rPr>
        <w:t>Ietvert visus faktiski realizētos risinājumus, t.sk. ietvert visas veiktās un apstiprinātās būvprojekta izmaiņas būvdarbu laikā, kā arī atkāpes, kas lielākas par 50 mm, no būvprojekta, ja tādas pastāv.</w:t>
      </w:r>
    </w:p>
    <w:p w14:paraId="000003DD" w14:textId="77777777" w:rsidR="001C2E43" w:rsidRDefault="00194505">
      <w:pPr>
        <w:widowControl w:val="0"/>
        <w:numPr>
          <w:ilvl w:val="2"/>
          <w:numId w:val="23"/>
        </w:numPr>
        <w:pBdr>
          <w:top w:val="nil"/>
          <w:left w:val="nil"/>
          <w:bottom w:val="nil"/>
          <w:right w:val="nil"/>
          <w:between w:val="nil"/>
        </w:pBdr>
        <w:tabs>
          <w:tab w:val="left" w:pos="1012"/>
        </w:tabs>
        <w:spacing w:before="83" w:after="0" w:line="240" w:lineRule="auto"/>
        <w:ind w:right="134" w:hanging="355"/>
        <w:rPr>
          <w:color w:val="000000"/>
          <w:sz w:val="24"/>
          <w:szCs w:val="24"/>
        </w:rPr>
      </w:pPr>
      <w:r>
        <w:rPr>
          <w:color w:val="000000"/>
          <w:sz w:val="24"/>
          <w:szCs w:val="24"/>
        </w:rPr>
        <w:t>Nav pieļaujama informācijas nesakritība starp izpildmodeļiem un 2D izpildrasējumiem un izpildshēmām.</w:t>
      </w:r>
    </w:p>
    <w:p w14:paraId="000003DE" w14:textId="3BE8B422" w:rsidR="001C2E43" w:rsidRDefault="00194505">
      <w:pPr>
        <w:widowControl w:val="0"/>
        <w:numPr>
          <w:ilvl w:val="2"/>
          <w:numId w:val="23"/>
        </w:numPr>
        <w:pBdr>
          <w:top w:val="nil"/>
          <w:left w:val="nil"/>
          <w:bottom w:val="nil"/>
          <w:right w:val="nil"/>
          <w:between w:val="nil"/>
        </w:pBdr>
        <w:tabs>
          <w:tab w:val="left" w:pos="1012"/>
          <w:tab w:val="left" w:pos="2479"/>
          <w:tab w:val="left" w:pos="4094"/>
          <w:tab w:val="left" w:pos="5553"/>
          <w:tab w:val="left" w:pos="6158"/>
          <w:tab w:val="left" w:pos="7055"/>
          <w:tab w:val="left" w:pos="8281"/>
          <w:tab w:val="left" w:pos="9018"/>
        </w:tabs>
        <w:spacing w:before="101" w:after="0" w:line="240" w:lineRule="auto"/>
        <w:ind w:right="135" w:hanging="355"/>
        <w:rPr>
          <w:color w:val="000000"/>
          <w:sz w:val="24"/>
          <w:szCs w:val="24"/>
        </w:rPr>
      </w:pPr>
      <w:r>
        <w:rPr>
          <w:color w:val="000000"/>
          <w:sz w:val="24"/>
          <w:szCs w:val="24"/>
        </w:rPr>
        <w:t>Ietvert visu specifisko informāciju par aktīviem, proti, ietvert visu iekārtām un elementiem</w:t>
      </w:r>
      <w:r>
        <w:rPr>
          <w:color w:val="000000"/>
          <w:sz w:val="24"/>
          <w:szCs w:val="24"/>
        </w:rPr>
        <w:tab/>
        <w:t>pievienojamo</w:t>
      </w:r>
      <w:r>
        <w:rPr>
          <w:color w:val="000000"/>
          <w:sz w:val="24"/>
          <w:szCs w:val="24"/>
        </w:rPr>
        <w:tab/>
        <w:t>informāciju</w:t>
      </w:r>
      <w:r w:rsidR="00C649E9">
        <w:rPr>
          <w:color w:val="000000"/>
          <w:sz w:val="24"/>
          <w:szCs w:val="24"/>
        </w:rPr>
        <w:t xml:space="preserve"> </w:t>
      </w:r>
      <w:r w:rsidR="00D55792">
        <w:rPr>
          <w:color w:val="000000"/>
          <w:sz w:val="24"/>
          <w:szCs w:val="24"/>
        </w:rPr>
        <w:t>(</w:t>
      </w:r>
      <w:r w:rsidR="00787474">
        <w:rPr>
          <w:color w:val="000000"/>
          <w:sz w:val="24"/>
          <w:szCs w:val="24"/>
        </w:rPr>
        <w:t xml:space="preserve">skatīt Pielikumu </w:t>
      </w:r>
      <w:r w:rsidR="00C649E9">
        <w:rPr>
          <w:color w:val="000000"/>
          <w:sz w:val="24"/>
          <w:szCs w:val="24"/>
        </w:rPr>
        <w:t xml:space="preserve">2.informācijas </w:t>
      </w:r>
      <w:r w:rsidR="00C649E9">
        <w:rPr>
          <w:color w:val="000000"/>
          <w:sz w:val="24"/>
          <w:szCs w:val="24"/>
        </w:rPr>
        <w:lastRenderedPageBreak/>
        <w:t>detalizācijas</w:t>
      </w:r>
      <w:r w:rsidR="00D55792">
        <w:rPr>
          <w:color w:val="000000"/>
          <w:sz w:val="24"/>
          <w:szCs w:val="24"/>
        </w:rPr>
        <w:t xml:space="preserve"> prasības)</w:t>
      </w:r>
      <w:r>
        <w:rPr>
          <w:color w:val="000000"/>
          <w:sz w:val="24"/>
          <w:szCs w:val="24"/>
        </w:rPr>
        <w:t>,</w:t>
      </w:r>
      <w:r w:rsidR="00D55792">
        <w:rPr>
          <w:color w:val="000000"/>
          <w:sz w:val="24"/>
          <w:szCs w:val="24"/>
        </w:rPr>
        <w:t xml:space="preserve"> </w:t>
      </w:r>
      <w:r>
        <w:rPr>
          <w:color w:val="000000"/>
          <w:sz w:val="24"/>
          <w:szCs w:val="24"/>
        </w:rPr>
        <w:t>kas</w:t>
      </w:r>
      <w:r w:rsidR="00D55792">
        <w:rPr>
          <w:color w:val="000000"/>
          <w:sz w:val="24"/>
          <w:szCs w:val="24"/>
        </w:rPr>
        <w:t xml:space="preserve"> </w:t>
      </w:r>
      <w:r>
        <w:rPr>
          <w:color w:val="000000"/>
          <w:sz w:val="24"/>
          <w:szCs w:val="24"/>
        </w:rPr>
        <w:t>iegūta</w:t>
      </w:r>
      <w:r w:rsidR="00D55792">
        <w:rPr>
          <w:color w:val="000000"/>
          <w:sz w:val="24"/>
          <w:szCs w:val="24"/>
        </w:rPr>
        <w:t xml:space="preserve"> </w:t>
      </w:r>
      <w:r>
        <w:rPr>
          <w:color w:val="000000"/>
          <w:sz w:val="24"/>
          <w:szCs w:val="24"/>
        </w:rPr>
        <w:t>būvdarbu</w:t>
      </w:r>
      <w:r w:rsidR="00D55792">
        <w:rPr>
          <w:color w:val="000000"/>
          <w:sz w:val="24"/>
          <w:szCs w:val="24"/>
        </w:rPr>
        <w:t xml:space="preserve"> </w:t>
      </w:r>
      <w:r>
        <w:rPr>
          <w:color w:val="000000"/>
          <w:sz w:val="24"/>
          <w:szCs w:val="24"/>
        </w:rPr>
        <w:t>laikā pēc iekārtu/elementu montāžas atbilstoši informācijas detalizācijas prasībām.</w:t>
      </w:r>
    </w:p>
    <w:p w14:paraId="000003DF" w14:textId="77777777" w:rsidR="001C2E43" w:rsidRDefault="00194505">
      <w:pPr>
        <w:widowControl w:val="0"/>
        <w:numPr>
          <w:ilvl w:val="2"/>
          <w:numId w:val="23"/>
        </w:numPr>
        <w:pBdr>
          <w:top w:val="nil"/>
          <w:left w:val="nil"/>
          <w:bottom w:val="nil"/>
          <w:right w:val="nil"/>
          <w:between w:val="nil"/>
        </w:pBdr>
        <w:tabs>
          <w:tab w:val="left" w:pos="1012"/>
        </w:tabs>
        <w:spacing w:before="83" w:after="0" w:line="240" w:lineRule="auto"/>
        <w:ind w:right="138" w:hanging="355"/>
        <w:rPr>
          <w:color w:val="000000"/>
          <w:sz w:val="24"/>
          <w:szCs w:val="24"/>
        </w:rPr>
      </w:pPr>
      <w:bookmarkStart w:id="100" w:name="_heading=h.184mhaj" w:colFirst="0" w:colLast="0"/>
      <w:bookmarkEnd w:id="100"/>
      <w:r>
        <w:rPr>
          <w:color w:val="000000"/>
          <w:sz w:val="24"/>
          <w:szCs w:val="24"/>
        </w:rPr>
        <w:t>Izpildmodeli ir nepieciešams iesniegt brīdī, kad objektā ir pabeigti un pieņemti visi būvdarbi, kas var ietekmēt BIM modeļos iekļauto grafisko un negrafisko informāciju.</w:t>
      </w:r>
      <w:bookmarkStart w:id="101" w:name="bookmark=id.2szc72q" w:colFirst="0" w:colLast="0"/>
      <w:bookmarkStart w:id="102" w:name="bookmark=id.3s49zyc" w:colFirst="0" w:colLast="0"/>
      <w:bookmarkEnd w:id="101"/>
      <w:bookmarkEnd w:id="102"/>
    </w:p>
    <w:p w14:paraId="000003E0" w14:textId="77777777" w:rsidR="001C2E43" w:rsidRDefault="00194505" w:rsidP="00260ADC">
      <w:pPr>
        <w:pStyle w:val="Heading2"/>
        <w:rPr>
          <w:rFonts w:eastAsia="Calibri"/>
        </w:rPr>
      </w:pPr>
      <w:bookmarkStart w:id="103" w:name="_Toc165557555"/>
      <w:r>
        <w:rPr>
          <w:rFonts w:eastAsia="Calibri"/>
        </w:rPr>
        <w:t>Aktīvu informācijas modelis</w:t>
      </w:r>
      <w:bookmarkEnd w:id="103"/>
    </w:p>
    <w:p w14:paraId="000003E1" w14:textId="77777777" w:rsidR="001C2E43" w:rsidRDefault="00194505">
      <w:pPr>
        <w:widowControl w:val="0"/>
        <w:pBdr>
          <w:top w:val="nil"/>
          <w:left w:val="nil"/>
          <w:bottom w:val="nil"/>
          <w:right w:val="nil"/>
          <w:between w:val="nil"/>
        </w:pBdr>
        <w:spacing w:before="348" w:after="0" w:line="276" w:lineRule="auto"/>
        <w:ind w:left="298" w:right="133"/>
        <w:jc w:val="both"/>
        <w:rPr>
          <w:color w:val="000000"/>
          <w:sz w:val="24"/>
          <w:szCs w:val="24"/>
        </w:rPr>
      </w:pPr>
      <w:r>
        <w:rPr>
          <w:color w:val="000000"/>
          <w:sz w:val="24"/>
          <w:szCs w:val="24"/>
        </w:rPr>
        <w:t>Grafiskie modeļi, kas izveidoti projektēšanas un būvniecības posmā satur ievērojamu informācijas daudzumu, kas nav aktuāla ēkas apsaimniekošanas un uzturēšanas laikā. Lai izveidotu apsaimniekošanas posmam piemērotus modeļus, Projekta Informācijas modeļos ir nepieciešams veikt šādas modifikācijas un darbības:</w:t>
      </w:r>
    </w:p>
    <w:p w14:paraId="000003E2" w14:textId="77777777" w:rsidR="001C2E43" w:rsidRDefault="001C2E43">
      <w:pPr>
        <w:widowControl w:val="0"/>
        <w:pBdr>
          <w:top w:val="nil"/>
          <w:left w:val="nil"/>
          <w:bottom w:val="nil"/>
          <w:right w:val="nil"/>
          <w:between w:val="nil"/>
        </w:pBdr>
        <w:spacing w:before="1" w:after="0" w:line="240" w:lineRule="auto"/>
        <w:rPr>
          <w:color w:val="000000"/>
          <w:sz w:val="23"/>
          <w:szCs w:val="23"/>
        </w:rPr>
      </w:pPr>
    </w:p>
    <w:p w14:paraId="000003E3" w14:textId="77777777" w:rsidR="001C2E43" w:rsidRDefault="00194505">
      <w:pPr>
        <w:widowControl w:val="0"/>
        <w:numPr>
          <w:ilvl w:val="2"/>
          <w:numId w:val="24"/>
        </w:numPr>
        <w:pBdr>
          <w:top w:val="nil"/>
          <w:left w:val="nil"/>
          <w:bottom w:val="nil"/>
          <w:right w:val="nil"/>
          <w:between w:val="nil"/>
        </w:pBdr>
        <w:tabs>
          <w:tab w:val="left" w:pos="1019"/>
        </w:tabs>
        <w:spacing w:after="0" w:line="177" w:lineRule="auto"/>
        <w:ind w:left="1018" w:right="133" w:hanging="360"/>
        <w:rPr>
          <w:color w:val="000000"/>
          <w:sz w:val="24"/>
          <w:szCs w:val="24"/>
        </w:rPr>
      </w:pPr>
      <w:r>
        <w:rPr>
          <w:color w:val="000000"/>
          <w:sz w:val="24"/>
          <w:szCs w:val="24"/>
        </w:rPr>
        <w:t>Attīrīt autorprogrammu (un .ifc formātā, ja attiecināms) BIM modeļus no liekās informācijas, kas nav nepieciešams apsaimniekošanas darbību veikšanai:</w:t>
      </w:r>
    </w:p>
    <w:p w14:paraId="000003E4" w14:textId="77777777" w:rsidR="001C2E43" w:rsidRDefault="00194505">
      <w:pPr>
        <w:widowControl w:val="0"/>
        <w:numPr>
          <w:ilvl w:val="3"/>
          <w:numId w:val="24"/>
        </w:numPr>
        <w:pBdr>
          <w:top w:val="nil"/>
          <w:left w:val="nil"/>
          <w:bottom w:val="nil"/>
          <w:right w:val="nil"/>
          <w:between w:val="nil"/>
        </w:pBdr>
        <w:tabs>
          <w:tab w:val="left" w:pos="1739"/>
        </w:tabs>
        <w:spacing w:before="19" w:after="0" w:line="237" w:lineRule="auto"/>
        <w:ind w:right="133"/>
        <w:jc w:val="both"/>
        <w:rPr>
          <w:color w:val="000000"/>
          <w:sz w:val="24"/>
          <w:szCs w:val="24"/>
        </w:rPr>
      </w:pPr>
      <w:r>
        <w:rPr>
          <w:color w:val="000000"/>
          <w:sz w:val="24"/>
          <w:szCs w:val="24"/>
        </w:rPr>
        <w:t>izdzēst modelī veidotos rasējumus, skatus, liekās tabulas (izņemot gadījumu, ja tās ir izmantotas lai pievienotu vai eksportētu negrafisko informāciju), rakstlaukumus, izgriezumus (legends);</w:t>
      </w:r>
    </w:p>
    <w:p w14:paraId="000003E5" w14:textId="77777777" w:rsidR="001C2E43" w:rsidRDefault="00194505">
      <w:pPr>
        <w:widowControl w:val="0"/>
        <w:numPr>
          <w:ilvl w:val="3"/>
          <w:numId w:val="24"/>
        </w:numPr>
        <w:pBdr>
          <w:top w:val="nil"/>
          <w:left w:val="nil"/>
          <w:bottom w:val="nil"/>
          <w:right w:val="nil"/>
          <w:between w:val="nil"/>
        </w:pBdr>
        <w:tabs>
          <w:tab w:val="left" w:pos="1739"/>
        </w:tabs>
        <w:spacing w:after="0" w:line="295" w:lineRule="auto"/>
        <w:jc w:val="both"/>
        <w:rPr>
          <w:color w:val="000000"/>
          <w:sz w:val="24"/>
          <w:szCs w:val="24"/>
        </w:rPr>
      </w:pPr>
      <w:r>
        <w:rPr>
          <w:color w:val="000000"/>
          <w:sz w:val="24"/>
          <w:szCs w:val="24"/>
        </w:rPr>
        <w:t>izdzēst modelī esošos (purge funkcija) liekos elementus (objekti, bildes,</w:t>
      </w:r>
    </w:p>
    <w:p w14:paraId="000003E6" w14:textId="77777777" w:rsidR="001C2E43" w:rsidRDefault="00194505">
      <w:pPr>
        <w:spacing w:line="289" w:lineRule="auto"/>
        <w:ind w:left="1738"/>
        <w:jc w:val="both"/>
        <w:rPr>
          <w:sz w:val="24"/>
          <w:szCs w:val="24"/>
        </w:rPr>
      </w:pPr>
      <w:r>
        <w:rPr>
          <w:i/>
          <w:sz w:val="24"/>
          <w:szCs w:val="24"/>
        </w:rPr>
        <w:t>families, u.c.</w:t>
      </w:r>
      <w:r>
        <w:rPr>
          <w:sz w:val="24"/>
          <w:szCs w:val="24"/>
        </w:rPr>
        <w:t>), kas netiek izmantoti;</w:t>
      </w:r>
    </w:p>
    <w:p w14:paraId="000003E7" w14:textId="77777777" w:rsidR="001C2E43" w:rsidRDefault="00194505">
      <w:pPr>
        <w:widowControl w:val="0"/>
        <w:numPr>
          <w:ilvl w:val="3"/>
          <w:numId w:val="24"/>
        </w:numPr>
        <w:pBdr>
          <w:top w:val="nil"/>
          <w:left w:val="nil"/>
          <w:bottom w:val="nil"/>
          <w:right w:val="nil"/>
          <w:between w:val="nil"/>
        </w:pBdr>
        <w:tabs>
          <w:tab w:val="left" w:pos="1739"/>
        </w:tabs>
        <w:spacing w:before="4" w:after="0" w:line="235" w:lineRule="auto"/>
        <w:ind w:right="135"/>
        <w:rPr>
          <w:color w:val="000000"/>
          <w:sz w:val="24"/>
          <w:szCs w:val="24"/>
        </w:rPr>
      </w:pPr>
      <w:r>
        <w:rPr>
          <w:color w:val="000000"/>
          <w:sz w:val="24"/>
          <w:szCs w:val="24"/>
        </w:rPr>
        <w:t>izdzēst modelim pievienotos failus un saites (izņemot relatīvās saites uz pieprasīto negrafisko informāciju un citu būvprojekta sadaļu BIM modeļiem);</w:t>
      </w:r>
    </w:p>
    <w:p w14:paraId="000003E8" w14:textId="77777777" w:rsidR="001C2E43" w:rsidRDefault="00194505">
      <w:pPr>
        <w:widowControl w:val="0"/>
        <w:numPr>
          <w:ilvl w:val="3"/>
          <w:numId w:val="24"/>
        </w:numPr>
        <w:pBdr>
          <w:top w:val="nil"/>
          <w:left w:val="nil"/>
          <w:bottom w:val="nil"/>
          <w:right w:val="nil"/>
          <w:between w:val="nil"/>
        </w:pBdr>
        <w:tabs>
          <w:tab w:val="left" w:pos="1739"/>
        </w:tabs>
        <w:spacing w:before="9" w:after="0" w:line="232" w:lineRule="auto"/>
        <w:ind w:right="136"/>
        <w:rPr>
          <w:color w:val="000000"/>
          <w:sz w:val="24"/>
          <w:szCs w:val="24"/>
        </w:rPr>
      </w:pPr>
      <w:r>
        <w:rPr>
          <w:color w:val="000000"/>
          <w:sz w:val="24"/>
          <w:szCs w:val="24"/>
        </w:rPr>
        <w:t>izdzēst modelī esošās projekta opcijas (project options, worksets, scope boxes, design options, view templates);</w:t>
      </w:r>
    </w:p>
    <w:p w14:paraId="000003E9" w14:textId="77777777" w:rsidR="001C2E43" w:rsidRDefault="00194505">
      <w:pPr>
        <w:widowControl w:val="0"/>
        <w:numPr>
          <w:ilvl w:val="3"/>
          <w:numId w:val="24"/>
        </w:numPr>
        <w:pBdr>
          <w:top w:val="nil"/>
          <w:left w:val="nil"/>
          <w:bottom w:val="nil"/>
          <w:right w:val="nil"/>
          <w:between w:val="nil"/>
        </w:pBdr>
        <w:tabs>
          <w:tab w:val="left" w:pos="1739"/>
        </w:tabs>
        <w:spacing w:before="3" w:after="0" w:line="296" w:lineRule="auto"/>
        <w:rPr>
          <w:color w:val="000000"/>
          <w:sz w:val="24"/>
          <w:szCs w:val="24"/>
        </w:rPr>
      </w:pPr>
      <w:r>
        <w:rPr>
          <w:color w:val="000000"/>
          <w:sz w:val="24"/>
          <w:szCs w:val="24"/>
        </w:rPr>
        <w:t>pārliecināties, ka modelis nesatur brīdinājumus vai aizrādījumus.</w:t>
      </w:r>
    </w:p>
    <w:p w14:paraId="000003EA" w14:textId="77777777" w:rsidR="001C2E43" w:rsidRDefault="00194505">
      <w:pPr>
        <w:widowControl w:val="0"/>
        <w:numPr>
          <w:ilvl w:val="0"/>
          <w:numId w:val="42"/>
        </w:numPr>
        <w:pBdr>
          <w:top w:val="nil"/>
          <w:left w:val="nil"/>
          <w:bottom w:val="nil"/>
          <w:right w:val="nil"/>
          <w:between w:val="nil"/>
        </w:pBdr>
        <w:spacing w:after="0" w:line="240" w:lineRule="auto"/>
        <w:ind w:hanging="440"/>
      </w:pPr>
      <w:r>
        <w:rPr>
          <w:color w:val="000000"/>
          <w:sz w:val="24"/>
          <w:szCs w:val="24"/>
        </w:rPr>
        <w:t>Pārliecināties par korektu relatīvo saišu darbību starp modeļiem un pievienotajiem failiem. Pārliecināties, ka visi faili, uz kuriem ir izveidotas relatīvās saites, ir saglabāti atsevišķā mapē.</w:t>
      </w:r>
    </w:p>
    <w:p w14:paraId="000003EB" w14:textId="77777777" w:rsidR="001C2E43" w:rsidRDefault="00194505">
      <w:pPr>
        <w:widowControl w:val="0"/>
        <w:numPr>
          <w:ilvl w:val="0"/>
          <w:numId w:val="42"/>
        </w:numPr>
        <w:pBdr>
          <w:top w:val="nil"/>
          <w:left w:val="nil"/>
          <w:bottom w:val="nil"/>
          <w:right w:val="nil"/>
          <w:between w:val="nil"/>
        </w:pBdr>
        <w:spacing w:after="0" w:line="240" w:lineRule="auto"/>
        <w:ind w:hanging="440"/>
      </w:pPr>
      <w:r>
        <w:rPr>
          <w:color w:val="000000"/>
          <w:sz w:val="24"/>
          <w:szCs w:val="24"/>
        </w:rPr>
        <w:t>Pārliecināties, ka modelī redzami tikai eksistējoši risinājumi (izdzēsti demontētie vai plānotie elementi).</w:t>
      </w:r>
    </w:p>
    <w:p w14:paraId="000003EC" w14:textId="77777777" w:rsidR="001C2E43" w:rsidRDefault="00194505">
      <w:pPr>
        <w:widowControl w:val="0"/>
        <w:pBdr>
          <w:top w:val="nil"/>
          <w:left w:val="nil"/>
          <w:bottom w:val="nil"/>
          <w:right w:val="nil"/>
          <w:between w:val="nil"/>
        </w:pBdr>
        <w:spacing w:before="215" w:after="0" w:line="276" w:lineRule="auto"/>
        <w:ind w:left="658" w:right="134"/>
        <w:jc w:val="both"/>
        <w:rPr>
          <w:color w:val="000000"/>
          <w:sz w:val="24"/>
          <w:szCs w:val="24"/>
        </w:rPr>
      </w:pPr>
      <w:r>
        <w:rPr>
          <w:color w:val="000000"/>
          <w:sz w:val="24"/>
          <w:szCs w:val="24"/>
        </w:rPr>
        <w:t>Piezīme: Informācija netiek pazaudēta, jo tā paliek pieejama Projekta informācijas modelī stadijā “Izpildmodelis” un nepieciešamības gadījumā ir iespējams piekļūt šai informācijai.</w:t>
      </w:r>
    </w:p>
    <w:p w14:paraId="000003ED" w14:textId="77777777" w:rsidR="001C2E43" w:rsidRDefault="001C2E43">
      <w:pPr>
        <w:widowControl w:val="0"/>
        <w:pBdr>
          <w:top w:val="nil"/>
          <w:left w:val="nil"/>
          <w:bottom w:val="nil"/>
          <w:right w:val="nil"/>
          <w:between w:val="nil"/>
        </w:pBdr>
        <w:spacing w:before="3" w:after="0" w:line="240" w:lineRule="auto"/>
        <w:rPr>
          <w:color w:val="000000"/>
          <w:sz w:val="23"/>
          <w:szCs w:val="23"/>
        </w:rPr>
      </w:pPr>
    </w:p>
    <w:p w14:paraId="000003EE" w14:textId="77777777" w:rsidR="001C2E43" w:rsidRDefault="00194505">
      <w:pPr>
        <w:widowControl w:val="0"/>
        <w:numPr>
          <w:ilvl w:val="2"/>
          <w:numId w:val="24"/>
        </w:numPr>
        <w:pBdr>
          <w:top w:val="nil"/>
          <w:left w:val="nil"/>
          <w:bottom w:val="nil"/>
          <w:right w:val="nil"/>
          <w:between w:val="nil"/>
        </w:pBdr>
        <w:tabs>
          <w:tab w:val="left" w:pos="1019"/>
        </w:tabs>
        <w:spacing w:after="0" w:line="240" w:lineRule="auto"/>
        <w:ind w:left="1018" w:right="132" w:hanging="360"/>
        <w:rPr>
          <w:color w:val="000000"/>
          <w:sz w:val="24"/>
          <w:szCs w:val="24"/>
        </w:rPr>
      </w:pPr>
      <w:r>
        <w:rPr>
          <w:color w:val="000000"/>
          <w:sz w:val="24"/>
          <w:szCs w:val="24"/>
        </w:rPr>
        <w:t xml:space="preserve">Gadījumā, ja ēkas AR modelis ir ticis sadalīts vairākos modeļos (IN, IE, u.c.), pēc  </w:t>
      </w:r>
      <w:r>
        <w:rPr>
          <w:color w:val="000000"/>
          <w:sz w:val="24"/>
          <w:szCs w:val="24"/>
        </w:rPr>
        <w:lastRenderedPageBreak/>
        <w:t>pasūtītāja pieprasījuma šos modeļus ir nepieciešams apvienot vienā modelī (IFC failu formātam).</w:t>
      </w:r>
    </w:p>
    <w:p w14:paraId="000003EF" w14:textId="77777777" w:rsidR="001C2E43" w:rsidRDefault="00194505">
      <w:pPr>
        <w:widowControl w:val="0"/>
        <w:numPr>
          <w:ilvl w:val="2"/>
          <w:numId w:val="24"/>
        </w:numPr>
        <w:pBdr>
          <w:top w:val="nil"/>
          <w:left w:val="nil"/>
          <w:bottom w:val="nil"/>
          <w:right w:val="nil"/>
          <w:between w:val="nil"/>
        </w:pBdr>
        <w:tabs>
          <w:tab w:val="left" w:pos="1019"/>
        </w:tabs>
        <w:spacing w:before="82" w:after="0" w:line="240" w:lineRule="auto"/>
        <w:ind w:left="1018" w:right="135" w:hanging="360"/>
        <w:rPr>
          <w:color w:val="000000"/>
          <w:sz w:val="24"/>
          <w:szCs w:val="24"/>
        </w:rPr>
      </w:pPr>
      <w:r>
        <w:rPr>
          <w:color w:val="000000"/>
          <w:sz w:val="24"/>
          <w:szCs w:val="24"/>
        </w:rPr>
        <w:t>IFC formāta modeļus nepieciešams iesniegt, gan par katru konkrēto būvprojekta sadaļu, gan vienu apvienotu modeli, kurš satur visas būvprojekta sadaļas.</w:t>
      </w:r>
    </w:p>
    <w:p w14:paraId="000003F0" w14:textId="77777777" w:rsidR="001C2E43" w:rsidRDefault="00194505">
      <w:pPr>
        <w:widowControl w:val="0"/>
        <w:numPr>
          <w:ilvl w:val="2"/>
          <w:numId w:val="24"/>
        </w:numPr>
        <w:pBdr>
          <w:top w:val="nil"/>
          <w:left w:val="nil"/>
          <w:bottom w:val="nil"/>
          <w:right w:val="nil"/>
          <w:between w:val="nil"/>
        </w:pBdr>
        <w:tabs>
          <w:tab w:val="left" w:pos="1019"/>
        </w:tabs>
        <w:spacing w:before="102" w:after="0" w:line="240" w:lineRule="auto"/>
        <w:ind w:left="1018" w:right="134" w:hanging="360"/>
        <w:rPr>
          <w:color w:val="000000"/>
          <w:sz w:val="24"/>
          <w:szCs w:val="24"/>
        </w:rPr>
      </w:pPr>
      <w:bookmarkStart w:id="104" w:name="_heading=h.36ei31r" w:colFirst="0" w:colLast="0"/>
      <w:bookmarkEnd w:id="104"/>
      <w:r>
        <w:rPr>
          <w:color w:val="000000"/>
          <w:sz w:val="24"/>
          <w:szCs w:val="24"/>
        </w:rPr>
        <w:t>Pārliecināties, ka ēkas aktīvu uzskaitei tiek izmantoti unikāli aktīvu identifikācijas numuri (ID).</w:t>
      </w:r>
      <w:bookmarkStart w:id="105" w:name="bookmark=id.meukdy" w:colFirst="0" w:colLast="0"/>
      <w:bookmarkEnd w:id="105"/>
    </w:p>
    <w:p w14:paraId="000003F1" w14:textId="77777777" w:rsidR="001C2E43" w:rsidRDefault="00194505">
      <w:pPr>
        <w:pStyle w:val="Heading1"/>
        <w:numPr>
          <w:ilvl w:val="0"/>
          <w:numId w:val="14"/>
        </w:numPr>
        <w:rPr>
          <w:rFonts w:ascii="Calibri" w:eastAsia="Calibri" w:hAnsi="Calibri" w:cs="Calibri"/>
        </w:rPr>
      </w:pPr>
      <w:bookmarkStart w:id="106" w:name="_Toc165557556"/>
      <w:r w:rsidRPr="00DE62DE">
        <w:t>Pielikumi</w:t>
      </w:r>
      <w:r>
        <w:rPr>
          <w:rFonts w:ascii="Calibri" w:eastAsia="Calibri" w:hAnsi="Calibri" w:cs="Calibri"/>
        </w:rPr>
        <w:t>:</w:t>
      </w:r>
      <w:bookmarkEnd w:id="106"/>
    </w:p>
    <w:p w14:paraId="000003F2" w14:textId="77777777" w:rsidR="001C2E43" w:rsidRDefault="00194505">
      <w:pPr>
        <w:widowControl w:val="0"/>
        <w:numPr>
          <w:ilvl w:val="0"/>
          <w:numId w:val="25"/>
        </w:numPr>
        <w:pBdr>
          <w:top w:val="nil"/>
          <w:left w:val="nil"/>
          <w:bottom w:val="nil"/>
          <w:right w:val="nil"/>
          <w:between w:val="nil"/>
        </w:pBdr>
        <w:spacing w:after="0" w:line="240" w:lineRule="auto"/>
      </w:pPr>
      <w:r>
        <w:rPr>
          <w:b/>
          <w:color w:val="000000"/>
          <w:sz w:val="24"/>
          <w:szCs w:val="24"/>
        </w:rPr>
        <w:t xml:space="preserve">Pielikums. </w:t>
      </w:r>
      <w:r>
        <w:rPr>
          <w:color w:val="000000"/>
          <w:sz w:val="24"/>
          <w:szCs w:val="24"/>
        </w:rPr>
        <w:t>Pirms-kontrakta BIM īstenošanas plāna veidne</w:t>
      </w:r>
    </w:p>
    <w:p w14:paraId="000003F3" w14:textId="77777777" w:rsidR="001C2E43" w:rsidRDefault="00194505">
      <w:pPr>
        <w:widowControl w:val="0"/>
        <w:numPr>
          <w:ilvl w:val="0"/>
          <w:numId w:val="25"/>
        </w:numPr>
        <w:pBdr>
          <w:top w:val="nil"/>
          <w:left w:val="nil"/>
          <w:bottom w:val="nil"/>
          <w:right w:val="nil"/>
          <w:between w:val="nil"/>
        </w:pBdr>
        <w:spacing w:after="0" w:line="240" w:lineRule="auto"/>
      </w:pPr>
      <w:r>
        <w:rPr>
          <w:b/>
          <w:color w:val="000000"/>
          <w:sz w:val="24"/>
          <w:szCs w:val="24"/>
        </w:rPr>
        <w:t xml:space="preserve">Pielikums. </w:t>
      </w:r>
      <w:r>
        <w:rPr>
          <w:color w:val="000000"/>
          <w:sz w:val="24"/>
          <w:szCs w:val="24"/>
        </w:rPr>
        <w:t>Informācijas detalizācijas prasības</w:t>
      </w:r>
    </w:p>
    <w:p w14:paraId="000003F4" w14:textId="77777777" w:rsidR="001C2E43" w:rsidRDefault="00194505">
      <w:pPr>
        <w:widowControl w:val="0"/>
        <w:numPr>
          <w:ilvl w:val="0"/>
          <w:numId w:val="25"/>
        </w:numPr>
        <w:pBdr>
          <w:top w:val="nil"/>
          <w:left w:val="nil"/>
          <w:bottom w:val="nil"/>
          <w:right w:val="nil"/>
          <w:between w:val="nil"/>
        </w:pBdr>
        <w:spacing w:after="0" w:line="240" w:lineRule="auto"/>
      </w:pPr>
      <w:r>
        <w:rPr>
          <w:b/>
          <w:color w:val="000000"/>
          <w:sz w:val="24"/>
          <w:szCs w:val="24"/>
        </w:rPr>
        <w:t xml:space="preserve">Pielikums. </w:t>
      </w:r>
      <w:r>
        <w:rPr>
          <w:color w:val="000000"/>
          <w:sz w:val="24"/>
          <w:szCs w:val="24"/>
        </w:rPr>
        <w:t>Parauga modeļu prasības</w:t>
      </w:r>
    </w:p>
    <w:p w14:paraId="000003F5" w14:textId="77777777" w:rsidR="001C2E43" w:rsidRDefault="00194505">
      <w:pPr>
        <w:widowControl w:val="0"/>
        <w:numPr>
          <w:ilvl w:val="0"/>
          <w:numId w:val="25"/>
        </w:numPr>
        <w:pBdr>
          <w:top w:val="nil"/>
          <w:left w:val="nil"/>
          <w:bottom w:val="nil"/>
          <w:right w:val="nil"/>
          <w:between w:val="nil"/>
        </w:pBdr>
        <w:spacing w:after="0" w:line="240" w:lineRule="auto"/>
      </w:pPr>
      <w:r>
        <w:rPr>
          <w:b/>
          <w:color w:val="000000"/>
          <w:sz w:val="24"/>
          <w:szCs w:val="24"/>
        </w:rPr>
        <w:t>Pielikums.</w:t>
      </w:r>
      <w:r>
        <w:rPr>
          <w:color w:val="000000"/>
          <w:sz w:val="24"/>
          <w:szCs w:val="24"/>
        </w:rPr>
        <w:t xml:space="preserve"> </w:t>
      </w:r>
      <w:r>
        <w:rPr>
          <w:sz w:val="24"/>
          <w:szCs w:val="24"/>
        </w:rPr>
        <w:t xml:space="preserve">BIM Speciālista </w:t>
      </w:r>
      <w:r>
        <w:rPr>
          <w:color w:val="000000"/>
          <w:sz w:val="24"/>
          <w:szCs w:val="24"/>
        </w:rPr>
        <w:t>anketa</w:t>
      </w:r>
    </w:p>
    <w:p w14:paraId="000003F6" w14:textId="77777777" w:rsidR="001C2E43" w:rsidRDefault="00194505">
      <w:pPr>
        <w:widowControl w:val="0"/>
        <w:numPr>
          <w:ilvl w:val="0"/>
          <w:numId w:val="25"/>
        </w:numPr>
        <w:pBdr>
          <w:top w:val="nil"/>
          <w:left w:val="nil"/>
          <w:bottom w:val="nil"/>
          <w:right w:val="nil"/>
          <w:between w:val="nil"/>
        </w:pBdr>
        <w:spacing w:after="0" w:line="240" w:lineRule="auto"/>
      </w:pPr>
      <w:r>
        <w:rPr>
          <w:b/>
          <w:color w:val="000000"/>
          <w:sz w:val="24"/>
          <w:szCs w:val="24"/>
        </w:rPr>
        <w:t>Pielikums.</w:t>
      </w:r>
      <w:r>
        <w:rPr>
          <w:color w:val="000000"/>
          <w:sz w:val="24"/>
          <w:szCs w:val="24"/>
        </w:rPr>
        <w:t xml:space="preserve"> Pieļaujamās nobīdes starp BIM modeli un punktu mākoni</w:t>
      </w:r>
    </w:p>
    <w:p w14:paraId="49ED1C7C" w14:textId="6B8751D8" w:rsidR="00DE62DE" w:rsidRDefault="00DE62DE" w:rsidP="00DE62DE">
      <w:pPr>
        <w:widowControl w:val="0"/>
        <w:numPr>
          <w:ilvl w:val="0"/>
          <w:numId w:val="25"/>
        </w:numPr>
        <w:pBdr>
          <w:top w:val="nil"/>
          <w:left w:val="nil"/>
          <w:bottom w:val="nil"/>
          <w:right w:val="nil"/>
          <w:between w:val="nil"/>
        </w:pBdr>
        <w:spacing w:after="0" w:line="240" w:lineRule="auto"/>
      </w:pPr>
      <w:r>
        <w:rPr>
          <w:b/>
          <w:color w:val="000000"/>
          <w:sz w:val="24"/>
          <w:szCs w:val="24"/>
        </w:rPr>
        <w:t>Pielikums.</w:t>
      </w:r>
      <w:r>
        <w:t xml:space="preserve"> </w:t>
      </w:r>
      <w:r w:rsidRPr="008A36C1">
        <w:rPr>
          <w:sz w:val="24"/>
          <w:szCs w:val="24"/>
        </w:rPr>
        <w:t>Projekta speciālās prasības veidne</w:t>
      </w:r>
    </w:p>
    <w:bookmarkStart w:id="107" w:name="bookmark=id.45jfvxd" w:colFirst="0" w:colLast="0"/>
    <w:bookmarkStart w:id="108" w:name="_heading=h.2koq656" w:colFirst="0" w:colLast="0"/>
    <w:bookmarkEnd w:id="107"/>
    <w:bookmarkEnd w:id="108"/>
    <w:p w14:paraId="000003F8" w14:textId="77777777" w:rsidR="001C2E43" w:rsidRDefault="00194505">
      <w:pPr>
        <w:widowControl w:val="0"/>
        <w:numPr>
          <w:ilvl w:val="0"/>
          <w:numId w:val="25"/>
        </w:numPr>
        <w:pBdr>
          <w:top w:val="nil"/>
          <w:left w:val="nil"/>
          <w:bottom w:val="nil"/>
          <w:right w:val="nil"/>
          <w:between w:val="nil"/>
        </w:pBdr>
        <w:spacing w:before="3" w:after="0" w:line="240" w:lineRule="auto"/>
        <w:ind w:left="0"/>
        <w:rPr>
          <w:color w:val="000000"/>
          <w:sz w:val="2"/>
          <w:szCs w:val="2"/>
        </w:rPr>
      </w:pPr>
      <w:r>
        <w:rPr>
          <w:noProof/>
          <w:color w:val="000000"/>
          <w:sz w:val="24"/>
          <w:szCs w:val="24"/>
        </w:rPr>
        <mc:AlternateContent>
          <mc:Choice Requires="wps">
            <w:drawing>
              <wp:anchor distT="0" distB="0" distL="114300" distR="114300" simplePos="0" relativeHeight="251658251" behindDoc="0" locked="0" layoutInCell="1" hidden="0" allowOverlap="1" wp14:anchorId="32F02125" wp14:editId="4134570B">
                <wp:simplePos x="0" y="0"/>
                <wp:positionH relativeFrom="page">
                  <wp:posOffset>2218690</wp:posOffset>
                </wp:positionH>
                <wp:positionV relativeFrom="page">
                  <wp:posOffset>900430</wp:posOffset>
                </wp:positionV>
                <wp:extent cx="0" cy="53340"/>
                <wp:effectExtent l="0" t="0" r="0" b="0"/>
                <wp:wrapNone/>
                <wp:docPr id="2047251627" name="Straight Arrow Connector 2047251627"/>
                <wp:cNvGraphicFramePr/>
                <a:graphic xmlns:a="http://schemas.openxmlformats.org/drawingml/2006/main">
                  <a:graphicData uri="http://schemas.microsoft.com/office/word/2010/wordprocessingShape">
                    <wps:wsp>
                      <wps:cNvCnPr/>
                      <wps:spPr>
                        <a:xfrm>
                          <a:off x="5346000" y="3753330"/>
                          <a:ext cx="0" cy="53340"/>
                        </a:xfrm>
                        <a:prstGeom prst="straightConnector1">
                          <a:avLst/>
                        </a:prstGeom>
                        <a:noFill/>
                        <a:ln w="9525" cap="flat" cmpd="sng">
                          <a:solidFill>
                            <a:srgbClr val="D9D9D9"/>
                          </a:solidFill>
                          <a:prstDash val="dot"/>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w:drawing>
              <wp:anchor allowOverlap="1" behindDoc="0" distB="0" distT="0" distL="114300" distR="114300" hidden="0" layoutInCell="1" locked="0" relativeHeight="0" simplePos="0">
                <wp:simplePos x="0" y="0"/>
                <wp:positionH relativeFrom="page">
                  <wp:posOffset>2218690</wp:posOffset>
                </wp:positionH>
                <wp:positionV relativeFrom="page">
                  <wp:posOffset>900430</wp:posOffset>
                </wp:positionV>
                <wp:extent cx="0" cy="53340"/>
                <wp:effectExtent b="0" l="0" r="0" t="0"/>
                <wp:wrapNone/>
                <wp:docPr id="2047251627" name="image11.png"/>
                <a:graphic>
                  <a:graphicData uri="http://schemas.openxmlformats.org/drawingml/2006/picture">
                    <pic:pic>
                      <pic:nvPicPr>
                        <pic:cNvPr id="0" name="image11.png"/>
                        <pic:cNvPicPr preferRelativeResize="0"/>
                      </pic:nvPicPr>
                      <pic:blipFill>
                        <a:blip r:embed="rId27"/>
                        <a:srcRect/>
                        <a:stretch>
                          <a:fillRect/>
                        </a:stretch>
                      </pic:blipFill>
                      <pic:spPr>
                        <a:xfrm>
                          <a:off x="0" y="0"/>
                          <a:ext cx="0" cy="53340"/>
                        </a:xfrm>
                        <a:prstGeom prst="rect"/>
                        <a:ln/>
                      </pic:spPr>
                    </pic:pic>
                  </a:graphicData>
                </a:graphic>
              </wp:anchor>
            </w:drawing>
          </mc:Fallback>
        </mc:AlternateContent>
      </w:r>
      <w:bookmarkStart w:id="109" w:name="bookmark=id.zu0gcz" w:colFirst="0" w:colLast="0"/>
      <w:bookmarkStart w:id="110" w:name="bookmark=id.4iylrwe" w:colFirst="0" w:colLast="0"/>
      <w:bookmarkStart w:id="111" w:name="bookmark=id.1d96cc0" w:colFirst="0" w:colLast="0"/>
      <w:bookmarkStart w:id="112" w:name="bookmark=id.1yyy98l" w:colFirst="0" w:colLast="0"/>
      <w:bookmarkStart w:id="113" w:name="bookmark=id.2y3w247" w:colFirst="0" w:colLast="0"/>
      <w:bookmarkStart w:id="114" w:name="bookmark=id.3jtnz0s" w:colFirst="0" w:colLast="0"/>
      <w:bookmarkEnd w:id="109"/>
      <w:bookmarkEnd w:id="110"/>
      <w:bookmarkEnd w:id="111"/>
      <w:bookmarkEnd w:id="112"/>
      <w:bookmarkEnd w:id="113"/>
      <w:bookmarkEnd w:id="114"/>
    </w:p>
    <w:sectPr w:rsidR="001C2E43">
      <w:footerReference w:type="default" r:id="rId28"/>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D6726" w14:textId="77777777" w:rsidR="00373421" w:rsidRDefault="00373421">
      <w:pPr>
        <w:spacing w:after="0" w:line="240" w:lineRule="auto"/>
      </w:pPr>
      <w:r>
        <w:separator/>
      </w:r>
    </w:p>
  </w:endnote>
  <w:endnote w:type="continuationSeparator" w:id="0">
    <w:p w14:paraId="176079A7" w14:textId="77777777" w:rsidR="00373421" w:rsidRDefault="00373421">
      <w:pPr>
        <w:spacing w:after="0" w:line="240" w:lineRule="auto"/>
      </w:pPr>
      <w:r>
        <w:continuationSeparator/>
      </w:r>
    </w:p>
  </w:endnote>
  <w:endnote w:type="continuationNotice" w:id="1">
    <w:p w14:paraId="6E42DB6B" w14:textId="77777777" w:rsidR="00373421" w:rsidRDefault="003734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Helvetica Neue">
    <w:charset w:val="00"/>
    <w:family w:val="auto"/>
    <w:pitch w:val="default"/>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BA"/>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Myriad Pro">
    <w:altName w:val="Segoe UI"/>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F9" w14:textId="585ABE65" w:rsidR="001C2E43" w:rsidRDefault="00E52F47">
    <w:pPr>
      <w:widowControl w:val="0"/>
      <w:pBdr>
        <w:top w:val="nil"/>
        <w:left w:val="nil"/>
        <w:bottom w:val="nil"/>
        <w:right w:val="nil"/>
        <w:between w:val="nil"/>
      </w:pBdr>
      <w:spacing w:after="0" w:line="276" w:lineRule="auto"/>
      <w:rPr>
        <w:color w:val="000000"/>
        <w:sz w:val="2"/>
        <w:szCs w:val="2"/>
      </w:rPr>
    </w:pPr>
    <w:r>
      <w:rPr>
        <w:noProof/>
      </w:rPr>
      <w:drawing>
        <wp:anchor distT="0" distB="0" distL="114300" distR="114300" simplePos="0" relativeHeight="251658240" behindDoc="1" locked="0" layoutInCell="1" allowOverlap="1" wp14:anchorId="1CC1C753" wp14:editId="500C1897">
          <wp:simplePos x="0" y="0"/>
          <wp:positionH relativeFrom="column">
            <wp:posOffset>-76200</wp:posOffset>
          </wp:positionH>
          <wp:positionV relativeFrom="paragraph">
            <wp:posOffset>419735</wp:posOffset>
          </wp:positionV>
          <wp:extent cx="751205" cy="285750"/>
          <wp:effectExtent l="0" t="0" r="0" b="0"/>
          <wp:wrapNone/>
          <wp:docPr id="1280491814" name="Picture 1280491814" descr="A green logo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91814" name="Picture 2" descr="A green logo with a white background&#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1819" b="23597"/>
                  <a:stretch/>
                </pic:blipFill>
                <pic:spPr bwMode="auto">
                  <a:xfrm>
                    <a:off x="0" y="0"/>
                    <a:ext cx="751205" cy="285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9026" w:type="dxa"/>
      <w:jc w:val="center"/>
      <w:tblLayout w:type="fixed"/>
      <w:tblCellMar>
        <w:top w:w="144" w:type="dxa"/>
        <w:left w:w="115" w:type="dxa"/>
        <w:bottom w:w="144" w:type="dxa"/>
        <w:right w:w="115" w:type="dxa"/>
      </w:tblCellMar>
      <w:tblLook w:val="0400" w:firstRow="0" w:lastRow="0" w:firstColumn="0" w:lastColumn="0" w:noHBand="0" w:noVBand="1"/>
    </w:tblPr>
    <w:tblGrid>
      <w:gridCol w:w="4531"/>
      <w:gridCol w:w="4495"/>
    </w:tblGrid>
    <w:tr w:rsidR="001C2E43" w14:paraId="284B7946" w14:textId="77777777" w:rsidTr="001E75A4">
      <w:trPr>
        <w:trHeight w:val="115"/>
        <w:jc w:val="center"/>
      </w:trPr>
      <w:tc>
        <w:tcPr>
          <w:tcW w:w="4531" w:type="dxa"/>
          <w:shd w:val="clear" w:color="auto" w:fill="00A888"/>
          <w:tcMar>
            <w:top w:w="0" w:type="dxa"/>
            <w:bottom w:w="0" w:type="dxa"/>
          </w:tcMar>
        </w:tcPr>
        <w:p w14:paraId="000003FA" w14:textId="77777777" w:rsidR="001C2E43" w:rsidRDefault="001C2E43">
          <w:pPr>
            <w:pBdr>
              <w:top w:val="nil"/>
              <w:left w:val="nil"/>
              <w:bottom w:val="nil"/>
              <w:right w:val="nil"/>
              <w:between w:val="nil"/>
            </w:pBdr>
            <w:tabs>
              <w:tab w:val="center" w:pos="4513"/>
              <w:tab w:val="right" w:pos="9026"/>
            </w:tabs>
            <w:spacing w:after="0" w:line="240" w:lineRule="auto"/>
            <w:rPr>
              <w:smallCaps/>
              <w:color w:val="000000"/>
              <w:sz w:val="18"/>
              <w:szCs w:val="18"/>
            </w:rPr>
          </w:pPr>
        </w:p>
      </w:tc>
      <w:tc>
        <w:tcPr>
          <w:tcW w:w="4495" w:type="dxa"/>
          <w:shd w:val="clear" w:color="auto" w:fill="00A888"/>
          <w:tcMar>
            <w:top w:w="0" w:type="dxa"/>
            <w:bottom w:w="0" w:type="dxa"/>
          </w:tcMar>
        </w:tcPr>
        <w:p w14:paraId="000003FB" w14:textId="77777777" w:rsidR="001C2E43" w:rsidRDefault="001C2E43">
          <w:pPr>
            <w:pBdr>
              <w:top w:val="nil"/>
              <w:left w:val="nil"/>
              <w:bottom w:val="nil"/>
              <w:right w:val="nil"/>
              <w:between w:val="nil"/>
            </w:pBdr>
            <w:tabs>
              <w:tab w:val="center" w:pos="4513"/>
              <w:tab w:val="right" w:pos="9026"/>
            </w:tabs>
            <w:spacing w:after="0" w:line="240" w:lineRule="auto"/>
            <w:jc w:val="right"/>
            <w:rPr>
              <w:smallCaps/>
              <w:color w:val="000000"/>
              <w:sz w:val="18"/>
              <w:szCs w:val="18"/>
            </w:rPr>
          </w:pPr>
        </w:p>
      </w:tc>
    </w:tr>
    <w:tr w:rsidR="001C2E43" w14:paraId="72782E72" w14:textId="77777777" w:rsidTr="00E52F47">
      <w:trPr>
        <w:trHeight w:val="61"/>
        <w:jc w:val="center"/>
      </w:trPr>
      <w:tc>
        <w:tcPr>
          <w:tcW w:w="4531" w:type="dxa"/>
          <w:shd w:val="clear" w:color="auto" w:fill="auto"/>
          <w:vAlign w:val="center"/>
        </w:tcPr>
        <w:p w14:paraId="000003FC" w14:textId="180900B9" w:rsidR="00306D57" w:rsidRDefault="00553C04">
          <w:pPr>
            <w:pBdr>
              <w:top w:val="nil"/>
              <w:left w:val="nil"/>
              <w:bottom w:val="nil"/>
              <w:right w:val="nil"/>
              <w:between w:val="nil"/>
            </w:pBdr>
            <w:tabs>
              <w:tab w:val="center" w:pos="4513"/>
              <w:tab w:val="right" w:pos="9026"/>
            </w:tabs>
            <w:spacing w:after="0" w:line="240" w:lineRule="auto"/>
            <w:rPr>
              <w:smallCaps/>
              <w:color w:val="808080"/>
              <w:sz w:val="18"/>
              <w:szCs w:val="18"/>
            </w:rPr>
          </w:pPr>
          <w:r>
            <w:rPr>
              <w:smallCaps/>
              <w:color w:val="808080"/>
              <w:sz w:val="18"/>
              <w:szCs w:val="18"/>
            </w:rPr>
            <w:t>‘’</w:t>
          </w:r>
          <w:r w:rsidR="00194505">
            <w:rPr>
              <w:smallCaps/>
              <w:color w:val="808080"/>
              <w:sz w:val="18"/>
              <w:szCs w:val="18"/>
            </w:rPr>
            <w:t>RĪGAS LIDOSTA</w:t>
          </w:r>
          <w:r>
            <w:rPr>
              <w:smallCaps/>
              <w:color w:val="808080"/>
              <w:sz w:val="18"/>
              <w:szCs w:val="18"/>
            </w:rPr>
            <w:t>’’</w:t>
          </w:r>
          <w:r w:rsidR="00194505">
            <w:rPr>
              <w:smallCaps/>
              <w:color w:val="808080"/>
              <w:sz w:val="18"/>
              <w:szCs w:val="18"/>
            </w:rPr>
            <w:t xml:space="preserve"> – </w:t>
          </w:r>
          <w:r w:rsidR="00306D57">
            <w:rPr>
              <w:smallCaps/>
              <w:color w:val="808080"/>
              <w:sz w:val="18"/>
              <w:szCs w:val="18"/>
            </w:rPr>
            <w:t>PASŪTĪTĀJA INFOMRĀCIJAS PRASĪBAS</w:t>
          </w:r>
        </w:p>
      </w:tc>
      <w:tc>
        <w:tcPr>
          <w:tcW w:w="4495" w:type="dxa"/>
          <w:shd w:val="clear" w:color="auto" w:fill="auto"/>
          <w:vAlign w:val="center"/>
        </w:tcPr>
        <w:p w14:paraId="000003FD" w14:textId="700A5DC8" w:rsidR="001C2E43" w:rsidRDefault="00194505">
          <w:pPr>
            <w:pBdr>
              <w:top w:val="nil"/>
              <w:left w:val="nil"/>
              <w:bottom w:val="nil"/>
              <w:right w:val="nil"/>
              <w:between w:val="nil"/>
            </w:pBdr>
            <w:tabs>
              <w:tab w:val="center" w:pos="4513"/>
              <w:tab w:val="right" w:pos="9026"/>
            </w:tabs>
            <w:spacing w:after="0" w:line="240" w:lineRule="auto"/>
            <w:jc w:val="right"/>
            <w:rPr>
              <w:smallCaps/>
              <w:color w:val="808080"/>
              <w:sz w:val="18"/>
              <w:szCs w:val="18"/>
            </w:rPr>
          </w:pPr>
          <w:r>
            <w:rPr>
              <w:smallCaps/>
              <w:color w:val="808080"/>
              <w:sz w:val="18"/>
              <w:szCs w:val="18"/>
            </w:rPr>
            <w:fldChar w:fldCharType="begin"/>
          </w:r>
          <w:r>
            <w:rPr>
              <w:smallCaps/>
              <w:color w:val="808080"/>
              <w:sz w:val="18"/>
              <w:szCs w:val="18"/>
            </w:rPr>
            <w:instrText>PAGE</w:instrText>
          </w:r>
          <w:r>
            <w:rPr>
              <w:smallCaps/>
              <w:color w:val="808080"/>
              <w:sz w:val="18"/>
              <w:szCs w:val="18"/>
            </w:rPr>
            <w:fldChar w:fldCharType="separate"/>
          </w:r>
          <w:r w:rsidR="009A5599">
            <w:rPr>
              <w:smallCaps/>
              <w:noProof/>
              <w:color w:val="808080"/>
              <w:sz w:val="18"/>
              <w:szCs w:val="18"/>
            </w:rPr>
            <w:t>1</w:t>
          </w:r>
          <w:r>
            <w:rPr>
              <w:smallCaps/>
              <w:color w:val="808080"/>
              <w:sz w:val="18"/>
              <w:szCs w:val="18"/>
            </w:rPr>
            <w:fldChar w:fldCharType="end"/>
          </w:r>
        </w:p>
      </w:tc>
    </w:tr>
  </w:tbl>
  <w:p w14:paraId="73E84A9E" w14:textId="4E27E2F6" w:rsidR="00E52F47" w:rsidRDefault="00E52F47" w:rsidP="00E52F47">
    <w:pPr>
      <w:pStyle w:val="NormalWeb"/>
    </w:pPr>
  </w:p>
  <w:p w14:paraId="000003FE" w14:textId="6A11325F" w:rsidR="001C2E43" w:rsidRPr="00E52F47" w:rsidRDefault="001C2E43">
    <w:pPr>
      <w:pBdr>
        <w:top w:val="nil"/>
        <w:left w:val="nil"/>
        <w:bottom w:val="nil"/>
        <w:right w:val="nil"/>
        <w:between w:val="nil"/>
      </w:pBdr>
      <w:tabs>
        <w:tab w:val="center" w:pos="4513"/>
        <w:tab w:val="right" w:pos="9026"/>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C39F1" w14:textId="77777777" w:rsidR="00373421" w:rsidRDefault="00373421">
      <w:pPr>
        <w:spacing w:after="0" w:line="240" w:lineRule="auto"/>
      </w:pPr>
      <w:r>
        <w:separator/>
      </w:r>
    </w:p>
  </w:footnote>
  <w:footnote w:type="continuationSeparator" w:id="0">
    <w:p w14:paraId="4B50F2DE" w14:textId="77777777" w:rsidR="00373421" w:rsidRDefault="00373421">
      <w:pPr>
        <w:spacing w:after="0" w:line="240" w:lineRule="auto"/>
      </w:pPr>
      <w:r>
        <w:continuationSeparator/>
      </w:r>
    </w:p>
  </w:footnote>
  <w:footnote w:type="continuationNotice" w:id="1">
    <w:p w14:paraId="462AB97B" w14:textId="77777777" w:rsidR="00373421" w:rsidRDefault="003734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1001"/>
    <w:multiLevelType w:val="multilevel"/>
    <w:tmpl w:val="28883858"/>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1" w15:restartNumberingAfterBreak="0">
    <w:nsid w:val="02996510"/>
    <w:multiLevelType w:val="multilevel"/>
    <w:tmpl w:val="B4D02E76"/>
    <w:lvl w:ilvl="0">
      <w:numFmt w:val="bullet"/>
      <w:lvlText w:val="▪"/>
      <w:lvlJc w:val="left"/>
      <w:pPr>
        <w:ind w:left="1150" w:hanging="852"/>
      </w:pPr>
      <w:rPr>
        <w:rFonts w:ascii="Noto Sans Symbols" w:eastAsia="Noto Sans Symbols" w:hAnsi="Noto Sans Symbols" w:cs="Noto Sans Symbols"/>
        <w:color w:val="2C365B"/>
        <w:sz w:val="24"/>
        <w:szCs w:val="24"/>
      </w:rPr>
    </w:lvl>
    <w:lvl w:ilvl="1">
      <w:start w:val="4"/>
      <w:numFmt w:val="decimal"/>
      <w:lvlText w:val="▪.%2"/>
      <w:lvlJc w:val="left"/>
      <w:pPr>
        <w:ind w:left="1150" w:hanging="852"/>
      </w:pPr>
    </w:lvl>
    <w:lvl w:ilvl="2">
      <w:start w:val="2"/>
      <w:numFmt w:val="decimal"/>
      <w:lvlText w:val="▪.%2.%3"/>
      <w:lvlJc w:val="left"/>
      <w:pPr>
        <w:ind w:left="1150" w:hanging="852"/>
      </w:pPr>
    </w:lvl>
    <w:lvl w:ilvl="3">
      <w:start w:val="1"/>
      <w:numFmt w:val="decimal"/>
      <w:lvlText w:val="▪.%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 w15:restartNumberingAfterBreak="0">
    <w:nsid w:val="02B33182"/>
    <w:multiLevelType w:val="multilevel"/>
    <w:tmpl w:val="5D54D68A"/>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3" w15:restartNumberingAfterBreak="0">
    <w:nsid w:val="05A369FD"/>
    <w:multiLevelType w:val="multilevel"/>
    <w:tmpl w:val="C960FCB0"/>
    <w:lvl w:ilvl="0">
      <w:numFmt w:val="bullet"/>
      <w:lvlText w:val="▪"/>
      <w:lvlJc w:val="left"/>
      <w:pPr>
        <w:ind w:left="1018" w:hanging="360"/>
      </w:pPr>
      <w:rPr>
        <w:rFonts w:ascii="Noto Sans Symbols" w:eastAsia="Noto Sans Symbols" w:hAnsi="Noto Sans Symbols" w:cs="Noto Sans Symbols"/>
        <w:color w:val="2C365B"/>
        <w:sz w:val="24"/>
        <w:szCs w:val="24"/>
      </w:rPr>
    </w:lvl>
    <w:lvl w:ilvl="1">
      <w:numFmt w:val="bullet"/>
      <w:lvlText w:val="•"/>
      <w:lvlJc w:val="left"/>
      <w:pPr>
        <w:ind w:left="1868" w:hanging="360"/>
      </w:pPr>
    </w:lvl>
    <w:lvl w:ilvl="2">
      <w:numFmt w:val="bullet"/>
      <w:lvlText w:val="•"/>
      <w:lvlJc w:val="left"/>
      <w:pPr>
        <w:ind w:left="2717" w:hanging="360"/>
      </w:pPr>
    </w:lvl>
    <w:lvl w:ilvl="3">
      <w:numFmt w:val="bullet"/>
      <w:lvlText w:val="•"/>
      <w:lvlJc w:val="left"/>
      <w:pPr>
        <w:ind w:left="3565" w:hanging="360"/>
      </w:pPr>
    </w:lvl>
    <w:lvl w:ilvl="4">
      <w:numFmt w:val="bullet"/>
      <w:lvlText w:val="•"/>
      <w:lvlJc w:val="left"/>
      <w:pPr>
        <w:ind w:left="4414" w:hanging="360"/>
      </w:pPr>
    </w:lvl>
    <w:lvl w:ilvl="5">
      <w:numFmt w:val="bullet"/>
      <w:lvlText w:val="•"/>
      <w:lvlJc w:val="left"/>
      <w:pPr>
        <w:ind w:left="5263" w:hanging="360"/>
      </w:pPr>
    </w:lvl>
    <w:lvl w:ilvl="6">
      <w:numFmt w:val="bullet"/>
      <w:lvlText w:val="•"/>
      <w:lvlJc w:val="left"/>
      <w:pPr>
        <w:ind w:left="6111" w:hanging="360"/>
      </w:pPr>
    </w:lvl>
    <w:lvl w:ilvl="7">
      <w:numFmt w:val="bullet"/>
      <w:lvlText w:val="•"/>
      <w:lvlJc w:val="left"/>
      <w:pPr>
        <w:ind w:left="6960" w:hanging="360"/>
      </w:pPr>
    </w:lvl>
    <w:lvl w:ilvl="8">
      <w:numFmt w:val="bullet"/>
      <w:lvlText w:val="•"/>
      <w:lvlJc w:val="left"/>
      <w:pPr>
        <w:ind w:left="7809" w:hanging="360"/>
      </w:pPr>
    </w:lvl>
  </w:abstractNum>
  <w:abstractNum w:abstractNumId="4" w15:restartNumberingAfterBreak="0">
    <w:nsid w:val="05FD69FC"/>
    <w:multiLevelType w:val="multilevel"/>
    <w:tmpl w:val="A1EED252"/>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5" w15:restartNumberingAfterBreak="0">
    <w:nsid w:val="09217135"/>
    <w:multiLevelType w:val="multilevel"/>
    <w:tmpl w:val="9DF68E8C"/>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6" w15:restartNumberingAfterBreak="0">
    <w:nsid w:val="09472AA8"/>
    <w:multiLevelType w:val="multilevel"/>
    <w:tmpl w:val="384C2D02"/>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7" w15:restartNumberingAfterBreak="0">
    <w:nsid w:val="0A435502"/>
    <w:multiLevelType w:val="multilevel"/>
    <w:tmpl w:val="C82264F2"/>
    <w:lvl w:ilvl="0">
      <w:start w:val="1"/>
      <w:numFmt w:val="bullet"/>
      <w:lvlText w:val="o"/>
      <w:lvlJc w:val="left"/>
      <w:pPr>
        <w:ind w:left="1870" w:hanging="360"/>
      </w:pPr>
      <w:rPr>
        <w:rFonts w:ascii="Courier New" w:eastAsia="Courier New" w:hAnsi="Courier New" w:cs="Courier New"/>
      </w:rPr>
    </w:lvl>
    <w:lvl w:ilvl="1">
      <w:start w:val="1"/>
      <w:numFmt w:val="bullet"/>
      <w:lvlText w:val="o"/>
      <w:lvlJc w:val="left"/>
      <w:pPr>
        <w:ind w:left="2590" w:hanging="360"/>
      </w:pPr>
      <w:rPr>
        <w:rFonts w:ascii="Courier New" w:eastAsia="Courier New" w:hAnsi="Courier New" w:cs="Courier New"/>
      </w:rPr>
    </w:lvl>
    <w:lvl w:ilvl="2">
      <w:start w:val="1"/>
      <w:numFmt w:val="bullet"/>
      <w:lvlText w:val="▪"/>
      <w:lvlJc w:val="left"/>
      <w:pPr>
        <w:ind w:left="3310" w:hanging="360"/>
      </w:pPr>
      <w:rPr>
        <w:rFonts w:ascii="Noto Sans Symbols" w:eastAsia="Noto Sans Symbols" w:hAnsi="Noto Sans Symbols" w:cs="Noto Sans Symbols"/>
      </w:rPr>
    </w:lvl>
    <w:lvl w:ilvl="3">
      <w:start w:val="1"/>
      <w:numFmt w:val="bullet"/>
      <w:lvlText w:val="●"/>
      <w:lvlJc w:val="left"/>
      <w:pPr>
        <w:ind w:left="4030" w:hanging="360"/>
      </w:pPr>
      <w:rPr>
        <w:rFonts w:ascii="Noto Sans Symbols" w:eastAsia="Noto Sans Symbols" w:hAnsi="Noto Sans Symbols" w:cs="Noto Sans Symbols"/>
      </w:rPr>
    </w:lvl>
    <w:lvl w:ilvl="4">
      <w:start w:val="1"/>
      <w:numFmt w:val="bullet"/>
      <w:lvlText w:val="o"/>
      <w:lvlJc w:val="left"/>
      <w:pPr>
        <w:ind w:left="4750" w:hanging="360"/>
      </w:pPr>
      <w:rPr>
        <w:rFonts w:ascii="Courier New" w:eastAsia="Courier New" w:hAnsi="Courier New" w:cs="Courier New"/>
      </w:rPr>
    </w:lvl>
    <w:lvl w:ilvl="5">
      <w:start w:val="1"/>
      <w:numFmt w:val="bullet"/>
      <w:lvlText w:val="▪"/>
      <w:lvlJc w:val="left"/>
      <w:pPr>
        <w:ind w:left="5470" w:hanging="360"/>
      </w:pPr>
      <w:rPr>
        <w:rFonts w:ascii="Noto Sans Symbols" w:eastAsia="Noto Sans Symbols" w:hAnsi="Noto Sans Symbols" w:cs="Noto Sans Symbols"/>
      </w:rPr>
    </w:lvl>
    <w:lvl w:ilvl="6">
      <w:start w:val="1"/>
      <w:numFmt w:val="bullet"/>
      <w:lvlText w:val="●"/>
      <w:lvlJc w:val="left"/>
      <w:pPr>
        <w:ind w:left="6190" w:hanging="360"/>
      </w:pPr>
      <w:rPr>
        <w:rFonts w:ascii="Noto Sans Symbols" w:eastAsia="Noto Sans Symbols" w:hAnsi="Noto Sans Symbols" w:cs="Noto Sans Symbols"/>
      </w:rPr>
    </w:lvl>
    <w:lvl w:ilvl="7">
      <w:start w:val="1"/>
      <w:numFmt w:val="bullet"/>
      <w:lvlText w:val="o"/>
      <w:lvlJc w:val="left"/>
      <w:pPr>
        <w:ind w:left="6910" w:hanging="360"/>
      </w:pPr>
      <w:rPr>
        <w:rFonts w:ascii="Courier New" w:eastAsia="Courier New" w:hAnsi="Courier New" w:cs="Courier New"/>
      </w:rPr>
    </w:lvl>
    <w:lvl w:ilvl="8">
      <w:start w:val="1"/>
      <w:numFmt w:val="bullet"/>
      <w:lvlText w:val="▪"/>
      <w:lvlJc w:val="left"/>
      <w:pPr>
        <w:ind w:left="7630" w:hanging="360"/>
      </w:pPr>
      <w:rPr>
        <w:rFonts w:ascii="Noto Sans Symbols" w:eastAsia="Noto Sans Symbols" w:hAnsi="Noto Sans Symbols" w:cs="Noto Sans Symbols"/>
      </w:rPr>
    </w:lvl>
  </w:abstractNum>
  <w:abstractNum w:abstractNumId="8" w15:restartNumberingAfterBreak="0">
    <w:nsid w:val="0A7431D3"/>
    <w:multiLevelType w:val="multilevel"/>
    <w:tmpl w:val="3E44312A"/>
    <w:lvl w:ilvl="0">
      <w:start w:val="1"/>
      <w:numFmt w:val="bullet"/>
      <w:lvlText w:val="●"/>
      <w:lvlJc w:val="left"/>
      <w:pPr>
        <w:ind w:left="1150" w:hanging="852"/>
      </w:pPr>
      <w:rPr>
        <w:rFonts w:ascii="Noto Sans Symbols" w:eastAsia="Noto Sans Symbols" w:hAnsi="Noto Sans Symbols" w:cs="Noto Sans Symbols"/>
      </w:rPr>
    </w:lvl>
    <w:lvl w:ilvl="1">
      <w:start w:val="11"/>
      <w:numFmt w:val="decimal"/>
      <w:lvlText w:val="●.%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9" w15:restartNumberingAfterBreak="0">
    <w:nsid w:val="13E90D26"/>
    <w:multiLevelType w:val="multilevel"/>
    <w:tmpl w:val="1CD2F02A"/>
    <w:lvl w:ilvl="0">
      <w:start w:val="4"/>
      <w:numFmt w:val="decimal"/>
      <w:lvlText w:val="%1"/>
      <w:lvlJc w:val="left"/>
      <w:pPr>
        <w:ind w:left="1150" w:hanging="852"/>
      </w:pPr>
    </w:lvl>
    <w:lvl w:ilvl="1">
      <w:start w:val="11"/>
      <w:numFmt w:val="decimal"/>
      <w:lvlText w:val="%1.%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10" w15:restartNumberingAfterBreak="0">
    <w:nsid w:val="187C048B"/>
    <w:multiLevelType w:val="multilevel"/>
    <w:tmpl w:val="AF5E1532"/>
    <w:lvl w:ilvl="0">
      <w:start w:val="1"/>
      <w:numFmt w:val="decimal"/>
      <w:lvlText w:val="%1."/>
      <w:lvlJc w:val="left"/>
      <w:pPr>
        <w:ind w:left="720" w:hanging="360"/>
      </w:pPr>
    </w:lvl>
    <w:lvl w:ilvl="1">
      <w:start w:val="1"/>
      <w:numFmt w:val="decimal"/>
      <w:pStyle w:val="Heading2"/>
      <w:lvlText w:val="%1.%2."/>
      <w:lvlJc w:val="left"/>
      <w:pPr>
        <w:ind w:left="1080" w:hanging="720"/>
      </w:pPr>
    </w:lvl>
    <w:lvl w:ilvl="2">
      <w:start w:val="1"/>
      <w:numFmt w:val="decimal"/>
      <w:pStyle w:val="Heading3"/>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1D312221"/>
    <w:multiLevelType w:val="multilevel"/>
    <w:tmpl w:val="06C64488"/>
    <w:lvl w:ilvl="0">
      <w:numFmt w:val="bullet"/>
      <w:lvlText w:val="▪"/>
      <w:lvlJc w:val="left"/>
      <w:pPr>
        <w:ind w:left="1011" w:hanging="356"/>
      </w:pPr>
      <w:rPr>
        <w:rFonts w:ascii="Calibri" w:eastAsia="Calibri" w:hAnsi="Calibri" w:cs="Calibri"/>
        <w:b/>
        <w:color w:val="2C365B"/>
        <w:sz w:val="66"/>
        <w:szCs w:val="66"/>
        <w:vertAlign w:val="subscript"/>
      </w:rPr>
    </w:lvl>
    <w:lvl w:ilvl="1">
      <w:numFmt w:val="bullet"/>
      <w:lvlText w:val="•"/>
      <w:lvlJc w:val="left"/>
      <w:pPr>
        <w:ind w:left="1868" w:hanging="355"/>
      </w:pPr>
    </w:lvl>
    <w:lvl w:ilvl="2">
      <w:numFmt w:val="bullet"/>
      <w:lvlText w:val="•"/>
      <w:lvlJc w:val="left"/>
      <w:pPr>
        <w:ind w:left="2717" w:hanging="356"/>
      </w:pPr>
    </w:lvl>
    <w:lvl w:ilvl="3">
      <w:numFmt w:val="bullet"/>
      <w:lvlText w:val="•"/>
      <w:lvlJc w:val="left"/>
      <w:pPr>
        <w:ind w:left="3565" w:hanging="356"/>
      </w:pPr>
    </w:lvl>
    <w:lvl w:ilvl="4">
      <w:numFmt w:val="bullet"/>
      <w:lvlText w:val="•"/>
      <w:lvlJc w:val="left"/>
      <w:pPr>
        <w:ind w:left="4414" w:hanging="356"/>
      </w:pPr>
    </w:lvl>
    <w:lvl w:ilvl="5">
      <w:numFmt w:val="bullet"/>
      <w:lvlText w:val="•"/>
      <w:lvlJc w:val="left"/>
      <w:pPr>
        <w:ind w:left="5263" w:hanging="356"/>
      </w:pPr>
    </w:lvl>
    <w:lvl w:ilvl="6">
      <w:numFmt w:val="bullet"/>
      <w:lvlText w:val="•"/>
      <w:lvlJc w:val="left"/>
      <w:pPr>
        <w:ind w:left="6111" w:hanging="356"/>
      </w:pPr>
    </w:lvl>
    <w:lvl w:ilvl="7">
      <w:numFmt w:val="bullet"/>
      <w:lvlText w:val="•"/>
      <w:lvlJc w:val="left"/>
      <w:pPr>
        <w:ind w:left="6960" w:hanging="356"/>
      </w:pPr>
    </w:lvl>
    <w:lvl w:ilvl="8">
      <w:numFmt w:val="bullet"/>
      <w:lvlText w:val="•"/>
      <w:lvlJc w:val="left"/>
      <w:pPr>
        <w:ind w:left="7809" w:hanging="356"/>
      </w:pPr>
    </w:lvl>
  </w:abstractNum>
  <w:abstractNum w:abstractNumId="12" w15:restartNumberingAfterBreak="0">
    <w:nsid w:val="1DCA7283"/>
    <w:multiLevelType w:val="multilevel"/>
    <w:tmpl w:val="9E107392"/>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13" w15:restartNumberingAfterBreak="0">
    <w:nsid w:val="1F8B4172"/>
    <w:multiLevelType w:val="multilevel"/>
    <w:tmpl w:val="2C401B06"/>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4" w15:restartNumberingAfterBreak="0">
    <w:nsid w:val="21504233"/>
    <w:multiLevelType w:val="multilevel"/>
    <w:tmpl w:val="83049F42"/>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15" w15:restartNumberingAfterBreak="0">
    <w:nsid w:val="2643077F"/>
    <w:multiLevelType w:val="multilevel"/>
    <w:tmpl w:val="465CA17E"/>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6" w15:restartNumberingAfterBreak="0">
    <w:nsid w:val="27727AC6"/>
    <w:multiLevelType w:val="multilevel"/>
    <w:tmpl w:val="3CBE8D90"/>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7" w15:restartNumberingAfterBreak="0">
    <w:nsid w:val="28E477FE"/>
    <w:multiLevelType w:val="multilevel"/>
    <w:tmpl w:val="241461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2DA042E"/>
    <w:multiLevelType w:val="hybridMultilevel"/>
    <w:tmpl w:val="320EAD82"/>
    <w:lvl w:ilvl="0" w:tplc="04260003">
      <w:start w:val="1"/>
      <w:numFmt w:val="bullet"/>
      <w:lvlText w:val="o"/>
      <w:lvlJc w:val="left"/>
      <w:pPr>
        <w:ind w:left="1870" w:hanging="360"/>
      </w:pPr>
      <w:rPr>
        <w:rFonts w:ascii="Courier New" w:hAnsi="Courier New" w:cs="Courier New" w:hint="default"/>
      </w:rPr>
    </w:lvl>
    <w:lvl w:ilvl="1" w:tplc="04260003" w:tentative="1">
      <w:start w:val="1"/>
      <w:numFmt w:val="bullet"/>
      <w:lvlText w:val="o"/>
      <w:lvlJc w:val="left"/>
      <w:pPr>
        <w:ind w:left="2590" w:hanging="360"/>
      </w:pPr>
      <w:rPr>
        <w:rFonts w:ascii="Courier New" w:hAnsi="Courier New" w:cs="Courier New" w:hint="default"/>
      </w:rPr>
    </w:lvl>
    <w:lvl w:ilvl="2" w:tplc="04260005" w:tentative="1">
      <w:start w:val="1"/>
      <w:numFmt w:val="bullet"/>
      <w:lvlText w:val=""/>
      <w:lvlJc w:val="left"/>
      <w:pPr>
        <w:ind w:left="3310" w:hanging="360"/>
      </w:pPr>
      <w:rPr>
        <w:rFonts w:ascii="Wingdings" w:hAnsi="Wingdings" w:hint="default"/>
      </w:rPr>
    </w:lvl>
    <w:lvl w:ilvl="3" w:tplc="04260001" w:tentative="1">
      <w:start w:val="1"/>
      <w:numFmt w:val="bullet"/>
      <w:lvlText w:val=""/>
      <w:lvlJc w:val="left"/>
      <w:pPr>
        <w:ind w:left="4030" w:hanging="360"/>
      </w:pPr>
      <w:rPr>
        <w:rFonts w:ascii="Symbol" w:hAnsi="Symbol" w:hint="default"/>
      </w:rPr>
    </w:lvl>
    <w:lvl w:ilvl="4" w:tplc="04260003" w:tentative="1">
      <w:start w:val="1"/>
      <w:numFmt w:val="bullet"/>
      <w:lvlText w:val="o"/>
      <w:lvlJc w:val="left"/>
      <w:pPr>
        <w:ind w:left="4750" w:hanging="360"/>
      </w:pPr>
      <w:rPr>
        <w:rFonts w:ascii="Courier New" w:hAnsi="Courier New" w:cs="Courier New" w:hint="default"/>
      </w:rPr>
    </w:lvl>
    <w:lvl w:ilvl="5" w:tplc="04260005" w:tentative="1">
      <w:start w:val="1"/>
      <w:numFmt w:val="bullet"/>
      <w:lvlText w:val=""/>
      <w:lvlJc w:val="left"/>
      <w:pPr>
        <w:ind w:left="5470" w:hanging="360"/>
      </w:pPr>
      <w:rPr>
        <w:rFonts w:ascii="Wingdings" w:hAnsi="Wingdings" w:hint="default"/>
      </w:rPr>
    </w:lvl>
    <w:lvl w:ilvl="6" w:tplc="04260001" w:tentative="1">
      <w:start w:val="1"/>
      <w:numFmt w:val="bullet"/>
      <w:lvlText w:val=""/>
      <w:lvlJc w:val="left"/>
      <w:pPr>
        <w:ind w:left="6190" w:hanging="360"/>
      </w:pPr>
      <w:rPr>
        <w:rFonts w:ascii="Symbol" w:hAnsi="Symbol" w:hint="default"/>
      </w:rPr>
    </w:lvl>
    <w:lvl w:ilvl="7" w:tplc="04260003" w:tentative="1">
      <w:start w:val="1"/>
      <w:numFmt w:val="bullet"/>
      <w:lvlText w:val="o"/>
      <w:lvlJc w:val="left"/>
      <w:pPr>
        <w:ind w:left="6910" w:hanging="360"/>
      </w:pPr>
      <w:rPr>
        <w:rFonts w:ascii="Courier New" w:hAnsi="Courier New" w:cs="Courier New" w:hint="default"/>
      </w:rPr>
    </w:lvl>
    <w:lvl w:ilvl="8" w:tplc="04260005" w:tentative="1">
      <w:start w:val="1"/>
      <w:numFmt w:val="bullet"/>
      <w:lvlText w:val=""/>
      <w:lvlJc w:val="left"/>
      <w:pPr>
        <w:ind w:left="7630" w:hanging="360"/>
      </w:pPr>
      <w:rPr>
        <w:rFonts w:ascii="Wingdings" w:hAnsi="Wingdings" w:hint="default"/>
      </w:rPr>
    </w:lvl>
  </w:abstractNum>
  <w:abstractNum w:abstractNumId="19" w15:restartNumberingAfterBreak="0">
    <w:nsid w:val="341B367D"/>
    <w:multiLevelType w:val="multilevel"/>
    <w:tmpl w:val="234A49A6"/>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20" w15:restartNumberingAfterBreak="0">
    <w:nsid w:val="342C4804"/>
    <w:multiLevelType w:val="multilevel"/>
    <w:tmpl w:val="0DBEB7C2"/>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21" w15:restartNumberingAfterBreak="0">
    <w:nsid w:val="344C73D9"/>
    <w:multiLevelType w:val="multilevel"/>
    <w:tmpl w:val="1D48D1BA"/>
    <w:lvl w:ilvl="0">
      <w:start w:val="1"/>
      <w:numFmt w:val="bullet"/>
      <w:lvlText w:val="●"/>
      <w:lvlJc w:val="left"/>
      <w:pPr>
        <w:ind w:left="1731" w:hanging="360"/>
      </w:pPr>
      <w:rPr>
        <w:rFonts w:ascii="Noto Sans Symbols" w:eastAsia="Noto Sans Symbols" w:hAnsi="Noto Sans Symbols" w:cs="Noto Sans Symbols"/>
      </w:rPr>
    </w:lvl>
    <w:lvl w:ilvl="1">
      <w:start w:val="1"/>
      <w:numFmt w:val="bullet"/>
      <w:lvlText w:val="o"/>
      <w:lvlJc w:val="left"/>
      <w:pPr>
        <w:ind w:left="2451" w:hanging="360"/>
      </w:pPr>
      <w:rPr>
        <w:rFonts w:ascii="Courier New" w:eastAsia="Courier New" w:hAnsi="Courier New" w:cs="Courier New"/>
      </w:rPr>
    </w:lvl>
    <w:lvl w:ilvl="2">
      <w:start w:val="1"/>
      <w:numFmt w:val="bullet"/>
      <w:lvlText w:val="▪"/>
      <w:lvlJc w:val="left"/>
      <w:pPr>
        <w:ind w:left="3171" w:hanging="360"/>
      </w:pPr>
      <w:rPr>
        <w:rFonts w:ascii="Noto Sans Symbols" w:eastAsia="Noto Sans Symbols" w:hAnsi="Noto Sans Symbols" w:cs="Noto Sans Symbols"/>
      </w:rPr>
    </w:lvl>
    <w:lvl w:ilvl="3">
      <w:start w:val="1"/>
      <w:numFmt w:val="bullet"/>
      <w:lvlText w:val="●"/>
      <w:lvlJc w:val="left"/>
      <w:pPr>
        <w:ind w:left="3891" w:hanging="360"/>
      </w:pPr>
      <w:rPr>
        <w:rFonts w:ascii="Noto Sans Symbols" w:eastAsia="Noto Sans Symbols" w:hAnsi="Noto Sans Symbols" w:cs="Noto Sans Symbols"/>
      </w:rPr>
    </w:lvl>
    <w:lvl w:ilvl="4">
      <w:start w:val="1"/>
      <w:numFmt w:val="bullet"/>
      <w:lvlText w:val="o"/>
      <w:lvlJc w:val="left"/>
      <w:pPr>
        <w:ind w:left="4611" w:hanging="360"/>
      </w:pPr>
      <w:rPr>
        <w:rFonts w:ascii="Courier New" w:eastAsia="Courier New" w:hAnsi="Courier New" w:cs="Courier New"/>
      </w:rPr>
    </w:lvl>
    <w:lvl w:ilvl="5">
      <w:start w:val="1"/>
      <w:numFmt w:val="bullet"/>
      <w:lvlText w:val="▪"/>
      <w:lvlJc w:val="left"/>
      <w:pPr>
        <w:ind w:left="5331" w:hanging="360"/>
      </w:pPr>
      <w:rPr>
        <w:rFonts w:ascii="Noto Sans Symbols" w:eastAsia="Noto Sans Symbols" w:hAnsi="Noto Sans Symbols" w:cs="Noto Sans Symbols"/>
      </w:rPr>
    </w:lvl>
    <w:lvl w:ilvl="6">
      <w:start w:val="1"/>
      <w:numFmt w:val="bullet"/>
      <w:lvlText w:val="●"/>
      <w:lvlJc w:val="left"/>
      <w:pPr>
        <w:ind w:left="6051" w:hanging="360"/>
      </w:pPr>
      <w:rPr>
        <w:rFonts w:ascii="Noto Sans Symbols" w:eastAsia="Noto Sans Symbols" w:hAnsi="Noto Sans Symbols" w:cs="Noto Sans Symbols"/>
      </w:rPr>
    </w:lvl>
    <w:lvl w:ilvl="7">
      <w:start w:val="1"/>
      <w:numFmt w:val="bullet"/>
      <w:lvlText w:val="o"/>
      <w:lvlJc w:val="left"/>
      <w:pPr>
        <w:ind w:left="6771" w:hanging="360"/>
      </w:pPr>
      <w:rPr>
        <w:rFonts w:ascii="Courier New" w:eastAsia="Courier New" w:hAnsi="Courier New" w:cs="Courier New"/>
      </w:rPr>
    </w:lvl>
    <w:lvl w:ilvl="8">
      <w:start w:val="1"/>
      <w:numFmt w:val="bullet"/>
      <w:lvlText w:val="▪"/>
      <w:lvlJc w:val="left"/>
      <w:pPr>
        <w:ind w:left="7491" w:hanging="360"/>
      </w:pPr>
      <w:rPr>
        <w:rFonts w:ascii="Noto Sans Symbols" w:eastAsia="Noto Sans Symbols" w:hAnsi="Noto Sans Symbols" w:cs="Noto Sans Symbols"/>
      </w:rPr>
    </w:lvl>
  </w:abstractNum>
  <w:abstractNum w:abstractNumId="22" w15:restartNumberingAfterBreak="0">
    <w:nsid w:val="34740FF1"/>
    <w:multiLevelType w:val="multilevel"/>
    <w:tmpl w:val="8ECA7CEA"/>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23" w15:restartNumberingAfterBreak="0">
    <w:nsid w:val="355F381D"/>
    <w:multiLevelType w:val="multilevel"/>
    <w:tmpl w:val="50762EB6"/>
    <w:lvl w:ilvl="0">
      <w:start w:val="4"/>
      <w:numFmt w:val="decimal"/>
      <w:lvlText w:val="%1"/>
      <w:lvlJc w:val="left"/>
      <w:pPr>
        <w:ind w:left="1150" w:hanging="852"/>
      </w:pPr>
    </w:lvl>
    <w:lvl w:ilvl="1">
      <w:start w:val="1"/>
      <w:numFmt w:val="bullet"/>
      <w:lvlText w:val=""/>
      <w:lvlJc w:val="left"/>
      <w:pPr>
        <w:ind w:left="658" w:hanging="360"/>
      </w:pPr>
      <w:rPr>
        <w:rFonts w:ascii="Symbol" w:hAnsi="Symbol" w:hint="default"/>
      </w:rPr>
    </w:lvl>
    <w:lvl w:ilvl="2">
      <w:start w:val="2"/>
      <w:numFmt w:val="decimal"/>
      <w:lvlText w:val="%1.%2.%3"/>
      <w:lvlJc w:val="left"/>
      <w:pPr>
        <w:ind w:left="1150" w:hanging="852"/>
      </w:pPr>
    </w:lvl>
    <w:lvl w:ilvl="3">
      <w:start w:val="1"/>
      <w:numFmt w:val="decimal"/>
      <w:lvlText w:val="%1.%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69"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4" w15:restartNumberingAfterBreak="0">
    <w:nsid w:val="372C4D55"/>
    <w:multiLevelType w:val="multilevel"/>
    <w:tmpl w:val="A832FCB0"/>
    <w:lvl w:ilvl="0">
      <w:start w:val="1"/>
      <w:numFmt w:val="decimal"/>
      <w:lvlText w:val="%1."/>
      <w:lvlJc w:val="left"/>
      <w:pPr>
        <w:ind w:left="1150" w:hanging="852"/>
      </w:pPr>
      <w:rPr>
        <w:rFonts w:ascii="Palatino Linotype" w:eastAsia="Palatino Linotype" w:hAnsi="Palatino Linotype" w:cs="Palatino Linotype"/>
        <w:b/>
        <w:color w:val="D4DE3C"/>
        <w:sz w:val="60"/>
        <w:szCs w:val="60"/>
      </w:rPr>
    </w:lvl>
    <w:lvl w:ilvl="1">
      <w:start w:val="1"/>
      <w:numFmt w:val="decimal"/>
      <w:lvlText w:val="%1.%2."/>
      <w:lvlJc w:val="left"/>
      <w:pPr>
        <w:ind w:left="1419" w:hanging="852"/>
      </w:pPr>
      <w:rPr>
        <w:rFonts w:ascii="Helvetica Neue" w:eastAsia="Helvetica Neue" w:hAnsi="Helvetica Neue" w:cs="Helvetica Neue"/>
        <w:color w:val="ACB41E"/>
        <w:sz w:val="40"/>
        <w:szCs w:val="40"/>
      </w:rPr>
    </w:lvl>
    <w:lvl w:ilvl="2">
      <w:numFmt w:val="bullet"/>
      <w:lvlText w:val="▪"/>
      <w:lvlJc w:val="left"/>
      <w:pPr>
        <w:ind w:left="1018" w:hanging="361"/>
      </w:pPr>
      <w:rPr>
        <w:rFonts w:ascii="Calibri" w:eastAsia="Calibri" w:hAnsi="Calibri" w:cs="Calibri"/>
        <w:b/>
        <w:color w:val="1B4D46"/>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5" w15:restartNumberingAfterBreak="0">
    <w:nsid w:val="3A340D3C"/>
    <w:multiLevelType w:val="multilevel"/>
    <w:tmpl w:val="E8767636"/>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26" w15:restartNumberingAfterBreak="0">
    <w:nsid w:val="3C7E688F"/>
    <w:multiLevelType w:val="multilevel"/>
    <w:tmpl w:val="4D0AE92A"/>
    <w:lvl w:ilvl="0">
      <w:numFmt w:val="bullet"/>
      <w:lvlText w:val="▪"/>
      <w:lvlJc w:val="left"/>
      <w:pPr>
        <w:ind w:left="1011" w:hanging="356"/>
      </w:pPr>
      <w:rPr>
        <w:rFonts w:ascii="Calibri" w:eastAsia="Calibri" w:hAnsi="Calibri" w:cs="Calibri"/>
        <w:b/>
        <w:color w:val="1B4D46"/>
        <w:sz w:val="66"/>
        <w:szCs w:val="66"/>
        <w:vertAlign w:val="subscript"/>
      </w:rPr>
    </w:lvl>
    <w:lvl w:ilvl="1">
      <w:numFmt w:val="bullet"/>
      <w:lvlText w:val="•"/>
      <w:lvlJc w:val="left"/>
      <w:pPr>
        <w:ind w:left="1868" w:hanging="355"/>
      </w:pPr>
    </w:lvl>
    <w:lvl w:ilvl="2">
      <w:numFmt w:val="bullet"/>
      <w:lvlText w:val="•"/>
      <w:lvlJc w:val="left"/>
      <w:pPr>
        <w:ind w:left="2717" w:hanging="356"/>
      </w:pPr>
    </w:lvl>
    <w:lvl w:ilvl="3">
      <w:numFmt w:val="bullet"/>
      <w:lvlText w:val="•"/>
      <w:lvlJc w:val="left"/>
      <w:pPr>
        <w:ind w:left="3565" w:hanging="356"/>
      </w:pPr>
    </w:lvl>
    <w:lvl w:ilvl="4">
      <w:numFmt w:val="bullet"/>
      <w:lvlText w:val="•"/>
      <w:lvlJc w:val="left"/>
      <w:pPr>
        <w:ind w:left="4414" w:hanging="356"/>
      </w:pPr>
    </w:lvl>
    <w:lvl w:ilvl="5">
      <w:numFmt w:val="bullet"/>
      <w:lvlText w:val="•"/>
      <w:lvlJc w:val="left"/>
      <w:pPr>
        <w:ind w:left="5263" w:hanging="356"/>
      </w:pPr>
    </w:lvl>
    <w:lvl w:ilvl="6">
      <w:numFmt w:val="bullet"/>
      <w:lvlText w:val="•"/>
      <w:lvlJc w:val="left"/>
      <w:pPr>
        <w:ind w:left="6111" w:hanging="356"/>
      </w:pPr>
    </w:lvl>
    <w:lvl w:ilvl="7">
      <w:numFmt w:val="bullet"/>
      <w:lvlText w:val="•"/>
      <w:lvlJc w:val="left"/>
      <w:pPr>
        <w:ind w:left="6960" w:hanging="356"/>
      </w:pPr>
    </w:lvl>
    <w:lvl w:ilvl="8">
      <w:numFmt w:val="bullet"/>
      <w:lvlText w:val="•"/>
      <w:lvlJc w:val="left"/>
      <w:pPr>
        <w:ind w:left="7809" w:hanging="356"/>
      </w:pPr>
    </w:lvl>
  </w:abstractNum>
  <w:abstractNum w:abstractNumId="27" w15:restartNumberingAfterBreak="0">
    <w:nsid w:val="3DDD79FE"/>
    <w:multiLevelType w:val="multilevel"/>
    <w:tmpl w:val="C1D6A470"/>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28" w15:restartNumberingAfterBreak="0">
    <w:nsid w:val="4104058B"/>
    <w:multiLevelType w:val="multilevel"/>
    <w:tmpl w:val="B62072FA"/>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41587C53"/>
    <w:multiLevelType w:val="multilevel"/>
    <w:tmpl w:val="5B9258E6"/>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30" w15:restartNumberingAfterBreak="0">
    <w:nsid w:val="41A878F5"/>
    <w:multiLevelType w:val="multilevel"/>
    <w:tmpl w:val="FF2CF168"/>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31" w15:restartNumberingAfterBreak="0">
    <w:nsid w:val="42C7177D"/>
    <w:multiLevelType w:val="multilevel"/>
    <w:tmpl w:val="B8B0AABC"/>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32" w15:restartNumberingAfterBreak="0">
    <w:nsid w:val="462E0ECD"/>
    <w:multiLevelType w:val="multilevel"/>
    <w:tmpl w:val="F1D89A84"/>
    <w:lvl w:ilvl="0">
      <w:start w:val="4"/>
      <w:numFmt w:val="decimal"/>
      <w:lvlText w:val="%1"/>
      <w:lvlJc w:val="left"/>
      <w:pPr>
        <w:ind w:left="1150" w:hanging="852"/>
      </w:pPr>
    </w:lvl>
    <w:lvl w:ilvl="1">
      <w:start w:val="11"/>
      <w:numFmt w:val="decimal"/>
      <w:lvlText w:val="%1.%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33" w15:restartNumberingAfterBreak="0">
    <w:nsid w:val="4A101710"/>
    <w:multiLevelType w:val="multilevel"/>
    <w:tmpl w:val="B8029518"/>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34" w15:restartNumberingAfterBreak="0">
    <w:nsid w:val="4A8F17FA"/>
    <w:multiLevelType w:val="multilevel"/>
    <w:tmpl w:val="2EEEC4A6"/>
    <w:lvl w:ilvl="0">
      <w:start w:val="4"/>
      <w:numFmt w:val="decimal"/>
      <w:lvlText w:val="%1"/>
      <w:lvlJc w:val="left"/>
      <w:pPr>
        <w:ind w:left="1150" w:hanging="852"/>
      </w:pPr>
    </w:lvl>
    <w:lvl w:ilvl="1">
      <w:start w:val="6"/>
      <w:numFmt w:val="decimal"/>
      <w:lvlText w:val="%1.%2"/>
      <w:lvlJc w:val="left"/>
      <w:pPr>
        <w:ind w:left="1150" w:hanging="852"/>
      </w:pPr>
    </w:lvl>
    <w:lvl w:ilvl="2">
      <w:start w:val="1"/>
      <w:numFmt w:val="decimal"/>
      <w:lvlText w:val="%1.%2.%3"/>
      <w:lvlJc w:val="left"/>
      <w:pPr>
        <w:ind w:left="1150" w:hanging="852"/>
      </w:pPr>
    </w:lvl>
    <w:lvl w:ilvl="3">
      <w:start w:val="1"/>
      <w:numFmt w:val="decimal"/>
      <w:lvlText w:val="%1.%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b/>
        <w:color w:val="1B4D46"/>
      </w:rPr>
    </w:lvl>
    <w:lvl w:ilvl="5">
      <w:numFmt w:val="bullet"/>
      <w:lvlText w:val="•"/>
      <w:lvlJc w:val="left"/>
      <w:pPr>
        <w:ind w:left="4869" w:hanging="360"/>
      </w:pPr>
    </w:lvl>
    <w:lvl w:ilvl="6">
      <w:numFmt w:val="bullet"/>
      <w:lvlText w:val="•"/>
      <w:lvlJc w:val="left"/>
      <w:pPr>
        <w:ind w:left="5796" w:hanging="360"/>
      </w:pPr>
    </w:lvl>
    <w:lvl w:ilvl="7">
      <w:numFmt w:val="bullet"/>
      <w:lvlText w:val="•"/>
      <w:lvlJc w:val="left"/>
      <w:pPr>
        <w:ind w:left="6724" w:hanging="360"/>
      </w:pPr>
    </w:lvl>
    <w:lvl w:ilvl="8">
      <w:numFmt w:val="bullet"/>
      <w:lvlText w:val="•"/>
      <w:lvlJc w:val="left"/>
      <w:pPr>
        <w:ind w:left="7651" w:hanging="360"/>
      </w:pPr>
    </w:lvl>
  </w:abstractNum>
  <w:abstractNum w:abstractNumId="35" w15:restartNumberingAfterBreak="0">
    <w:nsid w:val="4E3C1EC1"/>
    <w:multiLevelType w:val="multilevel"/>
    <w:tmpl w:val="0F6AA38C"/>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36" w15:restartNumberingAfterBreak="0">
    <w:nsid w:val="523A385E"/>
    <w:multiLevelType w:val="multilevel"/>
    <w:tmpl w:val="3E20C742"/>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37" w15:restartNumberingAfterBreak="0">
    <w:nsid w:val="53D42707"/>
    <w:multiLevelType w:val="multilevel"/>
    <w:tmpl w:val="F3A22DC8"/>
    <w:lvl w:ilvl="0">
      <w:numFmt w:val="bullet"/>
      <w:lvlText w:val="*"/>
      <w:lvlJc w:val="left"/>
      <w:pPr>
        <w:ind w:left="298" w:hanging="168"/>
      </w:pPr>
      <w:rPr>
        <w:rFonts w:ascii="Calibri" w:eastAsia="Calibri" w:hAnsi="Calibri" w:cs="Calibri"/>
        <w:i/>
        <w:color w:val="8E929D"/>
        <w:sz w:val="24"/>
        <w:szCs w:val="24"/>
      </w:rPr>
    </w:lvl>
    <w:lvl w:ilvl="1">
      <w:numFmt w:val="bullet"/>
      <w:lvlText w:val="•"/>
      <w:lvlJc w:val="left"/>
      <w:pPr>
        <w:ind w:left="1220" w:hanging="168"/>
      </w:pPr>
    </w:lvl>
    <w:lvl w:ilvl="2">
      <w:numFmt w:val="bullet"/>
      <w:lvlText w:val="•"/>
      <w:lvlJc w:val="left"/>
      <w:pPr>
        <w:ind w:left="2141" w:hanging="168"/>
      </w:pPr>
    </w:lvl>
    <w:lvl w:ilvl="3">
      <w:numFmt w:val="bullet"/>
      <w:lvlText w:val="•"/>
      <w:lvlJc w:val="left"/>
      <w:pPr>
        <w:ind w:left="3061" w:hanging="168"/>
      </w:pPr>
    </w:lvl>
    <w:lvl w:ilvl="4">
      <w:numFmt w:val="bullet"/>
      <w:lvlText w:val="•"/>
      <w:lvlJc w:val="left"/>
      <w:pPr>
        <w:ind w:left="3982" w:hanging="168"/>
      </w:pPr>
    </w:lvl>
    <w:lvl w:ilvl="5">
      <w:numFmt w:val="bullet"/>
      <w:lvlText w:val="•"/>
      <w:lvlJc w:val="left"/>
      <w:pPr>
        <w:ind w:left="4903" w:hanging="168"/>
      </w:pPr>
    </w:lvl>
    <w:lvl w:ilvl="6">
      <w:numFmt w:val="bullet"/>
      <w:lvlText w:val="•"/>
      <w:lvlJc w:val="left"/>
      <w:pPr>
        <w:ind w:left="5823" w:hanging="168"/>
      </w:pPr>
    </w:lvl>
    <w:lvl w:ilvl="7">
      <w:numFmt w:val="bullet"/>
      <w:lvlText w:val="•"/>
      <w:lvlJc w:val="left"/>
      <w:pPr>
        <w:ind w:left="6744" w:hanging="168"/>
      </w:pPr>
    </w:lvl>
    <w:lvl w:ilvl="8">
      <w:numFmt w:val="bullet"/>
      <w:lvlText w:val="•"/>
      <w:lvlJc w:val="left"/>
      <w:pPr>
        <w:ind w:left="7665" w:hanging="168"/>
      </w:pPr>
    </w:lvl>
  </w:abstractNum>
  <w:abstractNum w:abstractNumId="38" w15:restartNumberingAfterBreak="0">
    <w:nsid w:val="556F51C6"/>
    <w:multiLevelType w:val="multilevel"/>
    <w:tmpl w:val="76169224"/>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39" w15:restartNumberingAfterBreak="0">
    <w:nsid w:val="56973373"/>
    <w:multiLevelType w:val="multilevel"/>
    <w:tmpl w:val="E398ED52"/>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40" w15:restartNumberingAfterBreak="0">
    <w:nsid w:val="58F56930"/>
    <w:multiLevelType w:val="multilevel"/>
    <w:tmpl w:val="5EBA913A"/>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41" w15:restartNumberingAfterBreak="0">
    <w:nsid w:val="5BA17D2E"/>
    <w:multiLevelType w:val="multilevel"/>
    <w:tmpl w:val="425A020A"/>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42" w15:restartNumberingAfterBreak="0">
    <w:nsid w:val="5CAC6F30"/>
    <w:multiLevelType w:val="multilevel"/>
    <w:tmpl w:val="D3FE5E36"/>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3" w15:restartNumberingAfterBreak="0">
    <w:nsid w:val="5E34313E"/>
    <w:multiLevelType w:val="multilevel"/>
    <w:tmpl w:val="A8A06D34"/>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4" w15:restartNumberingAfterBreak="0">
    <w:nsid w:val="5EDE3262"/>
    <w:multiLevelType w:val="multilevel"/>
    <w:tmpl w:val="9E98C336"/>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45" w15:restartNumberingAfterBreak="0">
    <w:nsid w:val="5F917B9F"/>
    <w:multiLevelType w:val="multilevel"/>
    <w:tmpl w:val="A30C9710"/>
    <w:lvl w:ilvl="0">
      <w:numFmt w:val="bullet"/>
      <w:lvlText w:val="▪"/>
      <w:lvlJc w:val="left"/>
      <w:pPr>
        <w:ind w:left="1150" w:hanging="852"/>
      </w:pPr>
      <w:rPr>
        <w:rFonts w:ascii="Noto Sans Symbols" w:eastAsia="Noto Sans Symbols" w:hAnsi="Noto Sans Symbols" w:cs="Noto Sans Symbols"/>
        <w:color w:val="2C365B"/>
        <w:sz w:val="24"/>
        <w:szCs w:val="24"/>
      </w:rPr>
    </w:lvl>
    <w:lvl w:ilvl="1">
      <w:start w:val="4"/>
      <w:numFmt w:val="decimal"/>
      <w:lvlText w:val="▪.%2"/>
      <w:lvlJc w:val="left"/>
      <w:pPr>
        <w:ind w:left="1150" w:hanging="852"/>
      </w:pPr>
    </w:lvl>
    <w:lvl w:ilvl="2">
      <w:start w:val="2"/>
      <w:numFmt w:val="decimal"/>
      <w:lvlText w:val="▪.%2.%3"/>
      <w:lvlJc w:val="left"/>
      <w:pPr>
        <w:ind w:left="1150" w:hanging="852"/>
      </w:pPr>
    </w:lvl>
    <w:lvl w:ilvl="3">
      <w:start w:val="1"/>
      <w:numFmt w:val="decimal"/>
      <w:lvlText w:val="▪.%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46" w15:restartNumberingAfterBreak="0">
    <w:nsid w:val="63D93B87"/>
    <w:multiLevelType w:val="multilevel"/>
    <w:tmpl w:val="D128A45E"/>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47" w15:restartNumberingAfterBreak="0">
    <w:nsid w:val="69AC2861"/>
    <w:multiLevelType w:val="multilevel"/>
    <w:tmpl w:val="F5E4F134"/>
    <w:lvl w:ilvl="0">
      <w:numFmt w:val="bullet"/>
      <w:lvlText w:val="▪"/>
      <w:lvlJc w:val="left"/>
      <w:pPr>
        <w:ind w:left="658" w:hanging="360"/>
      </w:pPr>
      <w:rPr>
        <w:rFonts w:ascii="Calibri" w:eastAsia="Calibri" w:hAnsi="Calibri" w:cs="Calibri"/>
        <w:b/>
        <w:color w:val="1B4D46"/>
        <w:sz w:val="66"/>
        <w:szCs w:val="66"/>
        <w:vertAlign w:val="subscript"/>
      </w:rPr>
    </w:lvl>
    <w:lvl w:ilvl="1">
      <w:numFmt w:val="bullet"/>
      <w:lvlText w:val="•"/>
      <w:lvlJc w:val="left"/>
      <w:pPr>
        <w:ind w:left="1544" w:hanging="360"/>
      </w:pPr>
    </w:lvl>
    <w:lvl w:ilvl="2">
      <w:numFmt w:val="bullet"/>
      <w:lvlText w:val="•"/>
      <w:lvlJc w:val="left"/>
      <w:pPr>
        <w:ind w:left="2429" w:hanging="360"/>
      </w:pPr>
    </w:lvl>
    <w:lvl w:ilvl="3">
      <w:numFmt w:val="bullet"/>
      <w:lvlText w:val="•"/>
      <w:lvlJc w:val="left"/>
      <w:pPr>
        <w:ind w:left="3313" w:hanging="360"/>
      </w:pPr>
    </w:lvl>
    <w:lvl w:ilvl="4">
      <w:numFmt w:val="bullet"/>
      <w:lvlText w:val="•"/>
      <w:lvlJc w:val="left"/>
      <w:pPr>
        <w:ind w:left="4198" w:hanging="360"/>
      </w:pPr>
    </w:lvl>
    <w:lvl w:ilvl="5">
      <w:numFmt w:val="bullet"/>
      <w:lvlText w:val="•"/>
      <w:lvlJc w:val="left"/>
      <w:pPr>
        <w:ind w:left="5083" w:hanging="360"/>
      </w:pPr>
    </w:lvl>
    <w:lvl w:ilvl="6">
      <w:numFmt w:val="bullet"/>
      <w:lvlText w:val="•"/>
      <w:lvlJc w:val="left"/>
      <w:pPr>
        <w:ind w:left="5967" w:hanging="360"/>
      </w:pPr>
    </w:lvl>
    <w:lvl w:ilvl="7">
      <w:numFmt w:val="bullet"/>
      <w:lvlText w:val="•"/>
      <w:lvlJc w:val="left"/>
      <w:pPr>
        <w:ind w:left="6852" w:hanging="360"/>
      </w:pPr>
    </w:lvl>
    <w:lvl w:ilvl="8">
      <w:numFmt w:val="bullet"/>
      <w:lvlText w:val="•"/>
      <w:lvlJc w:val="left"/>
      <w:pPr>
        <w:ind w:left="7737" w:hanging="360"/>
      </w:pPr>
    </w:lvl>
  </w:abstractNum>
  <w:abstractNum w:abstractNumId="48" w15:restartNumberingAfterBreak="0">
    <w:nsid w:val="6F2535BD"/>
    <w:multiLevelType w:val="multilevel"/>
    <w:tmpl w:val="93CC5E54"/>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9" w15:restartNumberingAfterBreak="0">
    <w:nsid w:val="739D2914"/>
    <w:multiLevelType w:val="multilevel"/>
    <w:tmpl w:val="8D5EDD0E"/>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0" w15:restartNumberingAfterBreak="0">
    <w:nsid w:val="75EA744F"/>
    <w:multiLevelType w:val="multilevel"/>
    <w:tmpl w:val="79006B92"/>
    <w:lvl w:ilvl="0">
      <w:start w:val="3"/>
      <w:numFmt w:val="decimal"/>
      <w:lvlText w:val="%1"/>
      <w:lvlJc w:val="left"/>
      <w:pPr>
        <w:ind w:left="1150" w:hanging="852"/>
      </w:pPr>
    </w:lvl>
    <w:lvl w:ilvl="1">
      <w:start w:val="5"/>
      <w:numFmt w:val="decimal"/>
      <w:lvlText w:val="%1.%2"/>
      <w:lvlJc w:val="left"/>
      <w:pPr>
        <w:ind w:left="1150" w:hanging="852"/>
      </w:pPr>
    </w:lvl>
    <w:lvl w:ilvl="2">
      <w:start w:val="1"/>
      <w:numFmt w:val="decimal"/>
      <w:lvlText w:val="%1.%2.%3."/>
      <w:lvlJc w:val="left"/>
      <w:pPr>
        <w:ind w:left="1150" w:hanging="852"/>
      </w:pPr>
      <w:rPr>
        <w:rFonts w:ascii="Helvetica Neue" w:eastAsia="Helvetica Neue" w:hAnsi="Helvetica Neue" w:cs="Helvetica Neue"/>
        <w:color w:val="6B6E7A"/>
        <w:sz w:val="32"/>
        <w:szCs w:val="32"/>
      </w:rPr>
    </w:lvl>
    <w:lvl w:ilvl="3">
      <w:numFmt w:val="bullet"/>
      <w:lvlText w:val="▪"/>
      <w:lvlJc w:val="left"/>
      <w:pPr>
        <w:ind w:left="1011" w:hanging="356"/>
      </w:pPr>
      <w:rPr>
        <w:rFonts w:ascii="Calibri" w:eastAsia="Calibri" w:hAnsi="Calibri" w:cs="Calibri"/>
        <w:b/>
        <w:color w:val="162049"/>
        <w:sz w:val="66"/>
        <w:szCs w:val="66"/>
        <w:vertAlign w:val="subscript"/>
      </w:rPr>
    </w:lvl>
    <w:lvl w:ilvl="4">
      <w:numFmt w:val="bullet"/>
      <w:lvlText w:val="•"/>
      <w:lvlJc w:val="left"/>
      <w:pPr>
        <w:ind w:left="3942" w:hanging="356"/>
      </w:pPr>
    </w:lvl>
    <w:lvl w:ilvl="5">
      <w:numFmt w:val="bullet"/>
      <w:lvlText w:val="•"/>
      <w:lvlJc w:val="left"/>
      <w:pPr>
        <w:ind w:left="4869" w:hanging="356"/>
      </w:pPr>
    </w:lvl>
    <w:lvl w:ilvl="6">
      <w:numFmt w:val="bullet"/>
      <w:lvlText w:val="•"/>
      <w:lvlJc w:val="left"/>
      <w:pPr>
        <w:ind w:left="5796" w:hanging="356"/>
      </w:pPr>
    </w:lvl>
    <w:lvl w:ilvl="7">
      <w:numFmt w:val="bullet"/>
      <w:lvlText w:val="•"/>
      <w:lvlJc w:val="left"/>
      <w:pPr>
        <w:ind w:left="6724" w:hanging="356"/>
      </w:pPr>
    </w:lvl>
    <w:lvl w:ilvl="8">
      <w:numFmt w:val="bullet"/>
      <w:lvlText w:val="•"/>
      <w:lvlJc w:val="left"/>
      <w:pPr>
        <w:ind w:left="7651" w:hanging="356"/>
      </w:pPr>
    </w:lvl>
  </w:abstractNum>
  <w:abstractNum w:abstractNumId="51" w15:restartNumberingAfterBreak="0">
    <w:nsid w:val="7993603B"/>
    <w:multiLevelType w:val="multilevel"/>
    <w:tmpl w:val="0AD61808"/>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2" w15:restartNumberingAfterBreak="0">
    <w:nsid w:val="7BC922D4"/>
    <w:multiLevelType w:val="multilevel"/>
    <w:tmpl w:val="FB50CB5C"/>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3" w15:restartNumberingAfterBreak="0">
    <w:nsid w:val="7C761B7E"/>
    <w:multiLevelType w:val="multilevel"/>
    <w:tmpl w:val="B40CC57C"/>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4" w15:restartNumberingAfterBreak="0">
    <w:nsid w:val="7D3E7C19"/>
    <w:multiLevelType w:val="multilevel"/>
    <w:tmpl w:val="F192241A"/>
    <w:lvl w:ilvl="0">
      <w:numFmt w:val="bullet"/>
      <w:lvlText w:val="▪"/>
      <w:lvlJc w:val="left"/>
      <w:pPr>
        <w:ind w:left="502"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55" w15:restartNumberingAfterBreak="0">
    <w:nsid w:val="7E2D4B45"/>
    <w:multiLevelType w:val="multilevel"/>
    <w:tmpl w:val="70642DA0"/>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num w:numId="1" w16cid:durableId="1274246025">
    <w:abstractNumId w:val="37"/>
  </w:num>
  <w:num w:numId="2" w16cid:durableId="1460421266">
    <w:abstractNumId w:val="52"/>
  </w:num>
  <w:num w:numId="3" w16cid:durableId="1635021060">
    <w:abstractNumId w:val="50"/>
  </w:num>
  <w:num w:numId="4" w16cid:durableId="2136022905">
    <w:abstractNumId w:val="44"/>
  </w:num>
  <w:num w:numId="5" w16cid:durableId="1462840860">
    <w:abstractNumId w:val="3"/>
  </w:num>
  <w:num w:numId="6" w16cid:durableId="264120363">
    <w:abstractNumId w:val="33"/>
  </w:num>
  <w:num w:numId="7" w16cid:durableId="792016810">
    <w:abstractNumId w:val="34"/>
  </w:num>
  <w:num w:numId="8" w16cid:durableId="362942783">
    <w:abstractNumId w:val="51"/>
  </w:num>
  <w:num w:numId="9" w16cid:durableId="583997613">
    <w:abstractNumId w:val="26"/>
  </w:num>
  <w:num w:numId="10" w16cid:durableId="1922328480">
    <w:abstractNumId w:val="30"/>
  </w:num>
  <w:num w:numId="11" w16cid:durableId="824971153">
    <w:abstractNumId w:val="39"/>
  </w:num>
  <w:num w:numId="12" w16cid:durableId="916666381">
    <w:abstractNumId w:val="36"/>
  </w:num>
  <w:num w:numId="13" w16cid:durableId="1771316437">
    <w:abstractNumId w:val="19"/>
  </w:num>
  <w:num w:numId="14" w16cid:durableId="1474106404">
    <w:abstractNumId w:val="10"/>
  </w:num>
  <w:num w:numId="15" w16cid:durableId="1615745030">
    <w:abstractNumId w:val="24"/>
  </w:num>
  <w:num w:numId="16" w16cid:durableId="1503424703">
    <w:abstractNumId w:val="47"/>
  </w:num>
  <w:num w:numId="17" w16cid:durableId="908687373">
    <w:abstractNumId w:val="14"/>
  </w:num>
  <w:num w:numId="18" w16cid:durableId="479034318">
    <w:abstractNumId w:val="54"/>
  </w:num>
  <w:num w:numId="19" w16cid:durableId="183793463">
    <w:abstractNumId w:val="5"/>
  </w:num>
  <w:num w:numId="20" w16cid:durableId="1564680700">
    <w:abstractNumId w:val="6"/>
  </w:num>
  <w:num w:numId="21" w16cid:durableId="404227979">
    <w:abstractNumId w:val="23"/>
  </w:num>
  <w:num w:numId="22" w16cid:durableId="1792675057">
    <w:abstractNumId w:val="11"/>
  </w:num>
  <w:num w:numId="23" w16cid:durableId="1458719741">
    <w:abstractNumId w:val="9"/>
  </w:num>
  <w:num w:numId="24" w16cid:durableId="1836452416">
    <w:abstractNumId w:val="32"/>
  </w:num>
  <w:num w:numId="25" w16cid:durableId="1462460468">
    <w:abstractNumId w:val="28"/>
  </w:num>
  <w:num w:numId="26" w16cid:durableId="360984005">
    <w:abstractNumId w:val="42"/>
  </w:num>
  <w:num w:numId="27" w16cid:durableId="1751393121">
    <w:abstractNumId w:val="2"/>
  </w:num>
  <w:num w:numId="28" w16cid:durableId="1583878121">
    <w:abstractNumId w:val="12"/>
  </w:num>
  <w:num w:numId="29" w16cid:durableId="796339157">
    <w:abstractNumId w:val="46"/>
  </w:num>
  <w:num w:numId="30" w16cid:durableId="1271470893">
    <w:abstractNumId w:val="35"/>
  </w:num>
  <w:num w:numId="31" w16cid:durableId="1573420176">
    <w:abstractNumId w:val="22"/>
  </w:num>
  <w:num w:numId="32" w16cid:durableId="173695176">
    <w:abstractNumId w:val="31"/>
  </w:num>
  <w:num w:numId="33" w16cid:durableId="1882403081">
    <w:abstractNumId w:val="45"/>
  </w:num>
  <w:num w:numId="34" w16cid:durableId="1799181580">
    <w:abstractNumId w:val="1"/>
  </w:num>
  <w:num w:numId="35" w16cid:durableId="1033918806">
    <w:abstractNumId w:val="41"/>
  </w:num>
  <w:num w:numId="36" w16cid:durableId="2039158634">
    <w:abstractNumId w:val="7"/>
  </w:num>
  <w:num w:numId="37" w16cid:durableId="1016535677">
    <w:abstractNumId w:val="16"/>
  </w:num>
  <w:num w:numId="38" w16cid:durableId="1124885461">
    <w:abstractNumId w:val="48"/>
  </w:num>
  <w:num w:numId="39" w16cid:durableId="12388818">
    <w:abstractNumId w:val="49"/>
  </w:num>
  <w:num w:numId="40" w16cid:durableId="1625772528">
    <w:abstractNumId w:val="43"/>
  </w:num>
  <w:num w:numId="41" w16cid:durableId="476603839">
    <w:abstractNumId w:val="13"/>
  </w:num>
  <w:num w:numId="42" w16cid:durableId="1218398334">
    <w:abstractNumId w:val="8"/>
  </w:num>
  <w:num w:numId="43" w16cid:durableId="411856927">
    <w:abstractNumId w:val="53"/>
  </w:num>
  <w:num w:numId="44" w16cid:durableId="1212350699">
    <w:abstractNumId w:val="27"/>
  </w:num>
  <w:num w:numId="45" w16cid:durableId="522280053">
    <w:abstractNumId w:val="55"/>
  </w:num>
  <w:num w:numId="46" w16cid:durableId="2011374210">
    <w:abstractNumId w:val="0"/>
  </w:num>
  <w:num w:numId="47" w16cid:durableId="659506437">
    <w:abstractNumId w:val="25"/>
  </w:num>
  <w:num w:numId="48" w16cid:durableId="740756587">
    <w:abstractNumId w:val="20"/>
  </w:num>
  <w:num w:numId="49" w16cid:durableId="1238705753">
    <w:abstractNumId w:val="40"/>
  </w:num>
  <w:num w:numId="50" w16cid:durableId="1669867862">
    <w:abstractNumId w:val="38"/>
  </w:num>
  <w:num w:numId="51" w16cid:durableId="171376661">
    <w:abstractNumId w:val="29"/>
  </w:num>
  <w:num w:numId="52" w16cid:durableId="24328000">
    <w:abstractNumId w:val="4"/>
  </w:num>
  <w:num w:numId="53" w16cid:durableId="141195526">
    <w:abstractNumId w:val="21"/>
  </w:num>
  <w:num w:numId="54" w16cid:durableId="511068266">
    <w:abstractNumId w:val="15"/>
  </w:num>
  <w:num w:numId="55" w16cid:durableId="228728664">
    <w:abstractNumId w:val="17"/>
  </w:num>
  <w:num w:numId="56" w16cid:durableId="1549299460">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E43"/>
    <w:rsid w:val="0000577D"/>
    <w:rsid w:val="00034756"/>
    <w:rsid w:val="0006569B"/>
    <w:rsid w:val="00081E55"/>
    <w:rsid w:val="00095750"/>
    <w:rsid w:val="0011529E"/>
    <w:rsid w:val="00135649"/>
    <w:rsid w:val="00140580"/>
    <w:rsid w:val="00151090"/>
    <w:rsid w:val="00194505"/>
    <w:rsid w:val="001C2E43"/>
    <w:rsid w:val="001E75A4"/>
    <w:rsid w:val="00202D93"/>
    <w:rsid w:val="00260ADC"/>
    <w:rsid w:val="00261C11"/>
    <w:rsid w:val="002939C3"/>
    <w:rsid w:val="0029559C"/>
    <w:rsid w:val="002A401E"/>
    <w:rsid w:val="00306D55"/>
    <w:rsid w:val="00306D57"/>
    <w:rsid w:val="003536DD"/>
    <w:rsid w:val="00373421"/>
    <w:rsid w:val="003949BA"/>
    <w:rsid w:val="003A0F49"/>
    <w:rsid w:val="003D6B27"/>
    <w:rsid w:val="00405684"/>
    <w:rsid w:val="004747B4"/>
    <w:rsid w:val="00485208"/>
    <w:rsid w:val="00486C3B"/>
    <w:rsid w:val="004B69E6"/>
    <w:rsid w:val="004E3AE1"/>
    <w:rsid w:val="004F32B2"/>
    <w:rsid w:val="00553C04"/>
    <w:rsid w:val="00557F10"/>
    <w:rsid w:val="005F1340"/>
    <w:rsid w:val="00610B4C"/>
    <w:rsid w:val="006156BD"/>
    <w:rsid w:val="00662056"/>
    <w:rsid w:val="0068191B"/>
    <w:rsid w:val="00696693"/>
    <w:rsid w:val="006C015D"/>
    <w:rsid w:val="006C2180"/>
    <w:rsid w:val="006D3FFF"/>
    <w:rsid w:val="006E4341"/>
    <w:rsid w:val="006E7734"/>
    <w:rsid w:val="006F2764"/>
    <w:rsid w:val="007363E8"/>
    <w:rsid w:val="00744ED5"/>
    <w:rsid w:val="00755EE2"/>
    <w:rsid w:val="00762AC2"/>
    <w:rsid w:val="007661F1"/>
    <w:rsid w:val="00770434"/>
    <w:rsid w:val="00780CE9"/>
    <w:rsid w:val="00787474"/>
    <w:rsid w:val="007915AF"/>
    <w:rsid w:val="007C7201"/>
    <w:rsid w:val="00840E0F"/>
    <w:rsid w:val="00882B25"/>
    <w:rsid w:val="00890F6C"/>
    <w:rsid w:val="008A36C1"/>
    <w:rsid w:val="008A755E"/>
    <w:rsid w:val="008B5DC0"/>
    <w:rsid w:val="008C7B9E"/>
    <w:rsid w:val="008D47D8"/>
    <w:rsid w:val="008E10CF"/>
    <w:rsid w:val="008E2E21"/>
    <w:rsid w:val="0090288B"/>
    <w:rsid w:val="00913E11"/>
    <w:rsid w:val="00933944"/>
    <w:rsid w:val="009379EC"/>
    <w:rsid w:val="00993F95"/>
    <w:rsid w:val="009A5599"/>
    <w:rsid w:val="009F7254"/>
    <w:rsid w:val="00A22AD6"/>
    <w:rsid w:val="00A50A7B"/>
    <w:rsid w:val="00AA44C6"/>
    <w:rsid w:val="00AC6FC2"/>
    <w:rsid w:val="00AE665D"/>
    <w:rsid w:val="00B00A99"/>
    <w:rsid w:val="00B34FDD"/>
    <w:rsid w:val="00B4676E"/>
    <w:rsid w:val="00B531A5"/>
    <w:rsid w:val="00B708EE"/>
    <w:rsid w:val="00BB344E"/>
    <w:rsid w:val="00BC2B06"/>
    <w:rsid w:val="00BD2935"/>
    <w:rsid w:val="00BE5E85"/>
    <w:rsid w:val="00BF2154"/>
    <w:rsid w:val="00C44E89"/>
    <w:rsid w:val="00C529FB"/>
    <w:rsid w:val="00C532C4"/>
    <w:rsid w:val="00C649E9"/>
    <w:rsid w:val="00C70FFA"/>
    <w:rsid w:val="00C75E99"/>
    <w:rsid w:val="00C84197"/>
    <w:rsid w:val="00CB5A32"/>
    <w:rsid w:val="00CD69EF"/>
    <w:rsid w:val="00CD7639"/>
    <w:rsid w:val="00CE4F9A"/>
    <w:rsid w:val="00D00A7A"/>
    <w:rsid w:val="00D55792"/>
    <w:rsid w:val="00DB6717"/>
    <w:rsid w:val="00DC7C5A"/>
    <w:rsid w:val="00DE550E"/>
    <w:rsid w:val="00DE62DE"/>
    <w:rsid w:val="00E06DE0"/>
    <w:rsid w:val="00E24620"/>
    <w:rsid w:val="00E52F47"/>
    <w:rsid w:val="00E836DD"/>
    <w:rsid w:val="00EA19C0"/>
    <w:rsid w:val="00ED5645"/>
    <w:rsid w:val="00F02252"/>
    <w:rsid w:val="00F24E59"/>
    <w:rsid w:val="00F308B8"/>
    <w:rsid w:val="00F34CD1"/>
    <w:rsid w:val="00F35CE1"/>
    <w:rsid w:val="00F363F5"/>
    <w:rsid w:val="00F94812"/>
    <w:rsid w:val="00F95F42"/>
    <w:rsid w:val="00FA3BAD"/>
    <w:rsid w:val="00FB366A"/>
    <w:rsid w:val="00FC7C82"/>
    <w:rsid w:val="00FD47BC"/>
    <w:rsid w:val="50E496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7CDA8"/>
  <w15:docId w15:val="{ABEFE6C0-3281-4FD5-A7E4-51F5A23C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33E"/>
  </w:style>
  <w:style w:type="paragraph" w:styleId="Heading1">
    <w:name w:val="heading 1"/>
    <w:basedOn w:val="Normal"/>
    <w:next w:val="Normal"/>
    <w:link w:val="Heading1Char"/>
    <w:autoRedefine/>
    <w:uiPriority w:val="9"/>
    <w:qFormat/>
    <w:rsid w:val="00DE62DE"/>
    <w:pPr>
      <w:keepNext/>
      <w:keepLines/>
      <w:spacing w:before="360" w:after="80"/>
      <w:outlineLvl w:val="0"/>
    </w:pPr>
    <w:rPr>
      <w:rFonts w:asciiTheme="majorHAnsi" w:eastAsiaTheme="majorEastAsia" w:hAnsiTheme="majorHAnsi" w:cstheme="majorBidi"/>
      <w:color w:val="1B4D46"/>
      <w:sz w:val="40"/>
      <w:szCs w:val="40"/>
    </w:rPr>
  </w:style>
  <w:style w:type="paragraph" w:styleId="Heading2">
    <w:name w:val="heading 2"/>
    <w:basedOn w:val="Normal"/>
    <w:next w:val="Normal"/>
    <w:link w:val="Heading2Char"/>
    <w:autoRedefine/>
    <w:uiPriority w:val="9"/>
    <w:unhideWhenUsed/>
    <w:qFormat/>
    <w:rsid w:val="00260ADC"/>
    <w:pPr>
      <w:keepNext/>
      <w:keepLines/>
      <w:numPr>
        <w:ilvl w:val="1"/>
        <w:numId w:val="14"/>
      </w:numPr>
      <w:spacing w:before="160" w:after="80"/>
      <w:outlineLvl w:val="1"/>
    </w:pPr>
    <w:rPr>
      <w:rFonts w:asciiTheme="majorHAnsi" w:eastAsiaTheme="majorEastAsia" w:hAnsiTheme="majorHAnsi" w:cstheme="majorBidi"/>
      <w:color w:val="1B4D46"/>
      <w:sz w:val="32"/>
      <w:szCs w:val="32"/>
    </w:rPr>
  </w:style>
  <w:style w:type="paragraph" w:styleId="Heading3">
    <w:name w:val="heading 3"/>
    <w:basedOn w:val="Normal"/>
    <w:next w:val="Normal"/>
    <w:link w:val="Heading3Char"/>
    <w:autoRedefine/>
    <w:uiPriority w:val="9"/>
    <w:unhideWhenUsed/>
    <w:qFormat/>
    <w:rsid w:val="00260ADC"/>
    <w:pPr>
      <w:keepNext/>
      <w:keepLines/>
      <w:numPr>
        <w:ilvl w:val="2"/>
        <w:numId w:val="14"/>
      </w:numPr>
      <w:spacing w:before="160" w:after="80"/>
      <w:outlineLvl w:val="2"/>
    </w:pPr>
    <w:rPr>
      <w:rFonts w:eastAsiaTheme="majorEastAsia" w:cstheme="majorBidi"/>
      <w:color w:val="1B4D46"/>
      <w:sz w:val="28"/>
      <w:szCs w:val="28"/>
    </w:rPr>
  </w:style>
  <w:style w:type="paragraph" w:styleId="Heading4">
    <w:name w:val="heading 4"/>
    <w:basedOn w:val="Normal"/>
    <w:next w:val="Normal"/>
    <w:link w:val="Heading4Char"/>
    <w:autoRedefine/>
    <w:uiPriority w:val="9"/>
    <w:unhideWhenUsed/>
    <w:qFormat/>
    <w:rsid w:val="00DE62DE"/>
    <w:pPr>
      <w:keepNext/>
      <w:keepLines/>
      <w:spacing w:before="80" w:after="40"/>
      <w:outlineLvl w:val="3"/>
    </w:pPr>
    <w:rPr>
      <w:rFonts w:eastAsiaTheme="majorEastAsia" w:cstheme="majorBidi"/>
      <w:i/>
      <w:iCs/>
      <w:color w:val="1B4D46"/>
      <w:sz w:val="28"/>
    </w:rPr>
  </w:style>
  <w:style w:type="paragraph" w:styleId="Heading5">
    <w:name w:val="heading 5"/>
    <w:basedOn w:val="Normal"/>
    <w:next w:val="Normal"/>
    <w:link w:val="Heading5Char"/>
    <w:uiPriority w:val="9"/>
    <w:semiHidden/>
    <w:unhideWhenUsed/>
    <w:qFormat/>
    <w:rsid w:val="00683057"/>
    <w:pPr>
      <w:keepNext/>
      <w:keepLines/>
      <w:spacing w:before="80" w:after="40"/>
      <w:outlineLvl w:val="4"/>
    </w:pPr>
    <w:rPr>
      <w:rFonts w:eastAsiaTheme="majorEastAsia" w:cstheme="majorBidi"/>
      <w:color w:val="20F9A7" w:themeColor="accent1" w:themeShade="BF"/>
    </w:rPr>
  </w:style>
  <w:style w:type="paragraph" w:styleId="Heading6">
    <w:name w:val="heading 6"/>
    <w:basedOn w:val="Normal"/>
    <w:next w:val="Normal"/>
    <w:link w:val="Heading6Char"/>
    <w:uiPriority w:val="9"/>
    <w:semiHidden/>
    <w:unhideWhenUsed/>
    <w:qFormat/>
    <w:rsid w:val="006830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0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0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0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3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E62DE"/>
    <w:rPr>
      <w:rFonts w:asciiTheme="majorHAnsi" w:eastAsiaTheme="majorEastAsia" w:hAnsiTheme="majorHAnsi" w:cstheme="majorBidi"/>
      <w:color w:val="1B4D46"/>
      <w:sz w:val="40"/>
      <w:szCs w:val="40"/>
    </w:rPr>
  </w:style>
  <w:style w:type="character" w:customStyle="1" w:styleId="Heading2Char">
    <w:name w:val="Heading 2 Char"/>
    <w:basedOn w:val="DefaultParagraphFont"/>
    <w:link w:val="Heading2"/>
    <w:uiPriority w:val="9"/>
    <w:rsid w:val="00260ADC"/>
    <w:rPr>
      <w:rFonts w:asciiTheme="majorHAnsi" w:eastAsiaTheme="majorEastAsia" w:hAnsiTheme="majorHAnsi" w:cstheme="majorBidi"/>
      <w:color w:val="1B4D46"/>
      <w:sz w:val="32"/>
      <w:szCs w:val="32"/>
    </w:rPr>
  </w:style>
  <w:style w:type="character" w:customStyle="1" w:styleId="Heading3Char">
    <w:name w:val="Heading 3 Char"/>
    <w:basedOn w:val="DefaultParagraphFont"/>
    <w:link w:val="Heading3"/>
    <w:uiPriority w:val="9"/>
    <w:rsid w:val="00260ADC"/>
    <w:rPr>
      <w:rFonts w:eastAsiaTheme="majorEastAsia" w:cstheme="majorBidi"/>
      <w:color w:val="1B4D46"/>
      <w:sz w:val="28"/>
      <w:szCs w:val="28"/>
    </w:rPr>
  </w:style>
  <w:style w:type="character" w:customStyle="1" w:styleId="Heading4Char">
    <w:name w:val="Heading 4 Char"/>
    <w:basedOn w:val="DefaultParagraphFont"/>
    <w:link w:val="Heading4"/>
    <w:uiPriority w:val="9"/>
    <w:rsid w:val="00DE62DE"/>
    <w:rPr>
      <w:rFonts w:eastAsiaTheme="majorEastAsia" w:cstheme="majorBidi"/>
      <w:i/>
      <w:iCs/>
      <w:color w:val="1B4D46"/>
      <w:sz w:val="28"/>
    </w:rPr>
  </w:style>
  <w:style w:type="character" w:customStyle="1" w:styleId="Heading5Char">
    <w:name w:val="Heading 5 Char"/>
    <w:basedOn w:val="DefaultParagraphFont"/>
    <w:link w:val="Heading5"/>
    <w:uiPriority w:val="9"/>
    <w:semiHidden/>
    <w:rsid w:val="00683057"/>
    <w:rPr>
      <w:rFonts w:eastAsiaTheme="majorEastAsia" w:cstheme="majorBidi"/>
      <w:color w:val="20F9A7" w:themeColor="accent1" w:themeShade="BF"/>
    </w:rPr>
  </w:style>
  <w:style w:type="character" w:customStyle="1" w:styleId="Heading6Char">
    <w:name w:val="Heading 6 Char"/>
    <w:basedOn w:val="DefaultParagraphFont"/>
    <w:link w:val="Heading6"/>
    <w:uiPriority w:val="9"/>
    <w:semiHidden/>
    <w:rsid w:val="006830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0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0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057"/>
    <w:rPr>
      <w:rFonts w:eastAsiaTheme="majorEastAsia" w:cstheme="majorBidi"/>
      <w:color w:val="272727" w:themeColor="text1" w:themeTint="D8"/>
    </w:rPr>
  </w:style>
  <w:style w:type="character" w:customStyle="1" w:styleId="TitleChar">
    <w:name w:val="Title Char"/>
    <w:basedOn w:val="DefaultParagraphFont"/>
    <w:link w:val="Title"/>
    <w:uiPriority w:val="10"/>
    <w:rsid w:val="006830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830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057"/>
    <w:pPr>
      <w:spacing w:before="160"/>
      <w:jc w:val="center"/>
    </w:pPr>
    <w:rPr>
      <w:i/>
      <w:iCs/>
      <w:color w:val="404040" w:themeColor="text1" w:themeTint="BF"/>
    </w:rPr>
  </w:style>
  <w:style w:type="character" w:customStyle="1" w:styleId="QuoteChar">
    <w:name w:val="Quote Char"/>
    <w:basedOn w:val="DefaultParagraphFont"/>
    <w:link w:val="Quote"/>
    <w:uiPriority w:val="29"/>
    <w:rsid w:val="00683057"/>
    <w:rPr>
      <w:i/>
      <w:iCs/>
      <w:color w:val="404040" w:themeColor="text1" w:themeTint="BF"/>
    </w:rPr>
  </w:style>
  <w:style w:type="paragraph" w:styleId="ListParagraph">
    <w:name w:val="List Paragraph"/>
    <w:basedOn w:val="Normal"/>
    <w:uiPriority w:val="1"/>
    <w:qFormat/>
    <w:rsid w:val="00217156"/>
    <w:pPr>
      <w:ind w:left="720"/>
      <w:contextualSpacing/>
    </w:pPr>
    <w:rPr>
      <w:sz w:val="24"/>
    </w:rPr>
  </w:style>
  <w:style w:type="character" w:styleId="IntenseEmphasis">
    <w:name w:val="Intense Emphasis"/>
    <w:basedOn w:val="DefaultParagraphFont"/>
    <w:uiPriority w:val="21"/>
    <w:qFormat/>
    <w:rsid w:val="00683057"/>
    <w:rPr>
      <w:i/>
      <w:iCs/>
      <w:color w:val="20F9A7" w:themeColor="accent1" w:themeShade="BF"/>
    </w:rPr>
  </w:style>
  <w:style w:type="paragraph" w:styleId="IntenseQuote">
    <w:name w:val="Intense Quote"/>
    <w:basedOn w:val="Normal"/>
    <w:next w:val="Normal"/>
    <w:link w:val="IntenseQuoteChar"/>
    <w:uiPriority w:val="30"/>
    <w:qFormat/>
    <w:rsid w:val="00683057"/>
    <w:pPr>
      <w:pBdr>
        <w:top w:val="single" w:sz="4" w:space="10" w:color="20F9A7" w:themeColor="accent1" w:themeShade="BF"/>
        <w:bottom w:val="single" w:sz="4" w:space="10" w:color="20F9A7" w:themeColor="accent1" w:themeShade="BF"/>
      </w:pBdr>
      <w:spacing w:before="360" w:after="360"/>
      <w:ind w:left="864" w:right="864"/>
      <w:jc w:val="center"/>
    </w:pPr>
    <w:rPr>
      <w:i/>
      <w:iCs/>
      <w:color w:val="20F9A7" w:themeColor="accent1" w:themeShade="BF"/>
    </w:rPr>
  </w:style>
  <w:style w:type="character" w:customStyle="1" w:styleId="IntenseQuoteChar">
    <w:name w:val="Intense Quote Char"/>
    <w:basedOn w:val="DefaultParagraphFont"/>
    <w:link w:val="IntenseQuote"/>
    <w:uiPriority w:val="30"/>
    <w:rsid w:val="00683057"/>
    <w:rPr>
      <w:i/>
      <w:iCs/>
      <w:color w:val="20F9A7" w:themeColor="accent1" w:themeShade="BF"/>
    </w:rPr>
  </w:style>
  <w:style w:type="character" w:styleId="IntenseReference">
    <w:name w:val="Intense Reference"/>
    <w:basedOn w:val="DefaultParagraphFont"/>
    <w:uiPriority w:val="32"/>
    <w:qFormat/>
    <w:rsid w:val="00683057"/>
    <w:rPr>
      <w:b/>
      <w:bCs/>
      <w:smallCaps/>
      <w:color w:val="20F9A7" w:themeColor="accent1" w:themeShade="BF"/>
      <w:spacing w:val="5"/>
    </w:rPr>
  </w:style>
  <w:style w:type="paragraph" w:styleId="NoSpacing">
    <w:name w:val="No Spacing"/>
    <w:link w:val="NoSpacingChar"/>
    <w:uiPriority w:val="1"/>
    <w:qFormat/>
    <w:rsid w:val="00683057"/>
    <w:pPr>
      <w:spacing w:after="0" w:line="240" w:lineRule="auto"/>
    </w:pPr>
    <w:rPr>
      <w:rFonts w:eastAsiaTheme="minorEastAsia"/>
      <w:lang w:eastAsia="en-GB"/>
    </w:rPr>
  </w:style>
  <w:style w:type="character" w:customStyle="1" w:styleId="NoSpacingChar">
    <w:name w:val="No Spacing Char"/>
    <w:basedOn w:val="DefaultParagraphFont"/>
    <w:link w:val="NoSpacing"/>
    <w:uiPriority w:val="1"/>
    <w:rsid w:val="00683057"/>
    <w:rPr>
      <w:rFonts w:eastAsiaTheme="minorEastAsia"/>
      <w:kern w:val="0"/>
      <w:lang w:eastAsia="en-GB"/>
    </w:rPr>
  </w:style>
  <w:style w:type="paragraph" w:styleId="TOCHeading">
    <w:name w:val="TOC Heading"/>
    <w:basedOn w:val="Heading1"/>
    <w:next w:val="Normal"/>
    <w:uiPriority w:val="39"/>
    <w:unhideWhenUsed/>
    <w:qFormat/>
    <w:rsid w:val="00EA4531"/>
    <w:pPr>
      <w:spacing w:before="240" w:after="0"/>
      <w:outlineLvl w:val="9"/>
    </w:pPr>
    <w:rPr>
      <w:sz w:val="32"/>
      <w:szCs w:val="32"/>
      <w:lang w:eastAsia="en-GB"/>
    </w:rPr>
  </w:style>
  <w:style w:type="paragraph" w:styleId="TOC1">
    <w:name w:val="toc 1"/>
    <w:basedOn w:val="Normal"/>
    <w:next w:val="Normal"/>
    <w:autoRedefine/>
    <w:uiPriority w:val="39"/>
    <w:unhideWhenUsed/>
    <w:qFormat/>
    <w:rsid w:val="00EA4531"/>
    <w:pPr>
      <w:spacing w:after="100"/>
    </w:pPr>
  </w:style>
  <w:style w:type="paragraph" w:styleId="TOC2">
    <w:name w:val="toc 2"/>
    <w:basedOn w:val="Normal"/>
    <w:next w:val="Normal"/>
    <w:autoRedefine/>
    <w:uiPriority w:val="39"/>
    <w:unhideWhenUsed/>
    <w:qFormat/>
    <w:rsid w:val="00876512"/>
    <w:pPr>
      <w:tabs>
        <w:tab w:val="left" w:pos="1618"/>
        <w:tab w:val="right" w:leader="dot" w:pos="9500"/>
      </w:tabs>
      <w:spacing w:after="100"/>
      <w:ind w:left="220"/>
    </w:pPr>
    <w:rPr>
      <w:noProof/>
      <w:sz w:val="24"/>
      <w:szCs w:val="24"/>
    </w:rPr>
  </w:style>
  <w:style w:type="character" w:styleId="Hyperlink">
    <w:name w:val="Hyperlink"/>
    <w:basedOn w:val="DefaultParagraphFont"/>
    <w:uiPriority w:val="99"/>
    <w:unhideWhenUsed/>
    <w:rsid w:val="00EA4531"/>
    <w:rPr>
      <w:color w:val="467886" w:themeColor="hyperlink"/>
      <w:u w:val="single"/>
    </w:rPr>
  </w:style>
  <w:style w:type="paragraph" w:styleId="BodyText">
    <w:name w:val="Body Text"/>
    <w:basedOn w:val="Normal"/>
    <w:link w:val="BodyTextChar"/>
    <w:uiPriority w:val="1"/>
    <w:qFormat/>
    <w:rsid w:val="002E14C4"/>
    <w:pPr>
      <w:widowControl w:val="0"/>
      <w:autoSpaceDE w:val="0"/>
      <w:autoSpaceDN w:val="0"/>
      <w:spacing w:after="0" w:line="240" w:lineRule="auto"/>
      <w:ind w:left="298"/>
    </w:pPr>
    <w:rPr>
      <w:sz w:val="24"/>
      <w:szCs w:val="24"/>
    </w:rPr>
  </w:style>
  <w:style w:type="character" w:customStyle="1" w:styleId="BodyTextChar">
    <w:name w:val="Body Text Char"/>
    <w:basedOn w:val="DefaultParagraphFont"/>
    <w:link w:val="BodyText"/>
    <w:uiPriority w:val="1"/>
    <w:rsid w:val="002E14C4"/>
    <w:rPr>
      <w:rFonts w:ascii="Calibri" w:eastAsia="Calibri" w:hAnsi="Calibri" w:cs="Calibri"/>
      <w:kern w:val="0"/>
      <w:sz w:val="24"/>
      <w:szCs w:val="24"/>
      <w:lang w:val="lv-LV"/>
    </w:rPr>
  </w:style>
  <w:style w:type="paragraph" w:styleId="TOC3">
    <w:name w:val="toc 3"/>
    <w:basedOn w:val="Normal"/>
    <w:uiPriority w:val="39"/>
    <w:qFormat/>
    <w:rsid w:val="00F4284E"/>
    <w:pPr>
      <w:widowControl w:val="0"/>
      <w:autoSpaceDE w:val="0"/>
      <w:autoSpaceDN w:val="0"/>
      <w:spacing w:before="43" w:after="0" w:line="240" w:lineRule="auto"/>
      <w:ind w:left="1618" w:hanging="882"/>
    </w:pPr>
    <w:rPr>
      <w:sz w:val="24"/>
      <w:szCs w:val="24"/>
    </w:rPr>
  </w:style>
  <w:style w:type="paragraph" w:styleId="TOC4">
    <w:name w:val="toc 4"/>
    <w:basedOn w:val="Normal"/>
    <w:uiPriority w:val="1"/>
    <w:qFormat/>
    <w:rsid w:val="00F4284E"/>
    <w:pPr>
      <w:widowControl w:val="0"/>
      <w:autoSpaceDE w:val="0"/>
      <w:autoSpaceDN w:val="0"/>
      <w:spacing w:before="43" w:after="0" w:line="240" w:lineRule="auto"/>
      <w:ind w:left="1716"/>
    </w:pPr>
    <w:rPr>
      <w:sz w:val="24"/>
      <w:szCs w:val="24"/>
    </w:rPr>
  </w:style>
  <w:style w:type="paragraph" w:customStyle="1" w:styleId="TableParagraph">
    <w:name w:val="Table Paragraph"/>
    <w:basedOn w:val="Normal"/>
    <w:uiPriority w:val="1"/>
    <w:qFormat/>
    <w:rsid w:val="00F4284E"/>
    <w:pPr>
      <w:widowControl w:val="0"/>
      <w:autoSpaceDE w:val="0"/>
      <w:autoSpaceDN w:val="0"/>
      <w:spacing w:after="0" w:line="240" w:lineRule="auto"/>
    </w:pPr>
  </w:style>
  <w:style w:type="paragraph" w:styleId="Header">
    <w:name w:val="header"/>
    <w:basedOn w:val="Normal"/>
    <w:link w:val="HeaderChar"/>
    <w:uiPriority w:val="99"/>
    <w:unhideWhenUsed/>
    <w:rsid w:val="00EB5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706"/>
    <w:rPr>
      <w:rFonts w:ascii="Calibri" w:hAnsi="Calibri"/>
    </w:rPr>
  </w:style>
  <w:style w:type="paragraph" w:styleId="Footer">
    <w:name w:val="footer"/>
    <w:basedOn w:val="Normal"/>
    <w:link w:val="FooterChar"/>
    <w:uiPriority w:val="99"/>
    <w:unhideWhenUsed/>
    <w:rsid w:val="00EB5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706"/>
    <w:rPr>
      <w:rFonts w:ascii="Calibri" w:hAnsi="Calibri"/>
    </w:rPr>
  </w:style>
  <w:style w:type="paragraph" w:styleId="NormalWeb">
    <w:name w:val="Normal (Web)"/>
    <w:basedOn w:val="Normal"/>
    <w:uiPriority w:val="99"/>
    <w:unhideWhenUsed/>
    <w:rsid w:val="00934E7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Bbody">
    <w:name w:val="RB_body"/>
    <w:link w:val="RBbodyChar"/>
    <w:qFormat/>
    <w:rsid w:val="009875AC"/>
    <w:pPr>
      <w:spacing w:after="200" w:line="360" w:lineRule="auto"/>
    </w:pPr>
    <w:rPr>
      <w:rFonts w:ascii="Myriad Pro" w:eastAsia="Times New Roman" w:hAnsi="Myriad Pro" w:cs="Times New Roman"/>
      <w:color w:val="5D5D5D"/>
      <w:sz w:val="20"/>
      <w:szCs w:val="20"/>
      <w:shd w:val="clear" w:color="auto" w:fill="FFFFFF"/>
      <w:lang w:val="en-US"/>
    </w:rPr>
  </w:style>
  <w:style w:type="character" w:customStyle="1" w:styleId="RBbodyChar">
    <w:name w:val="RB_body Char"/>
    <w:basedOn w:val="DefaultParagraphFont"/>
    <w:link w:val="RBbody"/>
    <w:rsid w:val="009875AC"/>
    <w:rPr>
      <w:rFonts w:ascii="Myriad Pro" w:eastAsia="Times New Roman" w:hAnsi="Myriad Pro" w:cs="Times New Roman"/>
      <w:color w:val="5D5D5D"/>
      <w:kern w:val="0"/>
      <w:sz w:val="20"/>
      <w:szCs w:val="20"/>
      <w:lang w:val="en-US"/>
    </w:rPr>
  </w:style>
  <w:style w:type="paragraph" w:customStyle="1" w:styleId="CaptionTableFigNumbered">
    <w:name w:val="Caption Table/Fig Numbered"/>
    <w:qFormat/>
    <w:rsid w:val="009875AC"/>
    <w:pPr>
      <w:spacing w:before="120" w:after="120" w:line="276" w:lineRule="auto"/>
    </w:pPr>
    <w:rPr>
      <w:b/>
      <w:sz w:val="14"/>
      <w:szCs w:val="14"/>
      <w:lang w:val="en-US"/>
    </w:rPr>
  </w:style>
  <w:style w:type="table" w:styleId="TableGrid">
    <w:name w:val="Table Grid"/>
    <w:basedOn w:val="TableNormal"/>
    <w:uiPriority w:val="39"/>
    <w:rsid w:val="00987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76D4F"/>
    <w:rPr>
      <w:sz w:val="16"/>
      <w:szCs w:val="16"/>
    </w:rPr>
  </w:style>
  <w:style w:type="paragraph" w:styleId="CommentText">
    <w:name w:val="annotation text"/>
    <w:basedOn w:val="Normal"/>
    <w:link w:val="CommentTextChar"/>
    <w:uiPriority w:val="99"/>
    <w:unhideWhenUsed/>
    <w:rsid w:val="00A76D4F"/>
    <w:pPr>
      <w:spacing w:line="240" w:lineRule="auto"/>
    </w:pPr>
    <w:rPr>
      <w:sz w:val="20"/>
      <w:szCs w:val="20"/>
    </w:rPr>
  </w:style>
  <w:style w:type="character" w:customStyle="1" w:styleId="CommentTextChar">
    <w:name w:val="Comment Text Char"/>
    <w:basedOn w:val="DefaultParagraphFont"/>
    <w:link w:val="CommentText"/>
    <w:uiPriority w:val="99"/>
    <w:rsid w:val="00A76D4F"/>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A76D4F"/>
    <w:rPr>
      <w:b/>
      <w:bCs/>
    </w:rPr>
  </w:style>
  <w:style w:type="character" w:customStyle="1" w:styleId="CommentSubjectChar">
    <w:name w:val="Comment Subject Char"/>
    <w:basedOn w:val="CommentTextChar"/>
    <w:link w:val="CommentSubject"/>
    <w:uiPriority w:val="99"/>
    <w:semiHidden/>
    <w:rsid w:val="00A76D4F"/>
    <w:rPr>
      <w:rFonts w:ascii="Calibri" w:hAnsi="Calibri"/>
      <w:b/>
      <w:bCs/>
      <w:sz w:val="20"/>
      <w:szCs w:val="2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0" w:type="dxa"/>
        <w:right w:w="0" w:type="dxa"/>
      </w:tblCellMar>
    </w:tblPr>
  </w:style>
  <w:style w:type="table" w:customStyle="1" w:styleId="af5">
    <w:basedOn w:val="TableNormal"/>
    <w:tblPr>
      <w:tblStyleRowBandSize w:val="1"/>
      <w:tblStyleColBandSize w:val="1"/>
      <w:tblCellMar>
        <w:top w:w="144" w:type="dxa"/>
        <w:left w:w="115" w:type="dxa"/>
        <w:bottom w:w="144" w:type="dxa"/>
        <w:right w:w="115" w:type="dxa"/>
      </w:tblCellMar>
    </w:tblPr>
  </w:style>
  <w:style w:type="character" w:styleId="Mention">
    <w:name w:val="Mention"/>
    <w:basedOn w:val="DefaultParagraphFont"/>
    <w:uiPriority w:val="99"/>
    <w:unhideWhenUsed/>
    <w:rsid w:val="00744ED5"/>
    <w:rPr>
      <w:color w:val="2B579A"/>
      <w:shd w:val="clear" w:color="auto" w:fill="E1DFDD"/>
    </w:rPr>
  </w:style>
  <w:style w:type="paragraph" w:customStyle="1" w:styleId="pf0">
    <w:name w:val="pf0"/>
    <w:basedOn w:val="Normal"/>
    <w:rsid w:val="00CD69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CD69E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878021">
      <w:bodyDiv w:val="1"/>
      <w:marLeft w:val="0"/>
      <w:marRight w:val="0"/>
      <w:marTop w:val="0"/>
      <w:marBottom w:val="0"/>
      <w:divBdr>
        <w:top w:val="none" w:sz="0" w:space="0" w:color="auto"/>
        <w:left w:val="none" w:sz="0" w:space="0" w:color="auto"/>
        <w:bottom w:val="none" w:sz="0" w:space="0" w:color="auto"/>
        <w:right w:val="none" w:sz="0" w:space="0" w:color="auto"/>
      </w:divBdr>
    </w:div>
    <w:div w:id="1049303340">
      <w:bodyDiv w:val="1"/>
      <w:marLeft w:val="0"/>
      <w:marRight w:val="0"/>
      <w:marTop w:val="0"/>
      <w:marBottom w:val="0"/>
      <w:divBdr>
        <w:top w:val="none" w:sz="0" w:space="0" w:color="auto"/>
        <w:left w:val="none" w:sz="0" w:space="0" w:color="auto"/>
        <w:bottom w:val="none" w:sz="0" w:space="0" w:color="auto"/>
        <w:right w:val="none" w:sz="0" w:space="0" w:color="auto"/>
      </w:divBdr>
    </w:div>
    <w:div w:id="1504277588">
      <w:bodyDiv w:val="1"/>
      <w:marLeft w:val="0"/>
      <w:marRight w:val="0"/>
      <w:marTop w:val="0"/>
      <w:marBottom w:val="0"/>
      <w:divBdr>
        <w:top w:val="none" w:sz="0" w:space="0" w:color="auto"/>
        <w:left w:val="none" w:sz="0" w:space="0" w:color="auto"/>
        <w:bottom w:val="none" w:sz="0" w:space="0" w:color="auto"/>
        <w:right w:val="none" w:sz="0" w:space="0" w:color="auto"/>
      </w:divBdr>
    </w:div>
    <w:div w:id="1856453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hyperlink" Target="https://www.thenbs.com/our-tools/uniclass-201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www.thenbs.com/our-tools/uniclass-2015" TargetMode="External"/><Relationship Id="rId2" Type="http://schemas.openxmlformats.org/officeDocument/2006/relationships/numbering" Target="numbering.xml"/><Relationship Id="rId16" Type="http://schemas.openxmlformats.org/officeDocument/2006/relationships/hyperlink" Target="https://bimforum.org/lo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buildingsmart.org/compliance/certified-software/" TargetMode="External"/><Relationship Id="rId28"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buildingsmart.org/compliance/certified-software/" TargetMode="External"/><Relationship Id="rId27" Type="http://schemas.openxmlformats.org/officeDocument/2006/relationships/image" Target="media/image11.png"/><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62049"/>
      </a:dk2>
      <a:lt2>
        <a:srgbClr val="E8E8E8"/>
      </a:lt2>
      <a:accent1>
        <a:srgbClr val="7DFCCC"/>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HUgtVgbE+AsULvHud/2UfGdlAQ==">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IqkCCgp0ZXh0L3BsYWlu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58</Pages>
  <Words>60076</Words>
  <Characters>34244</Characters>
  <Application>Microsoft Office Word</Application>
  <DocSecurity>0</DocSecurity>
  <Lines>285</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94132</CharactersWithSpaces>
  <SharedDoc>false</SharedDoc>
  <HLinks>
    <vt:vector size="396" baseType="variant">
      <vt:variant>
        <vt:i4>6946857</vt:i4>
      </vt:variant>
      <vt:variant>
        <vt:i4>381</vt:i4>
      </vt:variant>
      <vt:variant>
        <vt:i4>0</vt:i4>
      </vt:variant>
      <vt:variant>
        <vt:i4>5</vt:i4>
      </vt:variant>
      <vt:variant>
        <vt:lpwstr>https://www.thenbs.com/our-tools/uniclass-2015</vt:lpwstr>
      </vt:variant>
      <vt:variant>
        <vt:lpwstr>classificationtables</vt:lpwstr>
      </vt:variant>
      <vt:variant>
        <vt:i4>6946857</vt:i4>
      </vt:variant>
      <vt:variant>
        <vt:i4>378</vt:i4>
      </vt:variant>
      <vt:variant>
        <vt:i4>0</vt:i4>
      </vt:variant>
      <vt:variant>
        <vt:i4>5</vt:i4>
      </vt:variant>
      <vt:variant>
        <vt:lpwstr>https://www.thenbs.com/our-tools/uniclass-2015</vt:lpwstr>
      </vt:variant>
      <vt:variant>
        <vt:lpwstr>classificationtables</vt:lpwstr>
      </vt:variant>
      <vt:variant>
        <vt:i4>65609</vt:i4>
      </vt:variant>
      <vt:variant>
        <vt:i4>375</vt:i4>
      </vt:variant>
      <vt:variant>
        <vt:i4>0</vt:i4>
      </vt:variant>
      <vt:variant>
        <vt:i4>5</vt:i4>
      </vt:variant>
      <vt:variant>
        <vt:lpwstr>https://bimforum.org/lod/</vt:lpwstr>
      </vt:variant>
      <vt:variant>
        <vt:lpwstr/>
      </vt:variant>
      <vt:variant>
        <vt:i4>262208</vt:i4>
      </vt:variant>
      <vt:variant>
        <vt:i4>372</vt:i4>
      </vt:variant>
      <vt:variant>
        <vt:i4>0</vt:i4>
      </vt:variant>
      <vt:variant>
        <vt:i4>5</vt:i4>
      </vt:variant>
      <vt:variant>
        <vt:lpwstr>https://www.buildingsmart.org/compliance/certified-software/</vt:lpwstr>
      </vt:variant>
      <vt:variant>
        <vt:lpwstr/>
      </vt:variant>
      <vt:variant>
        <vt:i4>262208</vt:i4>
      </vt:variant>
      <vt:variant>
        <vt:i4>369</vt:i4>
      </vt:variant>
      <vt:variant>
        <vt:i4>0</vt:i4>
      </vt:variant>
      <vt:variant>
        <vt:i4>5</vt:i4>
      </vt:variant>
      <vt:variant>
        <vt:lpwstr>https://www.buildingsmart.org/compliance/certified-software/</vt:lpwstr>
      </vt:variant>
      <vt:variant>
        <vt:lpwstr/>
      </vt:variant>
      <vt:variant>
        <vt:i4>1441844</vt:i4>
      </vt:variant>
      <vt:variant>
        <vt:i4>362</vt:i4>
      </vt:variant>
      <vt:variant>
        <vt:i4>0</vt:i4>
      </vt:variant>
      <vt:variant>
        <vt:i4>5</vt:i4>
      </vt:variant>
      <vt:variant>
        <vt:lpwstr/>
      </vt:variant>
      <vt:variant>
        <vt:lpwstr>_Toc165557556</vt:lpwstr>
      </vt:variant>
      <vt:variant>
        <vt:i4>1441844</vt:i4>
      </vt:variant>
      <vt:variant>
        <vt:i4>356</vt:i4>
      </vt:variant>
      <vt:variant>
        <vt:i4>0</vt:i4>
      </vt:variant>
      <vt:variant>
        <vt:i4>5</vt:i4>
      </vt:variant>
      <vt:variant>
        <vt:lpwstr/>
      </vt:variant>
      <vt:variant>
        <vt:lpwstr>_Toc165557555</vt:lpwstr>
      </vt:variant>
      <vt:variant>
        <vt:i4>1441844</vt:i4>
      </vt:variant>
      <vt:variant>
        <vt:i4>350</vt:i4>
      </vt:variant>
      <vt:variant>
        <vt:i4>0</vt:i4>
      </vt:variant>
      <vt:variant>
        <vt:i4>5</vt:i4>
      </vt:variant>
      <vt:variant>
        <vt:lpwstr/>
      </vt:variant>
      <vt:variant>
        <vt:lpwstr>_Toc165557554</vt:lpwstr>
      </vt:variant>
      <vt:variant>
        <vt:i4>1441844</vt:i4>
      </vt:variant>
      <vt:variant>
        <vt:i4>344</vt:i4>
      </vt:variant>
      <vt:variant>
        <vt:i4>0</vt:i4>
      </vt:variant>
      <vt:variant>
        <vt:i4>5</vt:i4>
      </vt:variant>
      <vt:variant>
        <vt:lpwstr/>
      </vt:variant>
      <vt:variant>
        <vt:lpwstr>_Toc165557553</vt:lpwstr>
      </vt:variant>
      <vt:variant>
        <vt:i4>1441844</vt:i4>
      </vt:variant>
      <vt:variant>
        <vt:i4>338</vt:i4>
      </vt:variant>
      <vt:variant>
        <vt:i4>0</vt:i4>
      </vt:variant>
      <vt:variant>
        <vt:i4>5</vt:i4>
      </vt:variant>
      <vt:variant>
        <vt:lpwstr/>
      </vt:variant>
      <vt:variant>
        <vt:lpwstr>_Toc165557552</vt:lpwstr>
      </vt:variant>
      <vt:variant>
        <vt:i4>1441844</vt:i4>
      </vt:variant>
      <vt:variant>
        <vt:i4>332</vt:i4>
      </vt:variant>
      <vt:variant>
        <vt:i4>0</vt:i4>
      </vt:variant>
      <vt:variant>
        <vt:i4>5</vt:i4>
      </vt:variant>
      <vt:variant>
        <vt:lpwstr/>
      </vt:variant>
      <vt:variant>
        <vt:lpwstr>_Toc165557551</vt:lpwstr>
      </vt:variant>
      <vt:variant>
        <vt:i4>1441844</vt:i4>
      </vt:variant>
      <vt:variant>
        <vt:i4>326</vt:i4>
      </vt:variant>
      <vt:variant>
        <vt:i4>0</vt:i4>
      </vt:variant>
      <vt:variant>
        <vt:i4>5</vt:i4>
      </vt:variant>
      <vt:variant>
        <vt:lpwstr/>
      </vt:variant>
      <vt:variant>
        <vt:lpwstr>_Toc165557550</vt:lpwstr>
      </vt:variant>
      <vt:variant>
        <vt:i4>1507380</vt:i4>
      </vt:variant>
      <vt:variant>
        <vt:i4>320</vt:i4>
      </vt:variant>
      <vt:variant>
        <vt:i4>0</vt:i4>
      </vt:variant>
      <vt:variant>
        <vt:i4>5</vt:i4>
      </vt:variant>
      <vt:variant>
        <vt:lpwstr/>
      </vt:variant>
      <vt:variant>
        <vt:lpwstr>_Toc165557549</vt:lpwstr>
      </vt:variant>
      <vt:variant>
        <vt:i4>1507380</vt:i4>
      </vt:variant>
      <vt:variant>
        <vt:i4>314</vt:i4>
      </vt:variant>
      <vt:variant>
        <vt:i4>0</vt:i4>
      </vt:variant>
      <vt:variant>
        <vt:i4>5</vt:i4>
      </vt:variant>
      <vt:variant>
        <vt:lpwstr/>
      </vt:variant>
      <vt:variant>
        <vt:lpwstr>_Toc165557548</vt:lpwstr>
      </vt:variant>
      <vt:variant>
        <vt:i4>1507380</vt:i4>
      </vt:variant>
      <vt:variant>
        <vt:i4>308</vt:i4>
      </vt:variant>
      <vt:variant>
        <vt:i4>0</vt:i4>
      </vt:variant>
      <vt:variant>
        <vt:i4>5</vt:i4>
      </vt:variant>
      <vt:variant>
        <vt:lpwstr/>
      </vt:variant>
      <vt:variant>
        <vt:lpwstr>_Toc165557547</vt:lpwstr>
      </vt:variant>
      <vt:variant>
        <vt:i4>1507380</vt:i4>
      </vt:variant>
      <vt:variant>
        <vt:i4>302</vt:i4>
      </vt:variant>
      <vt:variant>
        <vt:i4>0</vt:i4>
      </vt:variant>
      <vt:variant>
        <vt:i4>5</vt:i4>
      </vt:variant>
      <vt:variant>
        <vt:lpwstr/>
      </vt:variant>
      <vt:variant>
        <vt:lpwstr>_Toc165557546</vt:lpwstr>
      </vt:variant>
      <vt:variant>
        <vt:i4>1507380</vt:i4>
      </vt:variant>
      <vt:variant>
        <vt:i4>296</vt:i4>
      </vt:variant>
      <vt:variant>
        <vt:i4>0</vt:i4>
      </vt:variant>
      <vt:variant>
        <vt:i4>5</vt:i4>
      </vt:variant>
      <vt:variant>
        <vt:lpwstr/>
      </vt:variant>
      <vt:variant>
        <vt:lpwstr>_Toc165557545</vt:lpwstr>
      </vt:variant>
      <vt:variant>
        <vt:i4>1507380</vt:i4>
      </vt:variant>
      <vt:variant>
        <vt:i4>290</vt:i4>
      </vt:variant>
      <vt:variant>
        <vt:i4>0</vt:i4>
      </vt:variant>
      <vt:variant>
        <vt:i4>5</vt:i4>
      </vt:variant>
      <vt:variant>
        <vt:lpwstr/>
      </vt:variant>
      <vt:variant>
        <vt:lpwstr>_Toc165557544</vt:lpwstr>
      </vt:variant>
      <vt:variant>
        <vt:i4>1507380</vt:i4>
      </vt:variant>
      <vt:variant>
        <vt:i4>284</vt:i4>
      </vt:variant>
      <vt:variant>
        <vt:i4>0</vt:i4>
      </vt:variant>
      <vt:variant>
        <vt:i4>5</vt:i4>
      </vt:variant>
      <vt:variant>
        <vt:lpwstr/>
      </vt:variant>
      <vt:variant>
        <vt:lpwstr>_Toc165557543</vt:lpwstr>
      </vt:variant>
      <vt:variant>
        <vt:i4>1507380</vt:i4>
      </vt:variant>
      <vt:variant>
        <vt:i4>278</vt:i4>
      </vt:variant>
      <vt:variant>
        <vt:i4>0</vt:i4>
      </vt:variant>
      <vt:variant>
        <vt:i4>5</vt:i4>
      </vt:variant>
      <vt:variant>
        <vt:lpwstr/>
      </vt:variant>
      <vt:variant>
        <vt:lpwstr>_Toc165557542</vt:lpwstr>
      </vt:variant>
      <vt:variant>
        <vt:i4>1507380</vt:i4>
      </vt:variant>
      <vt:variant>
        <vt:i4>272</vt:i4>
      </vt:variant>
      <vt:variant>
        <vt:i4>0</vt:i4>
      </vt:variant>
      <vt:variant>
        <vt:i4>5</vt:i4>
      </vt:variant>
      <vt:variant>
        <vt:lpwstr/>
      </vt:variant>
      <vt:variant>
        <vt:lpwstr>_Toc165557541</vt:lpwstr>
      </vt:variant>
      <vt:variant>
        <vt:i4>1507380</vt:i4>
      </vt:variant>
      <vt:variant>
        <vt:i4>266</vt:i4>
      </vt:variant>
      <vt:variant>
        <vt:i4>0</vt:i4>
      </vt:variant>
      <vt:variant>
        <vt:i4>5</vt:i4>
      </vt:variant>
      <vt:variant>
        <vt:lpwstr/>
      </vt:variant>
      <vt:variant>
        <vt:lpwstr>_Toc165557540</vt:lpwstr>
      </vt:variant>
      <vt:variant>
        <vt:i4>1048628</vt:i4>
      </vt:variant>
      <vt:variant>
        <vt:i4>260</vt:i4>
      </vt:variant>
      <vt:variant>
        <vt:i4>0</vt:i4>
      </vt:variant>
      <vt:variant>
        <vt:i4>5</vt:i4>
      </vt:variant>
      <vt:variant>
        <vt:lpwstr/>
      </vt:variant>
      <vt:variant>
        <vt:lpwstr>_Toc165557539</vt:lpwstr>
      </vt:variant>
      <vt:variant>
        <vt:i4>1048628</vt:i4>
      </vt:variant>
      <vt:variant>
        <vt:i4>254</vt:i4>
      </vt:variant>
      <vt:variant>
        <vt:i4>0</vt:i4>
      </vt:variant>
      <vt:variant>
        <vt:i4>5</vt:i4>
      </vt:variant>
      <vt:variant>
        <vt:lpwstr/>
      </vt:variant>
      <vt:variant>
        <vt:lpwstr>_Toc165557538</vt:lpwstr>
      </vt:variant>
      <vt:variant>
        <vt:i4>1048628</vt:i4>
      </vt:variant>
      <vt:variant>
        <vt:i4>248</vt:i4>
      </vt:variant>
      <vt:variant>
        <vt:i4>0</vt:i4>
      </vt:variant>
      <vt:variant>
        <vt:i4>5</vt:i4>
      </vt:variant>
      <vt:variant>
        <vt:lpwstr/>
      </vt:variant>
      <vt:variant>
        <vt:lpwstr>_Toc165557537</vt:lpwstr>
      </vt:variant>
      <vt:variant>
        <vt:i4>1048628</vt:i4>
      </vt:variant>
      <vt:variant>
        <vt:i4>242</vt:i4>
      </vt:variant>
      <vt:variant>
        <vt:i4>0</vt:i4>
      </vt:variant>
      <vt:variant>
        <vt:i4>5</vt:i4>
      </vt:variant>
      <vt:variant>
        <vt:lpwstr/>
      </vt:variant>
      <vt:variant>
        <vt:lpwstr>_Toc165557536</vt:lpwstr>
      </vt:variant>
      <vt:variant>
        <vt:i4>1048628</vt:i4>
      </vt:variant>
      <vt:variant>
        <vt:i4>236</vt:i4>
      </vt:variant>
      <vt:variant>
        <vt:i4>0</vt:i4>
      </vt:variant>
      <vt:variant>
        <vt:i4>5</vt:i4>
      </vt:variant>
      <vt:variant>
        <vt:lpwstr/>
      </vt:variant>
      <vt:variant>
        <vt:lpwstr>_Toc165557535</vt:lpwstr>
      </vt:variant>
      <vt:variant>
        <vt:i4>1048628</vt:i4>
      </vt:variant>
      <vt:variant>
        <vt:i4>230</vt:i4>
      </vt:variant>
      <vt:variant>
        <vt:i4>0</vt:i4>
      </vt:variant>
      <vt:variant>
        <vt:i4>5</vt:i4>
      </vt:variant>
      <vt:variant>
        <vt:lpwstr/>
      </vt:variant>
      <vt:variant>
        <vt:lpwstr>_Toc165557534</vt:lpwstr>
      </vt:variant>
      <vt:variant>
        <vt:i4>1048628</vt:i4>
      </vt:variant>
      <vt:variant>
        <vt:i4>224</vt:i4>
      </vt:variant>
      <vt:variant>
        <vt:i4>0</vt:i4>
      </vt:variant>
      <vt:variant>
        <vt:i4>5</vt:i4>
      </vt:variant>
      <vt:variant>
        <vt:lpwstr/>
      </vt:variant>
      <vt:variant>
        <vt:lpwstr>_Toc165557533</vt:lpwstr>
      </vt:variant>
      <vt:variant>
        <vt:i4>1048628</vt:i4>
      </vt:variant>
      <vt:variant>
        <vt:i4>218</vt:i4>
      </vt:variant>
      <vt:variant>
        <vt:i4>0</vt:i4>
      </vt:variant>
      <vt:variant>
        <vt:i4>5</vt:i4>
      </vt:variant>
      <vt:variant>
        <vt:lpwstr/>
      </vt:variant>
      <vt:variant>
        <vt:lpwstr>_Toc165557532</vt:lpwstr>
      </vt:variant>
      <vt:variant>
        <vt:i4>1048628</vt:i4>
      </vt:variant>
      <vt:variant>
        <vt:i4>212</vt:i4>
      </vt:variant>
      <vt:variant>
        <vt:i4>0</vt:i4>
      </vt:variant>
      <vt:variant>
        <vt:i4>5</vt:i4>
      </vt:variant>
      <vt:variant>
        <vt:lpwstr/>
      </vt:variant>
      <vt:variant>
        <vt:lpwstr>_Toc165557531</vt:lpwstr>
      </vt:variant>
      <vt:variant>
        <vt:i4>1048628</vt:i4>
      </vt:variant>
      <vt:variant>
        <vt:i4>206</vt:i4>
      </vt:variant>
      <vt:variant>
        <vt:i4>0</vt:i4>
      </vt:variant>
      <vt:variant>
        <vt:i4>5</vt:i4>
      </vt:variant>
      <vt:variant>
        <vt:lpwstr/>
      </vt:variant>
      <vt:variant>
        <vt:lpwstr>_Toc165557530</vt:lpwstr>
      </vt:variant>
      <vt:variant>
        <vt:i4>1114164</vt:i4>
      </vt:variant>
      <vt:variant>
        <vt:i4>200</vt:i4>
      </vt:variant>
      <vt:variant>
        <vt:i4>0</vt:i4>
      </vt:variant>
      <vt:variant>
        <vt:i4>5</vt:i4>
      </vt:variant>
      <vt:variant>
        <vt:lpwstr/>
      </vt:variant>
      <vt:variant>
        <vt:lpwstr>_Toc165557529</vt:lpwstr>
      </vt:variant>
      <vt:variant>
        <vt:i4>1114164</vt:i4>
      </vt:variant>
      <vt:variant>
        <vt:i4>194</vt:i4>
      </vt:variant>
      <vt:variant>
        <vt:i4>0</vt:i4>
      </vt:variant>
      <vt:variant>
        <vt:i4>5</vt:i4>
      </vt:variant>
      <vt:variant>
        <vt:lpwstr/>
      </vt:variant>
      <vt:variant>
        <vt:lpwstr>_Toc165557528</vt:lpwstr>
      </vt:variant>
      <vt:variant>
        <vt:i4>1114164</vt:i4>
      </vt:variant>
      <vt:variant>
        <vt:i4>188</vt:i4>
      </vt:variant>
      <vt:variant>
        <vt:i4>0</vt:i4>
      </vt:variant>
      <vt:variant>
        <vt:i4>5</vt:i4>
      </vt:variant>
      <vt:variant>
        <vt:lpwstr/>
      </vt:variant>
      <vt:variant>
        <vt:lpwstr>_Toc165557527</vt:lpwstr>
      </vt:variant>
      <vt:variant>
        <vt:i4>1114164</vt:i4>
      </vt:variant>
      <vt:variant>
        <vt:i4>182</vt:i4>
      </vt:variant>
      <vt:variant>
        <vt:i4>0</vt:i4>
      </vt:variant>
      <vt:variant>
        <vt:i4>5</vt:i4>
      </vt:variant>
      <vt:variant>
        <vt:lpwstr/>
      </vt:variant>
      <vt:variant>
        <vt:lpwstr>_Toc165557526</vt:lpwstr>
      </vt:variant>
      <vt:variant>
        <vt:i4>1114164</vt:i4>
      </vt:variant>
      <vt:variant>
        <vt:i4>176</vt:i4>
      </vt:variant>
      <vt:variant>
        <vt:i4>0</vt:i4>
      </vt:variant>
      <vt:variant>
        <vt:i4>5</vt:i4>
      </vt:variant>
      <vt:variant>
        <vt:lpwstr/>
      </vt:variant>
      <vt:variant>
        <vt:lpwstr>_Toc165557525</vt:lpwstr>
      </vt:variant>
      <vt:variant>
        <vt:i4>1114164</vt:i4>
      </vt:variant>
      <vt:variant>
        <vt:i4>170</vt:i4>
      </vt:variant>
      <vt:variant>
        <vt:i4>0</vt:i4>
      </vt:variant>
      <vt:variant>
        <vt:i4>5</vt:i4>
      </vt:variant>
      <vt:variant>
        <vt:lpwstr/>
      </vt:variant>
      <vt:variant>
        <vt:lpwstr>_Toc165557524</vt:lpwstr>
      </vt:variant>
      <vt:variant>
        <vt:i4>1114164</vt:i4>
      </vt:variant>
      <vt:variant>
        <vt:i4>164</vt:i4>
      </vt:variant>
      <vt:variant>
        <vt:i4>0</vt:i4>
      </vt:variant>
      <vt:variant>
        <vt:i4>5</vt:i4>
      </vt:variant>
      <vt:variant>
        <vt:lpwstr/>
      </vt:variant>
      <vt:variant>
        <vt:lpwstr>_Toc165557523</vt:lpwstr>
      </vt:variant>
      <vt:variant>
        <vt:i4>1114164</vt:i4>
      </vt:variant>
      <vt:variant>
        <vt:i4>158</vt:i4>
      </vt:variant>
      <vt:variant>
        <vt:i4>0</vt:i4>
      </vt:variant>
      <vt:variant>
        <vt:i4>5</vt:i4>
      </vt:variant>
      <vt:variant>
        <vt:lpwstr/>
      </vt:variant>
      <vt:variant>
        <vt:lpwstr>_Toc165557522</vt:lpwstr>
      </vt:variant>
      <vt:variant>
        <vt:i4>1114164</vt:i4>
      </vt:variant>
      <vt:variant>
        <vt:i4>152</vt:i4>
      </vt:variant>
      <vt:variant>
        <vt:i4>0</vt:i4>
      </vt:variant>
      <vt:variant>
        <vt:i4>5</vt:i4>
      </vt:variant>
      <vt:variant>
        <vt:lpwstr/>
      </vt:variant>
      <vt:variant>
        <vt:lpwstr>_Toc165557521</vt:lpwstr>
      </vt:variant>
      <vt:variant>
        <vt:i4>1114164</vt:i4>
      </vt:variant>
      <vt:variant>
        <vt:i4>146</vt:i4>
      </vt:variant>
      <vt:variant>
        <vt:i4>0</vt:i4>
      </vt:variant>
      <vt:variant>
        <vt:i4>5</vt:i4>
      </vt:variant>
      <vt:variant>
        <vt:lpwstr/>
      </vt:variant>
      <vt:variant>
        <vt:lpwstr>_Toc165557520</vt:lpwstr>
      </vt:variant>
      <vt:variant>
        <vt:i4>1179700</vt:i4>
      </vt:variant>
      <vt:variant>
        <vt:i4>140</vt:i4>
      </vt:variant>
      <vt:variant>
        <vt:i4>0</vt:i4>
      </vt:variant>
      <vt:variant>
        <vt:i4>5</vt:i4>
      </vt:variant>
      <vt:variant>
        <vt:lpwstr/>
      </vt:variant>
      <vt:variant>
        <vt:lpwstr>_Toc165557519</vt:lpwstr>
      </vt:variant>
      <vt:variant>
        <vt:i4>1179700</vt:i4>
      </vt:variant>
      <vt:variant>
        <vt:i4>134</vt:i4>
      </vt:variant>
      <vt:variant>
        <vt:i4>0</vt:i4>
      </vt:variant>
      <vt:variant>
        <vt:i4>5</vt:i4>
      </vt:variant>
      <vt:variant>
        <vt:lpwstr/>
      </vt:variant>
      <vt:variant>
        <vt:lpwstr>_Toc165557518</vt:lpwstr>
      </vt:variant>
      <vt:variant>
        <vt:i4>1179700</vt:i4>
      </vt:variant>
      <vt:variant>
        <vt:i4>128</vt:i4>
      </vt:variant>
      <vt:variant>
        <vt:i4>0</vt:i4>
      </vt:variant>
      <vt:variant>
        <vt:i4>5</vt:i4>
      </vt:variant>
      <vt:variant>
        <vt:lpwstr/>
      </vt:variant>
      <vt:variant>
        <vt:lpwstr>_Toc165557517</vt:lpwstr>
      </vt:variant>
      <vt:variant>
        <vt:i4>1179700</vt:i4>
      </vt:variant>
      <vt:variant>
        <vt:i4>122</vt:i4>
      </vt:variant>
      <vt:variant>
        <vt:i4>0</vt:i4>
      </vt:variant>
      <vt:variant>
        <vt:i4>5</vt:i4>
      </vt:variant>
      <vt:variant>
        <vt:lpwstr/>
      </vt:variant>
      <vt:variant>
        <vt:lpwstr>_Toc165557516</vt:lpwstr>
      </vt:variant>
      <vt:variant>
        <vt:i4>1179700</vt:i4>
      </vt:variant>
      <vt:variant>
        <vt:i4>116</vt:i4>
      </vt:variant>
      <vt:variant>
        <vt:i4>0</vt:i4>
      </vt:variant>
      <vt:variant>
        <vt:i4>5</vt:i4>
      </vt:variant>
      <vt:variant>
        <vt:lpwstr/>
      </vt:variant>
      <vt:variant>
        <vt:lpwstr>_Toc165557515</vt:lpwstr>
      </vt:variant>
      <vt:variant>
        <vt:i4>1179700</vt:i4>
      </vt:variant>
      <vt:variant>
        <vt:i4>110</vt:i4>
      </vt:variant>
      <vt:variant>
        <vt:i4>0</vt:i4>
      </vt:variant>
      <vt:variant>
        <vt:i4>5</vt:i4>
      </vt:variant>
      <vt:variant>
        <vt:lpwstr/>
      </vt:variant>
      <vt:variant>
        <vt:lpwstr>_Toc165557514</vt:lpwstr>
      </vt:variant>
      <vt:variant>
        <vt:i4>1179700</vt:i4>
      </vt:variant>
      <vt:variant>
        <vt:i4>104</vt:i4>
      </vt:variant>
      <vt:variant>
        <vt:i4>0</vt:i4>
      </vt:variant>
      <vt:variant>
        <vt:i4>5</vt:i4>
      </vt:variant>
      <vt:variant>
        <vt:lpwstr/>
      </vt:variant>
      <vt:variant>
        <vt:lpwstr>_Toc165557513</vt:lpwstr>
      </vt:variant>
      <vt:variant>
        <vt:i4>1179700</vt:i4>
      </vt:variant>
      <vt:variant>
        <vt:i4>98</vt:i4>
      </vt:variant>
      <vt:variant>
        <vt:i4>0</vt:i4>
      </vt:variant>
      <vt:variant>
        <vt:i4>5</vt:i4>
      </vt:variant>
      <vt:variant>
        <vt:lpwstr/>
      </vt:variant>
      <vt:variant>
        <vt:lpwstr>_Toc165557512</vt:lpwstr>
      </vt:variant>
      <vt:variant>
        <vt:i4>1179700</vt:i4>
      </vt:variant>
      <vt:variant>
        <vt:i4>92</vt:i4>
      </vt:variant>
      <vt:variant>
        <vt:i4>0</vt:i4>
      </vt:variant>
      <vt:variant>
        <vt:i4>5</vt:i4>
      </vt:variant>
      <vt:variant>
        <vt:lpwstr/>
      </vt:variant>
      <vt:variant>
        <vt:lpwstr>_Toc165557511</vt:lpwstr>
      </vt:variant>
      <vt:variant>
        <vt:i4>1179700</vt:i4>
      </vt:variant>
      <vt:variant>
        <vt:i4>86</vt:i4>
      </vt:variant>
      <vt:variant>
        <vt:i4>0</vt:i4>
      </vt:variant>
      <vt:variant>
        <vt:i4>5</vt:i4>
      </vt:variant>
      <vt:variant>
        <vt:lpwstr/>
      </vt:variant>
      <vt:variant>
        <vt:lpwstr>_Toc165557510</vt:lpwstr>
      </vt:variant>
      <vt:variant>
        <vt:i4>1245236</vt:i4>
      </vt:variant>
      <vt:variant>
        <vt:i4>80</vt:i4>
      </vt:variant>
      <vt:variant>
        <vt:i4>0</vt:i4>
      </vt:variant>
      <vt:variant>
        <vt:i4>5</vt:i4>
      </vt:variant>
      <vt:variant>
        <vt:lpwstr/>
      </vt:variant>
      <vt:variant>
        <vt:lpwstr>_Toc165557509</vt:lpwstr>
      </vt:variant>
      <vt:variant>
        <vt:i4>1245236</vt:i4>
      </vt:variant>
      <vt:variant>
        <vt:i4>74</vt:i4>
      </vt:variant>
      <vt:variant>
        <vt:i4>0</vt:i4>
      </vt:variant>
      <vt:variant>
        <vt:i4>5</vt:i4>
      </vt:variant>
      <vt:variant>
        <vt:lpwstr/>
      </vt:variant>
      <vt:variant>
        <vt:lpwstr>_Toc165557508</vt:lpwstr>
      </vt:variant>
      <vt:variant>
        <vt:i4>1245236</vt:i4>
      </vt:variant>
      <vt:variant>
        <vt:i4>68</vt:i4>
      </vt:variant>
      <vt:variant>
        <vt:i4>0</vt:i4>
      </vt:variant>
      <vt:variant>
        <vt:i4>5</vt:i4>
      </vt:variant>
      <vt:variant>
        <vt:lpwstr/>
      </vt:variant>
      <vt:variant>
        <vt:lpwstr>_Toc165557507</vt:lpwstr>
      </vt:variant>
      <vt:variant>
        <vt:i4>1245236</vt:i4>
      </vt:variant>
      <vt:variant>
        <vt:i4>62</vt:i4>
      </vt:variant>
      <vt:variant>
        <vt:i4>0</vt:i4>
      </vt:variant>
      <vt:variant>
        <vt:i4>5</vt:i4>
      </vt:variant>
      <vt:variant>
        <vt:lpwstr/>
      </vt:variant>
      <vt:variant>
        <vt:lpwstr>_Toc165557506</vt:lpwstr>
      </vt:variant>
      <vt:variant>
        <vt:i4>1245236</vt:i4>
      </vt:variant>
      <vt:variant>
        <vt:i4>56</vt:i4>
      </vt:variant>
      <vt:variant>
        <vt:i4>0</vt:i4>
      </vt:variant>
      <vt:variant>
        <vt:i4>5</vt:i4>
      </vt:variant>
      <vt:variant>
        <vt:lpwstr/>
      </vt:variant>
      <vt:variant>
        <vt:lpwstr>_Toc165557505</vt:lpwstr>
      </vt:variant>
      <vt:variant>
        <vt:i4>1245236</vt:i4>
      </vt:variant>
      <vt:variant>
        <vt:i4>50</vt:i4>
      </vt:variant>
      <vt:variant>
        <vt:i4>0</vt:i4>
      </vt:variant>
      <vt:variant>
        <vt:i4>5</vt:i4>
      </vt:variant>
      <vt:variant>
        <vt:lpwstr/>
      </vt:variant>
      <vt:variant>
        <vt:lpwstr>_Toc165557504</vt:lpwstr>
      </vt:variant>
      <vt:variant>
        <vt:i4>1245236</vt:i4>
      </vt:variant>
      <vt:variant>
        <vt:i4>44</vt:i4>
      </vt:variant>
      <vt:variant>
        <vt:i4>0</vt:i4>
      </vt:variant>
      <vt:variant>
        <vt:i4>5</vt:i4>
      </vt:variant>
      <vt:variant>
        <vt:lpwstr/>
      </vt:variant>
      <vt:variant>
        <vt:lpwstr>_Toc165557503</vt:lpwstr>
      </vt:variant>
      <vt:variant>
        <vt:i4>1245236</vt:i4>
      </vt:variant>
      <vt:variant>
        <vt:i4>38</vt:i4>
      </vt:variant>
      <vt:variant>
        <vt:i4>0</vt:i4>
      </vt:variant>
      <vt:variant>
        <vt:i4>5</vt:i4>
      </vt:variant>
      <vt:variant>
        <vt:lpwstr/>
      </vt:variant>
      <vt:variant>
        <vt:lpwstr>_Toc165557502</vt:lpwstr>
      </vt:variant>
      <vt:variant>
        <vt:i4>1245236</vt:i4>
      </vt:variant>
      <vt:variant>
        <vt:i4>32</vt:i4>
      </vt:variant>
      <vt:variant>
        <vt:i4>0</vt:i4>
      </vt:variant>
      <vt:variant>
        <vt:i4>5</vt:i4>
      </vt:variant>
      <vt:variant>
        <vt:lpwstr/>
      </vt:variant>
      <vt:variant>
        <vt:lpwstr>_Toc165557501</vt:lpwstr>
      </vt:variant>
      <vt:variant>
        <vt:i4>1245236</vt:i4>
      </vt:variant>
      <vt:variant>
        <vt:i4>26</vt:i4>
      </vt:variant>
      <vt:variant>
        <vt:i4>0</vt:i4>
      </vt:variant>
      <vt:variant>
        <vt:i4>5</vt:i4>
      </vt:variant>
      <vt:variant>
        <vt:lpwstr/>
      </vt:variant>
      <vt:variant>
        <vt:lpwstr>_Toc165557500</vt:lpwstr>
      </vt:variant>
      <vt:variant>
        <vt:i4>1703989</vt:i4>
      </vt:variant>
      <vt:variant>
        <vt:i4>20</vt:i4>
      </vt:variant>
      <vt:variant>
        <vt:i4>0</vt:i4>
      </vt:variant>
      <vt:variant>
        <vt:i4>5</vt:i4>
      </vt:variant>
      <vt:variant>
        <vt:lpwstr/>
      </vt:variant>
      <vt:variant>
        <vt:lpwstr>_Toc165557499</vt:lpwstr>
      </vt:variant>
      <vt:variant>
        <vt:i4>1703989</vt:i4>
      </vt:variant>
      <vt:variant>
        <vt:i4>14</vt:i4>
      </vt:variant>
      <vt:variant>
        <vt:i4>0</vt:i4>
      </vt:variant>
      <vt:variant>
        <vt:i4>5</vt:i4>
      </vt:variant>
      <vt:variant>
        <vt:lpwstr/>
      </vt:variant>
      <vt:variant>
        <vt:lpwstr>_Toc165557498</vt:lpwstr>
      </vt:variant>
      <vt:variant>
        <vt:i4>1703989</vt:i4>
      </vt:variant>
      <vt:variant>
        <vt:i4>8</vt:i4>
      </vt:variant>
      <vt:variant>
        <vt:i4>0</vt:i4>
      </vt:variant>
      <vt:variant>
        <vt:i4>5</vt:i4>
      </vt:variant>
      <vt:variant>
        <vt:lpwstr/>
      </vt:variant>
      <vt:variant>
        <vt:lpwstr>_Toc165557497</vt:lpwstr>
      </vt:variant>
      <vt:variant>
        <vt:i4>1703989</vt:i4>
      </vt:variant>
      <vt:variant>
        <vt:i4>2</vt:i4>
      </vt:variant>
      <vt:variant>
        <vt:i4>0</vt:i4>
      </vt:variant>
      <vt:variant>
        <vt:i4>5</vt:i4>
      </vt:variant>
      <vt:variant>
        <vt:lpwstr/>
      </vt:variant>
      <vt:variant>
        <vt:lpwstr>_Toc165557496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Rīgas lidosta – BIM prasības</dc:creator>
  <cp:lastModifiedBy>Kristaps Liepa-Liepiņš</cp:lastModifiedBy>
  <cp:revision>71</cp:revision>
  <dcterms:created xsi:type="dcterms:W3CDTF">2023-11-07T06:15:00Z</dcterms:created>
  <dcterms:modified xsi:type="dcterms:W3CDTF">2024-08-14T06:52:00Z</dcterms:modified>
</cp:coreProperties>
</file>