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A7D99" w:rsidRPr="00465B29" w:rsidP="00CA7D99" w14:paraId="4A1412B8" w14:textId="77777777">
      <w:pPr>
        <w:pStyle w:val="ListParagraph"/>
        <w:tabs>
          <w:tab w:val="num" w:pos="720"/>
        </w:tabs>
        <w:ind w:hanging="720"/>
        <w:contextualSpacing w:val="0"/>
        <w:jc w:val="right"/>
        <w:rPr>
          <w:sz w:val="20"/>
          <w:szCs w:val="20"/>
          <w:lang w:val="en-US"/>
        </w:rPr>
      </w:pPr>
      <w:bookmarkStart w:id="0" w:name="_Hlk132542055"/>
      <w:r w:rsidRPr="00465B29">
        <w:rPr>
          <w:sz w:val="20"/>
          <w:szCs w:val="20"/>
          <w:lang w:val="en-US"/>
        </w:rPr>
        <w:t xml:space="preserve">Annex </w:t>
      </w:r>
      <w:r w:rsidR="00810479">
        <w:rPr>
          <w:sz w:val="20"/>
          <w:szCs w:val="20"/>
          <w:lang w:val="en-US"/>
        </w:rPr>
        <w:t>8</w:t>
      </w:r>
    </w:p>
    <w:p w:rsidR="00CA7D99" w:rsidRPr="00465B29" w:rsidP="00CA7D99" w14:paraId="7F1EF076" w14:textId="77777777">
      <w:pPr>
        <w:pStyle w:val="ListParagraph"/>
        <w:ind w:left="208"/>
        <w:contextualSpacing w:val="0"/>
        <w:jc w:val="right"/>
        <w:rPr>
          <w:sz w:val="20"/>
          <w:szCs w:val="20"/>
          <w:lang w:val="en-US"/>
        </w:rPr>
      </w:pPr>
      <w:bookmarkStart w:id="1" w:name="_Hlk144822254"/>
      <w:bookmarkEnd w:id="0"/>
      <w:r w:rsidRPr="00465B29">
        <w:rPr>
          <w:sz w:val="20"/>
          <w:szCs w:val="20"/>
          <w:lang w:val="en-US"/>
        </w:rPr>
        <w:t>Procurement ID No AST2024/91</w:t>
      </w:r>
    </w:p>
    <w:bookmarkEnd w:id="1"/>
    <w:p w:rsidR="00CA7D99" w:rsidRPr="00CA7D99" w:rsidP="00CA7D99" w14:paraId="60FBD3FA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A7D99">
        <w:rPr>
          <w:rFonts w:ascii="Times New Roman" w:hAnsi="Times New Roman" w:cs="Times New Roman"/>
          <w:sz w:val="20"/>
          <w:szCs w:val="20"/>
          <w:lang w:val="en-US"/>
        </w:rPr>
        <w:t>Joint Stock Company "Augstsprieguma tīkls"</w:t>
      </w:r>
    </w:p>
    <w:p w:rsidR="00CA7D99" w:rsidRPr="00CA7D99" w:rsidP="00CA7D99" w14:paraId="38001A6D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bookmarkStart w:id="2" w:name="_Hlk147236090"/>
      <w:r w:rsidRPr="00CA7D99">
        <w:rPr>
          <w:rFonts w:ascii="Times New Roman" w:hAnsi="Times New Roman" w:cs="Times New Roman"/>
          <w:sz w:val="20"/>
          <w:szCs w:val="20"/>
          <w:lang w:val="en-US"/>
        </w:rPr>
        <w:t>open procedure</w:t>
      </w:r>
    </w:p>
    <w:p w:rsidR="00CA7D99" w:rsidRPr="00CA7D99" w:rsidP="00CA7D99" w14:paraId="7702A40E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A7D9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"Supply of electrical equipment to the 110 kV substation "Līvāni"" </w:t>
      </w:r>
    </w:p>
    <w:p w:rsidR="00CA7D99" w:rsidRPr="00CA7D99" w:rsidP="00CA7D99" w14:paraId="3B5CB2D5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A7D99">
        <w:rPr>
          <w:rFonts w:ascii="Times New Roman" w:hAnsi="Times New Roman" w:cs="Times New Roman"/>
          <w:sz w:val="20"/>
          <w:szCs w:val="20"/>
          <w:lang w:val="en-US"/>
        </w:rPr>
        <w:t>(ID No AST2024/91)</w:t>
      </w:r>
    </w:p>
    <w:bookmarkEnd w:id="2"/>
    <w:p w:rsidR="00CA7D99" w:rsidRPr="00CA7D99" w:rsidP="00CA7D99" w14:paraId="6E45780F" w14:textId="77777777">
      <w:pPr>
        <w:jc w:val="center"/>
        <w:rPr>
          <w:b/>
          <w:sz w:val="20"/>
          <w:szCs w:val="20"/>
          <w:u w:val="single"/>
          <w:lang w:val="en-US"/>
        </w:rPr>
      </w:pPr>
      <w:r w:rsidRPr="00CA7D99">
        <w:rPr>
          <w:b/>
          <w:sz w:val="20"/>
          <w:szCs w:val="20"/>
          <w:u w:val="single"/>
          <w:lang w:val="en-US"/>
        </w:rPr>
        <w:t xml:space="preserve">Lot </w:t>
      </w:r>
      <w:r w:rsidR="00810479">
        <w:rPr>
          <w:b/>
          <w:sz w:val="20"/>
          <w:szCs w:val="20"/>
          <w:u w:val="single"/>
          <w:lang w:val="en-US"/>
        </w:rPr>
        <w:t>1</w:t>
      </w:r>
      <w:r w:rsidRPr="00CA7D99">
        <w:rPr>
          <w:b/>
          <w:sz w:val="20"/>
          <w:szCs w:val="20"/>
          <w:u w:val="single"/>
          <w:lang w:val="en-US"/>
        </w:rPr>
        <w:t xml:space="preserve"> "110 kV Disconnectors"</w:t>
      </w:r>
    </w:p>
    <w:p w:rsidR="00CA7D99" w:rsidRPr="00CA7D99" w:rsidP="00CA7D99" w14:paraId="7A1BB9C0" w14:textId="77777777">
      <w:pPr>
        <w:jc w:val="center"/>
        <w:rPr>
          <w:b/>
          <w:sz w:val="20"/>
          <w:szCs w:val="20"/>
          <w:u w:val="single"/>
          <w:lang w:val="en-US"/>
        </w:rPr>
      </w:pPr>
    </w:p>
    <w:p w:rsidR="00CA7D99" w:rsidRPr="00CA7D99" w:rsidP="00CA7D99" w14:paraId="14B206F2" w14:textId="7777777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Financial </w:t>
      </w:r>
      <w:r w:rsidRPr="00CA7D99">
        <w:rPr>
          <w:b/>
          <w:sz w:val="20"/>
          <w:szCs w:val="20"/>
          <w:lang w:val="en-US"/>
        </w:rPr>
        <w:t>offer</w:t>
      </w:r>
    </w:p>
    <w:p w:rsidR="00CA7D99" w:rsidRPr="001B203B" w:rsidP="00CA7D99" w14:paraId="0CC11FB3" w14:textId="77777777">
      <w:pPr>
        <w:rPr>
          <w:bCs/>
          <w:sz w:val="20"/>
          <w:lang w:val="en-US"/>
        </w:rPr>
      </w:pPr>
      <w:r w:rsidRPr="006F2E5D">
        <w:rPr>
          <w:b/>
          <w:sz w:val="20"/>
          <w:lang w:val="en-US"/>
        </w:rPr>
        <w:t>Tenderer</w:t>
      </w:r>
      <w:r w:rsidRPr="006F2E5D">
        <w:rPr>
          <w:bCs/>
          <w:sz w:val="20"/>
          <w:lang w:val="en-US"/>
        </w:rPr>
        <w:t xml:space="preserve">  _______</w:t>
      </w:r>
    </w:p>
    <w:p w:rsidR="00541F8C" w:rsidRPr="00163117" w:rsidP="00541F8C" w14:paraId="67E9C8D4" w14:textId="77777777">
      <w:pPr>
        <w:jc w:val="center"/>
        <w:rPr>
          <w:b/>
          <w:sz w:val="20"/>
          <w:szCs w:val="20"/>
          <w:lang w:val="lv-LV"/>
        </w:rPr>
      </w:pPr>
      <w:r w:rsidRPr="00163117">
        <w:rPr>
          <w:b/>
          <w:sz w:val="20"/>
          <w:szCs w:val="20"/>
          <w:lang w:val="lv-LV"/>
        </w:rPr>
        <w:t>PRICE SCHEDULE</w:t>
      </w:r>
    </w:p>
    <w:p w:rsidR="00541F8C" w:rsidRPr="00163117" w:rsidP="00541F8C" w14:paraId="0ECA4CB4" w14:textId="77777777">
      <w:pPr>
        <w:keepNext/>
        <w:ind w:left="-108"/>
        <w:outlineLvl w:val="0"/>
        <w:rPr>
          <w:bCs/>
          <w:kern w:val="32"/>
          <w:sz w:val="20"/>
          <w:szCs w:val="20"/>
        </w:rPr>
      </w:pPr>
    </w:p>
    <w:p w:rsidR="00541F8C" w:rsidRPr="00163117" w:rsidP="00CA7D99" w14:paraId="01ED4726" w14:textId="77777777">
      <w:pPr>
        <w:keepNext/>
        <w:contextualSpacing/>
        <w:outlineLvl w:val="0"/>
        <w:rPr>
          <w:bCs/>
          <w:kern w:val="32"/>
          <w:sz w:val="20"/>
          <w:szCs w:val="20"/>
        </w:rPr>
      </w:pPr>
    </w:p>
    <w:p w:rsidR="00541F8C" w:rsidRPr="00163117" w:rsidP="00541F8C" w14:paraId="06CF214C" w14:textId="77777777">
      <w:pPr>
        <w:keepNext/>
        <w:ind w:left="-108"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 xml:space="preserve">Notes: </w:t>
      </w:r>
    </w:p>
    <w:p w:rsidR="00541F8C" w:rsidRPr="00163117" w:rsidP="00541F8C" w14:paraId="533D25B2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>Exact delivery time of the Goods may be modified by the Purchaser in written 8 months before delivery.</w:t>
      </w:r>
    </w:p>
    <w:p w:rsidR="00541F8C" w:rsidRPr="00865540" w:rsidP="00541F8C" w14:paraId="6BDBFA44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865540">
        <w:rPr>
          <w:rFonts w:cs="Arial"/>
          <w:bCs/>
          <w:kern w:val="32"/>
          <w:sz w:val="20"/>
          <w:szCs w:val="20"/>
        </w:rPr>
        <w:t>In the price schedule should be included all positions according to technical specification.</w:t>
      </w:r>
    </w:p>
    <w:p w:rsidR="00541F8C" w:rsidRPr="00B021C7" w:rsidP="00541F8C" w14:paraId="711CE0BC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304A49">
        <w:rPr>
          <w:bCs/>
          <w:sz w:val="20"/>
          <w:szCs w:val="20"/>
        </w:rPr>
        <w:t>All prices for equipment and commissioning should be indicated separately.</w:t>
      </w:r>
    </w:p>
    <w:p w:rsidR="00541F8C" w:rsidRPr="00304A49" w:rsidP="00541F8C" w14:paraId="7BE68AFF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B021C7">
        <w:rPr>
          <w:rFonts w:cs="Arial"/>
          <w:bCs/>
          <w:kern w:val="32"/>
          <w:sz w:val="20"/>
          <w:szCs w:val="20"/>
        </w:rPr>
        <w:t>All technical documentation must be submitted to the customer in electronic form.</w:t>
      </w:r>
    </w:p>
    <w:p w:rsidR="00541F8C" w:rsidRPr="00304A49" w:rsidP="00541F8C" w14:paraId="566F5ED5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p w:rsidR="00541F8C" w:rsidRPr="00163117" w:rsidP="00541F8C" w14:paraId="0995F783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8"/>
        <w:gridCol w:w="6730"/>
        <w:gridCol w:w="1276"/>
        <w:gridCol w:w="1559"/>
        <w:gridCol w:w="1559"/>
        <w:gridCol w:w="993"/>
        <w:gridCol w:w="2409"/>
      </w:tblGrid>
      <w:tr w14:paraId="1DC6297D" w14:textId="77777777" w:rsidTr="001305BC">
        <w:tblPrEx>
          <w:tblW w:w="15304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960"/>
          <w:jc w:val="center"/>
        </w:trPr>
        <w:tc>
          <w:tcPr>
            <w:tcW w:w="778" w:type="dxa"/>
            <w:shd w:val="clear" w:color="auto" w:fill="auto"/>
            <w:vAlign w:val="center"/>
            <w:hideMark/>
          </w:tcPr>
          <w:p w:rsidR="00541F8C" w:rsidRPr="00163117" w:rsidP="00B63D2F" w14:paraId="5944FFCE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No.</w:t>
            </w:r>
          </w:p>
        </w:tc>
        <w:tc>
          <w:tcPr>
            <w:tcW w:w="6730" w:type="dxa"/>
            <w:shd w:val="clear" w:color="auto" w:fill="auto"/>
            <w:vAlign w:val="center"/>
            <w:hideMark/>
          </w:tcPr>
          <w:p w:rsidR="00541F8C" w:rsidRPr="00163117" w:rsidP="00B63D2F" w14:paraId="471669E9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41F8C" w:rsidRPr="00163117" w:rsidP="00B63D2F" w14:paraId="41E9F4F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Quantity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4766D7EF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Unit price (Without VAT)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4F76B481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Total price (Without VAT)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1F8C" w:rsidRPr="00163117" w:rsidP="00B63D2F" w14:paraId="17F79A0C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Currency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541F8C" w:rsidRPr="00163117" w:rsidP="00B63D2F" w14:paraId="10DD8864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Delivery time</w:t>
            </w:r>
          </w:p>
        </w:tc>
      </w:tr>
      <w:tr w14:paraId="6B8A1F5C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56326CFC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1.</w:t>
            </w: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678BF1CF" w14:textId="77777777">
            <w:pPr>
              <w:jc w:val="both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110 kV Horizontal centre-break motor driven disconnector without earthing switch (According to technical specification paragraph 1</w:t>
            </w:r>
            <w:r>
              <w:rPr>
                <w:sz w:val="20"/>
                <w:szCs w:val="20"/>
              </w:rPr>
              <w:t>.1.</w:t>
            </w:r>
            <w:r w:rsidRPr="00117A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7EC89279" w14:textId="77777777">
            <w:pPr>
              <w:jc w:val="center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2 unit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6FA82AF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2184F4B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04ACBFC4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RPr="00163117" w:rsidP="00D67BB9" w14:paraId="724566EA" w14:textId="64077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74E22E0E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2CE1EC1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722B9FFF" w14:textId="77777777">
            <w:pPr>
              <w:jc w:val="both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 xml:space="preserve">110 kV Horizontal centre-break motor driven disconnector with motor driven earthing switch on one side (According to technical specification paragraph </w:t>
            </w:r>
            <w:r>
              <w:rPr>
                <w:sz w:val="20"/>
                <w:szCs w:val="20"/>
              </w:rPr>
              <w:t>1</w:t>
            </w:r>
            <w:r w:rsidRPr="00117A69">
              <w:rPr>
                <w:sz w:val="20"/>
                <w:szCs w:val="20"/>
              </w:rPr>
              <w:t>.2.)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0EA5F1D3" w14:textId="77777777">
            <w:pPr>
              <w:jc w:val="center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6 units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0F3AEC9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62942F6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69EA8F1A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RPr="00163117" w:rsidP="00D67BB9" w14:paraId="6680C3BE" w14:textId="00744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5EEA5566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240DCDB7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4099BE6C" w14:textId="77777777">
            <w:pPr>
              <w:jc w:val="both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 xml:space="preserve">Spare parts for 110kV disconnectors (According to technical specification paragraph </w:t>
            </w:r>
            <w:r>
              <w:rPr>
                <w:sz w:val="20"/>
                <w:szCs w:val="20"/>
              </w:rPr>
              <w:t>1</w:t>
            </w:r>
            <w:r w:rsidRPr="00117A69">
              <w:rPr>
                <w:sz w:val="20"/>
                <w:szCs w:val="20"/>
              </w:rPr>
              <w:t>.3.)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652B0003" w14:textId="77777777">
            <w:pPr>
              <w:jc w:val="center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3DAC579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17A845C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2D896637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RPr="00163117" w:rsidP="00D67BB9" w14:paraId="0B23290C" w14:textId="2118B501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4230B487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5EDB120E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1550816C" w14:textId="77777777">
            <w:pPr>
              <w:jc w:val="both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 xml:space="preserve">Single-column 72,5 kV earthing switches (According to technical specification paragraph </w:t>
            </w:r>
            <w:r>
              <w:rPr>
                <w:sz w:val="20"/>
                <w:szCs w:val="20"/>
              </w:rPr>
              <w:t>2.</w:t>
            </w:r>
            <w:r w:rsidRPr="00117A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4C81DA02" w14:textId="77777777">
            <w:pPr>
              <w:jc w:val="center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2 units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2C956D6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7B92A064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4320215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P="00D67BB9" w14:paraId="42AB56E0" w14:textId="1CABE4FD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7956237C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618A811F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1988798D" w14:textId="77777777">
            <w:pPr>
              <w:jc w:val="both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 xml:space="preserve">Spare parts for 72,5 kV earthing switches (According to technical specification paragraph </w:t>
            </w:r>
            <w:r>
              <w:rPr>
                <w:sz w:val="20"/>
                <w:szCs w:val="20"/>
              </w:rPr>
              <w:t>2</w:t>
            </w:r>
            <w:r w:rsidRPr="00117A6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117A69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23ABD04B" w14:textId="77777777">
            <w:pPr>
              <w:jc w:val="center"/>
              <w:rPr>
                <w:sz w:val="20"/>
                <w:szCs w:val="20"/>
              </w:rPr>
            </w:pPr>
            <w:r w:rsidRPr="00117A69">
              <w:rPr>
                <w:sz w:val="20"/>
                <w:szCs w:val="20"/>
              </w:rPr>
              <w:t>1 unit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11629E5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0F6077CC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02E095F2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P="00D67BB9" w14:paraId="7CE5074E" w14:textId="0AF91C62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6E57907C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67BB9" w:rsidRPr="00163117" w:rsidP="00D67BB9" w14:paraId="789C4F65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67BB9" w:rsidRPr="00117A69" w:rsidP="00D67BB9" w14:paraId="1F9EBF91" w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documentation, drawings, technical data sheets etc.  (According to technical specification paragraph 3)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7BB9" w:rsidRPr="00117A69" w:rsidP="00D67BB9" w14:paraId="2827EA7B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1E5B2B2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BB9" w:rsidRPr="00163117" w:rsidP="00D67BB9" w14:paraId="2A925E8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7BB9" w:rsidRPr="00163117" w:rsidP="00D67BB9" w14:paraId="4C41ADE5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67BB9" w:rsidP="00D67BB9" w14:paraId="0EB91B43" w14:textId="717612BC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According to technical specification</w:t>
            </w:r>
          </w:p>
        </w:tc>
      </w:tr>
      <w:tr w14:paraId="75BFED1C" w14:textId="77777777" w:rsidTr="001305BC">
        <w:tblPrEx>
          <w:tblW w:w="15304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10343" w:type="dxa"/>
            <w:gridSpan w:val="4"/>
            <w:shd w:val="clear" w:color="auto" w:fill="auto"/>
            <w:vAlign w:val="center"/>
          </w:tcPr>
          <w:p w:rsidR="001305BC" w:rsidRPr="00CA7D99" w:rsidP="001305BC" w14:paraId="304ED943" w14:textId="77777777">
            <w:pPr>
              <w:jc w:val="right"/>
              <w:rPr>
                <w:b/>
                <w:bCs/>
                <w:sz w:val="20"/>
                <w:szCs w:val="20"/>
              </w:rPr>
            </w:pPr>
            <w:r w:rsidRPr="00CA7D99">
              <w:rPr>
                <w:b/>
                <w:bCs/>
                <w:sz w:val="20"/>
                <w:szCs w:val="20"/>
              </w:rPr>
              <w:t>Total price (Without VAT)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305BC" w:rsidRPr="00163117" w:rsidP="001305BC" w14:paraId="5BF1AEB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305BC" w:rsidP="001305BC" w14:paraId="61C77D7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305BC" w:rsidP="001305BC" w14:paraId="3D25FF4C" w14:textId="77777777">
            <w:pPr>
              <w:ind w:left="-144" w:right="-108"/>
              <w:jc w:val="center"/>
              <w:rPr>
                <w:sz w:val="20"/>
                <w:szCs w:val="20"/>
              </w:rPr>
            </w:pPr>
          </w:p>
        </w:tc>
      </w:tr>
    </w:tbl>
    <w:p w:rsidR="00CD50C9" w14:paraId="5EF83797" w14:textId="77777777"/>
    <w:sectPr w:rsidSect="009320EF">
      <w:footerReference w:type="default" r:id="rId4"/>
      <w:footerReference w:type="first" r:id="rId5"/>
      <w:pgSz w:w="16838" w:h="11906" w:orient="landscape"/>
      <w:pgMar w:top="851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7D5D" w14:paraId="6EED1939" w14:textId="77777777">
    <w:pPr>
      <w:jc w:val="center"/>
    </w:pPr>
    <w:r>
      <w:rPr>
        <w:rFonts w:ascii="Calibri" w:eastAsia="Calibri" w:hAnsi="Calibri" w:cs="Calibri"/>
        <w:sz w:val="22"/>
      </w:rPr>
      <w:t>Šis dokuments ir parakstīts ar elektronisko parakstu (bez droša e-paraksta)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D1D2873"/>
    <w:multiLevelType w:val="hybridMultilevel"/>
    <w:tmpl w:val="151053C6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50076B61"/>
    <w:multiLevelType w:val="hybridMultilevel"/>
    <w:tmpl w:val="4C68C97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206068">
    <w:abstractNumId w:val="0"/>
  </w:num>
  <w:num w:numId="2" w16cid:durableId="77614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8C"/>
    <w:rsid w:val="00052887"/>
    <w:rsid w:val="00117A69"/>
    <w:rsid w:val="001305BC"/>
    <w:rsid w:val="00163117"/>
    <w:rsid w:val="00187D5D"/>
    <w:rsid w:val="00197102"/>
    <w:rsid w:val="001B203B"/>
    <w:rsid w:val="001C502E"/>
    <w:rsid w:val="0028268E"/>
    <w:rsid w:val="002F3BFE"/>
    <w:rsid w:val="00300DF0"/>
    <w:rsid w:val="00304A49"/>
    <w:rsid w:val="0032529E"/>
    <w:rsid w:val="00351B84"/>
    <w:rsid w:val="003D4527"/>
    <w:rsid w:val="004416B7"/>
    <w:rsid w:val="00465B29"/>
    <w:rsid w:val="004802E7"/>
    <w:rsid w:val="00541F8C"/>
    <w:rsid w:val="006F2E5D"/>
    <w:rsid w:val="007670A4"/>
    <w:rsid w:val="00810479"/>
    <w:rsid w:val="008408A5"/>
    <w:rsid w:val="00865540"/>
    <w:rsid w:val="009320EF"/>
    <w:rsid w:val="00AA18A5"/>
    <w:rsid w:val="00AB64DC"/>
    <w:rsid w:val="00B021C7"/>
    <w:rsid w:val="00B63D2F"/>
    <w:rsid w:val="00CA7D99"/>
    <w:rsid w:val="00CD50C9"/>
    <w:rsid w:val="00D1628F"/>
    <w:rsid w:val="00D56275"/>
    <w:rsid w:val="00D67BB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CA553B"/>
  <w15:chartTrackingRefBased/>
  <w15:docId w15:val="{E9593BB7-3DF4-42B6-9DDF-EAE23E8B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541F8C"/>
    <w:pPr>
      <w:ind w:left="720"/>
      <w:contextualSpacing/>
    </w:pPr>
    <w:rPr>
      <w:lang w:val="lv-LV"/>
    </w:r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qFormat/>
    <w:rsid w:val="00541F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aliases w:val="Char5 Char Char"/>
    <w:link w:val="Footer"/>
    <w:rsid w:val="00CA7D99"/>
    <w:rPr>
      <w:rFonts w:eastAsia="Times New Roman"/>
    </w:rPr>
  </w:style>
  <w:style w:type="paragraph" w:styleId="Footer">
    <w:name w:val="footer"/>
    <w:aliases w:val="Char5 Char"/>
    <w:basedOn w:val="Normal"/>
    <w:link w:val="FooterChar"/>
    <w:unhideWhenUsed/>
    <w:rsid w:val="00CA7D99"/>
    <w:pPr>
      <w:tabs>
        <w:tab w:val="center" w:pos="4320"/>
        <w:tab w:val="right" w:pos="8640"/>
      </w:tabs>
    </w:pPr>
    <w:rPr>
      <w:rFonts w:ascii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customStyle="1" w:styleId="KjeneRakstz1">
    <w:name w:val="Kājene Rakstz.1"/>
    <w:basedOn w:val="DefaultParagraphFont"/>
    <w:uiPriority w:val="99"/>
    <w:semiHidden/>
    <w:rsid w:val="00CA7D99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F2E5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E5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Justīne Kindzuļe</dc:creator>
  <cp:lastModifiedBy>Juris Gavronskis</cp:lastModifiedBy>
  <cp:revision>12</cp:revision>
  <dcterms:created xsi:type="dcterms:W3CDTF">2024-05-24T16:41:00Z</dcterms:created>
  <dcterms:modified xsi:type="dcterms:W3CDTF">2024-11-06T08:29:00Z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ActionId">
    <vt:lpwstr>9de14305-201b-454e-ab29-2df4883b4bdf</vt:lpwstr>
  </property>
  <property fmtid="{D5CDD505-2E9C-101B-9397-08002B2CF9AE}" pid="3" name="MSIP_Label_66cffd26-8a8e-4271-ae8c-0448cc98c6fa_ContentBits">
    <vt:lpwstr>0</vt:lpwstr>
  </property>
  <property fmtid="{D5CDD505-2E9C-101B-9397-08002B2CF9AE}" pid="4" name="MSIP_Label_66cffd26-8a8e-4271-ae8c-0448cc98c6fa_Enabled">
    <vt:lpwstr>true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etDate">
    <vt:lpwstr>2024-05-09T06:26:08Z</vt:lpwstr>
  </property>
  <property fmtid="{D5CDD505-2E9C-101B-9397-08002B2CF9AE}" pid="8" name="MSIP_Label_66cffd26-8a8e-4271-ae8c-0448cc98c6fa_SiteId">
    <vt:lpwstr>c4c0dd7c-1dfb-4088-9303-96b608da35b3</vt:lpwstr>
  </property>
</Properties>
</file>