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BC483F" w:rsidRPr="00BC483F" w:rsidP="00571B06" w14:paraId="7CB21133" w14:textId="77777777">
      <w:pPr>
        <w:jc w:val="center"/>
        <w:rPr>
          <w:b/>
          <w:sz w:val="22"/>
          <w:u w:val="single"/>
          <w:lang w:val="en-US"/>
        </w:rPr>
      </w:pPr>
    </w:p>
    <w:p w:rsidR="00BC483F" w:rsidRPr="00465B29" w:rsidP="00BC483F" w14:paraId="564ADEC4" w14:textId="77777777">
      <w:pPr>
        <w:pStyle w:val="ListParagraph"/>
        <w:tabs>
          <w:tab w:val="num" w:pos="720"/>
        </w:tabs>
        <w:spacing w:after="0" w:line="240" w:lineRule="auto"/>
        <w:ind w:hanging="720"/>
        <w:contextualSpacing w:val="0"/>
        <w:jc w:val="right"/>
        <w:rPr>
          <w:rFonts w:ascii="Times New Roman" w:hAnsi="Times New Roman"/>
          <w:sz w:val="20"/>
          <w:szCs w:val="20"/>
          <w:lang w:val="en-US"/>
        </w:rPr>
      </w:pPr>
      <w:bookmarkStart w:id="0" w:name="_Hlk132542055"/>
      <w:bookmarkStart w:id="1" w:name="_Toc178492074"/>
      <w:bookmarkStart w:id="2" w:name="_Toc149642863"/>
      <w:bookmarkStart w:id="3" w:name="_Toc133393971"/>
      <w:r w:rsidRPr="00465B29">
        <w:rPr>
          <w:rFonts w:ascii="Times New Roman" w:hAnsi="Times New Roman"/>
          <w:sz w:val="20"/>
          <w:szCs w:val="20"/>
          <w:lang w:val="en-US"/>
        </w:rPr>
        <w:t xml:space="preserve">Annex </w:t>
      </w:r>
      <w:r w:rsidR="006E2CD1">
        <w:rPr>
          <w:rFonts w:ascii="Times New Roman" w:hAnsi="Times New Roman"/>
          <w:sz w:val="20"/>
          <w:szCs w:val="20"/>
          <w:lang w:val="en-US"/>
        </w:rPr>
        <w:t>7</w:t>
      </w:r>
    </w:p>
    <w:p w:rsidR="00BC483F" w:rsidRPr="00465B29" w:rsidP="00BC483F" w14:paraId="1150EE2E" w14:textId="77777777">
      <w:pPr>
        <w:pStyle w:val="ListParagraph"/>
        <w:spacing w:after="0" w:line="240" w:lineRule="auto"/>
        <w:ind w:left="208"/>
        <w:contextualSpacing w:val="0"/>
        <w:jc w:val="right"/>
        <w:rPr>
          <w:rFonts w:ascii="Times New Roman" w:hAnsi="Times New Roman"/>
          <w:sz w:val="20"/>
          <w:szCs w:val="20"/>
          <w:lang w:val="en-US"/>
        </w:rPr>
      </w:pPr>
      <w:bookmarkStart w:id="4" w:name="_Hlk144822254"/>
      <w:bookmarkEnd w:id="0"/>
      <w:r w:rsidRPr="00465B29">
        <w:rPr>
          <w:rFonts w:ascii="Times New Roman" w:hAnsi="Times New Roman"/>
          <w:sz w:val="20"/>
          <w:szCs w:val="20"/>
          <w:lang w:val="en-US"/>
        </w:rPr>
        <w:t>Procurement ID No AST2024/91</w:t>
      </w:r>
    </w:p>
    <w:bookmarkEnd w:id="4"/>
    <w:p w:rsidR="00BC483F" w:rsidRPr="00465B29" w:rsidP="00BC483F" w14:paraId="68CE208B" w14:textId="77777777">
      <w:pPr>
        <w:pStyle w:val="Footer"/>
        <w:tabs>
          <w:tab w:val="left" w:pos="720"/>
        </w:tabs>
        <w:jc w:val="center"/>
        <w:rPr>
          <w:lang w:val="en-US"/>
        </w:rPr>
      </w:pPr>
      <w:r w:rsidRPr="00465B29">
        <w:rPr>
          <w:lang w:val="en-US"/>
        </w:rPr>
        <w:t>Joint Stock Company "</w:t>
      </w:r>
      <w:r w:rsidRPr="00465B29">
        <w:rPr>
          <w:lang w:val="en-US"/>
        </w:rPr>
        <w:t>Augstsprieguma</w:t>
      </w:r>
      <w:r w:rsidRPr="00465B29">
        <w:rPr>
          <w:lang w:val="en-US"/>
        </w:rPr>
        <w:t xml:space="preserve"> </w:t>
      </w:r>
      <w:r w:rsidRPr="00465B29">
        <w:rPr>
          <w:lang w:val="en-US"/>
        </w:rPr>
        <w:t>tīkls</w:t>
      </w:r>
      <w:r w:rsidRPr="00465B29">
        <w:rPr>
          <w:lang w:val="en-US"/>
        </w:rPr>
        <w:t>"</w:t>
      </w:r>
    </w:p>
    <w:p w:rsidR="00BC483F" w:rsidRPr="00465B29" w:rsidP="00BC483F" w14:paraId="46C3596D" w14:textId="77777777">
      <w:pPr>
        <w:pStyle w:val="Footer"/>
        <w:tabs>
          <w:tab w:val="left" w:pos="720"/>
        </w:tabs>
        <w:jc w:val="center"/>
        <w:rPr>
          <w:lang w:val="en-US"/>
        </w:rPr>
      </w:pPr>
      <w:bookmarkStart w:id="5" w:name="_Hlk147236090"/>
      <w:r w:rsidRPr="00465B29">
        <w:rPr>
          <w:lang w:val="en-US"/>
        </w:rPr>
        <w:t>open procedure</w:t>
      </w:r>
    </w:p>
    <w:p w:rsidR="00BC483F" w:rsidRPr="00465B29" w:rsidP="00BC483F" w14:paraId="4F4A77C6" w14:textId="77777777">
      <w:pPr>
        <w:pStyle w:val="Footer"/>
        <w:tabs>
          <w:tab w:val="left" w:pos="720"/>
        </w:tabs>
        <w:jc w:val="center"/>
        <w:rPr>
          <w:b/>
          <w:bCs/>
          <w:lang w:val="en-US"/>
        </w:rPr>
      </w:pPr>
      <w:r w:rsidRPr="00465B29">
        <w:rPr>
          <w:b/>
          <w:bCs/>
          <w:lang w:val="en-US"/>
        </w:rPr>
        <w:t>"Supply of electrical equipment to the 110 kV substation "</w:t>
      </w:r>
      <w:r w:rsidRPr="00465B29">
        <w:rPr>
          <w:b/>
          <w:bCs/>
          <w:lang w:val="en-US"/>
        </w:rPr>
        <w:t>Līvāni</w:t>
      </w:r>
      <w:r w:rsidRPr="00465B29">
        <w:rPr>
          <w:b/>
          <w:bCs/>
          <w:lang w:val="en-US"/>
        </w:rPr>
        <w:t xml:space="preserve">"" </w:t>
      </w:r>
    </w:p>
    <w:p w:rsidR="00BC483F" w:rsidRPr="00465B29" w:rsidP="00BC483F" w14:paraId="76E1C436" w14:textId="77777777">
      <w:pPr>
        <w:pStyle w:val="Footer"/>
        <w:tabs>
          <w:tab w:val="left" w:pos="720"/>
        </w:tabs>
        <w:jc w:val="center"/>
        <w:rPr>
          <w:lang w:val="en-US"/>
        </w:rPr>
      </w:pPr>
      <w:r w:rsidRPr="00465B29">
        <w:rPr>
          <w:lang w:val="en-US"/>
        </w:rPr>
        <w:t>(ID No AST2024/91)</w:t>
      </w:r>
    </w:p>
    <w:bookmarkEnd w:id="5"/>
    <w:p w:rsidR="00BC483F" w:rsidRPr="00465B29" w:rsidP="00BC483F" w14:paraId="4E31514A" w14:textId="77777777">
      <w:pPr>
        <w:jc w:val="center"/>
        <w:rPr>
          <w:b/>
          <w:sz w:val="20"/>
          <w:u w:val="single"/>
          <w:lang w:val="en-US"/>
        </w:rPr>
      </w:pPr>
      <w:r w:rsidRPr="00465B29">
        <w:rPr>
          <w:b/>
          <w:sz w:val="20"/>
          <w:u w:val="single"/>
          <w:lang w:val="en-US"/>
        </w:rPr>
        <w:t xml:space="preserve">Lot </w:t>
      </w:r>
      <w:r w:rsidR="006E2CD1">
        <w:rPr>
          <w:b/>
          <w:sz w:val="20"/>
          <w:u w:val="single"/>
          <w:lang w:val="en-US"/>
        </w:rPr>
        <w:t>1</w:t>
      </w:r>
      <w:r w:rsidRPr="00465B29">
        <w:rPr>
          <w:b/>
          <w:sz w:val="20"/>
          <w:u w:val="single"/>
          <w:lang w:val="en-US"/>
        </w:rPr>
        <w:t xml:space="preserve"> "</w:t>
      </w:r>
      <w:r w:rsidRPr="00594A75" w:rsidR="00594A75">
        <w:rPr>
          <w:b/>
          <w:sz w:val="20"/>
          <w:u w:val="single"/>
          <w:lang w:val="en-US"/>
        </w:rPr>
        <w:t xml:space="preserve">110 </w:t>
      </w:r>
      <w:r w:rsidRPr="006E2CD1" w:rsidR="00594A75">
        <w:rPr>
          <w:b/>
          <w:sz w:val="20"/>
          <w:u w:val="single"/>
          <w:lang w:val="en-US"/>
        </w:rPr>
        <w:t xml:space="preserve">kV </w:t>
      </w:r>
      <w:r w:rsidRPr="006E2CD1" w:rsidR="006E2CD1">
        <w:rPr>
          <w:b/>
          <w:sz w:val="20"/>
          <w:u w:val="single"/>
          <w:lang w:val="en-US"/>
        </w:rPr>
        <w:t>Disconnectors</w:t>
      </w:r>
      <w:r w:rsidRPr="006E2CD1">
        <w:rPr>
          <w:b/>
          <w:sz w:val="20"/>
          <w:u w:val="single"/>
          <w:lang w:val="en-US"/>
        </w:rPr>
        <w:t>"</w:t>
      </w:r>
    </w:p>
    <w:p w:rsidR="00BC483F" w:rsidRPr="00465B29" w:rsidP="00BC483F" w14:paraId="55085F85" w14:textId="77777777">
      <w:pPr>
        <w:jc w:val="center"/>
        <w:rPr>
          <w:b/>
          <w:sz w:val="20"/>
          <w:u w:val="single"/>
          <w:lang w:val="en-US"/>
        </w:rPr>
      </w:pPr>
    </w:p>
    <w:p w:rsidR="00BC483F" w:rsidRPr="00351B84" w:rsidP="00BC483F" w14:paraId="3D4550C7" w14:textId="77777777">
      <w:pPr>
        <w:jc w:val="center"/>
        <w:rPr>
          <w:b/>
          <w:sz w:val="20"/>
          <w:lang w:val="en-US"/>
        </w:rPr>
      </w:pPr>
      <w:r w:rsidRPr="00351B84">
        <w:rPr>
          <w:b/>
          <w:sz w:val="20"/>
          <w:lang w:val="en-US"/>
        </w:rPr>
        <w:t>Technical specification, technical offer</w:t>
      </w:r>
      <w:r>
        <w:rPr>
          <w:b/>
          <w:sz w:val="20"/>
          <w:lang w:val="en-US"/>
        </w:rPr>
        <w:t xml:space="preserve"> (updated 30.10.2024.)</w:t>
      </w:r>
    </w:p>
    <w:p w:rsidR="00BC483F" w:rsidRPr="001B203B" w:rsidP="00BC483F" w14:paraId="2738A581" w14:textId="77777777">
      <w:pPr>
        <w:rPr>
          <w:bCs/>
          <w:sz w:val="20"/>
          <w:lang w:val="en-US"/>
        </w:rPr>
      </w:pPr>
      <w:r w:rsidRPr="00351B84">
        <w:rPr>
          <w:b/>
          <w:sz w:val="20"/>
          <w:lang w:val="en-US"/>
        </w:rPr>
        <w:t>Tenderer</w:t>
      </w:r>
      <w:r w:rsidRPr="00351B84">
        <w:rPr>
          <w:bCs/>
          <w:sz w:val="20"/>
          <w:lang w:val="en-US"/>
        </w:rPr>
        <w:t xml:space="preserve">  </w:t>
      </w:r>
    </w:p>
    <w:p w:rsidR="00BC483F" w:rsidRPr="00BC483F" w:rsidP="00BC483F" w14:paraId="43321D14" w14:textId="77777777">
      <w:pPr>
        <w:jc w:val="center"/>
        <w:rPr>
          <w:b/>
          <w:sz w:val="22"/>
          <w:u w:val="single"/>
          <w:lang w:val="en-US"/>
        </w:rPr>
      </w:pPr>
    </w:p>
    <w:p w:rsidR="00061386" w:rsidRPr="00C73F67" w:rsidP="00C73F67" w14:paraId="74927296" w14:textId="77777777">
      <w:pPr>
        <w:ind w:left="-709"/>
        <w:rPr>
          <w:b/>
          <w:sz w:val="22"/>
          <w:u w:val="single"/>
          <w:lang w:val="en-GB"/>
        </w:rPr>
      </w:pPr>
      <w:r w:rsidRPr="003D64DA">
        <w:rPr>
          <w:sz w:val="22"/>
          <w:szCs w:val="22"/>
          <w:lang w:val="en-GB"/>
        </w:rPr>
        <w:t xml:space="preserve"> </w:t>
      </w:r>
      <w:r w:rsidRPr="00C73F67">
        <w:rPr>
          <w:b/>
          <w:sz w:val="22"/>
          <w:szCs w:val="22"/>
        </w:rPr>
        <w:t>General</w:t>
      </w:r>
      <w:r w:rsidRPr="00C73F67">
        <w:rPr>
          <w:b/>
          <w:sz w:val="22"/>
          <w:szCs w:val="22"/>
        </w:rPr>
        <w:t xml:space="preserve"> </w:t>
      </w:r>
      <w:r w:rsidRPr="00C73F67">
        <w:rPr>
          <w:b/>
          <w:sz w:val="22"/>
          <w:szCs w:val="22"/>
        </w:rPr>
        <w:t>Requirements</w:t>
      </w:r>
      <w:bookmarkEnd w:id="1"/>
      <w:bookmarkEnd w:id="2"/>
      <w:bookmarkEnd w:id="3"/>
    </w:p>
    <w:tbl>
      <w:tblPr>
        <w:tblW w:w="9636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812"/>
        <w:gridCol w:w="1840"/>
        <w:gridCol w:w="1984"/>
      </w:tblGrid>
      <w:tr w14:paraId="18F52CDB" w14:textId="77777777" w:rsidTr="003D0819">
        <w:tblPrEx>
          <w:tblW w:w="9636" w:type="dxa"/>
          <w:tblInd w:w="-70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tblHeader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61386" w:rsidRPr="003D64DA" w14:paraId="3142DB0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Description: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61386" w:rsidRPr="003D64DA" w14:paraId="6CD9832B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Required: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61386" w:rsidRPr="003D64DA" w14:paraId="6F89EA7A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Offered:</w:t>
            </w:r>
          </w:p>
        </w:tc>
      </w:tr>
      <w:tr w14:paraId="17D13A2E" w14:textId="77777777" w:rsidTr="003D0819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:rsidR="00061386" w:rsidRPr="003D64DA" w14:paraId="10C67BA5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Requirements for all equipment: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:rsidR="00061386" w:rsidRPr="003D64DA" w14:paraId="29821141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See below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061386" w:rsidRPr="003D64DA" w14:paraId="7DDCB9C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521E7AE" w14:textId="77777777" w:rsidTr="003D0819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50B1B37A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Each type of the offered equipment shall be type tested and passed routine tests before delivery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4C3F3513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2FE3E701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F9FB5E1" w14:textId="77777777" w:rsidTr="003D0819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:rsidP="004D29C6" w14:paraId="10C1E1A5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Standards applicable to the type and routine tests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78FA2BD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IEC / CENELEC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3070BA1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57A3700" w14:textId="77777777" w:rsidTr="003D0819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5D117B69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The type test reports shall be available to the Purchaser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02B862F5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76B9157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3BAF0E4" w14:textId="77777777" w:rsidTr="003D0819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2C9CDCA2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Technical proposal should be prepared according to attached single line diagram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18C90055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721E694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</w:tbl>
    <w:p w:rsidR="00061386" w:rsidRPr="003D64DA" w:rsidP="00061386" w14:paraId="05B8119B" w14:textId="77777777">
      <w:pPr>
        <w:rPr>
          <w:sz w:val="20"/>
          <w:lang w:val="en-GB"/>
        </w:rPr>
      </w:pPr>
    </w:p>
    <w:p w:rsidR="00BB404D" w:rsidP="00061386" w14:paraId="01881252" w14:textId="77777777">
      <w:pPr>
        <w:rPr>
          <w:b/>
          <w:sz w:val="20"/>
          <w:lang w:val="en-GB"/>
        </w:rPr>
      </w:pPr>
    </w:p>
    <w:p w:rsidR="00061386" w:rsidRPr="003D64DA" w:rsidP="00061386" w14:paraId="5C33914E" w14:textId="77777777">
      <w:pPr>
        <w:pStyle w:val="Heading2"/>
        <w:ind w:left="-426"/>
        <w:rPr>
          <w:sz w:val="22"/>
          <w:szCs w:val="22"/>
        </w:rPr>
      </w:pPr>
      <w:r>
        <w:rPr>
          <w:sz w:val="22"/>
          <w:szCs w:val="22"/>
        </w:rPr>
        <w:t>1</w:t>
      </w:r>
      <w:r w:rsidRPr="003D64DA">
        <w:rPr>
          <w:sz w:val="22"/>
          <w:szCs w:val="22"/>
        </w:rPr>
        <w:t xml:space="preserve">. 110 </w:t>
      </w:r>
      <w:r w:rsidRPr="003D64DA">
        <w:rPr>
          <w:sz w:val="22"/>
          <w:szCs w:val="22"/>
        </w:rPr>
        <w:t>kV</w:t>
      </w:r>
      <w:r w:rsidRPr="003D64DA">
        <w:rPr>
          <w:sz w:val="22"/>
          <w:szCs w:val="22"/>
        </w:rPr>
        <w:t xml:space="preserve"> </w:t>
      </w:r>
      <w:r w:rsidRPr="003D64DA">
        <w:rPr>
          <w:sz w:val="22"/>
          <w:szCs w:val="22"/>
        </w:rPr>
        <w:t>horizontal</w:t>
      </w:r>
      <w:r w:rsidRPr="003D64DA">
        <w:rPr>
          <w:sz w:val="22"/>
          <w:szCs w:val="22"/>
        </w:rPr>
        <w:t xml:space="preserve"> </w:t>
      </w:r>
      <w:r w:rsidRPr="003D64DA">
        <w:rPr>
          <w:sz w:val="22"/>
          <w:szCs w:val="22"/>
        </w:rPr>
        <w:t>centre-break</w:t>
      </w:r>
      <w:r w:rsidRPr="003D64DA">
        <w:rPr>
          <w:sz w:val="22"/>
          <w:szCs w:val="22"/>
        </w:rPr>
        <w:t xml:space="preserve"> </w:t>
      </w:r>
      <w:r w:rsidRPr="003D64DA">
        <w:rPr>
          <w:sz w:val="22"/>
          <w:szCs w:val="22"/>
        </w:rPr>
        <w:t>disconnectors</w:t>
      </w:r>
      <w:r w:rsidRPr="003D64DA">
        <w:rPr>
          <w:sz w:val="22"/>
          <w:szCs w:val="22"/>
        </w:rPr>
        <w:t xml:space="preserve"> </w:t>
      </w:r>
    </w:p>
    <w:tbl>
      <w:tblPr>
        <w:tblW w:w="9612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812"/>
        <w:gridCol w:w="1816"/>
        <w:gridCol w:w="1984"/>
      </w:tblGrid>
      <w:tr w14:paraId="6C981DEE" w14:textId="77777777" w:rsidTr="003D0819">
        <w:tblPrEx>
          <w:tblW w:w="9612" w:type="dxa"/>
          <w:tblInd w:w="-70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97"/>
          <w:tblHeader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61386" w:rsidRPr="003D64DA" w14:paraId="415A3C0C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Description: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61386" w:rsidRPr="0053541D" w14:paraId="3DBE6E14" w14:textId="77777777">
            <w:pPr>
              <w:pStyle w:val="Heading5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val="en-GB"/>
              </w:rPr>
            </w:pPr>
            <w:r w:rsidRPr="0053541D">
              <w:rPr>
                <w:rFonts w:ascii="Times New Roman" w:hAnsi="Times New Roman"/>
                <w:bCs/>
                <w:iCs/>
                <w:color w:val="auto"/>
                <w:sz w:val="20"/>
                <w:szCs w:val="20"/>
                <w:lang w:val="en-GB"/>
              </w:rPr>
              <w:t>Required: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61386" w:rsidRPr="0053541D" w14:paraId="4D91C750" w14:textId="77777777">
            <w:pPr>
              <w:pStyle w:val="Heading5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val="en-GB"/>
              </w:rPr>
            </w:pPr>
            <w:r w:rsidRPr="0053541D">
              <w:rPr>
                <w:rFonts w:ascii="Times New Roman" w:hAnsi="Times New Roman"/>
                <w:bCs/>
                <w:iCs/>
                <w:color w:val="auto"/>
                <w:sz w:val="20"/>
                <w:szCs w:val="20"/>
                <w:lang w:val="en-GB"/>
              </w:rPr>
              <w:t>Offered:</w:t>
            </w:r>
          </w:p>
        </w:tc>
      </w:tr>
      <w:tr w14:paraId="6585C09F" w14:textId="77777777" w:rsidTr="00623655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:rsidP="00580859" w14:paraId="22C11372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b/>
                <w:bCs/>
                <w:sz w:val="20"/>
                <w:lang w:val="en-GB"/>
              </w:rPr>
              <w:t xml:space="preserve">Item </w:t>
            </w:r>
            <w:r w:rsidR="00C20A78">
              <w:rPr>
                <w:b/>
                <w:bCs/>
                <w:sz w:val="20"/>
                <w:lang w:val="en-GB"/>
              </w:rPr>
              <w:t>1</w:t>
            </w:r>
            <w:r w:rsidRPr="003D64DA">
              <w:rPr>
                <w:b/>
                <w:bCs/>
                <w:sz w:val="20"/>
                <w:lang w:val="en-GB"/>
              </w:rPr>
              <w:t>.1.</w:t>
            </w:r>
            <w:r w:rsidRPr="003D64DA">
              <w:rPr>
                <w:sz w:val="20"/>
                <w:lang w:val="en-GB"/>
              </w:rPr>
              <w:t xml:space="preserve"> </w:t>
            </w:r>
            <w:r w:rsidR="00580859">
              <w:rPr>
                <w:sz w:val="20"/>
                <w:lang w:val="en-GB"/>
              </w:rPr>
              <w:t xml:space="preserve">Horizontal </w:t>
            </w:r>
            <w:r w:rsidRPr="003D64DA" w:rsidR="00580859">
              <w:rPr>
                <w:sz w:val="20"/>
                <w:lang w:val="en-GB"/>
              </w:rPr>
              <w:t>centre-break motor driven</w:t>
            </w:r>
            <w:r w:rsidR="00580859">
              <w:rPr>
                <w:sz w:val="20"/>
                <w:lang w:val="en-GB"/>
              </w:rPr>
              <w:t xml:space="preserve"> d</w:t>
            </w:r>
            <w:r w:rsidRPr="003D64DA">
              <w:rPr>
                <w:sz w:val="20"/>
                <w:lang w:val="en-GB"/>
              </w:rPr>
              <w:t>isconnector without earthing switch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386" w:rsidRPr="000362E2" w14:paraId="6413CA1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0362E2">
              <w:rPr>
                <w:sz w:val="20"/>
                <w:lang w:val="en-GB"/>
              </w:rPr>
              <w:t>2 units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663DA23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87B2B92" w14:textId="77777777" w:rsidTr="00623655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:rsidP="00580859" w14:paraId="573B7205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b/>
                <w:bCs/>
                <w:sz w:val="20"/>
                <w:lang w:val="en-GB"/>
              </w:rPr>
              <w:t xml:space="preserve">Item </w:t>
            </w:r>
            <w:r w:rsidR="00C20A78">
              <w:rPr>
                <w:b/>
                <w:bCs/>
                <w:sz w:val="20"/>
                <w:lang w:val="en-GB"/>
              </w:rPr>
              <w:t>1</w:t>
            </w:r>
            <w:r w:rsidRPr="003D64DA">
              <w:rPr>
                <w:b/>
                <w:bCs/>
                <w:sz w:val="20"/>
                <w:lang w:val="en-GB"/>
              </w:rPr>
              <w:t>.2.</w:t>
            </w:r>
            <w:r w:rsidRPr="003D64DA">
              <w:rPr>
                <w:sz w:val="20"/>
                <w:lang w:val="en-GB"/>
              </w:rPr>
              <w:t xml:space="preserve"> </w:t>
            </w:r>
            <w:r w:rsidRPr="003D64DA" w:rsidR="00580859">
              <w:rPr>
                <w:sz w:val="20"/>
                <w:lang w:val="en-GB"/>
              </w:rPr>
              <w:t>Horizontal centre-break motor driven</w:t>
            </w:r>
            <w:r w:rsidR="00580859">
              <w:rPr>
                <w:sz w:val="20"/>
                <w:lang w:val="en-GB"/>
              </w:rPr>
              <w:t xml:space="preserve"> d</w:t>
            </w:r>
            <w:r w:rsidRPr="003D64DA">
              <w:rPr>
                <w:sz w:val="20"/>
                <w:lang w:val="en-GB"/>
              </w:rPr>
              <w:t>isconnector with motor driven earthing switch on one side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386" w:rsidRPr="000362E2" w14:paraId="1E9216F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6</w:t>
            </w:r>
            <w:r w:rsidRPr="000362E2">
              <w:rPr>
                <w:sz w:val="20"/>
                <w:lang w:val="en-GB"/>
              </w:rPr>
              <w:t xml:space="preserve"> units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6588B45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C3F8B81" w14:textId="77777777" w:rsidTr="00623655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38436232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normal current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386" w:rsidRPr="003D64DA" w14:paraId="0C1AF00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1600A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0078256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4B8E47A" w14:textId="77777777" w:rsidTr="00623655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4CD79859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Rated </w:t>
            </w:r>
            <w:r w:rsidRPr="003D64DA">
              <w:rPr>
                <w:sz w:val="20"/>
                <w:lang w:val="en-GB"/>
              </w:rPr>
              <w:t>short-time</w:t>
            </w:r>
            <w:r w:rsidRPr="003D64DA">
              <w:rPr>
                <w:sz w:val="20"/>
                <w:lang w:val="en-GB"/>
              </w:rPr>
              <w:t xml:space="preserve"> withstand current (3 s)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386" w:rsidRPr="003D64DA" w:rsidP="003D64DA" w14:paraId="05FC746D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≥ </w:t>
            </w:r>
            <w:r w:rsidR="00B105A7">
              <w:rPr>
                <w:sz w:val="20"/>
                <w:lang w:val="en-GB"/>
              </w:rPr>
              <w:t xml:space="preserve">20 </w:t>
            </w:r>
            <w:r w:rsidRPr="003D64DA">
              <w:rPr>
                <w:sz w:val="20"/>
                <w:lang w:val="en-GB"/>
              </w:rPr>
              <w:t>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410B2C8D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4ECCF40" w14:textId="77777777" w:rsidTr="00623655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2422128F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peak withstand current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1386" w:rsidRPr="003D64DA" w:rsidP="003D64DA" w14:paraId="4A2EC38D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≥ </w:t>
            </w:r>
            <w:r w:rsidR="00B105A7">
              <w:rPr>
                <w:sz w:val="20"/>
                <w:lang w:val="en-GB"/>
              </w:rPr>
              <w:t xml:space="preserve">50 </w:t>
            </w:r>
            <w:r w:rsidRPr="003D64DA">
              <w:rPr>
                <w:sz w:val="20"/>
                <w:lang w:val="en-GB"/>
              </w:rPr>
              <w:t>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7F10DC9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4B157D5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4BD79E1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voltage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29D8E260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123kV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007146A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317A09A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728338F4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frequency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2F2CE54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50 Hz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6864EE52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DE937C1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:rsidP="003D64DA" w14:paraId="3C78DB22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Rated p</w:t>
            </w:r>
            <w:r w:rsidRPr="003D64DA">
              <w:rPr>
                <w:sz w:val="20"/>
                <w:lang w:val="en-GB"/>
              </w:rPr>
              <w:t>ower frequency withstand voltage to earth and between phases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037B811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230 kV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34153D9B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DDCF227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:rsidP="003D64DA" w14:paraId="670CB5C9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Rated p</w:t>
            </w:r>
            <w:r w:rsidRPr="003D64DA">
              <w:rPr>
                <w:sz w:val="20"/>
                <w:lang w:val="en-GB"/>
              </w:rPr>
              <w:t xml:space="preserve">ower frequency withstand voltage across isolating distance 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:rsidP="007D79C6" w14:paraId="6DA6D594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2</w:t>
            </w:r>
            <w:r w:rsidR="007D79C6">
              <w:rPr>
                <w:sz w:val="20"/>
                <w:lang w:val="en-GB"/>
              </w:rPr>
              <w:t>65</w:t>
            </w:r>
            <w:r w:rsidRPr="003D64DA">
              <w:rPr>
                <w:sz w:val="20"/>
                <w:lang w:val="en-GB"/>
              </w:rPr>
              <w:t xml:space="preserve"> kV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345C8EB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B67B640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0042A7ED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lightning impulse withstand voltage to earth and between phases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1830D5D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550 kV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24884910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71A2324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254CE6" w14:paraId="74C76D38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Rated lightning impulse withstand voltage across isolating distance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254CE6" w:rsidP="007D79C6" w14:paraId="21B5F17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 xml:space="preserve">≥ </w:t>
            </w:r>
            <w:r w:rsidRPr="00254CE6" w:rsidR="007D79C6">
              <w:rPr>
                <w:sz w:val="20"/>
                <w:lang w:val="en-GB"/>
              </w:rPr>
              <w:t>630</w:t>
            </w:r>
            <w:r w:rsidRPr="00254CE6">
              <w:rPr>
                <w:sz w:val="20"/>
                <w:lang w:val="en-GB"/>
              </w:rPr>
              <w:t xml:space="preserve"> kV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5BFDEA80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7164354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254CE6" w14:paraId="00C2F27A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Creepage distance (phase - ground)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254CE6" w14:paraId="51DCCFFE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≥ 43,3 mm / kV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1F241A6B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5A183AE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254CE6" w14:paraId="3C21B9CB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Ambient air temperature range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254CE6" w14:paraId="74E17723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-40°C up to +40°C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08A4641E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3A559CA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F7" w:rsidRPr="00254CE6" w:rsidP="001A15CB" w14:paraId="40456734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Intended for out-door installation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F7" w:rsidRPr="00254CE6" w:rsidP="001A15CB" w14:paraId="41950A2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F7" w:rsidRPr="003D64DA" w:rsidP="001A15CB" w14:paraId="0DB4942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C50F614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254CE6" w:rsidP="00995980" w14:paraId="5972733F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Mechanical endurance class for disconnectors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254CE6" w:rsidP="005C2CC7" w14:paraId="16BC2210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 xml:space="preserve">M1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4A73820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FE58514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980" w:rsidRPr="00254CE6" w14:paraId="58FD306F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Electrical endurance class for earthing switches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980" w:rsidRPr="00254CE6" w:rsidP="00995980" w14:paraId="043803F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E0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980" w:rsidRPr="003D64DA" w14:paraId="73FDEFC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456A390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980" w:rsidRPr="00254CE6" w:rsidP="0049633D" w14:paraId="532F48F9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Flat primary terminals with 4 drillholes positioned in square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980" w:rsidRPr="00254CE6" w:rsidP="0049633D" w14:paraId="580F6A4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980" w:rsidRPr="003D64DA" w14:paraId="626CD5E5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39C0318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980" w:rsidRPr="00254CE6" w:rsidP="0049633D" w14:paraId="0ACD77F9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 xml:space="preserve">Distance between hole centres of terminals 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980" w:rsidRPr="00254CE6" w:rsidP="0049633D" w14:paraId="078048D4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 xml:space="preserve">45 </w:t>
            </w:r>
            <w:r w:rsidRPr="00254CE6">
              <w:rPr>
                <w:rFonts w:ascii="Symbol" w:hAnsi="Symbol"/>
                <w:sz w:val="20"/>
                <w:lang w:val="en-GB"/>
              </w:rPr>
              <w:sym w:font="Symbol" w:char="F0B4"/>
            </w:r>
            <w:r w:rsidRPr="00254CE6">
              <w:rPr>
                <w:sz w:val="20"/>
                <w:lang w:val="en-GB"/>
              </w:rPr>
              <w:t xml:space="preserve"> 45 mm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980" w:rsidRPr="003D64DA" w14:paraId="5F76976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75C51D9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AE" w:rsidRPr="00254CE6" w:rsidP="0049633D" w14:paraId="732F8908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"/>
              </w:rPr>
              <w:t>Main contacts made of copper, with a silver-plated surface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AE" w:rsidRPr="00254CE6" w:rsidP="0049633D" w14:paraId="01A8E58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AE" w:rsidRPr="003D64DA" w14:paraId="477A3BFE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A60EE79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980" w:rsidRPr="00254CE6" w:rsidP="0049633D" w14:paraId="6BBCB737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Porcelain insulator and flange juncture covered with silicone layer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980" w:rsidRPr="00254CE6" w:rsidP="0049633D" w14:paraId="41CD9A7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980" w:rsidRPr="003D64DA" w14:paraId="07AB86D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1F5D16B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819" w:rsidRPr="00254CE6" w:rsidP="005C2CC7" w14:paraId="53A98846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Porcelain insulators should be manufactured in European union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819" w:rsidRPr="00254CE6" w:rsidP="005C2CC7" w14:paraId="29DDC9F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819" w:rsidRPr="003D64DA" w14:paraId="3C9A993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9531C13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819" w:rsidRPr="00254CE6" w:rsidP="00FD7FD4" w14:paraId="1E6FACF2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 xml:space="preserve">Base rotary unit should be with two bearings inside 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819" w:rsidRPr="00254CE6" w:rsidP="005C2CC7" w14:paraId="3D4A86C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819" w:rsidRPr="003D64DA" w14:paraId="6F221381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ECBF504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819" w:rsidRPr="00254CE6" w:rsidP="005C2CC7" w14:paraId="5468C112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Linkages between phases should be with spherical bearings on ends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819" w:rsidRPr="00254CE6" w:rsidP="0049633D" w14:paraId="51C3A3E8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819" w:rsidRPr="003D64DA" w14:paraId="5973E95A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407A2F2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77B" w:rsidRPr="00254CE6" w:rsidP="000B5129" w14:paraId="018373B2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 xml:space="preserve">Current path </w:t>
            </w:r>
            <w:r w:rsidRPr="00254CE6">
              <w:rPr>
                <w:sz w:val="20"/>
                <w:lang w:val="en-GB"/>
              </w:rPr>
              <w:t>contact  (</w:t>
            </w:r>
            <w:r w:rsidRPr="00254CE6">
              <w:rPr>
                <w:sz w:val="20"/>
                <w:lang w:val="en-GB"/>
              </w:rPr>
              <w:t xml:space="preserve">rotary)  heads made </w:t>
            </w:r>
            <w:r w:rsidRPr="00254CE6" w:rsidR="000B5129">
              <w:rPr>
                <w:sz w:val="20"/>
                <w:lang w:val="en-GB"/>
              </w:rPr>
              <w:t xml:space="preserve">from one piece </w:t>
            </w:r>
            <w:r w:rsidRPr="00254CE6">
              <w:rPr>
                <w:sz w:val="20"/>
                <w:lang w:val="en-GB"/>
              </w:rPr>
              <w:t xml:space="preserve">of </w:t>
            </w:r>
            <w:r w:rsidRPr="00254CE6" w:rsidR="000B5129">
              <w:rPr>
                <w:sz w:val="20"/>
                <w:lang w:val="en-GB"/>
              </w:rPr>
              <w:t xml:space="preserve">cast </w:t>
            </w:r>
            <w:r w:rsidRPr="00254CE6">
              <w:rPr>
                <w:sz w:val="20"/>
                <w:lang w:val="en-GB"/>
              </w:rPr>
              <w:t>aluminium alloy</w:t>
            </w:r>
            <w:r w:rsidRPr="00254CE6" w:rsidR="000B5129">
              <w:rPr>
                <w:sz w:val="20"/>
                <w:lang w:val="en-GB"/>
              </w:rPr>
              <w:t xml:space="preserve"> </w:t>
            </w:r>
            <w:r w:rsidRPr="00254CE6">
              <w:rPr>
                <w:sz w:val="20"/>
                <w:lang w:val="en-GB"/>
              </w:rPr>
              <w:t xml:space="preserve"> 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77B" w:rsidRPr="00254CE6" w:rsidP="0049633D" w14:paraId="2AFA33F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77B" w:rsidRPr="003D64DA" w14:paraId="5BA7EBA3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F62014C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52D" w:rsidRPr="00254CE6" w:rsidP="00DF452D" w14:paraId="4402EE16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Earthing switch contact arms (pipes) should be painted or glued with red and white adhesive film in five bands</w:t>
            </w:r>
            <w:r w:rsidR="005D56DF">
              <w:rPr>
                <w:sz w:val="20"/>
                <w:lang w:val="en-GB"/>
              </w:rPr>
              <w:t xml:space="preserve"> (white/red/white/red/white)</w:t>
            </w:r>
            <w:r>
              <w:rPr>
                <w:sz w:val="20"/>
                <w:lang w:val="en-GB"/>
              </w:rPr>
              <w:t xml:space="preserve">.  </w:t>
            </w:r>
          </w:p>
          <w:tbl>
            <w:tblPr>
              <w:tblStyle w:val="TableGrid"/>
              <w:tblW w:w="0" w:type="auto"/>
              <w:tblLayout w:type="fixed"/>
              <w:tblLook w:val="04A0"/>
            </w:tblPr>
            <w:tblGrid>
              <w:gridCol w:w="567"/>
              <w:gridCol w:w="567"/>
              <w:gridCol w:w="567"/>
              <w:gridCol w:w="567"/>
              <w:gridCol w:w="567"/>
            </w:tblGrid>
            <w:tr w14:paraId="2580A036" w14:textId="77777777" w:rsidTr="00DF452D">
              <w:tblPrEx>
                <w:tblW w:w="0" w:type="auto"/>
                <w:tblLayout w:type="fixed"/>
                <w:tblLook w:val="04A0"/>
              </w:tblPrEx>
              <w:tc>
                <w:tcPr>
                  <w:tcW w:w="567" w:type="dxa"/>
                </w:tcPr>
                <w:p w:rsidR="00DF452D" w:rsidRPr="00DF452D" w:rsidP="00DF452D" w14:paraId="3F74A978" w14:textId="77777777">
                  <w:pPr>
                    <w:spacing w:line="276" w:lineRule="auto"/>
                    <w:rPr>
                      <w:sz w:val="8"/>
                      <w:lang w:val="en-GB"/>
                    </w:rPr>
                  </w:pPr>
                </w:p>
              </w:tc>
              <w:tc>
                <w:tcPr>
                  <w:tcW w:w="567" w:type="dxa"/>
                  <w:shd w:val="clear" w:color="auto" w:fill="FF0000"/>
                </w:tcPr>
                <w:p w:rsidR="00DF452D" w:rsidRPr="00DF452D" w:rsidP="00DF452D" w14:paraId="79963483" w14:textId="77777777">
                  <w:pPr>
                    <w:spacing w:line="276" w:lineRule="auto"/>
                    <w:rPr>
                      <w:sz w:val="8"/>
                      <w:lang w:val="en-GB"/>
                    </w:rPr>
                  </w:pPr>
                </w:p>
              </w:tc>
              <w:tc>
                <w:tcPr>
                  <w:tcW w:w="567" w:type="dxa"/>
                </w:tcPr>
                <w:p w:rsidR="00DF452D" w:rsidRPr="00DF452D" w:rsidP="00DF452D" w14:paraId="12697037" w14:textId="77777777">
                  <w:pPr>
                    <w:spacing w:line="276" w:lineRule="auto"/>
                    <w:rPr>
                      <w:sz w:val="8"/>
                      <w:lang w:val="en-GB"/>
                    </w:rPr>
                  </w:pPr>
                </w:p>
              </w:tc>
              <w:tc>
                <w:tcPr>
                  <w:tcW w:w="567" w:type="dxa"/>
                  <w:shd w:val="clear" w:color="auto" w:fill="FF0000"/>
                </w:tcPr>
                <w:p w:rsidR="00DF452D" w:rsidRPr="00DF452D" w:rsidP="00DF452D" w14:paraId="7202B3BC" w14:textId="77777777">
                  <w:pPr>
                    <w:spacing w:line="276" w:lineRule="auto"/>
                    <w:rPr>
                      <w:sz w:val="8"/>
                      <w:lang w:val="en-GB"/>
                    </w:rPr>
                  </w:pPr>
                </w:p>
              </w:tc>
              <w:tc>
                <w:tcPr>
                  <w:tcW w:w="567" w:type="dxa"/>
                  <w:shd w:val="clear" w:color="auto" w:fill="FFFFFF" w:themeFill="background1"/>
                </w:tcPr>
                <w:p w:rsidR="00DF452D" w:rsidRPr="00DF452D" w:rsidP="00DF452D" w14:paraId="6CB6379E" w14:textId="77777777">
                  <w:pPr>
                    <w:spacing w:line="276" w:lineRule="auto"/>
                    <w:rPr>
                      <w:sz w:val="8"/>
                      <w:lang w:val="en-GB"/>
                    </w:rPr>
                  </w:pPr>
                </w:p>
              </w:tc>
            </w:tr>
          </w:tbl>
          <w:p w:rsidR="002674F7" w:rsidRPr="00254CE6" w:rsidP="00DF452D" w14:paraId="528EFC2D" w14:textId="77777777">
            <w:pPr>
              <w:spacing w:line="276" w:lineRule="auto"/>
              <w:rPr>
                <w:sz w:val="20"/>
                <w:lang w:val="en-GB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4F7" w:rsidRPr="00254CE6" w:rsidP="0049633D" w14:paraId="526D2BE7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4F7" w:rsidRPr="003D64DA" w14:paraId="413A29CA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6724ABB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819" w:rsidRPr="00254CE6" w:rsidP="0049633D" w14:paraId="1DD8B56D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Without steel supporting structures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819" w:rsidRPr="00254CE6" w:rsidP="0049633D" w14:paraId="1DB4D0F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819" w:rsidRPr="003D64DA" w:rsidP="0049633D" w14:paraId="3CC180A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1FE424F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254CE6" w:rsidP="000B5129" w14:paraId="49A9D8A0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 xml:space="preserve">Pole columns with insulators should be mounted </w:t>
            </w:r>
            <w:r w:rsidRPr="00254CE6" w:rsidR="000B5129">
              <w:rPr>
                <w:sz w:val="20"/>
                <w:lang w:val="en-GB"/>
              </w:rPr>
              <w:t xml:space="preserve">at the factory </w:t>
            </w:r>
            <w:r w:rsidRPr="00254CE6">
              <w:rPr>
                <w:sz w:val="20"/>
                <w:lang w:val="en-GB"/>
              </w:rPr>
              <w:t xml:space="preserve">on </w:t>
            </w:r>
            <w:r w:rsidRPr="00254CE6">
              <w:rPr>
                <w:sz w:val="20"/>
                <w:lang w:val="en-GB"/>
              </w:rPr>
              <w:t>hot-dip</w:t>
            </w:r>
            <w:r w:rsidRPr="00254CE6">
              <w:rPr>
                <w:sz w:val="20"/>
                <w:lang w:val="en-GB"/>
              </w:rPr>
              <w:t xml:space="preserve"> galvanised base frame including all supporting elements 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254CE6" w:rsidP="005C2CC7" w14:paraId="13E8532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5C2CC7" w:rsidP="0049633D" w14:paraId="52CB07FC" w14:textId="77777777">
            <w:pPr>
              <w:spacing w:line="276" w:lineRule="auto"/>
              <w:jc w:val="center"/>
              <w:rPr>
                <w:color w:val="FF0000"/>
                <w:sz w:val="20"/>
                <w:lang w:val="en-GB"/>
              </w:rPr>
            </w:pPr>
          </w:p>
        </w:tc>
      </w:tr>
      <w:tr w14:paraId="5BD63A07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254CE6" w:rsidP="00043841" w14:paraId="2242C2E4" w14:textId="77777777">
            <w:pPr>
              <w:spacing w:line="276" w:lineRule="auto"/>
              <w:ind w:left="-5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Mechanical and electrical interlocking between disconnector and earthing switch. Mechanical locking must be realized at open position of disconnector and motor drive must be switched off.</w:t>
            </w:r>
          </w:p>
          <w:p w:rsidR="005C2CC7" w:rsidRPr="00254CE6" w:rsidP="00043841" w14:paraId="763B77C5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Whenever the crank is inserted in the drive mechanism, it shall be impossible to operate the device electrically.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254CE6" w:rsidP="0049633D" w14:paraId="626EC3B0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4E56325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892B752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447CF323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With dead-centre interlock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08886254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7330F778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C2BE30C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345FBF" w14:paraId="6F8FA106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One operating mechanism for t</w:t>
            </w:r>
            <w:r w:rsidRPr="003D64DA">
              <w:rPr>
                <w:sz w:val="20"/>
                <w:lang w:val="en-GB"/>
              </w:rPr>
              <w:t xml:space="preserve">hree </w:t>
            </w:r>
            <w:r w:rsidRPr="003D64DA">
              <w:rPr>
                <w:sz w:val="20"/>
                <w:lang w:val="en-GB"/>
              </w:rPr>
              <w:t>p</w:t>
            </w:r>
            <w:r>
              <w:rPr>
                <w:sz w:val="20"/>
                <w:lang w:val="en-GB"/>
              </w:rPr>
              <w:t>ole</w:t>
            </w:r>
            <w:r w:rsidRPr="003D64DA">
              <w:rPr>
                <w:sz w:val="20"/>
                <w:lang w:val="en-GB"/>
              </w:rPr>
              <w:t xml:space="preserve"> operat</w:t>
            </w:r>
            <w:r>
              <w:rPr>
                <w:sz w:val="20"/>
                <w:lang w:val="en-GB"/>
              </w:rPr>
              <w:t>ing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74215405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3DA132E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21BAE1E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6AB23699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Control</w:t>
            </w:r>
            <w:r w:rsidRPr="003D64DA">
              <w:rPr>
                <w:sz w:val="20"/>
                <w:lang w:val="en-GB"/>
              </w:rPr>
              <w:t xml:space="preserve"> voltage for motor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51E57382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110 V DC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6A8D199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1FACCD5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345FBF" w14:paraId="3AF37CD5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Auxiliary </w:t>
            </w:r>
            <w:r>
              <w:rPr>
                <w:sz w:val="20"/>
                <w:lang w:val="en-GB"/>
              </w:rPr>
              <w:t xml:space="preserve">voltage </w:t>
            </w:r>
            <w:r w:rsidRPr="003D64DA">
              <w:rPr>
                <w:sz w:val="20"/>
                <w:lang w:val="en-GB"/>
              </w:rPr>
              <w:t>for heating of operating mechanisms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2A08B93E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230/400 V AC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2BB74C6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8D7A528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7D90D0CE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Motor protection by MCB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37A76F5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2D6723D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25043C0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33E7E180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Operating mechanism</w:t>
            </w:r>
            <w:r w:rsidRPr="003D64DA">
              <w:rPr>
                <w:sz w:val="20"/>
                <w:lang w:val="en-GB"/>
              </w:rPr>
              <w:t xml:space="preserve"> with limit switch for emergency hand operation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61C2A98A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03EEFC43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6C1FCBB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5C43D312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Pushbuttons </w:t>
            </w:r>
            <w:r>
              <w:rPr>
                <w:sz w:val="20"/>
                <w:lang w:val="en-GB"/>
              </w:rPr>
              <w:t xml:space="preserve">or switch “on/off” </w:t>
            </w:r>
            <w:r w:rsidRPr="003D64DA">
              <w:rPr>
                <w:sz w:val="20"/>
                <w:lang w:val="en-GB"/>
              </w:rPr>
              <w:t>for operation on-site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31054DD5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3387AB43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6B80F85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345FBF" w14:paraId="0B099882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Selector switch </w:t>
            </w:r>
            <w:r>
              <w:rPr>
                <w:sz w:val="20"/>
                <w:lang w:val="en-GB"/>
              </w:rPr>
              <w:t>“local/</w:t>
            </w:r>
            <w:r w:rsidRPr="003D64DA">
              <w:rPr>
                <w:sz w:val="20"/>
                <w:lang w:val="en-GB"/>
              </w:rPr>
              <w:t>remote/off</w:t>
            </w:r>
            <w:r>
              <w:rPr>
                <w:sz w:val="20"/>
                <w:lang w:val="en-GB"/>
              </w:rPr>
              <w:t>”</w:t>
            </w:r>
            <w:r w:rsidRPr="003D64DA">
              <w:rPr>
                <w:sz w:val="20"/>
                <w:lang w:val="en-GB"/>
              </w:rPr>
              <w:t xml:space="preserve"> for control variations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0A2C6F6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65BA4A0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E8661BD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C2F" w:rsidRPr="003D64DA" w:rsidP="00774C2F" w14:paraId="4E3834A3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Lettering on pushbuttons and switches should be in </w:t>
            </w:r>
            <w:r w:rsidR="00BE2996">
              <w:rPr>
                <w:sz w:val="20"/>
                <w:lang w:val="en-GB"/>
              </w:rPr>
              <w:t>L</w:t>
            </w:r>
            <w:r>
              <w:rPr>
                <w:sz w:val="20"/>
                <w:lang w:val="en-GB"/>
              </w:rPr>
              <w:t>atvian language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C2F" w:rsidRPr="003D64DA" w:rsidP="0049633D" w14:paraId="5D482A74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C2F" w:rsidRPr="003D64DA" w14:paraId="34918ACB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87A9B61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14608141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Electrical local-remote control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554B5C2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471C01B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8D07587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32A7A02C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Terminals for control and motor circuit, earthing and shield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63B879D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372746B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C06645E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7039ABD5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Disconnectable</w:t>
            </w:r>
            <w:r w:rsidRPr="003D64DA">
              <w:rPr>
                <w:sz w:val="20"/>
                <w:lang w:val="en-GB"/>
              </w:rPr>
              <w:t xml:space="preserve"> secondary terminal </w:t>
            </w:r>
            <w:r w:rsidRPr="003D64DA">
              <w:rPr>
                <w:sz w:val="20"/>
                <w:lang w:val="en-GB"/>
              </w:rPr>
              <w:t>blo</w:t>
            </w:r>
            <w:r>
              <w:rPr>
                <w:sz w:val="20"/>
                <w:lang w:val="en-GB"/>
              </w:rPr>
              <w:t>ck</w:t>
            </w:r>
            <w:r w:rsidRPr="003D64DA">
              <w:rPr>
                <w:sz w:val="20"/>
                <w:lang w:val="en-GB"/>
              </w:rPr>
              <w:t>s  (</w:t>
            </w:r>
            <w:r w:rsidRPr="003D64DA">
              <w:rPr>
                <w:sz w:val="20"/>
                <w:lang w:val="en-GB"/>
              </w:rPr>
              <w:t>e.g. Phoenix URTK)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6F820AE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yes/please specify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6AE8475B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074F5C9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4C45632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Free auxiliary contacts 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F7B38" w14:paraId="1CF9DCD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1</w:t>
            </w:r>
            <w:r>
              <w:rPr>
                <w:sz w:val="20"/>
                <w:lang w:val="en-GB"/>
              </w:rPr>
              <w:t>0</w:t>
            </w:r>
            <w:r w:rsidRPr="003D64DA">
              <w:rPr>
                <w:sz w:val="20"/>
                <w:lang w:val="en-GB"/>
              </w:rPr>
              <w:t xml:space="preserve"> NO, ≥ 1</w:t>
            </w:r>
            <w:r>
              <w:rPr>
                <w:sz w:val="20"/>
                <w:lang w:val="en-GB"/>
              </w:rPr>
              <w:t>0</w:t>
            </w:r>
            <w:r w:rsidRPr="003D64DA">
              <w:rPr>
                <w:sz w:val="20"/>
                <w:lang w:val="en-GB"/>
              </w:rPr>
              <w:t xml:space="preserve"> NC, 1 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389AA9E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3A79479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4205E4F4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Contacts for electrical interlocking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772D42A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1E63BF1E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2447D4C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7EF7D71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Marking of all internal wiring </w:t>
            </w:r>
            <w:r>
              <w:rPr>
                <w:sz w:val="20"/>
                <w:lang w:val="en-GB"/>
              </w:rPr>
              <w:t xml:space="preserve">in operating mechanism </w:t>
            </w:r>
            <w:r w:rsidRPr="003D64DA">
              <w:rPr>
                <w:sz w:val="20"/>
                <w:lang w:val="en-GB"/>
              </w:rPr>
              <w:t>should be made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0503BEB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7BB823DB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FAC1397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7887A672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Operating</w:t>
            </w:r>
            <w:r w:rsidRPr="003D64DA">
              <w:rPr>
                <w:sz w:val="20"/>
                <w:lang w:val="en-GB"/>
              </w:rPr>
              <w:t xml:space="preserve"> mechanisms lowered down, fixed to the steel structure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07095B74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0D062452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EBAD7BA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47784B5E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Operating mechanisms</w:t>
            </w:r>
            <w:r w:rsidRPr="003D64DA">
              <w:rPr>
                <w:sz w:val="20"/>
                <w:lang w:val="en-GB"/>
              </w:rPr>
              <w:t xml:space="preserve"> for disconnector </w:t>
            </w:r>
            <w:r>
              <w:rPr>
                <w:sz w:val="20"/>
                <w:lang w:val="en-GB"/>
              </w:rPr>
              <w:t>and e</w:t>
            </w:r>
            <w:r w:rsidRPr="003D64DA">
              <w:rPr>
                <w:sz w:val="20"/>
                <w:lang w:val="en-GB"/>
              </w:rPr>
              <w:t xml:space="preserve">arthing switch </w:t>
            </w:r>
            <w:r>
              <w:rPr>
                <w:sz w:val="20"/>
                <w:lang w:val="en-GB"/>
              </w:rPr>
              <w:t xml:space="preserve">should be located </w:t>
            </w:r>
            <w:r w:rsidRPr="003D64DA">
              <w:rPr>
                <w:sz w:val="20"/>
                <w:lang w:val="en-GB"/>
              </w:rPr>
              <w:t>under side pole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6CF021D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5350683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E5A8B29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F06" w:rsidRPr="003D64DA" w:rsidP="00ED3F06" w14:paraId="70F2DAED" w14:textId="77777777">
            <w:pPr>
              <w:spacing w:line="276" w:lineRule="auto"/>
              <w:rPr>
                <w:sz w:val="20"/>
                <w:lang w:val="en-GB"/>
              </w:rPr>
            </w:pPr>
            <w:r w:rsidRPr="00657A8A">
              <w:rPr>
                <w:sz w:val="20"/>
                <w:lang w:val="en-US"/>
              </w:rPr>
              <w:t>Operating mechanism</w:t>
            </w:r>
            <w:r w:rsidRPr="003D64DA">
              <w:rPr>
                <w:sz w:val="20"/>
                <w:lang w:val="en-GB"/>
              </w:rPr>
              <w:t xml:space="preserve"> for disconnector</w:t>
            </w:r>
            <w:r>
              <w:rPr>
                <w:sz w:val="20"/>
                <w:lang w:val="en-GB"/>
              </w:rPr>
              <w:t xml:space="preserve"> should be located at opposite side of main contacts opening direction  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F06" w:rsidRPr="003D64DA" w:rsidP="0049633D" w14:paraId="2FC5A691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F06" w:rsidRPr="003D64DA" w14:paraId="4C93D4E1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DA2083C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5299926A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Operating mechanisms situated in lockable non-corroding cast aluminium or </w:t>
            </w:r>
            <w:r w:rsidRPr="003D64DA">
              <w:rPr>
                <w:sz w:val="20"/>
                <w:lang w:val="en-GB"/>
              </w:rPr>
              <w:t>stainless steel</w:t>
            </w:r>
            <w:r w:rsidRPr="003D64DA">
              <w:rPr>
                <w:sz w:val="20"/>
                <w:lang w:val="en-GB"/>
              </w:rPr>
              <w:t xml:space="preserve"> boxes</w:t>
            </w:r>
            <w:r>
              <w:rPr>
                <w:sz w:val="20"/>
                <w:lang w:val="en-GB"/>
              </w:rPr>
              <w:t xml:space="preserve"> with air vent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6892C34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</w:t>
            </w:r>
            <w:r w:rsidRPr="003D64DA">
              <w:rPr>
                <w:sz w:val="20"/>
                <w:lang w:val="en-GB"/>
              </w:rPr>
              <w:t>es/please specify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615A3B4E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12D37DD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D41" w:rsidP="001E5D41" w14:paraId="2C22CB07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Secondary cable gland plate undrilled, at the bottom of operating </w:t>
            </w:r>
          </w:p>
          <w:p w:rsidR="001E5D41" w:rsidRPr="003D64DA" w:rsidP="001E5D41" w14:paraId="4DD38E3B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mechanism box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D41" w:rsidRPr="003D64DA" w:rsidP="0049633D" w14:paraId="48043A3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D41" w:rsidRPr="003D64DA" w14:paraId="653AF09A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56A4334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5EC4CCAF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Degree of protection for terminal and operating mechanism boxes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3EED46A4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IP-54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2FBBDF1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CB5797B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68A11787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Door locking with butterfly nut and possibility for padlock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071076A1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1DA3B723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50B2338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49022D43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With necessary crank handles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49633D" w14:paraId="738F4B6A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5B4D06C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0D1FF16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C57" w:rsidRPr="003D64DA" w:rsidP="00757C57" w14:paraId="0752E407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To the tender should be attached </w:t>
            </w:r>
            <w:r>
              <w:rPr>
                <w:sz w:val="20"/>
                <w:lang w:val="en-US"/>
              </w:rPr>
              <w:t>o</w:t>
            </w:r>
            <w:r w:rsidRPr="0080484C">
              <w:rPr>
                <w:sz w:val="20"/>
                <w:lang w:val="en-US"/>
              </w:rPr>
              <w:t>perati</w:t>
            </w:r>
            <w:r>
              <w:rPr>
                <w:sz w:val="20"/>
                <w:lang w:val="en-US"/>
              </w:rPr>
              <w:t>ng</w:t>
            </w:r>
            <w:r w:rsidRPr="0080484C">
              <w:rPr>
                <w:sz w:val="20"/>
                <w:lang w:val="en-US"/>
              </w:rPr>
              <w:t xml:space="preserve">, </w:t>
            </w:r>
            <w:r>
              <w:rPr>
                <w:sz w:val="20"/>
                <w:lang w:val="en-US"/>
              </w:rPr>
              <w:t>maintenance and i</w:t>
            </w:r>
            <w:r w:rsidRPr="0080484C">
              <w:rPr>
                <w:sz w:val="20"/>
                <w:lang w:val="en-US"/>
              </w:rPr>
              <w:t xml:space="preserve">nstallation manuals in Latvian </w:t>
            </w:r>
            <w:r>
              <w:rPr>
                <w:sz w:val="20"/>
                <w:lang w:val="en-US"/>
              </w:rPr>
              <w:t>or</w:t>
            </w:r>
            <w:r w:rsidRPr="0080484C">
              <w:rPr>
                <w:sz w:val="20"/>
                <w:lang w:val="en-US"/>
              </w:rPr>
              <w:t xml:space="preserve"> English</w:t>
            </w:r>
            <w:r>
              <w:rPr>
                <w:sz w:val="20"/>
                <w:lang w:val="en-GB"/>
              </w:rPr>
              <w:t xml:space="preserve"> and preliminary drawing of offered equipment (only in electronic format)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C57" w:rsidRPr="003D64DA" w:rsidP="00757C57" w14:paraId="12029B5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yes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C57" w:rsidRPr="003D64DA" w14:paraId="090F08D1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6E21BE0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1A15CB" w14:paraId="3333BB92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Standard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1A15CB" w14:paraId="62AF9BF1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IEC 62271-102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1A15CB" w14:paraId="05FE467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9D2D27E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1A15CB" w14:paraId="2B540F4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All nameplates in Latvian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1A15CB" w14:paraId="52DB0BC1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1A15CB" w14:paraId="385ED9B5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E39DFFB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:rsidR="005C2CC7" w:rsidRPr="003D64DA" w14:paraId="17E1E82B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Informative part: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:rsidR="005C2CC7" w:rsidRPr="003D64DA" w14:paraId="50947C88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See below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5C2CC7" w:rsidRPr="003D64DA" w14:paraId="6B7A4F1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AF1EFC8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CC7" w:rsidRPr="003D64DA" w14:paraId="1D526EF0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Manufacturer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CC7" w:rsidRPr="003D64DA" w14:paraId="7E769CF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please indicate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277191C5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FECE8A6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CC7" w:rsidRPr="003D64DA" w14:paraId="3E88B4DB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Type No. </w:t>
            </w:r>
            <w:r w:rsidRPr="003D64DA">
              <w:rPr>
                <w:b/>
                <w:bCs/>
                <w:sz w:val="20"/>
                <w:lang w:val="en-GB"/>
              </w:rPr>
              <w:t xml:space="preserve">Item </w:t>
            </w:r>
            <w:r w:rsidR="00C20A78">
              <w:rPr>
                <w:b/>
                <w:bCs/>
                <w:sz w:val="20"/>
                <w:lang w:val="en-GB"/>
              </w:rPr>
              <w:t>1</w:t>
            </w:r>
            <w:r w:rsidRPr="003D64DA">
              <w:rPr>
                <w:b/>
                <w:bCs/>
                <w:sz w:val="20"/>
                <w:lang w:val="en-GB"/>
              </w:rPr>
              <w:t>.1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CC7" w:rsidRPr="003D64DA" w14:paraId="1D8F104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please specify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14710C2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8456B0F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CC7" w:rsidRPr="003D64DA" w14:paraId="4EA5FB06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Type No. </w:t>
            </w:r>
            <w:r w:rsidRPr="003D64DA">
              <w:rPr>
                <w:b/>
                <w:bCs/>
                <w:sz w:val="20"/>
                <w:lang w:val="en-GB"/>
              </w:rPr>
              <w:t xml:space="preserve">Item </w:t>
            </w:r>
            <w:r w:rsidR="00C20A78">
              <w:rPr>
                <w:b/>
                <w:bCs/>
                <w:sz w:val="20"/>
                <w:lang w:val="en-GB"/>
              </w:rPr>
              <w:t>1</w:t>
            </w:r>
            <w:r w:rsidRPr="003D64DA">
              <w:rPr>
                <w:b/>
                <w:bCs/>
                <w:sz w:val="20"/>
                <w:lang w:val="en-GB"/>
              </w:rPr>
              <w:t>.2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CC7" w:rsidRPr="003D64DA" w14:paraId="509C036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please specify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0C3B4151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CE9799E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1A15CB" w14:paraId="7A2905D9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Straight load</w:t>
            </w:r>
            <w:r w:rsidRPr="003D64DA">
              <w:rPr>
                <w:sz w:val="20"/>
                <w:lang w:val="en-GB"/>
              </w:rPr>
              <w:t xml:space="preserve"> 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1A15CB" w14:paraId="12D2492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kN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284CFF43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D66E776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1A15CB" w14:paraId="13EB78CB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Cross load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:rsidP="001A15CB" w14:paraId="4B85C7C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kN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664E1AC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E471EF3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CC7" w:rsidRPr="003D64DA" w:rsidP="00580859" w14:paraId="4FCA9486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Approx. </w:t>
            </w:r>
            <w:r>
              <w:rPr>
                <w:sz w:val="20"/>
                <w:lang w:val="en-GB"/>
              </w:rPr>
              <w:t>t</w:t>
            </w:r>
            <w:r w:rsidRPr="003D64DA">
              <w:rPr>
                <w:sz w:val="20"/>
                <w:lang w:val="en-GB"/>
              </w:rPr>
              <w:t>otal weight of 1 unit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CC7" w:rsidRPr="003D64DA" w14:paraId="29B0BFC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kg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7CBA331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A2B02FB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CC7" w:rsidRPr="003D64DA" w14:paraId="597B143C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Anti-condensation heating via thermal relay (if applicable)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CC7" w:rsidRPr="003D64DA" w14:paraId="61C43855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3FB1FC5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228A651" w14:textId="77777777" w:rsidTr="003D0819">
        <w:tblPrEx>
          <w:tblW w:w="9612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CC7" w:rsidRPr="003D64DA" w14:paraId="4F1E1B71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Anti-condensation permanent heating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CC7" w:rsidRPr="003D64DA" w14:paraId="510FAA1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60FD581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</w:tbl>
    <w:p w:rsidR="00061386" w:rsidRPr="003D64DA" w:rsidP="00061386" w14:paraId="1C817454" w14:textId="77777777">
      <w:pPr>
        <w:rPr>
          <w:sz w:val="20"/>
          <w:lang w:val="en-GB"/>
        </w:rPr>
      </w:pPr>
    </w:p>
    <w:p w:rsidR="00061386" w:rsidRPr="003D64DA" w:rsidP="00061386" w14:paraId="2D587A95" w14:textId="77777777">
      <w:pPr>
        <w:pStyle w:val="Heading3"/>
        <w:ind w:left="-426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1</w:t>
      </w:r>
      <w:r w:rsidRPr="003D64DA">
        <w:rPr>
          <w:sz w:val="22"/>
          <w:szCs w:val="22"/>
          <w:lang w:val="en-GB"/>
        </w:rPr>
        <w:t xml:space="preserve">.3. Spare parts for 110 kV disconnectors </w:t>
      </w:r>
    </w:p>
    <w:tbl>
      <w:tblPr>
        <w:tblW w:w="9636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812"/>
        <w:gridCol w:w="1841"/>
        <w:gridCol w:w="1983"/>
      </w:tblGrid>
      <w:tr w14:paraId="2214A30F" w14:textId="77777777" w:rsidTr="003D0819">
        <w:tblPrEx>
          <w:tblW w:w="9636" w:type="dxa"/>
          <w:tblInd w:w="-70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tblHeader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61386" w:rsidRPr="003D64DA" w14:paraId="3663653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Description: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61386" w:rsidRPr="003D64DA" w14:paraId="1E2EECF0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Required: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61386" w:rsidRPr="003D64DA" w14:paraId="094473A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Offered:</w:t>
            </w:r>
          </w:p>
        </w:tc>
      </w:tr>
      <w:tr w14:paraId="0BBB0F35" w14:textId="77777777" w:rsidTr="003D0819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61386" w:rsidRPr="003D64DA" w14:paraId="0CC03970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Electric drive motor of each type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45684000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 unit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4B6C1053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FD093EE" w14:textId="77777777" w:rsidTr="003D0819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61386" w:rsidRPr="003D64DA" w14:paraId="22430992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Heating element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00D2EB0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3 units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3690105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C4D194E" w14:textId="77777777" w:rsidTr="003D0819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C2CC7" w:rsidRPr="00254CE6" w14:paraId="0FC7F618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Main contacts for disconnector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254CE6" w14:paraId="0538A80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1 set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6992B59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B4A4278" w14:textId="77777777" w:rsidTr="003D0819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C2CC7" w:rsidRPr="00254CE6" w:rsidP="005C2CC7" w14:paraId="74D088B2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Main contacts for earthing switch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254CE6" w:rsidP="005C2CC7" w14:paraId="7F18F9D0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1 set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7C34A92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00727A0" w14:textId="77777777" w:rsidTr="0022722E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C2CC7" w:rsidRPr="003D64DA" w14:paraId="3AE4AE77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Electrical interlocking coil and contacts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CC7" w:rsidRPr="003D64DA" w14:paraId="7205DFE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1 set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666B5E22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CEAF396" w14:textId="77777777" w:rsidTr="0022722E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CC7" w:rsidRPr="003D64DA" w:rsidP="0049633D" w14:paraId="6D8806D4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Necessary lubricants for installing</w:t>
            </w:r>
            <w:r>
              <w:rPr>
                <w:sz w:val="20"/>
                <w:lang w:val="en-GB"/>
              </w:rPr>
              <w:t xml:space="preserve"> procedure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CC7" w:rsidRPr="003D64DA" w:rsidP="0049633D" w14:paraId="167AEDD3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CC7" w:rsidRPr="003D64DA" w14:paraId="0502866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A1A807F" w14:textId="77777777" w:rsidTr="0022722E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2722E" w:rsidRPr="003D64DA" w:rsidP="0049633D" w14:paraId="6C8F96FC" w14:textId="77777777">
            <w:pPr>
              <w:spacing w:line="276" w:lineRule="auto"/>
              <w:rPr>
                <w:sz w:val="20"/>
                <w:lang w:val="en-GB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2722E" w:rsidRPr="003D64DA" w:rsidP="0049633D" w14:paraId="5BA0250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2722E" w:rsidRPr="003D64DA" w14:paraId="29BA45F5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</w:tbl>
    <w:p w:rsidR="007D3DB8" w:rsidRPr="0049633D" w:rsidP="00C20A78" w14:paraId="15C086B2" w14:textId="77777777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2</w:t>
      </w:r>
      <w:r w:rsidRPr="0049633D">
        <w:rPr>
          <w:sz w:val="22"/>
          <w:szCs w:val="22"/>
        </w:rPr>
        <w:t xml:space="preserve">.Single-column 72,5 </w:t>
      </w:r>
      <w:r w:rsidRPr="0049633D">
        <w:rPr>
          <w:sz w:val="22"/>
          <w:szCs w:val="22"/>
        </w:rPr>
        <w:t>kV</w:t>
      </w:r>
      <w:r w:rsidRPr="0049633D">
        <w:rPr>
          <w:sz w:val="22"/>
          <w:szCs w:val="22"/>
        </w:rPr>
        <w:t xml:space="preserve"> </w:t>
      </w:r>
      <w:r w:rsidRPr="0049633D">
        <w:rPr>
          <w:sz w:val="22"/>
          <w:szCs w:val="22"/>
        </w:rPr>
        <w:t>earthing</w:t>
      </w:r>
      <w:r w:rsidRPr="0049633D">
        <w:rPr>
          <w:sz w:val="22"/>
          <w:szCs w:val="22"/>
        </w:rPr>
        <w:t xml:space="preserve"> </w:t>
      </w:r>
      <w:r w:rsidRPr="0049633D">
        <w:rPr>
          <w:sz w:val="22"/>
          <w:szCs w:val="22"/>
        </w:rPr>
        <w:t>switches</w:t>
      </w:r>
      <w:r w:rsidRPr="0049633D">
        <w:rPr>
          <w:sz w:val="22"/>
          <w:szCs w:val="22"/>
        </w:rPr>
        <w:t xml:space="preserve"> </w:t>
      </w:r>
    </w:p>
    <w:tbl>
      <w:tblPr>
        <w:tblW w:w="9645" w:type="dxa"/>
        <w:tblInd w:w="-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767"/>
        <w:gridCol w:w="1892"/>
        <w:gridCol w:w="1986"/>
      </w:tblGrid>
      <w:tr w14:paraId="25EC1C9C" w14:textId="77777777" w:rsidTr="000913A2">
        <w:tblPrEx>
          <w:tblW w:w="9645" w:type="dxa"/>
          <w:tblInd w:w="-659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71"/>
        </w:trPr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7D3DB8" w:rsidRPr="0049633D" w:rsidP="000913A2" w14:paraId="15FC0620" w14:textId="77777777">
            <w:pPr>
              <w:rPr>
                <w:sz w:val="20"/>
                <w:lang w:val="en-GB"/>
              </w:rPr>
            </w:pPr>
            <w:r w:rsidRPr="0049633D">
              <w:rPr>
                <w:sz w:val="20"/>
                <w:lang w:val="en-GB"/>
              </w:rPr>
              <w:t>Description: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7D3DB8" w:rsidRPr="0053541D" w:rsidP="000913A2" w14:paraId="0083BA98" w14:textId="77777777">
            <w:pPr>
              <w:pStyle w:val="Heading5"/>
              <w:spacing w:before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0"/>
                <w:szCs w:val="20"/>
                <w:lang w:val="en-GB"/>
              </w:rPr>
            </w:pPr>
            <w:r w:rsidRPr="0053541D">
              <w:rPr>
                <w:rFonts w:ascii="Times New Roman" w:hAnsi="Times New Roman"/>
                <w:color w:val="auto"/>
                <w:sz w:val="20"/>
                <w:szCs w:val="20"/>
                <w:lang w:val="en-GB"/>
              </w:rPr>
              <w:t>Required: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7D3DB8" w:rsidRPr="0049633D" w:rsidP="000913A2" w14:paraId="5899F8D6" w14:textId="77777777">
            <w:pPr>
              <w:tabs>
                <w:tab w:val="left" w:pos="6521"/>
              </w:tabs>
              <w:jc w:val="center"/>
              <w:rPr>
                <w:sz w:val="20"/>
                <w:lang w:val="en-GB"/>
              </w:rPr>
            </w:pPr>
            <w:r w:rsidRPr="0049633D">
              <w:rPr>
                <w:sz w:val="20"/>
                <w:lang w:val="en-GB"/>
              </w:rPr>
              <w:t>Offered:</w:t>
            </w:r>
          </w:p>
        </w:tc>
      </w:tr>
      <w:tr w14:paraId="5F091A9C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B8" w:rsidP="000913A2" w14:paraId="6E125D11" w14:textId="77777777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Knife type single-column earthing switches, motor driven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DB8" w:rsidP="000913A2" w14:paraId="5189518E" w14:textId="77777777">
            <w:pPr>
              <w:tabs>
                <w:tab w:val="left" w:pos="6521"/>
              </w:tabs>
              <w:jc w:val="center"/>
              <w:rPr>
                <w:sz w:val="20"/>
                <w:lang w:val="en-GB"/>
              </w:rPr>
            </w:pPr>
            <w:r w:rsidRPr="00242568">
              <w:rPr>
                <w:sz w:val="20"/>
                <w:lang w:val="en-GB"/>
              </w:rPr>
              <w:t>2 units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B8" w:rsidP="000913A2" w14:paraId="1C0AA282" w14:textId="77777777">
            <w:pPr>
              <w:tabs>
                <w:tab w:val="left" w:pos="6521"/>
              </w:tabs>
              <w:jc w:val="center"/>
              <w:rPr>
                <w:sz w:val="20"/>
                <w:lang w:val="en-GB"/>
              </w:rPr>
            </w:pPr>
          </w:p>
        </w:tc>
      </w:tr>
      <w:tr w14:paraId="59DDE6D7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B8" w:rsidP="000913A2" w14:paraId="7B4EB426" w14:textId="77777777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Earthing switch provided for power transformer neutral point grounding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B8" w:rsidP="000913A2" w14:paraId="15622213" w14:textId="77777777">
            <w:pPr>
              <w:tabs>
                <w:tab w:val="left" w:pos="6521"/>
              </w:tabs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B8" w:rsidP="000913A2" w14:paraId="70C1E793" w14:textId="77777777">
            <w:pPr>
              <w:tabs>
                <w:tab w:val="left" w:pos="6521"/>
              </w:tabs>
              <w:jc w:val="center"/>
              <w:rPr>
                <w:sz w:val="20"/>
                <w:lang w:val="en-GB"/>
              </w:rPr>
            </w:pPr>
          </w:p>
        </w:tc>
      </w:tr>
      <w:tr w14:paraId="69F847B6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B8" w:rsidP="000913A2" w14:paraId="30EDAA70" w14:textId="77777777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Rated </w:t>
            </w:r>
            <w:r>
              <w:rPr>
                <w:sz w:val="20"/>
                <w:lang w:val="en-GB"/>
              </w:rPr>
              <w:t>short-time</w:t>
            </w:r>
            <w:r>
              <w:rPr>
                <w:sz w:val="20"/>
                <w:lang w:val="en-GB"/>
              </w:rPr>
              <w:t xml:space="preserve"> withstand current (1 s)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DB8" w:rsidP="000913A2" w14:paraId="28B0467B" w14:textId="77777777">
            <w:pPr>
              <w:tabs>
                <w:tab w:val="left" w:pos="6521"/>
              </w:tabs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≥ </w:t>
            </w:r>
            <w:r w:rsidR="00B105A7">
              <w:rPr>
                <w:sz w:val="20"/>
                <w:lang w:val="en-GB"/>
              </w:rPr>
              <w:t xml:space="preserve">20 </w:t>
            </w:r>
            <w:r>
              <w:rPr>
                <w:sz w:val="20"/>
                <w:lang w:val="en-GB"/>
              </w:rPr>
              <w:t>kA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B8" w:rsidP="000913A2" w14:paraId="0D8CB494" w14:textId="77777777">
            <w:pPr>
              <w:tabs>
                <w:tab w:val="left" w:pos="6521"/>
              </w:tabs>
              <w:jc w:val="center"/>
              <w:rPr>
                <w:sz w:val="20"/>
                <w:lang w:val="en-GB"/>
              </w:rPr>
            </w:pPr>
          </w:p>
        </w:tc>
      </w:tr>
      <w:tr w14:paraId="79624B4E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DB8" w:rsidP="000913A2" w14:paraId="74E408ED" w14:textId="77777777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Rated peak withstand current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3DB8" w:rsidP="000913A2" w14:paraId="6B3756F1" w14:textId="77777777">
            <w:pPr>
              <w:tabs>
                <w:tab w:val="left" w:pos="6521"/>
              </w:tabs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≥ </w:t>
            </w:r>
            <w:r w:rsidR="00B105A7">
              <w:rPr>
                <w:sz w:val="20"/>
                <w:lang w:val="en-GB"/>
              </w:rPr>
              <w:t xml:space="preserve">50 </w:t>
            </w:r>
            <w:r>
              <w:rPr>
                <w:sz w:val="20"/>
                <w:lang w:val="en-GB"/>
              </w:rPr>
              <w:t>kA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B8" w:rsidP="000913A2" w14:paraId="450F5CA7" w14:textId="77777777">
            <w:pPr>
              <w:tabs>
                <w:tab w:val="left" w:pos="6521"/>
              </w:tabs>
              <w:jc w:val="center"/>
              <w:rPr>
                <w:sz w:val="20"/>
                <w:lang w:val="en-GB"/>
              </w:rPr>
            </w:pPr>
          </w:p>
        </w:tc>
      </w:tr>
      <w:tr w14:paraId="3A1C70DC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4AEFEAF8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Rated voltage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7115FAD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72,5kV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B8" w:rsidRPr="003D64DA" w:rsidP="000913A2" w14:paraId="734506A2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D8B747C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B8" w:rsidP="000913A2" w14:paraId="70227313" w14:textId="77777777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Rated frequency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DB8" w:rsidP="000913A2" w14:paraId="74A580DB" w14:textId="77777777">
            <w:pPr>
              <w:tabs>
                <w:tab w:val="left" w:pos="6521"/>
              </w:tabs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50 Hz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0C4D5390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EBCF7A7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3A00833A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Rated p</w:t>
            </w:r>
            <w:r w:rsidRPr="003D64DA">
              <w:rPr>
                <w:sz w:val="20"/>
                <w:lang w:val="en-GB"/>
              </w:rPr>
              <w:t>ower frequency withstand voltage to earth and between phases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40B71B2B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≥ </w:t>
            </w:r>
            <w:r>
              <w:rPr>
                <w:sz w:val="20"/>
                <w:lang w:val="en-GB"/>
              </w:rPr>
              <w:t>140</w:t>
            </w:r>
            <w:r w:rsidRPr="003D64DA">
              <w:rPr>
                <w:sz w:val="20"/>
                <w:lang w:val="en-GB"/>
              </w:rPr>
              <w:t xml:space="preserve"> kV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B8" w:rsidP="000913A2" w14:paraId="4B9A04F5" w14:textId="77777777">
            <w:pPr>
              <w:tabs>
                <w:tab w:val="left" w:pos="6521"/>
              </w:tabs>
              <w:jc w:val="center"/>
              <w:rPr>
                <w:sz w:val="20"/>
                <w:lang w:val="en-GB"/>
              </w:rPr>
            </w:pPr>
          </w:p>
        </w:tc>
      </w:tr>
      <w:tr w14:paraId="2A90EDE2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6275BAE6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Rated p</w:t>
            </w:r>
            <w:r w:rsidRPr="003D64DA">
              <w:rPr>
                <w:sz w:val="20"/>
                <w:lang w:val="en-GB"/>
              </w:rPr>
              <w:t xml:space="preserve">ower frequency withstand voltage across isolating distance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599005D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≥ </w:t>
            </w:r>
            <w:r>
              <w:rPr>
                <w:sz w:val="20"/>
                <w:lang w:val="en-GB"/>
              </w:rPr>
              <w:t>325</w:t>
            </w:r>
            <w:r w:rsidRPr="003D64DA">
              <w:rPr>
                <w:sz w:val="20"/>
                <w:lang w:val="en-GB"/>
              </w:rPr>
              <w:t xml:space="preserve"> kV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DB8" w:rsidP="000913A2" w14:paraId="053DAFE1" w14:textId="77777777">
            <w:pPr>
              <w:tabs>
                <w:tab w:val="left" w:pos="6521"/>
              </w:tabs>
              <w:jc w:val="center"/>
              <w:rPr>
                <w:sz w:val="20"/>
                <w:lang w:val="en-GB"/>
              </w:rPr>
            </w:pPr>
          </w:p>
        </w:tc>
      </w:tr>
      <w:tr w14:paraId="1C649429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1502B1D9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Creepage distance (phase - ground)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236D94E5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≥ 43,</w:t>
            </w:r>
            <w:r w:rsidRPr="003D64DA">
              <w:rPr>
                <w:sz w:val="20"/>
                <w:lang w:val="en-GB"/>
              </w:rPr>
              <w:t>3 mm / kV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B8" w:rsidRPr="003D64DA" w:rsidP="000913A2" w14:paraId="3DF5DE7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4BC5D16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5994B851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Ambient air temperature range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396FE9F2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-40°C up to +40°C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156EBFA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3B94684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594BFDE4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Intended for out-door installation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5357F90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70FA772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5F995A1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P="000913A2" w14:paraId="05D316D7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Electrical endurance class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P="000913A2" w14:paraId="0E1FE444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E0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7884B3FB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4FA3D3C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22EDF544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Flat primary terminals with 4 drillholes positioned in square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1DE6F8E3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40E6E55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B129C40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3F0C0AD4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Distance between hole centres of terminals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4C082D5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45 </w:t>
            </w:r>
            <w:r w:rsidRPr="003D64DA">
              <w:rPr>
                <w:rFonts w:ascii="Symbol" w:hAnsi="Symbol"/>
                <w:sz w:val="20"/>
                <w:lang w:val="en-GB"/>
              </w:rPr>
              <w:sym w:font="Symbol" w:char="F0B4"/>
            </w:r>
            <w:r w:rsidRPr="003D64DA">
              <w:rPr>
                <w:sz w:val="20"/>
                <w:lang w:val="en-GB"/>
              </w:rPr>
              <w:t xml:space="preserve"> 45 mm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70C184DA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55375AE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2401233C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Porcelain i</w:t>
            </w:r>
            <w:r w:rsidRPr="003D64DA">
              <w:rPr>
                <w:sz w:val="20"/>
                <w:lang w:val="en-GB"/>
              </w:rPr>
              <w:t>nsulator and flange juncture covered with silicone layer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5AB1826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66E549F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B870CFC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254CE6" w:rsidP="000913A2" w14:paraId="6DD64BBB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Porcelain insulators should be manufactured in European union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254CE6" w:rsidP="000913A2" w14:paraId="512435A0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752A1C2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F7F3242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254CE6" w:rsidP="000913A2" w14:paraId="370A1376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Earthing switch contact arms (pipes) should be painted or glued with red and white adhesive film in three bands (red/white/red).  </w:t>
            </w:r>
          </w:p>
          <w:tbl>
            <w:tblPr>
              <w:tblStyle w:val="TableGrid"/>
              <w:tblW w:w="0" w:type="auto"/>
              <w:tblLayout w:type="fixed"/>
              <w:tblLook w:val="04A0"/>
            </w:tblPr>
            <w:tblGrid>
              <w:gridCol w:w="567"/>
              <w:gridCol w:w="567"/>
              <w:gridCol w:w="567"/>
            </w:tblGrid>
            <w:tr w14:paraId="3EA0D223" w14:textId="77777777" w:rsidTr="000913A2">
              <w:tblPrEx>
                <w:tblW w:w="0" w:type="auto"/>
                <w:tblLayout w:type="fixed"/>
                <w:tblLook w:val="04A0"/>
              </w:tblPrEx>
              <w:tc>
                <w:tcPr>
                  <w:tcW w:w="567" w:type="dxa"/>
                  <w:shd w:val="clear" w:color="auto" w:fill="FF0000"/>
                </w:tcPr>
                <w:p w:rsidR="007D3DB8" w:rsidRPr="00DF452D" w:rsidP="000913A2" w14:paraId="18996FB5" w14:textId="77777777">
                  <w:pPr>
                    <w:spacing w:line="276" w:lineRule="auto"/>
                    <w:rPr>
                      <w:sz w:val="8"/>
                      <w:lang w:val="en-GB"/>
                    </w:rPr>
                  </w:pPr>
                </w:p>
              </w:tc>
              <w:tc>
                <w:tcPr>
                  <w:tcW w:w="567" w:type="dxa"/>
                </w:tcPr>
                <w:p w:rsidR="007D3DB8" w:rsidRPr="00DF452D" w:rsidP="000913A2" w14:paraId="515F446D" w14:textId="77777777">
                  <w:pPr>
                    <w:spacing w:line="276" w:lineRule="auto"/>
                    <w:rPr>
                      <w:sz w:val="8"/>
                      <w:lang w:val="en-GB"/>
                    </w:rPr>
                  </w:pPr>
                </w:p>
              </w:tc>
              <w:tc>
                <w:tcPr>
                  <w:tcW w:w="567" w:type="dxa"/>
                  <w:shd w:val="clear" w:color="auto" w:fill="FF0000"/>
                </w:tcPr>
                <w:p w:rsidR="007D3DB8" w:rsidRPr="00DF452D" w:rsidP="000913A2" w14:paraId="4ED0E2FD" w14:textId="77777777">
                  <w:pPr>
                    <w:spacing w:line="276" w:lineRule="auto"/>
                    <w:rPr>
                      <w:sz w:val="8"/>
                      <w:lang w:val="en-GB"/>
                    </w:rPr>
                  </w:pPr>
                </w:p>
              </w:tc>
            </w:tr>
          </w:tbl>
          <w:p w:rsidR="007D3DB8" w:rsidRPr="00254CE6" w:rsidP="000913A2" w14:paraId="3AAA5478" w14:textId="77777777">
            <w:pPr>
              <w:spacing w:line="276" w:lineRule="auto"/>
              <w:rPr>
                <w:sz w:val="20"/>
                <w:lang w:val="en-GB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254CE6" w:rsidP="000913A2" w14:paraId="33774B9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029B00E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24213F1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254CE6" w:rsidP="000913A2" w14:paraId="1DB7BD43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Without steel supporting structures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254CE6" w:rsidP="000913A2" w14:paraId="2CE46F0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5285635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B2A73A5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254CE6" w:rsidP="000913A2" w14:paraId="1C03FBFD" w14:textId="77777777">
            <w:pPr>
              <w:spacing w:line="276" w:lineRule="auto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 xml:space="preserve">Earthing switch should be mounted at the factory on </w:t>
            </w:r>
            <w:r w:rsidRPr="00254CE6">
              <w:rPr>
                <w:sz w:val="20"/>
                <w:lang w:val="en-GB"/>
              </w:rPr>
              <w:t>hot-dip</w:t>
            </w:r>
            <w:r w:rsidRPr="00254CE6">
              <w:rPr>
                <w:sz w:val="20"/>
                <w:lang w:val="en-GB"/>
              </w:rPr>
              <w:t xml:space="preserve"> galvanised base frame including all supporting elements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254CE6" w:rsidP="000913A2" w14:paraId="5FE6E0E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254CE6"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374F603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B9EEC04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26A3691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With dead-centre interlock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660383C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2FE33CC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135DC6F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5AD133DD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Control</w:t>
            </w:r>
            <w:r w:rsidRPr="003D64DA">
              <w:rPr>
                <w:sz w:val="20"/>
                <w:lang w:val="en-GB"/>
              </w:rPr>
              <w:t xml:space="preserve"> voltage for motor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26BF7A0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110 V DC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1AB9491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5ED67DE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1A566971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Auxiliary </w:t>
            </w:r>
            <w:r>
              <w:rPr>
                <w:sz w:val="20"/>
                <w:lang w:val="en-GB"/>
              </w:rPr>
              <w:t xml:space="preserve">voltage </w:t>
            </w:r>
            <w:r w:rsidRPr="003D64DA">
              <w:rPr>
                <w:sz w:val="20"/>
                <w:lang w:val="en-GB"/>
              </w:rPr>
              <w:t>for heating of operating mechanisms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0017C2B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230/400 V AC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2A965FFE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0772F72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5FB699E5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Motor protection by MCB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7B3AD5C2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1B275F13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23FF5D3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07641690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Operating mechanism</w:t>
            </w:r>
            <w:r w:rsidRPr="003D64DA">
              <w:rPr>
                <w:sz w:val="20"/>
                <w:lang w:val="en-GB"/>
              </w:rPr>
              <w:t xml:space="preserve"> with limit switch for emergency hand operation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25C2463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290D674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460F232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6AC649C2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Pushbuttons </w:t>
            </w:r>
            <w:r>
              <w:rPr>
                <w:sz w:val="20"/>
                <w:lang w:val="en-GB"/>
              </w:rPr>
              <w:t xml:space="preserve">or switch “on/off” </w:t>
            </w:r>
            <w:r w:rsidRPr="003D64DA">
              <w:rPr>
                <w:sz w:val="20"/>
                <w:lang w:val="en-GB"/>
              </w:rPr>
              <w:t>for operation on-site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54089AD4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69289174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556FB00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263846F3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Selector switch </w:t>
            </w:r>
            <w:r>
              <w:rPr>
                <w:sz w:val="20"/>
                <w:lang w:val="en-GB"/>
              </w:rPr>
              <w:t>“local/</w:t>
            </w:r>
            <w:r w:rsidRPr="003D64DA">
              <w:rPr>
                <w:sz w:val="20"/>
                <w:lang w:val="en-GB"/>
              </w:rPr>
              <w:t>remote/off</w:t>
            </w:r>
            <w:r>
              <w:rPr>
                <w:sz w:val="20"/>
                <w:lang w:val="en-GB"/>
              </w:rPr>
              <w:t>”</w:t>
            </w:r>
            <w:r w:rsidRPr="003D64DA">
              <w:rPr>
                <w:sz w:val="20"/>
                <w:lang w:val="en-GB"/>
              </w:rPr>
              <w:t xml:space="preserve"> for control variations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5806A980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12A16972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C767B69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04E81EDF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Lettering on pushbuttons and switches should be in Latvian language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57F50BC1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6ED0D48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0CC77D6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48695DDC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Electrical local-remote control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0D429E4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4FBF166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77A2662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6F1E52F0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Terminals for control and motor circuit, earthing and shield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7960A750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0BFF9815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B2D0F89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541F65C0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Disconnectable</w:t>
            </w:r>
            <w:r w:rsidRPr="003D64DA">
              <w:rPr>
                <w:sz w:val="20"/>
                <w:lang w:val="en-GB"/>
              </w:rPr>
              <w:t xml:space="preserve"> secondary terminal </w:t>
            </w:r>
            <w:r w:rsidRPr="003D64DA">
              <w:rPr>
                <w:sz w:val="20"/>
                <w:lang w:val="en-GB"/>
              </w:rPr>
              <w:t>blo</w:t>
            </w:r>
            <w:r>
              <w:rPr>
                <w:sz w:val="20"/>
                <w:lang w:val="en-GB"/>
              </w:rPr>
              <w:t>c</w:t>
            </w:r>
            <w:r w:rsidRPr="003D64DA">
              <w:rPr>
                <w:sz w:val="20"/>
                <w:lang w:val="en-GB"/>
              </w:rPr>
              <w:t>ks  (</w:t>
            </w:r>
            <w:r w:rsidRPr="003D64DA">
              <w:rPr>
                <w:sz w:val="20"/>
                <w:lang w:val="en-GB"/>
              </w:rPr>
              <w:t>e.g. Phoenix URTK)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538F6305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yes/please specify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3ED6A2B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EB03CFD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1AB9D86F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Free auxiliary contacts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66B0CFB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1</w:t>
            </w:r>
            <w:r>
              <w:rPr>
                <w:sz w:val="20"/>
                <w:lang w:val="en-GB"/>
              </w:rPr>
              <w:t>0</w:t>
            </w:r>
            <w:r w:rsidRPr="003D64DA">
              <w:rPr>
                <w:sz w:val="20"/>
                <w:lang w:val="en-GB"/>
              </w:rPr>
              <w:t xml:space="preserve"> NO, ≥ 1</w:t>
            </w:r>
            <w:r>
              <w:rPr>
                <w:sz w:val="20"/>
                <w:lang w:val="en-GB"/>
              </w:rPr>
              <w:t>0</w:t>
            </w:r>
            <w:r w:rsidRPr="003D64DA">
              <w:rPr>
                <w:sz w:val="20"/>
                <w:lang w:val="en-GB"/>
              </w:rPr>
              <w:t xml:space="preserve"> NC, 1 W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281EBFC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1EA3548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0A208DE1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Marking of all internal wiring </w:t>
            </w:r>
            <w:r>
              <w:rPr>
                <w:sz w:val="20"/>
                <w:lang w:val="en-GB"/>
              </w:rPr>
              <w:t xml:space="preserve">in operating mechanism </w:t>
            </w:r>
            <w:r w:rsidRPr="003D64DA">
              <w:rPr>
                <w:sz w:val="20"/>
                <w:lang w:val="en-GB"/>
              </w:rPr>
              <w:t>should be made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1DEFADA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0EE5D35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6705515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310AE239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Operating mechanism</w:t>
            </w:r>
            <w:r w:rsidRPr="003D64DA">
              <w:rPr>
                <w:sz w:val="20"/>
                <w:lang w:val="en-GB"/>
              </w:rPr>
              <w:t>s lowered down, fixed to the steel structure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0995811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47864E22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9BBA92B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1E7CBB3B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Operating mechanisms situated in lockable non-corroding cast aluminium or </w:t>
            </w:r>
            <w:r w:rsidRPr="003D64DA">
              <w:rPr>
                <w:sz w:val="20"/>
                <w:lang w:val="en-GB"/>
              </w:rPr>
              <w:t>stainless steel</w:t>
            </w:r>
            <w:r w:rsidRPr="003D64DA">
              <w:rPr>
                <w:sz w:val="20"/>
                <w:lang w:val="en-GB"/>
              </w:rPr>
              <w:t xml:space="preserve"> boxes</w:t>
            </w:r>
            <w:r>
              <w:rPr>
                <w:sz w:val="20"/>
                <w:lang w:val="en-GB"/>
              </w:rPr>
              <w:t xml:space="preserve"> with air vent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32278D8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Yes/please specify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326DCF6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E07C857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6F55BA46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Degree of protection for terminal and operating mechanism boxes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46D7FF9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IP-54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6775674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FD7D0EB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2B9D7844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Door locking with butterfly nut and possibility for padlock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531B8731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621E4F5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737DF71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5576A64E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With necessary crank handles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43D6DD7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24FC1ED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7DB6980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3DB8" w:rsidRPr="003D64DA" w:rsidP="000913A2" w14:paraId="3583DAE0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To the tender should be attached </w:t>
            </w:r>
            <w:r>
              <w:rPr>
                <w:sz w:val="20"/>
                <w:lang w:val="en-US"/>
              </w:rPr>
              <w:t>o</w:t>
            </w:r>
            <w:r w:rsidRPr="0080484C">
              <w:rPr>
                <w:sz w:val="20"/>
                <w:lang w:val="en-US"/>
              </w:rPr>
              <w:t>perati</w:t>
            </w:r>
            <w:r>
              <w:rPr>
                <w:sz w:val="20"/>
                <w:lang w:val="en-US"/>
              </w:rPr>
              <w:t>ng</w:t>
            </w:r>
            <w:r w:rsidRPr="0080484C">
              <w:rPr>
                <w:sz w:val="20"/>
                <w:lang w:val="en-US"/>
              </w:rPr>
              <w:t xml:space="preserve">, </w:t>
            </w:r>
            <w:r>
              <w:rPr>
                <w:sz w:val="20"/>
                <w:lang w:val="en-US"/>
              </w:rPr>
              <w:t>maintenance and i</w:t>
            </w:r>
            <w:r w:rsidRPr="0080484C">
              <w:rPr>
                <w:sz w:val="20"/>
                <w:lang w:val="en-US"/>
              </w:rPr>
              <w:t xml:space="preserve">nstallation manuals in Latvian </w:t>
            </w:r>
            <w:r>
              <w:rPr>
                <w:sz w:val="20"/>
                <w:lang w:val="en-US"/>
              </w:rPr>
              <w:t>or</w:t>
            </w:r>
            <w:r w:rsidRPr="0080484C">
              <w:rPr>
                <w:sz w:val="20"/>
                <w:lang w:val="en-US"/>
              </w:rPr>
              <w:t xml:space="preserve"> English</w:t>
            </w:r>
            <w:r>
              <w:rPr>
                <w:sz w:val="20"/>
                <w:lang w:val="en-GB"/>
              </w:rPr>
              <w:t xml:space="preserve"> and preliminary drawing of offered equipment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3DB8" w:rsidRPr="003D64DA" w:rsidP="000913A2" w14:paraId="1E70A1B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yes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3DB8" w:rsidRPr="003D64DA" w:rsidP="000913A2" w14:paraId="61F890E4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EFF1BE1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3DB8" w:rsidRPr="003D64DA" w:rsidP="000913A2" w14:paraId="576B11D7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Standard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3DB8" w:rsidRPr="003D64DA" w:rsidP="000913A2" w14:paraId="419843B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IEC 62271-102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3DB8" w:rsidRPr="003D64DA" w:rsidP="000913A2" w14:paraId="096B9350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7BFD7C4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3DB8" w:rsidRPr="003D64DA" w:rsidP="000913A2" w14:paraId="1BDD934E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All nameplates in Latvian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3DB8" w:rsidRPr="003D64DA" w:rsidP="000913A2" w14:paraId="1E68E7E3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3DB8" w:rsidRPr="003D64DA" w:rsidP="000913A2" w14:paraId="3994AD0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25B12A2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3DB8" w:rsidRPr="003D64DA" w:rsidP="000913A2" w14:paraId="35C54056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Informative part: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3DB8" w:rsidRPr="003D64DA" w:rsidP="000913A2" w14:paraId="6B41FDA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See below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3DB8" w:rsidRPr="003D64DA" w:rsidP="000913A2" w14:paraId="5DADDF4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D435334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2AE6D660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Manufacturer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74BAEEB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please indicate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426524D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326CA25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5ADBB879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Type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3A40D7D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please specify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64A543C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79CDF62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7225A988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Straight load</w:t>
            </w:r>
            <w:r w:rsidRPr="003D64DA">
              <w:rPr>
                <w:sz w:val="20"/>
                <w:lang w:val="en-GB"/>
              </w:rPr>
              <w:t xml:space="preserve"> 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29E5BA2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kN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6D23F5E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CA5967C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783264E0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Cross load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4054E102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kN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1348D87B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FAAD9FB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278B0EE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Approx. Total weight of 1 unit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1CC79780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kg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300BCC5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CD11445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68794ABF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Anti-condensation heating via thermal relay (if applicable)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1035760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W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6DFEA37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A9B1868" w14:textId="77777777" w:rsidTr="000913A2">
        <w:tblPrEx>
          <w:tblW w:w="9645" w:type="dxa"/>
          <w:tblInd w:w="-659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5C037C66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Anti-condensation permanent heating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0CC82D0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W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7673FC18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</w:tbl>
    <w:p w:rsidR="007D3DB8" w:rsidP="007D3DB8" w14:paraId="0B043902" w14:textId="77777777">
      <w:pPr>
        <w:ind w:left="-709"/>
      </w:pPr>
    </w:p>
    <w:p w:rsidR="007D3DB8" w:rsidRPr="003D64DA" w:rsidP="007D3DB8" w14:paraId="3C0BB26E" w14:textId="77777777">
      <w:pPr>
        <w:pStyle w:val="Heading3"/>
        <w:ind w:left="-426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2.1</w:t>
      </w:r>
      <w:r w:rsidRPr="003D64DA">
        <w:rPr>
          <w:sz w:val="22"/>
          <w:szCs w:val="22"/>
          <w:lang w:val="en-GB"/>
        </w:rPr>
        <w:t xml:space="preserve">. Spare parts for </w:t>
      </w:r>
      <w:r>
        <w:rPr>
          <w:sz w:val="22"/>
          <w:szCs w:val="22"/>
          <w:lang w:val="en-GB"/>
        </w:rPr>
        <w:t>72,5</w:t>
      </w:r>
      <w:r w:rsidRPr="003D64DA">
        <w:rPr>
          <w:sz w:val="22"/>
          <w:szCs w:val="22"/>
          <w:lang w:val="en-GB"/>
        </w:rPr>
        <w:t xml:space="preserve"> kV </w:t>
      </w:r>
      <w:r>
        <w:rPr>
          <w:sz w:val="22"/>
          <w:szCs w:val="22"/>
          <w:lang w:val="en-GB"/>
        </w:rPr>
        <w:t>earthing switches</w:t>
      </w:r>
      <w:r w:rsidRPr="003D64DA">
        <w:rPr>
          <w:sz w:val="22"/>
          <w:szCs w:val="22"/>
          <w:lang w:val="en-GB"/>
        </w:rPr>
        <w:t xml:space="preserve"> </w:t>
      </w:r>
    </w:p>
    <w:tbl>
      <w:tblPr>
        <w:tblW w:w="9636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812"/>
        <w:gridCol w:w="1841"/>
        <w:gridCol w:w="1983"/>
      </w:tblGrid>
      <w:tr w14:paraId="070C0980" w14:textId="77777777" w:rsidTr="000913A2">
        <w:tblPrEx>
          <w:tblW w:w="9636" w:type="dxa"/>
          <w:tblInd w:w="-70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tblHeader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7D3DB8" w:rsidRPr="003D64DA" w:rsidP="000913A2" w14:paraId="27C90259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Description: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7D3DB8" w:rsidRPr="003D64DA" w:rsidP="000913A2" w14:paraId="656BE8B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Required: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7D3DB8" w:rsidRPr="003D64DA" w:rsidP="000913A2" w14:paraId="77CCCE1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Offered:</w:t>
            </w:r>
          </w:p>
        </w:tc>
      </w:tr>
      <w:tr w14:paraId="5E90C3C1" w14:textId="77777777" w:rsidTr="000913A2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3DB8" w:rsidRPr="003D64DA" w:rsidP="000913A2" w14:paraId="73D53AC1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Electric drive motor of each type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B8" w:rsidRPr="003D64DA" w:rsidP="000913A2" w14:paraId="563BF45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 unit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5519EC72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16A5F6E" w14:textId="77777777" w:rsidTr="000913A2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3DB8" w:rsidRPr="003D64DA" w:rsidP="000913A2" w14:paraId="72B2A3FE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Heating element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B8" w:rsidRPr="003D64DA" w:rsidP="000913A2" w14:paraId="4A4A422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 unit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1DD8CE2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EC7D844" w14:textId="77777777" w:rsidTr="000913A2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D3DB8" w:rsidRPr="003D64DA" w:rsidP="000913A2" w14:paraId="08DBB297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Main contacts for earthing switch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6F5F041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1 set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2B2D2A9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1536598" w14:textId="77777777" w:rsidTr="000913A2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3DB8" w:rsidRPr="003D64DA" w:rsidP="000913A2" w14:paraId="53C09ABE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Electrical interlocking coil and contacts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B8" w:rsidRPr="003D64DA" w:rsidP="000913A2" w14:paraId="1EFD568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1 set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77EE056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97B7291" w14:textId="77777777" w:rsidTr="000913A2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D3DB8" w:rsidRPr="003D64DA" w:rsidP="000913A2" w14:paraId="776D2BD7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Necessary lubricants for installing</w:t>
            </w:r>
            <w:r>
              <w:rPr>
                <w:sz w:val="20"/>
                <w:lang w:val="en-GB"/>
              </w:rPr>
              <w:t xml:space="preserve"> procedure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DB8" w:rsidRPr="003D64DA" w:rsidP="000913A2" w14:paraId="3237DD14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DB8" w:rsidRPr="003D64DA" w:rsidP="000913A2" w14:paraId="242924F4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</w:tbl>
    <w:p w:rsidR="00830262" w:rsidRPr="0049633D" w:rsidP="0049633D" w14:paraId="6FE6FAEA" w14:textId="77777777">
      <w:pPr>
        <w:ind w:left="-709"/>
      </w:pPr>
    </w:p>
    <w:p w:rsidR="00061386" w:rsidRPr="003D64DA" w:rsidP="004F043F" w14:paraId="0B34E5D6" w14:textId="77777777">
      <w:pPr>
        <w:keepNext/>
        <w:spacing w:before="240" w:after="60"/>
        <w:outlineLvl w:val="1"/>
        <w:rPr>
          <w:b/>
          <w:sz w:val="22"/>
          <w:szCs w:val="22"/>
          <w:lang w:val="en-GB"/>
        </w:rPr>
      </w:pPr>
      <w:r>
        <w:rPr>
          <w:b/>
          <w:sz w:val="22"/>
          <w:lang w:val="en-GB"/>
        </w:rPr>
        <w:t>3</w:t>
      </w:r>
      <w:r w:rsidRPr="003D64DA">
        <w:rPr>
          <w:b/>
          <w:sz w:val="22"/>
          <w:lang w:val="en-GB"/>
        </w:rPr>
        <w:t xml:space="preserve">. Technical </w:t>
      </w:r>
      <w:r w:rsidRPr="00C73F67">
        <w:rPr>
          <w:b/>
          <w:sz w:val="22"/>
          <w:lang w:val="en-GB"/>
        </w:rPr>
        <w:t>documentation</w:t>
      </w:r>
      <w:r w:rsidRPr="00C73F67" w:rsidR="00C73F67">
        <w:rPr>
          <w:b/>
          <w:sz w:val="22"/>
          <w:szCs w:val="22"/>
          <w:lang w:val="en-GB"/>
        </w:rPr>
        <w:t xml:space="preserve"> and services</w:t>
      </w:r>
      <w:r w:rsidR="00C73F67">
        <w:rPr>
          <w:b/>
          <w:sz w:val="22"/>
          <w:lang w:val="en-GB"/>
        </w:rPr>
        <w:t xml:space="preserve"> </w:t>
      </w:r>
      <w:r w:rsidR="00580859">
        <w:rPr>
          <w:b/>
          <w:sz w:val="22"/>
          <w:lang w:val="en-GB"/>
        </w:rPr>
        <w:t>for all primary equipment</w:t>
      </w:r>
    </w:p>
    <w:tbl>
      <w:tblPr>
        <w:tblW w:w="9648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75"/>
        <w:gridCol w:w="2264"/>
        <w:gridCol w:w="1709"/>
      </w:tblGrid>
      <w:tr w14:paraId="0E429A1C" w14:textId="77777777" w:rsidTr="00757C57">
        <w:tblPrEx>
          <w:tblW w:w="9648" w:type="dxa"/>
          <w:tblInd w:w="-70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tblHeader/>
        </w:trPr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EF7606" w:rsidRPr="0080484C" w:rsidP="00757C57" w14:paraId="0761FBEB" w14:textId="77777777">
            <w:pPr>
              <w:spacing w:line="276" w:lineRule="auto"/>
              <w:jc w:val="center"/>
              <w:rPr>
                <w:sz w:val="20"/>
              </w:rPr>
            </w:pPr>
            <w:r w:rsidRPr="0080484C">
              <w:rPr>
                <w:sz w:val="20"/>
                <w:lang w:val="en-US"/>
              </w:rPr>
              <w:t>Description</w:t>
            </w:r>
            <w:r w:rsidRPr="0080484C">
              <w:rPr>
                <w:sz w:val="20"/>
              </w:rPr>
              <w:t>: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EF7606" w:rsidRPr="0080484C" w:rsidP="00757C57" w14:paraId="550A0A30" w14:textId="77777777">
            <w:pPr>
              <w:spacing w:line="276" w:lineRule="auto"/>
              <w:jc w:val="center"/>
              <w:rPr>
                <w:sz w:val="20"/>
              </w:rPr>
            </w:pPr>
            <w:r w:rsidRPr="0080484C">
              <w:rPr>
                <w:sz w:val="20"/>
                <w:lang w:val="en-US"/>
              </w:rPr>
              <w:t>Required</w:t>
            </w:r>
            <w:r w:rsidRPr="0080484C">
              <w:rPr>
                <w:sz w:val="20"/>
              </w:rPr>
              <w:t>: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EF7606" w:rsidRPr="0080484C" w:rsidP="00757C57" w14:paraId="7D35A688" w14:textId="77777777">
            <w:pPr>
              <w:spacing w:line="276" w:lineRule="auto"/>
              <w:jc w:val="center"/>
              <w:rPr>
                <w:sz w:val="20"/>
              </w:rPr>
            </w:pPr>
            <w:r w:rsidRPr="0080484C">
              <w:rPr>
                <w:sz w:val="20"/>
                <w:lang w:val="en-US"/>
              </w:rPr>
              <w:t>Offered:</w:t>
            </w:r>
          </w:p>
        </w:tc>
      </w:tr>
      <w:tr w14:paraId="57721647" w14:textId="77777777" w:rsidTr="00757C57">
        <w:tblPrEx>
          <w:tblW w:w="9648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483"/>
        </w:trPr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80484C" w:rsidP="00757C57" w14:paraId="2C1ECA76" w14:textId="77777777">
            <w:pPr>
              <w:spacing w:line="276" w:lineRule="auto"/>
              <w:rPr>
                <w:sz w:val="20"/>
              </w:rPr>
            </w:pPr>
            <w:r w:rsidRPr="0080484C">
              <w:rPr>
                <w:sz w:val="20"/>
                <w:lang w:val="en-US"/>
              </w:rPr>
              <w:t xml:space="preserve">Primary equipment Operations, Maintenance and Installation manuals in Latvian and English. 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80484C" w:rsidP="00757C57" w14:paraId="3449E3BD" w14:textId="77777777">
            <w:pPr>
              <w:spacing w:line="276" w:lineRule="auto"/>
              <w:ind w:left="-112" w:right="-108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 w:rsidRPr="0080484C">
              <w:rPr>
                <w:sz w:val="20"/>
              </w:rPr>
              <w:t xml:space="preserve">n </w:t>
            </w:r>
            <w:r w:rsidRPr="0080484C">
              <w:rPr>
                <w:sz w:val="20"/>
              </w:rPr>
              <w:t>electronical</w:t>
            </w:r>
            <w:r w:rsidRPr="0080484C">
              <w:rPr>
                <w:sz w:val="20"/>
              </w:rPr>
              <w:t xml:space="preserve"> PDF </w:t>
            </w:r>
            <w:r w:rsidRPr="0080484C">
              <w:rPr>
                <w:sz w:val="20"/>
              </w:rPr>
              <w:t>file</w:t>
            </w:r>
            <w:r w:rsidRPr="0080484C">
              <w:rPr>
                <w:sz w:val="20"/>
              </w:rPr>
              <w:t xml:space="preserve"> </w:t>
            </w:r>
            <w:r w:rsidRPr="0080484C">
              <w:rPr>
                <w:sz w:val="20"/>
              </w:rPr>
              <w:t>format</w:t>
            </w:r>
            <w:r w:rsidRPr="0080484C">
              <w:rPr>
                <w:sz w:val="20"/>
              </w:rPr>
              <w:t xml:space="preserve"> </w:t>
            </w:r>
            <w:r w:rsidR="00615070">
              <w:rPr>
                <w:sz w:val="20"/>
              </w:rPr>
              <w:t>by</w:t>
            </w:r>
            <w:r w:rsidR="00615070">
              <w:rPr>
                <w:sz w:val="20"/>
              </w:rPr>
              <w:t xml:space="preserve"> e-</w:t>
            </w:r>
            <w:r w:rsidR="00615070">
              <w:rPr>
                <w:sz w:val="20"/>
              </w:rPr>
              <w:t>mail</w:t>
            </w:r>
            <w:r w:rsidRPr="0080484C">
              <w:rPr>
                <w:sz w:val="20"/>
              </w:rPr>
              <w:t xml:space="preserve">. </w:t>
            </w:r>
          </w:p>
          <w:p w:rsidR="00EF7606" w:rsidRPr="0080484C" w:rsidP="00757C57" w14:paraId="11B29F75" w14:textId="77777777">
            <w:pPr>
              <w:spacing w:line="276" w:lineRule="auto"/>
              <w:jc w:val="center"/>
              <w:rPr>
                <w:sz w:val="20"/>
              </w:rPr>
            </w:pPr>
            <w:r w:rsidRPr="0080484C">
              <w:rPr>
                <w:sz w:val="20"/>
                <w:lang w:val="en-US"/>
              </w:rPr>
              <w:t xml:space="preserve">Not later than two months before delivery of equipment 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80484C" w:rsidP="00757C57" w14:paraId="0C9BFE29" w14:textId="77777777">
            <w:pPr>
              <w:spacing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14:paraId="58BD9D0F" w14:textId="77777777" w:rsidTr="00757C57">
        <w:tblPrEx>
          <w:tblW w:w="9648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483"/>
        </w:trPr>
        <w:tc>
          <w:tcPr>
            <w:tcW w:w="5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80484C" w:rsidP="00757C57" w14:paraId="4ECD8226" w14:textId="77777777">
            <w:pPr>
              <w:spacing w:line="276" w:lineRule="auto"/>
              <w:rPr>
                <w:sz w:val="20"/>
              </w:rPr>
            </w:pPr>
            <w:r w:rsidRPr="0080484C">
              <w:rPr>
                <w:sz w:val="20"/>
                <w:lang w:val="en-US"/>
              </w:rPr>
              <w:t>Preliminary outline drawings, details of the required foundations, assembly drawings, detailed specifications of all connecting interfaces and secondary wiring and terminals diagrams.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80484C" w:rsidP="00757C57" w14:paraId="3D06DC46" w14:textId="77777777">
            <w:pPr>
              <w:spacing w:line="276" w:lineRule="auto"/>
              <w:ind w:left="-112" w:right="-108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 w:rsidRPr="0080484C">
              <w:rPr>
                <w:sz w:val="20"/>
              </w:rPr>
              <w:t xml:space="preserve">n </w:t>
            </w:r>
            <w:r w:rsidRPr="0080484C">
              <w:rPr>
                <w:sz w:val="20"/>
              </w:rPr>
              <w:t>electronical</w:t>
            </w:r>
            <w:r w:rsidRPr="0080484C">
              <w:rPr>
                <w:sz w:val="20"/>
              </w:rPr>
              <w:t xml:space="preserve"> PDF </w:t>
            </w:r>
            <w:r w:rsidRPr="0080484C">
              <w:rPr>
                <w:sz w:val="20"/>
              </w:rPr>
              <w:t>format</w:t>
            </w:r>
            <w:r w:rsidRPr="0080484C">
              <w:rPr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z w:val="20"/>
              </w:rPr>
              <w:t xml:space="preserve"> e-</w:t>
            </w:r>
            <w:r>
              <w:rPr>
                <w:sz w:val="20"/>
              </w:rPr>
              <w:t>mail</w:t>
            </w:r>
            <w:r w:rsidRPr="0080484C">
              <w:rPr>
                <w:sz w:val="20"/>
              </w:rPr>
              <w:t xml:space="preserve">. </w:t>
            </w:r>
          </w:p>
          <w:p w:rsidR="00EF7606" w:rsidRPr="0080484C" w:rsidP="00757C57" w14:paraId="4B3D358E" w14:textId="77777777">
            <w:pPr>
              <w:spacing w:line="276" w:lineRule="auto"/>
              <w:jc w:val="center"/>
              <w:rPr>
                <w:sz w:val="20"/>
              </w:rPr>
            </w:pPr>
            <w:r w:rsidRPr="0080484C">
              <w:rPr>
                <w:sz w:val="20"/>
                <w:lang w:val="en-US"/>
              </w:rPr>
              <w:t>Within</w:t>
            </w:r>
            <w:r w:rsidRPr="0080484C">
              <w:rPr>
                <w:sz w:val="20"/>
              </w:rPr>
              <w:t xml:space="preserve"> 60 </w:t>
            </w:r>
            <w:r w:rsidRPr="0080484C">
              <w:rPr>
                <w:sz w:val="20"/>
                <w:lang w:val="en-US"/>
              </w:rPr>
              <w:t>days after signing of Contract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80484C" w:rsidP="00757C57" w14:paraId="063C7769" w14:textId="77777777">
            <w:pPr>
              <w:spacing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14:paraId="75074015" w14:textId="77777777" w:rsidTr="00757C57">
        <w:tblPrEx>
          <w:tblW w:w="9648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483"/>
        </w:trPr>
        <w:tc>
          <w:tcPr>
            <w:tcW w:w="5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06" w:rsidRPr="0080484C" w:rsidP="00757C57" w14:paraId="7D3F1ED7" w14:textId="77777777">
            <w:pPr>
              <w:spacing w:line="276" w:lineRule="auto"/>
              <w:rPr>
                <w:sz w:val="20"/>
                <w:lang w:val="en-GB"/>
              </w:rPr>
            </w:pPr>
            <w:r w:rsidRPr="0080484C">
              <w:rPr>
                <w:sz w:val="20"/>
                <w:lang w:val="en-GB"/>
              </w:rPr>
              <w:t xml:space="preserve">Technical data sheet </w:t>
            </w:r>
            <w:r w:rsidRPr="0080484C">
              <w:rPr>
                <w:sz w:val="20"/>
                <w:lang w:val="en-GB"/>
              </w:rPr>
              <w:t>according</w:t>
            </w:r>
            <w:r w:rsidRPr="0080484C">
              <w:rPr>
                <w:sz w:val="20"/>
                <w:lang w:val="en-GB"/>
              </w:rPr>
              <w:t xml:space="preserve"> IEC standard. 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06" w:rsidRPr="0080484C" w:rsidP="00757C57" w14:paraId="798F0880" w14:textId="77777777">
            <w:pPr>
              <w:spacing w:line="276" w:lineRule="auto"/>
              <w:ind w:left="-112" w:right="-108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 w:rsidRPr="0080484C">
              <w:rPr>
                <w:sz w:val="20"/>
              </w:rPr>
              <w:t xml:space="preserve">n </w:t>
            </w:r>
            <w:r w:rsidRPr="0080484C">
              <w:rPr>
                <w:sz w:val="20"/>
              </w:rPr>
              <w:t>electronical</w:t>
            </w:r>
            <w:r w:rsidRPr="0080484C">
              <w:rPr>
                <w:sz w:val="20"/>
              </w:rPr>
              <w:t xml:space="preserve"> PDF </w:t>
            </w:r>
            <w:r w:rsidRPr="0080484C">
              <w:rPr>
                <w:sz w:val="20"/>
              </w:rPr>
              <w:t>format</w:t>
            </w:r>
            <w:r w:rsidRPr="0080484C">
              <w:rPr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z w:val="20"/>
              </w:rPr>
              <w:t xml:space="preserve"> e-</w:t>
            </w:r>
            <w:r>
              <w:rPr>
                <w:sz w:val="20"/>
              </w:rPr>
              <w:t>mail</w:t>
            </w:r>
            <w:r w:rsidRPr="0080484C">
              <w:rPr>
                <w:sz w:val="20"/>
              </w:rPr>
              <w:t xml:space="preserve"> </w:t>
            </w:r>
          </w:p>
          <w:p w:rsidR="00EF7606" w:rsidRPr="0080484C" w:rsidP="00757C57" w14:paraId="7F461400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80484C">
              <w:rPr>
                <w:sz w:val="20"/>
                <w:lang w:val="en-US"/>
              </w:rPr>
              <w:t>Within</w:t>
            </w:r>
            <w:r w:rsidRPr="0080484C">
              <w:rPr>
                <w:sz w:val="20"/>
              </w:rPr>
              <w:t xml:space="preserve"> 60 </w:t>
            </w:r>
            <w:r w:rsidRPr="0080484C">
              <w:rPr>
                <w:sz w:val="20"/>
                <w:lang w:val="en-US"/>
              </w:rPr>
              <w:t>days after signing of Contract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06" w:rsidRPr="0080484C" w:rsidP="00757C57" w14:paraId="3E7A4DCB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590E868" w14:textId="77777777" w:rsidTr="00757C57">
        <w:tblPrEx>
          <w:tblW w:w="9648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483"/>
        </w:trPr>
        <w:tc>
          <w:tcPr>
            <w:tcW w:w="5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80484C" w:rsidP="00757C57" w14:paraId="32324F94" w14:textId="77777777">
            <w:pPr>
              <w:spacing w:line="276" w:lineRule="auto"/>
              <w:rPr>
                <w:sz w:val="20"/>
              </w:rPr>
            </w:pPr>
            <w:r w:rsidRPr="0080484C">
              <w:rPr>
                <w:sz w:val="20"/>
                <w:lang w:val="en-US"/>
              </w:rPr>
              <w:t>The corrected outline drawings, details of the required foundations, assembly drawings, detailed specifications of all connecting interfaces and secondary wiring and terminals.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80484C" w:rsidP="00757C57" w14:paraId="4F23B49C" w14:textId="7777777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 w:rsidRPr="0080484C">
              <w:rPr>
                <w:sz w:val="20"/>
              </w:rPr>
              <w:t xml:space="preserve">n </w:t>
            </w:r>
            <w:r w:rsidRPr="0080484C">
              <w:rPr>
                <w:sz w:val="20"/>
              </w:rPr>
              <w:t>electronical</w:t>
            </w:r>
            <w:r w:rsidRPr="0080484C">
              <w:rPr>
                <w:sz w:val="20"/>
              </w:rPr>
              <w:t xml:space="preserve"> PDF </w:t>
            </w:r>
            <w:r w:rsidRPr="0080484C">
              <w:rPr>
                <w:sz w:val="20"/>
              </w:rPr>
              <w:t>and</w:t>
            </w:r>
            <w:r w:rsidRPr="0080484C">
              <w:rPr>
                <w:sz w:val="20"/>
              </w:rPr>
              <w:t xml:space="preserve"> DWG </w:t>
            </w:r>
            <w:r w:rsidRPr="0080484C">
              <w:rPr>
                <w:sz w:val="20"/>
              </w:rPr>
              <w:t>formats</w:t>
            </w:r>
            <w:r w:rsidRPr="0080484C">
              <w:rPr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z w:val="20"/>
              </w:rPr>
              <w:t xml:space="preserve"> e-</w:t>
            </w:r>
            <w:r>
              <w:rPr>
                <w:sz w:val="20"/>
              </w:rPr>
              <w:t>mail</w:t>
            </w:r>
            <w:r w:rsidRPr="0080484C">
              <w:rPr>
                <w:sz w:val="20"/>
              </w:rPr>
              <w:t xml:space="preserve">. </w:t>
            </w:r>
          </w:p>
          <w:p w:rsidR="00EF7606" w:rsidRPr="0080484C" w:rsidP="00757C57" w14:paraId="27D4A854" w14:textId="77777777">
            <w:pPr>
              <w:spacing w:line="276" w:lineRule="auto"/>
              <w:jc w:val="center"/>
              <w:rPr>
                <w:sz w:val="20"/>
              </w:rPr>
            </w:pPr>
            <w:r w:rsidRPr="0080484C">
              <w:rPr>
                <w:sz w:val="20"/>
                <w:lang w:val="en-US"/>
              </w:rPr>
              <w:t>Within</w:t>
            </w:r>
            <w:r w:rsidRPr="0080484C">
              <w:rPr>
                <w:sz w:val="20"/>
              </w:rPr>
              <w:t xml:space="preserve"> 14 </w:t>
            </w:r>
            <w:r w:rsidRPr="0080484C">
              <w:rPr>
                <w:sz w:val="20"/>
                <w:lang w:val="en-US"/>
              </w:rPr>
              <w:t>days after Purchaser’s approval diagrams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80484C" w:rsidP="00757C57" w14:paraId="244A6852" w14:textId="77777777">
            <w:pPr>
              <w:spacing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:rsidR="001A118C" w:rsidP="00366BF0" w14:paraId="3330B6B9" w14:textId="77777777"/>
    <w:p w:rsidR="004D4A77" w:rsidP="00366BF0" w14:paraId="6EDEA1FC" w14:textId="77777777"/>
    <w:sectPr w:rsidSect="0032300C">
      <w:footerReference w:type="default" r:id="rId9"/>
      <w:footerReference w:type="first" r:id="rId10"/>
      <w:pgSz w:w="11906" w:h="16838" w:code="9"/>
      <w:pgMar w:top="1134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BaltHelvetica">
    <w:altName w:val="Arial"/>
    <w:charset w:val="00"/>
    <w:family w:val="swiss"/>
    <w:pitch w:val="variable"/>
    <w:sig w:usb0="00000003" w:usb1="00000000" w:usb2="00000000" w:usb3="00000000" w:csb0="00000001" w:csb1="00000000"/>
  </w:font>
  <w:font w:name="Balt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94A2C" w14:paraId="68968D31" w14:textId="77777777">
    <w:pPr>
      <w:jc w:val="center"/>
    </w:pPr>
    <w:r>
      <w:rPr>
        <w:sz w:val="20"/>
      </w:rPr>
      <w:t>Šis dokuments ir parakstīts ar elektronisko parakstu (bez droša e-paraksta)</w:t>
    </w:r>
  </w:p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E38E3"/>
    <w:multiLevelType w:val="singleLevel"/>
    <w:tmpl w:val="6CB010F6"/>
    <w:lvl w:ilvl="0">
      <w:start w:val="1"/>
      <w:numFmt w:val="decimal"/>
      <w:pStyle w:val="List"/>
      <w:lvlText w:val="%1)"/>
      <w:lvlJc w:val="left"/>
      <w:pPr>
        <w:tabs>
          <w:tab w:val="num" w:pos="360"/>
        </w:tabs>
        <w:ind w:left="360" w:hanging="360"/>
      </w:pPr>
      <w:rPr>
        <w:color w:val="000000"/>
      </w:rPr>
    </w:lvl>
  </w:abstractNum>
  <w:abstractNum w:abstractNumId="1">
    <w:nsid w:val="026E694D"/>
    <w:multiLevelType w:val="hybridMultilevel"/>
    <w:tmpl w:val="E98AFA22"/>
    <w:lvl w:ilvl="0">
      <w:start w:val="2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2606E7"/>
    <w:multiLevelType w:val="hybridMultilevel"/>
    <w:tmpl w:val="91C0F71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1E1E40"/>
    <w:multiLevelType w:val="multilevel"/>
    <w:tmpl w:val="E4C01E42"/>
    <w:lvl w:ilvl="0">
      <w:start w:val="1"/>
      <w:numFmt w:val="upperRoman"/>
      <w:lvlText w:val="%1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1">
      <w:start w:val="1"/>
      <w:numFmt w:val="none"/>
      <w:pStyle w:val="Heading4"/>
      <w:legacy w:legacy="1" w:legacySpace="0" w:legacyIndent="0"/>
      <w:lvlJc w:val="left"/>
      <w:pPr>
        <w:ind w:left="0" w:firstLine="0"/>
      </w:pPr>
      <w:rPr>
        <w:rFonts w:ascii="Tms Rmn" w:hAnsi="Tms Rmn" w:hint="default"/>
      </w:rPr>
    </w:lvl>
    <w:lvl w:ilvl="2">
      <w:start w:val="1"/>
      <w:numFmt w:val="decimal"/>
      <w:lvlText w:val="%3."/>
      <w:legacy w:legacy="1" w:legacySpace="0" w:legacyIndent="284"/>
      <w:lvlJc w:val="left"/>
      <w:pPr>
        <w:ind w:left="0" w:firstLine="0"/>
      </w:pPr>
    </w:lvl>
    <w:lvl w:ilvl="3">
      <w:start w:val="1"/>
      <w:numFmt w:val="none"/>
      <w:lvlText w:val=""/>
      <w:legacy w:legacy="1" w:legacySpace="0" w:legacyIndent="284"/>
      <w:lvlJc w:val="left"/>
      <w:pPr>
        <w:ind w:left="0" w:firstLine="0"/>
      </w:pPr>
      <w:rPr>
        <w:rFonts w:ascii="Symbol" w:hAnsi="Symbol" w:hint="default"/>
      </w:rPr>
    </w:lvl>
    <w:lvl w:ilvl="4">
      <w:start w:val="0"/>
      <w:numFmt w:val="none"/>
      <w:legacy w:legacy="1" w:legacySpace="0" w:legacyIndent="0"/>
      <w:lvlJc w:val="left"/>
      <w:pPr>
        <w:ind w:left="0" w:firstLine="0"/>
      </w:pPr>
      <w:rPr>
        <w:rFonts w:ascii="Tms Rmn" w:hAnsi="Tms Rmn" w:hint="default"/>
      </w:rPr>
    </w:lvl>
    <w:lvl w:ilvl="5">
      <w:start w:val="0"/>
      <w:numFmt w:val="none"/>
      <w:legacy w:legacy="1" w:legacySpace="0" w:legacyIndent="0"/>
      <w:lvlJc w:val="left"/>
      <w:pPr>
        <w:ind w:left="0" w:firstLine="0"/>
      </w:pPr>
      <w:rPr>
        <w:rFonts w:ascii="Tms Rmn" w:hAnsi="Tms Rmn" w:hint="default"/>
      </w:rPr>
    </w:lvl>
    <w:lvl w:ilvl="6">
      <w:start w:val="0"/>
      <w:numFmt w:val="none"/>
      <w:legacy w:legacy="1" w:legacySpace="0" w:legacyIndent="0"/>
      <w:lvlJc w:val="left"/>
      <w:pPr>
        <w:ind w:left="0" w:firstLine="0"/>
      </w:pPr>
      <w:rPr>
        <w:rFonts w:ascii="Tms Rmn" w:hAnsi="Tms Rmn" w:hint="default"/>
      </w:rPr>
    </w:lvl>
    <w:lvl w:ilvl="7">
      <w:start w:val="0"/>
      <w:numFmt w:val="none"/>
      <w:legacy w:legacy="1" w:legacySpace="0" w:legacyIndent="0"/>
      <w:lvlJc w:val="left"/>
      <w:pPr>
        <w:ind w:left="0" w:firstLine="0"/>
      </w:pPr>
      <w:rPr>
        <w:rFonts w:ascii="Tms Rmn" w:hAnsi="Tms Rmn" w:hint="default"/>
      </w:rPr>
    </w:lvl>
    <w:lvl w:ilvl="8">
      <w:start w:val="0"/>
      <w:numFmt w:val="none"/>
      <w:legacy w:legacy="1" w:legacySpace="0" w:legacyIndent="0"/>
      <w:lvlJc w:val="left"/>
      <w:pPr>
        <w:ind w:left="0" w:firstLine="0"/>
      </w:pPr>
      <w:rPr>
        <w:rFonts w:ascii="Tms Rmn" w:hAnsi="Tms Rmn" w:hint="default"/>
      </w:rPr>
    </w:lvl>
  </w:abstractNum>
  <w:num w:numId="1" w16cid:durableId="430779844">
    <w:abstractNumId w:val="3"/>
  </w:num>
  <w:num w:numId="2" w16cid:durableId="1331368810">
    <w:abstractNumId w:val="3"/>
    <w:lvlOverride w:ilvl="0">
      <w:lvl w:ilvl="0">
        <w:start w:val="1"/>
        <w:numFmt w:val="upperRoman"/>
        <w:lvlText w:val="%1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  <w:lvlOverride w:ilvl="1">
      <w:lvl w:ilvl="1">
        <w:start w:val="1"/>
        <w:numFmt w:val="none"/>
        <w:pStyle w:val="Heading4"/>
        <w:legacy w:legacy="1" w:legacySpace="0" w:legacyIndent="0"/>
        <w:lvlJc w:val="left"/>
        <w:pPr>
          <w:ind w:left="0" w:firstLine="0"/>
        </w:pPr>
        <w:rPr>
          <w:rFonts w:ascii="Tms Rmn" w:hAnsi="Tms Rmn" w:hint="default"/>
        </w:rPr>
      </w:lvl>
    </w:lvlOverride>
    <w:lvlOverride w:ilvl="2">
      <w:lvl w:ilvl="2">
        <w:start w:val="1"/>
        <w:numFmt w:val="decimal"/>
        <w:lvlText w:val="%3."/>
        <w:legacy w:legacy="1" w:legacySpace="0" w:legacyIndent="284"/>
        <w:lvlJc w:val="left"/>
        <w:pPr>
          <w:ind w:left="0" w:firstLine="0"/>
        </w:pPr>
      </w:lvl>
    </w:lvlOverride>
    <w:lvlOverride w:ilvl="3">
      <w:lvl w:ilvl="3">
        <w:start w:val="1"/>
        <w:numFmt w:val="none"/>
        <w:lvlText w:val=""/>
        <w:legacy w:legacy="1" w:legacySpace="0" w:legacyIndent="284"/>
        <w:lvlJc w:val="left"/>
        <w:pPr>
          <w:ind w:left="0" w:firstLine="0"/>
        </w:pPr>
        <w:rPr>
          <w:rFonts w:ascii="Symbol" w:hAnsi="Symbol" w:hint="default"/>
        </w:rPr>
      </w:lvl>
    </w:lvlOverride>
    <w:lvlOverride w:ilvl="4">
      <w:lvl w:ilvl="4">
        <w:start w:val="0"/>
        <w:numFmt w:val="none"/>
        <w:legacy w:legacy="1" w:legacySpace="0" w:legacyIndent="0"/>
        <w:lvlJc w:val="left"/>
        <w:pPr>
          <w:ind w:left="0" w:firstLine="0"/>
        </w:pPr>
        <w:rPr>
          <w:rFonts w:ascii="Tms Rmn" w:hAnsi="Tms Rmn" w:hint="default"/>
        </w:rPr>
      </w:lvl>
    </w:lvlOverride>
    <w:lvlOverride w:ilvl="5">
      <w:lvl w:ilvl="5">
        <w:start w:val="0"/>
        <w:numFmt w:val="none"/>
        <w:legacy w:legacy="1" w:legacySpace="0" w:legacyIndent="0"/>
        <w:lvlJc w:val="left"/>
        <w:pPr>
          <w:ind w:left="0" w:firstLine="0"/>
        </w:pPr>
        <w:rPr>
          <w:rFonts w:ascii="Tms Rmn" w:hAnsi="Tms Rmn" w:hint="default"/>
        </w:rPr>
      </w:lvl>
    </w:lvlOverride>
    <w:lvlOverride w:ilvl="6">
      <w:lvl w:ilvl="6">
        <w:start w:val="0"/>
        <w:numFmt w:val="none"/>
        <w:legacy w:legacy="1" w:legacySpace="0" w:legacyIndent="0"/>
        <w:lvlJc w:val="left"/>
        <w:pPr>
          <w:ind w:left="0" w:firstLine="0"/>
        </w:pPr>
        <w:rPr>
          <w:rFonts w:ascii="Tms Rmn" w:hAnsi="Tms Rmn" w:hint="default"/>
        </w:rPr>
      </w:lvl>
    </w:lvlOverride>
    <w:lvlOverride w:ilvl="7">
      <w:lvl w:ilvl="7">
        <w:start w:val="0"/>
        <w:numFmt w:val="none"/>
        <w:legacy w:legacy="1" w:legacySpace="0" w:legacyIndent="0"/>
        <w:lvlJc w:val="left"/>
        <w:pPr>
          <w:ind w:left="0" w:firstLine="0"/>
        </w:pPr>
        <w:rPr>
          <w:rFonts w:ascii="Tms Rmn" w:hAnsi="Tms Rmn" w:hint="default"/>
        </w:rPr>
      </w:lvl>
    </w:lvlOverride>
    <w:lvlOverride w:ilvl="8">
      <w:lvl w:ilvl="8">
        <w:start w:val="0"/>
        <w:numFmt w:val="none"/>
        <w:legacy w:legacy="1" w:legacySpace="0" w:legacyIndent="0"/>
        <w:lvlJc w:val="left"/>
        <w:pPr>
          <w:ind w:left="0" w:firstLine="0"/>
        </w:pPr>
        <w:rPr>
          <w:rFonts w:ascii="Tms Rmn" w:hAnsi="Tms Rmn" w:hint="default"/>
        </w:rPr>
      </w:lvl>
    </w:lvlOverride>
  </w:num>
  <w:num w:numId="3" w16cid:durableId="1751803713">
    <w:abstractNumId w:val="0"/>
  </w:num>
  <w:num w:numId="4" w16cid:durableId="749498716">
    <w:abstractNumId w:val="0"/>
    <w:lvlOverride w:ilvl="0">
      <w:startOverride w:val="1"/>
    </w:lvlOverride>
  </w:num>
  <w:num w:numId="5" w16cid:durableId="19094059">
    <w:abstractNumId w:val="2"/>
  </w:num>
  <w:num w:numId="6" w16cid:durableId="338451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8573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655"/>
    <w:rsid w:val="00001C0B"/>
    <w:rsid w:val="00013660"/>
    <w:rsid w:val="00032483"/>
    <w:rsid w:val="000362E2"/>
    <w:rsid w:val="00043841"/>
    <w:rsid w:val="000479E6"/>
    <w:rsid w:val="00052887"/>
    <w:rsid w:val="00061386"/>
    <w:rsid w:val="00066819"/>
    <w:rsid w:val="00083FA4"/>
    <w:rsid w:val="00090ABD"/>
    <w:rsid w:val="000913A2"/>
    <w:rsid w:val="00094A2C"/>
    <w:rsid w:val="00096CA3"/>
    <w:rsid w:val="000A44FE"/>
    <w:rsid w:val="000A4CC1"/>
    <w:rsid w:val="000B5129"/>
    <w:rsid w:val="000D6640"/>
    <w:rsid w:val="000F0F15"/>
    <w:rsid w:val="000F677F"/>
    <w:rsid w:val="00103049"/>
    <w:rsid w:val="00103D3A"/>
    <w:rsid w:val="001243B6"/>
    <w:rsid w:val="00133655"/>
    <w:rsid w:val="0016177F"/>
    <w:rsid w:val="001973F6"/>
    <w:rsid w:val="001A118C"/>
    <w:rsid w:val="001A15CB"/>
    <w:rsid w:val="001B203B"/>
    <w:rsid w:val="001C5C1E"/>
    <w:rsid w:val="001D0152"/>
    <w:rsid w:val="001D7401"/>
    <w:rsid w:val="001E293E"/>
    <w:rsid w:val="001E5D41"/>
    <w:rsid w:val="001F4110"/>
    <w:rsid w:val="001F5E0E"/>
    <w:rsid w:val="002249F8"/>
    <w:rsid w:val="0022722E"/>
    <w:rsid w:val="00236979"/>
    <w:rsid w:val="00242568"/>
    <w:rsid w:val="002469E8"/>
    <w:rsid w:val="0024706E"/>
    <w:rsid w:val="00254CE6"/>
    <w:rsid w:val="002674F7"/>
    <w:rsid w:val="002808E7"/>
    <w:rsid w:val="002A386D"/>
    <w:rsid w:val="002C350D"/>
    <w:rsid w:val="00300DF0"/>
    <w:rsid w:val="0032300C"/>
    <w:rsid w:val="003401A7"/>
    <w:rsid w:val="00345FBF"/>
    <w:rsid w:val="00346689"/>
    <w:rsid w:val="00351B84"/>
    <w:rsid w:val="00357CC0"/>
    <w:rsid w:val="00366BF0"/>
    <w:rsid w:val="00387A35"/>
    <w:rsid w:val="003A1A0F"/>
    <w:rsid w:val="003A585F"/>
    <w:rsid w:val="003D0819"/>
    <w:rsid w:val="003D64DA"/>
    <w:rsid w:val="003F2F7C"/>
    <w:rsid w:val="003F546D"/>
    <w:rsid w:val="00424DF5"/>
    <w:rsid w:val="004454AE"/>
    <w:rsid w:val="004622B4"/>
    <w:rsid w:val="00465B29"/>
    <w:rsid w:val="00466516"/>
    <w:rsid w:val="00484576"/>
    <w:rsid w:val="0049633D"/>
    <w:rsid w:val="004B1195"/>
    <w:rsid w:val="004C000D"/>
    <w:rsid w:val="004C7930"/>
    <w:rsid w:val="004D29C6"/>
    <w:rsid w:val="004D3E57"/>
    <w:rsid w:val="004D4A77"/>
    <w:rsid w:val="004D5B2E"/>
    <w:rsid w:val="004D5C24"/>
    <w:rsid w:val="004E0908"/>
    <w:rsid w:val="004F043F"/>
    <w:rsid w:val="004F1B37"/>
    <w:rsid w:val="004F36F7"/>
    <w:rsid w:val="004F64C5"/>
    <w:rsid w:val="004F7B38"/>
    <w:rsid w:val="0050058A"/>
    <w:rsid w:val="005136A0"/>
    <w:rsid w:val="00532B40"/>
    <w:rsid w:val="0053541D"/>
    <w:rsid w:val="00550F96"/>
    <w:rsid w:val="00551228"/>
    <w:rsid w:val="00557F5F"/>
    <w:rsid w:val="00571B06"/>
    <w:rsid w:val="00580859"/>
    <w:rsid w:val="00587D56"/>
    <w:rsid w:val="00594A75"/>
    <w:rsid w:val="005A3C5D"/>
    <w:rsid w:val="005B6B4D"/>
    <w:rsid w:val="005C2CC7"/>
    <w:rsid w:val="005D56DF"/>
    <w:rsid w:val="005D69D7"/>
    <w:rsid w:val="005E2C4C"/>
    <w:rsid w:val="005E3778"/>
    <w:rsid w:val="00615070"/>
    <w:rsid w:val="00623060"/>
    <w:rsid w:val="00623655"/>
    <w:rsid w:val="00651BF6"/>
    <w:rsid w:val="006542D1"/>
    <w:rsid w:val="00655E29"/>
    <w:rsid w:val="00657A8A"/>
    <w:rsid w:val="0069040E"/>
    <w:rsid w:val="0069521B"/>
    <w:rsid w:val="0069589E"/>
    <w:rsid w:val="006B5C31"/>
    <w:rsid w:val="006C1DD6"/>
    <w:rsid w:val="006D783B"/>
    <w:rsid w:val="006E2CD1"/>
    <w:rsid w:val="006E5E26"/>
    <w:rsid w:val="006E65B7"/>
    <w:rsid w:val="006F0EE8"/>
    <w:rsid w:val="00715660"/>
    <w:rsid w:val="00740481"/>
    <w:rsid w:val="007451DC"/>
    <w:rsid w:val="00750549"/>
    <w:rsid w:val="00757C57"/>
    <w:rsid w:val="00772412"/>
    <w:rsid w:val="00774C2F"/>
    <w:rsid w:val="0078029E"/>
    <w:rsid w:val="0079074F"/>
    <w:rsid w:val="007955F1"/>
    <w:rsid w:val="007A1F90"/>
    <w:rsid w:val="007A73D6"/>
    <w:rsid w:val="007D3DB8"/>
    <w:rsid w:val="007D79C6"/>
    <w:rsid w:val="007F3EDB"/>
    <w:rsid w:val="0080484C"/>
    <w:rsid w:val="0080537A"/>
    <w:rsid w:val="0080552E"/>
    <w:rsid w:val="00821E84"/>
    <w:rsid w:val="00827C7B"/>
    <w:rsid w:val="00830262"/>
    <w:rsid w:val="00831130"/>
    <w:rsid w:val="00840B58"/>
    <w:rsid w:val="00847827"/>
    <w:rsid w:val="00847C6F"/>
    <w:rsid w:val="00887D11"/>
    <w:rsid w:val="00892DF5"/>
    <w:rsid w:val="008937D9"/>
    <w:rsid w:val="008A1652"/>
    <w:rsid w:val="008B3070"/>
    <w:rsid w:val="008B6104"/>
    <w:rsid w:val="008C2DE5"/>
    <w:rsid w:val="008C5EA0"/>
    <w:rsid w:val="008D14DC"/>
    <w:rsid w:val="008F07DB"/>
    <w:rsid w:val="00904E50"/>
    <w:rsid w:val="009358BC"/>
    <w:rsid w:val="00943F6E"/>
    <w:rsid w:val="0094668B"/>
    <w:rsid w:val="009523DA"/>
    <w:rsid w:val="009632E6"/>
    <w:rsid w:val="00970C42"/>
    <w:rsid w:val="00977608"/>
    <w:rsid w:val="00990C85"/>
    <w:rsid w:val="00995980"/>
    <w:rsid w:val="009A68A1"/>
    <w:rsid w:val="009A73F3"/>
    <w:rsid w:val="009C418C"/>
    <w:rsid w:val="009D615A"/>
    <w:rsid w:val="00A267A2"/>
    <w:rsid w:val="00A303CF"/>
    <w:rsid w:val="00A45712"/>
    <w:rsid w:val="00A522DB"/>
    <w:rsid w:val="00A54A9A"/>
    <w:rsid w:val="00A5595E"/>
    <w:rsid w:val="00A6272C"/>
    <w:rsid w:val="00A75FA7"/>
    <w:rsid w:val="00A83763"/>
    <w:rsid w:val="00A85409"/>
    <w:rsid w:val="00AB64DC"/>
    <w:rsid w:val="00AE6422"/>
    <w:rsid w:val="00AF52C0"/>
    <w:rsid w:val="00B03587"/>
    <w:rsid w:val="00B06F46"/>
    <w:rsid w:val="00B105A7"/>
    <w:rsid w:val="00B13962"/>
    <w:rsid w:val="00B13E07"/>
    <w:rsid w:val="00B17302"/>
    <w:rsid w:val="00B261F7"/>
    <w:rsid w:val="00B36D01"/>
    <w:rsid w:val="00B40183"/>
    <w:rsid w:val="00B46A58"/>
    <w:rsid w:val="00B86EDF"/>
    <w:rsid w:val="00B87422"/>
    <w:rsid w:val="00B94DA4"/>
    <w:rsid w:val="00BB404D"/>
    <w:rsid w:val="00BC483F"/>
    <w:rsid w:val="00BC5B66"/>
    <w:rsid w:val="00BE2996"/>
    <w:rsid w:val="00BE6329"/>
    <w:rsid w:val="00C06DD9"/>
    <w:rsid w:val="00C20A78"/>
    <w:rsid w:val="00C24326"/>
    <w:rsid w:val="00C63861"/>
    <w:rsid w:val="00C739D9"/>
    <w:rsid w:val="00C73F67"/>
    <w:rsid w:val="00C82EC6"/>
    <w:rsid w:val="00C93ABC"/>
    <w:rsid w:val="00CA0FEC"/>
    <w:rsid w:val="00CD2968"/>
    <w:rsid w:val="00CF464C"/>
    <w:rsid w:val="00D15914"/>
    <w:rsid w:val="00D31CA0"/>
    <w:rsid w:val="00D47C5E"/>
    <w:rsid w:val="00D47F70"/>
    <w:rsid w:val="00D60A9B"/>
    <w:rsid w:val="00D63BE5"/>
    <w:rsid w:val="00DA1671"/>
    <w:rsid w:val="00DA5267"/>
    <w:rsid w:val="00DC6A2A"/>
    <w:rsid w:val="00DD6669"/>
    <w:rsid w:val="00DF1BCC"/>
    <w:rsid w:val="00DF1FA1"/>
    <w:rsid w:val="00DF452D"/>
    <w:rsid w:val="00E07EBB"/>
    <w:rsid w:val="00E1016B"/>
    <w:rsid w:val="00E107B2"/>
    <w:rsid w:val="00E1777E"/>
    <w:rsid w:val="00E42901"/>
    <w:rsid w:val="00E4468E"/>
    <w:rsid w:val="00E50115"/>
    <w:rsid w:val="00E522DC"/>
    <w:rsid w:val="00E61C67"/>
    <w:rsid w:val="00E64A21"/>
    <w:rsid w:val="00E70916"/>
    <w:rsid w:val="00E71847"/>
    <w:rsid w:val="00E7606A"/>
    <w:rsid w:val="00EA14E1"/>
    <w:rsid w:val="00EA5AB9"/>
    <w:rsid w:val="00EA6465"/>
    <w:rsid w:val="00EC1CED"/>
    <w:rsid w:val="00EC6EDF"/>
    <w:rsid w:val="00ED3F06"/>
    <w:rsid w:val="00ED637E"/>
    <w:rsid w:val="00EF7606"/>
    <w:rsid w:val="00F01261"/>
    <w:rsid w:val="00F11C58"/>
    <w:rsid w:val="00F1466C"/>
    <w:rsid w:val="00F3777B"/>
    <w:rsid w:val="00F43959"/>
    <w:rsid w:val="00F5109E"/>
    <w:rsid w:val="00F66A81"/>
    <w:rsid w:val="00F84970"/>
    <w:rsid w:val="00FA5489"/>
    <w:rsid w:val="00FB0D17"/>
    <w:rsid w:val="00FB5D59"/>
    <w:rsid w:val="00FB68F8"/>
    <w:rsid w:val="00FD5F80"/>
    <w:rsid w:val="00FD7FD4"/>
    <w:rsid w:val="00FE48A3"/>
    <w:rsid w:val="00FF0632"/>
    <w:rsid w:val="00FF0BF4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CED919"/>
  <w15:docId w15:val="{EFB4EF4A-A961-47FD-932E-D29FC0E22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1386"/>
    <w:rPr>
      <w:rFonts w:eastAsia="Times New Roman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61386"/>
    <w:pPr>
      <w:keepNext/>
      <w:outlineLvl w:val="0"/>
    </w:pPr>
    <w:rPr>
      <w:b/>
      <w:sz w:val="26"/>
      <w:u w:val="single"/>
    </w:rPr>
  </w:style>
  <w:style w:type="paragraph" w:styleId="Heading2">
    <w:name w:val="heading 2"/>
    <w:aliases w:val="HD2"/>
    <w:basedOn w:val="Normal"/>
    <w:next w:val="Normal"/>
    <w:link w:val="Heading2Char"/>
    <w:unhideWhenUsed/>
    <w:qFormat/>
    <w:rsid w:val="00061386"/>
    <w:pPr>
      <w:keepNext/>
      <w:outlineLvl w:val="1"/>
    </w:pPr>
    <w:rPr>
      <w:b/>
      <w:sz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61386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nhideWhenUsed/>
    <w:qFormat/>
    <w:rsid w:val="00061386"/>
    <w:pPr>
      <w:keepNext/>
      <w:numPr>
        <w:ilvl w:val="1"/>
        <w:numId w:val="1"/>
      </w:numPr>
      <w:spacing w:before="240"/>
      <w:ind w:hanging="437"/>
      <w:jc w:val="both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link w:val="Heading5Char"/>
    <w:unhideWhenUsed/>
    <w:qFormat/>
    <w:rsid w:val="00061386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61386"/>
    <w:pPr>
      <w:keepNext/>
      <w:jc w:val="both"/>
      <w:outlineLvl w:val="5"/>
    </w:pPr>
    <w:rPr>
      <w:b/>
      <w:bCs/>
      <w:color w:val="FF0000"/>
      <w:u w:val="singl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61386"/>
    <w:pPr>
      <w:keepNext/>
      <w:spacing w:before="120"/>
      <w:jc w:val="center"/>
      <w:outlineLvl w:val="6"/>
    </w:pPr>
    <w:rPr>
      <w:b/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61386"/>
    <w:pPr>
      <w:spacing w:before="240" w:after="60"/>
      <w:outlineLvl w:val="7"/>
    </w:pPr>
    <w:rPr>
      <w:rFonts w:ascii="Calibri" w:hAnsi="Calibri"/>
      <w:i/>
      <w:iCs/>
      <w:szCs w:val="24"/>
      <w:lang w:val="en-AU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61386"/>
    <w:pPr>
      <w:spacing w:before="240" w:after="60"/>
      <w:outlineLvl w:val="8"/>
    </w:pPr>
    <w:rPr>
      <w:rFonts w:ascii="Cambria" w:hAnsi="Cambria"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61386"/>
    <w:rPr>
      <w:rFonts w:eastAsia="Times New Roman" w:cs="Times New Roman"/>
      <w:b/>
      <w:sz w:val="26"/>
      <w:szCs w:val="20"/>
      <w:u w:val="single"/>
    </w:rPr>
  </w:style>
  <w:style w:type="character" w:customStyle="1" w:styleId="Heading2Char">
    <w:name w:val="Heading 2 Char"/>
    <w:aliases w:val="HD2 Char"/>
    <w:link w:val="Heading2"/>
    <w:rsid w:val="00061386"/>
    <w:rPr>
      <w:rFonts w:eastAsia="Times New Roman" w:cs="Times New Roman"/>
      <w:b/>
      <w:sz w:val="26"/>
      <w:szCs w:val="20"/>
    </w:rPr>
  </w:style>
  <w:style w:type="character" w:customStyle="1" w:styleId="Heading3Char">
    <w:name w:val="Heading 3 Char"/>
    <w:link w:val="Heading3"/>
    <w:semiHidden/>
    <w:rsid w:val="00061386"/>
    <w:rPr>
      <w:rFonts w:eastAsia="Times New Roman" w:cs="Times New Roman"/>
      <w:b/>
      <w:szCs w:val="20"/>
    </w:rPr>
  </w:style>
  <w:style w:type="character" w:customStyle="1" w:styleId="Heading4Char">
    <w:name w:val="Heading 4 Char"/>
    <w:link w:val="Heading4"/>
    <w:rsid w:val="00061386"/>
    <w:rPr>
      <w:rFonts w:eastAsia="Times New Roman" w:cs="Times New Roman"/>
      <w:b/>
      <w:szCs w:val="20"/>
      <w:u w:val="single"/>
    </w:rPr>
  </w:style>
  <w:style w:type="character" w:customStyle="1" w:styleId="Heading5Char">
    <w:name w:val="Heading 5 Char"/>
    <w:link w:val="Heading5"/>
    <w:rsid w:val="00061386"/>
    <w:rPr>
      <w:rFonts w:ascii="Cambria" w:eastAsia="Times New Roman" w:hAnsi="Cambria" w:cs="Times New Roman"/>
      <w:color w:val="243F60"/>
      <w:sz w:val="22"/>
    </w:rPr>
  </w:style>
  <w:style w:type="character" w:customStyle="1" w:styleId="Heading6Char">
    <w:name w:val="Heading 6 Char"/>
    <w:link w:val="Heading6"/>
    <w:semiHidden/>
    <w:rsid w:val="00061386"/>
    <w:rPr>
      <w:rFonts w:eastAsia="Times New Roman" w:cs="Times New Roman"/>
      <w:b/>
      <w:bCs/>
      <w:color w:val="FF0000"/>
      <w:szCs w:val="20"/>
      <w:u w:val="single"/>
    </w:rPr>
  </w:style>
  <w:style w:type="character" w:customStyle="1" w:styleId="Heading7Char">
    <w:name w:val="Heading 7 Char"/>
    <w:link w:val="Heading7"/>
    <w:semiHidden/>
    <w:rsid w:val="00061386"/>
    <w:rPr>
      <w:rFonts w:eastAsia="Times New Roman" w:cs="Times New Roman"/>
      <w:b/>
      <w:sz w:val="22"/>
      <w:szCs w:val="20"/>
    </w:rPr>
  </w:style>
  <w:style w:type="character" w:customStyle="1" w:styleId="Heading8Char">
    <w:name w:val="Heading 8 Char"/>
    <w:link w:val="Heading8"/>
    <w:semiHidden/>
    <w:rsid w:val="00061386"/>
    <w:rPr>
      <w:rFonts w:ascii="Calibri" w:eastAsia="Times New Roman" w:hAnsi="Calibri" w:cs="Times New Roman"/>
      <w:i/>
      <w:iCs/>
      <w:szCs w:val="24"/>
      <w:lang w:val="en-AU"/>
    </w:rPr>
  </w:style>
  <w:style w:type="character" w:customStyle="1" w:styleId="Heading9Char">
    <w:name w:val="Heading 9 Char"/>
    <w:link w:val="Heading9"/>
    <w:semiHidden/>
    <w:rsid w:val="00061386"/>
    <w:rPr>
      <w:rFonts w:ascii="Cambria" w:eastAsia="Times New Roman" w:hAnsi="Cambria" w:cs="Times New Roman"/>
      <w:sz w:val="22"/>
      <w:lang w:val="en-AU"/>
    </w:rPr>
  </w:style>
  <w:style w:type="character" w:customStyle="1" w:styleId="CommentTextChar">
    <w:name w:val="Comment Text Char"/>
    <w:link w:val="CommentText"/>
    <w:rsid w:val="00061386"/>
    <w:rPr>
      <w:rFonts w:ascii="BaltHelvetica" w:eastAsia="Times New Roman" w:hAnsi="BaltHelvetica" w:cs="Times New Roman"/>
      <w:sz w:val="20"/>
      <w:szCs w:val="20"/>
      <w:lang w:val="en-US" w:eastAsia="lv-LV"/>
    </w:rPr>
  </w:style>
  <w:style w:type="paragraph" w:styleId="CommentText">
    <w:name w:val="annotation text"/>
    <w:basedOn w:val="Normal"/>
    <w:link w:val="CommentTextChar"/>
    <w:unhideWhenUsed/>
    <w:rsid w:val="00061386"/>
    <w:rPr>
      <w:rFonts w:ascii="BaltHelvetica" w:hAnsi="BaltHelvetica"/>
      <w:sz w:val="20"/>
      <w:lang w:val="en-US" w:eastAsia="lv-LV"/>
    </w:rPr>
  </w:style>
  <w:style w:type="character" w:customStyle="1" w:styleId="HeaderChar">
    <w:name w:val="Header Char"/>
    <w:link w:val="Header"/>
    <w:rsid w:val="00061386"/>
    <w:rPr>
      <w:rFonts w:ascii="BaltArial" w:eastAsia="Times New Roman" w:hAnsi="BaltArial" w:cs="Times New Roman"/>
      <w:sz w:val="22"/>
      <w:szCs w:val="20"/>
    </w:rPr>
  </w:style>
  <w:style w:type="paragraph" w:styleId="Header">
    <w:name w:val="header"/>
    <w:basedOn w:val="Normal"/>
    <w:link w:val="HeaderChar"/>
    <w:unhideWhenUsed/>
    <w:rsid w:val="00061386"/>
    <w:pPr>
      <w:tabs>
        <w:tab w:val="center" w:pos="4320"/>
        <w:tab w:val="right" w:pos="8640"/>
      </w:tabs>
      <w:ind w:left="567" w:hanging="567"/>
      <w:jc w:val="both"/>
    </w:pPr>
    <w:rPr>
      <w:rFonts w:ascii="BaltArial" w:hAnsi="BaltArial"/>
      <w:sz w:val="22"/>
    </w:rPr>
  </w:style>
  <w:style w:type="character" w:customStyle="1" w:styleId="FooterChar">
    <w:name w:val="Footer Char"/>
    <w:aliases w:val="Char5 Char Char"/>
    <w:link w:val="Footer"/>
    <w:rsid w:val="00061386"/>
    <w:rPr>
      <w:rFonts w:eastAsia="Times New Roman" w:cs="Times New Roman"/>
      <w:sz w:val="20"/>
      <w:szCs w:val="20"/>
    </w:rPr>
  </w:style>
  <w:style w:type="paragraph" w:styleId="Footer">
    <w:name w:val="footer"/>
    <w:aliases w:val="Char5 Char"/>
    <w:basedOn w:val="Normal"/>
    <w:link w:val="FooterChar"/>
    <w:unhideWhenUsed/>
    <w:rsid w:val="00061386"/>
    <w:pPr>
      <w:tabs>
        <w:tab w:val="center" w:pos="4320"/>
        <w:tab w:val="right" w:pos="8640"/>
      </w:tabs>
    </w:pPr>
    <w:rPr>
      <w:sz w:val="20"/>
    </w:rPr>
  </w:style>
  <w:style w:type="paragraph" w:styleId="List">
    <w:name w:val="List"/>
    <w:basedOn w:val="Normal"/>
    <w:semiHidden/>
    <w:unhideWhenUsed/>
    <w:rsid w:val="00061386"/>
    <w:pPr>
      <w:numPr>
        <w:numId w:val="3"/>
      </w:numPr>
    </w:pPr>
  </w:style>
  <w:style w:type="paragraph" w:styleId="Title">
    <w:name w:val="Title"/>
    <w:basedOn w:val="Normal"/>
    <w:link w:val="TitleChar"/>
    <w:qFormat/>
    <w:rsid w:val="00061386"/>
    <w:pPr>
      <w:jc w:val="center"/>
    </w:pPr>
    <w:rPr>
      <w:sz w:val="28"/>
    </w:rPr>
  </w:style>
  <w:style w:type="character" w:customStyle="1" w:styleId="TitleChar">
    <w:name w:val="Title Char"/>
    <w:link w:val="Title"/>
    <w:rsid w:val="00061386"/>
    <w:rPr>
      <w:rFonts w:eastAsia="Times New Roman" w:cs="Times New Roman"/>
      <w:sz w:val="28"/>
      <w:szCs w:val="20"/>
    </w:rPr>
  </w:style>
  <w:style w:type="character" w:customStyle="1" w:styleId="BodyTextChar">
    <w:name w:val="Body Text Char"/>
    <w:link w:val="BodyText"/>
    <w:semiHidden/>
    <w:rsid w:val="00061386"/>
    <w:rPr>
      <w:rFonts w:eastAsia="Times New Roman" w:cs="Times New Roman"/>
      <w:sz w:val="26"/>
      <w:szCs w:val="20"/>
    </w:rPr>
  </w:style>
  <w:style w:type="paragraph" w:styleId="BodyText">
    <w:name w:val="Body Text"/>
    <w:basedOn w:val="Normal"/>
    <w:link w:val="BodyTextChar"/>
    <w:semiHidden/>
    <w:unhideWhenUsed/>
    <w:rsid w:val="00061386"/>
    <w:rPr>
      <w:sz w:val="26"/>
    </w:rPr>
  </w:style>
  <w:style w:type="character" w:customStyle="1" w:styleId="BodyTextIndentChar">
    <w:name w:val="Body Text Indent Char"/>
    <w:link w:val="BodyTextIndent"/>
    <w:semiHidden/>
    <w:rsid w:val="00061386"/>
    <w:rPr>
      <w:rFonts w:eastAsia="Times New Roman" w:cs="Times New Roman"/>
      <w:color w:val="FF0000"/>
      <w:szCs w:val="20"/>
    </w:rPr>
  </w:style>
  <w:style w:type="paragraph" w:styleId="BodyTextIndent">
    <w:name w:val="Body Text Indent"/>
    <w:basedOn w:val="Normal"/>
    <w:link w:val="BodyTextIndentChar"/>
    <w:semiHidden/>
    <w:unhideWhenUsed/>
    <w:rsid w:val="00061386"/>
    <w:pPr>
      <w:ind w:left="540" w:hanging="360"/>
      <w:jc w:val="both"/>
    </w:pPr>
    <w:rPr>
      <w:color w:val="FF0000"/>
    </w:rPr>
  </w:style>
  <w:style w:type="character" w:customStyle="1" w:styleId="BodyText2Char">
    <w:name w:val="Body Text 2 Char"/>
    <w:link w:val="BodyText2"/>
    <w:uiPriority w:val="99"/>
    <w:semiHidden/>
    <w:rsid w:val="00061386"/>
    <w:rPr>
      <w:rFonts w:eastAsia="Times New Roman" w:cs="Times New Roman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61386"/>
    <w:pPr>
      <w:spacing w:after="120" w:line="480" w:lineRule="auto"/>
    </w:pPr>
  </w:style>
  <w:style w:type="character" w:customStyle="1" w:styleId="BodyText3Char">
    <w:name w:val="Body Text 3 Char"/>
    <w:link w:val="BodyText3"/>
    <w:uiPriority w:val="99"/>
    <w:semiHidden/>
    <w:rsid w:val="00061386"/>
    <w:rPr>
      <w:rFonts w:eastAsia="Times New Roman" w:cs="Times New Roman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1386"/>
    <w:pPr>
      <w:jc w:val="both"/>
    </w:pPr>
  </w:style>
  <w:style w:type="character" w:customStyle="1" w:styleId="BodyTextIndent2Char">
    <w:name w:val="Body Text Indent 2 Char"/>
    <w:link w:val="BodyTextIndent2"/>
    <w:semiHidden/>
    <w:rsid w:val="00061386"/>
    <w:rPr>
      <w:rFonts w:eastAsia="Times New Roman" w:cs="Times New Roman"/>
      <w:szCs w:val="20"/>
    </w:rPr>
  </w:style>
  <w:style w:type="paragraph" w:styleId="BodyTextIndent2">
    <w:name w:val="Body Text Indent 2"/>
    <w:basedOn w:val="Normal"/>
    <w:link w:val="BodyTextIndent2Char"/>
    <w:semiHidden/>
    <w:unhideWhenUsed/>
    <w:rsid w:val="00061386"/>
    <w:pPr>
      <w:spacing w:after="120" w:line="480" w:lineRule="auto"/>
      <w:ind w:left="283"/>
    </w:pPr>
  </w:style>
  <w:style w:type="character" w:customStyle="1" w:styleId="BodyTextIndent3Char">
    <w:name w:val="Body Text Indent 3 Char"/>
    <w:link w:val="BodyTextIndent3"/>
    <w:semiHidden/>
    <w:rsid w:val="00061386"/>
    <w:rPr>
      <w:rFonts w:eastAsia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unhideWhenUsed/>
    <w:rsid w:val="00061386"/>
    <w:pPr>
      <w:spacing w:after="120"/>
      <w:ind w:left="283"/>
    </w:pPr>
    <w:rPr>
      <w:sz w:val="16"/>
      <w:szCs w:val="16"/>
    </w:rPr>
  </w:style>
  <w:style w:type="character" w:customStyle="1" w:styleId="DocumentMapChar">
    <w:name w:val="Document Map Char"/>
    <w:link w:val="DocumentMap"/>
    <w:semiHidden/>
    <w:rsid w:val="00061386"/>
    <w:rPr>
      <w:rFonts w:ascii="Tahoma" w:eastAsia="Times New Roman" w:hAnsi="Tahoma" w:cs="Times New Roman"/>
      <w:sz w:val="20"/>
      <w:szCs w:val="20"/>
      <w:shd w:val="clear" w:color="auto" w:fill="000080"/>
      <w:lang w:val="en-AU"/>
    </w:rPr>
  </w:style>
  <w:style w:type="paragraph" w:styleId="DocumentMap">
    <w:name w:val="Document Map"/>
    <w:basedOn w:val="Normal"/>
    <w:link w:val="DocumentMapChar"/>
    <w:semiHidden/>
    <w:unhideWhenUsed/>
    <w:rsid w:val="00061386"/>
    <w:pPr>
      <w:shd w:val="clear" w:color="auto" w:fill="000080"/>
    </w:pPr>
    <w:rPr>
      <w:rFonts w:ascii="Tahoma" w:hAnsi="Tahoma"/>
      <w:sz w:val="20"/>
      <w:lang w:val="en-AU"/>
    </w:rPr>
  </w:style>
  <w:style w:type="character" w:customStyle="1" w:styleId="CommentSubjectChar">
    <w:name w:val="Comment Subject Char"/>
    <w:link w:val="CommentSubject"/>
    <w:uiPriority w:val="99"/>
    <w:semiHidden/>
    <w:rsid w:val="00061386"/>
    <w:rPr>
      <w:rFonts w:ascii="Calibri" w:eastAsia="Times New Roman" w:hAnsi="Calibri" w:cs="Times New Roman"/>
      <w:b/>
      <w:bCs/>
      <w:sz w:val="20"/>
      <w:szCs w:val="20"/>
      <w:lang w:val="en-US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1386"/>
    <w:pPr>
      <w:spacing w:after="200"/>
    </w:pPr>
    <w:rPr>
      <w:rFonts w:ascii="Calibri" w:eastAsia="Calibri" w:hAnsi="Calibri"/>
      <w:b/>
      <w:bCs/>
      <w:lang w:val="lv-LV" w:eastAsia="en-US"/>
    </w:rPr>
  </w:style>
  <w:style w:type="character" w:customStyle="1" w:styleId="BalloonTextChar">
    <w:name w:val="Balloon Text Char"/>
    <w:link w:val="BalloonText"/>
    <w:semiHidden/>
    <w:rsid w:val="00061386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061386"/>
    <w:rPr>
      <w:rFonts w:ascii="Tahoma" w:hAnsi="Tahoma" w:cs="Tahoma"/>
      <w:sz w:val="16"/>
      <w:szCs w:val="16"/>
    </w:rPr>
  </w:style>
  <w:style w:type="paragraph" w:styleId="ListParagraph">
    <w:name w:val="List Paragraph"/>
    <w:aliases w:val="Buletai,Bullet Points,Bullet list,Dot pt,IFCL - List Paragraph,Indicator Text,List Paragraph Char Char Char,List Paragraph1,List Paragraph12,MAIN CONTENT,No Spacing1,Normal bullet 2,Numbered Para 1,OBC Bullet,Párrafo de lista,Strip"/>
    <w:basedOn w:val="Normal"/>
    <w:link w:val="ListParagraphChar"/>
    <w:qFormat/>
    <w:rsid w:val="000613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651BF6"/>
    <w:rPr>
      <w:sz w:val="16"/>
      <w:szCs w:val="16"/>
    </w:rPr>
  </w:style>
  <w:style w:type="table" w:styleId="TableGrid">
    <w:name w:val="Table Grid"/>
    <w:basedOn w:val="TableNormal"/>
    <w:rsid w:val="00DF4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etai Char,Bullet Points Char,Bullet list Char,Dot pt Char,IFCL - List Paragraph Char,Indicator Text Char,List Paragraph Char Char Char Char,List Paragraph1 Char,List Paragraph12 Char,MAIN CONTENT Char,No Spacing1 Char,Strip Char"/>
    <w:basedOn w:val="DefaultParagraphFont"/>
    <w:link w:val="ListParagraph"/>
    <w:uiPriority w:val="34"/>
    <w:qFormat/>
    <w:rsid w:val="00BB404D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A38B18FA9DE4E458414DDAD97BE7D6A" ma:contentTypeVersion="3" ma:contentTypeDescription="Izveidot jaunu dokumentu." ma:contentTypeScope="" ma:versionID="f04890cc11c3c718258a19df6ab2a58d">
  <xsd:schema xmlns:xsd="http://www.w3.org/2001/XMLSchema" xmlns:xs="http://www.w3.org/2001/XMLSchema" xmlns:p="http://schemas.microsoft.com/office/2006/metadata/properties" xmlns:ns2="5e10da0b-2014-4616-bc4b-c56ef5f75ca1" xmlns:ns3="ff64906a-b291-4131-a49b-1223e4014b4c" targetNamespace="http://schemas.microsoft.com/office/2006/metadata/properties" ma:root="true" ma:fieldsID="7ad3c266e98bb246f07ba7245db13fde" ns2:_="" ns3:_="">
    <xsd:import namespace="5e10da0b-2014-4616-bc4b-c56ef5f75ca1"/>
    <xsd:import namespace="ff64906a-b291-4131-a49b-1223e4014b4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10da0b-2014-4616-bc4b-c56ef5f75c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4906a-b291-4131-a49b-1223e4014b4c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kumenta ID vērtība" ma:description="Šim vienumam piešķirtā dokumenta ID vērtība." ma:internalName="_dlc_DocId" ma:readOnly="true">
      <xsd:simpleType>
        <xsd:restriction base="dms:Text"/>
      </xsd:simpleType>
    </xsd:element>
    <xsd:element name="_dlc_DocIdUrl" ma:index="11" nillable="true" ma:displayName="Dokumenta ID" ma:description="Pastāvīga saite uz š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Satura tips"/>
        <xsd:element ref="dc:title" minOccurs="0" maxOccurs="1" ma:index="3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f64906a-b291-4131-a49b-1223e4014b4c">WYAR2AH33KC7-726982417-482</_dlc_DocId>
    <_dlc_DocIdUrl xmlns="ff64906a-b291-4131-a49b-1223e4014b4c">
      <Url>https://astore.tso.lv/attv/AttDep/PVD/_layouts/15/DocIdRedir.aspx?ID=WYAR2AH33KC7-726982417-482</Url>
      <Description>WYAR2AH33KC7-726982417-482</Description>
    </_dlc_DocIdUrl>
  </documentManagement>
</p:properties>
</file>

<file path=customXml/itemProps1.xml><?xml version="1.0" encoding="utf-8"?>
<ds:datastoreItem xmlns:ds="http://schemas.openxmlformats.org/officeDocument/2006/customXml" ds:itemID="{ACD09ECB-1B7A-46C2-B2F0-6326BC6C50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69EC79-77AC-4923-A631-AA22A92012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10da0b-2014-4616-bc4b-c56ef5f75ca1"/>
    <ds:schemaRef ds:uri="ff64906a-b291-4131-a49b-1223e4014b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FD37B6-9525-47CB-BEE2-FAC32AD053B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70D905F-19C6-4433-9403-243760E753A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08B6DE4-1680-4FBA-A800-4C7B9424C659}">
  <ds:schemaRefs>
    <ds:schemaRef ds:uri="http://schemas.microsoft.com/office/2006/metadata/properties"/>
    <ds:schemaRef ds:uri="http://schemas.microsoft.com/office/infopath/2007/PartnerControls"/>
    <ds:schemaRef ds:uri="ff64906a-b291-4131-a49b-1223e4014b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6026</Words>
  <Characters>3435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9443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Pēteris Brusovs</dc:creator>
  <cp:lastModifiedBy>Juris Gavronskis</cp:lastModifiedBy>
  <cp:revision>9</cp:revision>
  <cp:lastPrinted>2018-07-31T06:29:00Z</cp:lastPrinted>
  <dcterms:created xsi:type="dcterms:W3CDTF">2024-05-24T16:35:00Z</dcterms:created>
  <dcterms:modified xsi:type="dcterms:W3CDTF">2024-11-05T15:43:00Z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0x0101001A38B18FA9DE4E458414DDAD97BE7D6A</vt:lpwstr>
  </property>
  <property fmtid="{D5CDD505-2E9C-101B-9397-08002B2CF9AE}" pid="3" name="MSIP_Label_66cffd26-8a8e-4271-ae8c-0448cc98c6fa_ActionId">
    <vt:lpwstr>b9782b67-d960-4f09-a4d4-e6784f4ee60c</vt:lpwstr>
  </property>
  <property fmtid="{D5CDD505-2E9C-101B-9397-08002B2CF9AE}" pid="4" name="MSIP_Label_66cffd26-8a8e-4271-ae8c-0448cc98c6fa_ContentBits">
    <vt:lpwstr>0</vt:lpwstr>
  </property>
  <property fmtid="{D5CDD505-2E9C-101B-9397-08002B2CF9AE}" pid="5" name="MSIP_Label_66cffd26-8a8e-4271-ae8c-0448cc98c6fa_Enabled">
    <vt:lpwstr>true</vt:lpwstr>
  </property>
  <property fmtid="{D5CDD505-2E9C-101B-9397-08002B2CF9AE}" pid="6" name="MSIP_Label_66cffd26-8a8e-4271-ae8c-0448cc98c6fa_Method">
    <vt:lpwstr>Standard</vt:lpwstr>
  </property>
  <property fmtid="{D5CDD505-2E9C-101B-9397-08002B2CF9AE}" pid="7" name="MSIP_Label_66cffd26-8a8e-4271-ae8c-0448cc98c6fa_Name">
    <vt:lpwstr>AST dokumenti</vt:lpwstr>
  </property>
  <property fmtid="{D5CDD505-2E9C-101B-9397-08002B2CF9AE}" pid="8" name="MSIP_Label_66cffd26-8a8e-4271-ae8c-0448cc98c6fa_SetDate">
    <vt:lpwstr>2021-04-16T05:46:58Z</vt:lpwstr>
  </property>
  <property fmtid="{D5CDD505-2E9C-101B-9397-08002B2CF9AE}" pid="9" name="MSIP_Label_66cffd26-8a8e-4271-ae8c-0448cc98c6fa_SiteId">
    <vt:lpwstr>c4c0dd7c-1dfb-4088-9303-96b608da35b3</vt:lpwstr>
  </property>
  <property fmtid="{D5CDD505-2E9C-101B-9397-08002B2CF9AE}" pid="10" name="_dlc_DocIdItemGuid">
    <vt:lpwstr>2efa9b8d-6e25-4dcf-91c8-655c874a3438</vt:lpwstr>
  </property>
</Properties>
</file>