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36D71" w14:textId="77777777" w:rsidR="00D859AD" w:rsidRPr="004373B7" w:rsidRDefault="00D859AD" w:rsidP="00D73184">
      <w:pPr>
        <w:ind w:right="282"/>
        <w:jc w:val="right"/>
        <w:rPr>
          <w:sz w:val="24"/>
          <w:szCs w:val="24"/>
        </w:rPr>
      </w:pPr>
      <w:r w:rsidRPr="004373B7">
        <w:rPr>
          <w:sz w:val="24"/>
          <w:szCs w:val="24"/>
        </w:rPr>
        <w:t>APSTIPRINĀTS</w:t>
      </w:r>
    </w:p>
    <w:p w14:paraId="443A3755" w14:textId="0CE9AB06" w:rsidR="00D859AD" w:rsidRPr="00CD55E6" w:rsidRDefault="00003DA9" w:rsidP="00D73184">
      <w:pPr>
        <w:ind w:right="282"/>
        <w:jc w:val="right"/>
        <w:rPr>
          <w:b/>
          <w:sz w:val="24"/>
          <w:szCs w:val="24"/>
        </w:rPr>
      </w:pPr>
      <w:r w:rsidRPr="00CD55E6">
        <w:rPr>
          <w:sz w:val="24"/>
          <w:szCs w:val="24"/>
        </w:rPr>
        <w:t xml:space="preserve">SIA </w:t>
      </w:r>
      <w:r w:rsidR="00D859AD" w:rsidRPr="00CD55E6">
        <w:rPr>
          <w:sz w:val="24"/>
          <w:szCs w:val="24"/>
        </w:rPr>
        <w:t>“</w:t>
      </w:r>
      <w:r w:rsidRPr="00CD55E6">
        <w:rPr>
          <w:sz w:val="24"/>
          <w:szCs w:val="24"/>
        </w:rPr>
        <w:t>Jēkabpils reģionālā slimnīca</w:t>
      </w:r>
      <w:r w:rsidR="00D859AD" w:rsidRPr="00CD55E6">
        <w:rPr>
          <w:sz w:val="24"/>
          <w:szCs w:val="24"/>
        </w:rPr>
        <w:t>”</w:t>
      </w:r>
      <w:r w:rsidR="00D859AD" w:rsidRPr="00CD55E6">
        <w:rPr>
          <w:b/>
          <w:sz w:val="24"/>
          <w:szCs w:val="24"/>
        </w:rPr>
        <w:t xml:space="preserve"> </w:t>
      </w:r>
    </w:p>
    <w:p w14:paraId="499A4ABE" w14:textId="668BAD24" w:rsidR="00003DA9" w:rsidRPr="00CD55E6" w:rsidRDefault="00D870EB" w:rsidP="00D73184">
      <w:pPr>
        <w:ind w:right="282"/>
        <w:jc w:val="right"/>
        <w:rPr>
          <w:sz w:val="24"/>
          <w:szCs w:val="24"/>
        </w:rPr>
      </w:pPr>
      <w:r w:rsidRPr="00CD55E6">
        <w:rPr>
          <w:sz w:val="24"/>
          <w:szCs w:val="24"/>
        </w:rPr>
        <w:t>20</w:t>
      </w:r>
      <w:r w:rsidR="00F05C0C" w:rsidRPr="00CD55E6">
        <w:rPr>
          <w:sz w:val="24"/>
          <w:szCs w:val="24"/>
        </w:rPr>
        <w:t>2</w:t>
      </w:r>
      <w:r w:rsidR="00C45434">
        <w:rPr>
          <w:sz w:val="24"/>
          <w:szCs w:val="24"/>
        </w:rPr>
        <w:t>5</w:t>
      </w:r>
      <w:r w:rsidRPr="00CD55E6">
        <w:rPr>
          <w:sz w:val="24"/>
          <w:szCs w:val="24"/>
        </w:rPr>
        <w:t>.</w:t>
      </w:r>
      <w:r w:rsidR="00177DD7" w:rsidRPr="00CD55E6">
        <w:rPr>
          <w:sz w:val="24"/>
          <w:szCs w:val="24"/>
        </w:rPr>
        <w:t xml:space="preserve"> </w:t>
      </w:r>
      <w:r w:rsidRPr="00CD55E6">
        <w:rPr>
          <w:sz w:val="24"/>
          <w:szCs w:val="24"/>
        </w:rPr>
        <w:t xml:space="preserve">gada </w:t>
      </w:r>
      <w:r w:rsidR="00BF234F">
        <w:rPr>
          <w:sz w:val="24"/>
          <w:szCs w:val="24"/>
        </w:rPr>
        <w:t>7</w:t>
      </w:r>
      <w:r w:rsidR="00C50C52" w:rsidRPr="003376F0">
        <w:rPr>
          <w:sz w:val="24"/>
          <w:szCs w:val="24"/>
        </w:rPr>
        <w:t>.</w:t>
      </w:r>
      <w:r w:rsidR="00177DD7" w:rsidRPr="003376F0">
        <w:rPr>
          <w:sz w:val="24"/>
          <w:szCs w:val="24"/>
        </w:rPr>
        <w:t xml:space="preserve"> </w:t>
      </w:r>
      <w:r w:rsidR="00C45434">
        <w:rPr>
          <w:sz w:val="24"/>
          <w:szCs w:val="24"/>
        </w:rPr>
        <w:t>janvāra</w:t>
      </w:r>
    </w:p>
    <w:p w14:paraId="52D1D675" w14:textId="3F324832" w:rsidR="00B04BB3" w:rsidRPr="00CD55E6" w:rsidRDefault="00003DA9" w:rsidP="00D73184">
      <w:pPr>
        <w:ind w:right="282"/>
        <w:jc w:val="right"/>
        <w:rPr>
          <w:sz w:val="24"/>
          <w:szCs w:val="24"/>
        </w:rPr>
      </w:pPr>
      <w:r w:rsidRPr="00CD55E6">
        <w:rPr>
          <w:sz w:val="24"/>
          <w:szCs w:val="24"/>
        </w:rPr>
        <w:t>Iepirkuma komisijas sēdē</w:t>
      </w:r>
    </w:p>
    <w:p w14:paraId="6E5DEF1D" w14:textId="4AF77467" w:rsidR="00003DA9" w:rsidRDefault="00003DA9" w:rsidP="00D73184">
      <w:pPr>
        <w:shd w:val="clear" w:color="auto" w:fill="FFFFFF"/>
        <w:spacing w:line="274" w:lineRule="exact"/>
        <w:ind w:right="282"/>
        <w:jc w:val="right"/>
        <w:rPr>
          <w:color w:val="000000"/>
          <w:spacing w:val="1"/>
          <w:sz w:val="24"/>
          <w:szCs w:val="24"/>
        </w:rPr>
      </w:pPr>
      <w:r w:rsidRPr="00CD55E6">
        <w:rPr>
          <w:color w:val="000000"/>
          <w:spacing w:val="1"/>
          <w:sz w:val="24"/>
          <w:szCs w:val="24"/>
        </w:rPr>
        <w:t>protokols Nr.0</w:t>
      </w:r>
      <w:r w:rsidR="00D3699A">
        <w:rPr>
          <w:color w:val="000000"/>
          <w:spacing w:val="1"/>
          <w:sz w:val="24"/>
          <w:szCs w:val="24"/>
        </w:rPr>
        <w:t>1</w:t>
      </w:r>
      <w:r w:rsidRPr="00CD55E6">
        <w:rPr>
          <w:color w:val="000000"/>
          <w:spacing w:val="1"/>
          <w:sz w:val="24"/>
          <w:szCs w:val="24"/>
        </w:rPr>
        <w:t>/202</w:t>
      </w:r>
      <w:r w:rsidR="00D3699A">
        <w:rPr>
          <w:color w:val="000000"/>
          <w:spacing w:val="1"/>
          <w:sz w:val="24"/>
          <w:szCs w:val="24"/>
        </w:rPr>
        <w:t>4</w:t>
      </w:r>
      <w:r w:rsidRPr="00CD55E6">
        <w:rPr>
          <w:color w:val="000000"/>
          <w:spacing w:val="1"/>
          <w:sz w:val="24"/>
          <w:szCs w:val="24"/>
        </w:rPr>
        <w:t>/</w:t>
      </w:r>
      <w:r w:rsidR="00A61870">
        <w:rPr>
          <w:color w:val="000000"/>
          <w:spacing w:val="1"/>
          <w:sz w:val="24"/>
          <w:szCs w:val="24"/>
        </w:rPr>
        <w:t>3</w:t>
      </w:r>
      <w:r w:rsidR="00C45434">
        <w:rPr>
          <w:color w:val="000000"/>
          <w:spacing w:val="1"/>
          <w:sz w:val="24"/>
          <w:szCs w:val="24"/>
        </w:rPr>
        <w:t>6</w:t>
      </w:r>
      <w:r w:rsidRPr="00CD55E6">
        <w:rPr>
          <w:color w:val="000000"/>
          <w:spacing w:val="1"/>
          <w:sz w:val="24"/>
          <w:szCs w:val="24"/>
        </w:rPr>
        <w:t>K</w:t>
      </w:r>
      <w:r w:rsidR="00D80D87">
        <w:rPr>
          <w:color w:val="000000"/>
          <w:spacing w:val="1"/>
          <w:sz w:val="24"/>
          <w:szCs w:val="24"/>
        </w:rPr>
        <w:t>/</w:t>
      </w:r>
      <w:r w:rsidR="00BB3A7B">
        <w:rPr>
          <w:color w:val="000000"/>
          <w:spacing w:val="1"/>
          <w:sz w:val="24"/>
          <w:szCs w:val="24"/>
        </w:rPr>
        <w:t>ERAF</w:t>
      </w:r>
    </w:p>
    <w:p w14:paraId="2D53184D" w14:textId="77777777" w:rsidR="00382CF9" w:rsidRDefault="00382CF9" w:rsidP="00D73184">
      <w:pPr>
        <w:shd w:val="clear" w:color="auto" w:fill="FFFFFF"/>
        <w:spacing w:line="274" w:lineRule="exact"/>
        <w:ind w:right="282"/>
        <w:jc w:val="right"/>
        <w:rPr>
          <w:color w:val="000000"/>
          <w:spacing w:val="1"/>
          <w:sz w:val="24"/>
          <w:szCs w:val="24"/>
        </w:rPr>
      </w:pPr>
    </w:p>
    <w:p w14:paraId="4B153ADB" w14:textId="77777777" w:rsidR="00A61870" w:rsidRDefault="00A61870" w:rsidP="00D73184">
      <w:pPr>
        <w:ind w:right="282"/>
        <w:jc w:val="right"/>
        <w:rPr>
          <w:i/>
          <w:sz w:val="24"/>
          <w:szCs w:val="24"/>
        </w:rPr>
      </w:pPr>
    </w:p>
    <w:p w14:paraId="25A359F9" w14:textId="77777777" w:rsidR="00A61870" w:rsidRDefault="00A61870" w:rsidP="00D73184">
      <w:pPr>
        <w:ind w:right="282"/>
        <w:jc w:val="right"/>
        <w:rPr>
          <w:i/>
          <w:sz w:val="24"/>
          <w:szCs w:val="24"/>
        </w:rPr>
      </w:pPr>
    </w:p>
    <w:p w14:paraId="7DD0D428" w14:textId="77777777" w:rsidR="00C45434" w:rsidRPr="004373B7" w:rsidRDefault="00C45434" w:rsidP="00D73184">
      <w:pPr>
        <w:ind w:right="282"/>
        <w:jc w:val="right"/>
        <w:rPr>
          <w:i/>
          <w:sz w:val="24"/>
          <w:szCs w:val="24"/>
        </w:rPr>
      </w:pPr>
    </w:p>
    <w:p w14:paraId="309A373D" w14:textId="77777777" w:rsidR="00D859AD" w:rsidRPr="004373B7" w:rsidRDefault="00D859AD" w:rsidP="00D73184">
      <w:pPr>
        <w:ind w:right="282"/>
        <w:jc w:val="both"/>
        <w:rPr>
          <w:i/>
          <w:sz w:val="24"/>
          <w:szCs w:val="24"/>
        </w:rPr>
      </w:pPr>
    </w:p>
    <w:p w14:paraId="2AF09079" w14:textId="77777777" w:rsidR="00003DA9" w:rsidRPr="004373B7" w:rsidRDefault="00003DA9" w:rsidP="00D73184">
      <w:pPr>
        <w:ind w:right="282"/>
        <w:jc w:val="center"/>
        <w:rPr>
          <w:sz w:val="24"/>
          <w:szCs w:val="24"/>
        </w:rPr>
      </w:pPr>
    </w:p>
    <w:p w14:paraId="2F335CB4" w14:textId="77777777" w:rsidR="00754141" w:rsidRDefault="00003DA9" w:rsidP="00D73184">
      <w:pPr>
        <w:ind w:right="282"/>
        <w:jc w:val="center"/>
        <w:rPr>
          <w:b/>
          <w:bCs/>
          <w:sz w:val="24"/>
          <w:szCs w:val="24"/>
        </w:rPr>
      </w:pPr>
      <w:r w:rsidRPr="004373B7">
        <w:rPr>
          <w:b/>
          <w:bCs/>
          <w:sz w:val="24"/>
          <w:szCs w:val="24"/>
        </w:rPr>
        <w:t>S</w:t>
      </w:r>
      <w:r w:rsidR="00754141">
        <w:rPr>
          <w:b/>
          <w:bCs/>
          <w:sz w:val="24"/>
          <w:szCs w:val="24"/>
        </w:rPr>
        <w:t>abiedrība ar ierobežotu atbildību</w:t>
      </w:r>
    </w:p>
    <w:p w14:paraId="3EE7AF48" w14:textId="58F0F6A7" w:rsidR="00D859AD" w:rsidRPr="004373B7" w:rsidRDefault="00003DA9" w:rsidP="00D73184">
      <w:pPr>
        <w:ind w:right="282"/>
        <w:jc w:val="center"/>
        <w:rPr>
          <w:b/>
          <w:bCs/>
          <w:sz w:val="24"/>
          <w:szCs w:val="24"/>
        </w:rPr>
      </w:pPr>
      <w:r w:rsidRPr="004373B7">
        <w:rPr>
          <w:b/>
          <w:bCs/>
          <w:sz w:val="24"/>
          <w:szCs w:val="24"/>
        </w:rPr>
        <w:t xml:space="preserve"> </w:t>
      </w:r>
      <w:r w:rsidR="00D859AD" w:rsidRPr="004373B7">
        <w:rPr>
          <w:b/>
          <w:bCs/>
          <w:sz w:val="24"/>
          <w:szCs w:val="24"/>
        </w:rPr>
        <w:t xml:space="preserve"> “</w:t>
      </w:r>
      <w:r w:rsidRPr="004373B7">
        <w:rPr>
          <w:b/>
          <w:bCs/>
          <w:sz w:val="24"/>
          <w:szCs w:val="24"/>
        </w:rPr>
        <w:t>JĒKABPILS</w:t>
      </w:r>
      <w:r w:rsidR="000B7DE6" w:rsidRPr="004373B7">
        <w:rPr>
          <w:b/>
          <w:bCs/>
          <w:sz w:val="24"/>
          <w:szCs w:val="24"/>
        </w:rPr>
        <w:t xml:space="preserve"> REĢIONĀLĀ SLIMNĪCA</w:t>
      </w:r>
      <w:r w:rsidR="00D859AD" w:rsidRPr="004373B7">
        <w:rPr>
          <w:b/>
          <w:bCs/>
          <w:sz w:val="24"/>
          <w:szCs w:val="24"/>
        </w:rPr>
        <w:t>”</w:t>
      </w:r>
    </w:p>
    <w:p w14:paraId="565B6DD5" w14:textId="77777777" w:rsidR="00D859AD" w:rsidRDefault="00D859AD" w:rsidP="00D73184">
      <w:pPr>
        <w:ind w:right="282"/>
        <w:jc w:val="both"/>
        <w:rPr>
          <w:i/>
          <w:sz w:val="24"/>
          <w:szCs w:val="24"/>
        </w:rPr>
      </w:pPr>
    </w:p>
    <w:p w14:paraId="65A22801" w14:textId="77777777" w:rsidR="00C45434" w:rsidRDefault="00C45434" w:rsidP="00D73184">
      <w:pPr>
        <w:ind w:right="282"/>
        <w:jc w:val="both"/>
        <w:rPr>
          <w:i/>
          <w:sz w:val="24"/>
          <w:szCs w:val="24"/>
        </w:rPr>
      </w:pPr>
    </w:p>
    <w:p w14:paraId="6358AB71" w14:textId="77777777" w:rsidR="00A61870" w:rsidRPr="004373B7" w:rsidRDefault="00A61870" w:rsidP="00D73184">
      <w:pPr>
        <w:ind w:right="282"/>
        <w:jc w:val="both"/>
        <w:rPr>
          <w:i/>
          <w:sz w:val="24"/>
          <w:szCs w:val="24"/>
        </w:rPr>
      </w:pPr>
    </w:p>
    <w:p w14:paraId="1D365669" w14:textId="69E34619" w:rsidR="00B5552C" w:rsidRPr="004373B7" w:rsidRDefault="00B5552C" w:rsidP="00D73184">
      <w:pPr>
        <w:tabs>
          <w:tab w:val="left" w:pos="3975"/>
        </w:tabs>
        <w:ind w:right="282"/>
        <w:jc w:val="center"/>
        <w:rPr>
          <w:b/>
          <w:sz w:val="24"/>
          <w:szCs w:val="24"/>
        </w:rPr>
      </w:pPr>
      <w:r w:rsidRPr="004373B7">
        <w:rPr>
          <w:b/>
          <w:sz w:val="24"/>
          <w:szCs w:val="24"/>
        </w:rPr>
        <w:t xml:space="preserve">Atklāts konkurss </w:t>
      </w:r>
    </w:p>
    <w:p w14:paraId="6528F3C4" w14:textId="79CF3522" w:rsidR="00D859AD" w:rsidRPr="004373B7" w:rsidRDefault="00D859AD" w:rsidP="00D73184">
      <w:pPr>
        <w:tabs>
          <w:tab w:val="left" w:pos="3975"/>
        </w:tabs>
        <w:ind w:right="282"/>
        <w:jc w:val="both"/>
        <w:rPr>
          <w:b/>
          <w:sz w:val="24"/>
          <w:szCs w:val="24"/>
        </w:rPr>
      </w:pPr>
      <w:r w:rsidRPr="004373B7">
        <w:rPr>
          <w:b/>
          <w:sz w:val="24"/>
          <w:szCs w:val="24"/>
        </w:rPr>
        <w:t xml:space="preserve"> </w:t>
      </w:r>
      <w:r w:rsidRPr="004373B7">
        <w:rPr>
          <w:b/>
          <w:sz w:val="24"/>
          <w:szCs w:val="24"/>
        </w:rPr>
        <w:tab/>
      </w:r>
    </w:p>
    <w:p w14:paraId="2019BF96" w14:textId="77777777" w:rsidR="00C45434" w:rsidRDefault="00C45434" w:rsidP="00D73184">
      <w:pPr>
        <w:ind w:right="282"/>
        <w:jc w:val="center"/>
        <w:rPr>
          <w:b/>
          <w:bCs/>
          <w:sz w:val="24"/>
          <w:szCs w:val="24"/>
        </w:rPr>
      </w:pPr>
      <w:bookmarkStart w:id="0" w:name="_Hlk11738109"/>
      <w:r w:rsidRPr="006630C0">
        <w:rPr>
          <w:b/>
          <w:bCs/>
          <w:sz w:val="24"/>
          <w:szCs w:val="24"/>
        </w:rPr>
        <w:t>Ekspertīze ēku pārbūves projektēšanai (kadastra Nr. 56010021214010, adresē Andreja Pormaļa ielā 125A, Jēkabpilī; kadastra Nr.56010021214009, adresē  Andreja Pormaļa ielā 125, Jēkabpilī)</w:t>
      </w:r>
    </w:p>
    <w:p w14:paraId="3D896C4E" w14:textId="77777777" w:rsidR="00C45434" w:rsidRDefault="00C45434" w:rsidP="00D73184">
      <w:pPr>
        <w:ind w:right="282"/>
        <w:jc w:val="center"/>
        <w:rPr>
          <w:b/>
          <w:bCs/>
          <w:sz w:val="24"/>
          <w:szCs w:val="24"/>
        </w:rPr>
      </w:pPr>
    </w:p>
    <w:p w14:paraId="6BEBF1B2" w14:textId="77777777" w:rsidR="00C45434" w:rsidRDefault="00C45434" w:rsidP="00D73184">
      <w:pPr>
        <w:ind w:right="282"/>
        <w:jc w:val="center"/>
        <w:rPr>
          <w:b/>
          <w:bCs/>
          <w:sz w:val="24"/>
          <w:szCs w:val="24"/>
        </w:rPr>
      </w:pPr>
    </w:p>
    <w:p w14:paraId="4CDFCB30" w14:textId="16D7B29D" w:rsidR="00D859AD" w:rsidRPr="004373B7" w:rsidRDefault="00D859AD" w:rsidP="00D73184">
      <w:pPr>
        <w:ind w:right="282"/>
        <w:jc w:val="center"/>
        <w:rPr>
          <w:b/>
          <w:sz w:val="24"/>
          <w:szCs w:val="24"/>
        </w:rPr>
      </w:pPr>
      <w:r w:rsidRPr="00D80D87">
        <w:rPr>
          <w:b/>
          <w:sz w:val="24"/>
          <w:szCs w:val="24"/>
        </w:rPr>
        <w:t>Iepirkuma identifikācijas</w:t>
      </w:r>
      <w:r w:rsidR="0001278D" w:rsidRPr="00D80D87">
        <w:rPr>
          <w:b/>
          <w:sz w:val="24"/>
          <w:szCs w:val="24"/>
        </w:rPr>
        <w:t xml:space="preserve"> </w:t>
      </w:r>
      <w:r w:rsidRPr="00D80D87">
        <w:rPr>
          <w:b/>
          <w:bCs/>
          <w:sz w:val="24"/>
          <w:szCs w:val="24"/>
        </w:rPr>
        <w:t xml:space="preserve">Nr. </w:t>
      </w:r>
      <w:r w:rsidR="00003DA9" w:rsidRPr="00D80D87">
        <w:rPr>
          <w:b/>
          <w:bCs/>
          <w:sz w:val="24"/>
          <w:szCs w:val="24"/>
        </w:rPr>
        <w:t>JRS</w:t>
      </w:r>
      <w:r w:rsidRPr="00D80D87">
        <w:rPr>
          <w:b/>
          <w:bCs/>
          <w:sz w:val="24"/>
          <w:szCs w:val="24"/>
        </w:rPr>
        <w:t xml:space="preserve"> 20</w:t>
      </w:r>
      <w:r w:rsidR="00F05C0C" w:rsidRPr="00D80D87">
        <w:rPr>
          <w:b/>
          <w:bCs/>
          <w:sz w:val="24"/>
          <w:szCs w:val="24"/>
        </w:rPr>
        <w:t>2</w:t>
      </w:r>
      <w:r w:rsidR="00D3699A" w:rsidRPr="00D80D87">
        <w:rPr>
          <w:b/>
          <w:bCs/>
          <w:sz w:val="24"/>
          <w:szCs w:val="24"/>
        </w:rPr>
        <w:t>4</w:t>
      </w:r>
      <w:r w:rsidR="00F05C0C" w:rsidRPr="00D80D87">
        <w:rPr>
          <w:b/>
          <w:bCs/>
          <w:sz w:val="24"/>
          <w:szCs w:val="24"/>
        </w:rPr>
        <w:t>/</w:t>
      </w:r>
      <w:r w:rsidR="00A61870">
        <w:rPr>
          <w:b/>
          <w:bCs/>
          <w:sz w:val="24"/>
          <w:szCs w:val="24"/>
        </w:rPr>
        <w:t>3</w:t>
      </w:r>
      <w:r w:rsidR="00C45434">
        <w:rPr>
          <w:b/>
          <w:bCs/>
          <w:sz w:val="24"/>
          <w:szCs w:val="24"/>
        </w:rPr>
        <w:t>6</w:t>
      </w:r>
      <w:r w:rsidR="00003DA9" w:rsidRPr="00D80D87">
        <w:rPr>
          <w:b/>
          <w:bCs/>
          <w:sz w:val="24"/>
          <w:szCs w:val="24"/>
        </w:rPr>
        <w:t>K</w:t>
      </w:r>
      <w:r w:rsidR="00070948" w:rsidRPr="00D80D87">
        <w:rPr>
          <w:b/>
          <w:bCs/>
          <w:sz w:val="24"/>
          <w:szCs w:val="24"/>
        </w:rPr>
        <w:t>/</w:t>
      </w:r>
      <w:r w:rsidR="00BB3A7B">
        <w:rPr>
          <w:b/>
          <w:bCs/>
          <w:sz w:val="24"/>
          <w:szCs w:val="24"/>
        </w:rPr>
        <w:t>ERAF</w:t>
      </w:r>
    </w:p>
    <w:bookmarkEnd w:id="0"/>
    <w:p w14:paraId="4082CF39" w14:textId="77777777" w:rsidR="00D859AD" w:rsidRPr="004373B7" w:rsidRDefault="00D859AD" w:rsidP="00D73184">
      <w:pPr>
        <w:ind w:right="282"/>
        <w:jc w:val="both"/>
        <w:rPr>
          <w:b/>
          <w:sz w:val="24"/>
          <w:szCs w:val="24"/>
        </w:rPr>
      </w:pPr>
    </w:p>
    <w:p w14:paraId="75548EED" w14:textId="77777777" w:rsidR="00D859AD" w:rsidRDefault="00D859AD" w:rsidP="00D73184">
      <w:pPr>
        <w:ind w:right="282"/>
        <w:jc w:val="both"/>
        <w:rPr>
          <w:b/>
          <w:sz w:val="24"/>
          <w:szCs w:val="24"/>
        </w:rPr>
      </w:pPr>
    </w:p>
    <w:p w14:paraId="7299CCD1" w14:textId="77777777" w:rsidR="00C45434" w:rsidRPr="004373B7" w:rsidRDefault="00C45434" w:rsidP="00D73184">
      <w:pPr>
        <w:ind w:right="282"/>
        <w:jc w:val="both"/>
        <w:rPr>
          <w:b/>
          <w:sz w:val="24"/>
          <w:szCs w:val="24"/>
        </w:rPr>
      </w:pPr>
    </w:p>
    <w:p w14:paraId="47FC1667" w14:textId="77777777" w:rsidR="00D859AD" w:rsidRPr="004373B7" w:rsidRDefault="00D859AD" w:rsidP="00D73184">
      <w:pPr>
        <w:ind w:right="282"/>
        <w:jc w:val="both"/>
        <w:rPr>
          <w:b/>
          <w:sz w:val="24"/>
          <w:szCs w:val="24"/>
        </w:rPr>
      </w:pPr>
    </w:p>
    <w:p w14:paraId="62B008C5" w14:textId="55A43080" w:rsidR="0054157D" w:rsidRPr="000729F8" w:rsidRDefault="00D859AD" w:rsidP="0054157D">
      <w:pPr>
        <w:tabs>
          <w:tab w:val="left" w:pos="3975"/>
        </w:tabs>
        <w:ind w:right="282"/>
        <w:jc w:val="center"/>
        <w:rPr>
          <w:b/>
          <w:color w:val="FF0000"/>
          <w:sz w:val="24"/>
          <w:szCs w:val="24"/>
        </w:rPr>
      </w:pPr>
      <w:smartTag w:uri="schemas-tilde-lv/tildestengine" w:element="veidnes">
        <w:smartTagPr>
          <w:attr w:name="id" w:val="-1"/>
          <w:attr w:name="baseform" w:val="nolikums"/>
          <w:attr w:name="text" w:val="NOLIKUMS&#10;"/>
        </w:smartTagPr>
        <w:r w:rsidRPr="004373B7">
          <w:rPr>
            <w:b/>
            <w:spacing w:val="20"/>
            <w:sz w:val="24"/>
            <w:szCs w:val="24"/>
          </w:rPr>
          <w:t>NOLIKUMS</w:t>
        </w:r>
      </w:smartTag>
      <w:r w:rsidR="0054157D">
        <w:rPr>
          <w:b/>
          <w:spacing w:val="20"/>
          <w:sz w:val="24"/>
          <w:szCs w:val="24"/>
        </w:rPr>
        <w:t xml:space="preserve"> </w:t>
      </w:r>
    </w:p>
    <w:p w14:paraId="345869E3" w14:textId="77777777" w:rsidR="00D859AD" w:rsidRPr="004373B7" w:rsidRDefault="00D859AD" w:rsidP="00D73184">
      <w:pPr>
        <w:ind w:right="282"/>
        <w:jc w:val="both"/>
        <w:rPr>
          <w:b/>
          <w:sz w:val="24"/>
          <w:szCs w:val="24"/>
        </w:rPr>
      </w:pPr>
    </w:p>
    <w:p w14:paraId="3EE30674" w14:textId="77777777" w:rsidR="00D859AD" w:rsidRPr="004373B7" w:rsidRDefault="00D859AD" w:rsidP="00D73184">
      <w:pPr>
        <w:ind w:right="282"/>
        <w:jc w:val="both"/>
        <w:rPr>
          <w:b/>
          <w:sz w:val="24"/>
          <w:szCs w:val="24"/>
        </w:rPr>
      </w:pPr>
    </w:p>
    <w:p w14:paraId="570064A4" w14:textId="77777777" w:rsidR="00D859AD" w:rsidRPr="004373B7" w:rsidRDefault="00D859AD" w:rsidP="00D73184">
      <w:pPr>
        <w:ind w:right="282"/>
        <w:jc w:val="both"/>
        <w:rPr>
          <w:b/>
          <w:sz w:val="24"/>
          <w:szCs w:val="24"/>
        </w:rPr>
      </w:pPr>
    </w:p>
    <w:p w14:paraId="0626E394" w14:textId="77777777" w:rsidR="00D859AD" w:rsidRPr="004373B7" w:rsidRDefault="00D859AD" w:rsidP="00D73184">
      <w:pPr>
        <w:ind w:right="282"/>
        <w:jc w:val="both"/>
        <w:rPr>
          <w:b/>
          <w:sz w:val="24"/>
          <w:szCs w:val="24"/>
        </w:rPr>
      </w:pPr>
    </w:p>
    <w:p w14:paraId="4006E260" w14:textId="77777777" w:rsidR="004C353A" w:rsidRDefault="004C353A" w:rsidP="00D73184">
      <w:pPr>
        <w:ind w:right="282"/>
        <w:jc w:val="both"/>
        <w:rPr>
          <w:b/>
          <w:sz w:val="24"/>
          <w:szCs w:val="24"/>
        </w:rPr>
      </w:pPr>
    </w:p>
    <w:p w14:paraId="46FCED99" w14:textId="77777777" w:rsidR="00C45434" w:rsidRDefault="00C45434" w:rsidP="00D73184">
      <w:pPr>
        <w:ind w:right="282"/>
        <w:jc w:val="both"/>
        <w:rPr>
          <w:b/>
          <w:sz w:val="24"/>
          <w:szCs w:val="24"/>
        </w:rPr>
      </w:pPr>
    </w:p>
    <w:p w14:paraId="0FFC0F02" w14:textId="77777777" w:rsidR="00C45434" w:rsidRPr="004373B7" w:rsidRDefault="00C45434" w:rsidP="00D73184">
      <w:pPr>
        <w:ind w:right="282"/>
        <w:jc w:val="both"/>
        <w:rPr>
          <w:b/>
          <w:sz w:val="24"/>
          <w:szCs w:val="24"/>
        </w:rPr>
      </w:pPr>
    </w:p>
    <w:p w14:paraId="4A9F4A16" w14:textId="77777777" w:rsidR="00D859AD" w:rsidRDefault="00D859AD" w:rsidP="00D73184">
      <w:pPr>
        <w:ind w:right="282"/>
        <w:jc w:val="both"/>
        <w:rPr>
          <w:b/>
          <w:sz w:val="24"/>
          <w:szCs w:val="24"/>
        </w:rPr>
      </w:pPr>
    </w:p>
    <w:p w14:paraId="786FBBB7" w14:textId="77777777" w:rsidR="00A61870" w:rsidRDefault="00A61870" w:rsidP="00D73184">
      <w:pPr>
        <w:ind w:right="282"/>
        <w:jc w:val="both"/>
        <w:rPr>
          <w:b/>
          <w:sz w:val="24"/>
          <w:szCs w:val="24"/>
        </w:rPr>
      </w:pPr>
    </w:p>
    <w:p w14:paraId="009E4BC4" w14:textId="77777777" w:rsidR="00A61870" w:rsidRDefault="00A61870" w:rsidP="00D73184">
      <w:pPr>
        <w:ind w:right="282"/>
        <w:jc w:val="both"/>
        <w:rPr>
          <w:b/>
          <w:sz w:val="24"/>
          <w:szCs w:val="24"/>
        </w:rPr>
      </w:pPr>
    </w:p>
    <w:p w14:paraId="1522445F" w14:textId="77777777" w:rsidR="00C45434" w:rsidRDefault="00C45434" w:rsidP="00D73184">
      <w:pPr>
        <w:ind w:right="282"/>
        <w:jc w:val="both"/>
        <w:rPr>
          <w:b/>
          <w:sz w:val="24"/>
          <w:szCs w:val="24"/>
        </w:rPr>
      </w:pPr>
    </w:p>
    <w:p w14:paraId="14266BDC" w14:textId="77777777" w:rsidR="00C45434" w:rsidRDefault="00C45434" w:rsidP="00D73184">
      <w:pPr>
        <w:ind w:right="282"/>
        <w:jc w:val="both"/>
        <w:rPr>
          <w:b/>
          <w:sz w:val="24"/>
          <w:szCs w:val="24"/>
        </w:rPr>
      </w:pPr>
    </w:p>
    <w:p w14:paraId="488E6216" w14:textId="77777777" w:rsidR="00C45434" w:rsidRPr="004373B7" w:rsidRDefault="00C45434" w:rsidP="00D73184">
      <w:pPr>
        <w:ind w:right="282"/>
        <w:jc w:val="both"/>
        <w:rPr>
          <w:b/>
          <w:sz w:val="24"/>
          <w:szCs w:val="24"/>
        </w:rPr>
      </w:pPr>
    </w:p>
    <w:p w14:paraId="5BEA0EF3" w14:textId="77777777" w:rsidR="00D859AD" w:rsidRPr="004373B7" w:rsidRDefault="00D859AD" w:rsidP="00D73184">
      <w:pPr>
        <w:ind w:right="282"/>
        <w:jc w:val="both"/>
        <w:rPr>
          <w:b/>
          <w:sz w:val="24"/>
          <w:szCs w:val="24"/>
        </w:rPr>
      </w:pPr>
    </w:p>
    <w:p w14:paraId="3D4C5BC4" w14:textId="44EA7352" w:rsidR="00D859AD" w:rsidRPr="004373B7" w:rsidRDefault="00003DA9" w:rsidP="00D73184">
      <w:pPr>
        <w:ind w:right="282"/>
        <w:jc w:val="center"/>
        <w:rPr>
          <w:b/>
          <w:sz w:val="24"/>
          <w:szCs w:val="24"/>
        </w:rPr>
      </w:pPr>
      <w:r w:rsidRPr="004373B7">
        <w:rPr>
          <w:b/>
          <w:sz w:val="24"/>
          <w:szCs w:val="24"/>
        </w:rPr>
        <w:t>Jēkabpil</w:t>
      </w:r>
      <w:r w:rsidR="00C72DE6" w:rsidRPr="004373B7">
        <w:rPr>
          <w:b/>
          <w:sz w:val="24"/>
          <w:szCs w:val="24"/>
        </w:rPr>
        <w:t>s</w:t>
      </w:r>
      <w:r w:rsidR="00D3699A">
        <w:rPr>
          <w:b/>
          <w:sz w:val="24"/>
          <w:szCs w:val="24"/>
        </w:rPr>
        <w:t xml:space="preserve"> novads</w:t>
      </w:r>
    </w:p>
    <w:p w14:paraId="35693FBA" w14:textId="08DE295E" w:rsidR="00D859AD" w:rsidRPr="004373B7" w:rsidRDefault="00D859AD" w:rsidP="00D73184">
      <w:pPr>
        <w:ind w:right="282"/>
        <w:jc w:val="center"/>
        <w:rPr>
          <w:b/>
          <w:sz w:val="24"/>
          <w:szCs w:val="24"/>
        </w:rPr>
      </w:pPr>
      <w:r w:rsidRPr="004373B7">
        <w:rPr>
          <w:b/>
          <w:sz w:val="24"/>
          <w:szCs w:val="24"/>
        </w:rPr>
        <w:t>20</w:t>
      </w:r>
      <w:r w:rsidR="00F05C0C" w:rsidRPr="004373B7">
        <w:rPr>
          <w:b/>
          <w:sz w:val="24"/>
          <w:szCs w:val="24"/>
        </w:rPr>
        <w:t>2</w:t>
      </w:r>
      <w:r w:rsidR="00C45434">
        <w:rPr>
          <w:b/>
          <w:sz w:val="24"/>
          <w:szCs w:val="24"/>
        </w:rPr>
        <w:t>5</w:t>
      </w:r>
    </w:p>
    <w:p w14:paraId="21BE8E06" w14:textId="77777777" w:rsidR="00D859AD" w:rsidRPr="004373B7" w:rsidRDefault="00D859AD" w:rsidP="00D73184">
      <w:pPr>
        <w:ind w:right="282"/>
        <w:jc w:val="center"/>
        <w:rPr>
          <w:b/>
          <w:sz w:val="24"/>
          <w:szCs w:val="24"/>
        </w:rPr>
      </w:pPr>
    </w:p>
    <w:p w14:paraId="265B52A6" w14:textId="77777777" w:rsidR="00D859AD" w:rsidRPr="004373B7" w:rsidRDefault="00D859AD" w:rsidP="00D73184">
      <w:pPr>
        <w:ind w:right="282"/>
        <w:jc w:val="center"/>
        <w:rPr>
          <w:b/>
          <w:sz w:val="24"/>
          <w:szCs w:val="24"/>
          <w:u w:val="single"/>
        </w:rPr>
      </w:pPr>
    </w:p>
    <w:p w14:paraId="187E7550" w14:textId="77777777" w:rsidR="00D859AD" w:rsidRPr="004373B7" w:rsidRDefault="00D859AD" w:rsidP="00655875">
      <w:pPr>
        <w:ind w:left="284" w:right="282" w:hanging="426"/>
        <w:rPr>
          <w:b/>
          <w:sz w:val="24"/>
          <w:szCs w:val="24"/>
        </w:rPr>
      </w:pPr>
      <w:r w:rsidRPr="004373B7">
        <w:rPr>
          <w:b/>
          <w:sz w:val="24"/>
          <w:szCs w:val="24"/>
        </w:rPr>
        <w:br w:type="page"/>
      </w:r>
    </w:p>
    <w:p w14:paraId="46672AB8" w14:textId="3D89D5BE" w:rsidR="00D859AD" w:rsidRPr="004373B7" w:rsidRDefault="00CE003F" w:rsidP="00D73184">
      <w:pPr>
        <w:pStyle w:val="Heading1"/>
        <w:spacing w:before="0" w:after="0"/>
        <w:ind w:right="282"/>
        <w:jc w:val="center"/>
        <w:rPr>
          <w:rFonts w:ascii="Times New Roman" w:hAnsi="Times New Roman" w:cs="Times New Roman"/>
          <w:caps/>
          <w:sz w:val="24"/>
          <w:szCs w:val="24"/>
        </w:rPr>
      </w:pPr>
      <w:bookmarkStart w:id="1" w:name="_Ref38341330"/>
      <w:bookmarkStart w:id="2" w:name="_Toc59334717"/>
      <w:bookmarkStart w:id="3" w:name="_Toc61422120"/>
      <w:bookmarkStart w:id="4" w:name="_Toc225655605"/>
      <w:bookmarkStart w:id="5" w:name="_Toc225656147"/>
      <w:bookmarkStart w:id="6" w:name="_Toc225656354"/>
      <w:r w:rsidRPr="004373B7">
        <w:rPr>
          <w:rFonts w:ascii="Times New Roman" w:hAnsi="Times New Roman" w:cs="Times New Roman"/>
          <w:caps/>
          <w:sz w:val="24"/>
          <w:szCs w:val="24"/>
        </w:rPr>
        <w:lastRenderedPageBreak/>
        <w:t>I</w:t>
      </w:r>
      <w:r w:rsidR="003A0F7D" w:rsidRPr="004373B7">
        <w:rPr>
          <w:rFonts w:ascii="Times New Roman" w:hAnsi="Times New Roman" w:cs="Times New Roman"/>
          <w:caps/>
          <w:sz w:val="24"/>
          <w:szCs w:val="24"/>
        </w:rPr>
        <w:t>.</w:t>
      </w:r>
      <w:r w:rsidRPr="004373B7">
        <w:rPr>
          <w:rFonts w:ascii="Times New Roman" w:hAnsi="Times New Roman" w:cs="Times New Roman"/>
          <w:caps/>
          <w:sz w:val="24"/>
          <w:szCs w:val="24"/>
        </w:rPr>
        <w:t xml:space="preserve"> </w:t>
      </w:r>
      <w:r w:rsidR="00D859AD" w:rsidRPr="004373B7">
        <w:rPr>
          <w:rFonts w:ascii="Times New Roman" w:hAnsi="Times New Roman" w:cs="Times New Roman"/>
          <w:caps/>
          <w:sz w:val="24"/>
          <w:szCs w:val="24"/>
        </w:rPr>
        <w:t>Vispārīgā informācija</w:t>
      </w:r>
      <w:bookmarkEnd w:id="1"/>
      <w:bookmarkEnd w:id="2"/>
      <w:bookmarkEnd w:id="3"/>
      <w:bookmarkEnd w:id="4"/>
      <w:bookmarkEnd w:id="5"/>
      <w:bookmarkEnd w:id="6"/>
    </w:p>
    <w:p w14:paraId="38316723" w14:textId="77777777" w:rsidR="00D5594C" w:rsidRPr="004373B7" w:rsidRDefault="00D5594C" w:rsidP="00D73184">
      <w:pPr>
        <w:ind w:right="282"/>
        <w:rPr>
          <w:sz w:val="24"/>
          <w:szCs w:val="24"/>
        </w:rPr>
      </w:pPr>
    </w:p>
    <w:p w14:paraId="7EDEB892" w14:textId="2E23BD21" w:rsidR="00D859AD" w:rsidRPr="004373B7" w:rsidRDefault="00D859AD">
      <w:pPr>
        <w:pStyle w:val="Heading2"/>
        <w:numPr>
          <w:ilvl w:val="0"/>
          <w:numId w:val="4"/>
        </w:numPr>
        <w:spacing w:before="0" w:after="0"/>
        <w:ind w:right="282"/>
        <w:rPr>
          <w:color w:val="auto"/>
          <w:sz w:val="24"/>
          <w:szCs w:val="24"/>
          <w:u w:val="single"/>
          <w:lang w:val="lv-LV"/>
        </w:rPr>
      </w:pPr>
      <w:bookmarkStart w:id="7" w:name="_Toc225655606"/>
      <w:bookmarkStart w:id="8" w:name="_Toc225656148"/>
      <w:bookmarkStart w:id="9" w:name="_Toc225656355"/>
      <w:r w:rsidRPr="004373B7">
        <w:rPr>
          <w:color w:val="auto"/>
          <w:sz w:val="24"/>
          <w:szCs w:val="24"/>
          <w:u w:val="single"/>
          <w:lang w:val="lv-LV"/>
        </w:rPr>
        <w:t>Iepirkuma</w:t>
      </w:r>
      <w:r w:rsidR="00D870EB" w:rsidRPr="004373B7">
        <w:rPr>
          <w:color w:val="auto"/>
          <w:sz w:val="24"/>
          <w:szCs w:val="24"/>
          <w:u w:val="single"/>
          <w:lang w:val="lv-LV"/>
        </w:rPr>
        <w:t xml:space="preserve"> metode, </w:t>
      </w:r>
      <w:r w:rsidRPr="004373B7">
        <w:rPr>
          <w:color w:val="auto"/>
          <w:sz w:val="24"/>
          <w:szCs w:val="24"/>
          <w:u w:val="single"/>
          <w:lang w:val="lv-LV"/>
        </w:rPr>
        <w:t>identifikācijas numurs</w:t>
      </w:r>
      <w:bookmarkEnd w:id="7"/>
      <w:bookmarkEnd w:id="8"/>
      <w:bookmarkEnd w:id="9"/>
    </w:p>
    <w:p w14:paraId="415BB02D" w14:textId="1944B18B" w:rsidR="000B7DE6" w:rsidRPr="004373B7" w:rsidRDefault="00140B50" w:rsidP="00EF2B3A">
      <w:pPr>
        <w:pStyle w:val="ListParagraph"/>
        <w:numPr>
          <w:ilvl w:val="1"/>
          <w:numId w:val="4"/>
        </w:numPr>
        <w:ind w:left="426" w:right="282"/>
        <w:jc w:val="both"/>
        <w:rPr>
          <w:sz w:val="24"/>
          <w:szCs w:val="24"/>
        </w:rPr>
      </w:pPr>
      <w:r w:rsidRPr="00140B50">
        <w:rPr>
          <w:sz w:val="24"/>
          <w:szCs w:val="24"/>
        </w:rPr>
        <w:t>Iepirkuma procedūra ir atklāts konkurss (turpmāk – Atklāts konkurss), kura tiek veikta saskaņā ar Publisko iepirkumu likumu (turpmāk – PIL), Ministru kabineta 2017.gada 28.februāra noteikumiem Nr.107 “Iepirkuma procedūru un metu konkursa norises kārtība” (turpmāk – MK noteikumi)</w:t>
      </w:r>
      <w:r>
        <w:rPr>
          <w:sz w:val="24"/>
          <w:szCs w:val="24"/>
        </w:rPr>
        <w:t>.</w:t>
      </w:r>
    </w:p>
    <w:p w14:paraId="758280FE" w14:textId="0E22B954" w:rsidR="000B7DE6" w:rsidRPr="004373B7" w:rsidRDefault="000B7DE6" w:rsidP="00EF2B3A">
      <w:pPr>
        <w:pStyle w:val="ListParagraph"/>
        <w:numPr>
          <w:ilvl w:val="1"/>
          <w:numId w:val="4"/>
        </w:numPr>
        <w:ind w:left="426" w:right="282"/>
        <w:rPr>
          <w:sz w:val="24"/>
          <w:szCs w:val="24"/>
        </w:rPr>
      </w:pPr>
      <w:r w:rsidRPr="004373B7">
        <w:rPr>
          <w:sz w:val="24"/>
          <w:szCs w:val="24"/>
        </w:rPr>
        <w:t>Id. Nr.</w:t>
      </w:r>
      <w:r w:rsidR="00003DA9" w:rsidRPr="004373B7">
        <w:rPr>
          <w:sz w:val="24"/>
          <w:szCs w:val="24"/>
        </w:rPr>
        <w:t xml:space="preserve"> J</w:t>
      </w:r>
      <w:r w:rsidRPr="004373B7">
        <w:rPr>
          <w:sz w:val="24"/>
          <w:szCs w:val="24"/>
        </w:rPr>
        <w:t>RS</w:t>
      </w:r>
      <w:r w:rsidR="002A3EDD" w:rsidRPr="004373B7">
        <w:rPr>
          <w:sz w:val="24"/>
          <w:szCs w:val="24"/>
        </w:rPr>
        <w:t xml:space="preserve"> </w:t>
      </w:r>
      <w:r w:rsidRPr="004373B7">
        <w:rPr>
          <w:sz w:val="24"/>
          <w:szCs w:val="24"/>
        </w:rPr>
        <w:t>20</w:t>
      </w:r>
      <w:r w:rsidR="00F05C0C" w:rsidRPr="004373B7">
        <w:rPr>
          <w:sz w:val="24"/>
          <w:szCs w:val="24"/>
        </w:rPr>
        <w:t>2</w:t>
      </w:r>
      <w:r w:rsidR="00B52F92">
        <w:rPr>
          <w:sz w:val="24"/>
          <w:szCs w:val="24"/>
        </w:rPr>
        <w:t>4</w:t>
      </w:r>
      <w:r w:rsidRPr="004373B7">
        <w:rPr>
          <w:sz w:val="24"/>
          <w:szCs w:val="24"/>
        </w:rPr>
        <w:t>/</w:t>
      </w:r>
      <w:r w:rsidR="00A61870">
        <w:rPr>
          <w:sz w:val="24"/>
          <w:szCs w:val="24"/>
        </w:rPr>
        <w:t>3</w:t>
      </w:r>
      <w:r w:rsidR="00C45434">
        <w:rPr>
          <w:sz w:val="24"/>
          <w:szCs w:val="24"/>
        </w:rPr>
        <w:t>6</w:t>
      </w:r>
      <w:r w:rsidR="00003DA9" w:rsidRPr="004373B7">
        <w:rPr>
          <w:sz w:val="24"/>
          <w:szCs w:val="24"/>
        </w:rPr>
        <w:t>K</w:t>
      </w:r>
      <w:r w:rsidR="00070948" w:rsidRPr="004373B7">
        <w:rPr>
          <w:sz w:val="24"/>
          <w:szCs w:val="24"/>
        </w:rPr>
        <w:t>/</w:t>
      </w:r>
      <w:r w:rsidR="00BB3A7B">
        <w:rPr>
          <w:sz w:val="24"/>
          <w:szCs w:val="24"/>
        </w:rPr>
        <w:t>ERAF</w:t>
      </w:r>
    </w:p>
    <w:p w14:paraId="5B503602" w14:textId="2DD335A2" w:rsidR="003A0F7D" w:rsidRPr="004373B7" w:rsidRDefault="003A0F7D" w:rsidP="00D73184">
      <w:pPr>
        <w:pStyle w:val="ListParagraph"/>
        <w:ind w:left="792" w:right="282"/>
        <w:rPr>
          <w:sz w:val="24"/>
          <w:szCs w:val="24"/>
        </w:rPr>
      </w:pPr>
    </w:p>
    <w:p w14:paraId="29453536" w14:textId="768ABE2A" w:rsidR="00D859AD" w:rsidRPr="004373B7" w:rsidRDefault="00D859AD">
      <w:pPr>
        <w:pStyle w:val="ListParagraph"/>
        <w:numPr>
          <w:ilvl w:val="0"/>
          <w:numId w:val="4"/>
        </w:numPr>
        <w:ind w:right="282"/>
        <w:rPr>
          <w:b/>
          <w:bCs/>
          <w:sz w:val="24"/>
          <w:szCs w:val="24"/>
        </w:rPr>
      </w:pPr>
      <w:bookmarkStart w:id="10" w:name="_Toc225656149"/>
      <w:bookmarkStart w:id="11" w:name="_Toc225656356"/>
      <w:r w:rsidRPr="004373B7">
        <w:rPr>
          <w:b/>
          <w:bCs/>
          <w:sz w:val="24"/>
          <w:szCs w:val="24"/>
          <w:u w:val="single"/>
        </w:rPr>
        <w:t>Pasūtītājs</w:t>
      </w:r>
      <w:bookmarkEnd w:id="10"/>
      <w:bookmarkEnd w:id="11"/>
      <w:r w:rsidRPr="004373B7">
        <w:rPr>
          <w:b/>
          <w:bCs/>
          <w:sz w:val="24"/>
          <w:szCs w:val="24"/>
          <w:u w:val="single"/>
        </w:rPr>
        <w:t xml:space="preserve"> </w:t>
      </w:r>
    </w:p>
    <w:tbl>
      <w:tblPr>
        <w:tblW w:w="792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409"/>
      </w:tblGrid>
      <w:tr w:rsidR="00D859AD" w:rsidRPr="004373B7" w14:paraId="2416D2D5" w14:textId="77777777" w:rsidTr="00AB4E08">
        <w:trPr>
          <w:trHeight w:val="20"/>
        </w:trPr>
        <w:tc>
          <w:tcPr>
            <w:tcW w:w="2520" w:type="dxa"/>
            <w:vAlign w:val="center"/>
          </w:tcPr>
          <w:p w14:paraId="5F1710D0" w14:textId="77777777" w:rsidR="00D859AD" w:rsidRPr="004373B7" w:rsidRDefault="00D859AD" w:rsidP="00D73184">
            <w:pPr>
              <w:keepLines/>
              <w:ind w:right="282"/>
              <w:jc w:val="both"/>
              <w:rPr>
                <w:sz w:val="24"/>
                <w:szCs w:val="24"/>
              </w:rPr>
            </w:pPr>
            <w:r w:rsidRPr="004373B7">
              <w:rPr>
                <w:sz w:val="24"/>
                <w:szCs w:val="24"/>
              </w:rPr>
              <w:t>Nosaukums:</w:t>
            </w:r>
          </w:p>
        </w:tc>
        <w:tc>
          <w:tcPr>
            <w:tcW w:w="5409" w:type="dxa"/>
            <w:vAlign w:val="center"/>
          </w:tcPr>
          <w:p w14:paraId="12ECDE3F" w14:textId="5B1ECE5B" w:rsidR="00D859AD" w:rsidRPr="004373B7" w:rsidRDefault="00D859AD" w:rsidP="00D73184">
            <w:pPr>
              <w:keepLines/>
              <w:ind w:right="282"/>
              <w:jc w:val="both"/>
              <w:rPr>
                <w:sz w:val="24"/>
                <w:szCs w:val="24"/>
              </w:rPr>
            </w:pPr>
            <w:r w:rsidRPr="004373B7">
              <w:rPr>
                <w:sz w:val="24"/>
                <w:szCs w:val="24"/>
              </w:rPr>
              <w:t>Sabiedrība ar ierobežotu atbildību “</w:t>
            </w:r>
            <w:r w:rsidR="00003DA9" w:rsidRPr="004373B7">
              <w:rPr>
                <w:sz w:val="24"/>
                <w:szCs w:val="24"/>
              </w:rPr>
              <w:t>Jēkabpils reģionālā slimnīca</w:t>
            </w:r>
            <w:r w:rsidRPr="004373B7">
              <w:rPr>
                <w:sz w:val="24"/>
                <w:szCs w:val="24"/>
              </w:rPr>
              <w:t>”</w:t>
            </w:r>
          </w:p>
        </w:tc>
      </w:tr>
      <w:tr w:rsidR="00D859AD" w:rsidRPr="004373B7" w14:paraId="740E3E54" w14:textId="77777777" w:rsidTr="00AB4E08">
        <w:tc>
          <w:tcPr>
            <w:tcW w:w="2520" w:type="dxa"/>
            <w:vAlign w:val="center"/>
          </w:tcPr>
          <w:p w14:paraId="1AA2F4D9" w14:textId="77777777" w:rsidR="00D859AD" w:rsidRPr="004373B7" w:rsidRDefault="00D859AD" w:rsidP="00D73184">
            <w:pPr>
              <w:keepLines/>
              <w:ind w:right="282"/>
              <w:jc w:val="both"/>
              <w:rPr>
                <w:sz w:val="24"/>
                <w:szCs w:val="24"/>
              </w:rPr>
            </w:pPr>
            <w:r w:rsidRPr="004373B7">
              <w:rPr>
                <w:sz w:val="24"/>
                <w:szCs w:val="24"/>
              </w:rPr>
              <w:t>Reģistrācijas Nr.:</w:t>
            </w:r>
          </w:p>
        </w:tc>
        <w:tc>
          <w:tcPr>
            <w:tcW w:w="5409" w:type="dxa"/>
            <w:vAlign w:val="center"/>
          </w:tcPr>
          <w:p w14:paraId="7897D689" w14:textId="5435310F" w:rsidR="00D859AD" w:rsidRPr="004373B7" w:rsidRDefault="00003DA9" w:rsidP="00D73184">
            <w:pPr>
              <w:keepLines/>
              <w:ind w:right="282"/>
              <w:jc w:val="both"/>
              <w:rPr>
                <w:sz w:val="24"/>
                <w:szCs w:val="24"/>
              </w:rPr>
            </w:pPr>
            <w:bookmarkStart w:id="12" w:name="_Hlk95814851"/>
            <w:r w:rsidRPr="004373B7">
              <w:rPr>
                <w:color w:val="000000"/>
                <w:spacing w:val="-8"/>
                <w:sz w:val="24"/>
                <w:szCs w:val="24"/>
              </w:rPr>
              <w:t>5</w:t>
            </w:r>
            <w:r w:rsidRPr="004373B7">
              <w:rPr>
                <w:color w:val="000000"/>
                <w:sz w:val="24"/>
                <w:szCs w:val="24"/>
              </w:rPr>
              <w:t>0003356621</w:t>
            </w:r>
            <w:bookmarkEnd w:id="12"/>
          </w:p>
        </w:tc>
      </w:tr>
      <w:tr w:rsidR="00D859AD" w:rsidRPr="004373B7" w14:paraId="373B768B" w14:textId="77777777" w:rsidTr="00AB4E08">
        <w:tc>
          <w:tcPr>
            <w:tcW w:w="2520" w:type="dxa"/>
            <w:vAlign w:val="center"/>
          </w:tcPr>
          <w:p w14:paraId="617A0065" w14:textId="77777777" w:rsidR="00D859AD" w:rsidRPr="004373B7" w:rsidRDefault="00D859AD" w:rsidP="00D73184">
            <w:pPr>
              <w:keepLines/>
              <w:ind w:right="282"/>
              <w:jc w:val="both"/>
              <w:rPr>
                <w:sz w:val="24"/>
                <w:szCs w:val="24"/>
              </w:rPr>
            </w:pPr>
            <w:r w:rsidRPr="004373B7">
              <w:rPr>
                <w:sz w:val="24"/>
                <w:szCs w:val="24"/>
              </w:rPr>
              <w:t>Adrese:</w:t>
            </w:r>
          </w:p>
        </w:tc>
        <w:tc>
          <w:tcPr>
            <w:tcW w:w="5409" w:type="dxa"/>
            <w:vAlign w:val="center"/>
          </w:tcPr>
          <w:p w14:paraId="206E017A" w14:textId="2487CCA0" w:rsidR="00D859AD" w:rsidRPr="004373B7" w:rsidRDefault="00003DA9" w:rsidP="00D73184">
            <w:pPr>
              <w:keepLines/>
              <w:ind w:right="282"/>
              <w:jc w:val="both"/>
              <w:rPr>
                <w:sz w:val="24"/>
                <w:szCs w:val="24"/>
              </w:rPr>
            </w:pPr>
            <w:bookmarkStart w:id="13" w:name="_Hlk95814865"/>
            <w:r w:rsidRPr="004373B7">
              <w:rPr>
                <w:color w:val="000000"/>
                <w:spacing w:val="-4"/>
                <w:sz w:val="24"/>
                <w:szCs w:val="24"/>
              </w:rPr>
              <w:t xml:space="preserve">Andreja Pormaļa iela 125, Jēkabpils, </w:t>
            </w:r>
            <w:r w:rsidRPr="004373B7">
              <w:rPr>
                <w:color w:val="000000"/>
                <w:spacing w:val="2"/>
                <w:sz w:val="24"/>
                <w:szCs w:val="24"/>
              </w:rPr>
              <w:t>LV-5201</w:t>
            </w:r>
            <w:bookmarkEnd w:id="13"/>
          </w:p>
        </w:tc>
      </w:tr>
      <w:tr w:rsidR="00D859AD" w:rsidRPr="004373B7" w14:paraId="2531B83C" w14:textId="77777777" w:rsidTr="00AB4E08">
        <w:tc>
          <w:tcPr>
            <w:tcW w:w="2520" w:type="dxa"/>
            <w:vAlign w:val="center"/>
          </w:tcPr>
          <w:p w14:paraId="7F3F886F" w14:textId="77777777" w:rsidR="00D859AD" w:rsidRPr="004373B7" w:rsidRDefault="00D859AD" w:rsidP="00D73184">
            <w:pPr>
              <w:keepLines/>
              <w:ind w:right="282"/>
              <w:jc w:val="both"/>
              <w:rPr>
                <w:sz w:val="24"/>
                <w:szCs w:val="24"/>
              </w:rPr>
            </w:pPr>
            <w:r w:rsidRPr="004373B7">
              <w:rPr>
                <w:sz w:val="24"/>
                <w:szCs w:val="24"/>
              </w:rPr>
              <w:t>Tālrunis:</w:t>
            </w:r>
          </w:p>
        </w:tc>
        <w:tc>
          <w:tcPr>
            <w:tcW w:w="5409" w:type="dxa"/>
            <w:vAlign w:val="center"/>
          </w:tcPr>
          <w:p w14:paraId="436217A4" w14:textId="46F4F631" w:rsidR="00D859AD" w:rsidRPr="004373B7" w:rsidRDefault="00003DA9" w:rsidP="00D73184">
            <w:pPr>
              <w:keepLines/>
              <w:ind w:right="282"/>
              <w:jc w:val="both"/>
              <w:rPr>
                <w:sz w:val="24"/>
                <w:szCs w:val="24"/>
              </w:rPr>
            </w:pPr>
            <w:r w:rsidRPr="004373B7">
              <w:rPr>
                <w:color w:val="000000"/>
                <w:spacing w:val="2"/>
                <w:sz w:val="24"/>
                <w:szCs w:val="24"/>
              </w:rPr>
              <w:t>65237810</w:t>
            </w:r>
          </w:p>
        </w:tc>
      </w:tr>
      <w:tr w:rsidR="00B644D1" w:rsidRPr="004373B7" w14:paraId="608711F7" w14:textId="77777777" w:rsidTr="00AB4E08">
        <w:tc>
          <w:tcPr>
            <w:tcW w:w="2520" w:type="dxa"/>
            <w:vAlign w:val="center"/>
          </w:tcPr>
          <w:p w14:paraId="7F759E79" w14:textId="77777777" w:rsidR="00B644D1" w:rsidRPr="004373B7" w:rsidRDefault="00B644D1" w:rsidP="00D73184">
            <w:pPr>
              <w:keepLines/>
              <w:ind w:right="282"/>
              <w:jc w:val="both"/>
              <w:rPr>
                <w:sz w:val="24"/>
                <w:szCs w:val="24"/>
              </w:rPr>
            </w:pPr>
            <w:r w:rsidRPr="004373B7">
              <w:rPr>
                <w:sz w:val="24"/>
                <w:szCs w:val="24"/>
              </w:rPr>
              <w:t>e-pasts:</w:t>
            </w:r>
          </w:p>
        </w:tc>
        <w:tc>
          <w:tcPr>
            <w:tcW w:w="5409" w:type="dxa"/>
            <w:vAlign w:val="center"/>
          </w:tcPr>
          <w:p w14:paraId="5E4D8F80" w14:textId="679AE16A" w:rsidR="00B644D1" w:rsidRPr="004373B7" w:rsidRDefault="00003DA9" w:rsidP="00D73184">
            <w:pPr>
              <w:keepLines/>
              <w:ind w:right="282"/>
              <w:jc w:val="both"/>
              <w:rPr>
                <w:sz w:val="24"/>
                <w:szCs w:val="24"/>
              </w:rPr>
            </w:pPr>
            <w:hyperlink r:id="rId8">
              <w:r w:rsidRPr="004373B7">
                <w:rPr>
                  <w:rStyle w:val="Hyperlink"/>
                  <w:color w:val="000000"/>
                  <w:sz w:val="24"/>
                  <w:szCs w:val="24"/>
                  <w:u w:val="none"/>
                </w:rPr>
                <w:t>in</w:t>
              </w:r>
              <w:r w:rsidR="000E190C" w:rsidRPr="004373B7">
                <w:rPr>
                  <w:rStyle w:val="Hyperlink"/>
                  <w:color w:val="000000"/>
                  <w:sz w:val="24"/>
                  <w:szCs w:val="24"/>
                  <w:u w:val="none"/>
                </w:rPr>
                <w:t>fo</w:t>
              </w:r>
              <w:r w:rsidRPr="004373B7">
                <w:rPr>
                  <w:rStyle w:val="Hyperlink"/>
                  <w:color w:val="000000"/>
                  <w:sz w:val="24"/>
                  <w:szCs w:val="24"/>
                  <w:u w:val="none"/>
                </w:rPr>
                <w:t>@jrslimnica.lv</w:t>
              </w:r>
            </w:hyperlink>
          </w:p>
        </w:tc>
      </w:tr>
      <w:tr w:rsidR="00003DA9" w:rsidRPr="004373B7" w14:paraId="27967420" w14:textId="77777777" w:rsidTr="00AB4E08">
        <w:tc>
          <w:tcPr>
            <w:tcW w:w="2520" w:type="dxa"/>
            <w:vAlign w:val="center"/>
          </w:tcPr>
          <w:p w14:paraId="4E0DCBAD" w14:textId="4B9FB22A" w:rsidR="00003DA9" w:rsidRPr="004373B7" w:rsidRDefault="00003DA9" w:rsidP="00D73184">
            <w:pPr>
              <w:keepLines/>
              <w:ind w:right="282"/>
              <w:jc w:val="both"/>
              <w:rPr>
                <w:sz w:val="24"/>
                <w:szCs w:val="24"/>
              </w:rPr>
            </w:pPr>
            <w:r w:rsidRPr="004373B7">
              <w:rPr>
                <w:color w:val="000000"/>
                <w:sz w:val="24"/>
                <w:szCs w:val="24"/>
              </w:rPr>
              <w:t>Bankas rekvizīti</w:t>
            </w:r>
          </w:p>
        </w:tc>
        <w:tc>
          <w:tcPr>
            <w:tcW w:w="5409" w:type="dxa"/>
            <w:vAlign w:val="center"/>
          </w:tcPr>
          <w:p w14:paraId="6795C63B" w14:textId="77777777" w:rsidR="001A657B" w:rsidRPr="004373B7" w:rsidRDefault="00003DA9" w:rsidP="00D73184">
            <w:pPr>
              <w:keepLines/>
              <w:ind w:right="282"/>
              <w:jc w:val="both"/>
              <w:rPr>
                <w:sz w:val="24"/>
                <w:szCs w:val="24"/>
              </w:rPr>
            </w:pPr>
            <w:r w:rsidRPr="004373B7">
              <w:rPr>
                <w:sz w:val="24"/>
                <w:szCs w:val="24"/>
              </w:rPr>
              <w:t xml:space="preserve">A/S SEB banka, kods: UNLALV2X, </w:t>
            </w:r>
          </w:p>
          <w:p w14:paraId="024B8E15" w14:textId="011A4355" w:rsidR="00003DA9" w:rsidRPr="004373B7" w:rsidRDefault="00003DA9" w:rsidP="00D73184">
            <w:pPr>
              <w:keepLines/>
              <w:ind w:right="282"/>
              <w:jc w:val="both"/>
            </w:pPr>
            <w:r w:rsidRPr="004373B7">
              <w:rPr>
                <w:sz w:val="24"/>
                <w:szCs w:val="24"/>
              </w:rPr>
              <w:t>konts: LV22 UNLA0009003467368</w:t>
            </w:r>
          </w:p>
        </w:tc>
      </w:tr>
    </w:tbl>
    <w:p w14:paraId="38C92339" w14:textId="77777777" w:rsidR="000B2E31" w:rsidRPr="004373B7" w:rsidRDefault="000B2E31" w:rsidP="00D73184">
      <w:pPr>
        <w:pStyle w:val="Heading2"/>
        <w:numPr>
          <w:ilvl w:val="0"/>
          <w:numId w:val="0"/>
        </w:numPr>
        <w:spacing w:before="0" w:after="0"/>
        <w:ind w:left="576" w:right="282" w:hanging="576"/>
        <w:rPr>
          <w:color w:val="auto"/>
          <w:sz w:val="24"/>
          <w:szCs w:val="24"/>
          <w:u w:val="single"/>
          <w:lang w:val="lv-LV"/>
        </w:rPr>
      </w:pPr>
      <w:bookmarkStart w:id="14" w:name="_Toc225568755"/>
      <w:bookmarkStart w:id="15" w:name="_Toc225568938"/>
      <w:bookmarkStart w:id="16" w:name="_Toc225568989"/>
      <w:bookmarkStart w:id="17" w:name="_Toc225655607"/>
      <w:bookmarkStart w:id="18" w:name="_Toc225656150"/>
      <w:bookmarkStart w:id="19" w:name="_Toc225656357"/>
    </w:p>
    <w:p w14:paraId="4E983AAE" w14:textId="77777777" w:rsidR="00D80D87" w:rsidRDefault="00D859AD" w:rsidP="00D80D87">
      <w:pPr>
        <w:pStyle w:val="ListParagraph"/>
        <w:numPr>
          <w:ilvl w:val="0"/>
          <w:numId w:val="4"/>
        </w:numPr>
        <w:ind w:right="282"/>
        <w:rPr>
          <w:b/>
          <w:bCs/>
          <w:sz w:val="24"/>
          <w:szCs w:val="24"/>
          <w:u w:val="single"/>
        </w:rPr>
      </w:pPr>
      <w:r w:rsidRPr="004373B7">
        <w:rPr>
          <w:b/>
          <w:bCs/>
          <w:sz w:val="24"/>
          <w:szCs w:val="24"/>
          <w:u w:val="single"/>
        </w:rPr>
        <w:t>Pretendents</w:t>
      </w:r>
      <w:bookmarkEnd w:id="14"/>
      <w:bookmarkEnd w:id="15"/>
      <w:bookmarkEnd w:id="16"/>
      <w:bookmarkEnd w:id="17"/>
      <w:bookmarkEnd w:id="18"/>
      <w:bookmarkEnd w:id="19"/>
    </w:p>
    <w:p w14:paraId="4DE7B989" w14:textId="02727A0E" w:rsidR="00D859AD" w:rsidRPr="00D80D87" w:rsidRDefault="00D859AD" w:rsidP="0068756E">
      <w:pPr>
        <w:pStyle w:val="ListParagraph"/>
        <w:numPr>
          <w:ilvl w:val="1"/>
          <w:numId w:val="4"/>
        </w:numPr>
        <w:ind w:left="426" w:right="282"/>
        <w:jc w:val="both"/>
        <w:rPr>
          <w:b/>
          <w:bCs/>
          <w:sz w:val="24"/>
          <w:szCs w:val="24"/>
          <w:u w:val="single"/>
        </w:rPr>
      </w:pPr>
      <w:r w:rsidRPr="00D80D87">
        <w:rPr>
          <w:sz w:val="24"/>
          <w:szCs w:val="24"/>
        </w:rPr>
        <w:t xml:space="preserve">Pretendents ir </w:t>
      </w:r>
      <w:r w:rsidR="005B0784" w:rsidRPr="00D80D87">
        <w:rPr>
          <w:sz w:val="24"/>
          <w:szCs w:val="24"/>
        </w:rPr>
        <w:t xml:space="preserve">Publisko iepirkumu </w:t>
      </w:r>
      <w:r w:rsidRPr="00D80D87">
        <w:rPr>
          <w:sz w:val="24"/>
          <w:szCs w:val="24"/>
        </w:rPr>
        <w:t>likumā noteiktajos gadījumos un noteiktajā kārtībā reģistrēta persona vai personu grupa, kas iesniegu</w:t>
      </w:r>
      <w:r w:rsidR="00233EAF" w:rsidRPr="00D80D87">
        <w:rPr>
          <w:sz w:val="24"/>
          <w:szCs w:val="24"/>
        </w:rPr>
        <w:t xml:space="preserve">si piedāvājumu saskaņā ar </w:t>
      </w:r>
      <w:r w:rsidR="00D5594C" w:rsidRPr="00D80D87">
        <w:rPr>
          <w:sz w:val="24"/>
          <w:szCs w:val="24"/>
        </w:rPr>
        <w:t xml:space="preserve">iepirkuma </w:t>
      </w:r>
      <w:bookmarkStart w:id="20" w:name="_Hlk96593440"/>
      <w:r w:rsidR="00844E45" w:rsidRPr="00D80D87">
        <w:rPr>
          <w:b/>
          <w:bCs/>
          <w:sz w:val="24"/>
          <w:szCs w:val="24"/>
        </w:rPr>
        <w:t>,,</w:t>
      </w:r>
      <w:bookmarkEnd w:id="20"/>
      <w:r w:rsidR="00C45434">
        <w:rPr>
          <w:b/>
          <w:sz w:val="24"/>
          <w:szCs w:val="24"/>
        </w:rPr>
        <w:t>Ekspertīze ēku pārbūves projektēšanai</w:t>
      </w:r>
      <w:r w:rsidR="00E24AE3">
        <w:rPr>
          <w:b/>
          <w:sz w:val="24"/>
          <w:szCs w:val="24"/>
        </w:rPr>
        <w:t xml:space="preserve"> (kadastra Nr.56010021214010, adresē Andreja Pormaļa ielā 125A, J</w:t>
      </w:r>
      <w:r w:rsidR="00C73A35">
        <w:rPr>
          <w:b/>
          <w:sz w:val="24"/>
          <w:szCs w:val="24"/>
        </w:rPr>
        <w:t>ē</w:t>
      </w:r>
      <w:r w:rsidR="00E24AE3">
        <w:rPr>
          <w:b/>
          <w:sz w:val="24"/>
          <w:szCs w:val="24"/>
        </w:rPr>
        <w:t>kabpilī: kadastra Nr. 56010021214009, adresē Andreja Pormaļa ielā 125, Jēkabpilī</w:t>
      </w:r>
      <w:r w:rsidR="0068756E">
        <w:rPr>
          <w:b/>
          <w:sz w:val="24"/>
          <w:szCs w:val="24"/>
        </w:rPr>
        <w:t>)</w:t>
      </w:r>
      <w:r w:rsidR="00667CA2" w:rsidRPr="00D80D87">
        <w:rPr>
          <w:sz w:val="24"/>
          <w:szCs w:val="24"/>
        </w:rPr>
        <w:t>”</w:t>
      </w:r>
      <w:r w:rsidR="00667CA2" w:rsidRPr="00D80D87">
        <w:rPr>
          <w:b/>
          <w:sz w:val="24"/>
          <w:szCs w:val="24"/>
        </w:rPr>
        <w:t xml:space="preserve">, </w:t>
      </w:r>
      <w:r w:rsidR="00484CC4" w:rsidRPr="00D80D87">
        <w:rPr>
          <w:sz w:val="24"/>
          <w:szCs w:val="24"/>
        </w:rPr>
        <w:t xml:space="preserve">Id. Nr. </w:t>
      </w:r>
      <w:r w:rsidR="00D2188F" w:rsidRPr="00D80D87">
        <w:rPr>
          <w:sz w:val="24"/>
          <w:szCs w:val="24"/>
        </w:rPr>
        <w:t>J</w:t>
      </w:r>
      <w:r w:rsidR="00484CC4" w:rsidRPr="00D80D87">
        <w:rPr>
          <w:sz w:val="24"/>
          <w:szCs w:val="24"/>
        </w:rPr>
        <w:t>RS</w:t>
      </w:r>
      <w:r w:rsidR="002A3EDD" w:rsidRPr="00D80D87">
        <w:rPr>
          <w:sz w:val="24"/>
          <w:szCs w:val="24"/>
        </w:rPr>
        <w:t xml:space="preserve"> </w:t>
      </w:r>
      <w:r w:rsidR="00484CC4" w:rsidRPr="00D80D87">
        <w:rPr>
          <w:sz w:val="24"/>
          <w:szCs w:val="24"/>
        </w:rPr>
        <w:t>202</w:t>
      </w:r>
      <w:r w:rsidR="00B52F92" w:rsidRPr="00D80D87">
        <w:rPr>
          <w:sz w:val="24"/>
          <w:szCs w:val="24"/>
        </w:rPr>
        <w:t>4</w:t>
      </w:r>
      <w:r w:rsidR="00484CC4" w:rsidRPr="00D80D87">
        <w:rPr>
          <w:sz w:val="24"/>
          <w:szCs w:val="24"/>
        </w:rPr>
        <w:t>/</w:t>
      </w:r>
      <w:r w:rsidR="0068756E">
        <w:rPr>
          <w:sz w:val="24"/>
          <w:szCs w:val="24"/>
        </w:rPr>
        <w:t>3</w:t>
      </w:r>
      <w:r w:rsidR="00C45434">
        <w:rPr>
          <w:sz w:val="24"/>
          <w:szCs w:val="24"/>
        </w:rPr>
        <w:t>6</w:t>
      </w:r>
      <w:r w:rsidR="00D2188F" w:rsidRPr="00D80D87">
        <w:rPr>
          <w:sz w:val="24"/>
          <w:szCs w:val="24"/>
        </w:rPr>
        <w:t>K</w:t>
      </w:r>
      <w:r w:rsidR="0023602B" w:rsidRPr="00D80D87">
        <w:rPr>
          <w:sz w:val="24"/>
          <w:szCs w:val="24"/>
        </w:rPr>
        <w:t>/</w:t>
      </w:r>
      <w:r w:rsidR="00BB3A7B">
        <w:rPr>
          <w:sz w:val="24"/>
          <w:szCs w:val="24"/>
        </w:rPr>
        <w:t>ERAF</w:t>
      </w:r>
      <w:r w:rsidR="00484CC4" w:rsidRPr="00D80D87">
        <w:rPr>
          <w:sz w:val="24"/>
          <w:szCs w:val="24"/>
        </w:rPr>
        <w:t>,</w:t>
      </w:r>
      <w:r w:rsidR="00D5594C" w:rsidRPr="00D80D87">
        <w:rPr>
          <w:sz w:val="24"/>
          <w:szCs w:val="24"/>
        </w:rPr>
        <w:t xml:space="preserve"> n</w:t>
      </w:r>
      <w:r w:rsidRPr="00D80D87">
        <w:rPr>
          <w:sz w:val="24"/>
          <w:szCs w:val="24"/>
        </w:rPr>
        <w:t>olikumā</w:t>
      </w:r>
      <w:r w:rsidR="00D5594C" w:rsidRPr="00D80D87">
        <w:rPr>
          <w:sz w:val="24"/>
          <w:szCs w:val="24"/>
        </w:rPr>
        <w:t xml:space="preserve"> (turpmāk – Nolikums) </w:t>
      </w:r>
      <w:r w:rsidRPr="00D80D87">
        <w:rPr>
          <w:sz w:val="24"/>
          <w:szCs w:val="24"/>
        </w:rPr>
        <w:t xml:space="preserve">norādītajām </w:t>
      </w:r>
      <w:r w:rsidR="00306D46" w:rsidRPr="00D80D87">
        <w:rPr>
          <w:sz w:val="24"/>
          <w:szCs w:val="24"/>
        </w:rPr>
        <w:t>P</w:t>
      </w:r>
      <w:r w:rsidRPr="00D80D87">
        <w:rPr>
          <w:sz w:val="24"/>
          <w:szCs w:val="24"/>
        </w:rPr>
        <w:t>asūtītāja prasībām.</w:t>
      </w:r>
    </w:p>
    <w:p w14:paraId="4DC59329" w14:textId="6954B53E" w:rsidR="000C13C1" w:rsidRPr="004373B7" w:rsidRDefault="000C13C1" w:rsidP="00B52F92">
      <w:pPr>
        <w:pStyle w:val="ListParagraph"/>
        <w:numPr>
          <w:ilvl w:val="1"/>
          <w:numId w:val="4"/>
        </w:numPr>
        <w:ind w:left="426" w:right="282"/>
        <w:jc w:val="both"/>
        <w:rPr>
          <w:b/>
          <w:bCs/>
          <w:sz w:val="24"/>
          <w:szCs w:val="24"/>
          <w:u w:val="single"/>
        </w:rPr>
      </w:pPr>
      <w:r w:rsidRPr="004373B7">
        <w:rPr>
          <w:sz w:val="24"/>
          <w:szCs w:val="24"/>
        </w:rPr>
        <w:t>Pretendentu iepirkuma ietvaros pārstāv pretendenta paraksttiesīg</w:t>
      </w:r>
      <w:r w:rsidR="00D5594C" w:rsidRPr="004373B7">
        <w:rPr>
          <w:sz w:val="24"/>
          <w:szCs w:val="24"/>
        </w:rPr>
        <w:t>ā</w:t>
      </w:r>
      <w:r w:rsidRPr="004373B7">
        <w:rPr>
          <w:sz w:val="24"/>
          <w:szCs w:val="24"/>
        </w:rPr>
        <w:t xml:space="preserve"> </w:t>
      </w:r>
      <w:r w:rsidR="004A6849" w:rsidRPr="004373B7">
        <w:rPr>
          <w:sz w:val="24"/>
          <w:szCs w:val="24"/>
        </w:rPr>
        <w:t>amatpersona vai pretendenta pilnvarota persona.</w:t>
      </w:r>
    </w:p>
    <w:p w14:paraId="2FAB764B" w14:textId="3338B966" w:rsidR="000B2E31" w:rsidRPr="004373B7" w:rsidRDefault="000B2E31" w:rsidP="00D73184">
      <w:pPr>
        <w:ind w:right="282"/>
        <w:jc w:val="both"/>
        <w:rPr>
          <w:sz w:val="24"/>
          <w:szCs w:val="24"/>
        </w:rPr>
      </w:pPr>
    </w:p>
    <w:p w14:paraId="42D16877" w14:textId="1C1669CD" w:rsidR="003A5623" w:rsidRPr="00415C5A" w:rsidRDefault="00A43C6B" w:rsidP="00C45434">
      <w:pPr>
        <w:pStyle w:val="ListParagraph"/>
        <w:numPr>
          <w:ilvl w:val="0"/>
          <w:numId w:val="4"/>
        </w:numPr>
        <w:ind w:left="426" w:right="284" w:hanging="426"/>
        <w:jc w:val="both"/>
        <w:rPr>
          <w:sz w:val="24"/>
          <w:szCs w:val="24"/>
        </w:rPr>
      </w:pPr>
      <w:r w:rsidRPr="004373B7">
        <w:rPr>
          <w:b/>
          <w:sz w:val="24"/>
          <w:szCs w:val="24"/>
          <w:u w:val="single"/>
        </w:rPr>
        <w:t>Iepirkuma priekšmets</w:t>
      </w:r>
      <w:r w:rsidRPr="004373B7">
        <w:rPr>
          <w:b/>
          <w:bCs/>
          <w:sz w:val="24"/>
          <w:szCs w:val="24"/>
        </w:rPr>
        <w:t>:</w:t>
      </w:r>
      <w:r w:rsidR="005B0784" w:rsidRPr="004373B7">
        <w:rPr>
          <w:b/>
          <w:bCs/>
          <w:sz w:val="24"/>
          <w:szCs w:val="24"/>
        </w:rPr>
        <w:t xml:space="preserve"> </w:t>
      </w:r>
      <w:r w:rsidR="00C45434" w:rsidRPr="006630C0">
        <w:rPr>
          <w:sz w:val="24"/>
          <w:szCs w:val="24"/>
          <w:lang w:eastAsia="lv-LV"/>
        </w:rPr>
        <w:t>Būvprojekta ekspertīzes veikšan</w:t>
      </w:r>
      <w:r w:rsidR="00C45434">
        <w:rPr>
          <w:sz w:val="24"/>
          <w:szCs w:val="24"/>
          <w:lang w:eastAsia="lv-LV"/>
        </w:rPr>
        <w:t>a</w:t>
      </w:r>
      <w:r w:rsidR="00C45434" w:rsidRPr="006630C0">
        <w:rPr>
          <w:sz w:val="24"/>
          <w:szCs w:val="24"/>
          <w:lang w:eastAsia="lv-LV"/>
        </w:rPr>
        <w:t xml:space="preserve"> ēku pārbūvēm (kadastra Nr. 56010021214010 un kadastra Nr.56010021214009) Andreja Pormaļa ielā 125A, Jēkabpilī un Andreja Pormaļa ielā 125, Jēkabpilī, kas tiek nodrošināt</w:t>
      </w:r>
      <w:r w:rsidR="00C45434">
        <w:rPr>
          <w:sz w:val="24"/>
          <w:szCs w:val="24"/>
          <w:lang w:eastAsia="lv-LV"/>
        </w:rPr>
        <w:t>a</w:t>
      </w:r>
      <w:r w:rsidR="00C45434" w:rsidRPr="006630C0">
        <w:rPr>
          <w:sz w:val="24"/>
          <w:szCs w:val="24"/>
          <w:lang w:eastAsia="lv-LV"/>
        </w:rPr>
        <w:t xml:space="preserve"> saskaņā ar spēkā esošajiem, būvniecību saistošajiem normatīvajiem aktiem. Ekspertīzes mērķis ir nodrošināt būvprojektam profesionālu pārbaudi un sniegt vērtējumu par būvprojekta tehniskā risinājuma atbilstību normatīvo aktu un tehnisko noteikumu prasībām.</w:t>
      </w:r>
      <w:r w:rsidR="00C45434">
        <w:rPr>
          <w:sz w:val="24"/>
          <w:szCs w:val="24"/>
          <w:lang w:eastAsia="lv-LV"/>
        </w:rPr>
        <w:t xml:space="preserve"> </w:t>
      </w:r>
      <w:r w:rsidR="00C45434" w:rsidRPr="006630C0">
        <w:rPr>
          <w:sz w:val="24"/>
          <w:szCs w:val="24"/>
        </w:rPr>
        <w:t xml:space="preserve">Detalizētas izvirzītās prasības un nosacījumi ietverti būvprojekta ekspertīzes  darba uzdevumā </w:t>
      </w:r>
      <w:r w:rsidR="00C45434" w:rsidRPr="001E0F58">
        <w:rPr>
          <w:sz w:val="24"/>
          <w:szCs w:val="24"/>
        </w:rPr>
        <w:t>(</w:t>
      </w:r>
      <w:r w:rsidR="001A2B2C" w:rsidRPr="001E0F58">
        <w:rPr>
          <w:sz w:val="24"/>
          <w:szCs w:val="24"/>
        </w:rPr>
        <w:t xml:space="preserve"> Nolikuma </w:t>
      </w:r>
      <w:r w:rsidR="00C45434" w:rsidRPr="001E0F58">
        <w:rPr>
          <w:sz w:val="24"/>
          <w:szCs w:val="24"/>
        </w:rPr>
        <w:t>1. pielikums) un līguma projektā (</w:t>
      </w:r>
      <w:r w:rsidR="001A2B2C" w:rsidRPr="001E0F58">
        <w:rPr>
          <w:sz w:val="24"/>
          <w:szCs w:val="24"/>
        </w:rPr>
        <w:t>Nolikuma 8</w:t>
      </w:r>
      <w:r w:rsidR="00C45434" w:rsidRPr="001E0F58">
        <w:rPr>
          <w:sz w:val="24"/>
          <w:szCs w:val="24"/>
        </w:rPr>
        <w:t>. pielikums).</w:t>
      </w:r>
    </w:p>
    <w:p w14:paraId="254BEAFE" w14:textId="65489A51" w:rsidR="00C45434" w:rsidRPr="00C45434" w:rsidRDefault="00C45434" w:rsidP="005E4F74">
      <w:pPr>
        <w:pStyle w:val="ListParagraph"/>
        <w:numPr>
          <w:ilvl w:val="0"/>
          <w:numId w:val="4"/>
        </w:numPr>
        <w:ind w:right="283"/>
        <w:jc w:val="both"/>
        <w:rPr>
          <w:strike/>
          <w:sz w:val="24"/>
          <w:szCs w:val="24"/>
        </w:rPr>
      </w:pPr>
      <w:bookmarkStart w:id="21" w:name="_Hlk185418428"/>
      <w:r w:rsidRPr="004373B7">
        <w:rPr>
          <w:b/>
          <w:bCs/>
          <w:sz w:val="24"/>
          <w:szCs w:val="24"/>
        </w:rPr>
        <w:t>Iepirkuma priekšmets</w:t>
      </w:r>
      <w:r w:rsidRPr="004373B7">
        <w:rPr>
          <w:bCs/>
          <w:color w:val="000000" w:themeColor="text1"/>
        </w:rPr>
        <w:t xml:space="preserve"> </w:t>
      </w:r>
      <w:r w:rsidRPr="004373B7">
        <w:rPr>
          <w:b/>
          <w:color w:val="000000" w:themeColor="text1"/>
          <w:sz w:val="24"/>
          <w:szCs w:val="24"/>
        </w:rPr>
        <w:t>nav sadalīts daļās.</w:t>
      </w:r>
      <w:r>
        <w:rPr>
          <w:color w:val="000000"/>
          <w:sz w:val="24"/>
          <w:szCs w:val="24"/>
        </w:rPr>
        <w:t xml:space="preserve"> </w:t>
      </w:r>
      <w:r w:rsidRPr="00AE17AF">
        <w:rPr>
          <w:color w:val="000000" w:themeColor="text1"/>
          <w:sz w:val="24"/>
          <w:szCs w:val="24"/>
        </w:rPr>
        <w:t xml:space="preserve">Līguma slēgšanas tiesības tiks piešķirtas vienam pretendentam, lai nodrošinātu iepirkumā iekļauto </w:t>
      </w:r>
      <w:r>
        <w:rPr>
          <w:color w:val="000000" w:themeColor="text1"/>
          <w:sz w:val="24"/>
          <w:szCs w:val="24"/>
        </w:rPr>
        <w:t>pakalpojumu</w:t>
      </w:r>
      <w:r w:rsidRPr="00AE17AF">
        <w:rPr>
          <w:color w:val="000000" w:themeColor="text1"/>
          <w:sz w:val="24"/>
          <w:szCs w:val="24"/>
        </w:rPr>
        <w:t xml:space="preserve"> izpildi pilnā apjomā</w:t>
      </w:r>
      <w:r>
        <w:rPr>
          <w:sz w:val="24"/>
          <w:szCs w:val="24"/>
        </w:rPr>
        <w:t xml:space="preserve">. </w:t>
      </w:r>
      <w:r w:rsidRPr="006C2BE4">
        <w:rPr>
          <w:sz w:val="24"/>
          <w:szCs w:val="24"/>
        </w:rPr>
        <w:t>Pamatojums iepirkuma līguma slēgšanas tiesību piešķiršanai, nedalot iepirkumu daļās ir: viens</w:t>
      </w:r>
      <w:r w:rsidRPr="0021733D">
        <w:rPr>
          <w:sz w:val="24"/>
          <w:szCs w:val="24"/>
        </w:rPr>
        <w:t xml:space="preserve"> pretendentu loks</w:t>
      </w:r>
      <w:r>
        <w:rPr>
          <w:sz w:val="24"/>
          <w:szCs w:val="24"/>
        </w:rPr>
        <w:t>,</w:t>
      </w:r>
      <w:r w:rsidRPr="0021733D">
        <w:rPr>
          <w:sz w:val="24"/>
          <w:szCs w:val="24"/>
        </w:rPr>
        <w:t xml:space="preserve"> viena veida </w:t>
      </w:r>
      <w:r>
        <w:rPr>
          <w:sz w:val="24"/>
          <w:szCs w:val="24"/>
        </w:rPr>
        <w:t>pakalpojuma</w:t>
      </w:r>
      <w:r w:rsidRPr="0021733D">
        <w:rPr>
          <w:sz w:val="24"/>
          <w:szCs w:val="24"/>
        </w:rPr>
        <w:t xml:space="preserve"> sniegšana</w:t>
      </w:r>
      <w:r>
        <w:rPr>
          <w:sz w:val="24"/>
          <w:szCs w:val="24"/>
        </w:rPr>
        <w:t>, piedāvājumu var iesniegt viens ieinteresēto personu loks, neatkarīgi no iepirkuma priekšmeta apjoma.</w:t>
      </w:r>
    </w:p>
    <w:bookmarkEnd w:id="21"/>
    <w:p w14:paraId="349AC313" w14:textId="07D758AF" w:rsidR="0094083A" w:rsidRPr="0094083A" w:rsidRDefault="0094083A" w:rsidP="005E4F74">
      <w:pPr>
        <w:pStyle w:val="ListParagraph"/>
        <w:numPr>
          <w:ilvl w:val="0"/>
          <w:numId w:val="4"/>
        </w:numPr>
        <w:ind w:right="283"/>
        <w:jc w:val="both"/>
        <w:rPr>
          <w:rStyle w:val="Hyperlink"/>
          <w:rFonts w:eastAsia="Calibri"/>
          <w:bCs/>
          <w:color w:val="000000" w:themeColor="text1"/>
          <w:sz w:val="24"/>
          <w:szCs w:val="24"/>
          <w:u w:val="none"/>
          <w:lang w:eastAsia="ar-SA"/>
        </w:rPr>
      </w:pPr>
      <w:r>
        <w:rPr>
          <w:sz w:val="24"/>
          <w:szCs w:val="24"/>
        </w:rPr>
        <w:t>Iepirkuma priekšmeta pakalpojuma nodrošināšanas i</w:t>
      </w:r>
      <w:r w:rsidRPr="0094083A">
        <w:rPr>
          <w:sz w:val="24"/>
          <w:szCs w:val="24"/>
        </w:rPr>
        <w:t xml:space="preserve">epirkums ”Projekta izstrāde ar autoruzraudzību ēku pārbūvei (kadastra Nr. 56010021214010, adresē Andreja Pormaļa ielā 125A, Jēkabpilī; kadastra Nr.56010021214009, adresē Andreja Pormaļa ielā 125, Jēkabpilī)” (Id.Nr. JRS 2024/31K/ERAF) ir izsludināts, tā rezultāti tiks publicēti Elektronisko iepirkumu sistēmas e-konkursu apakšsistēmā: </w:t>
      </w:r>
      <w:hyperlink r:id="rId9" w:history="1">
        <w:r w:rsidRPr="0094083A">
          <w:rPr>
            <w:rStyle w:val="Hyperlink"/>
            <w:sz w:val="24"/>
            <w:szCs w:val="24"/>
          </w:rPr>
          <w:t>https://www.eis.gov.lv/EKEIS/Procurement/131096</w:t>
        </w:r>
      </w:hyperlink>
      <w:r>
        <w:rPr>
          <w:rStyle w:val="Hyperlink"/>
          <w:sz w:val="24"/>
          <w:szCs w:val="24"/>
        </w:rPr>
        <w:t xml:space="preserve"> .</w:t>
      </w:r>
    </w:p>
    <w:p w14:paraId="66326137" w14:textId="092A3E0A" w:rsidR="008A0FE9" w:rsidRPr="006E0AAC" w:rsidRDefault="00D80D87" w:rsidP="005E4F74">
      <w:pPr>
        <w:pStyle w:val="ListParagraph"/>
        <w:numPr>
          <w:ilvl w:val="0"/>
          <w:numId w:val="4"/>
        </w:numPr>
        <w:ind w:right="283"/>
        <w:jc w:val="both"/>
        <w:rPr>
          <w:rFonts w:eastAsia="Calibri"/>
          <w:bCs/>
          <w:color w:val="000000" w:themeColor="text1"/>
          <w:sz w:val="24"/>
          <w:szCs w:val="24"/>
          <w:lang w:eastAsia="ar-SA"/>
        </w:rPr>
      </w:pPr>
      <w:r w:rsidRPr="00D80D87">
        <w:rPr>
          <w:sz w:val="24"/>
          <w:szCs w:val="24"/>
        </w:rPr>
        <w:t xml:space="preserve">Iepirkuma priekšmeta galvenais </w:t>
      </w:r>
      <w:r w:rsidRPr="00D80D87">
        <w:rPr>
          <w:b/>
          <w:bCs/>
          <w:sz w:val="24"/>
          <w:szCs w:val="24"/>
        </w:rPr>
        <w:t xml:space="preserve">CPV </w:t>
      </w:r>
      <w:r w:rsidRPr="00D80D87">
        <w:rPr>
          <w:b/>
          <w:bCs/>
          <w:sz w:val="24"/>
          <w:szCs w:val="24"/>
          <w:lang w:eastAsia="lv-LV"/>
        </w:rPr>
        <w:t>kods</w:t>
      </w:r>
      <w:r w:rsidRPr="00D80D87">
        <w:rPr>
          <w:b/>
          <w:bCs/>
          <w:sz w:val="24"/>
          <w:szCs w:val="24"/>
        </w:rPr>
        <w:t xml:space="preserve">: </w:t>
      </w:r>
      <w:r w:rsidR="00C45434">
        <w:rPr>
          <w:sz w:val="24"/>
          <w:szCs w:val="24"/>
        </w:rPr>
        <w:t>71000000-8 (Arhitektūras, būvniecības, inženiertehniskie un pārbaudes pakalpojumi)</w:t>
      </w:r>
      <w:r w:rsidRPr="006E0AAC">
        <w:rPr>
          <w:rFonts w:eastAsia="Calibri"/>
          <w:bCs/>
          <w:color w:val="000000" w:themeColor="text1"/>
          <w:sz w:val="24"/>
          <w:szCs w:val="24"/>
          <w:lang w:eastAsia="ar-SA"/>
        </w:rPr>
        <w:t>.</w:t>
      </w:r>
    </w:p>
    <w:p w14:paraId="4D5399BA" w14:textId="612C4F75" w:rsidR="00BB76D0" w:rsidRPr="004373B7" w:rsidRDefault="006E0AAC" w:rsidP="005E4F74">
      <w:pPr>
        <w:pStyle w:val="ListParagraph"/>
        <w:numPr>
          <w:ilvl w:val="0"/>
          <w:numId w:val="4"/>
        </w:numPr>
        <w:ind w:right="283"/>
        <w:jc w:val="both"/>
        <w:rPr>
          <w:sz w:val="24"/>
          <w:szCs w:val="24"/>
        </w:rPr>
      </w:pPr>
      <w:r>
        <w:rPr>
          <w:sz w:val="24"/>
          <w:szCs w:val="24"/>
        </w:rPr>
        <w:lastRenderedPageBreak/>
        <w:t xml:space="preserve">Pretendentam piedāvājums jāsagatavo un jāiesniedz par pilnu Iepirkuma priekšmeta apjomu. </w:t>
      </w:r>
    </w:p>
    <w:p w14:paraId="05EED6F2" w14:textId="7E8BAF1C" w:rsidR="0028105D" w:rsidRPr="004373B7" w:rsidRDefault="00C45434">
      <w:pPr>
        <w:pStyle w:val="ListParagraph"/>
        <w:numPr>
          <w:ilvl w:val="0"/>
          <w:numId w:val="4"/>
        </w:numPr>
        <w:ind w:right="282"/>
        <w:jc w:val="both"/>
        <w:rPr>
          <w:sz w:val="24"/>
          <w:szCs w:val="24"/>
        </w:rPr>
      </w:pPr>
      <w:r w:rsidRPr="002975D8">
        <w:rPr>
          <w:sz w:val="24"/>
          <w:szCs w:val="24"/>
        </w:rPr>
        <w:t xml:space="preserve">Pretendents iesniedz tikai vienu piedāvājuma variantu. </w:t>
      </w:r>
      <w:r w:rsidR="0097110D" w:rsidRPr="008A4946">
        <w:rPr>
          <w:sz w:val="24"/>
          <w:szCs w:val="24"/>
          <w:lang w:eastAsia="lv-LV"/>
        </w:rPr>
        <w:t>Ja pretendents iesniegs vairākus</w:t>
      </w:r>
      <w:r w:rsidR="0097110D" w:rsidRPr="008A4946">
        <w:rPr>
          <w:sz w:val="24"/>
          <w:szCs w:val="24"/>
        </w:rPr>
        <w:t xml:space="preserve"> piedāvājuma variantus, tie visi tiks atzīti par nederīgiem. Pretendents pirms piedāvājumu iesniegšanas termiņa beigām var grozīt vai atsaukt iesniegto piedāvājumu.</w:t>
      </w:r>
    </w:p>
    <w:p w14:paraId="63C0D5CE" w14:textId="69C22051" w:rsidR="009C6B34" w:rsidRPr="00003D4E" w:rsidRDefault="0094083A" w:rsidP="009C6B34">
      <w:pPr>
        <w:pStyle w:val="BodyText"/>
        <w:numPr>
          <w:ilvl w:val="0"/>
          <w:numId w:val="4"/>
        </w:numPr>
        <w:ind w:right="282"/>
        <w:rPr>
          <w:bCs/>
          <w:lang w:val="lv-LV"/>
        </w:rPr>
      </w:pPr>
      <w:r w:rsidRPr="002975D8">
        <w:t>Iepirkuma</w:t>
      </w:r>
      <w:bookmarkStart w:id="22" w:name="_Hlk51576613"/>
      <w:r w:rsidRPr="002975D8">
        <w:t xml:space="preserve"> priekšmetā minēto </w:t>
      </w:r>
      <w:bookmarkStart w:id="23" w:name="_Hlk122442695"/>
      <w:r w:rsidRPr="002975D8">
        <w:t xml:space="preserve">pakalpojumu paredzamā kopējā līgumcena ir </w:t>
      </w:r>
      <w:r w:rsidRPr="002975D8">
        <w:rPr>
          <w:b/>
        </w:rPr>
        <w:t>EUR</w:t>
      </w:r>
      <w:r w:rsidRPr="002975D8">
        <w:rPr>
          <w:b/>
          <w:color w:val="FF0000"/>
        </w:rPr>
        <w:t xml:space="preserve"> </w:t>
      </w:r>
      <w:r w:rsidR="007A1600">
        <w:rPr>
          <w:b/>
        </w:rPr>
        <w:t>9564,00</w:t>
      </w:r>
      <w:r w:rsidRPr="002975D8">
        <w:rPr>
          <w:b/>
          <w:color w:val="FF0000"/>
        </w:rPr>
        <w:t xml:space="preserve"> </w:t>
      </w:r>
      <w:r w:rsidRPr="002975D8">
        <w:rPr>
          <w:b/>
        </w:rPr>
        <w:t>bez PV</w:t>
      </w:r>
      <w:bookmarkEnd w:id="22"/>
      <w:r w:rsidRPr="002975D8">
        <w:rPr>
          <w:b/>
        </w:rPr>
        <w:t>N</w:t>
      </w:r>
      <w:bookmarkEnd w:id="23"/>
      <w:r w:rsidR="00003D4E" w:rsidRPr="00003D4E">
        <w:rPr>
          <w:bCs/>
          <w:lang w:val="lv-LV"/>
        </w:rPr>
        <w:t>.</w:t>
      </w:r>
    </w:p>
    <w:p w14:paraId="22751F29" w14:textId="7B251FAE" w:rsidR="00BB76D0" w:rsidRPr="004373B7" w:rsidRDefault="00BB76D0" w:rsidP="00952A9E">
      <w:pPr>
        <w:pStyle w:val="BodyText"/>
        <w:numPr>
          <w:ilvl w:val="0"/>
          <w:numId w:val="4"/>
        </w:numPr>
        <w:ind w:right="282"/>
        <w:rPr>
          <w:bCs/>
          <w:lang w:val="lv-LV"/>
        </w:rPr>
      </w:pPr>
      <w:r w:rsidRPr="004373B7">
        <w:rPr>
          <w:bCs/>
          <w:lang w:val="lv-LV" w:eastAsia="x-none"/>
        </w:rPr>
        <w:t>Saskaņā ar Publisko iepirkumu likuma 41.panta vienpadsmitās daļas 2. punktu,</w:t>
      </w:r>
      <w:r w:rsidRPr="004373B7">
        <w:rPr>
          <w:b/>
          <w:bCs/>
          <w:lang w:val="lv-LV" w:eastAsia="x-none"/>
        </w:rPr>
        <w:t xml:space="preserve"> Pretendenti, kuru piedāvātā līgumcena pārsniedz 150 procentus no paredzamās kopējās līgumcenas, tiks noraidīti.</w:t>
      </w:r>
    </w:p>
    <w:p w14:paraId="7B470BFE" w14:textId="5BE292A8" w:rsidR="00EE7569" w:rsidRPr="009F0843" w:rsidRDefault="009C6B34" w:rsidP="009F0843">
      <w:pPr>
        <w:pStyle w:val="BodyText"/>
        <w:numPr>
          <w:ilvl w:val="0"/>
          <w:numId w:val="4"/>
        </w:numPr>
        <w:ind w:right="282"/>
        <w:rPr>
          <w:b/>
          <w:bCs/>
        </w:rPr>
      </w:pPr>
      <w:bookmarkStart w:id="24" w:name="_Hlk70411362"/>
      <w:r w:rsidRPr="00285CCE">
        <w:rPr>
          <w:b/>
          <w:bCs/>
          <w:color w:val="000000" w:themeColor="text1"/>
          <w:lang w:val="lv-LV"/>
        </w:rPr>
        <w:t>Līguma izpildes termiņš</w:t>
      </w:r>
      <w:r w:rsidRPr="00285CCE">
        <w:rPr>
          <w:color w:val="000000" w:themeColor="text1"/>
          <w:lang w:val="lv-LV"/>
        </w:rPr>
        <w:t xml:space="preserve"> - </w:t>
      </w:r>
      <w:bookmarkEnd w:id="24"/>
      <w:r w:rsidR="00285CCE" w:rsidRPr="00285CCE">
        <w:rPr>
          <w:b/>
          <w:bCs/>
          <w:lang w:val="lv-LV"/>
        </w:rPr>
        <w:t>8</w:t>
      </w:r>
      <w:r w:rsidR="00140B50" w:rsidRPr="00285CCE">
        <w:rPr>
          <w:b/>
          <w:bCs/>
          <w:lang w:val="lv-LV"/>
        </w:rPr>
        <w:t xml:space="preserve"> (</w:t>
      </w:r>
      <w:r w:rsidR="00285CCE" w:rsidRPr="00285CCE">
        <w:rPr>
          <w:b/>
          <w:bCs/>
          <w:lang w:val="lv-LV"/>
        </w:rPr>
        <w:t>astoņu</w:t>
      </w:r>
      <w:r w:rsidR="00140B50" w:rsidRPr="00285CCE">
        <w:rPr>
          <w:b/>
          <w:bCs/>
          <w:lang w:val="lv-LV"/>
        </w:rPr>
        <w:t>) mēnešu</w:t>
      </w:r>
      <w:r w:rsidR="00140B50" w:rsidRPr="00285CCE">
        <w:rPr>
          <w:bCs/>
          <w:lang w:val="lv-LV"/>
        </w:rPr>
        <w:t xml:space="preserve"> laikā no līguma noslēgšanas diena</w:t>
      </w:r>
      <w:r w:rsidR="00BB3A7B" w:rsidRPr="00285CCE">
        <w:rPr>
          <w:bCs/>
          <w:lang w:val="lv-LV"/>
        </w:rPr>
        <w:t xml:space="preserve">s, </w:t>
      </w:r>
      <w:r w:rsidR="005162DC" w:rsidRPr="00285CCE">
        <w:rPr>
          <w:bCs/>
        </w:rPr>
        <w:t>bet</w:t>
      </w:r>
      <w:r w:rsidR="0004670D" w:rsidRPr="00285CCE">
        <w:rPr>
          <w:bCs/>
        </w:rPr>
        <w:t xml:space="preserve"> </w:t>
      </w:r>
      <w:r w:rsidR="0004670D" w:rsidRPr="00285CCE">
        <w:rPr>
          <w:b/>
          <w:bCs/>
        </w:rPr>
        <w:t xml:space="preserve">ne vēlāk kā </w:t>
      </w:r>
      <w:r w:rsidR="00285CCE" w:rsidRPr="00285CCE">
        <w:rPr>
          <w:b/>
          <w:bCs/>
        </w:rPr>
        <w:t xml:space="preserve">līdz </w:t>
      </w:r>
      <w:r w:rsidR="0004670D" w:rsidRPr="00285CCE">
        <w:rPr>
          <w:b/>
          <w:bCs/>
        </w:rPr>
        <w:t>202</w:t>
      </w:r>
      <w:r w:rsidR="00435996" w:rsidRPr="00285CCE">
        <w:rPr>
          <w:b/>
          <w:bCs/>
        </w:rPr>
        <w:t>5</w:t>
      </w:r>
      <w:r w:rsidR="0004670D" w:rsidRPr="00285CCE">
        <w:rPr>
          <w:b/>
          <w:bCs/>
        </w:rPr>
        <w:t xml:space="preserve">.gada </w:t>
      </w:r>
      <w:r w:rsidR="00CF6C09" w:rsidRPr="00285CCE">
        <w:rPr>
          <w:b/>
          <w:bCs/>
          <w:lang w:val="lv-LV"/>
        </w:rPr>
        <w:t>2</w:t>
      </w:r>
      <w:r w:rsidR="003128D7" w:rsidRPr="00285CCE">
        <w:rPr>
          <w:b/>
          <w:bCs/>
          <w:lang w:val="lv-LV"/>
        </w:rPr>
        <w:t>9</w:t>
      </w:r>
      <w:r w:rsidR="00CF6C09" w:rsidRPr="00285CCE">
        <w:rPr>
          <w:b/>
          <w:bCs/>
          <w:lang w:val="lv-LV"/>
        </w:rPr>
        <w:t>.</w:t>
      </w:r>
      <w:r w:rsidR="003128D7" w:rsidRPr="00285CCE">
        <w:rPr>
          <w:b/>
          <w:bCs/>
          <w:lang w:val="lv-LV"/>
        </w:rPr>
        <w:t>oktobr</w:t>
      </w:r>
      <w:r w:rsidR="00285CCE" w:rsidRPr="00285CCE">
        <w:rPr>
          <w:b/>
          <w:bCs/>
          <w:lang w:val="lv-LV"/>
        </w:rPr>
        <w:t>im</w:t>
      </w:r>
      <w:r w:rsidR="00EE7569" w:rsidRPr="00285CCE">
        <w:rPr>
          <w:b/>
          <w:bCs/>
          <w:lang w:val="lv-LV"/>
        </w:rPr>
        <w:t>.</w:t>
      </w:r>
      <w:r w:rsidR="006E0AAC" w:rsidRPr="00285CCE">
        <w:rPr>
          <w:b/>
          <w:bCs/>
          <w:lang w:val="lv-LV"/>
        </w:rPr>
        <w:t xml:space="preserve"> </w:t>
      </w:r>
      <w:r w:rsidR="00811EA9" w:rsidRPr="00765C76">
        <w:rPr>
          <w:lang w:val="lv-LV"/>
        </w:rPr>
        <w:t xml:space="preserve">Pirmreizējā Būvprojekta ekspertīze veicama ne ilgāk </w:t>
      </w:r>
      <w:r w:rsidR="00811EA9">
        <w:rPr>
          <w:lang w:val="lv-LV"/>
        </w:rPr>
        <w:t>kā 2 (divu) kalendāro nedēļu laikā</w:t>
      </w:r>
      <w:r w:rsidR="00811EA9" w:rsidRPr="00765C76">
        <w:rPr>
          <w:lang w:val="lv-LV"/>
        </w:rPr>
        <w:t xml:space="preserve"> no dienas, kad Pasūtītājs ekspertam ir iesniedzis attiecīgo Būvprojektu. Ja konstatētas Būvprojekta kļūdas vai nepilnības un nepieciešams veikt Būvprojektā pieļauto kļūdu labojumus, </w:t>
      </w:r>
      <w:r w:rsidR="00811EA9">
        <w:rPr>
          <w:lang w:val="lv-LV"/>
        </w:rPr>
        <w:t>atkārtota ekspertīze veicama ne ilgāk kā 1 (vienas) kalendārās nedēļas laikā no labojumu saņemšanas no Pasūtītāja.</w:t>
      </w:r>
    </w:p>
    <w:p w14:paraId="4FDE4495" w14:textId="5875E5FD" w:rsidR="00752A1F" w:rsidRPr="0068756E" w:rsidRDefault="00A61870" w:rsidP="00A61870">
      <w:pPr>
        <w:pStyle w:val="ListParagraph"/>
        <w:numPr>
          <w:ilvl w:val="0"/>
          <w:numId w:val="4"/>
        </w:numPr>
        <w:ind w:right="282"/>
        <w:jc w:val="both"/>
        <w:rPr>
          <w:i/>
          <w:sz w:val="24"/>
          <w:szCs w:val="24"/>
        </w:rPr>
      </w:pPr>
      <w:r w:rsidRPr="00A61870">
        <w:rPr>
          <w:sz w:val="24"/>
          <w:szCs w:val="24"/>
        </w:rPr>
        <w:t>Iepirkums tiks sludināts</w:t>
      </w:r>
      <w:r w:rsidRPr="00A61870">
        <w:rPr>
          <w:b/>
          <w:bCs/>
          <w:sz w:val="24"/>
          <w:szCs w:val="24"/>
        </w:rPr>
        <w:t xml:space="preserve"> </w:t>
      </w:r>
      <w:r w:rsidRPr="00A61870">
        <w:rPr>
          <w:sz w:val="24"/>
          <w:szCs w:val="24"/>
        </w:rPr>
        <w:t>projekta ar līgumu Nr. 4.1.1.1/1/24/I/012 “SIA “Jēkabpils reģionālā slimnīca” stacionārās un ambulatorās veselības aprūpes infrastruktūras uzlabošana veselības aprūpes pakalpojumu pieejamības un kvalitātes veicināšanai” īstenošanas nodrošināšanai, kas tiek īstenots saskaņā ar MK 15.08.2023 noteikumiem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 ietvaros.</w:t>
      </w:r>
    </w:p>
    <w:p w14:paraId="6380F63E" w14:textId="512162A1" w:rsidR="0068756E" w:rsidRPr="0094083A" w:rsidRDefault="0094083A" w:rsidP="00A61870">
      <w:pPr>
        <w:pStyle w:val="ListParagraph"/>
        <w:numPr>
          <w:ilvl w:val="0"/>
          <w:numId w:val="4"/>
        </w:numPr>
        <w:ind w:right="282"/>
        <w:jc w:val="both"/>
        <w:rPr>
          <w:i/>
          <w:sz w:val="24"/>
          <w:szCs w:val="24"/>
        </w:rPr>
      </w:pPr>
      <w:r w:rsidRPr="0094083A">
        <w:rPr>
          <w:iCs/>
          <w:sz w:val="24"/>
          <w:szCs w:val="24"/>
        </w:rPr>
        <w:t>Pasūtītājs piedāvājumu salīdzināšanai un izvērtēšanai izmantos kopējo cenu bez PVN, jo iepirkuma priekšmets nesatur nevienu no PIL 51. panta trešajā viens daļā (3</w:t>
      </w:r>
      <w:r w:rsidRPr="0094083A">
        <w:rPr>
          <w:iCs/>
          <w:sz w:val="24"/>
          <w:szCs w:val="24"/>
          <w:vertAlign w:val="superscript"/>
        </w:rPr>
        <w:t>1</w:t>
      </w:r>
      <w:r w:rsidRPr="0094083A">
        <w:rPr>
          <w:iCs/>
          <w:sz w:val="24"/>
          <w:szCs w:val="24"/>
        </w:rPr>
        <w:t>) noteiktajiem kritērijiem, kā arī ir atbilstošs PIL 51. panta ceturtajā daļā noteiktajam - tehniskā specifikācija (darba uzdevums) ir detalizēta un citiem kritērijiem nav būtiskas nozīmes piedāvājuma izvēlē</w:t>
      </w:r>
      <w:r w:rsidR="0068756E" w:rsidRPr="0094083A">
        <w:rPr>
          <w:sz w:val="24"/>
          <w:szCs w:val="24"/>
        </w:rPr>
        <w:t xml:space="preserve">. </w:t>
      </w:r>
      <w:r w:rsidR="0068756E" w:rsidRPr="0094083A">
        <w:rPr>
          <w:sz w:val="24"/>
          <w:szCs w:val="24"/>
          <w:shd w:val="clear" w:color="auto" w:fill="FFFFFF"/>
        </w:rPr>
        <w:t xml:space="preserve">  </w:t>
      </w:r>
    </w:p>
    <w:p w14:paraId="42CD0B65" w14:textId="77777777" w:rsidR="0023602B" w:rsidRPr="004373B7" w:rsidRDefault="0023602B" w:rsidP="0023602B">
      <w:pPr>
        <w:pStyle w:val="ListParagraph"/>
        <w:ind w:left="360" w:right="282"/>
        <w:jc w:val="both"/>
        <w:rPr>
          <w:sz w:val="24"/>
          <w:szCs w:val="24"/>
        </w:rPr>
      </w:pPr>
    </w:p>
    <w:p w14:paraId="5FE5F263" w14:textId="0C45C236" w:rsidR="00D859AD" w:rsidRPr="004373B7" w:rsidRDefault="00D859AD">
      <w:pPr>
        <w:pStyle w:val="ListParagraph"/>
        <w:numPr>
          <w:ilvl w:val="0"/>
          <w:numId w:val="4"/>
        </w:numPr>
        <w:ind w:right="282"/>
        <w:jc w:val="both"/>
        <w:rPr>
          <w:b/>
          <w:bCs/>
          <w:sz w:val="24"/>
          <w:szCs w:val="24"/>
        </w:rPr>
      </w:pPr>
      <w:bookmarkStart w:id="25" w:name="_Toc225656152"/>
      <w:bookmarkStart w:id="26" w:name="_Toc225656359"/>
      <w:r w:rsidRPr="004373B7">
        <w:rPr>
          <w:b/>
          <w:bCs/>
          <w:sz w:val="24"/>
          <w:szCs w:val="24"/>
          <w:u w:val="single"/>
        </w:rPr>
        <w:t>Līguma izpildes vieta</w:t>
      </w:r>
      <w:bookmarkEnd w:id="25"/>
      <w:bookmarkEnd w:id="26"/>
    </w:p>
    <w:p w14:paraId="6F5CB431" w14:textId="601076B0" w:rsidR="00952A9E" w:rsidRPr="004373B7" w:rsidRDefault="00CE003F" w:rsidP="00F01799">
      <w:pPr>
        <w:ind w:left="284" w:right="282"/>
        <w:jc w:val="both"/>
        <w:rPr>
          <w:color w:val="000000"/>
          <w:spacing w:val="2"/>
          <w:sz w:val="24"/>
          <w:szCs w:val="24"/>
        </w:rPr>
      </w:pPr>
      <w:bookmarkStart w:id="27" w:name="_Toc224459230"/>
      <w:r w:rsidRPr="004373B7">
        <w:rPr>
          <w:sz w:val="24"/>
          <w:szCs w:val="24"/>
        </w:rPr>
        <w:t>S</w:t>
      </w:r>
      <w:r w:rsidR="00D5594C" w:rsidRPr="004373B7">
        <w:rPr>
          <w:sz w:val="24"/>
          <w:szCs w:val="24"/>
        </w:rPr>
        <w:t>abiedrība ar ierobežotu atbildību</w:t>
      </w:r>
      <w:r w:rsidRPr="004373B7">
        <w:rPr>
          <w:sz w:val="24"/>
          <w:szCs w:val="24"/>
        </w:rPr>
        <w:t xml:space="preserve"> </w:t>
      </w:r>
      <w:r w:rsidR="00AD50DF" w:rsidRPr="004373B7">
        <w:rPr>
          <w:sz w:val="24"/>
          <w:szCs w:val="24"/>
        </w:rPr>
        <w:t>“</w:t>
      </w:r>
      <w:r w:rsidR="00A17A35" w:rsidRPr="004373B7">
        <w:rPr>
          <w:sz w:val="24"/>
          <w:szCs w:val="24"/>
        </w:rPr>
        <w:t>Jēkabpils reģionālā slimnīca</w:t>
      </w:r>
      <w:r w:rsidRPr="004373B7">
        <w:rPr>
          <w:sz w:val="24"/>
          <w:szCs w:val="24"/>
        </w:rPr>
        <w:t>”</w:t>
      </w:r>
      <w:r w:rsidR="00D15585" w:rsidRPr="004373B7">
        <w:rPr>
          <w:sz w:val="24"/>
          <w:szCs w:val="24"/>
        </w:rPr>
        <w:t>,</w:t>
      </w:r>
      <w:r w:rsidRPr="004373B7">
        <w:rPr>
          <w:sz w:val="24"/>
          <w:szCs w:val="24"/>
        </w:rPr>
        <w:t xml:space="preserve"> </w:t>
      </w:r>
      <w:bookmarkEnd w:id="27"/>
      <w:r w:rsidR="00A17A35" w:rsidRPr="004373B7">
        <w:rPr>
          <w:color w:val="000000"/>
          <w:spacing w:val="-4"/>
          <w:sz w:val="24"/>
          <w:szCs w:val="24"/>
        </w:rPr>
        <w:t xml:space="preserve">Andreja Pormaļa iela 125, Jēkabpils, </w:t>
      </w:r>
      <w:r w:rsidR="00A17A35" w:rsidRPr="004373B7">
        <w:rPr>
          <w:color w:val="000000"/>
          <w:spacing w:val="2"/>
          <w:sz w:val="24"/>
          <w:szCs w:val="24"/>
        </w:rPr>
        <w:t>LV-5201</w:t>
      </w:r>
      <w:r w:rsidR="00952A9E" w:rsidRPr="004373B7">
        <w:rPr>
          <w:color w:val="000000"/>
          <w:spacing w:val="2"/>
          <w:sz w:val="24"/>
          <w:szCs w:val="24"/>
        </w:rPr>
        <w:t>.</w:t>
      </w:r>
    </w:p>
    <w:p w14:paraId="7BF3FC13" w14:textId="77777777" w:rsidR="00A43C6B" w:rsidRPr="004373B7" w:rsidRDefault="00A43C6B" w:rsidP="00D73184">
      <w:pPr>
        <w:ind w:right="282"/>
        <w:jc w:val="both"/>
        <w:rPr>
          <w:sz w:val="24"/>
          <w:szCs w:val="24"/>
        </w:rPr>
      </w:pPr>
    </w:p>
    <w:p w14:paraId="74D9147F" w14:textId="77777777" w:rsidR="00952A9E" w:rsidRPr="004373B7" w:rsidRDefault="00952A9E" w:rsidP="00952A9E">
      <w:pPr>
        <w:pStyle w:val="ListParagraph"/>
        <w:numPr>
          <w:ilvl w:val="0"/>
          <w:numId w:val="4"/>
        </w:numPr>
        <w:ind w:right="282"/>
        <w:jc w:val="both"/>
        <w:rPr>
          <w:b/>
          <w:bCs/>
          <w:sz w:val="24"/>
          <w:szCs w:val="24"/>
          <w:u w:val="single"/>
        </w:rPr>
      </w:pPr>
      <w:r w:rsidRPr="004373B7">
        <w:rPr>
          <w:b/>
          <w:sz w:val="24"/>
          <w:szCs w:val="24"/>
        </w:rPr>
        <w:t xml:space="preserve">Tehniskais apraksts </w:t>
      </w:r>
    </w:p>
    <w:p w14:paraId="19A5922F" w14:textId="521357CB" w:rsidR="00952A9E" w:rsidRDefault="00952A9E" w:rsidP="005E4F74">
      <w:pPr>
        <w:tabs>
          <w:tab w:val="left" w:pos="567"/>
          <w:tab w:val="left" w:pos="1134"/>
        </w:tabs>
        <w:ind w:left="426" w:right="283"/>
        <w:jc w:val="both"/>
        <w:rPr>
          <w:color w:val="000000" w:themeColor="text1"/>
          <w:sz w:val="24"/>
          <w:szCs w:val="24"/>
        </w:rPr>
      </w:pPr>
      <w:r w:rsidRPr="00004FCF">
        <w:rPr>
          <w:sz w:val="24"/>
          <w:szCs w:val="24"/>
        </w:rPr>
        <w:t xml:space="preserve">Pretendentam jāveic </w:t>
      </w:r>
      <w:r w:rsidR="00285CCE">
        <w:rPr>
          <w:sz w:val="24"/>
          <w:szCs w:val="24"/>
        </w:rPr>
        <w:t>būvprojekta ekspertīze</w:t>
      </w:r>
      <w:r w:rsidRPr="00004FCF">
        <w:rPr>
          <w:sz w:val="24"/>
          <w:szCs w:val="24"/>
        </w:rPr>
        <w:t xml:space="preserve"> </w:t>
      </w:r>
      <w:r w:rsidR="00004FCF" w:rsidRPr="00004FCF">
        <w:rPr>
          <w:sz w:val="24"/>
          <w:szCs w:val="24"/>
        </w:rPr>
        <w:t>atbilstoši izvirzītajām prasībām iepirkuma priekšmetam “</w:t>
      </w:r>
      <w:r w:rsidR="00285CCE" w:rsidRPr="00285CCE">
        <w:rPr>
          <w:sz w:val="24"/>
          <w:szCs w:val="24"/>
        </w:rPr>
        <w:t>Ekspertīze ēku pārbūves projektēšanai</w:t>
      </w:r>
      <w:r w:rsidR="00285CCE" w:rsidRPr="006630C0">
        <w:rPr>
          <w:b/>
          <w:bCs/>
          <w:sz w:val="24"/>
          <w:szCs w:val="24"/>
        </w:rPr>
        <w:t xml:space="preserve"> </w:t>
      </w:r>
      <w:r w:rsidR="00004FCF" w:rsidRPr="00004FCF">
        <w:rPr>
          <w:sz w:val="24"/>
          <w:szCs w:val="24"/>
        </w:rPr>
        <w:t>(kadastra Nr. 56010021214010, adresē Andreja Pormaļa ielā 125A, Jēkabpilī; kadastra Nr. 56010021214009, adresē Andreja Pormaļa ielā 125, Jēkabpilī)”</w:t>
      </w:r>
      <w:r w:rsidR="00004FCF">
        <w:rPr>
          <w:sz w:val="24"/>
          <w:szCs w:val="24"/>
        </w:rPr>
        <w:t>, kas norādītas</w:t>
      </w:r>
      <w:r w:rsidR="00004FCF" w:rsidRPr="00004FCF">
        <w:rPr>
          <w:sz w:val="24"/>
          <w:szCs w:val="24"/>
        </w:rPr>
        <w:t xml:space="preserve"> Iepirkuma </w:t>
      </w:r>
      <w:r w:rsidR="00004FCF" w:rsidRPr="001E0F58">
        <w:rPr>
          <w:sz w:val="24"/>
          <w:szCs w:val="24"/>
        </w:rPr>
        <w:t>Nolikuma 1. pielikumā ”</w:t>
      </w:r>
      <w:r w:rsidR="001E0F58" w:rsidRPr="001E0F58">
        <w:rPr>
          <w:sz w:val="24"/>
          <w:szCs w:val="24"/>
        </w:rPr>
        <w:t>Būvprojekta ekspertīzes darba uzdevums</w:t>
      </w:r>
      <w:r w:rsidR="00004FCF" w:rsidRPr="001E0F58">
        <w:rPr>
          <w:sz w:val="24"/>
          <w:szCs w:val="24"/>
        </w:rPr>
        <w:t>”</w:t>
      </w:r>
      <w:r w:rsidR="00004FCF" w:rsidRPr="001E0F58">
        <w:rPr>
          <w:color w:val="000000" w:themeColor="text1"/>
          <w:sz w:val="24"/>
          <w:szCs w:val="24"/>
        </w:rPr>
        <w:t>.</w:t>
      </w:r>
      <w:r w:rsidR="00004FCF">
        <w:rPr>
          <w:color w:val="000000" w:themeColor="text1"/>
          <w:sz w:val="24"/>
          <w:szCs w:val="24"/>
        </w:rPr>
        <w:t xml:space="preserve"> </w:t>
      </w:r>
    </w:p>
    <w:p w14:paraId="0C365146" w14:textId="2E7B1836" w:rsidR="00285CCE" w:rsidRPr="004D443C" w:rsidRDefault="004D443C" w:rsidP="004D443C">
      <w:pPr>
        <w:pStyle w:val="ListParagraph"/>
        <w:numPr>
          <w:ilvl w:val="0"/>
          <w:numId w:val="4"/>
        </w:numPr>
        <w:tabs>
          <w:tab w:val="left" w:pos="567"/>
          <w:tab w:val="left" w:pos="1134"/>
        </w:tabs>
        <w:ind w:right="283"/>
        <w:jc w:val="both"/>
        <w:rPr>
          <w:color w:val="000000" w:themeColor="text1"/>
          <w:sz w:val="24"/>
          <w:szCs w:val="24"/>
        </w:rPr>
      </w:pPr>
      <w:r w:rsidRPr="008A4946">
        <w:rPr>
          <w:color w:val="000000"/>
          <w:sz w:val="24"/>
          <w:szCs w:val="24"/>
          <w:lang w:eastAsia="lv-LV"/>
        </w:rPr>
        <w:t>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w:t>
      </w:r>
    </w:p>
    <w:p w14:paraId="002CD839" w14:textId="53F2BB31" w:rsidR="004D443C" w:rsidRPr="00BA60DD" w:rsidRDefault="00BA60DD" w:rsidP="00BA60DD">
      <w:pPr>
        <w:pStyle w:val="BodyText"/>
        <w:numPr>
          <w:ilvl w:val="0"/>
          <w:numId w:val="4"/>
        </w:numPr>
        <w:rPr>
          <w:bCs/>
          <w:lang w:val="lv-LV"/>
        </w:rPr>
      </w:pPr>
      <w:r w:rsidRPr="007C785E">
        <w:rPr>
          <w:bCs/>
          <w:lang w:val="lv-LV"/>
        </w:rPr>
        <w:t>Nodrošinājumi (piedāvājuma, līguma izpildes un garantijas laika) netiek paredzēti.</w:t>
      </w:r>
    </w:p>
    <w:p w14:paraId="68E6AF1F" w14:textId="77777777" w:rsidR="00952A9E" w:rsidRPr="004D443C" w:rsidRDefault="00952A9E" w:rsidP="004D443C">
      <w:pPr>
        <w:pStyle w:val="ListParagraph"/>
        <w:tabs>
          <w:tab w:val="left" w:pos="567"/>
          <w:tab w:val="left" w:pos="1134"/>
        </w:tabs>
        <w:ind w:left="360" w:right="283"/>
        <w:jc w:val="both"/>
        <w:rPr>
          <w:color w:val="000000" w:themeColor="text1"/>
          <w:sz w:val="24"/>
          <w:szCs w:val="24"/>
        </w:rPr>
      </w:pPr>
    </w:p>
    <w:p w14:paraId="0500D25C" w14:textId="72A617A9" w:rsidR="00A43C6B" w:rsidRPr="004373B7" w:rsidRDefault="00A43C6B">
      <w:pPr>
        <w:pStyle w:val="ListParagraph"/>
        <w:numPr>
          <w:ilvl w:val="0"/>
          <w:numId w:val="4"/>
        </w:numPr>
        <w:ind w:right="282"/>
        <w:jc w:val="both"/>
        <w:rPr>
          <w:b/>
          <w:bCs/>
          <w:sz w:val="24"/>
          <w:szCs w:val="24"/>
          <w:u w:val="single"/>
        </w:rPr>
      </w:pPr>
      <w:r w:rsidRPr="004373B7">
        <w:rPr>
          <w:b/>
          <w:bCs/>
          <w:sz w:val="24"/>
          <w:szCs w:val="24"/>
          <w:u w:val="single"/>
        </w:rPr>
        <w:t>Piedāvājumu iesniegšanas un atvēršanas vieta, datums, laiks un kārtība</w:t>
      </w:r>
    </w:p>
    <w:p w14:paraId="39B72D7B" w14:textId="0CACB74F" w:rsidR="00CA166F" w:rsidRPr="00140C60" w:rsidRDefault="00CA166F" w:rsidP="00CA166F">
      <w:pPr>
        <w:pStyle w:val="ListParagraph"/>
        <w:numPr>
          <w:ilvl w:val="1"/>
          <w:numId w:val="4"/>
        </w:numPr>
        <w:ind w:left="567" w:right="282" w:hanging="567"/>
        <w:jc w:val="both"/>
        <w:rPr>
          <w:b/>
          <w:bCs/>
          <w:sz w:val="24"/>
          <w:szCs w:val="24"/>
          <w:u w:val="single"/>
        </w:rPr>
      </w:pPr>
      <w:r w:rsidRPr="00140C60">
        <w:rPr>
          <w:b/>
          <w:sz w:val="24"/>
          <w:szCs w:val="24"/>
        </w:rPr>
        <w:t xml:space="preserve">Piedāvājumus jāiesniedz Elektronisko iepirkumu sistēmas </w:t>
      </w:r>
      <w:hyperlink r:id="rId10" w:history="1">
        <w:r w:rsidRPr="00140C60">
          <w:rPr>
            <w:rStyle w:val="Hyperlink"/>
            <w:b/>
            <w:color w:val="0070C0"/>
            <w:sz w:val="24"/>
            <w:szCs w:val="24"/>
          </w:rPr>
          <w:t>www.eis.gov.lv</w:t>
        </w:r>
      </w:hyperlink>
      <w:r w:rsidRPr="00140C60">
        <w:rPr>
          <w:b/>
          <w:sz w:val="24"/>
          <w:szCs w:val="24"/>
        </w:rPr>
        <w:t xml:space="preserve"> (turpmāk – EIS) e-konkursu apakšsistēmā. Piedāvājumu iesniegšanas </w:t>
      </w:r>
      <w:r w:rsidRPr="00140C60">
        <w:rPr>
          <w:b/>
          <w:sz w:val="24"/>
          <w:szCs w:val="24"/>
        </w:rPr>
        <w:lastRenderedPageBreak/>
        <w:t xml:space="preserve">termiņš ir skatāms </w:t>
      </w:r>
      <w:r w:rsidR="00382CF9" w:rsidRPr="005F2EC6">
        <w:rPr>
          <w:b/>
          <w:sz w:val="24"/>
          <w:szCs w:val="24"/>
        </w:rPr>
        <w:t xml:space="preserve">Iepirkumu uzraudzības biroja tīmekļvietnes paziņojumā par līgumu un </w:t>
      </w:r>
      <w:r w:rsidRPr="00140C60">
        <w:rPr>
          <w:b/>
          <w:sz w:val="24"/>
          <w:szCs w:val="24"/>
        </w:rPr>
        <w:t>EIS e-konkursu apakšsistēmā pie konkrētā iepirkuma sadaļā “Termiņi”.</w:t>
      </w:r>
      <w:r w:rsidRPr="00140C60">
        <w:rPr>
          <w:bCs/>
          <w:sz w:val="24"/>
          <w:szCs w:val="24"/>
        </w:rPr>
        <w:t xml:space="preserve"> Konkrētais iepirkums tiks atvērts norādītajā laikā un termiņā,</w:t>
      </w:r>
      <w:r w:rsidRPr="00140C60">
        <w:rPr>
          <w:sz w:val="24"/>
          <w:szCs w:val="24"/>
        </w:rPr>
        <w:t xml:space="preserve"> izņemot Publisko iepirkumu likuma 68.panta septītajā daļā minēto gadījumu. Publisko iepirkumu likuma 68.panta septītajā daļā minētajā gadījumā Pasūtītājs EIS e-konkursu apakšsistēmā publicē informāciju par piedāvājumu atvēršanas sanāksmes atcelšanu un neatver iesniegtos piedāvājumus. Ja iesniegumu izskatīšanas komisija pieņem Publisko iepirkumu likuma 71.panta otrās daļas 1.punktā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komisija pieņem Publisko iepirkumu likuma 71.panta otrās daļas 3.punktā vai trešajā daļā minēto lēmumu, Pasūtītājs neatver iesniegtos piedāvājumus.</w:t>
      </w:r>
    </w:p>
    <w:p w14:paraId="4358886C"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 xml:space="preserve"> Ārpus EIS e-konkursu apakšsistēmas iesniegtie piedāvājumi tiks atzīti par neatbilstošiem Nolikuma prasībām un neatvērti atgriezti pretendentam.</w:t>
      </w:r>
    </w:p>
    <w:p w14:paraId="36766EAD" w14:textId="77777777" w:rsidR="00CA166F" w:rsidRPr="00140C60" w:rsidRDefault="00CA166F" w:rsidP="00CA166F">
      <w:pPr>
        <w:pStyle w:val="ListParagraph"/>
        <w:numPr>
          <w:ilvl w:val="1"/>
          <w:numId w:val="4"/>
        </w:numPr>
        <w:ind w:left="567" w:right="282" w:hanging="567"/>
        <w:jc w:val="both"/>
        <w:rPr>
          <w:b/>
          <w:bCs/>
          <w:sz w:val="24"/>
          <w:szCs w:val="24"/>
          <w:u w:val="single"/>
        </w:rPr>
      </w:pPr>
      <w:bookmarkStart w:id="28" w:name="_Hlk155339779"/>
      <w:r w:rsidRPr="00140C60">
        <w:rPr>
          <w:b/>
          <w:bCs/>
          <w:sz w:val="24"/>
          <w:szCs w:val="24"/>
        </w:rPr>
        <w:t xml:space="preserve"> </w:t>
      </w:r>
      <w:r w:rsidRPr="00140C60">
        <w:rPr>
          <w:bCs/>
          <w:sz w:val="24"/>
          <w:szCs w:val="24"/>
          <w:lang w:eastAsia="lv-LV"/>
        </w:rPr>
        <w:t>Piedāvājumu atvēršana notiks EIS e-konkursu apakšsistēmā ne ātrāk kā 4 (četras) stundas pēc piedāvājumu iesniegšanas termiņa beigām.</w:t>
      </w:r>
    </w:p>
    <w:bookmarkEnd w:id="28"/>
    <w:p w14:paraId="7880BBB6"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Piedāvājumu atvēršana notiek, izmantojot EIS e-konkursu apakšsistēmā pieejamos rīkus piedāvājumu elektroniskai saņemšanai.</w:t>
      </w:r>
    </w:p>
    <w:p w14:paraId="7DAE1F4A" w14:textId="77777777" w:rsidR="00CA166F" w:rsidRPr="00140C60" w:rsidRDefault="00CA166F" w:rsidP="00CA166F">
      <w:pPr>
        <w:pStyle w:val="ListParagraph"/>
        <w:numPr>
          <w:ilvl w:val="1"/>
          <w:numId w:val="4"/>
        </w:numPr>
        <w:ind w:left="567" w:right="282" w:hanging="567"/>
        <w:jc w:val="both"/>
        <w:rPr>
          <w:b/>
          <w:bCs/>
          <w:sz w:val="24"/>
          <w:szCs w:val="24"/>
          <w:u w:val="single"/>
        </w:rPr>
      </w:pPr>
      <w:r w:rsidRPr="00140C60">
        <w:rPr>
          <w:sz w:val="24"/>
          <w:szCs w:val="24"/>
        </w:rPr>
        <w:t>Ja pretendents piedāvājuma datu aizsardzībai izmantojis piedāvājuma šifrēšanu, pretendentam ne vēlāk ka 15 (piecpadsmit) minūtes pēc piedāvājumu iesniegšanas termiņa beigām Iepirkuma komisijai jāiesniedz elektroniskā atslēga ar paroli šifrētā dokumenta atvēršanai.</w:t>
      </w:r>
    </w:p>
    <w:p w14:paraId="706D4816" w14:textId="77777777" w:rsidR="00692E21" w:rsidRPr="004373B7" w:rsidRDefault="00692E21" w:rsidP="00D73184">
      <w:pPr>
        <w:ind w:right="282"/>
        <w:rPr>
          <w:sz w:val="24"/>
          <w:szCs w:val="24"/>
        </w:rPr>
      </w:pPr>
    </w:p>
    <w:p w14:paraId="6F8AEDBA" w14:textId="50D37B36" w:rsidR="00D859AD" w:rsidRPr="004373B7" w:rsidRDefault="000B2E31">
      <w:pPr>
        <w:pStyle w:val="ListParagraph"/>
        <w:numPr>
          <w:ilvl w:val="0"/>
          <w:numId w:val="4"/>
        </w:numPr>
        <w:ind w:right="282"/>
        <w:jc w:val="both"/>
        <w:rPr>
          <w:rStyle w:val="Emphasis"/>
          <w:i w:val="0"/>
          <w:iCs w:val="0"/>
          <w:sz w:val="24"/>
          <w:szCs w:val="24"/>
        </w:rPr>
      </w:pPr>
      <w:bookmarkStart w:id="29" w:name="_Toc225656153"/>
      <w:bookmarkStart w:id="30" w:name="_Toc225656360"/>
      <w:bookmarkStart w:id="31" w:name="_Toc59334724"/>
      <w:bookmarkStart w:id="32" w:name="_Toc61422127"/>
      <w:r w:rsidRPr="004373B7">
        <w:rPr>
          <w:b/>
          <w:sz w:val="24"/>
          <w:szCs w:val="24"/>
          <w:u w:val="single"/>
        </w:rPr>
        <w:t xml:space="preserve">Nolikuma </w:t>
      </w:r>
      <w:r w:rsidR="00CE003F" w:rsidRPr="004373B7">
        <w:rPr>
          <w:b/>
          <w:sz w:val="24"/>
          <w:szCs w:val="24"/>
          <w:u w:val="single"/>
        </w:rPr>
        <w:t>skaidrojum</w:t>
      </w:r>
      <w:r w:rsidR="00D5594C" w:rsidRPr="004373B7">
        <w:rPr>
          <w:b/>
          <w:sz w:val="24"/>
          <w:szCs w:val="24"/>
          <w:u w:val="single"/>
        </w:rPr>
        <w:t>i</w:t>
      </w:r>
      <w:r w:rsidR="00CE003F" w:rsidRPr="004373B7">
        <w:rPr>
          <w:b/>
          <w:sz w:val="24"/>
          <w:szCs w:val="24"/>
          <w:u w:val="single"/>
        </w:rPr>
        <w:t xml:space="preserve">, </w:t>
      </w:r>
      <w:r w:rsidR="00CE003F" w:rsidRPr="004373B7">
        <w:rPr>
          <w:rStyle w:val="Emphasis"/>
          <w:b/>
          <w:bCs/>
          <w:i w:val="0"/>
          <w:sz w:val="24"/>
          <w:szCs w:val="24"/>
          <w:u w:val="single"/>
        </w:rPr>
        <w:t>informācijas apmaiņa un papildu informācijas sniegšana</w:t>
      </w:r>
      <w:bookmarkEnd w:id="29"/>
      <w:bookmarkEnd w:id="30"/>
    </w:p>
    <w:p w14:paraId="3FCEF660" w14:textId="5B803E6F" w:rsidR="00D870EB" w:rsidRDefault="00CA166F" w:rsidP="00723BFB">
      <w:pPr>
        <w:pStyle w:val="ListParagraph"/>
        <w:numPr>
          <w:ilvl w:val="1"/>
          <w:numId w:val="4"/>
        </w:numPr>
        <w:ind w:left="851" w:right="282" w:hanging="567"/>
        <w:jc w:val="both"/>
        <w:rPr>
          <w:sz w:val="24"/>
          <w:szCs w:val="24"/>
        </w:rPr>
      </w:pPr>
      <w:r w:rsidRPr="001A45C9">
        <w:rPr>
          <w:sz w:val="24"/>
          <w:szCs w:val="24"/>
        </w:rPr>
        <w:t xml:space="preserve">Visa aktuālā informācija par iepirkumu, t.sk. Nolikums, tā grozījumi, atbildes uz ieinteresēto personu jautājumiem, skaidrojumi, ir pieejama pasūtītāja pircēja profilā EIS e-konkursu apakšsistēmā pie iepirkuma </w:t>
      </w:r>
      <w:hyperlink r:id="rId11" w:history="1">
        <w:r w:rsidR="001A2B2C" w:rsidRPr="00895329">
          <w:rPr>
            <w:rStyle w:val="Hyperlink"/>
            <w:sz w:val="24"/>
            <w:szCs w:val="24"/>
          </w:rPr>
          <w:t>https://www.eis.gov.lv/EKEIS/Supplier/Procurement/135462</w:t>
        </w:r>
      </w:hyperlink>
      <w:r w:rsidR="00667A5B">
        <w:rPr>
          <w:sz w:val="24"/>
          <w:szCs w:val="24"/>
        </w:rPr>
        <w:t xml:space="preserve"> </w:t>
      </w:r>
      <w:r w:rsidR="00C77CDC" w:rsidRPr="004373B7">
        <w:rPr>
          <w:sz w:val="24"/>
          <w:szCs w:val="24"/>
        </w:rPr>
        <w:t>.</w:t>
      </w:r>
    </w:p>
    <w:p w14:paraId="01CE99D2" w14:textId="59706E1B" w:rsidR="00D870EB" w:rsidRPr="004373B7" w:rsidRDefault="00D870EB" w:rsidP="00723BFB">
      <w:pPr>
        <w:pStyle w:val="ListParagraph"/>
        <w:numPr>
          <w:ilvl w:val="1"/>
          <w:numId w:val="4"/>
        </w:numPr>
        <w:ind w:left="851" w:right="282" w:hanging="567"/>
        <w:jc w:val="both"/>
        <w:rPr>
          <w:rStyle w:val="Hyperlink"/>
          <w:color w:val="auto"/>
          <w:sz w:val="24"/>
          <w:szCs w:val="24"/>
          <w:u w:val="none"/>
        </w:rPr>
      </w:pPr>
      <w:r w:rsidRPr="004373B7">
        <w:rPr>
          <w:sz w:val="24"/>
          <w:szCs w:val="24"/>
        </w:rPr>
        <w:t xml:space="preserve">Ieinteresētajiem </w:t>
      </w:r>
      <w:r w:rsidR="00306D46" w:rsidRPr="004373B7">
        <w:rPr>
          <w:sz w:val="24"/>
          <w:szCs w:val="24"/>
        </w:rPr>
        <w:t>p</w:t>
      </w:r>
      <w:r w:rsidRPr="004373B7">
        <w:rPr>
          <w:sz w:val="24"/>
          <w:szCs w:val="24"/>
        </w:rPr>
        <w:t xml:space="preserve">iegādātājiem ir pienākums sekot līdzi </w:t>
      </w:r>
      <w:r w:rsidR="00C77CDC" w:rsidRPr="004373B7">
        <w:rPr>
          <w:sz w:val="24"/>
          <w:szCs w:val="24"/>
        </w:rPr>
        <w:t xml:space="preserve">pasūtītāja </w:t>
      </w:r>
      <w:r w:rsidR="00AA3709" w:rsidRPr="004373B7">
        <w:rPr>
          <w:sz w:val="24"/>
          <w:szCs w:val="24"/>
        </w:rPr>
        <w:t>pircēja profilā</w:t>
      </w:r>
      <w:r w:rsidRPr="004373B7">
        <w:rPr>
          <w:sz w:val="24"/>
          <w:szCs w:val="24"/>
        </w:rPr>
        <w:t xml:space="preserve"> publicētajai un/</w:t>
      </w:r>
      <w:r w:rsidR="00C77CDC" w:rsidRPr="004373B7">
        <w:rPr>
          <w:sz w:val="24"/>
          <w:szCs w:val="24"/>
        </w:rPr>
        <w:t xml:space="preserve"> </w:t>
      </w:r>
      <w:r w:rsidRPr="004373B7">
        <w:rPr>
          <w:sz w:val="24"/>
          <w:szCs w:val="24"/>
        </w:rPr>
        <w:t xml:space="preserve">vai aktualizētajai informācijai. Iepirkumu komisija nav atbildīga par to, ja kāda ieinteresētā persona nav iepazinusies ar informāciju, kurai ir nodrošināta tieša un brīva elektroniskā pieeja </w:t>
      </w:r>
      <w:r w:rsidR="00C77CDC" w:rsidRPr="004373B7">
        <w:rPr>
          <w:rStyle w:val="Hyperlink"/>
          <w:color w:val="auto"/>
          <w:sz w:val="24"/>
          <w:szCs w:val="24"/>
          <w:u w:val="none"/>
        </w:rPr>
        <w:t>pircēja profilā EIS e-konkursu apakšsistēmā</w:t>
      </w:r>
      <w:r w:rsidRPr="004373B7">
        <w:rPr>
          <w:rStyle w:val="Hyperlink"/>
          <w:color w:val="auto"/>
          <w:sz w:val="24"/>
          <w:szCs w:val="24"/>
          <w:u w:val="none"/>
        </w:rPr>
        <w:t>.</w:t>
      </w:r>
    </w:p>
    <w:p w14:paraId="32202C1A" w14:textId="1386080B" w:rsidR="00C77CDC" w:rsidRPr="004373B7" w:rsidRDefault="00C77CDC" w:rsidP="00723BFB">
      <w:pPr>
        <w:pStyle w:val="ListParagraph"/>
        <w:numPr>
          <w:ilvl w:val="1"/>
          <w:numId w:val="4"/>
        </w:numPr>
        <w:ind w:left="851" w:right="282" w:hanging="567"/>
        <w:jc w:val="both"/>
        <w:rPr>
          <w:sz w:val="24"/>
          <w:szCs w:val="24"/>
        </w:rPr>
      </w:pPr>
      <w:r w:rsidRPr="004373B7">
        <w:rPr>
          <w:sz w:val="24"/>
          <w:szCs w:val="24"/>
        </w:rPr>
        <w:t>Pasūtītāja pilnvarotās kontaktpersonas iepirkuma ietvaros:</w:t>
      </w:r>
    </w:p>
    <w:p w14:paraId="1748BE36" w14:textId="7E590126" w:rsidR="00C77CDC" w:rsidRPr="004373B7" w:rsidRDefault="00C77CDC">
      <w:pPr>
        <w:pStyle w:val="ListParagraph"/>
        <w:numPr>
          <w:ilvl w:val="2"/>
          <w:numId w:val="4"/>
        </w:numPr>
        <w:ind w:left="1418" w:right="282" w:hanging="709"/>
        <w:jc w:val="both"/>
        <w:rPr>
          <w:sz w:val="24"/>
          <w:szCs w:val="24"/>
        </w:rPr>
      </w:pPr>
      <w:r w:rsidRPr="004373B7">
        <w:rPr>
          <w:sz w:val="24"/>
          <w:szCs w:val="24"/>
        </w:rPr>
        <w:t xml:space="preserve">jautājumos par Nolikumu – iepirkumu </w:t>
      </w:r>
      <w:r w:rsidR="00667A5B">
        <w:rPr>
          <w:sz w:val="24"/>
          <w:szCs w:val="24"/>
        </w:rPr>
        <w:t>speciālists</w:t>
      </w:r>
      <w:r w:rsidR="00D40FC7" w:rsidRPr="004373B7">
        <w:rPr>
          <w:sz w:val="24"/>
          <w:szCs w:val="24"/>
        </w:rPr>
        <w:t xml:space="preserve"> </w:t>
      </w:r>
      <w:r w:rsidR="00CA166F">
        <w:rPr>
          <w:sz w:val="24"/>
          <w:szCs w:val="24"/>
        </w:rPr>
        <w:t>Ilona Dilāne</w:t>
      </w:r>
      <w:r w:rsidRPr="004373B7">
        <w:rPr>
          <w:sz w:val="24"/>
          <w:szCs w:val="24"/>
        </w:rPr>
        <w:t>, t</w:t>
      </w:r>
      <w:r w:rsidR="00A17A35" w:rsidRPr="004373B7">
        <w:rPr>
          <w:sz w:val="24"/>
          <w:szCs w:val="24"/>
        </w:rPr>
        <w:t>ā</w:t>
      </w:r>
      <w:r w:rsidRPr="004373B7">
        <w:rPr>
          <w:sz w:val="24"/>
          <w:szCs w:val="24"/>
        </w:rPr>
        <w:t>l</w:t>
      </w:r>
      <w:r w:rsidR="00A17A35" w:rsidRPr="004373B7">
        <w:rPr>
          <w:sz w:val="24"/>
          <w:szCs w:val="24"/>
        </w:rPr>
        <w:t>r</w:t>
      </w:r>
      <w:r w:rsidRPr="004373B7">
        <w:rPr>
          <w:sz w:val="24"/>
          <w:szCs w:val="24"/>
        </w:rPr>
        <w:t xml:space="preserve">. </w:t>
      </w:r>
      <w:r w:rsidR="00CA166F">
        <w:rPr>
          <w:sz w:val="24"/>
          <w:szCs w:val="24"/>
        </w:rPr>
        <w:t>66957925</w:t>
      </w:r>
      <w:r w:rsidRPr="004373B7">
        <w:rPr>
          <w:sz w:val="24"/>
          <w:szCs w:val="24"/>
        </w:rPr>
        <w:t>, e-pasts:</w:t>
      </w:r>
      <w:r w:rsidR="00D40FC7" w:rsidRPr="004373B7">
        <w:t xml:space="preserve"> </w:t>
      </w:r>
      <w:hyperlink r:id="rId12" w:history="1">
        <w:r w:rsidR="00667A5B" w:rsidRPr="00FF197C">
          <w:rPr>
            <w:rStyle w:val="Hyperlink"/>
            <w:sz w:val="24"/>
            <w:szCs w:val="24"/>
          </w:rPr>
          <w:t>iepirkumi@jrslimnica.lv</w:t>
        </w:r>
      </w:hyperlink>
      <w:r w:rsidR="00CA166F">
        <w:rPr>
          <w:sz w:val="24"/>
          <w:szCs w:val="24"/>
        </w:rPr>
        <w:t xml:space="preserve"> </w:t>
      </w:r>
      <w:r w:rsidRPr="004373B7">
        <w:rPr>
          <w:sz w:val="24"/>
          <w:szCs w:val="24"/>
        </w:rPr>
        <w:t>;</w:t>
      </w:r>
    </w:p>
    <w:p w14:paraId="3B3E2AD8" w14:textId="42E5DF50" w:rsidR="00723BFB" w:rsidRPr="00BB3A7B" w:rsidRDefault="00C77CDC" w:rsidP="00723BFB">
      <w:pPr>
        <w:pStyle w:val="ListParagraph"/>
        <w:numPr>
          <w:ilvl w:val="2"/>
          <w:numId w:val="4"/>
        </w:numPr>
        <w:ind w:left="1418" w:right="282" w:hanging="709"/>
        <w:contextualSpacing w:val="0"/>
        <w:jc w:val="both"/>
        <w:rPr>
          <w:strike/>
          <w:sz w:val="24"/>
          <w:szCs w:val="24"/>
        </w:rPr>
      </w:pPr>
      <w:r w:rsidRPr="00BB3A7B">
        <w:rPr>
          <w:sz w:val="24"/>
          <w:szCs w:val="24"/>
        </w:rPr>
        <w:t>jautājum</w:t>
      </w:r>
      <w:r w:rsidR="00F513D3">
        <w:rPr>
          <w:sz w:val="24"/>
          <w:szCs w:val="24"/>
        </w:rPr>
        <w:t>u</w:t>
      </w:r>
      <w:r w:rsidRPr="00BB3A7B">
        <w:rPr>
          <w:sz w:val="24"/>
          <w:szCs w:val="24"/>
        </w:rPr>
        <w:t xml:space="preserve">s par </w:t>
      </w:r>
      <w:r w:rsidR="00000D7F">
        <w:rPr>
          <w:sz w:val="24"/>
          <w:szCs w:val="24"/>
        </w:rPr>
        <w:t>“T</w:t>
      </w:r>
      <w:r w:rsidRPr="00BB3A7B">
        <w:rPr>
          <w:sz w:val="24"/>
          <w:szCs w:val="24"/>
        </w:rPr>
        <w:t>ehnisk</w:t>
      </w:r>
      <w:r w:rsidR="00000D7F">
        <w:rPr>
          <w:sz w:val="24"/>
          <w:szCs w:val="24"/>
        </w:rPr>
        <w:t>ā</w:t>
      </w:r>
      <w:r w:rsidRPr="00BB3A7B">
        <w:rPr>
          <w:sz w:val="24"/>
          <w:szCs w:val="24"/>
        </w:rPr>
        <w:t xml:space="preserve"> specifikācij</w:t>
      </w:r>
      <w:r w:rsidR="00000D7F">
        <w:rPr>
          <w:sz w:val="24"/>
          <w:szCs w:val="24"/>
        </w:rPr>
        <w:t>a</w:t>
      </w:r>
      <w:r w:rsidR="00723BFB" w:rsidRPr="00BB3A7B">
        <w:rPr>
          <w:sz w:val="24"/>
          <w:szCs w:val="24"/>
        </w:rPr>
        <w:t xml:space="preserve"> - darba uzdevum</w:t>
      </w:r>
      <w:r w:rsidR="00000D7F">
        <w:rPr>
          <w:sz w:val="24"/>
          <w:szCs w:val="24"/>
        </w:rPr>
        <w:t>s”</w:t>
      </w:r>
      <w:r w:rsidR="00BB3A7B" w:rsidRPr="00BB3A7B">
        <w:rPr>
          <w:sz w:val="24"/>
          <w:szCs w:val="24"/>
        </w:rPr>
        <w:t xml:space="preserve"> uzdot tikai rakstiski, izmantojot Elektroniskās iepirkumu sistēmas</w:t>
      </w:r>
      <w:r w:rsidR="00000D7F">
        <w:rPr>
          <w:sz w:val="24"/>
          <w:szCs w:val="24"/>
        </w:rPr>
        <w:t xml:space="preserve"> (EIS) </w:t>
      </w:r>
      <w:r w:rsidR="00000D7F" w:rsidRPr="004373B7">
        <w:rPr>
          <w:color w:val="000000"/>
          <w:sz w:val="24"/>
          <w:szCs w:val="24"/>
        </w:rPr>
        <w:t>e-konkursu apakšsistēm</w:t>
      </w:r>
      <w:r w:rsidR="00000D7F">
        <w:rPr>
          <w:color w:val="000000"/>
          <w:sz w:val="24"/>
          <w:szCs w:val="24"/>
        </w:rPr>
        <w:t>as</w:t>
      </w:r>
      <w:r w:rsidR="00BB3A7B" w:rsidRPr="00BB3A7B">
        <w:rPr>
          <w:sz w:val="24"/>
          <w:szCs w:val="24"/>
        </w:rPr>
        <w:t xml:space="preserve"> rīkus.</w:t>
      </w:r>
    </w:p>
    <w:p w14:paraId="6F86CE8B" w14:textId="1318F3B6" w:rsidR="00723BFB" w:rsidRPr="004373B7" w:rsidRDefault="009326C7" w:rsidP="00723BFB">
      <w:pPr>
        <w:pStyle w:val="ListParagraph"/>
        <w:numPr>
          <w:ilvl w:val="1"/>
          <w:numId w:val="4"/>
        </w:numPr>
        <w:ind w:left="851" w:right="282" w:hanging="567"/>
        <w:jc w:val="both"/>
        <w:rPr>
          <w:color w:val="000000"/>
          <w:sz w:val="24"/>
          <w:szCs w:val="24"/>
        </w:rPr>
      </w:pPr>
      <w:r w:rsidRPr="004373B7">
        <w:rPr>
          <w:color w:val="000000"/>
          <w:sz w:val="24"/>
          <w:szCs w:val="24"/>
        </w:rPr>
        <w:t>Informācijas apmaiņa starp ieinteresēto piegādātāju un Iepirkuma komisiju notiek rakstiski EIS e-konkursu apakšsistēmā vai e-pastā</w:t>
      </w:r>
      <w:r w:rsidR="00D40FC7" w:rsidRPr="004373B7">
        <w:rPr>
          <w:color w:val="000000"/>
          <w:sz w:val="24"/>
          <w:szCs w:val="24"/>
        </w:rPr>
        <w:t xml:space="preserve"> - </w:t>
      </w:r>
      <w:hyperlink r:id="rId13" w:history="1">
        <w:r w:rsidR="00723BFB" w:rsidRPr="004373B7">
          <w:rPr>
            <w:rStyle w:val="Hyperlink"/>
            <w:sz w:val="24"/>
            <w:szCs w:val="24"/>
          </w:rPr>
          <w:t>iepirkumi@jrslimnica.lv</w:t>
        </w:r>
      </w:hyperlink>
      <w:r w:rsidRPr="004373B7">
        <w:rPr>
          <w:color w:val="000000"/>
          <w:sz w:val="24"/>
          <w:szCs w:val="24"/>
        </w:rPr>
        <w:t>.</w:t>
      </w:r>
    </w:p>
    <w:p w14:paraId="6128D684" w14:textId="77777777" w:rsidR="00723BFB"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Ieinteresētajiem piegādātājiem ir tiesības pieprasīt paskaidrojumus par Atklātu konkursu, t. sk. prasīt paskaidrojumus par Nolikumu. Ja ieinteresētais piegādātājs ir laikus pieprasījis papildu informāciju par Nolikumu, t. sk. tā pielikumiem, Komisija atbildi sniedz piecu darbdienu laikā, bet ne vēlāk kā sešas dienas pirms pieteikumu un piedāvājumu iesniegšanas termiņa beigām. </w:t>
      </w:r>
    </w:p>
    <w:p w14:paraId="6AF7EFF5" w14:textId="4C3D27B3" w:rsidR="004C353A" w:rsidRPr="004373B7" w:rsidRDefault="004C353A" w:rsidP="00723BFB">
      <w:pPr>
        <w:pStyle w:val="ListParagraph"/>
        <w:numPr>
          <w:ilvl w:val="1"/>
          <w:numId w:val="4"/>
        </w:numPr>
        <w:ind w:left="851" w:right="282" w:hanging="567"/>
        <w:jc w:val="both"/>
        <w:rPr>
          <w:color w:val="000000"/>
          <w:sz w:val="24"/>
          <w:szCs w:val="24"/>
        </w:rPr>
      </w:pPr>
      <w:r w:rsidRPr="004373B7">
        <w:rPr>
          <w:sz w:val="24"/>
          <w:szCs w:val="24"/>
        </w:rPr>
        <w:t xml:space="preserve">Atbildes uz informācijas pieprasījumiem un jautājumiem, neizmantojot drošu elektronisko parakstu, tiek nosūtītas uz e-pastu ieinteresētajam piegādātājam, kurš uzdevis jautājumu, un vienlaikus publicētas EIS e-konkursu apakšsistēmā pie Atklāta konkursa, nenorādot jautājuma uzdevēju.    </w:t>
      </w:r>
    </w:p>
    <w:p w14:paraId="44BD6B09" w14:textId="1290D299" w:rsidR="004C353A" w:rsidRPr="004373B7" w:rsidRDefault="004C353A">
      <w:pPr>
        <w:pStyle w:val="ListParagraph"/>
        <w:numPr>
          <w:ilvl w:val="1"/>
          <w:numId w:val="4"/>
        </w:numPr>
        <w:ind w:left="788" w:right="282" w:hanging="508"/>
        <w:contextualSpacing w:val="0"/>
        <w:jc w:val="both"/>
        <w:rPr>
          <w:rStyle w:val="Hyperlink"/>
          <w:color w:val="auto"/>
          <w:sz w:val="24"/>
          <w:szCs w:val="24"/>
          <w:u w:val="none"/>
        </w:rPr>
      </w:pPr>
      <w:r w:rsidRPr="004373B7">
        <w:rPr>
          <w:sz w:val="24"/>
          <w:szCs w:val="24"/>
        </w:rPr>
        <w:lastRenderedPageBreak/>
        <w:t xml:space="preserve">Pasūtītājs ir tiesīgs Nolikumā veikt grozījumus, par to publicējot informāciju Iepirkumu uzraudzības biroja vietnē </w:t>
      </w:r>
      <w:hyperlink r:id="rId14" w:history="1">
        <w:r w:rsidRPr="004373B7">
          <w:rPr>
            <w:rStyle w:val="Hyperlink"/>
            <w:sz w:val="24"/>
            <w:szCs w:val="24"/>
          </w:rPr>
          <w:t>www.iub.gov.lv</w:t>
        </w:r>
      </w:hyperlink>
      <w:r w:rsidRPr="004373B7">
        <w:rPr>
          <w:sz w:val="24"/>
          <w:szCs w:val="24"/>
        </w:rPr>
        <w:t xml:space="preserve"> un </w:t>
      </w:r>
      <w:r w:rsidRPr="004373B7">
        <w:rPr>
          <w:rStyle w:val="Hyperlink"/>
          <w:color w:val="auto"/>
          <w:sz w:val="24"/>
          <w:szCs w:val="24"/>
          <w:u w:val="none"/>
        </w:rPr>
        <w:t>EIS e-konkursu apakšsistēmā pie Atklāta konkursa</w:t>
      </w:r>
      <w:r w:rsidR="00CA166F">
        <w:rPr>
          <w:rStyle w:val="Hyperlink"/>
          <w:color w:val="auto"/>
          <w:sz w:val="24"/>
          <w:szCs w:val="24"/>
          <w:u w:val="none"/>
        </w:rPr>
        <w:t xml:space="preserve"> </w:t>
      </w:r>
      <w:hyperlink r:id="rId15" w:history="1">
        <w:r w:rsidR="00456496" w:rsidRPr="00895329">
          <w:rPr>
            <w:rStyle w:val="Hyperlink"/>
            <w:sz w:val="24"/>
            <w:szCs w:val="24"/>
          </w:rPr>
          <w:t>https://www.eis.gov.lv/EKEIS/Supplier/Procurement/135462</w:t>
        </w:r>
      </w:hyperlink>
    </w:p>
    <w:p w14:paraId="14B01074" w14:textId="77777777" w:rsidR="00E242A6" w:rsidRPr="004373B7" w:rsidRDefault="00E242A6" w:rsidP="00D73184">
      <w:pPr>
        <w:pStyle w:val="ListParagraph"/>
        <w:ind w:left="788" w:right="282"/>
        <w:contextualSpacing w:val="0"/>
        <w:jc w:val="both"/>
        <w:rPr>
          <w:rStyle w:val="Hyperlink"/>
          <w:color w:val="auto"/>
          <w:sz w:val="24"/>
          <w:szCs w:val="24"/>
          <w:u w:val="none"/>
        </w:rPr>
      </w:pPr>
    </w:p>
    <w:p w14:paraId="724C75AC" w14:textId="48AC102D" w:rsidR="00D870EB" w:rsidRPr="004373B7" w:rsidRDefault="00D870EB">
      <w:pPr>
        <w:pStyle w:val="ListParagraph"/>
        <w:numPr>
          <w:ilvl w:val="0"/>
          <w:numId w:val="4"/>
        </w:numPr>
        <w:ind w:right="282"/>
        <w:jc w:val="both"/>
        <w:rPr>
          <w:b/>
          <w:bCs/>
          <w:sz w:val="24"/>
          <w:szCs w:val="24"/>
          <w:u w:val="single"/>
        </w:rPr>
      </w:pPr>
      <w:r w:rsidRPr="004373B7">
        <w:rPr>
          <w:b/>
          <w:bCs/>
          <w:sz w:val="24"/>
          <w:szCs w:val="24"/>
          <w:u w:val="single"/>
        </w:rPr>
        <w:t>Prasības piedāvājuma noformējumam un iesniegšanai</w:t>
      </w:r>
    </w:p>
    <w:p w14:paraId="7A4B357A" w14:textId="38DD5C50" w:rsidR="00D870EB" w:rsidRPr="004373B7" w:rsidRDefault="00D870EB">
      <w:pPr>
        <w:pStyle w:val="ListParagraph"/>
        <w:numPr>
          <w:ilvl w:val="1"/>
          <w:numId w:val="4"/>
        </w:numPr>
        <w:ind w:right="282" w:hanging="508"/>
        <w:jc w:val="both"/>
        <w:rPr>
          <w:sz w:val="24"/>
          <w:szCs w:val="24"/>
          <w:u w:val="single"/>
        </w:rPr>
      </w:pPr>
      <w:r w:rsidRPr="004373B7">
        <w:rPr>
          <w:sz w:val="24"/>
          <w:szCs w:val="24"/>
        </w:rPr>
        <w:t xml:space="preserve">Piedāvājums jāiesniedz </w:t>
      </w:r>
      <w:r w:rsidRPr="004373B7">
        <w:rPr>
          <w:sz w:val="24"/>
          <w:szCs w:val="24"/>
          <w:u w:val="single"/>
        </w:rPr>
        <w:t xml:space="preserve">elektroniski EIS e-konkursu apakšsistēmā, </w:t>
      </w:r>
      <w:r w:rsidRPr="004373B7">
        <w:rPr>
          <w:sz w:val="24"/>
          <w:szCs w:val="24"/>
        </w:rPr>
        <w:t xml:space="preserve">ievērojot šādas </w:t>
      </w:r>
      <w:r w:rsidR="00306D46" w:rsidRPr="004373B7">
        <w:rPr>
          <w:sz w:val="24"/>
          <w:szCs w:val="24"/>
        </w:rPr>
        <w:t>p</w:t>
      </w:r>
      <w:r w:rsidRPr="004373B7">
        <w:rPr>
          <w:sz w:val="24"/>
          <w:szCs w:val="24"/>
        </w:rPr>
        <w:t>retendenta izvēles iespējas:</w:t>
      </w:r>
    </w:p>
    <w:p w14:paraId="324F7C09" w14:textId="05477F73" w:rsidR="00D870EB" w:rsidRPr="004373B7" w:rsidRDefault="00D870EB">
      <w:pPr>
        <w:pStyle w:val="ListParagraph"/>
        <w:numPr>
          <w:ilvl w:val="2"/>
          <w:numId w:val="4"/>
        </w:numPr>
        <w:ind w:left="1418" w:right="282" w:hanging="709"/>
        <w:jc w:val="both"/>
        <w:rPr>
          <w:sz w:val="24"/>
          <w:szCs w:val="24"/>
          <w:u w:val="single"/>
        </w:rPr>
      </w:pPr>
      <w:r w:rsidRPr="004373B7">
        <w:rPr>
          <w:sz w:val="24"/>
          <w:szCs w:val="24"/>
        </w:rPr>
        <w:t>izmantojot EIS e-konkursu apakšsistēmas piedāvātos rīkus, aizpildot minētās sistēmas e-konkursu apakšsistēmā šīs iepirkuma sadaļā ievietotās formas;</w:t>
      </w:r>
    </w:p>
    <w:p w14:paraId="2E5642B5" w14:textId="6D422F9B" w:rsidR="00D870EB" w:rsidRPr="004373B7" w:rsidRDefault="00D870EB">
      <w:pPr>
        <w:pStyle w:val="ListParagraph"/>
        <w:numPr>
          <w:ilvl w:val="2"/>
          <w:numId w:val="4"/>
        </w:numPr>
        <w:ind w:left="1418" w:right="282" w:hanging="709"/>
        <w:jc w:val="both"/>
        <w:rPr>
          <w:sz w:val="24"/>
          <w:szCs w:val="24"/>
        </w:rPr>
      </w:pPr>
      <w:r w:rsidRPr="004373B7">
        <w:rPr>
          <w:sz w:val="24"/>
          <w:szCs w:val="24"/>
        </w:rPr>
        <w:t>elektroniski aizpildāmos dokumentus elektroniski sagatavojot ārpus EIS e-konkursu apakšsistēmas un augšupielādējot sistēmas attiecīgajās vietnēs aizpildītas PDF formas, t.sk. ar formā integrētajiem failiem (šādā gadījumā pretendents ir atbildīgs par aizpildāmo formu atbilstību dokumentācijas prasībām un formu paraugiem);</w:t>
      </w:r>
    </w:p>
    <w:p w14:paraId="3E49E0A3" w14:textId="1F2951A3" w:rsidR="00D870EB" w:rsidRPr="004373B7" w:rsidRDefault="00D870EB">
      <w:pPr>
        <w:pStyle w:val="ListParagraph"/>
        <w:numPr>
          <w:ilvl w:val="2"/>
          <w:numId w:val="4"/>
        </w:numPr>
        <w:ind w:left="1418" w:right="282" w:hanging="709"/>
        <w:jc w:val="both"/>
        <w:rPr>
          <w:sz w:val="24"/>
          <w:szCs w:val="24"/>
          <w:lang w:eastAsia="lv-LV"/>
        </w:rPr>
      </w:pPr>
      <w:r w:rsidRPr="004373B7">
        <w:rPr>
          <w:sz w:val="24"/>
          <w:szCs w:val="24"/>
        </w:rPr>
        <w:t xml:space="preserve">elektroniski (PDF formas veidā) sagatavoto piedāvājumu šifrējot ārpus e-konkursu apakšsistēmas ar trešās personas piedāvātiem datu aizsardzības rīkiem un aizsargājot ar elektronisku atslēgu un paroli (šādā gadījumā </w:t>
      </w:r>
      <w:r w:rsidR="00015004" w:rsidRPr="004373B7">
        <w:rPr>
          <w:sz w:val="24"/>
          <w:szCs w:val="24"/>
        </w:rPr>
        <w:t>P</w:t>
      </w:r>
      <w:r w:rsidRPr="004373B7">
        <w:rPr>
          <w:sz w:val="24"/>
          <w:szCs w:val="24"/>
        </w:rPr>
        <w:t>retendents ir atbildīgs par aizpildāmo formu atbilstību dokumentācijas prasībām un formu paraugiem, kā arī dokumenta</w:t>
      </w:r>
      <w:r w:rsidRPr="004373B7">
        <w:rPr>
          <w:sz w:val="24"/>
          <w:szCs w:val="24"/>
          <w:lang w:eastAsia="lv-LV"/>
        </w:rPr>
        <w:t xml:space="preserve"> atvēršanas un nolasīšanas iespējām).</w:t>
      </w:r>
    </w:p>
    <w:p w14:paraId="333BA09C" w14:textId="589B9622" w:rsidR="00D870EB" w:rsidRPr="004373B7" w:rsidRDefault="00D870EB">
      <w:pPr>
        <w:pStyle w:val="ListParagraph"/>
        <w:numPr>
          <w:ilvl w:val="1"/>
          <w:numId w:val="4"/>
        </w:numPr>
        <w:ind w:right="282" w:hanging="709"/>
        <w:jc w:val="both"/>
        <w:rPr>
          <w:sz w:val="24"/>
          <w:szCs w:val="24"/>
        </w:rPr>
      </w:pPr>
      <w:r w:rsidRPr="004373B7">
        <w:rPr>
          <w:sz w:val="24"/>
          <w:szCs w:val="24"/>
        </w:rPr>
        <w:t xml:space="preserve">Sagatavojot piedāvājumu, </w:t>
      </w:r>
      <w:r w:rsidR="00306D46" w:rsidRPr="004373B7">
        <w:rPr>
          <w:sz w:val="24"/>
          <w:szCs w:val="24"/>
        </w:rPr>
        <w:t>p</w:t>
      </w:r>
      <w:r w:rsidRPr="004373B7">
        <w:rPr>
          <w:sz w:val="24"/>
          <w:szCs w:val="24"/>
        </w:rPr>
        <w:t>retendents ievēro, ka:</w:t>
      </w:r>
    </w:p>
    <w:p w14:paraId="118D60E2" w14:textId="076FCC28" w:rsidR="00D870EB" w:rsidRPr="004373B7" w:rsidRDefault="00D870EB">
      <w:pPr>
        <w:pStyle w:val="ListParagraph"/>
        <w:numPr>
          <w:ilvl w:val="2"/>
          <w:numId w:val="4"/>
        </w:numPr>
        <w:ind w:left="1418" w:right="282" w:hanging="709"/>
        <w:jc w:val="both"/>
        <w:rPr>
          <w:sz w:val="24"/>
          <w:szCs w:val="24"/>
        </w:rPr>
      </w:pPr>
      <w:r w:rsidRPr="004373B7">
        <w:rPr>
          <w:sz w:val="24"/>
          <w:szCs w:val="24"/>
        </w:rPr>
        <w:t xml:space="preserve">pieteikuma veidlapa, atlases dokumenti, tehniskais piedāvājums un finanšu piedāvājums jāaizpilda tikai elektroniski, atsevišķā elektroniskā dokumentā </w:t>
      </w:r>
      <w:r w:rsidRPr="004373B7">
        <w:rPr>
          <w:bCs/>
          <w:iCs/>
          <w:sz w:val="24"/>
          <w:szCs w:val="24"/>
        </w:rPr>
        <w:t>ar standarta biroja programmatūras rīkiem nolasāmā formātā</w:t>
      </w:r>
      <w:r w:rsidRPr="004373B7">
        <w:rPr>
          <w:sz w:val="24"/>
          <w:szCs w:val="24"/>
        </w:rPr>
        <w:t xml:space="preserve"> (piemēram: Microsoft Office 2010 (vai jaunākas programmatūras versijas) formātā vai PDF formātā) un jāparaksta ar EIS piedāvāto elektronisko parakstu;</w:t>
      </w:r>
    </w:p>
    <w:p w14:paraId="77CA7A44" w14:textId="07BEDB76" w:rsidR="00D870EB" w:rsidRPr="004373B7" w:rsidRDefault="00D870EB">
      <w:pPr>
        <w:pStyle w:val="ListParagraph"/>
        <w:numPr>
          <w:ilvl w:val="2"/>
          <w:numId w:val="4"/>
        </w:numPr>
        <w:ind w:left="1418" w:right="282" w:hanging="709"/>
        <w:jc w:val="both"/>
        <w:rPr>
          <w:sz w:val="24"/>
          <w:szCs w:val="24"/>
        </w:rPr>
      </w:pPr>
      <w:r w:rsidRPr="004373B7">
        <w:rPr>
          <w:sz w:val="24"/>
          <w:szCs w:val="24"/>
        </w:rPr>
        <w:t>citus dokumentus pretendents pēc saviem ieskatiem ir tiesīgs iesniegt elektroniskā formā</w:t>
      </w:r>
      <w:r w:rsidR="00177DD7" w:rsidRPr="004373B7">
        <w:rPr>
          <w:sz w:val="24"/>
          <w:szCs w:val="24"/>
        </w:rPr>
        <w:t>,</w:t>
      </w:r>
      <w:r w:rsidRPr="004373B7">
        <w:rPr>
          <w:sz w:val="24"/>
          <w:szCs w:val="24"/>
        </w:rPr>
        <w:t xml:space="preserve"> parakstot ar EIS piedāvāto elektronisko parakstu vai ar drošu elektronisko parakstu. </w:t>
      </w:r>
    </w:p>
    <w:p w14:paraId="2DC17D70" w14:textId="364F8FE3"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Piedāvājuma dokumentiem jābūt skaidri salasāmiem, lai izvairītos no jebkādiem pārpratumiem. Vārdiem un skaitļiem jābūt bez iestarpinājumiem, izdzēsumiem vai labojumiem. Ja pastāvēs jebkāda veida pretrunas starp skaitlisko vērtību apzīmējumiem ar vārdiem un skaitļiem, noteicošais būs apzīmējums ar vārdiem. </w:t>
      </w:r>
    </w:p>
    <w:p w14:paraId="1B63D8F3" w14:textId="0F7316B1" w:rsidR="00E26964" w:rsidRPr="004373B7" w:rsidRDefault="00E26964">
      <w:pPr>
        <w:pStyle w:val="ListParagraph"/>
        <w:numPr>
          <w:ilvl w:val="1"/>
          <w:numId w:val="4"/>
        </w:numPr>
        <w:ind w:right="282" w:hanging="650"/>
        <w:jc w:val="both"/>
        <w:rPr>
          <w:sz w:val="24"/>
          <w:szCs w:val="24"/>
        </w:rPr>
      </w:pPr>
      <w:bookmarkStart w:id="33" w:name="_Hlk14349720"/>
      <w:r w:rsidRPr="004373B7">
        <w:rPr>
          <w:sz w:val="24"/>
          <w:szCs w:val="24"/>
        </w:rPr>
        <w:t>Piedāvājumā iekļautajiem dokumentiem jāatbilst Elektronisko dokumentu likuma, Dokumentu juridiskā spēka likuma un Ministru kabineta 2018. gada 4. septembra noteikumu</w:t>
      </w:r>
      <w:r w:rsidR="00F152F7" w:rsidRPr="004373B7">
        <w:rPr>
          <w:sz w:val="24"/>
          <w:szCs w:val="24"/>
        </w:rPr>
        <w:t xml:space="preserve"> Nr.588</w:t>
      </w:r>
      <w:r w:rsidRPr="004373B7">
        <w:rPr>
          <w:sz w:val="24"/>
          <w:szCs w:val="24"/>
        </w:rPr>
        <w:t xml:space="preserve"> “Dokumentu izstrādāšanas un noformēšanas kārtība” prasībām.</w:t>
      </w:r>
    </w:p>
    <w:bookmarkEnd w:id="33"/>
    <w:p w14:paraId="61732AC0" w14:textId="7EA816D6" w:rsidR="00D870EB" w:rsidRPr="004373B7" w:rsidRDefault="00D870EB">
      <w:pPr>
        <w:pStyle w:val="ListParagraph"/>
        <w:numPr>
          <w:ilvl w:val="1"/>
          <w:numId w:val="4"/>
        </w:numPr>
        <w:ind w:right="282" w:hanging="650"/>
        <w:jc w:val="both"/>
        <w:rPr>
          <w:sz w:val="24"/>
          <w:szCs w:val="24"/>
        </w:rPr>
      </w:pPr>
      <w:r w:rsidRPr="004373B7">
        <w:rPr>
          <w:sz w:val="24"/>
          <w:szCs w:val="24"/>
        </w:rPr>
        <w:t xml:space="preserve">Piedāvājumu sagatavo un iesniedz latviešu valodā. Dokumentus var iesniegt citā valodā, ja ir pievienots Pretendenta apliecināts tulkojums latviešu valodā. </w:t>
      </w:r>
    </w:p>
    <w:p w14:paraId="1A3BFF43" w14:textId="118112CC" w:rsidR="00D870EB" w:rsidRPr="004373B7" w:rsidRDefault="00D870EB">
      <w:pPr>
        <w:pStyle w:val="ListParagraph"/>
        <w:numPr>
          <w:ilvl w:val="1"/>
          <w:numId w:val="4"/>
        </w:numPr>
        <w:ind w:right="282" w:hanging="650"/>
        <w:jc w:val="both"/>
        <w:rPr>
          <w:sz w:val="24"/>
          <w:szCs w:val="24"/>
        </w:rPr>
      </w:pPr>
      <w:r w:rsidRPr="004373B7">
        <w:rPr>
          <w:sz w:val="24"/>
          <w:szCs w:val="24"/>
        </w:rPr>
        <w:t>Pretendentam ir tiesības apliecināt visus elektroniskajā piedāvājumā esošos atvasinātos dokumentus un tulkojumus, iesniedzot vienu kopēju apliecinājumu, kas attiecas uz visiem atvasinātajiem dokumentiem un tulkojumiem. Pretendents drīkst iesniegt arī atsevišķi apliecinātas dokumentu kopijas.</w:t>
      </w:r>
    </w:p>
    <w:p w14:paraId="4C961006" w14:textId="190F4B8F" w:rsidR="00E26964" w:rsidRPr="004373B7" w:rsidRDefault="004D443C">
      <w:pPr>
        <w:pStyle w:val="ListParagraph"/>
        <w:numPr>
          <w:ilvl w:val="1"/>
          <w:numId w:val="4"/>
        </w:numPr>
        <w:ind w:right="282" w:hanging="650"/>
        <w:jc w:val="both"/>
        <w:rPr>
          <w:sz w:val="24"/>
          <w:szCs w:val="24"/>
        </w:rPr>
      </w:pPr>
      <w:bookmarkStart w:id="34" w:name="_Toc225656155"/>
      <w:bookmarkStart w:id="35" w:name="_Toc225656362"/>
      <w:bookmarkStart w:id="36" w:name="_Hlk14349762"/>
      <w:bookmarkEnd w:id="31"/>
      <w:bookmarkEnd w:id="32"/>
      <w:r>
        <w:rPr>
          <w:sz w:val="24"/>
          <w:szCs w:val="24"/>
        </w:rPr>
        <w:t>P</w:t>
      </w:r>
      <w:r w:rsidRPr="004D443C">
        <w:rPr>
          <w:sz w:val="24"/>
          <w:szCs w:val="24"/>
        </w:rPr>
        <w:t>iedāvājum</w:t>
      </w:r>
      <w:r>
        <w:rPr>
          <w:sz w:val="24"/>
          <w:szCs w:val="24"/>
        </w:rPr>
        <w:t>s</w:t>
      </w:r>
      <w:r w:rsidRPr="004D443C">
        <w:rPr>
          <w:sz w:val="24"/>
          <w:szCs w:val="24"/>
        </w:rPr>
        <w:t xml:space="preserve"> jāsagatavo tā, lai nekādā veidā netiktu apdraudēta Elektronisko iepirkumu sistēmas e-konkursu apakšsistēmas darbība un nebūtu ierobežota piekļuve piedāvājumā ietvertajai informācijai, tostarp pievienotās datnes nedrīkst būt bojātas, neatbilstoši modificētas vai kļūdaini šifrētas, piedāvājums nedrīkst saturēt datorvīrusus un citas </w:t>
      </w:r>
      <w:r w:rsidRPr="004D443C">
        <w:rPr>
          <w:sz w:val="24"/>
          <w:szCs w:val="24"/>
        </w:rPr>
        <w:lastRenderedPageBreak/>
        <w:t>kaitīgas programmatūras vai to ģeneratorus, vai, ja piedāvājums ir šifrēts, pretendentam noteiktajā laikā, ne vēlāk kā 15 (piecpadsmit) minūšu laikā pēc piedāvājumu atvēršanas uzsākšanas,</w:t>
      </w:r>
      <w:r w:rsidRPr="004D443C">
        <w:rPr>
          <w:i/>
          <w:iCs/>
          <w:sz w:val="24"/>
          <w:szCs w:val="24"/>
        </w:rPr>
        <w:t> jāveic iesniegtā piedāvājuma atšifrēšana (sistēmā jāievada derīga elektroniskā atslēga un parole), lai pasūtītājam pēc piedāvājumu atvēršanas būtu iespēja piekļūt piedāvājumā esošajai informācijai.</w:t>
      </w:r>
      <w:r w:rsidRPr="004D443C">
        <w:rPr>
          <w:sz w:val="24"/>
          <w:szCs w:val="24"/>
        </w:rPr>
        <w:t> </w:t>
      </w:r>
      <w:r w:rsidRPr="004373B7">
        <w:rPr>
          <w:sz w:val="24"/>
          <w:szCs w:val="24"/>
        </w:rPr>
        <w:t xml:space="preserve"> Ja piedāvājums saturēs kādu no šajā punktā minētajiem riskiem, t</w:t>
      </w:r>
      <w:r>
        <w:rPr>
          <w:sz w:val="24"/>
          <w:szCs w:val="24"/>
        </w:rPr>
        <w:t>āds iesniegtais piedāvājums</w:t>
      </w:r>
      <w:r w:rsidRPr="004373B7">
        <w:rPr>
          <w:sz w:val="24"/>
          <w:szCs w:val="24"/>
        </w:rPr>
        <w:t xml:space="preserve"> netiks izskatīts.</w:t>
      </w:r>
      <w:r w:rsidRPr="004D443C">
        <w:rPr>
          <w:rFonts w:ascii="RobustaTLPro-Regular" w:eastAsia="Times New Roman" w:hAnsi="RobustaTLPro-Regular"/>
          <w:color w:val="212529"/>
          <w:sz w:val="23"/>
          <w:szCs w:val="23"/>
          <w:shd w:val="clear" w:color="auto" w:fill="FFFFFF"/>
        </w:rPr>
        <w:t xml:space="preserve"> </w:t>
      </w:r>
    </w:p>
    <w:p w14:paraId="6DE003E5" w14:textId="123104C9" w:rsidR="00484CC4" w:rsidRPr="004373B7" w:rsidRDefault="00484CC4">
      <w:pPr>
        <w:pStyle w:val="ListParagraph"/>
        <w:numPr>
          <w:ilvl w:val="1"/>
          <w:numId w:val="4"/>
        </w:numPr>
        <w:ind w:right="282" w:hanging="650"/>
        <w:jc w:val="both"/>
        <w:rPr>
          <w:sz w:val="24"/>
          <w:szCs w:val="24"/>
        </w:rPr>
      </w:pPr>
      <w:bookmarkStart w:id="37" w:name="_Hlk14349902"/>
      <w:bookmarkStart w:id="38" w:name="_Toc225656165"/>
      <w:bookmarkStart w:id="39" w:name="_Toc225656372"/>
      <w:bookmarkStart w:id="40" w:name="_Toc59334730"/>
      <w:bookmarkStart w:id="41" w:name="_Toc61422135"/>
      <w:bookmarkEnd w:id="34"/>
      <w:bookmarkEnd w:id="35"/>
      <w:bookmarkEnd w:id="36"/>
      <w:r w:rsidRPr="004373B7">
        <w:rPr>
          <w:sz w:val="24"/>
          <w:szCs w:val="24"/>
        </w:rPr>
        <w:t xml:space="preserve">Ja pretendenta ieskatā kāda no piedāvājuma sastāvdaļām ir uzskatāma par komercnoslēpumu vai konfidenciālu informāciju saturošu, </w:t>
      </w:r>
      <w:r w:rsidRPr="004373B7">
        <w:rPr>
          <w:sz w:val="24"/>
          <w:szCs w:val="24"/>
          <w:u w:val="single"/>
        </w:rPr>
        <w:t>pretendents to norāda savā piedāvājumā</w:t>
      </w:r>
      <w:r w:rsidR="003C627A">
        <w:rPr>
          <w:sz w:val="24"/>
          <w:szCs w:val="24"/>
          <w:u w:val="single"/>
        </w:rPr>
        <w:t xml:space="preserve"> </w:t>
      </w:r>
      <w:r w:rsidR="003C627A" w:rsidRPr="00DD460E">
        <w:rPr>
          <w:sz w:val="24"/>
          <w:szCs w:val="24"/>
          <w:lang w:eastAsia="lv-LV"/>
        </w:rPr>
        <w:t>un</w:t>
      </w:r>
      <w:r w:rsidR="003C627A">
        <w:rPr>
          <w:sz w:val="24"/>
          <w:szCs w:val="24"/>
          <w:lang w:eastAsia="lv-LV"/>
        </w:rPr>
        <w:t xml:space="preserve"> norāda,</w:t>
      </w:r>
      <w:r w:rsidR="003C627A" w:rsidRPr="00DD460E">
        <w:rPr>
          <w:sz w:val="24"/>
          <w:szCs w:val="24"/>
          <w:lang w:eastAsia="lv-LV"/>
        </w:rPr>
        <w:t xml:space="preserve"> kāds ir šāda statusa tiesiskais pamats</w:t>
      </w:r>
      <w:r w:rsidRPr="003C627A">
        <w:rPr>
          <w:sz w:val="24"/>
          <w:szCs w:val="24"/>
        </w:rPr>
        <w:t xml:space="preserve">. </w:t>
      </w:r>
      <w:r w:rsidRPr="004373B7">
        <w:rPr>
          <w:sz w:val="24"/>
          <w:szCs w:val="24"/>
        </w:rPr>
        <w:t>Par komercnoslēpumu un konfidenciālu informāciju nevar tikt atzīta informācija, kas saskaņā ar normatīvajiem aktiem ir vispārpieejama, t. sk. Nolikumā iekļautā informācija.</w:t>
      </w:r>
    </w:p>
    <w:bookmarkEnd w:id="37"/>
    <w:p w14:paraId="46025D14" w14:textId="77777777" w:rsidR="00484CC4" w:rsidRPr="004373B7" w:rsidRDefault="00484CC4">
      <w:pPr>
        <w:pStyle w:val="ListParagraph"/>
        <w:numPr>
          <w:ilvl w:val="1"/>
          <w:numId w:val="4"/>
        </w:numPr>
        <w:ind w:right="282" w:hanging="650"/>
        <w:jc w:val="both"/>
        <w:rPr>
          <w:sz w:val="24"/>
          <w:szCs w:val="24"/>
        </w:rPr>
      </w:pPr>
      <w:r w:rsidRPr="004373B7">
        <w:rPr>
          <w:sz w:val="24"/>
          <w:szCs w:val="24"/>
        </w:rPr>
        <w:t>Iesniedzot piedāvājumu, pretendents pilnībā pieņem visus Nolikumā ietvertos (t. sk. tā pielikumos un formās, kuras ir ievietotas EIS e-konkursu apakšsistēmas Atklāta konkursa sadaļā) noteikumus.</w:t>
      </w:r>
    </w:p>
    <w:p w14:paraId="3E18CAC6" w14:textId="77777777" w:rsidR="00E5628E" w:rsidRPr="004373B7" w:rsidRDefault="00484CC4" w:rsidP="00E5628E">
      <w:pPr>
        <w:pStyle w:val="ListParagraph"/>
        <w:numPr>
          <w:ilvl w:val="1"/>
          <w:numId w:val="4"/>
        </w:numPr>
        <w:ind w:right="282" w:hanging="650"/>
        <w:jc w:val="both"/>
        <w:rPr>
          <w:sz w:val="24"/>
          <w:szCs w:val="24"/>
        </w:rPr>
      </w:pPr>
      <w:bookmarkStart w:id="42" w:name="_Hlk14349790"/>
      <w:r w:rsidRPr="004373B7">
        <w:rPr>
          <w:sz w:val="24"/>
          <w:szCs w:val="24"/>
        </w:rPr>
        <w:t>Piedāvājuma iesniegšana ir pretendenta brīvas gribas izpausme, tāpēc neatkarīgi no Atklāta konkursa rezultātiem Pasūtītājs neuzņemas atbildību par pretendenta izdevumiem un iespējamiem zaudējumiem, kas saistīti ar piedāvājuma sagatavošanu un iesniegšanu.</w:t>
      </w:r>
      <w:bookmarkEnd w:id="42"/>
    </w:p>
    <w:p w14:paraId="6142B5B4" w14:textId="3142A6FF" w:rsidR="00E5628E" w:rsidRPr="003B2611" w:rsidRDefault="00E5628E" w:rsidP="00E5628E">
      <w:pPr>
        <w:pStyle w:val="ListParagraph"/>
        <w:numPr>
          <w:ilvl w:val="1"/>
          <w:numId w:val="4"/>
        </w:numPr>
        <w:ind w:right="282" w:hanging="650"/>
        <w:jc w:val="both"/>
        <w:rPr>
          <w:sz w:val="24"/>
          <w:szCs w:val="24"/>
        </w:rPr>
      </w:pPr>
      <w:r w:rsidRPr="003B2611">
        <w:rPr>
          <w:color w:val="000000" w:themeColor="text1"/>
          <w:sz w:val="24"/>
          <w:szCs w:val="24"/>
        </w:rPr>
        <w:t xml:space="preserve">Finanšu piedāvājums jāsagatavo atbilstoši piedāvājuma formai </w:t>
      </w:r>
      <w:r w:rsidRPr="001E0F58">
        <w:rPr>
          <w:color w:val="000000" w:themeColor="text1"/>
          <w:sz w:val="24"/>
          <w:szCs w:val="24"/>
        </w:rPr>
        <w:t xml:space="preserve">(Nolikuma </w:t>
      </w:r>
      <w:r w:rsidR="003B2611" w:rsidRPr="001E0F58">
        <w:rPr>
          <w:color w:val="000000" w:themeColor="text1"/>
          <w:sz w:val="24"/>
          <w:szCs w:val="24"/>
        </w:rPr>
        <w:t>6</w:t>
      </w:r>
      <w:r w:rsidRPr="001E0F58">
        <w:rPr>
          <w:color w:val="000000" w:themeColor="text1"/>
          <w:sz w:val="24"/>
          <w:szCs w:val="24"/>
        </w:rPr>
        <w:t>. pielikums)</w:t>
      </w:r>
      <w:r w:rsidRPr="003B2611">
        <w:rPr>
          <w:color w:val="000000" w:themeColor="text1"/>
          <w:sz w:val="24"/>
          <w:szCs w:val="24"/>
        </w:rPr>
        <w:t xml:space="preserve">. </w:t>
      </w:r>
    </w:p>
    <w:p w14:paraId="5D2F636C" w14:textId="1E5D47AE"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piedāvājumā iekļaujamas visas ar iepirkuma līgumu un Tehnisko specifikāciju</w:t>
      </w:r>
      <w:r w:rsidR="00BD3509">
        <w:rPr>
          <w:color w:val="000000" w:themeColor="text1"/>
          <w:sz w:val="24"/>
          <w:szCs w:val="24"/>
        </w:rPr>
        <w:t xml:space="preserve"> – darba uzdevuma</w:t>
      </w:r>
      <w:r w:rsidRPr="004373B7">
        <w:rPr>
          <w:color w:val="000000" w:themeColor="text1"/>
          <w:sz w:val="24"/>
          <w:szCs w:val="24"/>
        </w:rPr>
        <w:t xml:space="preserve"> prasību izpildi saistītās izmaksas, nodokļi, kā arī visas ar to netieši saistītās izmaksas, kas var rasties </w:t>
      </w:r>
      <w:r w:rsidR="00744BA4" w:rsidRPr="009F0843">
        <w:rPr>
          <w:sz w:val="24"/>
          <w:szCs w:val="24"/>
        </w:rPr>
        <w:t xml:space="preserve">pakalpojuma </w:t>
      </w:r>
      <w:r w:rsidRPr="004373B7">
        <w:rPr>
          <w:color w:val="000000" w:themeColor="text1"/>
          <w:sz w:val="24"/>
          <w:szCs w:val="24"/>
        </w:rPr>
        <w:t>pilnīgai izpildei.</w:t>
      </w:r>
    </w:p>
    <w:p w14:paraId="6140E304"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 xml:space="preserve">Finanšu piedāvājumā visas cenas un summas jānorāda </w:t>
      </w:r>
      <w:r w:rsidRPr="004373B7">
        <w:rPr>
          <w:i/>
          <w:color w:val="000000" w:themeColor="text1"/>
          <w:sz w:val="24"/>
          <w:szCs w:val="24"/>
        </w:rPr>
        <w:t>euro</w:t>
      </w:r>
      <w:r w:rsidRPr="004373B7">
        <w:rPr>
          <w:color w:val="000000" w:themeColor="text1"/>
          <w:sz w:val="24"/>
          <w:szCs w:val="24"/>
        </w:rPr>
        <w:t xml:space="preserve"> un aprēķinos jālieto ar divām decimālzīmēm aiz komata.</w:t>
      </w:r>
    </w:p>
    <w:p w14:paraId="0A0A473F" w14:textId="77777777" w:rsidR="00E5628E" w:rsidRPr="004373B7" w:rsidRDefault="00E5628E" w:rsidP="00E5628E">
      <w:pPr>
        <w:pStyle w:val="ListParagraph"/>
        <w:numPr>
          <w:ilvl w:val="1"/>
          <w:numId w:val="4"/>
        </w:numPr>
        <w:ind w:right="282" w:hanging="650"/>
        <w:jc w:val="both"/>
        <w:rPr>
          <w:sz w:val="24"/>
          <w:szCs w:val="24"/>
        </w:rPr>
      </w:pPr>
      <w:r w:rsidRPr="004373B7">
        <w:rPr>
          <w:color w:val="000000" w:themeColor="text1"/>
          <w:sz w:val="24"/>
          <w:szCs w:val="24"/>
        </w:rPr>
        <w:t>Finanšu piedāvājumam jābūt Pretendentu pārstāvēt tiesīgas personas vai pilnvarotās personas parakstītam.</w:t>
      </w:r>
    </w:p>
    <w:p w14:paraId="0B75ACBD" w14:textId="6AF8AE4E" w:rsidR="00E5628E" w:rsidRPr="001E0F58" w:rsidRDefault="001E0F58" w:rsidP="00E5628E">
      <w:pPr>
        <w:pStyle w:val="ListParagraph"/>
        <w:numPr>
          <w:ilvl w:val="1"/>
          <w:numId w:val="4"/>
        </w:numPr>
        <w:ind w:right="282" w:hanging="650"/>
        <w:jc w:val="both"/>
        <w:rPr>
          <w:sz w:val="24"/>
          <w:szCs w:val="24"/>
        </w:rPr>
      </w:pPr>
      <w:r w:rsidRPr="001E0F58">
        <w:rPr>
          <w:color w:val="000000" w:themeColor="text1"/>
          <w:sz w:val="24"/>
          <w:szCs w:val="24"/>
        </w:rPr>
        <w:t>Būvprojekta ekspertīzes</w:t>
      </w:r>
      <w:r w:rsidR="00BD3509" w:rsidRPr="001E0F58">
        <w:rPr>
          <w:color w:val="000000" w:themeColor="text1"/>
          <w:sz w:val="24"/>
          <w:szCs w:val="24"/>
        </w:rPr>
        <w:t xml:space="preserve"> d</w:t>
      </w:r>
      <w:r w:rsidR="00E5628E" w:rsidRPr="001E0F58">
        <w:rPr>
          <w:color w:val="000000" w:themeColor="text1"/>
          <w:sz w:val="24"/>
          <w:szCs w:val="24"/>
        </w:rPr>
        <w:t xml:space="preserve">arba uzdevums ir Nolikuma 1. pielikums un ir šī Nolikuma neatņemama sastāvdaļa. </w:t>
      </w:r>
    </w:p>
    <w:p w14:paraId="4D966BF5" w14:textId="77777777" w:rsidR="00484CC4" w:rsidRPr="004373B7" w:rsidRDefault="00484CC4" w:rsidP="00D73184">
      <w:pPr>
        <w:pStyle w:val="ListParagraph"/>
        <w:ind w:left="792" w:right="282"/>
        <w:jc w:val="both"/>
        <w:rPr>
          <w:sz w:val="24"/>
          <w:szCs w:val="24"/>
        </w:rPr>
      </w:pPr>
    </w:p>
    <w:p w14:paraId="1E46DAE7" w14:textId="118F3250" w:rsidR="00D859AD" w:rsidRPr="004373B7" w:rsidRDefault="00910362" w:rsidP="00D73184">
      <w:pPr>
        <w:pStyle w:val="Heading1"/>
        <w:spacing w:before="0" w:after="0"/>
        <w:ind w:right="282"/>
        <w:jc w:val="center"/>
        <w:rPr>
          <w:rFonts w:ascii="Times New Roman" w:hAnsi="Times New Roman" w:cs="Times New Roman"/>
          <w:caps/>
          <w:sz w:val="24"/>
          <w:szCs w:val="24"/>
        </w:rPr>
      </w:pPr>
      <w:r w:rsidRPr="004373B7">
        <w:rPr>
          <w:rFonts w:ascii="Times New Roman" w:hAnsi="Times New Roman" w:cs="Times New Roman"/>
          <w:caps/>
          <w:sz w:val="24"/>
          <w:szCs w:val="24"/>
        </w:rPr>
        <w:t>II</w:t>
      </w:r>
      <w:r w:rsidR="003A0F7D" w:rsidRPr="004373B7">
        <w:rPr>
          <w:rFonts w:ascii="Times New Roman" w:hAnsi="Times New Roman" w:cs="Times New Roman"/>
          <w:caps/>
          <w:sz w:val="24"/>
          <w:szCs w:val="24"/>
        </w:rPr>
        <w:t>.</w:t>
      </w:r>
      <w:r w:rsidR="00D859AD" w:rsidRPr="004373B7">
        <w:rPr>
          <w:rFonts w:ascii="Times New Roman" w:hAnsi="Times New Roman" w:cs="Times New Roman"/>
          <w:caps/>
          <w:sz w:val="24"/>
          <w:szCs w:val="24"/>
        </w:rPr>
        <w:t xml:space="preserve"> </w:t>
      </w:r>
      <w:bookmarkEnd w:id="38"/>
      <w:bookmarkEnd w:id="39"/>
      <w:r w:rsidR="00541E88" w:rsidRPr="004373B7">
        <w:rPr>
          <w:rFonts w:ascii="Times New Roman" w:hAnsi="Times New Roman" w:cs="Times New Roman"/>
          <w:caps/>
          <w:sz w:val="24"/>
          <w:szCs w:val="24"/>
        </w:rPr>
        <w:t>Atlases un kvalifikācijas prasības un to izpildes pierādīšanai iesniedzamie dokumenti</w:t>
      </w:r>
    </w:p>
    <w:p w14:paraId="1F489CB9" w14:textId="77777777" w:rsidR="00BB1D35" w:rsidRPr="004373B7" w:rsidRDefault="00BB1D35" w:rsidP="00D73184">
      <w:pPr>
        <w:ind w:right="282"/>
        <w:rPr>
          <w:sz w:val="24"/>
          <w:szCs w:val="24"/>
        </w:rPr>
      </w:pPr>
    </w:p>
    <w:p w14:paraId="3FB11FA7" w14:textId="74A8195C" w:rsidR="004C3FC6" w:rsidRDefault="004C3FC6">
      <w:pPr>
        <w:pStyle w:val="ListParagraph"/>
        <w:numPr>
          <w:ilvl w:val="0"/>
          <w:numId w:val="4"/>
        </w:numPr>
        <w:ind w:right="282"/>
        <w:jc w:val="both"/>
        <w:rPr>
          <w:b/>
          <w:sz w:val="24"/>
          <w:szCs w:val="24"/>
          <w:u w:val="single"/>
        </w:rPr>
      </w:pPr>
      <w:r w:rsidRPr="004373B7">
        <w:rPr>
          <w:b/>
          <w:sz w:val="24"/>
          <w:szCs w:val="24"/>
          <w:u w:val="single"/>
        </w:rPr>
        <w:t>Prasības pretendentiem</w:t>
      </w:r>
      <w:r w:rsidR="009500DE" w:rsidRPr="004373B7">
        <w:rPr>
          <w:b/>
          <w:sz w:val="24"/>
          <w:szCs w:val="24"/>
          <w:u w:val="single"/>
        </w:rPr>
        <w:t xml:space="preserve"> un pretendentu atlases dokumenti</w:t>
      </w:r>
      <w:r w:rsidR="00AA76FE" w:rsidRPr="004373B7">
        <w:rPr>
          <w:b/>
          <w:sz w:val="24"/>
          <w:szCs w:val="24"/>
          <w:u w:val="single"/>
        </w:rPr>
        <w:t>, izslēgšanas nosacījumi</w:t>
      </w:r>
    </w:p>
    <w:p w14:paraId="76601C81" w14:textId="77777777" w:rsidR="00354FC3" w:rsidRDefault="00354FC3" w:rsidP="00354FC3">
      <w:pPr>
        <w:pStyle w:val="ListParagraph"/>
        <w:ind w:left="360" w:right="282"/>
        <w:jc w:val="both"/>
        <w:rPr>
          <w:b/>
          <w:sz w:val="24"/>
          <w:szCs w:val="24"/>
          <w:u w:val="single"/>
        </w:rPr>
      </w:pPr>
    </w:p>
    <w:tbl>
      <w:tblPr>
        <w:tblW w:w="992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253"/>
        <w:gridCol w:w="4678"/>
      </w:tblGrid>
      <w:tr w:rsidR="00354FC3" w:rsidRPr="004373B7" w14:paraId="34E94531" w14:textId="77777777" w:rsidTr="005E4F74">
        <w:tc>
          <w:tcPr>
            <w:tcW w:w="993" w:type="dxa"/>
            <w:shd w:val="clear" w:color="auto" w:fill="auto"/>
          </w:tcPr>
          <w:p w14:paraId="4A3FE80F" w14:textId="77777777" w:rsidR="00354FC3" w:rsidRPr="0051762D" w:rsidRDefault="00354FC3" w:rsidP="00F074C9">
            <w:pPr>
              <w:spacing w:line="276" w:lineRule="auto"/>
              <w:jc w:val="both"/>
              <w:rPr>
                <w:sz w:val="24"/>
                <w:szCs w:val="24"/>
              </w:rPr>
            </w:pPr>
            <w:r w:rsidRPr="0051762D">
              <w:rPr>
                <w:b/>
                <w:sz w:val="24"/>
                <w:szCs w:val="24"/>
              </w:rPr>
              <w:t>Nr.</w:t>
            </w:r>
          </w:p>
        </w:tc>
        <w:tc>
          <w:tcPr>
            <w:tcW w:w="4253" w:type="dxa"/>
            <w:shd w:val="clear" w:color="auto" w:fill="auto"/>
          </w:tcPr>
          <w:p w14:paraId="10B65C59" w14:textId="77777777" w:rsidR="00354FC3" w:rsidRPr="004373B7" w:rsidRDefault="00354FC3" w:rsidP="00F074C9">
            <w:pPr>
              <w:spacing w:line="276" w:lineRule="auto"/>
              <w:jc w:val="center"/>
              <w:rPr>
                <w:b/>
                <w:sz w:val="24"/>
                <w:szCs w:val="24"/>
              </w:rPr>
            </w:pPr>
            <w:r w:rsidRPr="004373B7">
              <w:rPr>
                <w:b/>
                <w:sz w:val="24"/>
                <w:szCs w:val="24"/>
              </w:rPr>
              <w:t>Atlases prasības:</w:t>
            </w:r>
          </w:p>
        </w:tc>
        <w:tc>
          <w:tcPr>
            <w:tcW w:w="4678" w:type="dxa"/>
            <w:shd w:val="clear" w:color="auto" w:fill="auto"/>
          </w:tcPr>
          <w:p w14:paraId="3F016E17" w14:textId="77777777" w:rsidR="00354FC3" w:rsidRPr="004373B7" w:rsidRDefault="00354FC3" w:rsidP="00F074C9">
            <w:pPr>
              <w:spacing w:line="276" w:lineRule="auto"/>
              <w:jc w:val="center"/>
              <w:rPr>
                <w:sz w:val="24"/>
                <w:szCs w:val="24"/>
              </w:rPr>
            </w:pPr>
            <w:r w:rsidRPr="004373B7">
              <w:rPr>
                <w:b/>
                <w:sz w:val="24"/>
                <w:szCs w:val="24"/>
              </w:rPr>
              <w:t>Iesniedzamie dokumenti:</w:t>
            </w:r>
          </w:p>
        </w:tc>
      </w:tr>
      <w:tr w:rsidR="00354FC3" w:rsidRPr="004373B7" w14:paraId="56E77582" w14:textId="77777777" w:rsidTr="005E4F74">
        <w:tc>
          <w:tcPr>
            <w:tcW w:w="993" w:type="dxa"/>
            <w:shd w:val="clear" w:color="auto" w:fill="auto"/>
          </w:tcPr>
          <w:p w14:paraId="741044A9" w14:textId="74E11FD3" w:rsidR="00354FC3" w:rsidRPr="0051762D" w:rsidRDefault="003B2611" w:rsidP="00F074C9">
            <w:pPr>
              <w:rPr>
                <w:sz w:val="24"/>
                <w:szCs w:val="24"/>
              </w:rPr>
            </w:pPr>
            <w:r>
              <w:rPr>
                <w:sz w:val="24"/>
                <w:szCs w:val="24"/>
              </w:rPr>
              <w:t>22.</w:t>
            </w:r>
            <w:r w:rsidR="00354FC3" w:rsidRPr="0051762D">
              <w:rPr>
                <w:sz w:val="24"/>
                <w:szCs w:val="24"/>
              </w:rPr>
              <w:t>1.</w:t>
            </w:r>
          </w:p>
        </w:tc>
        <w:tc>
          <w:tcPr>
            <w:tcW w:w="4253" w:type="dxa"/>
            <w:shd w:val="clear" w:color="auto" w:fill="auto"/>
          </w:tcPr>
          <w:p w14:paraId="2F26FBC2" w14:textId="77777777" w:rsidR="00354FC3" w:rsidRPr="004373B7" w:rsidRDefault="00354FC3" w:rsidP="00F074C9">
            <w:pPr>
              <w:jc w:val="both"/>
              <w:rPr>
                <w:sz w:val="24"/>
                <w:szCs w:val="24"/>
                <w:lang w:eastAsia="lv-LV"/>
              </w:rPr>
            </w:pPr>
            <w:r w:rsidRPr="004373B7">
              <w:rPr>
                <w:iCs/>
                <w:sz w:val="24"/>
                <w:szCs w:val="24"/>
              </w:rPr>
              <w:t xml:space="preserve">Pretendents </w:t>
            </w:r>
            <w:r w:rsidRPr="004373B7">
              <w:rPr>
                <w:sz w:val="24"/>
                <w:szCs w:val="24"/>
                <w:lang w:eastAsia="lv-LV"/>
              </w:rPr>
              <w:t>paraksta piedāvājumu ar EIS piedāvāto elektronisko parakstu.</w:t>
            </w:r>
          </w:p>
          <w:p w14:paraId="05951EC4" w14:textId="77777777" w:rsidR="00354FC3" w:rsidRPr="004373B7" w:rsidRDefault="00354FC3" w:rsidP="00F074C9">
            <w:pPr>
              <w:jc w:val="both"/>
              <w:rPr>
                <w:sz w:val="24"/>
                <w:szCs w:val="24"/>
              </w:rPr>
            </w:pPr>
          </w:p>
        </w:tc>
        <w:tc>
          <w:tcPr>
            <w:tcW w:w="4678" w:type="dxa"/>
            <w:shd w:val="clear" w:color="auto" w:fill="auto"/>
          </w:tcPr>
          <w:p w14:paraId="44C9FE26" w14:textId="03441FCF" w:rsidR="00354FC3" w:rsidRPr="004373B7" w:rsidRDefault="00354FC3" w:rsidP="00F074C9">
            <w:pPr>
              <w:jc w:val="both"/>
              <w:rPr>
                <w:iCs/>
                <w:sz w:val="24"/>
                <w:szCs w:val="24"/>
              </w:rPr>
            </w:pPr>
            <w:r w:rsidRPr="004373B7">
              <w:rPr>
                <w:iCs/>
                <w:sz w:val="24"/>
                <w:szCs w:val="24"/>
              </w:rPr>
              <w:t xml:space="preserve">1) </w:t>
            </w:r>
            <w:r>
              <w:rPr>
                <w:iCs/>
                <w:sz w:val="24"/>
                <w:szCs w:val="24"/>
              </w:rPr>
              <w:t>J</w:t>
            </w:r>
            <w:r w:rsidRPr="004373B7">
              <w:rPr>
                <w:iCs/>
                <w:sz w:val="24"/>
                <w:szCs w:val="24"/>
              </w:rPr>
              <w:t>a piedāvājumu paraksta pilnvarotā persona</w:t>
            </w:r>
            <w:r>
              <w:rPr>
                <w:iCs/>
                <w:sz w:val="24"/>
                <w:szCs w:val="24"/>
              </w:rPr>
              <w:t>, tad jāiesniedz</w:t>
            </w:r>
            <w:r w:rsidRPr="003F1101">
              <w:rPr>
                <w:sz w:val="24"/>
                <w:szCs w:val="24"/>
              </w:rPr>
              <w:t xml:space="preserve"> </w:t>
            </w:r>
            <w:r>
              <w:rPr>
                <w:sz w:val="24"/>
                <w:szCs w:val="24"/>
              </w:rPr>
              <w:t>p</w:t>
            </w:r>
            <w:r w:rsidRPr="003F1101">
              <w:rPr>
                <w:sz w:val="24"/>
                <w:szCs w:val="24"/>
              </w:rPr>
              <w:t xml:space="preserve">retendenta pārstāvja ar pārstāvības tiesībām izdota pilnvara (apliecināta kopija) citai personai parakstīt pieteikumu un/vai iepirkuma līgumu, ja tā atšķiras no Latvijas Republikas Uzņēmumu reģistra Komercreģistrā norādītā. </w:t>
            </w:r>
            <w:r w:rsidRPr="00446D36">
              <w:rPr>
                <w:rFonts w:eastAsia="Arial Unicode MS"/>
                <w:sz w:val="24"/>
                <w:szCs w:val="24"/>
                <w:u w:color="000000"/>
                <w:bdr w:val="nil"/>
                <w:lang w:eastAsia="lv-LV"/>
              </w:rPr>
              <w:t xml:space="preserve">Pilnvarā </w:t>
            </w:r>
            <w:r w:rsidRPr="00446D36">
              <w:rPr>
                <w:rFonts w:eastAsia="Arial Unicode MS"/>
                <w:sz w:val="24"/>
                <w:szCs w:val="24"/>
                <w:u w:val="single" w:color="000000"/>
                <w:bdr w:val="nil"/>
                <w:lang w:eastAsia="lv-LV"/>
              </w:rPr>
              <w:t>precīzi jānorāda</w:t>
            </w:r>
            <w:r w:rsidRPr="00446D36">
              <w:rPr>
                <w:rFonts w:eastAsia="Arial Unicode MS"/>
                <w:sz w:val="24"/>
                <w:szCs w:val="24"/>
                <w:u w:color="000000"/>
                <w:bdr w:val="nil"/>
                <w:lang w:eastAsia="lv-LV"/>
              </w:rPr>
              <w:t xml:space="preserve"> pilnvarotajam pārstāvim piešķirto tiesību un saistību apjoms</w:t>
            </w:r>
            <w:r>
              <w:rPr>
                <w:rFonts w:eastAsia="Arial Unicode MS"/>
                <w:sz w:val="24"/>
                <w:szCs w:val="24"/>
                <w:u w:color="000000"/>
                <w:bdr w:val="nil"/>
                <w:lang w:eastAsia="lv-LV"/>
              </w:rPr>
              <w:t>.</w:t>
            </w:r>
          </w:p>
          <w:p w14:paraId="1427D372" w14:textId="77777777" w:rsidR="00354FC3" w:rsidRPr="004373B7" w:rsidRDefault="00354FC3" w:rsidP="00F074C9">
            <w:pPr>
              <w:jc w:val="both"/>
              <w:rPr>
                <w:b/>
                <w:sz w:val="24"/>
                <w:szCs w:val="24"/>
              </w:rPr>
            </w:pPr>
            <w:r w:rsidRPr="004373B7">
              <w:rPr>
                <w:iCs/>
                <w:sz w:val="24"/>
                <w:szCs w:val="24"/>
              </w:rPr>
              <w:t>2) Ārvalstī reģistrēts vai pastāvīgi dzīvojošs pretendents iesniedz dokumenta kopiju, kas apliecina pretendenta paraksttiesīgās personas tiesības.</w:t>
            </w:r>
          </w:p>
        </w:tc>
      </w:tr>
      <w:tr w:rsidR="00354FC3" w:rsidRPr="004373B7" w14:paraId="6EB79510" w14:textId="77777777" w:rsidTr="005E4F74">
        <w:trPr>
          <w:trHeight w:val="3071"/>
        </w:trPr>
        <w:tc>
          <w:tcPr>
            <w:tcW w:w="993" w:type="dxa"/>
            <w:shd w:val="clear" w:color="auto" w:fill="auto"/>
          </w:tcPr>
          <w:p w14:paraId="0893E5CE" w14:textId="0DCE31FC" w:rsidR="00354FC3" w:rsidRPr="007420AB" w:rsidRDefault="003B2611" w:rsidP="00F074C9">
            <w:pPr>
              <w:contextualSpacing/>
              <w:rPr>
                <w:sz w:val="24"/>
                <w:szCs w:val="24"/>
                <w:highlight w:val="yellow"/>
              </w:rPr>
            </w:pPr>
            <w:r>
              <w:rPr>
                <w:sz w:val="24"/>
                <w:szCs w:val="24"/>
              </w:rPr>
              <w:lastRenderedPageBreak/>
              <w:t>22.</w:t>
            </w:r>
            <w:r w:rsidR="00354FC3" w:rsidRPr="0051762D">
              <w:rPr>
                <w:sz w:val="24"/>
                <w:szCs w:val="24"/>
              </w:rPr>
              <w:t>2.</w:t>
            </w:r>
          </w:p>
        </w:tc>
        <w:tc>
          <w:tcPr>
            <w:tcW w:w="4253" w:type="dxa"/>
            <w:shd w:val="clear" w:color="auto" w:fill="auto"/>
          </w:tcPr>
          <w:p w14:paraId="2CE3C0B1" w14:textId="7B939CEC" w:rsidR="00354FC3" w:rsidRPr="004373B7" w:rsidRDefault="00354FC3" w:rsidP="00F074C9">
            <w:pPr>
              <w:ind w:right="-1"/>
              <w:jc w:val="both"/>
              <w:rPr>
                <w:sz w:val="24"/>
                <w:szCs w:val="24"/>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10 000 EUR, Pretendenta norādītās personas, uz kuru iespējām Pretendents balstās, lai apliecinātu, ka tā kvalifikācija atbilst iepirkuma prasībām, ir reģistrēts atbilstoši reģistrācijas valsts normatīvo aktu prasībām. </w:t>
            </w:r>
          </w:p>
        </w:tc>
        <w:tc>
          <w:tcPr>
            <w:tcW w:w="4678" w:type="dxa"/>
            <w:shd w:val="clear" w:color="auto" w:fill="auto"/>
          </w:tcPr>
          <w:p w14:paraId="0856EC26" w14:textId="5427FB1B" w:rsidR="00BB2BE8" w:rsidRPr="009F0843" w:rsidRDefault="00354FC3" w:rsidP="00BB2BE8">
            <w:pPr>
              <w:pStyle w:val="ListParagraph"/>
              <w:numPr>
                <w:ilvl w:val="0"/>
                <w:numId w:val="42"/>
              </w:numPr>
              <w:ind w:left="456"/>
              <w:jc w:val="both"/>
              <w:rPr>
                <w:rFonts w:eastAsia="Calibri"/>
                <w:sz w:val="24"/>
                <w:szCs w:val="24"/>
              </w:rPr>
            </w:pPr>
            <w:r w:rsidRPr="009F0843">
              <w:rPr>
                <w:rFonts w:eastAsia="Calibri"/>
                <w:sz w:val="24"/>
                <w:szCs w:val="24"/>
              </w:rPr>
              <w:t xml:space="preserve">Par reģistrācijas faktu Komisija pārliecināsies Uzņēmumu reģistra tīmekļa vietnē </w:t>
            </w:r>
            <w:hyperlink r:id="rId16" w:history="1">
              <w:r w:rsidRPr="009F0843">
                <w:rPr>
                  <w:rFonts w:eastAsia="Calibri"/>
                  <w:sz w:val="24"/>
                  <w:szCs w:val="24"/>
                  <w:u w:val="single"/>
                </w:rPr>
                <w:t>www.ur.gov.lv</w:t>
              </w:r>
            </w:hyperlink>
            <w:r w:rsidR="00BB2BE8" w:rsidRPr="009F0843">
              <w:rPr>
                <w:rFonts w:eastAsia="Calibri"/>
                <w:sz w:val="24"/>
                <w:szCs w:val="24"/>
              </w:rPr>
              <w:t>.</w:t>
            </w:r>
          </w:p>
          <w:p w14:paraId="55E22244" w14:textId="1CD90BF5" w:rsidR="00BB2BE8" w:rsidRPr="009F0843" w:rsidRDefault="00BB2BE8" w:rsidP="00BB2BE8">
            <w:pPr>
              <w:pStyle w:val="ListParagraph"/>
              <w:numPr>
                <w:ilvl w:val="0"/>
                <w:numId w:val="42"/>
              </w:numPr>
              <w:ind w:left="456"/>
              <w:jc w:val="both"/>
              <w:rPr>
                <w:rFonts w:eastAsia="Calibri"/>
                <w:sz w:val="24"/>
                <w:szCs w:val="24"/>
              </w:rPr>
            </w:pPr>
            <w:r w:rsidRPr="009F0843">
              <w:rPr>
                <w:rFonts w:eastAsia="Calibri"/>
                <w:sz w:val="24"/>
                <w:szCs w:val="24"/>
              </w:rPr>
              <w:t xml:space="preserve">Par reģistrāciju kā saimnieciskās darbības veicējam, Komisija pārliecināsies Valsts ieņēmumu dienesta tīmekļvietnē </w:t>
            </w:r>
            <w:hyperlink r:id="rId17" w:history="1">
              <w:r w:rsidRPr="009F0843">
                <w:rPr>
                  <w:rStyle w:val="Hyperlink"/>
                  <w:rFonts w:eastAsia="Calibri"/>
                  <w:color w:val="auto"/>
                  <w:sz w:val="24"/>
                  <w:szCs w:val="24"/>
                </w:rPr>
                <w:t>www.vid.gov.lv</w:t>
              </w:r>
            </w:hyperlink>
            <w:r w:rsidRPr="009F0843">
              <w:rPr>
                <w:rFonts w:eastAsia="Calibri"/>
                <w:sz w:val="24"/>
                <w:szCs w:val="24"/>
              </w:rPr>
              <w:t>.</w:t>
            </w:r>
          </w:p>
          <w:p w14:paraId="70EA7C83" w14:textId="6E7655E4" w:rsidR="00354FC3" w:rsidRPr="009F0843" w:rsidRDefault="00BB2BE8" w:rsidP="00F074C9">
            <w:pPr>
              <w:jc w:val="both"/>
              <w:rPr>
                <w:rFonts w:eastAsia="Calibri"/>
                <w:i/>
                <w:sz w:val="24"/>
                <w:szCs w:val="24"/>
              </w:rPr>
            </w:pPr>
            <w:r w:rsidRPr="009F0843">
              <w:rPr>
                <w:rFonts w:eastAsia="Calibri"/>
                <w:sz w:val="24"/>
                <w:szCs w:val="24"/>
              </w:rPr>
              <w:t>3</w:t>
            </w:r>
            <w:r w:rsidR="00354FC3" w:rsidRPr="009F0843">
              <w:rPr>
                <w:rFonts w:eastAsia="Calibri"/>
                <w:sz w:val="24"/>
                <w:szCs w:val="24"/>
              </w:rPr>
              <w:t>) 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w:t>
            </w:r>
          </w:p>
        </w:tc>
      </w:tr>
      <w:tr w:rsidR="00354FC3" w:rsidRPr="004373B7" w14:paraId="75B27841" w14:textId="77777777" w:rsidTr="005E4F74">
        <w:trPr>
          <w:trHeight w:val="3071"/>
        </w:trPr>
        <w:tc>
          <w:tcPr>
            <w:tcW w:w="993" w:type="dxa"/>
            <w:shd w:val="clear" w:color="auto" w:fill="auto"/>
          </w:tcPr>
          <w:p w14:paraId="13DE812C" w14:textId="78C85478" w:rsidR="00354FC3" w:rsidRPr="007420AB" w:rsidRDefault="003B2611" w:rsidP="00F074C9">
            <w:pPr>
              <w:contextualSpacing/>
              <w:rPr>
                <w:sz w:val="24"/>
                <w:szCs w:val="24"/>
                <w:highlight w:val="yellow"/>
              </w:rPr>
            </w:pPr>
            <w:r>
              <w:rPr>
                <w:sz w:val="24"/>
                <w:szCs w:val="24"/>
              </w:rPr>
              <w:t>22.</w:t>
            </w:r>
            <w:r w:rsidR="00354FC3" w:rsidRPr="0051762D">
              <w:rPr>
                <w:sz w:val="24"/>
                <w:szCs w:val="24"/>
              </w:rPr>
              <w:t>3.</w:t>
            </w:r>
          </w:p>
        </w:tc>
        <w:tc>
          <w:tcPr>
            <w:tcW w:w="4253" w:type="dxa"/>
            <w:shd w:val="clear" w:color="auto" w:fill="auto"/>
          </w:tcPr>
          <w:p w14:paraId="5A0E4049" w14:textId="12B70FEB" w:rsidR="00354FC3" w:rsidRPr="004373B7" w:rsidRDefault="00354FC3" w:rsidP="00F074C9">
            <w:pPr>
              <w:ind w:right="-1"/>
              <w:jc w:val="both"/>
              <w:rPr>
                <w:i/>
              </w:rPr>
            </w:pPr>
            <w:r w:rsidRPr="004373B7">
              <w:rPr>
                <w:sz w:val="24"/>
                <w:szCs w:val="24"/>
              </w:rPr>
              <w:t xml:space="preserve">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sniedzamo pakalpojumu vērtība ir vismaz 10 000 EUR, Pretendenta norādītās personas, uz kuru iespējām Pretendents balstās, lai apliecinātu, ka tā kvalifikācija atbilst iepirkuma prasībām, ir reģistrēts Būvkomersantu reģistrā vai ārvalstu komersants ir reģistrēts līdzvērtīgā reģistrā ārvalstī, atbilstoši reģistrācijas valsts normatīvo aktu prasībām un ir tiesīgs veikt iepirkuma priekšmetā norādītos </w:t>
            </w:r>
            <w:r w:rsidR="00744BA4" w:rsidRPr="009F0843">
              <w:rPr>
                <w:sz w:val="24"/>
                <w:szCs w:val="24"/>
              </w:rPr>
              <w:t>pakalpojumus</w:t>
            </w:r>
            <w:r w:rsidRPr="009F0843">
              <w:rPr>
                <w:sz w:val="24"/>
                <w:szCs w:val="24"/>
              </w:rPr>
              <w:t>.</w:t>
            </w:r>
          </w:p>
        </w:tc>
        <w:tc>
          <w:tcPr>
            <w:tcW w:w="4678" w:type="dxa"/>
            <w:shd w:val="clear" w:color="auto" w:fill="auto"/>
          </w:tcPr>
          <w:p w14:paraId="6FC51F69" w14:textId="77777777" w:rsidR="00354FC3" w:rsidRPr="004373B7" w:rsidRDefault="00354FC3" w:rsidP="00F074C9">
            <w:pPr>
              <w:jc w:val="both"/>
              <w:rPr>
                <w:rFonts w:eastAsia="Calibri"/>
                <w:sz w:val="24"/>
                <w:szCs w:val="24"/>
              </w:rPr>
            </w:pPr>
            <w:r w:rsidRPr="004373B7">
              <w:rPr>
                <w:rFonts w:eastAsia="Calibri"/>
                <w:sz w:val="24"/>
                <w:szCs w:val="24"/>
              </w:rPr>
              <w:t xml:space="preserve">1) Par reģistrāciju Būvkomersantu reģistrā  Komisija pārliecināsies Būvniecības informācijas sistēmā </w:t>
            </w:r>
            <w:hyperlink r:id="rId18" w:history="1">
              <w:r w:rsidRPr="004373B7">
                <w:rPr>
                  <w:rStyle w:val="Hyperlink"/>
                  <w:rFonts w:eastAsia="Calibri"/>
                  <w:sz w:val="24"/>
                  <w:szCs w:val="24"/>
                </w:rPr>
                <w:t>www.bis.gov.lv</w:t>
              </w:r>
            </w:hyperlink>
          </w:p>
          <w:p w14:paraId="7852F8C0" w14:textId="77777777" w:rsidR="00354FC3" w:rsidRPr="004373B7" w:rsidRDefault="00354FC3" w:rsidP="00F074C9">
            <w:pPr>
              <w:jc w:val="both"/>
              <w:rPr>
                <w:rFonts w:eastAsia="Calibri"/>
                <w:sz w:val="24"/>
                <w:szCs w:val="24"/>
              </w:rPr>
            </w:pPr>
            <w:r w:rsidRPr="004373B7">
              <w:rPr>
                <w:rFonts w:eastAsia="Calibri"/>
                <w:sz w:val="24"/>
                <w:szCs w:val="24"/>
              </w:rPr>
              <w:t>2) Pretendentam, kurš uz piedāvājuma iesniegšanas dienu nav reģistrēts Būvkomersantu reģistrā, jāiesniedz apliecinājums, ka gadījumā, ja tas tiks atzīts par uzvarētāju, tas 10 (desmit) darba dienu laikā no dienas, pēc Publisko iepirkumu likuma 60.panta sestajā daļā minētā nogaidīšanas termiņa beigām, reģistrēsies Latvijas Republikas Būvkomersantu reģistrā. Šajā punktā noteiktais termiņš objektīvi pastāvošu iemeslu dēļ var tikt pagarināts.</w:t>
            </w:r>
          </w:p>
          <w:p w14:paraId="6DB93851" w14:textId="3D7CE91D" w:rsidR="00354FC3" w:rsidRPr="004373B7" w:rsidRDefault="00354FC3" w:rsidP="00F074C9">
            <w:pPr>
              <w:jc w:val="both"/>
              <w:rPr>
                <w:rFonts w:eastAsia="Calibri"/>
                <w:sz w:val="24"/>
                <w:szCs w:val="24"/>
              </w:rPr>
            </w:pPr>
          </w:p>
        </w:tc>
      </w:tr>
      <w:tr w:rsidR="00354FC3" w:rsidRPr="004373B7" w14:paraId="4E7311C7" w14:textId="77777777" w:rsidTr="005E4F74">
        <w:tc>
          <w:tcPr>
            <w:tcW w:w="993" w:type="dxa"/>
            <w:shd w:val="clear" w:color="auto" w:fill="auto"/>
          </w:tcPr>
          <w:p w14:paraId="5ABC4721" w14:textId="0B5BBF54" w:rsidR="00354FC3" w:rsidRPr="004373B7" w:rsidRDefault="003B2611" w:rsidP="00F074C9">
            <w:pPr>
              <w:rPr>
                <w:sz w:val="24"/>
                <w:szCs w:val="24"/>
              </w:rPr>
            </w:pPr>
            <w:r>
              <w:rPr>
                <w:sz w:val="24"/>
                <w:szCs w:val="24"/>
              </w:rPr>
              <w:t>22.</w:t>
            </w:r>
            <w:r w:rsidR="00354FC3" w:rsidRPr="0051762D">
              <w:rPr>
                <w:sz w:val="24"/>
                <w:szCs w:val="24"/>
              </w:rPr>
              <w:t>4.</w:t>
            </w:r>
          </w:p>
        </w:tc>
        <w:tc>
          <w:tcPr>
            <w:tcW w:w="4253" w:type="dxa"/>
            <w:shd w:val="clear" w:color="auto" w:fill="auto"/>
          </w:tcPr>
          <w:p w14:paraId="04019E06" w14:textId="77777777" w:rsidR="00354FC3" w:rsidRPr="004373B7" w:rsidRDefault="00354FC3" w:rsidP="00F074C9">
            <w:pPr>
              <w:tabs>
                <w:tab w:val="left" w:pos="284"/>
                <w:tab w:val="left" w:pos="567"/>
                <w:tab w:val="left" w:pos="709"/>
              </w:tabs>
              <w:jc w:val="both"/>
              <w:rPr>
                <w:sz w:val="24"/>
                <w:szCs w:val="24"/>
              </w:rPr>
            </w:pPr>
            <w:r w:rsidRPr="004373B7">
              <w:rPr>
                <w:sz w:val="24"/>
                <w:szCs w:val="24"/>
              </w:rPr>
              <w:t>Pieteikums</w:t>
            </w:r>
          </w:p>
        </w:tc>
        <w:tc>
          <w:tcPr>
            <w:tcW w:w="4678" w:type="dxa"/>
            <w:shd w:val="clear" w:color="auto" w:fill="auto"/>
          </w:tcPr>
          <w:p w14:paraId="0DC9BDCB" w14:textId="77777777" w:rsidR="00354FC3" w:rsidRPr="004373B7" w:rsidRDefault="00354FC3" w:rsidP="00354FC3">
            <w:pPr>
              <w:rPr>
                <w:b/>
                <w:bCs/>
                <w:sz w:val="24"/>
                <w:szCs w:val="24"/>
                <w:lang w:eastAsia="lv-LV"/>
              </w:rPr>
            </w:pPr>
            <w:r w:rsidRPr="001E0F58">
              <w:rPr>
                <w:b/>
                <w:bCs/>
                <w:sz w:val="24"/>
                <w:szCs w:val="24"/>
                <w:lang w:eastAsia="lv-LV"/>
              </w:rPr>
              <w:t>Nolikuma 2. pielikuma veidlapa “Pieteikums”</w:t>
            </w:r>
            <w:r w:rsidRPr="004373B7">
              <w:rPr>
                <w:b/>
                <w:bCs/>
                <w:sz w:val="24"/>
                <w:szCs w:val="24"/>
                <w:lang w:eastAsia="lv-LV"/>
              </w:rPr>
              <w:t xml:space="preserve"> </w:t>
            </w:r>
          </w:p>
          <w:p w14:paraId="2E0232D5" w14:textId="13EA5EC0" w:rsidR="00354FC3" w:rsidRPr="004373B7" w:rsidRDefault="00354FC3" w:rsidP="00F074C9">
            <w:pPr>
              <w:jc w:val="both"/>
              <w:rPr>
                <w:bCs/>
                <w:sz w:val="24"/>
                <w:szCs w:val="24"/>
                <w:lang w:eastAsia="lv-LV"/>
              </w:rPr>
            </w:pPr>
            <w:r w:rsidRPr="004373B7">
              <w:rPr>
                <w:bCs/>
                <w:sz w:val="24"/>
                <w:szCs w:val="24"/>
                <w:lang w:eastAsia="lv-LV"/>
              </w:rPr>
              <w:t xml:space="preserve">1) 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sadarbības un atbildības apjoms, atbildības sadalījums starp apvienības dalībniekiem, norādot kādus </w:t>
            </w:r>
            <w:r w:rsidR="00744BA4" w:rsidRPr="009F0843">
              <w:rPr>
                <w:bCs/>
                <w:sz w:val="24"/>
                <w:szCs w:val="24"/>
                <w:lang w:eastAsia="lv-LV"/>
              </w:rPr>
              <w:t>pakalpojuma</w:t>
            </w:r>
            <w:r w:rsidR="00744BA4" w:rsidRPr="00744BA4">
              <w:rPr>
                <w:bCs/>
                <w:color w:val="00B050"/>
                <w:sz w:val="24"/>
                <w:szCs w:val="24"/>
                <w:lang w:eastAsia="lv-LV"/>
              </w:rPr>
              <w:t xml:space="preserve"> </w:t>
            </w:r>
            <w:r w:rsidR="00744BA4" w:rsidRPr="009F0843">
              <w:rPr>
                <w:bCs/>
                <w:sz w:val="24"/>
                <w:szCs w:val="24"/>
                <w:lang w:eastAsia="lv-LV"/>
              </w:rPr>
              <w:t xml:space="preserve">nodrošināšanas darba </w:t>
            </w:r>
            <w:r w:rsidRPr="009F0843">
              <w:rPr>
                <w:bCs/>
                <w:sz w:val="24"/>
                <w:szCs w:val="24"/>
                <w:lang w:eastAsia="lv-LV"/>
              </w:rPr>
              <w:t>veidus</w:t>
            </w:r>
            <w:r w:rsidRPr="004373B7">
              <w:rPr>
                <w:bCs/>
                <w:sz w:val="24"/>
                <w:szCs w:val="24"/>
                <w:lang w:eastAsia="lv-LV"/>
              </w:rPr>
              <w:t xml:space="preserve">, un kādā apjomā (t.sk. finansiālā izteiksmē), veiks katrs no apvienības dalībniekiem vai personālsabiedrības biedriem, ja tā tiks atzīta par uzvarētāju iepirkuma procedūrā. Jāiesniedz visu personu apvienības dalībnieku </w:t>
            </w:r>
            <w:r w:rsidRPr="004373B7">
              <w:rPr>
                <w:bCs/>
                <w:sz w:val="24"/>
                <w:szCs w:val="24"/>
                <w:lang w:eastAsia="lv-LV"/>
              </w:rPr>
              <w:lastRenderedPageBreak/>
              <w:t>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2564E135" w14:textId="77777777" w:rsidR="00354FC3" w:rsidRPr="004373B7" w:rsidRDefault="00354FC3" w:rsidP="00F074C9">
            <w:pPr>
              <w:jc w:val="both"/>
              <w:rPr>
                <w:bCs/>
                <w:sz w:val="24"/>
                <w:szCs w:val="24"/>
                <w:lang w:eastAsia="lv-LV"/>
              </w:rPr>
            </w:pPr>
            <w:r w:rsidRPr="004373B7">
              <w:rPr>
                <w:bCs/>
                <w:sz w:val="24"/>
                <w:szCs w:val="24"/>
                <w:lang w:eastAsia="lv-LV"/>
              </w:rPr>
              <w:t>2) Ja pieteikuma veidlapu paraksta pilnvarota persona, jāpievieno pilnvara vai cits atbilstošs dokuments, kas ļauj piedāvājumu parakstījušai personai uzņemties saistības Pretendenta vārdā.</w:t>
            </w:r>
          </w:p>
          <w:p w14:paraId="2A208134" w14:textId="0149CF6A" w:rsidR="00354FC3" w:rsidRPr="004373B7" w:rsidRDefault="00354FC3" w:rsidP="00F074C9">
            <w:pPr>
              <w:jc w:val="both"/>
              <w:rPr>
                <w:bCs/>
                <w:sz w:val="24"/>
                <w:szCs w:val="24"/>
                <w:lang w:eastAsia="lv-LV"/>
              </w:rPr>
            </w:pPr>
            <w:r w:rsidRPr="004373B7">
              <w:rPr>
                <w:bCs/>
                <w:sz w:val="24"/>
                <w:szCs w:val="24"/>
                <w:lang w:eastAsia="lv-LV"/>
              </w:rPr>
              <w:t xml:space="preserve">3) Ārvalstīs reģistrētam pretendentam ir jāaizpilda amatpersonu saraksts saskaņā ar </w:t>
            </w:r>
            <w:r w:rsidRPr="0051762D">
              <w:rPr>
                <w:bCs/>
                <w:sz w:val="24"/>
                <w:szCs w:val="24"/>
                <w:lang w:eastAsia="lv-LV"/>
              </w:rPr>
              <w:t>Nolikuma pielikumu</w:t>
            </w:r>
            <w:r w:rsidRPr="004373B7">
              <w:rPr>
                <w:bCs/>
                <w:sz w:val="24"/>
                <w:szCs w:val="24"/>
                <w:lang w:eastAsia="lv-LV"/>
              </w:rPr>
              <w:t>, norādot pretendentu un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3C095E4A" w14:textId="77777777" w:rsidR="00354FC3" w:rsidRPr="004373B7" w:rsidRDefault="00354FC3" w:rsidP="00F074C9">
            <w:pPr>
              <w:jc w:val="both"/>
              <w:rPr>
                <w:color w:val="000000"/>
                <w:sz w:val="24"/>
                <w:szCs w:val="24"/>
              </w:rPr>
            </w:pPr>
            <w:r w:rsidRPr="004373B7">
              <w:rPr>
                <w:bCs/>
                <w:sz w:val="24"/>
                <w:szCs w:val="24"/>
                <w:lang w:eastAsia="lv-LV"/>
              </w:rPr>
              <w:t>4)</w:t>
            </w:r>
            <w:r w:rsidRPr="004373B7">
              <w:rPr>
                <w:color w:val="000000"/>
                <w:sz w:val="24"/>
                <w:szCs w:val="24"/>
              </w:rPr>
              <w:t xml:space="preserve"> 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tc>
      </w:tr>
      <w:tr w:rsidR="00354FC3" w:rsidRPr="004373B7" w14:paraId="1FE564B9" w14:textId="77777777" w:rsidTr="005E4F74">
        <w:tc>
          <w:tcPr>
            <w:tcW w:w="993" w:type="dxa"/>
            <w:shd w:val="clear" w:color="auto" w:fill="auto"/>
          </w:tcPr>
          <w:p w14:paraId="2F7DD16A" w14:textId="45D4E64E" w:rsidR="00354FC3" w:rsidRPr="007420AB" w:rsidRDefault="003B2611" w:rsidP="00F074C9">
            <w:pPr>
              <w:rPr>
                <w:sz w:val="24"/>
                <w:szCs w:val="24"/>
                <w:highlight w:val="yellow"/>
              </w:rPr>
            </w:pPr>
            <w:r>
              <w:rPr>
                <w:sz w:val="24"/>
                <w:szCs w:val="24"/>
              </w:rPr>
              <w:lastRenderedPageBreak/>
              <w:t>22.</w:t>
            </w:r>
            <w:r w:rsidR="00354FC3" w:rsidRPr="0051762D">
              <w:rPr>
                <w:sz w:val="24"/>
                <w:szCs w:val="24"/>
              </w:rPr>
              <w:t>5.</w:t>
            </w:r>
          </w:p>
        </w:tc>
        <w:tc>
          <w:tcPr>
            <w:tcW w:w="4253" w:type="dxa"/>
            <w:shd w:val="clear" w:color="auto" w:fill="auto"/>
          </w:tcPr>
          <w:p w14:paraId="08D7AC59" w14:textId="77777777" w:rsidR="00354FC3" w:rsidRPr="002B0057" w:rsidRDefault="00354FC3" w:rsidP="00F074C9">
            <w:pPr>
              <w:pStyle w:val="NoSpacing"/>
              <w:ind w:right="6"/>
              <w:jc w:val="both"/>
            </w:pPr>
            <w:r w:rsidRPr="002B0057">
              <w:t xml:space="preserve">Pretendents var balstīties uz citu </w:t>
            </w:r>
            <w:r>
              <w:t xml:space="preserve">personu vai </w:t>
            </w:r>
            <w:r w:rsidRPr="002B0057">
              <w:t xml:space="preserve">uzņēmēju iespējām, ja tas ir nepieciešams konkrētā līguma izpildei, neatkarīgi no savstarpējo attiecību tiesiskā rakstura. </w:t>
            </w:r>
          </w:p>
          <w:p w14:paraId="54FB87D4" w14:textId="77777777" w:rsidR="00354FC3" w:rsidRPr="002B0057" w:rsidRDefault="00354FC3" w:rsidP="00F074C9">
            <w:pPr>
              <w:rPr>
                <w:sz w:val="24"/>
                <w:szCs w:val="24"/>
              </w:rPr>
            </w:pPr>
          </w:p>
          <w:p w14:paraId="5096C461" w14:textId="77777777" w:rsidR="00354FC3" w:rsidRPr="002B0057" w:rsidRDefault="00354FC3" w:rsidP="00F074C9">
            <w:pPr>
              <w:suppressAutoHyphens/>
              <w:jc w:val="both"/>
              <w:rPr>
                <w:sz w:val="24"/>
                <w:szCs w:val="24"/>
                <w:lang w:eastAsia="ar-SA"/>
              </w:rPr>
            </w:pPr>
            <w:r w:rsidRPr="002B0057">
              <w:rPr>
                <w:sz w:val="24"/>
                <w:szCs w:val="24"/>
                <w:lang w:eastAsia="ar-SA"/>
              </w:rPr>
              <w:t xml:space="preserve">Ja pretendents balstās uz trešo personu iespējām, tad pretendents pierāda, ka viņa rīcībā būs attiecīgie resursi. </w:t>
            </w:r>
          </w:p>
          <w:p w14:paraId="42F89A73" w14:textId="77777777" w:rsidR="00354FC3" w:rsidRPr="002B0057" w:rsidRDefault="00354FC3" w:rsidP="00F074C9">
            <w:pPr>
              <w:jc w:val="both"/>
              <w:rPr>
                <w:sz w:val="24"/>
                <w:szCs w:val="24"/>
                <w:u w:val="single"/>
              </w:rPr>
            </w:pPr>
          </w:p>
          <w:p w14:paraId="564A061E" w14:textId="77777777" w:rsidR="00354FC3" w:rsidRPr="002B0057" w:rsidRDefault="00354FC3" w:rsidP="00F074C9">
            <w:pPr>
              <w:jc w:val="both"/>
              <w:rPr>
                <w:sz w:val="24"/>
                <w:szCs w:val="24"/>
              </w:rPr>
            </w:pPr>
            <w:r w:rsidRPr="002B0057">
              <w:rPr>
                <w:sz w:val="24"/>
                <w:szCs w:val="24"/>
                <w:u w:val="single"/>
              </w:rPr>
              <w:t>Lai apliecinātu profesionālo pieredzi vai Pasūtītāja prasībām atbilstoša personāla pieejamību, Pretendents var balstīties uz citu uzņēmēju iespējām tikai tad, ja šie uzņēmēji sniegs pakalpojumus, kuru izpildei attiecīgās spējas ir nepieciešamas</w:t>
            </w:r>
            <w:r w:rsidRPr="002B0057">
              <w:rPr>
                <w:sz w:val="24"/>
                <w:szCs w:val="24"/>
              </w:rPr>
              <w:t>.</w:t>
            </w:r>
          </w:p>
          <w:p w14:paraId="70D98CA7" w14:textId="77777777" w:rsidR="00354FC3" w:rsidRPr="004373B7" w:rsidRDefault="00354FC3" w:rsidP="00F074C9">
            <w:pPr>
              <w:tabs>
                <w:tab w:val="left" w:pos="284"/>
                <w:tab w:val="left" w:pos="567"/>
                <w:tab w:val="left" w:pos="709"/>
              </w:tabs>
              <w:jc w:val="both"/>
              <w:rPr>
                <w:sz w:val="24"/>
                <w:szCs w:val="24"/>
              </w:rPr>
            </w:pPr>
          </w:p>
          <w:p w14:paraId="64F5E81D" w14:textId="77777777" w:rsidR="00354FC3" w:rsidRPr="004373B7" w:rsidRDefault="00354FC3" w:rsidP="00F074C9">
            <w:pPr>
              <w:tabs>
                <w:tab w:val="left" w:pos="284"/>
                <w:tab w:val="left" w:pos="567"/>
                <w:tab w:val="left" w:pos="709"/>
              </w:tabs>
              <w:jc w:val="both"/>
              <w:rPr>
                <w:sz w:val="24"/>
                <w:szCs w:val="24"/>
              </w:rPr>
            </w:pPr>
          </w:p>
        </w:tc>
        <w:tc>
          <w:tcPr>
            <w:tcW w:w="4678" w:type="dxa"/>
            <w:shd w:val="clear" w:color="auto" w:fill="auto"/>
          </w:tcPr>
          <w:p w14:paraId="1A288793" w14:textId="1FE5C761" w:rsidR="00786A71" w:rsidRDefault="00786A71" w:rsidP="00786A71">
            <w:pPr>
              <w:jc w:val="both"/>
              <w:rPr>
                <w:b/>
                <w:kern w:val="2"/>
                <w:sz w:val="24"/>
                <w:szCs w:val="24"/>
              </w:rPr>
            </w:pPr>
            <w:r w:rsidRPr="001E0F58">
              <w:rPr>
                <w:b/>
                <w:kern w:val="2"/>
                <w:sz w:val="24"/>
                <w:szCs w:val="24"/>
              </w:rPr>
              <w:lastRenderedPageBreak/>
              <w:t>3.pielikuma veidlapa “Informācija par personām, uz kuru iespējām pretendents balstās” (ja attiecināms).</w:t>
            </w:r>
          </w:p>
          <w:p w14:paraId="6A07252E" w14:textId="07A6C9E3" w:rsidR="00354FC3" w:rsidRDefault="00354FC3" w:rsidP="00F074C9">
            <w:pPr>
              <w:jc w:val="both"/>
              <w:rPr>
                <w:sz w:val="24"/>
                <w:szCs w:val="24"/>
              </w:rPr>
            </w:pPr>
            <w:r w:rsidRPr="00AB7F91">
              <w:rPr>
                <w:sz w:val="24"/>
                <w:szCs w:val="24"/>
              </w:rPr>
              <w:t xml:space="preserve">Ja </w:t>
            </w:r>
            <w:r>
              <w:rPr>
                <w:sz w:val="24"/>
                <w:szCs w:val="24"/>
              </w:rPr>
              <w:t>pretendents balstās uz personas iespējām, pretendents aizpilda un iesniedz attiecīgo informāciju</w:t>
            </w:r>
            <w:r w:rsidRPr="00AB7F91">
              <w:rPr>
                <w:sz w:val="24"/>
                <w:szCs w:val="24"/>
              </w:rPr>
              <w:t xml:space="preserve"> </w:t>
            </w:r>
            <w:r>
              <w:rPr>
                <w:sz w:val="24"/>
                <w:szCs w:val="24"/>
                <w:lang w:eastAsia="ar-SA"/>
              </w:rPr>
              <w:t>(iesniedz, ja attiecināms).</w:t>
            </w:r>
          </w:p>
          <w:p w14:paraId="2F2A3A0B" w14:textId="77777777" w:rsidR="00354FC3" w:rsidRPr="002B0057" w:rsidRDefault="00354FC3" w:rsidP="00F074C9">
            <w:pPr>
              <w:jc w:val="both"/>
              <w:rPr>
                <w:sz w:val="24"/>
                <w:szCs w:val="24"/>
              </w:rPr>
            </w:pPr>
            <w:r w:rsidRPr="002B0057">
              <w:rPr>
                <w:sz w:val="24"/>
                <w:szCs w:val="24"/>
              </w:rPr>
              <w:t xml:space="preserve">Personas, uz kuras iespējām pretendents balstās, rakstisks apliecinājums par piedalīšanos iepirkuma procedūrā, kā arī </w:t>
            </w:r>
            <w:r w:rsidRPr="002B0057">
              <w:rPr>
                <w:sz w:val="24"/>
                <w:szCs w:val="24"/>
              </w:rPr>
              <w:lastRenderedPageBreak/>
              <w:t>apliecinājums nodot pretendenta rīcībā līguma izpildei nepieciešamos resursus gadījumā, ja ar pretendentu tiek noslēgts iepirkuma līgums.</w:t>
            </w:r>
          </w:p>
          <w:p w14:paraId="020173CB" w14:textId="77777777" w:rsidR="00354FC3" w:rsidRPr="002B0057" w:rsidRDefault="00354FC3" w:rsidP="00F074C9">
            <w:pPr>
              <w:suppressAutoHyphens/>
              <w:jc w:val="both"/>
              <w:rPr>
                <w:sz w:val="24"/>
                <w:szCs w:val="24"/>
              </w:rPr>
            </w:pPr>
          </w:p>
          <w:p w14:paraId="0CC3E447" w14:textId="77777777" w:rsidR="00354FC3" w:rsidRPr="002B0057" w:rsidRDefault="00354FC3" w:rsidP="00F074C9">
            <w:pPr>
              <w:suppressAutoHyphens/>
              <w:ind w:right="-22"/>
              <w:jc w:val="both"/>
              <w:rPr>
                <w:sz w:val="24"/>
                <w:szCs w:val="24"/>
                <w:lang w:eastAsia="ar-SA"/>
              </w:rPr>
            </w:pPr>
            <w:r w:rsidRPr="002B0057">
              <w:rPr>
                <w:sz w:val="24"/>
                <w:szCs w:val="24"/>
                <w:lang w:eastAsia="ar-SA"/>
              </w:rPr>
              <w:t xml:space="preserve">Klāt jāpievieno dokuments, kas apliecina apliecinājumu parakstījušās personas tiesības pārstāvēt attiecīgo personu iepirkuma procedūras ietvaros. </w:t>
            </w:r>
          </w:p>
          <w:p w14:paraId="52192DBE" w14:textId="77777777" w:rsidR="00354FC3" w:rsidRPr="002B0057" w:rsidRDefault="00354FC3" w:rsidP="00F074C9">
            <w:pPr>
              <w:suppressAutoHyphens/>
              <w:ind w:right="-22"/>
              <w:jc w:val="both"/>
              <w:rPr>
                <w:bCs/>
                <w:sz w:val="24"/>
                <w:szCs w:val="24"/>
                <w:lang w:eastAsia="lv-LV"/>
              </w:rPr>
            </w:pPr>
          </w:p>
          <w:p w14:paraId="2AFCBA77" w14:textId="77777777" w:rsidR="00354FC3" w:rsidRPr="002B0057" w:rsidRDefault="00354FC3" w:rsidP="00F074C9">
            <w:pPr>
              <w:suppressAutoHyphens/>
              <w:ind w:right="-22"/>
              <w:jc w:val="both"/>
              <w:rPr>
                <w:sz w:val="24"/>
                <w:szCs w:val="24"/>
                <w:lang w:eastAsia="ar-SA"/>
              </w:rPr>
            </w:pPr>
            <w:r w:rsidRPr="002B0057">
              <w:rPr>
                <w:bCs/>
                <w:sz w:val="24"/>
                <w:szCs w:val="24"/>
                <w:u w:val="single"/>
                <w:lang w:eastAsia="lv-LV"/>
              </w:rPr>
              <w:t>Ārvalstīs reģistrētam</w:t>
            </w:r>
            <w:r w:rsidRPr="002B0057">
              <w:rPr>
                <w:bCs/>
                <w:sz w:val="24"/>
                <w:szCs w:val="24"/>
                <w:lang w:eastAsia="lv-LV"/>
              </w:rPr>
              <w:t xml:space="preserve"> pretendentam ir jāiesniedz amatpersonu saraksts, norādot tā amatpersonas- persona, kura ir Pretendenta valdes un/vai padomes loceklis, pārstāvēttiesīgā persona, prokūrists vai persona, kura ir pilnvarota pārstāvēt pretendentu darbībās, kas saistītas ar filiāli, kā arī patiesā labuma guvēja un personas, kurai pretendentā ir izšķirošā ietekme uz līdzdalības pamata normatīvo aktu par koncerniem izpratnē (ja attiecināms), vārdu, uzvārdu (nosaukumu) un personas kodu (reģistrācijas Nr.). Minētā informācija iesniedzama arī par personu apvienības, personālsabiedrības biedru, personu, uz kuru iespējām Pretendents balstās savas kvalifikācijas apliecināšanai, kā arī apakšuzņēmēju, kuru sniedzamo pakalpojumu vērtība ir vismaz 10 000 EUR bez PVN amatpersonām.</w:t>
            </w:r>
          </w:p>
          <w:p w14:paraId="3C8A39BA" w14:textId="77777777" w:rsidR="00354FC3" w:rsidRPr="002B0057" w:rsidRDefault="00354FC3" w:rsidP="00F074C9">
            <w:pPr>
              <w:pStyle w:val="NoSpacing"/>
              <w:spacing w:after="120"/>
              <w:jc w:val="both"/>
              <w:rPr>
                <w:rFonts w:eastAsia="Arial"/>
                <w:kern w:val="2"/>
              </w:rPr>
            </w:pPr>
            <w:r w:rsidRPr="002B0057">
              <w:rPr>
                <w:rFonts w:eastAsia="Arial"/>
                <w:kern w:val="2"/>
              </w:rPr>
              <w:t xml:space="preserve">Informāciju par </w:t>
            </w:r>
            <w:r w:rsidRPr="002B0057">
              <w:rPr>
                <w:rFonts w:eastAsia="Arial"/>
                <w:kern w:val="2"/>
                <w:u w:val="single"/>
              </w:rPr>
              <w:t>pretendentu, kurš ir reģistrēts Latvijas Republikas Komercreģistrā</w:t>
            </w:r>
            <w:r w:rsidRPr="002B0057">
              <w:rPr>
                <w:rFonts w:eastAsia="Arial"/>
                <w:kern w:val="2"/>
              </w:rPr>
              <w:t>, Komisija pārbauda Latvijā pieejamos publiskos reģistros.</w:t>
            </w:r>
          </w:p>
          <w:p w14:paraId="1DD56DE3" w14:textId="77777777" w:rsidR="00354FC3" w:rsidRPr="004373B7" w:rsidRDefault="00354FC3" w:rsidP="00354FC3">
            <w:pPr>
              <w:widowControl w:val="0"/>
              <w:numPr>
                <w:ilvl w:val="0"/>
                <w:numId w:val="16"/>
              </w:numPr>
              <w:suppressAutoHyphens/>
              <w:overflowPunct w:val="0"/>
              <w:autoSpaceDE w:val="0"/>
              <w:jc w:val="both"/>
              <w:rPr>
                <w:kern w:val="2"/>
                <w:sz w:val="24"/>
                <w:szCs w:val="24"/>
              </w:rPr>
            </w:pPr>
            <w:r w:rsidRPr="002B0057">
              <w:rPr>
                <w:sz w:val="24"/>
                <w:szCs w:val="24"/>
                <w:lang w:eastAsia="ar-SA"/>
              </w:rPr>
              <w:t>Ja pretendents, iesniedzot pieteikumu, balstās uz citu komersantu tehniskām un profesionālām spējām, tas pierāda pasūtītājam, ka viņa rīcībā būs nepieciešamie resursi, iesniedzot dokumentu, kas apliecina nepieciešamo resursu nodošanu piegādātāja rīcībā.</w:t>
            </w:r>
          </w:p>
        </w:tc>
      </w:tr>
      <w:tr w:rsidR="00354FC3" w:rsidRPr="00AE5E7A" w14:paraId="28FF5D59" w14:textId="77777777" w:rsidTr="005E4F74">
        <w:tc>
          <w:tcPr>
            <w:tcW w:w="993" w:type="dxa"/>
            <w:shd w:val="clear" w:color="auto" w:fill="auto"/>
          </w:tcPr>
          <w:p w14:paraId="3E55DD15" w14:textId="30E5A428" w:rsidR="00354FC3" w:rsidRPr="007420AB" w:rsidRDefault="003B2611" w:rsidP="00F074C9">
            <w:pPr>
              <w:rPr>
                <w:sz w:val="24"/>
                <w:szCs w:val="24"/>
                <w:highlight w:val="yellow"/>
              </w:rPr>
            </w:pPr>
            <w:r>
              <w:rPr>
                <w:sz w:val="24"/>
                <w:szCs w:val="24"/>
              </w:rPr>
              <w:lastRenderedPageBreak/>
              <w:t>22.</w:t>
            </w:r>
            <w:r w:rsidR="00354FC3" w:rsidRPr="005F7F66">
              <w:rPr>
                <w:sz w:val="24"/>
                <w:szCs w:val="24"/>
              </w:rPr>
              <w:t>6.</w:t>
            </w:r>
          </w:p>
        </w:tc>
        <w:tc>
          <w:tcPr>
            <w:tcW w:w="4253" w:type="dxa"/>
            <w:shd w:val="clear" w:color="auto" w:fill="auto"/>
          </w:tcPr>
          <w:p w14:paraId="7F0F3A3A" w14:textId="21419DF4" w:rsidR="00354FC3" w:rsidRPr="004373B7" w:rsidRDefault="00354FC3" w:rsidP="00F074C9">
            <w:pPr>
              <w:ind w:right="-1"/>
              <w:jc w:val="both"/>
              <w:rPr>
                <w:sz w:val="24"/>
                <w:szCs w:val="24"/>
              </w:rPr>
            </w:pPr>
            <w:r w:rsidRPr="004373B7">
              <w:rPr>
                <w:sz w:val="24"/>
                <w:szCs w:val="24"/>
              </w:rPr>
              <w:t xml:space="preserve">Pretendentam jāiesniedz informācija par iepirkuma līguma daļām, kuras pretendents ir paredzējis nodot apakšuzņēmējiem, kuru sniedzamo pakalpojumu vērtība ir vismaz 10 000 EUR, un katram šādam apakšuzņēmējam izpildei nododamo iepirkuma līguma daļu. </w:t>
            </w:r>
          </w:p>
        </w:tc>
        <w:tc>
          <w:tcPr>
            <w:tcW w:w="4678" w:type="dxa"/>
            <w:shd w:val="clear" w:color="auto" w:fill="auto"/>
          </w:tcPr>
          <w:p w14:paraId="6EAE7C9B" w14:textId="33222FAF" w:rsidR="00786A71" w:rsidRPr="00786A71" w:rsidRDefault="00786A71" w:rsidP="00354FC3">
            <w:pPr>
              <w:jc w:val="both"/>
              <w:rPr>
                <w:b/>
                <w:sz w:val="24"/>
                <w:szCs w:val="24"/>
              </w:rPr>
            </w:pPr>
            <w:r w:rsidRPr="001E0F58">
              <w:rPr>
                <w:b/>
                <w:sz w:val="24"/>
                <w:szCs w:val="24"/>
              </w:rPr>
              <w:t xml:space="preserve">Nolikuma </w:t>
            </w:r>
            <w:r w:rsidR="003B2611" w:rsidRPr="001E0F58">
              <w:rPr>
                <w:b/>
                <w:sz w:val="24"/>
                <w:szCs w:val="24"/>
              </w:rPr>
              <w:t>2</w:t>
            </w:r>
            <w:r w:rsidRPr="001E0F58">
              <w:rPr>
                <w:b/>
                <w:sz w:val="24"/>
                <w:szCs w:val="24"/>
              </w:rPr>
              <w:t>.pielikuma</w:t>
            </w:r>
            <w:r w:rsidR="003B2611" w:rsidRPr="001E0F58">
              <w:rPr>
                <w:b/>
                <w:sz w:val="24"/>
                <w:szCs w:val="24"/>
              </w:rPr>
              <w:t xml:space="preserve"> 1.pielikuma</w:t>
            </w:r>
            <w:r w:rsidRPr="001E0F58">
              <w:rPr>
                <w:b/>
                <w:sz w:val="24"/>
                <w:szCs w:val="24"/>
              </w:rPr>
              <w:t xml:space="preserve"> veidlapa (ja attiecināms)</w:t>
            </w:r>
            <w:r w:rsidRPr="004373B7">
              <w:rPr>
                <w:b/>
                <w:sz w:val="24"/>
                <w:szCs w:val="24"/>
              </w:rPr>
              <w:t xml:space="preserve"> </w:t>
            </w:r>
          </w:p>
          <w:p w14:paraId="729A73DD" w14:textId="226D28FD" w:rsidR="00354FC3" w:rsidRPr="0050224E" w:rsidRDefault="00354FC3" w:rsidP="00354FC3">
            <w:pPr>
              <w:pStyle w:val="ListParagraph"/>
              <w:numPr>
                <w:ilvl w:val="0"/>
                <w:numId w:val="37"/>
              </w:numPr>
              <w:jc w:val="both"/>
              <w:rPr>
                <w:sz w:val="24"/>
                <w:szCs w:val="24"/>
              </w:rPr>
            </w:pPr>
            <w:r w:rsidRPr="0050224E">
              <w:rPr>
                <w:sz w:val="24"/>
                <w:szCs w:val="24"/>
              </w:rPr>
              <w:t>Pretendents iesniedz apakšuzņēmēju sarakstu, kurā norāda, kuru no līguma daļām plāno nodot apakšuzņ</w:t>
            </w:r>
            <w:r>
              <w:rPr>
                <w:sz w:val="24"/>
                <w:szCs w:val="24"/>
              </w:rPr>
              <w:t>ē</w:t>
            </w:r>
            <w:r w:rsidRPr="0050224E">
              <w:rPr>
                <w:sz w:val="24"/>
                <w:szCs w:val="24"/>
              </w:rPr>
              <w:t xml:space="preserve">mējiem, norādot apakšuzņēmējus un tiem nododamos </w:t>
            </w:r>
            <w:r w:rsidR="00744BA4" w:rsidRPr="00B30601">
              <w:rPr>
                <w:sz w:val="24"/>
                <w:szCs w:val="24"/>
              </w:rPr>
              <w:t>pakalpojuma</w:t>
            </w:r>
            <w:r w:rsidR="00744BA4">
              <w:rPr>
                <w:color w:val="00B050"/>
                <w:sz w:val="24"/>
                <w:szCs w:val="24"/>
              </w:rPr>
              <w:t xml:space="preserve"> </w:t>
            </w:r>
            <w:r w:rsidR="00744BA4" w:rsidRPr="009F0843">
              <w:rPr>
                <w:sz w:val="24"/>
                <w:szCs w:val="24"/>
              </w:rPr>
              <w:t xml:space="preserve">nodrošināšanas </w:t>
            </w:r>
            <w:r w:rsidRPr="009F0843">
              <w:rPr>
                <w:sz w:val="24"/>
                <w:szCs w:val="24"/>
              </w:rPr>
              <w:t xml:space="preserve">darbus </w:t>
            </w:r>
            <w:r w:rsidRPr="0050224E">
              <w:rPr>
                <w:sz w:val="24"/>
                <w:szCs w:val="24"/>
              </w:rPr>
              <w:t>un to apjomu EUR.</w:t>
            </w:r>
          </w:p>
          <w:p w14:paraId="2A5BDF6C" w14:textId="3F6AB02A" w:rsidR="00354FC3" w:rsidRPr="0050224E" w:rsidRDefault="00354FC3" w:rsidP="00354FC3">
            <w:pPr>
              <w:pStyle w:val="ListParagraph"/>
              <w:numPr>
                <w:ilvl w:val="0"/>
                <w:numId w:val="37"/>
              </w:numPr>
              <w:jc w:val="both"/>
              <w:rPr>
                <w:sz w:val="24"/>
                <w:szCs w:val="24"/>
              </w:rPr>
            </w:pPr>
            <w:r w:rsidRPr="0050224E">
              <w:rPr>
                <w:sz w:val="24"/>
                <w:szCs w:val="24"/>
              </w:rPr>
              <w:t xml:space="preserve"> Pretendents iesniedz sarakstā nor</w:t>
            </w:r>
            <w:r>
              <w:rPr>
                <w:sz w:val="24"/>
                <w:szCs w:val="24"/>
              </w:rPr>
              <w:t>ā</w:t>
            </w:r>
            <w:r w:rsidRPr="0050224E">
              <w:rPr>
                <w:sz w:val="24"/>
                <w:szCs w:val="24"/>
              </w:rPr>
              <w:t>dīto apakšuzņemēju apliecinājumu</w:t>
            </w:r>
            <w:r>
              <w:rPr>
                <w:sz w:val="24"/>
                <w:szCs w:val="24"/>
              </w:rPr>
              <w:t>s</w:t>
            </w:r>
            <w:r w:rsidRPr="0050224E">
              <w:rPr>
                <w:sz w:val="24"/>
                <w:szCs w:val="24"/>
              </w:rPr>
              <w:t xml:space="preserve"> par gatavību piedalīties iepirkuma līguma izpildē un norādot kādus </w:t>
            </w:r>
            <w:r w:rsidR="00744BA4" w:rsidRPr="009F0843">
              <w:rPr>
                <w:sz w:val="24"/>
                <w:szCs w:val="24"/>
              </w:rPr>
              <w:t>pakalpojuma nodrosināšanas</w:t>
            </w:r>
            <w:r w:rsidR="00744BA4" w:rsidRPr="00744BA4">
              <w:rPr>
                <w:color w:val="00B050"/>
                <w:sz w:val="24"/>
                <w:szCs w:val="24"/>
              </w:rPr>
              <w:t xml:space="preserve"> </w:t>
            </w:r>
            <w:r w:rsidRPr="0050224E">
              <w:rPr>
                <w:sz w:val="24"/>
                <w:szCs w:val="24"/>
              </w:rPr>
              <w:t xml:space="preserve">darbus </w:t>
            </w:r>
            <w:r>
              <w:rPr>
                <w:sz w:val="24"/>
                <w:szCs w:val="24"/>
              </w:rPr>
              <w:t xml:space="preserve">attiecīgais </w:t>
            </w:r>
            <w:r w:rsidRPr="0050224E">
              <w:rPr>
                <w:sz w:val="24"/>
                <w:szCs w:val="24"/>
              </w:rPr>
              <w:lastRenderedPageBreak/>
              <w:t>apakšuzņēmējs veiks, un nododamās daļas apjom</w:t>
            </w:r>
            <w:r>
              <w:rPr>
                <w:sz w:val="24"/>
                <w:szCs w:val="24"/>
              </w:rPr>
              <w:t>u</w:t>
            </w:r>
            <w:r w:rsidRPr="0050224E">
              <w:rPr>
                <w:sz w:val="24"/>
                <w:szCs w:val="24"/>
              </w:rPr>
              <w:t xml:space="preserve"> procentuālā un finansiālā izteiksmē.</w:t>
            </w:r>
          </w:p>
          <w:p w14:paraId="2196E8B6" w14:textId="6D5567F0" w:rsidR="00354FC3" w:rsidRPr="0050224E" w:rsidRDefault="00354FC3" w:rsidP="00354FC3">
            <w:pPr>
              <w:pStyle w:val="ListParagraph"/>
              <w:numPr>
                <w:ilvl w:val="0"/>
                <w:numId w:val="37"/>
              </w:numPr>
              <w:jc w:val="both"/>
              <w:rPr>
                <w:sz w:val="24"/>
                <w:szCs w:val="24"/>
              </w:rPr>
            </w:pPr>
            <w:r w:rsidRPr="0050224E">
              <w:rPr>
                <w:sz w:val="24"/>
                <w:szCs w:val="24"/>
              </w:rPr>
              <w:t>Informācija ir jāiesniedz arī par šādu apakšuzņēmēju apakšuzņēmējiem</w:t>
            </w:r>
            <w:r w:rsidRPr="0050224E">
              <w:rPr>
                <w:b/>
                <w:sz w:val="24"/>
                <w:szCs w:val="24"/>
              </w:rPr>
              <w:t>,</w:t>
            </w:r>
            <w:r w:rsidRPr="0050224E">
              <w:rPr>
                <w:sz w:val="24"/>
                <w:szCs w:val="24"/>
              </w:rPr>
              <w:t xml:space="preserve"> kuru sniedzamo pakalpojumu vērtība ir vismaz 10 000 EUR.</w:t>
            </w:r>
          </w:p>
          <w:p w14:paraId="356A439E" w14:textId="77777777" w:rsidR="00354FC3" w:rsidRPr="0050224E" w:rsidRDefault="00354FC3" w:rsidP="00354FC3">
            <w:pPr>
              <w:pStyle w:val="ListParagraph"/>
              <w:numPr>
                <w:ilvl w:val="0"/>
                <w:numId w:val="37"/>
              </w:numPr>
              <w:jc w:val="both"/>
              <w:rPr>
                <w:sz w:val="24"/>
                <w:szCs w:val="24"/>
              </w:rPr>
            </w:pPr>
            <w:r w:rsidRPr="0050224E">
              <w:rPr>
                <w:sz w:val="24"/>
                <w:szCs w:val="24"/>
              </w:rPr>
              <w:t>Apakšuzņēmēju sarakstā norāda arī tos apakšuzņēmējus, uz kuru iespējām pretendents balstās, ja tas ir nepieciešams kvalifikācijas pierādīšanai vai iepirkuma līguma izpildei (ja attiecināms).</w:t>
            </w:r>
          </w:p>
          <w:p w14:paraId="48B0D266" w14:textId="77777777" w:rsidR="00354FC3" w:rsidRPr="0050224E" w:rsidRDefault="00354FC3" w:rsidP="00354FC3">
            <w:pPr>
              <w:pStyle w:val="ListParagraph"/>
              <w:numPr>
                <w:ilvl w:val="0"/>
                <w:numId w:val="37"/>
              </w:numPr>
              <w:jc w:val="both"/>
              <w:rPr>
                <w:sz w:val="24"/>
                <w:szCs w:val="24"/>
              </w:rPr>
            </w:pPr>
            <w:r w:rsidRPr="0050224E">
              <w:rPr>
                <w:sz w:val="24"/>
                <w:szCs w:val="24"/>
              </w:rPr>
              <w:t xml:space="preserve">Ja apakšuzņēmējs nav reģistrēts Latvijas Republikā, pretendents iesniedz apakšuzņēmēja reģistrācijas apliecības kopiju vai līdzvērtīgu dokumentu, kas ir atbilstošs reģistrācijas valsts normatīvo aktu prasībām. </w:t>
            </w:r>
          </w:p>
          <w:p w14:paraId="42847044" w14:textId="77777777" w:rsidR="00354FC3" w:rsidRPr="0050224E" w:rsidRDefault="00354FC3" w:rsidP="00354FC3">
            <w:pPr>
              <w:pStyle w:val="ListParagraph"/>
              <w:numPr>
                <w:ilvl w:val="0"/>
                <w:numId w:val="37"/>
              </w:numPr>
              <w:jc w:val="both"/>
              <w:rPr>
                <w:sz w:val="24"/>
                <w:szCs w:val="24"/>
              </w:rPr>
            </w:pPr>
            <w:r w:rsidRPr="0050224E">
              <w:rPr>
                <w:sz w:val="24"/>
                <w:szCs w:val="24"/>
              </w:rPr>
              <w:t>Ja reģistrācijas valsts normatīvo aktu regulējums neparedz iepriekš minēto dokumentu izdošanu, tad iesniedz informāciju par apakšuzņēmēja reģistrācijas Nr. un reģistrācijas laiku, kā arī norāda kompetento iestādi reģistrācijas valstī, kas nepieciešamības gadījumā var apliecināt reģistrācijas faktu.</w:t>
            </w:r>
          </w:p>
          <w:p w14:paraId="6DD3B90B" w14:textId="77777777" w:rsidR="00354FC3" w:rsidRPr="0050224E" w:rsidRDefault="00354FC3" w:rsidP="00F074C9">
            <w:pPr>
              <w:pStyle w:val="ListParagraph"/>
              <w:ind w:left="0"/>
              <w:jc w:val="both"/>
              <w:rPr>
                <w:bCs/>
                <w:i/>
                <w:kern w:val="2"/>
                <w:sz w:val="24"/>
                <w:szCs w:val="24"/>
              </w:rPr>
            </w:pPr>
            <w:r w:rsidRPr="0050224E">
              <w:rPr>
                <w:bCs/>
                <w:i/>
                <w:kern w:val="2"/>
                <w:sz w:val="24"/>
                <w:szCs w:val="24"/>
              </w:rPr>
              <w:t xml:space="preserve">Šis punkts ir attiecināms uz </w:t>
            </w:r>
            <w:r w:rsidRPr="0050224E">
              <w:rPr>
                <w:i/>
                <w:kern w:val="2"/>
                <w:sz w:val="24"/>
                <w:szCs w:val="24"/>
              </w:rPr>
              <w:t xml:space="preserve">personu </w:t>
            </w:r>
            <w:r w:rsidRPr="0050224E">
              <w:rPr>
                <w:bCs/>
                <w:i/>
                <w:kern w:val="2"/>
                <w:sz w:val="24"/>
                <w:szCs w:val="24"/>
              </w:rPr>
              <w:t>apvienību kopumā – apvienības dalībniekiem visiem kopā ir jāizpilda šajā punktā noteiktās prasības.</w:t>
            </w:r>
          </w:p>
          <w:p w14:paraId="6E6EBAC1" w14:textId="77777777" w:rsidR="00354FC3" w:rsidRPr="0050224E" w:rsidRDefault="00354FC3" w:rsidP="00F074C9">
            <w:pPr>
              <w:jc w:val="both"/>
              <w:rPr>
                <w:sz w:val="24"/>
                <w:szCs w:val="24"/>
              </w:rPr>
            </w:pPr>
            <w:r w:rsidRPr="0050224E">
              <w:rPr>
                <w:b/>
                <w:bCs/>
                <w:kern w:val="2"/>
                <w:sz w:val="24"/>
                <w:szCs w:val="24"/>
              </w:rPr>
              <w:t>Šajā punktā norādītā informācija jāiesniedz, ja attiecināma.</w:t>
            </w:r>
          </w:p>
        </w:tc>
      </w:tr>
      <w:tr w:rsidR="00354FC3" w:rsidRPr="004373B7" w14:paraId="780C401E" w14:textId="77777777" w:rsidTr="005E4F74">
        <w:tc>
          <w:tcPr>
            <w:tcW w:w="993" w:type="dxa"/>
            <w:shd w:val="clear" w:color="auto" w:fill="auto"/>
          </w:tcPr>
          <w:p w14:paraId="67ACF413" w14:textId="3BA4D428" w:rsidR="00354FC3" w:rsidRPr="007420AB" w:rsidRDefault="005871F0" w:rsidP="00F074C9">
            <w:pPr>
              <w:rPr>
                <w:sz w:val="24"/>
                <w:szCs w:val="24"/>
                <w:highlight w:val="yellow"/>
              </w:rPr>
            </w:pPr>
            <w:bookmarkStart w:id="43" w:name="_Hlk178176896"/>
            <w:r>
              <w:rPr>
                <w:sz w:val="24"/>
                <w:szCs w:val="24"/>
              </w:rPr>
              <w:lastRenderedPageBreak/>
              <w:t>22.</w:t>
            </w:r>
            <w:r w:rsidR="00354FC3" w:rsidRPr="008C1AA6">
              <w:rPr>
                <w:sz w:val="24"/>
                <w:szCs w:val="24"/>
              </w:rPr>
              <w:t>7.</w:t>
            </w:r>
          </w:p>
        </w:tc>
        <w:tc>
          <w:tcPr>
            <w:tcW w:w="4253" w:type="dxa"/>
            <w:shd w:val="clear" w:color="auto" w:fill="auto"/>
          </w:tcPr>
          <w:p w14:paraId="711C6773" w14:textId="77777777" w:rsidR="00354FC3" w:rsidRDefault="00354FC3" w:rsidP="00F074C9">
            <w:pPr>
              <w:ind w:right="-1"/>
              <w:jc w:val="both"/>
              <w:rPr>
                <w:b/>
                <w:bCs/>
                <w:sz w:val="24"/>
                <w:szCs w:val="24"/>
              </w:rPr>
            </w:pPr>
            <w:r w:rsidRPr="00CD7F25">
              <w:rPr>
                <w:b/>
                <w:bCs/>
                <w:sz w:val="24"/>
                <w:szCs w:val="24"/>
              </w:rPr>
              <w:t>Pretendenta pieredze:</w:t>
            </w:r>
          </w:p>
          <w:p w14:paraId="4D74AA44" w14:textId="4B122BC4" w:rsidR="003259F6" w:rsidRPr="003259F6" w:rsidRDefault="003259F6" w:rsidP="003259F6">
            <w:pPr>
              <w:ind w:right="-1"/>
              <w:jc w:val="both"/>
              <w:rPr>
                <w:kern w:val="2"/>
                <w:sz w:val="24"/>
                <w:szCs w:val="24"/>
                <w:highlight w:val="yellow"/>
              </w:rPr>
            </w:pPr>
            <w:bookmarkStart w:id="44" w:name="_Hlk187075187"/>
            <w:r w:rsidRPr="003259F6">
              <w:rPr>
                <w:kern w:val="2"/>
                <w:sz w:val="24"/>
                <w:szCs w:val="24"/>
              </w:rPr>
              <w:t xml:space="preserve">Pretendentam </w:t>
            </w:r>
            <w:r w:rsidRPr="003259F6">
              <w:rPr>
                <w:sz w:val="24"/>
                <w:szCs w:val="24"/>
              </w:rPr>
              <w:t>iepriekšējo trīs gadu laikā (202</w:t>
            </w:r>
            <w:r>
              <w:rPr>
                <w:sz w:val="24"/>
                <w:szCs w:val="24"/>
              </w:rPr>
              <w:t>2</w:t>
            </w:r>
            <w:r w:rsidRPr="003259F6">
              <w:rPr>
                <w:sz w:val="24"/>
                <w:szCs w:val="24"/>
              </w:rPr>
              <w:t>., 202</w:t>
            </w:r>
            <w:r>
              <w:rPr>
                <w:sz w:val="24"/>
                <w:szCs w:val="24"/>
              </w:rPr>
              <w:t>3</w:t>
            </w:r>
            <w:r w:rsidRPr="003259F6">
              <w:rPr>
                <w:sz w:val="24"/>
                <w:szCs w:val="24"/>
              </w:rPr>
              <w:t>., 202</w:t>
            </w:r>
            <w:r>
              <w:rPr>
                <w:sz w:val="24"/>
                <w:szCs w:val="24"/>
              </w:rPr>
              <w:t>4. gads</w:t>
            </w:r>
            <w:r w:rsidRPr="003259F6">
              <w:rPr>
                <w:sz w:val="24"/>
                <w:szCs w:val="24"/>
              </w:rPr>
              <w:t xml:space="preserve"> un 202</w:t>
            </w:r>
            <w:r>
              <w:rPr>
                <w:sz w:val="24"/>
                <w:szCs w:val="24"/>
              </w:rPr>
              <w:t>5</w:t>
            </w:r>
            <w:r w:rsidRPr="003259F6">
              <w:rPr>
                <w:sz w:val="24"/>
                <w:szCs w:val="24"/>
              </w:rPr>
              <w:t xml:space="preserve">. gads līdz piedāvājumu iesniegšanai) ir sniegti līdzīga rakstura pakalpojumi (t.i., būvprojektu ekspertīze) vismaz </w:t>
            </w:r>
            <w:r w:rsidR="006D1008">
              <w:rPr>
                <w:sz w:val="24"/>
                <w:szCs w:val="24"/>
              </w:rPr>
              <w:t>vienam</w:t>
            </w:r>
            <w:r w:rsidRPr="003259F6">
              <w:rPr>
                <w:sz w:val="24"/>
                <w:szCs w:val="24"/>
              </w:rPr>
              <w:t xml:space="preserve"> </w:t>
            </w:r>
            <w:r w:rsidR="0021400D">
              <w:rPr>
                <w:sz w:val="24"/>
                <w:szCs w:val="24"/>
              </w:rPr>
              <w:t xml:space="preserve"> otrās </w:t>
            </w:r>
            <w:r w:rsidR="00613FF6">
              <w:rPr>
                <w:sz w:val="24"/>
                <w:szCs w:val="24"/>
              </w:rPr>
              <w:t xml:space="preserve"> vai trešās </w:t>
            </w:r>
            <w:r w:rsidR="0021400D">
              <w:rPr>
                <w:sz w:val="24"/>
                <w:szCs w:val="24"/>
              </w:rPr>
              <w:t>grupas ēk</w:t>
            </w:r>
            <w:r w:rsidR="00E7524C">
              <w:rPr>
                <w:sz w:val="24"/>
                <w:szCs w:val="24"/>
              </w:rPr>
              <w:t>as</w:t>
            </w:r>
            <w:r w:rsidR="0021400D">
              <w:rPr>
                <w:sz w:val="24"/>
                <w:szCs w:val="24"/>
              </w:rPr>
              <w:t xml:space="preserve"> </w:t>
            </w:r>
            <w:r w:rsidRPr="003259F6">
              <w:rPr>
                <w:sz w:val="24"/>
                <w:szCs w:val="24"/>
              </w:rPr>
              <w:t>būvprojekt</w:t>
            </w:r>
            <w:r w:rsidR="006D1008">
              <w:rPr>
                <w:sz w:val="24"/>
                <w:szCs w:val="24"/>
              </w:rPr>
              <w:t>am</w:t>
            </w:r>
            <w:r w:rsidRPr="003259F6">
              <w:rPr>
                <w:sz w:val="24"/>
                <w:szCs w:val="24"/>
              </w:rPr>
              <w:t>.</w:t>
            </w:r>
          </w:p>
          <w:p w14:paraId="6177BE90" w14:textId="77777777" w:rsidR="003259F6" w:rsidRPr="003259F6" w:rsidRDefault="003259F6" w:rsidP="003259F6">
            <w:pPr>
              <w:ind w:right="-1"/>
              <w:jc w:val="both"/>
              <w:rPr>
                <w:kern w:val="2"/>
                <w:sz w:val="24"/>
                <w:szCs w:val="24"/>
              </w:rPr>
            </w:pPr>
            <w:r w:rsidRPr="003259F6">
              <w:rPr>
                <w:kern w:val="2"/>
                <w:sz w:val="24"/>
                <w:szCs w:val="24"/>
              </w:rPr>
              <w:t>Pretendenti, kuru uzņēmumi dibināti vēlāk, pieredzi pierāda to nostrādātajā periodā.</w:t>
            </w:r>
          </w:p>
          <w:p w14:paraId="5807C1E0" w14:textId="77777777" w:rsidR="00BB2BE8" w:rsidRDefault="00BB2BE8" w:rsidP="00BB2BE8">
            <w:pPr>
              <w:ind w:right="-1"/>
              <w:jc w:val="both"/>
              <w:rPr>
                <w:bCs/>
                <w:sz w:val="24"/>
                <w:szCs w:val="24"/>
              </w:rPr>
            </w:pPr>
            <w:bookmarkStart w:id="45" w:name="_Hlk181187442"/>
            <w:bookmarkEnd w:id="44"/>
          </w:p>
          <w:p w14:paraId="4BF19540" w14:textId="77777777" w:rsidR="00C35F15" w:rsidRDefault="00C35F15" w:rsidP="00BB2BE8">
            <w:pPr>
              <w:ind w:right="-1"/>
              <w:jc w:val="both"/>
              <w:rPr>
                <w:bCs/>
                <w:sz w:val="24"/>
                <w:szCs w:val="24"/>
              </w:rPr>
            </w:pPr>
          </w:p>
          <w:bookmarkEnd w:id="45"/>
          <w:p w14:paraId="38F20965" w14:textId="12E6ACAC" w:rsidR="00186941" w:rsidRPr="00186941" w:rsidRDefault="00186941" w:rsidP="00390821">
            <w:pPr>
              <w:ind w:right="-1"/>
              <w:jc w:val="both"/>
              <w:rPr>
                <w:i/>
                <w:iCs/>
                <w:sz w:val="24"/>
                <w:szCs w:val="24"/>
              </w:rPr>
            </w:pPr>
            <w:r w:rsidRPr="009F0843">
              <w:rPr>
                <w:i/>
                <w:iCs/>
                <w:sz w:val="24"/>
                <w:szCs w:val="24"/>
              </w:rPr>
              <w:t xml:space="preserve">Ēku/būvju </w:t>
            </w:r>
            <w:r w:rsidR="00544690" w:rsidRPr="009F0843">
              <w:rPr>
                <w:i/>
                <w:iCs/>
                <w:sz w:val="24"/>
                <w:szCs w:val="24"/>
              </w:rPr>
              <w:t xml:space="preserve">klasifikāciju un </w:t>
            </w:r>
            <w:r w:rsidRPr="009F0843">
              <w:rPr>
                <w:i/>
                <w:iCs/>
                <w:sz w:val="24"/>
                <w:szCs w:val="24"/>
              </w:rPr>
              <w:t xml:space="preserve">iedalījumu skaidrojumu skatīt Nolikuma </w:t>
            </w:r>
            <w:r w:rsidRPr="00264443">
              <w:rPr>
                <w:i/>
                <w:iCs/>
                <w:sz w:val="24"/>
                <w:szCs w:val="24"/>
              </w:rPr>
              <w:t>23.6.3.punktā.</w:t>
            </w:r>
          </w:p>
        </w:tc>
        <w:tc>
          <w:tcPr>
            <w:tcW w:w="4678" w:type="dxa"/>
            <w:shd w:val="clear" w:color="auto" w:fill="auto"/>
          </w:tcPr>
          <w:p w14:paraId="29B34D59" w14:textId="37B34D4D" w:rsidR="00786A71" w:rsidRPr="003259F6" w:rsidRDefault="00786A71" w:rsidP="00786A71">
            <w:pPr>
              <w:ind w:right="-1"/>
              <w:jc w:val="both"/>
              <w:rPr>
                <w:b/>
                <w:sz w:val="24"/>
                <w:szCs w:val="24"/>
              </w:rPr>
            </w:pPr>
            <w:r w:rsidRPr="003259F6">
              <w:rPr>
                <w:b/>
                <w:sz w:val="24"/>
                <w:szCs w:val="24"/>
              </w:rPr>
              <w:t xml:space="preserve">Nolikuma </w:t>
            </w:r>
            <w:r w:rsidR="003B2611" w:rsidRPr="001E0F58">
              <w:rPr>
                <w:b/>
                <w:sz w:val="24"/>
                <w:szCs w:val="24"/>
              </w:rPr>
              <w:t>4</w:t>
            </w:r>
            <w:r w:rsidRPr="001E0F58">
              <w:rPr>
                <w:b/>
                <w:sz w:val="24"/>
                <w:szCs w:val="24"/>
              </w:rPr>
              <w:t>.pielikuma veidlapa</w:t>
            </w:r>
            <w:r w:rsidRPr="003259F6">
              <w:rPr>
                <w:b/>
                <w:sz w:val="24"/>
                <w:szCs w:val="24"/>
              </w:rPr>
              <w:t xml:space="preserve"> “Informācija par pretendenta pieredzi” (iekļaujot visu informāciju, kas apliecina pieredzes atbilstību šajā punktā noteiktajām prasībām).</w:t>
            </w:r>
          </w:p>
          <w:p w14:paraId="4DE65329" w14:textId="77777777" w:rsidR="003259F6" w:rsidRPr="003259F6" w:rsidRDefault="003259F6" w:rsidP="003259F6">
            <w:pPr>
              <w:ind w:right="-1"/>
              <w:jc w:val="both"/>
              <w:rPr>
                <w:kern w:val="2"/>
                <w:sz w:val="24"/>
                <w:szCs w:val="24"/>
              </w:rPr>
            </w:pPr>
            <w:r w:rsidRPr="003259F6">
              <w:rPr>
                <w:kern w:val="2"/>
                <w:sz w:val="24"/>
                <w:szCs w:val="24"/>
              </w:rPr>
              <w:t xml:space="preserve">Lai apliecinātu norādīto pieredzi, piedāvājumam jāpievieno </w:t>
            </w:r>
            <w:r w:rsidRPr="003259F6">
              <w:rPr>
                <w:sz w:val="24"/>
                <w:szCs w:val="24"/>
              </w:rPr>
              <w:t xml:space="preserve">līguma izpildi apliecinošo dokumentu kopijas </w:t>
            </w:r>
            <w:r w:rsidRPr="003259F6">
              <w:rPr>
                <w:rFonts w:eastAsia="MS Mincho"/>
                <w:sz w:val="24"/>
                <w:szCs w:val="24"/>
              </w:rPr>
              <w:t>(piemēram, ekspertīzes atzinuma</w:t>
            </w:r>
            <w:r w:rsidRPr="009F6C97">
              <w:rPr>
                <w:rFonts w:eastAsia="MS Mincho"/>
              </w:rPr>
              <w:t xml:space="preserve"> </w:t>
            </w:r>
            <w:r w:rsidRPr="003259F6">
              <w:rPr>
                <w:rFonts w:eastAsia="MS Mincho"/>
                <w:sz w:val="24"/>
                <w:szCs w:val="24"/>
              </w:rPr>
              <w:t>pieņemšanas/nodošanas akts, izdrukas no BIS vai atsauksmes no pakalpojuma saņēmēja vai tml.</w:t>
            </w:r>
            <w:r w:rsidRPr="003259F6">
              <w:rPr>
                <w:sz w:val="24"/>
                <w:szCs w:val="24"/>
              </w:rPr>
              <w:t xml:space="preserve">) par </w:t>
            </w:r>
            <w:r w:rsidRPr="003259F6">
              <w:rPr>
                <w:kern w:val="2"/>
                <w:sz w:val="24"/>
                <w:szCs w:val="24"/>
              </w:rPr>
              <w:t>uzrādītā objekta</w:t>
            </w:r>
            <w:r w:rsidRPr="003259F6">
              <w:rPr>
                <w:sz w:val="24"/>
                <w:szCs w:val="24"/>
              </w:rPr>
              <w:t xml:space="preserve"> norādītajiem pakalpojumiem</w:t>
            </w:r>
            <w:r w:rsidRPr="003259F6">
              <w:rPr>
                <w:rFonts w:eastAsia="MS Mincho"/>
                <w:sz w:val="24"/>
                <w:szCs w:val="24"/>
              </w:rPr>
              <w:t>, kas apliecina pretendenta atbilstību šajā punktā izvirzītajām prasībām</w:t>
            </w:r>
            <w:r w:rsidRPr="003259F6">
              <w:rPr>
                <w:sz w:val="24"/>
                <w:szCs w:val="24"/>
              </w:rPr>
              <w:t>.</w:t>
            </w:r>
            <w:r w:rsidRPr="003259F6">
              <w:rPr>
                <w:kern w:val="2"/>
                <w:sz w:val="24"/>
                <w:szCs w:val="24"/>
              </w:rPr>
              <w:t xml:space="preserve"> </w:t>
            </w:r>
          </w:p>
          <w:p w14:paraId="605355B7" w14:textId="4797DC2F" w:rsidR="00354FC3" w:rsidRPr="0021400D" w:rsidRDefault="003259F6" w:rsidP="00F074C9">
            <w:pPr>
              <w:ind w:right="-1"/>
              <w:jc w:val="both"/>
              <w:rPr>
                <w:bCs/>
                <w:sz w:val="24"/>
                <w:szCs w:val="24"/>
              </w:rPr>
            </w:pPr>
            <w:r w:rsidRPr="003259F6">
              <w:rPr>
                <w:i/>
                <w:kern w:val="2"/>
                <w:sz w:val="24"/>
                <w:szCs w:val="24"/>
              </w:rPr>
              <w:t>Šis punkts ir attiecināms uz personu apvienības dalībnieku, kurš var izpildīt konkrēto prasību.</w:t>
            </w:r>
          </w:p>
        </w:tc>
      </w:tr>
      <w:bookmarkEnd w:id="43"/>
      <w:tr w:rsidR="003259F6" w:rsidRPr="004373B7" w14:paraId="1B8A5B93" w14:textId="77777777" w:rsidTr="005E4F74">
        <w:tc>
          <w:tcPr>
            <w:tcW w:w="993" w:type="dxa"/>
            <w:shd w:val="clear" w:color="auto" w:fill="auto"/>
          </w:tcPr>
          <w:p w14:paraId="0904BBA8" w14:textId="1C71C6C0" w:rsidR="003259F6" w:rsidRPr="007420AB" w:rsidRDefault="003259F6" w:rsidP="003259F6">
            <w:pPr>
              <w:rPr>
                <w:sz w:val="24"/>
                <w:szCs w:val="24"/>
                <w:highlight w:val="yellow"/>
              </w:rPr>
            </w:pPr>
            <w:r>
              <w:rPr>
                <w:sz w:val="24"/>
                <w:szCs w:val="24"/>
              </w:rPr>
              <w:lastRenderedPageBreak/>
              <w:t>22.</w:t>
            </w:r>
            <w:r w:rsidRPr="000941E4">
              <w:rPr>
                <w:sz w:val="24"/>
                <w:szCs w:val="24"/>
              </w:rPr>
              <w:t>8.</w:t>
            </w:r>
          </w:p>
        </w:tc>
        <w:tc>
          <w:tcPr>
            <w:tcW w:w="4253" w:type="dxa"/>
            <w:shd w:val="clear" w:color="auto" w:fill="auto"/>
          </w:tcPr>
          <w:p w14:paraId="5BA89B42" w14:textId="77777777" w:rsidR="001F2756" w:rsidRDefault="003259F6" w:rsidP="003259F6">
            <w:pPr>
              <w:ind w:right="-1"/>
              <w:jc w:val="both"/>
              <w:rPr>
                <w:kern w:val="2"/>
                <w:sz w:val="24"/>
                <w:szCs w:val="24"/>
              </w:rPr>
            </w:pPr>
            <w:r w:rsidRPr="003259F6">
              <w:rPr>
                <w:kern w:val="2"/>
                <w:sz w:val="24"/>
                <w:szCs w:val="24"/>
              </w:rPr>
              <w:t xml:space="preserve">Informācija par pretendenta iepirkuma priekšmeta </w:t>
            </w:r>
            <w:r w:rsidRPr="003259F6">
              <w:rPr>
                <w:b/>
                <w:bCs/>
                <w:kern w:val="2"/>
                <w:sz w:val="24"/>
                <w:szCs w:val="24"/>
              </w:rPr>
              <w:t>izpildē iesaistītajiem būvspeciālistiem</w:t>
            </w:r>
            <w:r w:rsidRPr="003259F6">
              <w:rPr>
                <w:kern w:val="2"/>
                <w:sz w:val="24"/>
                <w:szCs w:val="24"/>
              </w:rPr>
              <w:t xml:space="preserve">, kuri reģistrēti attiecīgā jomā (informācija tiks pārbaudīta, ņemot vērā Būvniecības informācijas sistēmā uzrādīto informāciju). Vienam būvspeciālistam var būt vairāki sertifikāti. </w:t>
            </w:r>
          </w:p>
          <w:p w14:paraId="69B7DACF" w14:textId="77777777" w:rsidR="001F2756" w:rsidRDefault="001F2756" w:rsidP="003259F6">
            <w:pPr>
              <w:ind w:right="-1"/>
              <w:jc w:val="both"/>
              <w:rPr>
                <w:kern w:val="2"/>
                <w:sz w:val="24"/>
                <w:szCs w:val="24"/>
              </w:rPr>
            </w:pPr>
          </w:p>
          <w:p w14:paraId="604937CA" w14:textId="675B36AC" w:rsidR="003259F6" w:rsidRPr="003259F6" w:rsidRDefault="001F2756" w:rsidP="003259F6">
            <w:pPr>
              <w:ind w:right="-1"/>
              <w:jc w:val="both"/>
              <w:rPr>
                <w:kern w:val="2"/>
                <w:sz w:val="24"/>
                <w:szCs w:val="24"/>
              </w:rPr>
            </w:pPr>
            <w:r w:rsidRPr="001F2756">
              <w:rPr>
                <w:kern w:val="2"/>
                <w:sz w:val="24"/>
                <w:szCs w:val="24"/>
              </w:rPr>
              <w:t xml:space="preserve">Līguma izpildē iesaistītajiem speciālistiem jābūt sertificētiem ekspertīzes veikšanai attiecīgā jomā (informācija par Latvijā reģistrētiem speciālistiem tiks pārbaudīta Būvniecības informācijas sistēmā).  </w:t>
            </w:r>
            <w:r w:rsidR="003259F6" w:rsidRPr="003259F6">
              <w:rPr>
                <w:kern w:val="2"/>
                <w:sz w:val="24"/>
                <w:szCs w:val="24"/>
              </w:rPr>
              <w:t xml:space="preserve">  </w:t>
            </w:r>
          </w:p>
          <w:p w14:paraId="159FE025" w14:textId="21AF61D7" w:rsidR="003259F6" w:rsidRPr="003259F6" w:rsidRDefault="003259F6" w:rsidP="003259F6">
            <w:pPr>
              <w:ind w:right="-1"/>
              <w:jc w:val="both"/>
              <w:rPr>
                <w:sz w:val="24"/>
                <w:szCs w:val="24"/>
              </w:rPr>
            </w:pPr>
          </w:p>
        </w:tc>
        <w:tc>
          <w:tcPr>
            <w:tcW w:w="4678" w:type="dxa"/>
            <w:shd w:val="clear" w:color="auto" w:fill="auto"/>
          </w:tcPr>
          <w:p w14:paraId="75431D56" w14:textId="5343C4F1" w:rsidR="0021400D" w:rsidRPr="0021400D" w:rsidRDefault="00BF234F" w:rsidP="0021400D">
            <w:pPr>
              <w:rPr>
                <w:b/>
                <w:kern w:val="2"/>
                <w:sz w:val="24"/>
                <w:szCs w:val="24"/>
              </w:rPr>
            </w:pPr>
            <w:r w:rsidRPr="003259F6">
              <w:rPr>
                <w:b/>
                <w:sz w:val="24"/>
                <w:szCs w:val="24"/>
              </w:rPr>
              <w:t xml:space="preserve">Nolikuma </w:t>
            </w:r>
            <w:r w:rsidRPr="001E0F58">
              <w:rPr>
                <w:b/>
                <w:sz w:val="24"/>
                <w:szCs w:val="24"/>
              </w:rPr>
              <w:t>5.pielikuma veidlapa</w:t>
            </w:r>
            <w:r w:rsidRPr="003259F6">
              <w:rPr>
                <w:b/>
                <w:sz w:val="24"/>
                <w:szCs w:val="24"/>
              </w:rPr>
              <w:t xml:space="preserve"> </w:t>
            </w:r>
            <w:r w:rsidR="0021400D" w:rsidRPr="0021400D">
              <w:rPr>
                <w:b/>
                <w:kern w:val="2"/>
                <w:sz w:val="24"/>
                <w:szCs w:val="24"/>
              </w:rPr>
              <w:t xml:space="preserve">Tabula Nr.1 “Būvprojekta ekspertīzē piesaistītie speciālisti”. </w:t>
            </w:r>
          </w:p>
          <w:p w14:paraId="2AC95EBC" w14:textId="77777777" w:rsidR="0021400D" w:rsidRPr="0021400D" w:rsidRDefault="0021400D" w:rsidP="0021400D">
            <w:pPr>
              <w:jc w:val="both"/>
              <w:rPr>
                <w:kern w:val="2"/>
                <w:sz w:val="24"/>
                <w:szCs w:val="24"/>
              </w:rPr>
            </w:pPr>
            <w:r w:rsidRPr="0021400D">
              <w:rPr>
                <w:sz w:val="24"/>
                <w:szCs w:val="24"/>
              </w:rPr>
              <w:t xml:space="preserve">1. Pretendentam līguma izpildē jāiesaista Veidlapas tabulā Nr. 1 norādītie būvspeciālisti, </w:t>
            </w:r>
            <w:r w:rsidRPr="0021400D">
              <w:rPr>
                <w:kern w:val="2"/>
                <w:sz w:val="24"/>
                <w:szCs w:val="24"/>
              </w:rPr>
              <w:t>kuri reģistrēti attiecīgā jomā.</w:t>
            </w:r>
          </w:p>
          <w:p w14:paraId="0A441AC2" w14:textId="77777777" w:rsidR="0021400D" w:rsidRPr="0021400D" w:rsidRDefault="0021400D" w:rsidP="0021400D">
            <w:pPr>
              <w:pStyle w:val="2ndlevelprovision"/>
              <w:tabs>
                <w:tab w:val="clear" w:pos="1080"/>
              </w:tabs>
              <w:spacing w:before="0" w:after="0"/>
              <w:ind w:left="0" w:firstLine="38"/>
              <w:rPr>
                <w:spacing w:val="-6"/>
              </w:rPr>
            </w:pPr>
            <w:r w:rsidRPr="0021400D">
              <w:rPr>
                <w:spacing w:val="-6"/>
              </w:rPr>
              <w:t xml:space="preserve">2. Ja būvprojekta ekspertīzes vadītājam ir tikai sertifikāts </w:t>
            </w:r>
            <w:r w:rsidRPr="0021400D">
              <w:t xml:space="preserve">arhitektūras risinājumu ekspertīzei, pretendentam jāpiesaista būvspeciālists, kuram </w:t>
            </w:r>
            <w:r w:rsidRPr="0021400D">
              <w:rPr>
                <w:spacing w:val="-6"/>
              </w:rPr>
              <w:t xml:space="preserve">ir izsniegts būvprakses sertifikāts </w:t>
            </w:r>
            <w:r w:rsidRPr="0021400D">
              <w:t>ēku konstrukciju būvprojektu ekspertīzei</w:t>
            </w:r>
            <w:r w:rsidRPr="0021400D">
              <w:rPr>
                <w:spacing w:val="-6"/>
              </w:rPr>
              <w:t>.</w:t>
            </w:r>
          </w:p>
          <w:p w14:paraId="05B027DC" w14:textId="77777777" w:rsidR="0021400D" w:rsidRPr="0021400D" w:rsidRDefault="0021400D" w:rsidP="0021400D">
            <w:pPr>
              <w:jc w:val="both"/>
              <w:rPr>
                <w:sz w:val="24"/>
                <w:szCs w:val="24"/>
              </w:rPr>
            </w:pPr>
            <w:r w:rsidRPr="0021400D">
              <w:rPr>
                <w:sz w:val="24"/>
                <w:szCs w:val="24"/>
              </w:rPr>
              <w:t>3. Gadījumā, ja kāds no tabulā norādītajiem speciālistiem nav darba tiesiskajās attiecībās ar pretendentu, piedāvājumam jāpievieno katra šāda norādītā speciālista parakstīts apliecinājums, ka iepirkuma līguma slēgšanas gadījumā viņš piekrīt veikt līguma izpildei nepieciešamos darbus.</w:t>
            </w:r>
          </w:p>
          <w:p w14:paraId="51F5D4E6" w14:textId="77777777" w:rsidR="0021400D" w:rsidRPr="0021400D" w:rsidRDefault="0021400D" w:rsidP="0021400D">
            <w:pPr>
              <w:tabs>
                <w:tab w:val="left" w:pos="851"/>
                <w:tab w:val="left" w:pos="1134"/>
              </w:tabs>
              <w:ind w:right="-1"/>
              <w:jc w:val="both"/>
              <w:rPr>
                <w:sz w:val="24"/>
                <w:szCs w:val="24"/>
              </w:rPr>
            </w:pPr>
            <w:r w:rsidRPr="0021400D">
              <w:rPr>
                <w:sz w:val="24"/>
                <w:szCs w:val="24"/>
              </w:rPr>
              <w:t>3. Ja tabulā norādītie ārvalstu pretendenta un/vai apakšuzņēmēja būvspeciālisti nav reģistrēti Latvijas Republikas Būvkomersantu reģistrā, tad tā kvalifikācijai piedāvājuma iesniegšanai ir jāatbilst speciālista reģistrācijas konkrētās valsts prasībām iepirkuma līgumā paredzēto darbu sniegšanai. Tādā gadījumā piedāvājumā ir jāiekļauj:</w:t>
            </w:r>
          </w:p>
          <w:p w14:paraId="5EF55B50" w14:textId="77777777" w:rsidR="0021400D" w:rsidRPr="0021400D" w:rsidRDefault="0021400D" w:rsidP="0021400D">
            <w:pPr>
              <w:ind w:left="342"/>
              <w:contextualSpacing/>
              <w:jc w:val="both"/>
              <w:rPr>
                <w:sz w:val="24"/>
                <w:szCs w:val="24"/>
              </w:rPr>
            </w:pPr>
            <w:r w:rsidRPr="0021400D">
              <w:rPr>
                <w:sz w:val="24"/>
                <w:szCs w:val="24"/>
              </w:rPr>
              <w:t>3.1. Katra tabulā norādītā speciālista profesionālo kvalifikāciju apliecinošu dokumentu kopiju, atbilstoši attiecīgās valsts normatīvo aktu prasībām;</w:t>
            </w:r>
          </w:p>
          <w:p w14:paraId="05BCEB26" w14:textId="77777777" w:rsidR="0021400D" w:rsidRPr="0021400D" w:rsidRDefault="0021400D" w:rsidP="0021400D">
            <w:pPr>
              <w:ind w:left="342"/>
              <w:contextualSpacing/>
              <w:jc w:val="both"/>
              <w:rPr>
                <w:sz w:val="24"/>
                <w:szCs w:val="24"/>
              </w:rPr>
            </w:pPr>
            <w:r w:rsidRPr="0021400D">
              <w:rPr>
                <w:sz w:val="24"/>
                <w:szCs w:val="24"/>
              </w:rPr>
              <w:t>3.2. Pretendenta apliecinājums, ka gadījumā, ja ar pretendentu tiks noslēgts iepirkuma līgums, viņš ne vēlāk kā 5 (piecu) darba dienu laikā no iepirkuma līguma noslēgšanas dienas iesniegs kompetentajai Latvijas Republikas atzīšanas institūcijai deklarāciju par attiecīgo atbildīgo būvprojekta vadītāju īslaicīgu profesionālo pakalpojumu sniegšanu Latvijas Republikā reglamentētā profesijā.</w:t>
            </w:r>
          </w:p>
          <w:p w14:paraId="3B95D78A" w14:textId="2D9FAB74" w:rsidR="0021400D" w:rsidRPr="0021400D" w:rsidRDefault="0021400D" w:rsidP="0021400D">
            <w:pPr>
              <w:contextualSpacing/>
              <w:jc w:val="both"/>
              <w:rPr>
                <w:sz w:val="24"/>
                <w:szCs w:val="24"/>
              </w:rPr>
            </w:pPr>
            <w:r w:rsidRPr="0021400D">
              <w:rPr>
                <w:sz w:val="24"/>
                <w:szCs w:val="24"/>
              </w:rPr>
              <w:t>4. Papildus tabulā noteiktajiem, pretendents līguma izpildē var iesaistīt arī citus atbilstoši sertificētus speciālistus, ja tas nepieciešams kvalitatīvai iepirkuma līguma izpildei. Papildus iesaistīto speciālistu kvalifikācija</w:t>
            </w:r>
            <w:r>
              <w:rPr>
                <w:sz w:val="24"/>
                <w:szCs w:val="24"/>
              </w:rPr>
              <w:t xml:space="preserve"> netiek pārbaudīta.</w:t>
            </w:r>
          </w:p>
          <w:p w14:paraId="0EDEFC86" w14:textId="785AB4DD" w:rsidR="003259F6" w:rsidRPr="0021400D" w:rsidRDefault="0021400D" w:rsidP="0021400D">
            <w:pPr>
              <w:jc w:val="both"/>
              <w:rPr>
                <w:sz w:val="24"/>
                <w:szCs w:val="24"/>
              </w:rPr>
            </w:pPr>
            <w:r w:rsidRPr="0021400D">
              <w:rPr>
                <w:bCs/>
                <w:i/>
                <w:kern w:val="2"/>
                <w:sz w:val="24"/>
                <w:szCs w:val="24"/>
              </w:rPr>
              <w:t xml:space="preserve">Šis punkts ir attiecināms uz </w:t>
            </w:r>
            <w:r w:rsidRPr="0021400D">
              <w:rPr>
                <w:i/>
                <w:kern w:val="2"/>
                <w:sz w:val="24"/>
                <w:szCs w:val="24"/>
              </w:rPr>
              <w:t xml:space="preserve">personu apvienību kopumā </w:t>
            </w:r>
            <w:r w:rsidRPr="0021400D">
              <w:rPr>
                <w:bCs/>
                <w:i/>
                <w:sz w:val="24"/>
                <w:szCs w:val="24"/>
              </w:rPr>
              <w:t>apvienības dalībniekiem visiem kopā ir jāizpilda šajā punktā noteiktās prasības.</w:t>
            </w:r>
          </w:p>
        </w:tc>
      </w:tr>
      <w:tr w:rsidR="003259F6" w:rsidRPr="004373B7" w14:paraId="1F2E37C2" w14:textId="77777777" w:rsidTr="005E4F74">
        <w:tc>
          <w:tcPr>
            <w:tcW w:w="993" w:type="dxa"/>
            <w:shd w:val="clear" w:color="auto" w:fill="auto"/>
          </w:tcPr>
          <w:p w14:paraId="5F0C7BF8" w14:textId="11BC0F4E" w:rsidR="003259F6" w:rsidRPr="007420AB" w:rsidRDefault="003259F6" w:rsidP="003259F6">
            <w:pPr>
              <w:rPr>
                <w:sz w:val="24"/>
                <w:szCs w:val="24"/>
                <w:highlight w:val="yellow"/>
              </w:rPr>
            </w:pPr>
            <w:r>
              <w:rPr>
                <w:sz w:val="24"/>
                <w:szCs w:val="24"/>
              </w:rPr>
              <w:t>22.</w:t>
            </w:r>
            <w:r w:rsidR="00DD1653">
              <w:rPr>
                <w:sz w:val="24"/>
                <w:szCs w:val="24"/>
              </w:rPr>
              <w:t>9</w:t>
            </w:r>
            <w:r w:rsidRPr="000941E4">
              <w:rPr>
                <w:sz w:val="24"/>
                <w:szCs w:val="24"/>
              </w:rPr>
              <w:t>.</w:t>
            </w:r>
          </w:p>
        </w:tc>
        <w:tc>
          <w:tcPr>
            <w:tcW w:w="4253" w:type="dxa"/>
            <w:shd w:val="clear" w:color="auto" w:fill="auto"/>
          </w:tcPr>
          <w:p w14:paraId="7CFCD266" w14:textId="77777777" w:rsidR="003259F6" w:rsidRPr="004373B7" w:rsidRDefault="003259F6" w:rsidP="003259F6">
            <w:pPr>
              <w:rPr>
                <w:b/>
                <w:sz w:val="24"/>
                <w:szCs w:val="24"/>
              </w:rPr>
            </w:pPr>
            <w:r w:rsidRPr="004373B7">
              <w:rPr>
                <w:b/>
                <w:sz w:val="24"/>
                <w:szCs w:val="24"/>
              </w:rPr>
              <w:t>Tehniskais piedāvājums</w:t>
            </w:r>
          </w:p>
        </w:tc>
        <w:tc>
          <w:tcPr>
            <w:tcW w:w="4678" w:type="dxa"/>
            <w:shd w:val="clear" w:color="auto" w:fill="auto"/>
          </w:tcPr>
          <w:p w14:paraId="248C972E" w14:textId="25343F6F" w:rsidR="003259F6" w:rsidRPr="00456496" w:rsidRDefault="003259F6" w:rsidP="003259F6">
            <w:pPr>
              <w:pStyle w:val="ListParagraph"/>
              <w:numPr>
                <w:ilvl w:val="0"/>
                <w:numId w:val="45"/>
              </w:numPr>
              <w:spacing w:after="120"/>
              <w:ind w:left="322" w:hanging="284"/>
              <w:jc w:val="both"/>
              <w:rPr>
                <w:sz w:val="24"/>
                <w:szCs w:val="24"/>
              </w:rPr>
            </w:pPr>
            <w:r w:rsidRPr="00456496">
              <w:rPr>
                <w:b/>
                <w:bCs/>
                <w:sz w:val="24"/>
                <w:szCs w:val="24"/>
              </w:rPr>
              <w:t>Apliecinājumu</w:t>
            </w:r>
            <w:r w:rsidRPr="00456496">
              <w:rPr>
                <w:sz w:val="24"/>
                <w:szCs w:val="24"/>
              </w:rPr>
              <w:t xml:space="preserve"> par gatavību nodrošināt pakalpojuma izpildi saskaņā ar </w:t>
            </w:r>
            <w:r w:rsidR="001E0F58">
              <w:rPr>
                <w:sz w:val="24"/>
                <w:szCs w:val="24"/>
              </w:rPr>
              <w:t>būvprojekta ekspertīzes veikšanas</w:t>
            </w:r>
            <w:r w:rsidRPr="00456496">
              <w:rPr>
                <w:sz w:val="24"/>
                <w:szCs w:val="24"/>
              </w:rPr>
              <w:t xml:space="preserve"> darba uzdevuma </w:t>
            </w:r>
            <w:r w:rsidRPr="00456496">
              <w:rPr>
                <w:sz w:val="24"/>
                <w:szCs w:val="24"/>
              </w:rPr>
              <w:lastRenderedPageBreak/>
              <w:t>prasībām (</w:t>
            </w:r>
            <w:r w:rsidR="001E0F58">
              <w:rPr>
                <w:sz w:val="24"/>
                <w:szCs w:val="24"/>
              </w:rPr>
              <w:t xml:space="preserve">iesniegts parakstīts </w:t>
            </w:r>
            <w:r w:rsidR="00264443">
              <w:rPr>
                <w:sz w:val="24"/>
                <w:szCs w:val="24"/>
              </w:rPr>
              <w:t xml:space="preserve">Nolikuma </w:t>
            </w:r>
            <w:r w:rsidRPr="00456496">
              <w:rPr>
                <w:sz w:val="24"/>
                <w:szCs w:val="24"/>
              </w:rPr>
              <w:t>1.pielikums).</w:t>
            </w:r>
          </w:p>
          <w:p w14:paraId="0A20962F" w14:textId="35CD468D" w:rsidR="003259F6" w:rsidRPr="00264443" w:rsidRDefault="003259F6" w:rsidP="00264443">
            <w:pPr>
              <w:pStyle w:val="ListParagraph"/>
              <w:numPr>
                <w:ilvl w:val="0"/>
                <w:numId w:val="45"/>
              </w:numPr>
              <w:spacing w:after="120"/>
              <w:ind w:left="322" w:hanging="284"/>
              <w:jc w:val="both"/>
              <w:rPr>
                <w:sz w:val="24"/>
                <w:szCs w:val="24"/>
              </w:rPr>
            </w:pPr>
            <w:r w:rsidRPr="00456496">
              <w:rPr>
                <w:b/>
                <w:bCs/>
                <w:sz w:val="24"/>
                <w:szCs w:val="24"/>
              </w:rPr>
              <w:t>Apliecinājumu</w:t>
            </w:r>
            <w:r w:rsidRPr="00456496">
              <w:rPr>
                <w:sz w:val="24"/>
                <w:szCs w:val="24"/>
              </w:rPr>
              <w:t>, ka uzvaras gadījumā veiks savas civiltiesiskās atbildības apdrošināšanu un profesionālās civiltiesiskās atbildības apdrošināšanu  saskaņā ar Ministru kabineta 2014.gada 19.augusta noteikumu Nr.502 „Noteikumi par būvspeciālistu un būvdarbu veicēju civiltiesiskās atbildības obligāto apdrošināšanu” noteikto.</w:t>
            </w:r>
          </w:p>
        </w:tc>
      </w:tr>
      <w:tr w:rsidR="003259F6" w:rsidRPr="004373B7" w14:paraId="4D817F19" w14:textId="77777777" w:rsidTr="005E4F74">
        <w:tc>
          <w:tcPr>
            <w:tcW w:w="993" w:type="dxa"/>
            <w:shd w:val="clear" w:color="auto" w:fill="auto"/>
          </w:tcPr>
          <w:p w14:paraId="4B1DC72C" w14:textId="055DE7C8" w:rsidR="003259F6" w:rsidRPr="007420AB" w:rsidRDefault="003259F6" w:rsidP="003259F6">
            <w:pPr>
              <w:rPr>
                <w:sz w:val="24"/>
                <w:szCs w:val="24"/>
                <w:highlight w:val="yellow"/>
              </w:rPr>
            </w:pPr>
            <w:r>
              <w:rPr>
                <w:sz w:val="24"/>
                <w:szCs w:val="24"/>
              </w:rPr>
              <w:lastRenderedPageBreak/>
              <w:t>22.</w:t>
            </w:r>
            <w:r w:rsidRPr="000941E4">
              <w:rPr>
                <w:sz w:val="24"/>
                <w:szCs w:val="24"/>
              </w:rPr>
              <w:t>1</w:t>
            </w:r>
            <w:r w:rsidR="00DD1653">
              <w:rPr>
                <w:sz w:val="24"/>
                <w:szCs w:val="24"/>
              </w:rPr>
              <w:t>0</w:t>
            </w:r>
            <w:r w:rsidRPr="000941E4">
              <w:rPr>
                <w:sz w:val="24"/>
                <w:szCs w:val="24"/>
              </w:rPr>
              <w:t>.</w:t>
            </w:r>
          </w:p>
        </w:tc>
        <w:tc>
          <w:tcPr>
            <w:tcW w:w="4253" w:type="dxa"/>
            <w:shd w:val="clear" w:color="auto" w:fill="auto"/>
          </w:tcPr>
          <w:p w14:paraId="506EB794" w14:textId="77777777" w:rsidR="003259F6" w:rsidRPr="004373B7" w:rsidRDefault="003259F6" w:rsidP="003259F6">
            <w:pPr>
              <w:ind w:right="-1"/>
              <w:jc w:val="both"/>
              <w:rPr>
                <w:sz w:val="24"/>
                <w:szCs w:val="24"/>
              </w:rPr>
            </w:pPr>
            <w:r w:rsidRPr="004373B7">
              <w:rPr>
                <w:b/>
                <w:sz w:val="24"/>
                <w:szCs w:val="24"/>
              </w:rPr>
              <w:t>Finanšu piedāvājums</w:t>
            </w:r>
          </w:p>
          <w:p w14:paraId="42858561" w14:textId="77777777" w:rsidR="003259F6" w:rsidRPr="004373B7" w:rsidRDefault="003259F6" w:rsidP="003259F6">
            <w:pPr>
              <w:rPr>
                <w:sz w:val="24"/>
                <w:szCs w:val="24"/>
              </w:rPr>
            </w:pPr>
          </w:p>
        </w:tc>
        <w:tc>
          <w:tcPr>
            <w:tcW w:w="4678" w:type="dxa"/>
            <w:shd w:val="clear" w:color="auto" w:fill="auto"/>
          </w:tcPr>
          <w:p w14:paraId="14D71489" w14:textId="339CA865" w:rsidR="003259F6" w:rsidRPr="004373B7" w:rsidRDefault="003259F6" w:rsidP="003259F6">
            <w:pPr>
              <w:tabs>
                <w:tab w:val="left" w:pos="742"/>
                <w:tab w:val="left" w:pos="884"/>
                <w:tab w:val="left" w:pos="1276"/>
              </w:tabs>
              <w:ind w:right="-1"/>
              <w:jc w:val="both"/>
              <w:rPr>
                <w:b/>
                <w:sz w:val="24"/>
                <w:szCs w:val="24"/>
              </w:rPr>
            </w:pPr>
            <w:r w:rsidRPr="005871F0">
              <w:rPr>
                <w:b/>
                <w:sz w:val="24"/>
                <w:szCs w:val="24"/>
              </w:rPr>
              <w:t>Nolikuma 6.</w:t>
            </w:r>
            <w:r w:rsidRPr="004373B7">
              <w:rPr>
                <w:b/>
                <w:sz w:val="24"/>
                <w:szCs w:val="24"/>
              </w:rPr>
              <w:t xml:space="preserve"> </w:t>
            </w:r>
            <w:r>
              <w:rPr>
                <w:b/>
                <w:sz w:val="24"/>
                <w:szCs w:val="24"/>
              </w:rPr>
              <w:t>p</w:t>
            </w:r>
            <w:r w:rsidRPr="004373B7">
              <w:rPr>
                <w:b/>
                <w:sz w:val="24"/>
                <w:szCs w:val="24"/>
              </w:rPr>
              <w:t>ielikums “Finanšu piedāvājums”</w:t>
            </w:r>
          </w:p>
          <w:p w14:paraId="7D280E3B" w14:textId="34F6BC20" w:rsidR="003259F6" w:rsidRPr="00456496" w:rsidRDefault="003259F6" w:rsidP="003259F6">
            <w:pPr>
              <w:ind w:right="-1"/>
              <w:jc w:val="both"/>
              <w:rPr>
                <w:sz w:val="24"/>
                <w:szCs w:val="24"/>
              </w:rPr>
            </w:pPr>
            <w:r w:rsidRPr="00456496">
              <w:rPr>
                <w:sz w:val="24"/>
                <w:szCs w:val="24"/>
              </w:rPr>
              <w:t>1.Finanšu piedāvājumā pretendentam jāiekļauj pilnīgi visi izdevumi un izmaksas, kas rodas pretendentam, lai pilnīgi un pienācīgā kvalitātē sasniegtu tehniskajā specifikācijā</w:t>
            </w:r>
            <w:r w:rsidR="00264443">
              <w:rPr>
                <w:sz w:val="24"/>
                <w:szCs w:val="24"/>
              </w:rPr>
              <w:t xml:space="preserve"> (darba uzdevumā)</w:t>
            </w:r>
            <w:r w:rsidRPr="00456496">
              <w:rPr>
                <w:sz w:val="24"/>
                <w:szCs w:val="24"/>
              </w:rPr>
              <w:t xml:space="preserve"> un līgumā noteikto mērķi un izpildītu tajos noteiktās saistības pilnā apmērā. Pasūtītājs nemaksās nekādus pretendenta papildu izdevumus, kas nebūs iekļauti finanšu piedāvājumā norādītajā cenā.</w:t>
            </w:r>
          </w:p>
          <w:p w14:paraId="04B6F0F0" w14:textId="77777777" w:rsidR="003259F6" w:rsidRPr="00456496" w:rsidRDefault="003259F6" w:rsidP="003259F6">
            <w:pPr>
              <w:ind w:right="-1"/>
              <w:jc w:val="both"/>
              <w:rPr>
                <w:kern w:val="2"/>
                <w:sz w:val="24"/>
                <w:szCs w:val="24"/>
              </w:rPr>
            </w:pPr>
            <w:r w:rsidRPr="00456496">
              <w:rPr>
                <w:kern w:val="2"/>
                <w:sz w:val="24"/>
                <w:szCs w:val="24"/>
              </w:rPr>
              <w:t>2.</w:t>
            </w:r>
            <w:r w:rsidRPr="00456496">
              <w:rPr>
                <w:b/>
                <w:kern w:val="2"/>
                <w:sz w:val="24"/>
                <w:szCs w:val="24"/>
              </w:rPr>
              <w:t xml:space="preserve"> </w:t>
            </w:r>
            <w:r w:rsidRPr="00456496">
              <w:rPr>
                <w:kern w:val="2"/>
                <w:sz w:val="24"/>
                <w:szCs w:val="24"/>
              </w:rPr>
              <w:t>Visas finanšu piedāvājuma cenas ir jānorāda eiro, ar ne vairāk kā 2 (diviem) cipariem aiz komata.</w:t>
            </w:r>
          </w:p>
          <w:p w14:paraId="16015E0B" w14:textId="7945D245" w:rsidR="003259F6" w:rsidRPr="004373B7" w:rsidRDefault="003259F6" w:rsidP="003259F6">
            <w:pPr>
              <w:ind w:right="-1"/>
              <w:jc w:val="both"/>
              <w:rPr>
                <w:i/>
                <w:sz w:val="24"/>
                <w:szCs w:val="24"/>
              </w:rPr>
            </w:pPr>
            <w:r w:rsidRPr="00456496">
              <w:rPr>
                <w:bCs/>
                <w:i/>
                <w:sz w:val="24"/>
                <w:szCs w:val="24"/>
              </w:rPr>
              <w:t xml:space="preserve">Šis punkts ir attiecināms uz </w:t>
            </w:r>
            <w:r w:rsidRPr="00456496">
              <w:rPr>
                <w:i/>
                <w:sz w:val="24"/>
                <w:szCs w:val="24"/>
              </w:rPr>
              <w:t xml:space="preserve">personu </w:t>
            </w:r>
            <w:r w:rsidRPr="00456496">
              <w:rPr>
                <w:bCs/>
                <w:i/>
                <w:sz w:val="24"/>
                <w:szCs w:val="24"/>
              </w:rPr>
              <w:t>apvienību kopumā</w:t>
            </w:r>
            <w:r w:rsidRPr="008C02B2">
              <w:rPr>
                <w:bCs/>
                <w:i/>
              </w:rPr>
              <w:t>.</w:t>
            </w:r>
          </w:p>
        </w:tc>
      </w:tr>
      <w:tr w:rsidR="003259F6" w:rsidRPr="004373B7" w14:paraId="7D97B182" w14:textId="77777777" w:rsidTr="005E4F74">
        <w:tc>
          <w:tcPr>
            <w:tcW w:w="993" w:type="dxa"/>
            <w:shd w:val="clear" w:color="auto" w:fill="auto"/>
          </w:tcPr>
          <w:p w14:paraId="33800A4A" w14:textId="34BB69DE" w:rsidR="003259F6" w:rsidRPr="007420AB" w:rsidRDefault="003259F6" w:rsidP="003259F6">
            <w:pPr>
              <w:rPr>
                <w:sz w:val="24"/>
                <w:szCs w:val="24"/>
                <w:highlight w:val="yellow"/>
              </w:rPr>
            </w:pPr>
            <w:r>
              <w:rPr>
                <w:sz w:val="24"/>
                <w:szCs w:val="24"/>
              </w:rPr>
              <w:t>22</w:t>
            </w:r>
            <w:r w:rsidRPr="000941E4">
              <w:rPr>
                <w:sz w:val="24"/>
                <w:szCs w:val="24"/>
              </w:rPr>
              <w:t>.</w:t>
            </w:r>
            <w:r>
              <w:rPr>
                <w:sz w:val="24"/>
                <w:szCs w:val="24"/>
              </w:rPr>
              <w:t>1</w:t>
            </w:r>
            <w:r w:rsidR="00DD1653">
              <w:rPr>
                <w:sz w:val="24"/>
                <w:szCs w:val="24"/>
              </w:rPr>
              <w:t>1</w:t>
            </w:r>
            <w:r>
              <w:rPr>
                <w:sz w:val="24"/>
                <w:szCs w:val="24"/>
              </w:rPr>
              <w:t>.</w:t>
            </w:r>
          </w:p>
        </w:tc>
        <w:tc>
          <w:tcPr>
            <w:tcW w:w="4253" w:type="dxa"/>
            <w:shd w:val="clear" w:color="auto" w:fill="auto"/>
          </w:tcPr>
          <w:p w14:paraId="521798B7" w14:textId="77777777" w:rsidR="003259F6" w:rsidRPr="004373B7" w:rsidRDefault="003259F6" w:rsidP="003259F6">
            <w:pPr>
              <w:ind w:right="-1"/>
              <w:jc w:val="both"/>
              <w:rPr>
                <w:b/>
                <w:sz w:val="24"/>
                <w:szCs w:val="24"/>
              </w:rPr>
            </w:pPr>
            <w:r w:rsidRPr="004373B7">
              <w:rPr>
                <w:b/>
                <w:sz w:val="24"/>
                <w:szCs w:val="24"/>
              </w:rPr>
              <w:t>Pretendenta apliecinājums par neatkarīgi izstrādātu piedāvājumu</w:t>
            </w:r>
          </w:p>
        </w:tc>
        <w:tc>
          <w:tcPr>
            <w:tcW w:w="4678" w:type="dxa"/>
            <w:shd w:val="clear" w:color="auto" w:fill="auto"/>
          </w:tcPr>
          <w:p w14:paraId="6E4A8A88" w14:textId="2100CF7D" w:rsidR="003259F6" w:rsidRPr="004373B7" w:rsidRDefault="003259F6" w:rsidP="003259F6">
            <w:pPr>
              <w:tabs>
                <w:tab w:val="left" w:pos="742"/>
                <w:tab w:val="left" w:pos="884"/>
                <w:tab w:val="left" w:pos="1276"/>
              </w:tabs>
              <w:ind w:right="-1"/>
              <w:jc w:val="both"/>
              <w:rPr>
                <w:b/>
                <w:bCs/>
                <w:sz w:val="24"/>
                <w:szCs w:val="24"/>
              </w:rPr>
            </w:pPr>
            <w:r w:rsidRPr="005871F0">
              <w:rPr>
                <w:b/>
                <w:bCs/>
                <w:sz w:val="24"/>
                <w:szCs w:val="24"/>
              </w:rPr>
              <w:t>Nolikuma 7.pielikums</w:t>
            </w:r>
            <w:r w:rsidRPr="004373B7">
              <w:rPr>
                <w:b/>
                <w:bCs/>
                <w:sz w:val="24"/>
                <w:szCs w:val="24"/>
              </w:rPr>
              <w:t xml:space="preserve"> </w:t>
            </w:r>
          </w:p>
          <w:p w14:paraId="3CB16C62" w14:textId="77777777" w:rsidR="003259F6" w:rsidRPr="004373B7" w:rsidRDefault="003259F6" w:rsidP="003259F6">
            <w:pPr>
              <w:tabs>
                <w:tab w:val="left" w:pos="742"/>
                <w:tab w:val="left" w:pos="884"/>
                <w:tab w:val="left" w:pos="1276"/>
              </w:tabs>
              <w:ind w:right="-1"/>
              <w:jc w:val="both"/>
              <w:rPr>
                <w:b/>
                <w:sz w:val="24"/>
                <w:szCs w:val="24"/>
              </w:rPr>
            </w:pPr>
            <w:r w:rsidRPr="004373B7">
              <w:rPr>
                <w:sz w:val="24"/>
                <w:szCs w:val="24"/>
              </w:rPr>
              <w:t xml:space="preserve">Pretendenta iesniedz apliecinājumu par neatkarīgi izstrādātu piedāvājumu </w:t>
            </w:r>
          </w:p>
        </w:tc>
      </w:tr>
      <w:tr w:rsidR="003259F6" w:rsidRPr="000877E3" w14:paraId="552D2EF3" w14:textId="77777777" w:rsidTr="005E4F74">
        <w:tc>
          <w:tcPr>
            <w:tcW w:w="993" w:type="dxa"/>
            <w:shd w:val="clear" w:color="auto" w:fill="auto"/>
          </w:tcPr>
          <w:p w14:paraId="3F81B420" w14:textId="6AB789D8" w:rsidR="003259F6" w:rsidRPr="007420AB" w:rsidRDefault="003259F6" w:rsidP="003259F6">
            <w:pPr>
              <w:rPr>
                <w:sz w:val="24"/>
                <w:szCs w:val="24"/>
                <w:highlight w:val="yellow"/>
              </w:rPr>
            </w:pPr>
            <w:r>
              <w:rPr>
                <w:sz w:val="24"/>
                <w:szCs w:val="24"/>
              </w:rPr>
              <w:t>22.1</w:t>
            </w:r>
            <w:r w:rsidR="00DD1653">
              <w:rPr>
                <w:sz w:val="24"/>
                <w:szCs w:val="24"/>
              </w:rPr>
              <w:t>2</w:t>
            </w:r>
            <w:r>
              <w:rPr>
                <w:sz w:val="24"/>
                <w:szCs w:val="24"/>
              </w:rPr>
              <w:t>.</w:t>
            </w:r>
          </w:p>
        </w:tc>
        <w:tc>
          <w:tcPr>
            <w:tcW w:w="4253" w:type="dxa"/>
            <w:shd w:val="clear" w:color="auto" w:fill="auto"/>
          </w:tcPr>
          <w:p w14:paraId="6DE7F8AD" w14:textId="77777777" w:rsidR="003259F6" w:rsidRPr="004373B7" w:rsidRDefault="003259F6" w:rsidP="003259F6">
            <w:pPr>
              <w:ind w:right="-1"/>
              <w:jc w:val="both"/>
              <w:rPr>
                <w:sz w:val="24"/>
                <w:szCs w:val="24"/>
              </w:rPr>
            </w:pPr>
            <w:r w:rsidRPr="004373B7">
              <w:rPr>
                <w:sz w:val="24"/>
                <w:szCs w:val="24"/>
              </w:rPr>
              <w:t>Atbilstoši Publisko iepirkumu likuma 49. panta nosacījumiem pretendents var iesniegt Eiropas vienoto iepirkuma procedūras dokumentu kā sākotnējo pierādījumu atbilstībai paziņojumā par līgumu un iepirkuma procedūras dokumentos noteiktajām pretendentu atlases prasībām.</w:t>
            </w:r>
          </w:p>
        </w:tc>
        <w:tc>
          <w:tcPr>
            <w:tcW w:w="4678" w:type="dxa"/>
            <w:shd w:val="clear" w:color="auto" w:fill="auto"/>
          </w:tcPr>
          <w:p w14:paraId="773C08DE" w14:textId="3B49DE59" w:rsidR="003259F6" w:rsidRPr="000877E3" w:rsidRDefault="003259F6" w:rsidP="003259F6">
            <w:pPr>
              <w:pStyle w:val="NoSpacing"/>
              <w:ind w:right="6"/>
              <w:jc w:val="both"/>
              <w:rPr>
                <w:shd w:val="clear" w:color="auto" w:fill="FFFFFF"/>
              </w:rPr>
            </w:pPr>
            <w:r w:rsidRPr="004373B7">
              <w:t xml:space="preserve">Ja Pretendents izvēlējies iesniegt Eiropas vienoto iepirkuma procedūras dokumentu, tas iesniedz šo dokumentu arī par katru personu, uz kuras iespējām Pretendents balstās, lai apliecinātu, ka tā kvalifikācija atbilst paziņojumā par līgumu vai iepirkuma procedūras dokumentos noteiktajām prasībām, un par katru tā norādīto apakšuzņēmēju, kura sniedzamo pakalpojumu vērtība ir vismaz 10 000 </w:t>
            </w:r>
            <w:r w:rsidRPr="004373B7">
              <w:rPr>
                <w:i/>
                <w:iCs/>
              </w:rPr>
              <w:t>euro</w:t>
            </w:r>
            <w:r w:rsidRPr="004373B7">
              <w:t xml:space="preserve"> no iepirkuma līguma vērtības. Piegādātāju apvienība iesniedz atsevišķu Eiropas vienoto iepirkuma procedūras dokumentu par katru tās dalībnieku (</w:t>
            </w:r>
            <w:r w:rsidRPr="004373B7">
              <w:rPr>
                <w:i/>
              </w:rPr>
              <w:t>Eiropas vienotais iepirkuma procedūras dokuments</w:t>
            </w:r>
            <w:r w:rsidRPr="004373B7">
              <w:rPr>
                <w:i/>
                <w:iCs/>
              </w:rPr>
              <w:t>, ko Pretendents var aizpildīt, tad saglabāt un iesniegt Pasūtītājam EIS e-konkursu apakšsistēmā, p</w:t>
            </w:r>
            <w:r w:rsidRPr="004373B7">
              <w:rPr>
                <w:i/>
              </w:rPr>
              <w:t>ieejams EIS:</w:t>
            </w:r>
            <w:r w:rsidRPr="004373B7">
              <w:rPr>
                <w:rFonts w:ascii="Calibri" w:eastAsia="Calibri" w:hAnsi="Calibri"/>
                <w:i/>
              </w:rPr>
              <w:t xml:space="preserve"> </w:t>
            </w:r>
            <w:hyperlink r:id="rId19" w:history="1">
              <w:r w:rsidRPr="004373B7">
                <w:rPr>
                  <w:rFonts w:eastAsia="Calibri"/>
                  <w:i/>
                  <w:u w:val="single"/>
                </w:rPr>
                <w:t>http://espd.eis.gov.lv/</w:t>
              </w:r>
            </w:hyperlink>
            <w:r w:rsidRPr="004373B7">
              <w:rPr>
                <w:rFonts w:eastAsia="Calibri"/>
              </w:rPr>
              <w:t>)</w:t>
            </w:r>
            <w:r w:rsidRPr="004373B7">
              <w:t xml:space="preserve">. Veidlapā jāaizpilda: I daļu; II daļas A-D iedaļas; III daļas A-D iedaļas; IV daļas A-C iedaļas; VI daļu. NB! ESPD III daļas D sadaļā "Citi izslēgšanas iemesli, kurus var noteikt līgumslēdzējas iestādes vai līgumslēdzējas dalībvalsts tiesību </w:t>
            </w:r>
            <w:r w:rsidRPr="004373B7">
              <w:lastRenderedPageBreak/>
              <w:t xml:space="preserve">normās" jāiekļauj informācija par izslēgšanas iemesliem saskaņā ar </w:t>
            </w:r>
            <w:r w:rsidRPr="004408AD">
              <w:t>Starptautisko un Latvijas Republikas nacionālo sankciju likuma 11.</w:t>
            </w:r>
            <w:r w:rsidRPr="004408AD">
              <w:rPr>
                <w:vertAlign w:val="superscript"/>
              </w:rPr>
              <w:t>1</w:t>
            </w:r>
            <w:r w:rsidRPr="004408AD">
              <w:t xml:space="preserve"> panta </w:t>
            </w:r>
            <w:r w:rsidRPr="007D7C5D">
              <w:t xml:space="preserve">pirmo </w:t>
            </w:r>
            <w:r w:rsidRPr="009F0843">
              <w:t>daļu</w:t>
            </w:r>
            <w:r>
              <w:t xml:space="preserve"> </w:t>
            </w:r>
            <w:r w:rsidRPr="007D7C5D">
              <w:t xml:space="preserve">un Publisko iepirkumu likuma 42.panta otrās daļas </w:t>
            </w:r>
            <w:r w:rsidRPr="007D7C5D">
              <w:rPr>
                <w:shd w:val="clear" w:color="auto" w:fill="FFFFFF"/>
              </w:rPr>
              <w:t>1., 2., 3., 4., 5., 6., 7., 10., 11., 12., 13., 14. punktu</w:t>
            </w:r>
            <w:r w:rsidRPr="007D7C5D">
              <w:t xml:space="preserve">. </w:t>
            </w:r>
            <w:r w:rsidRPr="004373B7">
              <w:t>Pretendents var Pasūtītājam iesniegt Eiropas vienoto iepirkuma dokumentu, kas ir bijis iesniegts citā iepirkuma procedūrā, ja apliecina, ka tajā iekļautā informācija ir pareiza.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iepirkuma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datubāzēs.</w:t>
            </w:r>
          </w:p>
        </w:tc>
      </w:tr>
      <w:tr w:rsidR="003259F6" w:rsidRPr="004373B7" w14:paraId="58C62AD9" w14:textId="77777777" w:rsidTr="005E4F74">
        <w:trPr>
          <w:trHeight w:val="273"/>
        </w:trPr>
        <w:tc>
          <w:tcPr>
            <w:tcW w:w="992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EF552" w14:textId="77777777" w:rsidR="003259F6" w:rsidRPr="004373B7" w:rsidRDefault="003259F6" w:rsidP="003259F6">
            <w:pPr>
              <w:pStyle w:val="NoSpacing"/>
              <w:ind w:right="6"/>
              <w:jc w:val="center"/>
            </w:pPr>
            <w:r w:rsidRPr="004373B7">
              <w:rPr>
                <w:i/>
                <w:iCs/>
              </w:rPr>
              <w:lastRenderedPageBreak/>
              <w:t>Izslēgšanas nosacījumi</w:t>
            </w:r>
          </w:p>
        </w:tc>
      </w:tr>
      <w:tr w:rsidR="003259F6" w:rsidRPr="004373B7" w14:paraId="3769B740" w14:textId="77777777" w:rsidTr="005E4F74">
        <w:trPr>
          <w:trHeight w:val="585"/>
        </w:trPr>
        <w:tc>
          <w:tcPr>
            <w:tcW w:w="993" w:type="dxa"/>
            <w:tcBorders>
              <w:top w:val="single" w:sz="4" w:space="0" w:color="auto"/>
              <w:left w:val="single" w:sz="4" w:space="0" w:color="auto"/>
              <w:bottom w:val="single" w:sz="4" w:space="0" w:color="auto"/>
              <w:right w:val="single" w:sz="4" w:space="0" w:color="auto"/>
            </w:tcBorders>
          </w:tcPr>
          <w:p w14:paraId="45669B6D" w14:textId="3420B9D6" w:rsidR="003259F6" w:rsidRPr="004373B7" w:rsidRDefault="003259F6" w:rsidP="003259F6">
            <w:pPr>
              <w:ind w:right="37"/>
              <w:jc w:val="both"/>
              <w:rPr>
                <w:rFonts w:eastAsia="TimesNewRomanPSMT"/>
                <w:sz w:val="24"/>
                <w:szCs w:val="24"/>
              </w:rPr>
            </w:pPr>
            <w:r>
              <w:rPr>
                <w:rFonts w:eastAsia="TimesNewRomanPSMT"/>
                <w:sz w:val="24"/>
                <w:szCs w:val="24"/>
              </w:rPr>
              <w:t>22.</w:t>
            </w:r>
            <w:r w:rsidRPr="0051762D">
              <w:rPr>
                <w:rFonts w:eastAsia="TimesNewRomanPSMT"/>
                <w:sz w:val="24"/>
                <w:szCs w:val="24"/>
              </w:rPr>
              <w:t>1</w:t>
            </w:r>
            <w:r w:rsidR="00DD1653">
              <w:rPr>
                <w:rFonts w:eastAsia="TimesNewRomanPSMT"/>
                <w:sz w:val="24"/>
                <w:szCs w:val="24"/>
              </w:rPr>
              <w:t>3</w:t>
            </w:r>
            <w:r w:rsidRPr="0051762D">
              <w:rPr>
                <w:rFonts w:eastAsia="TimesNewRomanPSMT"/>
                <w:sz w:val="24"/>
                <w:szCs w:val="24"/>
              </w:rPr>
              <w:t>.</w:t>
            </w:r>
          </w:p>
        </w:tc>
        <w:tc>
          <w:tcPr>
            <w:tcW w:w="4253" w:type="dxa"/>
            <w:tcBorders>
              <w:top w:val="single" w:sz="4" w:space="0" w:color="auto"/>
              <w:left w:val="single" w:sz="4" w:space="0" w:color="auto"/>
              <w:bottom w:val="single" w:sz="4" w:space="0" w:color="auto"/>
              <w:right w:val="single" w:sz="4" w:space="0" w:color="auto"/>
            </w:tcBorders>
          </w:tcPr>
          <w:p w14:paraId="4DEB6C46" w14:textId="77777777" w:rsidR="003259F6" w:rsidRPr="002B0057" w:rsidRDefault="003259F6" w:rsidP="003259F6">
            <w:pPr>
              <w:pStyle w:val="NoSpacing"/>
              <w:ind w:right="6"/>
              <w:jc w:val="both"/>
              <w:rPr>
                <w:shd w:val="clear" w:color="auto" w:fill="FFFFFF"/>
              </w:rPr>
            </w:pPr>
            <w:r w:rsidRPr="002B0057">
              <w:t xml:space="preserve">Pretendents ir izslēdzams no dalības Atklātā konkursā saskaņā ar PIL </w:t>
            </w:r>
            <w:hyperlink r:id="rId20" w:anchor="p42" w:tgtFrame="_blank" w:history="1">
              <w:r w:rsidRPr="00404065">
                <w:rPr>
                  <w:rStyle w:val="Hyperlink"/>
                  <w:color w:val="auto"/>
                  <w:u w:val="none"/>
                  <w:shd w:val="clear" w:color="auto" w:fill="FFFFFF"/>
                </w:rPr>
                <w:t>42.</w:t>
              </w:r>
            </w:hyperlink>
            <w:r w:rsidRPr="002B0057">
              <w:rPr>
                <w:shd w:val="clear" w:color="auto" w:fill="FFFFFF"/>
              </w:rPr>
              <w:t> panta otrās daļas 1., 2., 3., 4., 5., 6., 7., 10., 11., 12., 13., 14. punktā noteiktajiem pretendentu izslēgšanas iemesliem.</w:t>
            </w:r>
          </w:p>
          <w:p w14:paraId="5BA593A4" w14:textId="77777777" w:rsidR="003259F6" w:rsidRPr="002B0057" w:rsidRDefault="003259F6" w:rsidP="003259F6">
            <w:pPr>
              <w:jc w:val="both"/>
              <w:rPr>
                <w:sz w:val="24"/>
                <w:szCs w:val="24"/>
              </w:rPr>
            </w:pPr>
            <w:r w:rsidRPr="002B0057">
              <w:rPr>
                <w:sz w:val="24"/>
                <w:szCs w:val="24"/>
              </w:rPr>
              <w:t xml:space="preserve">Uz Pretendenta norādīto apakšuzņēmēju, kura sniedzamo pakalpojumu vērtība ir vismaz 10 000 </w:t>
            </w:r>
            <w:r w:rsidRPr="002B0057">
              <w:rPr>
                <w:i/>
                <w:iCs/>
                <w:sz w:val="24"/>
                <w:szCs w:val="24"/>
              </w:rPr>
              <w:t>euro</w:t>
            </w:r>
            <w:r w:rsidRPr="002B0057">
              <w:rPr>
                <w:sz w:val="24"/>
                <w:szCs w:val="24"/>
              </w:rPr>
              <w:t xml:space="preserve">,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7A1DEF17" w14:textId="77777777" w:rsidR="003259F6" w:rsidRPr="002B0057" w:rsidRDefault="003259F6" w:rsidP="003259F6">
            <w:pPr>
              <w:jc w:val="both"/>
              <w:rPr>
                <w:sz w:val="24"/>
                <w:szCs w:val="24"/>
              </w:rPr>
            </w:pPr>
          </w:p>
          <w:p w14:paraId="696A3080" w14:textId="77777777" w:rsidR="003259F6" w:rsidRPr="002B0057" w:rsidRDefault="003259F6" w:rsidP="003259F6">
            <w:pPr>
              <w:jc w:val="both"/>
              <w:rPr>
                <w:sz w:val="24"/>
                <w:szCs w:val="24"/>
              </w:rPr>
            </w:pPr>
            <w:r w:rsidRPr="002B0057">
              <w:rPr>
                <w:sz w:val="24"/>
                <w:szCs w:val="24"/>
              </w:rPr>
              <w:t xml:space="preserve">Uz Pretendenta norādīto personu, uz kuras iespējām Pretendents balstās, lai apliecinātu, ka tā kvalifikācija atbilst paziņojumā par līgumu vai iepirkuma procedūras dokumentos noteiktajām prasībām,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29D3951D" w14:textId="77777777" w:rsidR="003259F6" w:rsidRPr="002B0057" w:rsidRDefault="003259F6" w:rsidP="003259F6">
            <w:pPr>
              <w:jc w:val="both"/>
              <w:rPr>
                <w:sz w:val="24"/>
                <w:szCs w:val="24"/>
              </w:rPr>
            </w:pPr>
          </w:p>
          <w:p w14:paraId="350C419E" w14:textId="77777777" w:rsidR="003259F6" w:rsidRDefault="003259F6" w:rsidP="003259F6">
            <w:pPr>
              <w:jc w:val="both"/>
              <w:rPr>
                <w:sz w:val="24"/>
                <w:szCs w:val="24"/>
              </w:rPr>
            </w:pPr>
            <w:r w:rsidRPr="002B0057">
              <w:rPr>
                <w:sz w:val="24"/>
                <w:szCs w:val="24"/>
              </w:rPr>
              <w:t xml:space="preserve">Uz personālsabiedrības biedru, ja pretendents ir personālsabiedrība, ir attiecināmi PIL 42.panta </w:t>
            </w:r>
            <w:r w:rsidRPr="002B0057">
              <w:rPr>
                <w:sz w:val="24"/>
                <w:szCs w:val="24"/>
                <w:shd w:val="clear" w:color="auto" w:fill="FFFFFF"/>
              </w:rPr>
              <w:t xml:space="preserve">otrās daļas 1., 2., 3., 4., 5., 6., 7., 10., 11., 12., 13., 14. </w:t>
            </w:r>
            <w:r w:rsidRPr="002B0057">
              <w:rPr>
                <w:sz w:val="24"/>
                <w:szCs w:val="24"/>
              </w:rPr>
              <w:t>nosacījumi.</w:t>
            </w:r>
          </w:p>
          <w:p w14:paraId="323E1A33" w14:textId="77777777" w:rsidR="003259F6" w:rsidRDefault="003259F6" w:rsidP="003259F6">
            <w:pPr>
              <w:jc w:val="both"/>
              <w:rPr>
                <w:sz w:val="24"/>
                <w:szCs w:val="24"/>
              </w:rPr>
            </w:pPr>
          </w:p>
          <w:p w14:paraId="137FDB2A" w14:textId="1E3DD81B" w:rsidR="003259F6" w:rsidRPr="009B156C" w:rsidRDefault="003259F6" w:rsidP="003259F6">
            <w:pPr>
              <w:jc w:val="both"/>
              <w:rPr>
                <w:sz w:val="24"/>
                <w:szCs w:val="24"/>
              </w:rPr>
            </w:pPr>
            <w:r w:rsidRPr="009B156C">
              <w:rPr>
                <w:sz w:val="24"/>
                <w:szCs w:val="24"/>
              </w:rPr>
              <w:t xml:space="preserve">PIL 42. panta otrās daļas 1., 2. un 3. punktā minētie izslēgšanas iemesli attiecas — uz personām, kurām kandidātā </w:t>
            </w:r>
            <w:r w:rsidRPr="009B156C">
              <w:rPr>
                <w:sz w:val="24"/>
                <w:szCs w:val="24"/>
              </w:rPr>
              <w:lastRenderedPageBreak/>
              <w:t>vai pretendentā ir izšķirošā ietekme uz līdzdalības pamata normatīvo aktu par koncerniem izpratnē</w:t>
            </w:r>
            <w:r>
              <w:rPr>
                <w:sz w:val="24"/>
                <w:szCs w:val="24"/>
              </w:rPr>
              <w:t>.</w:t>
            </w:r>
          </w:p>
          <w:p w14:paraId="2B079C6C" w14:textId="77777777" w:rsidR="003259F6" w:rsidRPr="004719DA" w:rsidRDefault="003259F6" w:rsidP="003259F6">
            <w:pPr>
              <w:pStyle w:val="NoSpacing"/>
              <w:spacing w:after="120"/>
              <w:ind w:right="6"/>
              <w:jc w:val="both"/>
              <w:rPr>
                <w:color w:val="FF0000"/>
              </w:rPr>
            </w:pPr>
          </w:p>
          <w:p w14:paraId="13025058" w14:textId="31E414A5" w:rsidR="003259F6" w:rsidRPr="009B156C" w:rsidRDefault="003259F6" w:rsidP="003259F6">
            <w:pPr>
              <w:pStyle w:val="NoSpacing"/>
              <w:spacing w:after="120"/>
              <w:ind w:right="6"/>
              <w:jc w:val="both"/>
              <w:rPr>
                <w:color w:val="FF0000"/>
              </w:rPr>
            </w:pPr>
            <w:r w:rsidRPr="009B156C">
              <w:t>PIL 42. panta otrās daļas 1., 2. un 11. punktā minētie izslēgšanas iemesli attiecas — uz kandidāta vai pretendenta patieso labuma guvēju.</w:t>
            </w:r>
          </w:p>
        </w:tc>
        <w:tc>
          <w:tcPr>
            <w:tcW w:w="4678" w:type="dxa"/>
            <w:tcBorders>
              <w:top w:val="single" w:sz="4" w:space="0" w:color="auto"/>
              <w:left w:val="single" w:sz="4" w:space="0" w:color="auto"/>
              <w:bottom w:val="single" w:sz="4" w:space="0" w:color="auto"/>
              <w:right w:val="single" w:sz="4" w:space="0" w:color="auto"/>
            </w:tcBorders>
          </w:tcPr>
          <w:p w14:paraId="5AD1055A" w14:textId="77777777" w:rsidR="003259F6" w:rsidRDefault="003259F6" w:rsidP="003259F6">
            <w:pPr>
              <w:pStyle w:val="NoSpacing"/>
              <w:jc w:val="both"/>
            </w:pPr>
            <w:r w:rsidRPr="002B0057">
              <w:lastRenderedPageBreak/>
              <w:t>Attiecībā pretendentu, kuram piešķiramas līguma slēgšanas tiesības, Komisija atbilstību pārbauda PIL 42. pantā noteiktajā kārtībā.</w:t>
            </w:r>
          </w:p>
          <w:p w14:paraId="1FC72F2E" w14:textId="77777777" w:rsidR="003259F6" w:rsidRPr="004373B7" w:rsidRDefault="003259F6" w:rsidP="003259F6">
            <w:pPr>
              <w:pStyle w:val="NoSpacing"/>
              <w:jc w:val="both"/>
            </w:pPr>
          </w:p>
        </w:tc>
      </w:tr>
      <w:tr w:rsidR="003259F6" w:rsidRPr="004373B7" w14:paraId="0AA6930A" w14:textId="77777777" w:rsidTr="005E4F74">
        <w:trPr>
          <w:trHeight w:val="585"/>
        </w:trPr>
        <w:tc>
          <w:tcPr>
            <w:tcW w:w="993" w:type="dxa"/>
            <w:tcBorders>
              <w:top w:val="single" w:sz="4" w:space="0" w:color="auto"/>
              <w:left w:val="single" w:sz="4" w:space="0" w:color="auto"/>
              <w:bottom w:val="single" w:sz="4" w:space="0" w:color="auto"/>
              <w:right w:val="single" w:sz="4" w:space="0" w:color="auto"/>
            </w:tcBorders>
          </w:tcPr>
          <w:p w14:paraId="6DA7ED49" w14:textId="3F60EB0C" w:rsidR="003259F6" w:rsidRPr="004373B7" w:rsidRDefault="003259F6" w:rsidP="003259F6">
            <w:pPr>
              <w:jc w:val="both"/>
              <w:rPr>
                <w:rFonts w:eastAsia="TimesNewRomanPSMT"/>
                <w:sz w:val="24"/>
                <w:szCs w:val="24"/>
              </w:rPr>
            </w:pPr>
            <w:r>
              <w:rPr>
                <w:rFonts w:eastAsia="TimesNewRomanPSMT"/>
                <w:sz w:val="24"/>
                <w:szCs w:val="24"/>
              </w:rPr>
              <w:t>22.</w:t>
            </w:r>
            <w:r w:rsidRPr="0051762D">
              <w:rPr>
                <w:rFonts w:eastAsia="TimesNewRomanPSMT"/>
                <w:sz w:val="24"/>
                <w:szCs w:val="24"/>
              </w:rPr>
              <w:t>1</w:t>
            </w:r>
            <w:r w:rsidR="00DD1653">
              <w:rPr>
                <w:rFonts w:eastAsia="TimesNewRomanPSMT"/>
                <w:sz w:val="24"/>
                <w:szCs w:val="24"/>
              </w:rPr>
              <w:t>4</w:t>
            </w:r>
            <w:r w:rsidRPr="0051762D">
              <w:rPr>
                <w:rFonts w:eastAsia="TimesNewRomanPSMT"/>
                <w:sz w:val="24"/>
                <w:szCs w:val="24"/>
              </w:rPr>
              <w:t>.</w:t>
            </w:r>
          </w:p>
        </w:tc>
        <w:tc>
          <w:tcPr>
            <w:tcW w:w="4253" w:type="dxa"/>
            <w:tcBorders>
              <w:top w:val="single" w:sz="4" w:space="0" w:color="auto"/>
              <w:left w:val="single" w:sz="4" w:space="0" w:color="auto"/>
              <w:bottom w:val="single" w:sz="4" w:space="0" w:color="auto"/>
              <w:right w:val="single" w:sz="4" w:space="0" w:color="auto"/>
            </w:tcBorders>
          </w:tcPr>
          <w:p w14:paraId="3DFC018D" w14:textId="77777777" w:rsidR="003259F6" w:rsidRDefault="003259F6" w:rsidP="003259F6">
            <w:pPr>
              <w:pStyle w:val="NoSpacing"/>
              <w:spacing w:after="120"/>
              <w:ind w:right="6"/>
              <w:jc w:val="both"/>
            </w:pPr>
            <w:r w:rsidRPr="004373B7">
              <w:t>Pretendents ir izslēdzams no dalības iepirkumā saskaņā ar Starptautisko un Latvijas Republikas nacionālo sankciju likuma 11.</w:t>
            </w:r>
            <w:r w:rsidRPr="004373B7">
              <w:rPr>
                <w:vertAlign w:val="superscript"/>
              </w:rPr>
              <w:t>1</w:t>
            </w:r>
            <w:r w:rsidRPr="004373B7">
              <w:t xml:space="preserve"> panta pirmajā daļā minētiem nosacījumiem.</w:t>
            </w:r>
          </w:p>
          <w:p w14:paraId="5E46FDF5" w14:textId="07D45B23" w:rsidR="003259F6" w:rsidRPr="004373B7" w:rsidRDefault="003259F6" w:rsidP="003259F6">
            <w:pPr>
              <w:pStyle w:val="NoSpacing"/>
              <w:spacing w:after="120"/>
              <w:ind w:right="6"/>
              <w:jc w:val="both"/>
            </w:pPr>
            <w:r w:rsidRPr="00363FF4">
              <w:rPr>
                <w:lang w:eastAsia="lv-LV"/>
              </w:rPr>
              <w:t>Uz Pretendentu nedrīkst būt attiecināmas 2022.gada 8.aprīļa Eiropas Komisijas Padomes regulas (ES) 2022/576, ar kuru groza Regulu (ES) Nr.833/2014 par ierobežojošiem pasākumiem saistībā ar Krievijas darbībām, kas destabilizē situāciju Ukrainā (turpmāk – 2022.gada 8.aprīļa Regula), 5.k panta 1.punktā noteiktās sankcijas</w:t>
            </w:r>
          </w:p>
        </w:tc>
        <w:tc>
          <w:tcPr>
            <w:tcW w:w="4678" w:type="dxa"/>
            <w:tcBorders>
              <w:top w:val="single" w:sz="4" w:space="0" w:color="auto"/>
              <w:left w:val="single" w:sz="4" w:space="0" w:color="auto"/>
              <w:bottom w:val="single" w:sz="4" w:space="0" w:color="auto"/>
              <w:right w:val="single" w:sz="4" w:space="0" w:color="auto"/>
            </w:tcBorders>
          </w:tcPr>
          <w:p w14:paraId="0DE6E1B5" w14:textId="77777777" w:rsidR="003259F6" w:rsidRDefault="003259F6" w:rsidP="003259F6">
            <w:pPr>
              <w:pStyle w:val="NoSpacing"/>
              <w:jc w:val="both"/>
            </w:pPr>
            <w:r w:rsidRPr="004373B7">
              <w:t>Pirms lēmuma pieņemšanas par līguma slēgšanas tiesību piešķiršanu, iepirkuma komisija attiecībā uz katru Pretendentu, kuram būtu piešķiramas līguma slēgšanas tiesības, veic pārbaudi par Starptautisko un Latvijas Republikas nacionālo sankciju likuma 11.</w:t>
            </w:r>
            <w:r w:rsidRPr="004373B7">
              <w:rPr>
                <w:vertAlign w:val="superscript"/>
              </w:rPr>
              <w:t>1</w:t>
            </w:r>
            <w:r w:rsidRPr="004373B7">
              <w:t xml:space="preserve"> panta pirmajā daļā minēto pretendentu izslēgšanas gadījumu vai citos normatīvajos aktos noteikto Eiropas Savienības vai Ziemeļatlantijas līguma organizācijas dalībvalsts sankciju, kas liedz noslēgt iepirkumu līgumu, esību.</w:t>
            </w:r>
          </w:p>
          <w:p w14:paraId="64898455" w14:textId="6D6DA6A1" w:rsidR="003259F6" w:rsidRPr="004373B7" w:rsidRDefault="003259F6" w:rsidP="003259F6">
            <w:pPr>
              <w:pStyle w:val="NoSpacing"/>
              <w:jc w:val="both"/>
            </w:pPr>
            <w:r w:rsidRPr="004373B7">
              <w:t xml:space="preserve">Pirms lēmuma pieņemšanas par līguma slēgšanas tiesību piešķiršanu, </w:t>
            </w:r>
            <w:r>
              <w:t>Komisija</w:t>
            </w:r>
            <w:r w:rsidRPr="004373B7">
              <w:t xml:space="preserve"> attiecībā uz katru Pretendentu, kuram būtu piešķiramas līguma slēgšanas tiesības, veic pārbaudi par</w:t>
            </w:r>
            <w:r>
              <w:t xml:space="preserve"> to vai uz Pretendentu </w:t>
            </w:r>
            <w:r>
              <w:rPr>
                <w:lang w:eastAsia="lv-LV"/>
              </w:rPr>
              <w:t>nav</w:t>
            </w:r>
            <w:r w:rsidRPr="00363FF4">
              <w:rPr>
                <w:lang w:eastAsia="lv-LV"/>
              </w:rPr>
              <w:t xml:space="preserve"> attiecināmas 2022.gada 8.aprīļa Eiropas Komisijas</w:t>
            </w:r>
            <w:r>
              <w:rPr>
                <w:lang w:eastAsia="lv-LV"/>
              </w:rPr>
              <w:t xml:space="preserve"> </w:t>
            </w:r>
            <w:r w:rsidRPr="00363FF4">
              <w:rPr>
                <w:lang w:eastAsia="lv-LV"/>
              </w:rPr>
              <w:t>Padomes regulas (ES) 2022/576, ar kuru groza Regulu (ES) Nr.833/2014 par ierobežojošiem pasākumiem saistībā ar Krievijas darbībām, kas destabilizē situāciju Ukrainā (turpmāk – 2022.gada 8.aprīļa Regula), 5.k panta 1.punktā noteiktās sankcijas</w:t>
            </w:r>
            <w:r>
              <w:rPr>
                <w:lang w:eastAsia="lv-LV"/>
              </w:rPr>
              <w:t>.</w:t>
            </w:r>
          </w:p>
        </w:tc>
      </w:tr>
    </w:tbl>
    <w:p w14:paraId="68AA32CC" w14:textId="77777777" w:rsidR="00AA46D5" w:rsidRPr="003260EB" w:rsidRDefault="00AA46D5" w:rsidP="003260EB">
      <w:pPr>
        <w:ind w:right="282"/>
        <w:jc w:val="both"/>
        <w:rPr>
          <w:b/>
          <w:sz w:val="24"/>
          <w:szCs w:val="24"/>
          <w:u w:val="single"/>
        </w:rPr>
      </w:pPr>
    </w:p>
    <w:p w14:paraId="677699D4" w14:textId="77777777" w:rsidR="00E42795" w:rsidRPr="004373B7" w:rsidRDefault="00E42795" w:rsidP="001A1EFF">
      <w:pPr>
        <w:ind w:right="282"/>
        <w:jc w:val="both"/>
        <w:rPr>
          <w:sz w:val="24"/>
          <w:szCs w:val="24"/>
          <w:lang w:eastAsia="lv-LV"/>
        </w:rPr>
      </w:pPr>
    </w:p>
    <w:p w14:paraId="32BB81F8" w14:textId="6BCA7E16" w:rsidR="001A1EFF" w:rsidRPr="004373B7" w:rsidRDefault="00A4793F" w:rsidP="001A1EFF">
      <w:pPr>
        <w:pStyle w:val="Heading1"/>
        <w:spacing w:before="0" w:after="0"/>
        <w:ind w:right="140"/>
        <w:jc w:val="center"/>
        <w:rPr>
          <w:rFonts w:ascii="Times New Roman" w:hAnsi="Times New Roman" w:cs="Times New Roman"/>
          <w:caps/>
          <w:sz w:val="24"/>
          <w:szCs w:val="24"/>
        </w:rPr>
      </w:pPr>
      <w:bookmarkStart w:id="46" w:name="_Toc156633278"/>
      <w:bookmarkStart w:id="47" w:name="_Toc158102020"/>
      <w:bookmarkStart w:id="48" w:name="_Toc224459251"/>
      <w:bookmarkStart w:id="49" w:name="_Toc224459640"/>
      <w:bookmarkStart w:id="50" w:name="_Toc224460078"/>
      <w:bookmarkStart w:id="51" w:name="_Toc224980935"/>
      <w:bookmarkStart w:id="52" w:name="_Toc224981195"/>
      <w:bookmarkStart w:id="53" w:name="_Toc225655612"/>
      <w:bookmarkStart w:id="54" w:name="_Toc225656166"/>
      <w:bookmarkStart w:id="55" w:name="_Toc225656373"/>
      <w:r w:rsidRPr="004373B7">
        <w:rPr>
          <w:rFonts w:ascii="Times New Roman" w:hAnsi="Times New Roman" w:cs="Times New Roman"/>
          <w:caps/>
          <w:sz w:val="24"/>
          <w:szCs w:val="24"/>
        </w:rPr>
        <w:t>I</w:t>
      </w:r>
      <w:r w:rsidR="00B10260" w:rsidRPr="004373B7">
        <w:rPr>
          <w:rFonts w:ascii="Times New Roman" w:hAnsi="Times New Roman" w:cs="Times New Roman"/>
          <w:caps/>
          <w:sz w:val="24"/>
          <w:szCs w:val="24"/>
        </w:rPr>
        <w:t>II.</w:t>
      </w:r>
      <w:r w:rsidR="00D859AD" w:rsidRPr="004373B7">
        <w:rPr>
          <w:rFonts w:ascii="Times New Roman" w:hAnsi="Times New Roman" w:cs="Times New Roman"/>
          <w:caps/>
          <w:sz w:val="24"/>
          <w:szCs w:val="24"/>
        </w:rPr>
        <w:t xml:space="preserve"> Piedāvājumu noformējuma pārbaude, pretendentu atlase,</w:t>
      </w:r>
      <w:bookmarkEnd w:id="46"/>
      <w:r w:rsidR="00D859AD" w:rsidRPr="004373B7">
        <w:rPr>
          <w:rFonts w:ascii="Times New Roman" w:hAnsi="Times New Roman" w:cs="Times New Roman"/>
          <w:caps/>
          <w:sz w:val="24"/>
          <w:szCs w:val="24"/>
        </w:rPr>
        <w:t xml:space="preserve"> </w:t>
      </w:r>
      <w:bookmarkStart w:id="56" w:name="_Toc156633279"/>
      <w:r w:rsidR="00D859AD" w:rsidRPr="004373B7">
        <w:rPr>
          <w:rFonts w:ascii="Times New Roman" w:hAnsi="Times New Roman" w:cs="Times New Roman"/>
          <w:caps/>
          <w:sz w:val="24"/>
          <w:szCs w:val="24"/>
        </w:rPr>
        <w:t>tehnisko piedāvājumu atbilstības pārbaude</w:t>
      </w:r>
      <w:bookmarkEnd w:id="56"/>
      <w:r w:rsidR="00D859AD" w:rsidRPr="004373B7">
        <w:rPr>
          <w:rFonts w:ascii="Times New Roman" w:hAnsi="Times New Roman" w:cs="Times New Roman"/>
          <w:caps/>
          <w:sz w:val="24"/>
          <w:szCs w:val="24"/>
        </w:rPr>
        <w:t xml:space="preserve"> un piedāvājumu vērtēšana</w:t>
      </w:r>
      <w:bookmarkEnd w:id="47"/>
      <w:bookmarkEnd w:id="48"/>
      <w:bookmarkEnd w:id="49"/>
      <w:bookmarkEnd w:id="50"/>
      <w:bookmarkEnd w:id="51"/>
      <w:bookmarkEnd w:id="52"/>
      <w:bookmarkEnd w:id="53"/>
      <w:bookmarkEnd w:id="54"/>
      <w:bookmarkEnd w:id="55"/>
      <w:r w:rsidR="001A1EFF" w:rsidRPr="004373B7">
        <w:rPr>
          <w:rFonts w:ascii="Times New Roman" w:hAnsi="Times New Roman" w:cs="Times New Roman"/>
          <w:color w:val="000000"/>
          <w:sz w:val="24"/>
          <w:szCs w:val="24"/>
        </w:rPr>
        <w:t xml:space="preserve"> </w:t>
      </w:r>
    </w:p>
    <w:p w14:paraId="5E75D3F8" w14:textId="48048CB3" w:rsidR="001A1EFF" w:rsidRPr="004373B7" w:rsidRDefault="001A1EFF" w:rsidP="005871F0">
      <w:pPr>
        <w:pStyle w:val="ListParagraph"/>
        <w:numPr>
          <w:ilvl w:val="0"/>
          <w:numId w:val="4"/>
        </w:numPr>
        <w:tabs>
          <w:tab w:val="left" w:pos="284"/>
        </w:tabs>
        <w:suppressAutoHyphens/>
        <w:spacing w:after="200"/>
        <w:ind w:left="-284" w:right="140"/>
        <w:jc w:val="both"/>
        <w:rPr>
          <w:b/>
          <w:color w:val="000000"/>
          <w:sz w:val="24"/>
          <w:szCs w:val="24"/>
          <w:lang w:eastAsia="ar-SA"/>
        </w:rPr>
      </w:pPr>
      <w:r w:rsidRPr="004373B7">
        <w:rPr>
          <w:b/>
          <w:color w:val="000000"/>
          <w:sz w:val="24"/>
          <w:szCs w:val="24"/>
          <w:lang w:eastAsia="ar-SA"/>
        </w:rPr>
        <w:t>Piedāvājumu vērtēšana:</w:t>
      </w:r>
    </w:p>
    <w:p w14:paraId="2250BE3B" w14:textId="19BECDBB" w:rsidR="001A1EFF" w:rsidRPr="004373B7" w:rsidRDefault="0035460D"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sz w:val="24"/>
          <w:szCs w:val="24"/>
        </w:rPr>
        <w:t xml:space="preserve">Piedāvājuma izvēles kritērijs ir </w:t>
      </w:r>
      <w:r w:rsidRPr="0021400D">
        <w:rPr>
          <w:bCs/>
          <w:sz w:val="24"/>
          <w:szCs w:val="24"/>
        </w:rPr>
        <w:t>iepirkuma Nolikuma prasībām atbilstošs saimnieciski izdevīgākais piedāvājums</w:t>
      </w:r>
      <w:r w:rsidR="00BA697A" w:rsidRPr="0021400D">
        <w:rPr>
          <w:bCs/>
          <w:sz w:val="24"/>
          <w:szCs w:val="24"/>
        </w:rPr>
        <w:t>, ņemot vērā kopējo piedāvājuma cenu bez PVN</w:t>
      </w:r>
      <w:r w:rsidRPr="0021400D">
        <w:rPr>
          <w:bCs/>
          <w:sz w:val="24"/>
          <w:szCs w:val="24"/>
        </w:rPr>
        <w:t>.</w:t>
      </w:r>
    </w:p>
    <w:p w14:paraId="464C7468" w14:textId="77777777" w:rsidR="0035460D" w:rsidRPr="004373B7" w:rsidRDefault="001A1EFF"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color w:val="000000"/>
          <w:sz w:val="24"/>
          <w:szCs w:val="24"/>
        </w:rPr>
        <w:t xml:space="preserve">Piedāvājumu noformējuma pārbaudi, Pretendentu atlasi, tehnisko piedāvājumu atbilstības pārbaudi un piedāvājumu vērtēšanu (turpmāk – Piedāvājumu vērtēšana) Komisija veic slēgtās sēdēs. </w:t>
      </w:r>
    </w:p>
    <w:p w14:paraId="3916DBC8" w14:textId="77777777" w:rsidR="0035460D" w:rsidRPr="00811EA9" w:rsidRDefault="001A1EFF" w:rsidP="005871F0">
      <w:pPr>
        <w:pStyle w:val="ListParagraph"/>
        <w:numPr>
          <w:ilvl w:val="1"/>
          <w:numId w:val="4"/>
        </w:numPr>
        <w:suppressAutoHyphens/>
        <w:spacing w:after="200"/>
        <w:ind w:left="426" w:right="140" w:hanging="568"/>
        <w:jc w:val="both"/>
        <w:rPr>
          <w:b/>
          <w:color w:val="000000"/>
          <w:sz w:val="24"/>
          <w:szCs w:val="24"/>
          <w:lang w:eastAsia="ar-SA"/>
        </w:rPr>
      </w:pPr>
      <w:r w:rsidRPr="00811EA9">
        <w:rPr>
          <w:sz w:val="24"/>
          <w:szCs w:val="24"/>
        </w:rPr>
        <w:t xml:space="preserve">Pretendentu piedāvājumi, kuros nav iesniegti visi 2. daļā “Atlases prasības un iesniedzamie dokumenti” noteiktie dokumenti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1F3192C5" w14:textId="44E6DA48" w:rsidR="0035460D" w:rsidRPr="004373B7" w:rsidRDefault="0035460D" w:rsidP="005871F0">
      <w:pPr>
        <w:pStyle w:val="ListParagraph"/>
        <w:numPr>
          <w:ilvl w:val="1"/>
          <w:numId w:val="4"/>
        </w:numPr>
        <w:suppressAutoHyphens/>
        <w:spacing w:after="200"/>
        <w:ind w:left="426" w:right="140" w:hanging="568"/>
        <w:jc w:val="both"/>
        <w:rPr>
          <w:b/>
          <w:color w:val="000000"/>
          <w:sz w:val="24"/>
          <w:szCs w:val="24"/>
          <w:lang w:eastAsia="ar-SA"/>
        </w:rPr>
      </w:pPr>
      <w:r w:rsidRPr="004373B7">
        <w:rPr>
          <w:spacing w:val="-2"/>
          <w:sz w:val="24"/>
          <w:szCs w:val="24"/>
        </w:rPr>
        <w:t>Piedāvājumu</w:t>
      </w:r>
      <w:r w:rsidRPr="004373B7">
        <w:rPr>
          <w:sz w:val="24"/>
          <w:szCs w:val="24"/>
        </w:rPr>
        <w:t xml:space="preserve"> vērtēšana sastāv no 5 (pieciem) posmiem:</w:t>
      </w:r>
    </w:p>
    <w:p w14:paraId="79F765B6" w14:textId="77777777" w:rsidR="00592D05" w:rsidRPr="004373B7" w:rsidRDefault="00592D05" w:rsidP="005871F0">
      <w:pPr>
        <w:pStyle w:val="ListParagraph"/>
        <w:ind w:left="-284" w:right="282" w:firstLine="710"/>
        <w:jc w:val="both"/>
        <w:rPr>
          <w:b/>
          <w:sz w:val="24"/>
          <w:szCs w:val="24"/>
          <w:u w:val="single"/>
        </w:rPr>
      </w:pPr>
      <w:r w:rsidRPr="004373B7">
        <w:rPr>
          <w:sz w:val="24"/>
          <w:szCs w:val="24"/>
        </w:rPr>
        <w:t>1. posms – piedāvājumu noformējuma pārbaude;</w:t>
      </w:r>
    </w:p>
    <w:p w14:paraId="2305F560"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lastRenderedPageBreak/>
        <w:t xml:space="preserve">2. posms – pretendentu atbilstības kvalifikācijas prasībām pārbaude; </w:t>
      </w:r>
    </w:p>
    <w:p w14:paraId="36A319E6"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 xml:space="preserve">3. posms – finanšu piedāvājumu vērtēšana; </w:t>
      </w:r>
    </w:p>
    <w:p w14:paraId="2A2564F9"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4. posms – tehnisko piedāvājumu vērtēšana;</w:t>
      </w:r>
    </w:p>
    <w:p w14:paraId="779F64D1" w14:textId="77777777" w:rsidR="00592D05" w:rsidRPr="004373B7" w:rsidRDefault="00592D05" w:rsidP="005871F0">
      <w:pPr>
        <w:pStyle w:val="ListParagraph"/>
        <w:autoSpaceDE w:val="0"/>
        <w:autoSpaceDN w:val="0"/>
        <w:adjustRightInd w:val="0"/>
        <w:ind w:left="-284" w:right="282" w:firstLine="710"/>
        <w:contextualSpacing w:val="0"/>
        <w:jc w:val="both"/>
        <w:rPr>
          <w:sz w:val="24"/>
          <w:szCs w:val="24"/>
        </w:rPr>
      </w:pPr>
      <w:r w:rsidRPr="004373B7">
        <w:rPr>
          <w:sz w:val="24"/>
          <w:szCs w:val="24"/>
        </w:rPr>
        <w:t>5. posms – pretendentu izslēgšanas nosacījumu pārbaude.</w:t>
      </w:r>
    </w:p>
    <w:p w14:paraId="13A97AC4" w14:textId="77777777" w:rsidR="00592D05" w:rsidRPr="004373B7" w:rsidRDefault="00592D05" w:rsidP="00592D05">
      <w:pPr>
        <w:pStyle w:val="ListParagraph"/>
        <w:suppressAutoHyphens/>
        <w:spacing w:after="200"/>
        <w:ind w:left="1134" w:right="140"/>
        <w:jc w:val="both"/>
        <w:rPr>
          <w:b/>
          <w:color w:val="000000"/>
          <w:sz w:val="24"/>
          <w:szCs w:val="24"/>
          <w:lang w:eastAsia="ar-SA"/>
        </w:rPr>
      </w:pPr>
    </w:p>
    <w:p w14:paraId="0179FFCC" w14:textId="77777777" w:rsidR="0021400D" w:rsidRPr="0021400D" w:rsidRDefault="0035460D" w:rsidP="0021400D">
      <w:pPr>
        <w:pStyle w:val="ListParagraph"/>
        <w:numPr>
          <w:ilvl w:val="1"/>
          <w:numId w:val="4"/>
        </w:numPr>
        <w:suppressAutoHyphens/>
        <w:spacing w:after="200"/>
        <w:ind w:left="567" w:right="140" w:hanging="567"/>
        <w:jc w:val="both"/>
        <w:rPr>
          <w:b/>
          <w:color w:val="000000"/>
          <w:sz w:val="24"/>
          <w:szCs w:val="24"/>
          <w:lang w:eastAsia="ar-SA"/>
        </w:rPr>
      </w:pPr>
      <w:r w:rsidRPr="004373B7">
        <w:rPr>
          <w:b/>
          <w:bCs/>
          <w:sz w:val="24"/>
          <w:szCs w:val="24"/>
          <w:u w:val="single"/>
        </w:rPr>
        <w:t>Piedāvājumu noformējuma pārbaude (1. posms)</w:t>
      </w:r>
    </w:p>
    <w:p w14:paraId="67F03679" w14:textId="4FA17E60" w:rsidR="00BF7296" w:rsidRPr="0021400D" w:rsidRDefault="00F12C0A" w:rsidP="0021400D">
      <w:pPr>
        <w:pStyle w:val="ListParagraph"/>
        <w:suppressAutoHyphens/>
        <w:spacing w:after="200"/>
        <w:ind w:left="567" w:right="140"/>
        <w:jc w:val="both"/>
        <w:rPr>
          <w:b/>
          <w:color w:val="000000"/>
          <w:sz w:val="24"/>
          <w:szCs w:val="24"/>
          <w:lang w:eastAsia="ar-SA"/>
        </w:rPr>
      </w:pPr>
      <w:r w:rsidRPr="0021400D">
        <w:rPr>
          <w:sz w:val="24"/>
          <w:szCs w:val="24"/>
        </w:rPr>
        <w:t>Iepirkuma komisija izvērtē pretendentu piedāvājumu atbilstību Nolikuma 2</w:t>
      </w:r>
      <w:r w:rsidR="005871F0" w:rsidRPr="0021400D">
        <w:rPr>
          <w:sz w:val="24"/>
          <w:szCs w:val="24"/>
        </w:rPr>
        <w:t>1</w:t>
      </w:r>
      <w:r w:rsidRPr="0021400D">
        <w:rPr>
          <w:sz w:val="24"/>
          <w:szCs w:val="24"/>
        </w:rPr>
        <w:t>. punktā noteiktajām noformējuma un iesniegšanas prasībām. Konstatējot piedāvājuma neatbilstību kādai no prasībām, iepirkuma komisija izvērtē neatbilstības nozīmīgumu un lemj par pretendenta turpmāku dalību iepirkumā.</w:t>
      </w:r>
    </w:p>
    <w:p w14:paraId="3C12B219" w14:textId="77777777" w:rsidR="00F12C0A" w:rsidRPr="004373B7" w:rsidRDefault="00F12C0A" w:rsidP="005871F0">
      <w:pPr>
        <w:pStyle w:val="ListParagraph"/>
        <w:suppressAutoHyphens/>
        <w:spacing w:after="200"/>
        <w:ind w:left="142" w:right="140"/>
        <w:jc w:val="both"/>
        <w:rPr>
          <w:b/>
          <w:color w:val="000000"/>
          <w:sz w:val="24"/>
          <w:szCs w:val="24"/>
          <w:lang w:eastAsia="ar-SA"/>
        </w:rPr>
      </w:pPr>
    </w:p>
    <w:p w14:paraId="691536DD" w14:textId="77777777" w:rsidR="0035460D" w:rsidRPr="004373B7" w:rsidRDefault="0035460D" w:rsidP="005871F0">
      <w:pPr>
        <w:pStyle w:val="ListParagraph"/>
        <w:numPr>
          <w:ilvl w:val="1"/>
          <w:numId w:val="4"/>
        </w:numPr>
        <w:suppressAutoHyphens/>
        <w:spacing w:after="200"/>
        <w:ind w:left="142" w:right="140" w:firstLine="0"/>
        <w:jc w:val="both"/>
        <w:rPr>
          <w:b/>
          <w:color w:val="000000"/>
          <w:sz w:val="24"/>
          <w:szCs w:val="24"/>
          <w:lang w:eastAsia="ar-SA"/>
        </w:rPr>
      </w:pPr>
      <w:r w:rsidRPr="004373B7">
        <w:rPr>
          <w:b/>
          <w:bCs/>
          <w:sz w:val="24"/>
          <w:szCs w:val="24"/>
          <w:u w:val="single"/>
        </w:rPr>
        <w:t>Pretendentu atbilstības kvalifikācijas prasībām pārbaude (2. posms</w:t>
      </w:r>
      <w:r w:rsidRPr="004373B7">
        <w:rPr>
          <w:sz w:val="24"/>
          <w:szCs w:val="24"/>
          <w:u w:val="single"/>
        </w:rPr>
        <w:t>)</w:t>
      </w:r>
    </w:p>
    <w:p w14:paraId="0F97D958" w14:textId="4C4D279F" w:rsidR="00F12C0A" w:rsidRPr="004373B7" w:rsidRDefault="0035460D" w:rsidP="00A464C0">
      <w:pPr>
        <w:pStyle w:val="ListParagraph"/>
        <w:numPr>
          <w:ilvl w:val="2"/>
          <w:numId w:val="4"/>
        </w:numPr>
        <w:suppressAutoHyphens/>
        <w:spacing w:after="200"/>
        <w:ind w:left="1276" w:right="140" w:hanging="709"/>
        <w:jc w:val="both"/>
        <w:rPr>
          <w:b/>
          <w:color w:val="000000"/>
          <w:sz w:val="24"/>
          <w:szCs w:val="24"/>
          <w:lang w:eastAsia="ar-SA"/>
        </w:rPr>
      </w:pPr>
      <w:r w:rsidRPr="004373B7">
        <w:rPr>
          <w:sz w:val="24"/>
          <w:szCs w:val="24"/>
        </w:rPr>
        <w:t xml:space="preserve">Iepirkuma komisija pārbauda, vai pretendents ir iesniedzis Nolikuma </w:t>
      </w:r>
      <w:r w:rsidRPr="005871F0">
        <w:rPr>
          <w:sz w:val="24"/>
          <w:szCs w:val="24"/>
        </w:rPr>
        <w:t>2</w:t>
      </w:r>
      <w:r w:rsidR="005871F0" w:rsidRPr="005871F0">
        <w:rPr>
          <w:sz w:val="24"/>
          <w:szCs w:val="24"/>
        </w:rPr>
        <w:t>2</w:t>
      </w:r>
      <w:r w:rsidRPr="005871F0">
        <w:rPr>
          <w:sz w:val="24"/>
          <w:szCs w:val="24"/>
        </w:rPr>
        <w:t>.</w:t>
      </w:r>
      <w:r w:rsidRPr="004373B7">
        <w:rPr>
          <w:sz w:val="24"/>
          <w:szCs w:val="24"/>
        </w:rPr>
        <w:t xml:space="preserve"> punktā minētos dokumentus un to atbilstību Nolikuma prasībām. </w:t>
      </w:r>
    </w:p>
    <w:p w14:paraId="470927BF" w14:textId="3AF3662F" w:rsidR="00F12C0A" w:rsidRPr="00592D5D" w:rsidRDefault="00592D5D" w:rsidP="00A464C0">
      <w:pPr>
        <w:pStyle w:val="ListParagraph"/>
        <w:numPr>
          <w:ilvl w:val="2"/>
          <w:numId w:val="4"/>
        </w:numPr>
        <w:suppressAutoHyphens/>
        <w:spacing w:after="200"/>
        <w:ind w:left="1276" w:right="140" w:hanging="709"/>
        <w:jc w:val="both"/>
        <w:rPr>
          <w:b/>
          <w:color w:val="000000"/>
          <w:sz w:val="24"/>
          <w:szCs w:val="24"/>
          <w:lang w:eastAsia="ar-SA"/>
        </w:rPr>
      </w:pPr>
      <w:r>
        <w:rPr>
          <w:sz w:val="24"/>
          <w:szCs w:val="24"/>
        </w:rPr>
        <w:t>Komisija</w:t>
      </w:r>
      <w:r w:rsidRPr="006C5663">
        <w:rPr>
          <w:sz w:val="24"/>
          <w:szCs w:val="24"/>
        </w:rPr>
        <w:t xml:space="preserve"> noraida vai izslēdz Pretendentu no turpmākās dalības iepirkuma procedūrā jebkurā no šādiem gadījumiem</w:t>
      </w:r>
      <w:r w:rsidR="0035460D" w:rsidRPr="004373B7">
        <w:rPr>
          <w:sz w:val="24"/>
          <w:szCs w:val="24"/>
        </w:rPr>
        <w:t>:</w:t>
      </w:r>
    </w:p>
    <w:p w14:paraId="6B499B34"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Pretendents ir sniedzis nepatiesu informāciju, lai apliecinātu atbilstību Publisko iepirkumu likuma 42.panta noteikumiem vai saskaņā ar Publisko iepirkumu likumu noteiktajām pretendentu kvalifikācijas prasībām, vai nav sniedzis prasīto informāciju;</w:t>
      </w:r>
    </w:p>
    <w:p w14:paraId="01D40B56"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Pretendents nav iesniedzis kādu no iepirkuma nolikumā prasītajiem dokumentiem vai dokuments nesatur nolikumā prasīto informāciju, vai iesniegtā dokumenta oriģinālam nav juridiska spēka. Komisija nenoraida piedāvājumu, ja trūkstošo informāciju (papilddokumentus, papildinformāciju) iespējams iegūt Publisko iepirkumu likuma 41.pantā noteiktajā kārtībā;</w:t>
      </w:r>
      <w:bookmarkStart w:id="57" w:name="_Ref91403057"/>
    </w:p>
    <w:bookmarkEnd w:id="57"/>
    <w:p w14:paraId="3EC39605" w14:textId="77777777" w:rsidR="00592D5D" w:rsidRPr="006C5663" w:rsidRDefault="00592D5D" w:rsidP="005871F0">
      <w:pPr>
        <w:pStyle w:val="ListParagraph"/>
        <w:numPr>
          <w:ilvl w:val="3"/>
          <w:numId w:val="4"/>
        </w:numPr>
        <w:ind w:left="1843" w:hanging="850"/>
        <w:jc w:val="both"/>
        <w:rPr>
          <w:sz w:val="24"/>
          <w:szCs w:val="24"/>
        </w:rPr>
      </w:pPr>
      <w:r w:rsidRPr="006C5663">
        <w:rPr>
          <w:sz w:val="24"/>
          <w:szCs w:val="24"/>
        </w:rPr>
        <w:t xml:space="preserve">Pretendenta piedāvājumā norādītā pieredze nav atbilstoša </w:t>
      </w:r>
      <w:r w:rsidRPr="00925192">
        <w:rPr>
          <w:sz w:val="24"/>
          <w:szCs w:val="24"/>
        </w:rPr>
        <w:t>nolikuma pielikuma</w:t>
      </w:r>
      <w:r w:rsidRPr="006C5663">
        <w:rPr>
          <w:sz w:val="24"/>
          <w:szCs w:val="24"/>
        </w:rPr>
        <w:t xml:space="preserve"> “</w:t>
      </w:r>
      <w:r w:rsidRPr="004373B7">
        <w:rPr>
          <w:bCs/>
          <w:sz w:val="24"/>
          <w:szCs w:val="24"/>
        </w:rPr>
        <w:t>Informācija par pretendenta pieredzi</w:t>
      </w:r>
      <w:r w:rsidRPr="006C5663">
        <w:rPr>
          <w:sz w:val="24"/>
          <w:szCs w:val="24"/>
        </w:rPr>
        <w:t>” prasībām;</w:t>
      </w:r>
    </w:p>
    <w:p w14:paraId="705F04FF" w14:textId="1DADEB94" w:rsidR="00592D5D" w:rsidRDefault="00592D5D" w:rsidP="005871F0">
      <w:pPr>
        <w:pStyle w:val="ListParagraph"/>
        <w:numPr>
          <w:ilvl w:val="3"/>
          <w:numId w:val="4"/>
        </w:numPr>
        <w:ind w:left="1843" w:hanging="850"/>
        <w:jc w:val="both"/>
        <w:rPr>
          <w:sz w:val="24"/>
          <w:szCs w:val="24"/>
        </w:rPr>
      </w:pPr>
      <w:r w:rsidRPr="006C5663">
        <w:rPr>
          <w:sz w:val="24"/>
          <w:szCs w:val="24"/>
        </w:rPr>
        <w:t xml:space="preserve">Pretendenta piedāvātajam personālam </w:t>
      </w:r>
      <w:r w:rsidRPr="001E0F58">
        <w:rPr>
          <w:sz w:val="24"/>
          <w:szCs w:val="24"/>
        </w:rPr>
        <w:t xml:space="preserve">nav nolikuma </w:t>
      </w:r>
      <w:r w:rsidR="005871F0" w:rsidRPr="001E0F58">
        <w:rPr>
          <w:sz w:val="24"/>
          <w:szCs w:val="24"/>
        </w:rPr>
        <w:t>5</w:t>
      </w:r>
      <w:r w:rsidRPr="001E0F58">
        <w:rPr>
          <w:sz w:val="24"/>
          <w:szCs w:val="24"/>
        </w:rPr>
        <w:t>.pielikuma “</w:t>
      </w:r>
      <w:r w:rsidR="001E0F58" w:rsidRPr="001E0F58">
        <w:rPr>
          <w:b/>
          <w:kern w:val="2"/>
          <w:sz w:val="24"/>
          <w:szCs w:val="24"/>
        </w:rPr>
        <w:t>Būvprojekta ekspertīzē piesaistītie speciālisti</w:t>
      </w:r>
      <w:r w:rsidRPr="001E0F58">
        <w:rPr>
          <w:sz w:val="24"/>
          <w:szCs w:val="24"/>
        </w:rPr>
        <w:t xml:space="preserve">” prasībām atbilstošu </w:t>
      </w:r>
      <w:r w:rsidR="00D04451" w:rsidRPr="001E0F58">
        <w:rPr>
          <w:sz w:val="24"/>
          <w:szCs w:val="24"/>
        </w:rPr>
        <w:t xml:space="preserve">būvprakses </w:t>
      </w:r>
      <w:r w:rsidRPr="001E0F58">
        <w:rPr>
          <w:sz w:val="24"/>
          <w:szCs w:val="24"/>
        </w:rPr>
        <w:t>sertifikātu,</w:t>
      </w:r>
      <w:r w:rsidRPr="006C5663">
        <w:rPr>
          <w:sz w:val="24"/>
          <w:szCs w:val="24"/>
        </w:rPr>
        <w:t xml:space="preserve"> izņemot gadījumus, kad profesionālā kvalifikācija iegūta ārvalstīs</w:t>
      </w:r>
      <w:r w:rsidR="00D04451">
        <w:rPr>
          <w:sz w:val="24"/>
          <w:szCs w:val="24"/>
        </w:rPr>
        <w:t xml:space="preserve"> vai normatīvie akti nepieprasa attiecīgās jomas speciālistam būvprakses sertifikātu</w:t>
      </w:r>
      <w:r w:rsidRPr="006C5663">
        <w:rPr>
          <w:sz w:val="24"/>
          <w:szCs w:val="24"/>
        </w:rPr>
        <w:t>.</w:t>
      </w:r>
    </w:p>
    <w:p w14:paraId="36BC228B" w14:textId="28078032" w:rsidR="00390821" w:rsidRPr="009F0843" w:rsidRDefault="00390821" w:rsidP="00186941">
      <w:pPr>
        <w:pStyle w:val="ListParagraph"/>
        <w:numPr>
          <w:ilvl w:val="2"/>
          <w:numId w:val="4"/>
        </w:numPr>
        <w:spacing w:before="40" w:after="40"/>
        <w:ind w:left="993" w:hanging="850"/>
        <w:jc w:val="both"/>
        <w:rPr>
          <w:rFonts w:eastAsiaTheme="minorEastAsia"/>
          <w:sz w:val="24"/>
          <w:szCs w:val="24"/>
        </w:rPr>
      </w:pPr>
      <w:bookmarkStart w:id="58" w:name="_Hlk183613225"/>
      <w:bookmarkStart w:id="59" w:name="_Hlk183790680"/>
      <w:r w:rsidRPr="009F0843">
        <w:rPr>
          <w:rFonts w:eastAsiaTheme="minorEastAsia"/>
          <w:sz w:val="24"/>
          <w:szCs w:val="24"/>
        </w:rPr>
        <w:t>Vērtējot Pretendenta atbilstību Konkursa nolikumā izvirzītajām profesionālām spējām, Pasūtītājs ņems vērā, ka:</w:t>
      </w:r>
    </w:p>
    <w:bookmarkEnd w:id="58"/>
    <w:p w14:paraId="769CD627" w14:textId="034DF701" w:rsidR="00390821" w:rsidRPr="009F0843" w:rsidRDefault="00390821" w:rsidP="00186941">
      <w:pPr>
        <w:pStyle w:val="ListParagraph"/>
        <w:numPr>
          <w:ilvl w:val="3"/>
          <w:numId w:val="4"/>
        </w:numPr>
        <w:shd w:val="clear" w:color="auto" w:fill="FFFFFF" w:themeFill="background1"/>
        <w:spacing w:after="40"/>
        <w:ind w:left="1843" w:hanging="850"/>
        <w:jc w:val="both"/>
        <w:rPr>
          <w:rFonts w:eastAsiaTheme="minorEastAsia"/>
          <w:sz w:val="24"/>
          <w:szCs w:val="24"/>
        </w:rPr>
      </w:pPr>
      <w:r w:rsidRPr="009F0843">
        <w:rPr>
          <w:rFonts w:eastAsiaTheme="minorEastAsia"/>
          <w:b/>
          <w:bCs/>
          <w:sz w:val="24"/>
          <w:szCs w:val="24"/>
        </w:rPr>
        <w:t>pirmās grupas ēkas (neattiecas uz iepirkuma priekšmetu, norādīts tikai informatīvi)</w:t>
      </w:r>
      <w:r w:rsidRPr="009F0843">
        <w:rPr>
          <w:rFonts w:eastAsiaTheme="minorEastAsia"/>
          <w:sz w:val="24"/>
          <w:szCs w:val="24"/>
        </w:rPr>
        <w:t>:</w:t>
      </w:r>
    </w:p>
    <w:p w14:paraId="79D09565" w14:textId="1A8BC9E6" w:rsidR="00390821" w:rsidRPr="009F0843" w:rsidRDefault="00390821" w:rsidP="00186941">
      <w:pPr>
        <w:pStyle w:val="ListParagraph"/>
        <w:numPr>
          <w:ilvl w:val="4"/>
          <w:numId w:val="4"/>
        </w:numPr>
        <w:shd w:val="clear" w:color="auto" w:fill="FFFFFF" w:themeFill="background1"/>
        <w:spacing w:after="40"/>
        <w:ind w:left="2977" w:hanging="1134"/>
        <w:jc w:val="both"/>
        <w:rPr>
          <w:rFonts w:eastAsiaTheme="minorEastAsia"/>
          <w:sz w:val="24"/>
          <w:szCs w:val="24"/>
        </w:rPr>
      </w:pPr>
      <w:r w:rsidRPr="009F0843">
        <w:rPr>
          <w:rFonts w:eastAsiaTheme="minorEastAsia"/>
          <w:sz w:val="24"/>
          <w:szCs w:val="24"/>
        </w:rPr>
        <w:t>vienstāva ēkas ar apbūves laukumu līdz 60 m</w:t>
      </w:r>
      <w:r w:rsidRPr="009F0843">
        <w:rPr>
          <w:rFonts w:eastAsiaTheme="minorEastAsia"/>
          <w:sz w:val="24"/>
          <w:szCs w:val="24"/>
          <w:vertAlign w:val="superscript"/>
        </w:rPr>
        <w:t>2</w:t>
      </w:r>
      <w:r w:rsidRPr="009F0843">
        <w:rPr>
          <w:rFonts w:eastAsiaTheme="minorEastAsia"/>
          <w:sz w:val="24"/>
          <w:szCs w:val="24"/>
        </w:rPr>
        <w:t>, tai skaitā mazēkas;</w:t>
      </w:r>
    </w:p>
    <w:p w14:paraId="52002E04" w14:textId="7BFC4C8D" w:rsidR="00390821" w:rsidRPr="009F0843" w:rsidRDefault="00390821" w:rsidP="00186941">
      <w:pPr>
        <w:pStyle w:val="ListParagraph"/>
        <w:numPr>
          <w:ilvl w:val="4"/>
          <w:numId w:val="4"/>
        </w:numPr>
        <w:shd w:val="clear" w:color="auto" w:fill="FFFFFF" w:themeFill="background1"/>
        <w:spacing w:after="40"/>
        <w:ind w:left="2977" w:hanging="1134"/>
        <w:jc w:val="both"/>
        <w:rPr>
          <w:rFonts w:eastAsiaTheme="minorEastAsia"/>
          <w:sz w:val="24"/>
          <w:szCs w:val="24"/>
        </w:rPr>
      </w:pPr>
      <w:r w:rsidRPr="009F0843">
        <w:rPr>
          <w:rFonts w:eastAsiaTheme="minorEastAsia"/>
          <w:sz w:val="24"/>
          <w:szCs w:val="24"/>
        </w:rPr>
        <w:t>rezervuāri ar būvtilpumu līdz 50 m</w:t>
      </w:r>
      <w:r w:rsidRPr="009F0843">
        <w:rPr>
          <w:rFonts w:eastAsiaTheme="minorEastAsia"/>
          <w:sz w:val="24"/>
          <w:szCs w:val="24"/>
          <w:vertAlign w:val="superscript"/>
        </w:rPr>
        <w:t>3</w:t>
      </w:r>
      <w:r w:rsidRPr="009F0843">
        <w:rPr>
          <w:rFonts w:eastAsiaTheme="minorEastAsia"/>
          <w:sz w:val="24"/>
          <w:szCs w:val="24"/>
        </w:rPr>
        <w:t>, izņemot gadījumu, ja tie paredzēti bīstamu ķīmisko vielu uzglabāšanai;</w:t>
      </w:r>
    </w:p>
    <w:p w14:paraId="6BF21FB3" w14:textId="4740F26E" w:rsidR="00390821" w:rsidRPr="009F0843" w:rsidRDefault="00390821" w:rsidP="00186941">
      <w:pPr>
        <w:pStyle w:val="ListParagraph"/>
        <w:numPr>
          <w:ilvl w:val="3"/>
          <w:numId w:val="4"/>
        </w:numPr>
        <w:shd w:val="clear" w:color="auto" w:fill="FFFFFF" w:themeFill="background1"/>
        <w:spacing w:after="40"/>
        <w:ind w:left="1701" w:hanging="992"/>
        <w:jc w:val="both"/>
        <w:rPr>
          <w:rFonts w:eastAsiaTheme="minorEastAsia"/>
          <w:b/>
          <w:bCs/>
          <w:sz w:val="24"/>
          <w:szCs w:val="24"/>
        </w:rPr>
      </w:pPr>
      <w:r w:rsidRPr="009F0843">
        <w:rPr>
          <w:rFonts w:eastAsiaTheme="minorEastAsia"/>
          <w:b/>
          <w:bCs/>
          <w:sz w:val="24"/>
          <w:szCs w:val="24"/>
          <w:shd w:val="clear" w:color="auto" w:fill="FFFFFF"/>
        </w:rPr>
        <w:t>otrās grupas ēkas</w:t>
      </w:r>
      <w:r w:rsidRPr="009F0843">
        <w:rPr>
          <w:rFonts w:eastAsiaTheme="minorEastAsia"/>
          <w:sz w:val="24"/>
          <w:szCs w:val="24"/>
          <w:shd w:val="clear" w:color="auto" w:fill="FFFFFF"/>
        </w:rPr>
        <w:t xml:space="preserve"> ir ēkas, kuras neietilpst pirmās un trešās ēkas grupā;</w:t>
      </w:r>
    </w:p>
    <w:p w14:paraId="42B70479" w14:textId="28E89103" w:rsidR="00390821" w:rsidRPr="009F0843" w:rsidRDefault="00390821" w:rsidP="00186941">
      <w:pPr>
        <w:pStyle w:val="ListParagraph"/>
        <w:numPr>
          <w:ilvl w:val="3"/>
          <w:numId w:val="4"/>
        </w:numPr>
        <w:shd w:val="clear" w:color="auto" w:fill="FFFFFF" w:themeFill="background1"/>
        <w:spacing w:after="40"/>
        <w:ind w:left="1701" w:hanging="992"/>
        <w:jc w:val="both"/>
        <w:rPr>
          <w:rFonts w:eastAsiaTheme="minorEastAsia"/>
          <w:b/>
          <w:bCs/>
          <w:sz w:val="24"/>
          <w:szCs w:val="24"/>
        </w:rPr>
      </w:pPr>
      <w:bookmarkStart w:id="60" w:name="_Hlk183613338"/>
      <w:r w:rsidRPr="009F0843">
        <w:rPr>
          <w:rFonts w:eastAsiaTheme="minorEastAsia"/>
          <w:b/>
          <w:bCs/>
          <w:sz w:val="24"/>
          <w:szCs w:val="24"/>
        </w:rPr>
        <w:t>trešās grupas ēkas</w:t>
      </w:r>
      <w:r w:rsidRPr="009F0843">
        <w:rPr>
          <w:rStyle w:val="FootnoteReference"/>
          <w:rFonts w:eastAsiaTheme="minorEastAsia"/>
          <w:b/>
          <w:bCs/>
          <w:sz w:val="24"/>
          <w:szCs w:val="24"/>
        </w:rPr>
        <w:footnoteReference w:id="1"/>
      </w:r>
      <w:r w:rsidR="009F0843" w:rsidRPr="009F0843">
        <w:rPr>
          <w:rFonts w:eastAsiaTheme="minorEastAsia"/>
          <w:b/>
          <w:bCs/>
          <w:sz w:val="24"/>
          <w:szCs w:val="24"/>
        </w:rPr>
        <w:t xml:space="preserve"> (neattiecas uz iepirkuma priekšmetu, norādīts tikai informatīvi)</w:t>
      </w:r>
      <w:r w:rsidR="009F0843" w:rsidRPr="009F0843">
        <w:rPr>
          <w:rFonts w:eastAsiaTheme="minorEastAsia"/>
          <w:sz w:val="24"/>
          <w:szCs w:val="24"/>
        </w:rPr>
        <w:t>:</w:t>
      </w:r>
      <w:r w:rsidRPr="009F0843">
        <w:rPr>
          <w:rFonts w:eastAsiaTheme="minorEastAsia"/>
          <w:b/>
          <w:bCs/>
          <w:sz w:val="24"/>
          <w:szCs w:val="24"/>
        </w:rPr>
        <w:t>:</w:t>
      </w:r>
    </w:p>
    <w:p w14:paraId="023365E9" w14:textId="7838A4CF" w:rsidR="00390821" w:rsidRPr="009F0843" w:rsidRDefault="00390821" w:rsidP="00186941">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ēkas, kurām ir vairāk nekā seši virszemes stāvi;</w:t>
      </w:r>
    </w:p>
    <w:p w14:paraId="08D947DB" w14:textId="066B6A16" w:rsidR="00390821" w:rsidRPr="009F0843" w:rsidRDefault="00390821" w:rsidP="00186941">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ēkas, kurām ir vairāk nekā viens apakšzemes stāvs;</w:t>
      </w:r>
    </w:p>
    <w:p w14:paraId="3650B7DC" w14:textId="5E9D7033" w:rsidR="00390821" w:rsidRPr="009F0843" w:rsidRDefault="00390821" w:rsidP="009F0843">
      <w:pPr>
        <w:pStyle w:val="ListParagraph"/>
        <w:numPr>
          <w:ilvl w:val="4"/>
          <w:numId w:val="4"/>
        </w:numPr>
        <w:shd w:val="clear" w:color="auto" w:fill="FFFFFF" w:themeFill="background1"/>
        <w:spacing w:after="40"/>
        <w:ind w:left="2127" w:hanging="426"/>
        <w:jc w:val="both"/>
        <w:rPr>
          <w:rFonts w:eastAsiaTheme="minorEastAsia"/>
          <w:sz w:val="24"/>
          <w:szCs w:val="24"/>
        </w:rPr>
      </w:pPr>
      <w:r w:rsidRPr="009F0843">
        <w:rPr>
          <w:rFonts w:eastAsiaTheme="minorEastAsia"/>
          <w:sz w:val="24"/>
          <w:szCs w:val="24"/>
        </w:rPr>
        <w:t>publiskas ēkas ar kopējo platību, lielāku par 1000 m</w:t>
      </w:r>
      <w:r w:rsidRPr="009F0843">
        <w:rPr>
          <w:rFonts w:eastAsiaTheme="minorEastAsia"/>
          <w:sz w:val="24"/>
          <w:szCs w:val="24"/>
          <w:vertAlign w:val="superscript"/>
        </w:rPr>
        <w:t>2</w:t>
      </w:r>
      <w:r w:rsidRPr="009F0843">
        <w:rPr>
          <w:rFonts w:eastAsiaTheme="minorEastAsia"/>
          <w:sz w:val="24"/>
          <w:szCs w:val="24"/>
        </w:rPr>
        <w:t>.</w:t>
      </w:r>
      <w:bookmarkEnd w:id="60"/>
    </w:p>
    <w:p w14:paraId="65076D9D" w14:textId="36AB547A" w:rsidR="00390821" w:rsidRPr="009F0843" w:rsidRDefault="00390821" w:rsidP="00186941">
      <w:pPr>
        <w:pStyle w:val="ListParagraph"/>
        <w:numPr>
          <w:ilvl w:val="3"/>
          <w:numId w:val="4"/>
        </w:numPr>
        <w:shd w:val="clear" w:color="auto" w:fill="FFFFFF" w:themeFill="background1"/>
        <w:spacing w:after="40"/>
        <w:ind w:left="1276" w:hanging="709"/>
        <w:jc w:val="both"/>
        <w:rPr>
          <w:rFonts w:eastAsiaTheme="minorEastAsia"/>
          <w:sz w:val="24"/>
          <w:szCs w:val="24"/>
        </w:rPr>
      </w:pPr>
      <w:r w:rsidRPr="009F0843">
        <w:rPr>
          <w:sz w:val="24"/>
          <w:szCs w:val="24"/>
          <w:shd w:val="clear" w:color="auto" w:fill="FFFFFF"/>
        </w:rPr>
        <w:t xml:space="preserve">Par publiskām ēkām, ņemot vērā iepirkuma priekšmetu, tiks uzskatītas: </w:t>
      </w:r>
      <w:r w:rsidRPr="009F0843">
        <w:rPr>
          <w:sz w:val="24"/>
          <w:szCs w:val="24"/>
        </w:rPr>
        <w:t>“dzīvojamās ēkas”, “veselības aprūpes iestādes”, “muzeji”, “bibliotēkas”, “biroju ēkas”, “izglītības un zinātnes iestāžu ēkas”, “viesnīcas un tām līdzīga lietojuma ēkas</w:t>
      </w:r>
      <w:r w:rsidR="00186941" w:rsidRPr="009F0843">
        <w:rPr>
          <w:rFonts w:eastAsiaTheme="minorEastAsia"/>
          <w:sz w:val="24"/>
          <w:szCs w:val="24"/>
        </w:rPr>
        <w:t>.</w:t>
      </w:r>
    </w:p>
    <w:bookmarkEnd w:id="59"/>
    <w:p w14:paraId="084FB0E9" w14:textId="77777777" w:rsidR="00592D5D" w:rsidRPr="004373B7" w:rsidRDefault="00592D5D" w:rsidP="00186941">
      <w:pPr>
        <w:pStyle w:val="ListParagraph"/>
        <w:numPr>
          <w:ilvl w:val="2"/>
          <w:numId w:val="4"/>
        </w:numPr>
        <w:suppressAutoHyphens/>
        <w:spacing w:after="200"/>
        <w:ind w:left="567" w:right="140" w:hanging="709"/>
        <w:jc w:val="both"/>
        <w:rPr>
          <w:b/>
          <w:color w:val="000000"/>
          <w:sz w:val="24"/>
          <w:szCs w:val="24"/>
          <w:lang w:eastAsia="ar-SA"/>
        </w:rPr>
      </w:pPr>
      <w:r>
        <w:rPr>
          <w:sz w:val="24"/>
          <w:szCs w:val="24"/>
        </w:rPr>
        <w:lastRenderedPageBreak/>
        <w:t>Komisija</w:t>
      </w:r>
      <w:r w:rsidRPr="004373B7">
        <w:rPr>
          <w:sz w:val="24"/>
          <w:szCs w:val="24"/>
        </w:rPr>
        <w:t xml:space="preserve"> pārbauda, vai pretendents ir iesniedzis </w:t>
      </w:r>
      <w:r>
        <w:rPr>
          <w:sz w:val="24"/>
          <w:szCs w:val="24"/>
        </w:rPr>
        <w:t>atlases prasībās</w:t>
      </w:r>
      <w:r w:rsidRPr="004373B7">
        <w:rPr>
          <w:sz w:val="24"/>
          <w:szCs w:val="24"/>
        </w:rPr>
        <w:t xml:space="preserve"> minētos dokumentus un to atbilstību </w:t>
      </w:r>
      <w:r w:rsidRPr="009D4B3A">
        <w:rPr>
          <w:sz w:val="24"/>
          <w:szCs w:val="24"/>
        </w:rPr>
        <w:t>Nolikuma</w:t>
      </w:r>
      <w:r w:rsidRPr="004373B7">
        <w:rPr>
          <w:sz w:val="24"/>
          <w:szCs w:val="24"/>
        </w:rPr>
        <w:t xml:space="preserve"> prasībām. </w:t>
      </w:r>
    </w:p>
    <w:p w14:paraId="655346F2" w14:textId="09207512" w:rsidR="0035460D" w:rsidRPr="004373B7" w:rsidRDefault="0035460D" w:rsidP="005871F0">
      <w:pPr>
        <w:pStyle w:val="ListParagraph"/>
        <w:numPr>
          <w:ilvl w:val="1"/>
          <w:numId w:val="4"/>
        </w:numPr>
        <w:suppressAutoHyphens/>
        <w:spacing w:after="200"/>
        <w:ind w:left="426" w:right="140"/>
        <w:jc w:val="both"/>
        <w:rPr>
          <w:b/>
          <w:color w:val="000000"/>
          <w:sz w:val="24"/>
          <w:szCs w:val="24"/>
          <w:lang w:eastAsia="ar-SA"/>
        </w:rPr>
      </w:pPr>
      <w:r w:rsidRPr="004373B7">
        <w:rPr>
          <w:b/>
          <w:bCs/>
          <w:sz w:val="24"/>
          <w:szCs w:val="24"/>
          <w:u w:val="single"/>
        </w:rPr>
        <w:t>Finanšu piedāvājumu vērtēšana (3. posms)</w:t>
      </w:r>
    </w:p>
    <w:p w14:paraId="032FDD02" w14:textId="53D04C6F"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Iepirkuma komisija noraida pretendenta piedāvājumu un tas turpmākajā vērtēšanā nepiedalās, ja tiek konstatēts, ka Finanšu piedāvājums nav iesniegts vai Finanšu piedāvājums nav iesniegts par visu iepirkuma priekšmeta apjomu</w:t>
      </w:r>
      <w:r w:rsidR="00592D05" w:rsidRPr="004373B7">
        <w:rPr>
          <w:sz w:val="24"/>
          <w:szCs w:val="24"/>
        </w:rPr>
        <w:t>.</w:t>
      </w:r>
    </w:p>
    <w:p w14:paraId="059AE265" w14:textId="4B7BB855"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Iepirkuma komisija pārbauda, vai pretendentu piedāvājumos nav aritmētisku kļūdu. Ja piedāvājumā tiek konstatēta aritmētiska kļūda, tad iepirkuma komisija veic aritmētiskās kļūdas labošanu un informē par to pretendentu, kura piedāvājumā veikta kļūdas labošana.</w:t>
      </w:r>
    </w:p>
    <w:p w14:paraId="31D930BE" w14:textId="1C83A183"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Vērtējot pretendenta finanšu piedāvājumu, iepirkuma komisija ņem vērā aritmētisko kļūdu labojumus.</w:t>
      </w:r>
    </w:p>
    <w:p w14:paraId="4D26D59A" w14:textId="5912EDF7" w:rsidR="00592D05"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 xml:space="preserve">Ja Komisija konstatē, ka pretendenta finanšu piedāvājums šķiet nepamatoti lēts, tad Komisija pirms konkrētā piedāvājuma iespējamās noraidīšanas rakstiski pieprasa detalizētu paskaidrojumu par būtiskajiem piedāvājuma nosacījumiem saskaņā ar PIL 53. pantu. </w:t>
      </w:r>
    </w:p>
    <w:p w14:paraId="73209A55" w14:textId="0BF8543F" w:rsidR="0035460D" w:rsidRPr="004373B7" w:rsidRDefault="0035460D" w:rsidP="00A464C0">
      <w:pPr>
        <w:pStyle w:val="ListParagraph"/>
        <w:numPr>
          <w:ilvl w:val="2"/>
          <w:numId w:val="4"/>
        </w:numPr>
        <w:suppressAutoHyphens/>
        <w:spacing w:after="200"/>
        <w:ind w:left="993" w:right="140" w:hanging="851"/>
        <w:jc w:val="both"/>
        <w:rPr>
          <w:b/>
          <w:color w:val="000000"/>
          <w:sz w:val="24"/>
          <w:szCs w:val="24"/>
          <w:lang w:eastAsia="ar-SA"/>
        </w:rPr>
      </w:pPr>
      <w:r w:rsidRPr="004373B7">
        <w:rPr>
          <w:sz w:val="24"/>
          <w:szCs w:val="24"/>
        </w:rPr>
        <w:t>Komisija izvērtē saņemto pretendenta paskaidrojumu par apstākļiem, kā rezultātā tā finanšu piedāvājumā norādītā cena ir tik zema, salīdzinot ar pārējo pretendentu finanšu piedāvājumiem, kā arī i</w:t>
      </w:r>
      <w:r w:rsidRPr="004373B7">
        <w:rPr>
          <w:sz w:val="24"/>
          <w:szCs w:val="24"/>
          <w:shd w:val="clear" w:color="auto" w:fill="FFFFFF"/>
        </w:rPr>
        <w:t>nformāciju par pretendenta un tā piedāvājumā norādīto apakšuzņēmēju darbinieku vidējām stundas tarifa likmēm profesiju grupās</w:t>
      </w:r>
      <w:r w:rsidRPr="004373B7">
        <w:rPr>
          <w:sz w:val="24"/>
          <w:szCs w:val="24"/>
        </w:rPr>
        <w:t xml:space="preserve"> un pieņem lēmumu par konkrētā pretendenta piedāvājuma noraidīšanu vai nenoraidīšanu. </w:t>
      </w:r>
    </w:p>
    <w:p w14:paraId="1F0DC99F" w14:textId="1C147313" w:rsidR="0035460D" w:rsidRPr="004373B7" w:rsidRDefault="0035460D" w:rsidP="00A464C0">
      <w:pPr>
        <w:pStyle w:val="ListParagraph"/>
        <w:numPr>
          <w:ilvl w:val="1"/>
          <w:numId w:val="4"/>
        </w:numPr>
        <w:suppressAutoHyphens/>
        <w:spacing w:after="200"/>
        <w:ind w:left="567" w:right="140" w:hanging="709"/>
        <w:jc w:val="both"/>
        <w:rPr>
          <w:b/>
          <w:color w:val="000000"/>
          <w:sz w:val="24"/>
          <w:szCs w:val="24"/>
          <w:lang w:eastAsia="ar-SA"/>
        </w:rPr>
      </w:pPr>
      <w:r w:rsidRPr="004373B7">
        <w:rPr>
          <w:b/>
          <w:bCs/>
          <w:iCs/>
          <w:spacing w:val="-6"/>
          <w:sz w:val="24"/>
          <w:szCs w:val="24"/>
          <w:u w:val="single"/>
        </w:rPr>
        <w:t>Tehnisko piedāvājumu vērtēšana (4. posms)</w:t>
      </w:r>
    </w:p>
    <w:p w14:paraId="45B7655B" w14:textId="0D5D9B2E" w:rsidR="00592D05" w:rsidRPr="004373B7" w:rsidRDefault="0035460D" w:rsidP="00DF0F59">
      <w:pPr>
        <w:pStyle w:val="ListParagraph"/>
        <w:numPr>
          <w:ilvl w:val="2"/>
          <w:numId w:val="4"/>
        </w:numPr>
        <w:suppressAutoHyphens/>
        <w:spacing w:after="200"/>
        <w:ind w:left="1276" w:right="140" w:hanging="992"/>
        <w:jc w:val="both"/>
        <w:rPr>
          <w:b/>
          <w:color w:val="000000"/>
          <w:sz w:val="24"/>
          <w:szCs w:val="24"/>
          <w:lang w:eastAsia="ar-SA"/>
        </w:rPr>
      </w:pPr>
      <w:r w:rsidRPr="004373B7">
        <w:rPr>
          <w:sz w:val="24"/>
          <w:szCs w:val="24"/>
        </w:rPr>
        <w:t>Iepirkuma komisija veic pretendentu tehnisko piedāvājumu atbilstības pārbaudi atbilstoši Nolikuma tehniskajā specifikācijā</w:t>
      </w:r>
      <w:r w:rsidR="00592D05" w:rsidRPr="004373B7">
        <w:rPr>
          <w:sz w:val="24"/>
          <w:szCs w:val="24"/>
        </w:rPr>
        <w:t xml:space="preserve"> – darba uzdevumā</w:t>
      </w:r>
      <w:r w:rsidRPr="004373B7">
        <w:rPr>
          <w:sz w:val="24"/>
          <w:szCs w:val="24"/>
        </w:rPr>
        <w:t xml:space="preserve"> izvirzītajām prasībām</w:t>
      </w:r>
      <w:r w:rsidR="00592D05" w:rsidRPr="004373B7">
        <w:rPr>
          <w:sz w:val="24"/>
          <w:szCs w:val="24"/>
        </w:rPr>
        <w:t>.</w:t>
      </w:r>
    </w:p>
    <w:p w14:paraId="6AFE61EC" w14:textId="58BC085B" w:rsidR="0035460D" w:rsidRPr="00DF0F59" w:rsidRDefault="0035460D" w:rsidP="00DF0F59">
      <w:pPr>
        <w:pStyle w:val="ListParagraph"/>
        <w:numPr>
          <w:ilvl w:val="2"/>
          <w:numId w:val="4"/>
        </w:numPr>
        <w:suppressAutoHyphens/>
        <w:spacing w:after="200"/>
        <w:ind w:left="1276" w:right="140" w:hanging="992"/>
        <w:jc w:val="both"/>
        <w:rPr>
          <w:b/>
          <w:color w:val="000000"/>
          <w:sz w:val="24"/>
          <w:szCs w:val="24"/>
          <w:lang w:eastAsia="ar-SA"/>
        </w:rPr>
      </w:pPr>
      <w:r w:rsidRPr="004373B7">
        <w:rPr>
          <w:sz w:val="24"/>
          <w:szCs w:val="24"/>
        </w:rPr>
        <w:t>Ja pretendenta tehniskais piedāvājums nav iesniegts</w:t>
      </w:r>
      <w:r w:rsidR="00592D05" w:rsidRPr="004373B7">
        <w:rPr>
          <w:sz w:val="24"/>
          <w:szCs w:val="24"/>
        </w:rPr>
        <w:t xml:space="preserve"> vai</w:t>
      </w:r>
      <w:r w:rsidRPr="004373B7">
        <w:rPr>
          <w:sz w:val="24"/>
          <w:szCs w:val="24"/>
        </w:rPr>
        <w:t xml:space="preserve"> neatbilst tehniskajās specifikācijās izvirzītajām prasībām, komisija izvērtē neatbilstības nozīmīgumu un lemj par pretendenta turpmāku dalību iepirkumā.</w:t>
      </w:r>
    </w:p>
    <w:p w14:paraId="72671957" w14:textId="2F85D94C" w:rsidR="00DF0F59" w:rsidRPr="00E12598" w:rsidRDefault="00DF0F59" w:rsidP="00BA697A">
      <w:pPr>
        <w:pStyle w:val="ListParagraph"/>
        <w:numPr>
          <w:ilvl w:val="1"/>
          <w:numId w:val="4"/>
        </w:numPr>
        <w:suppressAutoHyphens/>
        <w:ind w:left="709" w:right="142" w:hanging="851"/>
        <w:jc w:val="both"/>
        <w:rPr>
          <w:b/>
          <w:color w:val="000000"/>
          <w:sz w:val="24"/>
          <w:szCs w:val="24"/>
          <w:lang w:eastAsia="ar-SA"/>
        </w:rPr>
      </w:pPr>
      <w:r w:rsidRPr="00DD1653">
        <w:rPr>
          <w:b/>
          <w:bCs/>
          <w:sz w:val="24"/>
          <w:szCs w:val="24"/>
          <w:u w:val="single"/>
        </w:rPr>
        <w:t>Piedāvājuma izvēles kritērijs</w:t>
      </w:r>
      <w:r w:rsidRPr="00E12598">
        <w:rPr>
          <w:sz w:val="24"/>
          <w:szCs w:val="24"/>
        </w:rPr>
        <w:t xml:space="preserve"> ir </w:t>
      </w:r>
      <w:r w:rsidR="00811EA9" w:rsidRPr="0094083A">
        <w:rPr>
          <w:iCs/>
          <w:sz w:val="24"/>
          <w:szCs w:val="24"/>
        </w:rPr>
        <w:t>kopēj</w:t>
      </w:r>
      <w:r w:rsidR="00811EA9">
        <w:rPr>
          <w:iCs/>
          <w:sz w:val="24"/>
          <w:szCs w:val="24"/>
        </w:rPr>
        <w:t>ā</w:t>
      </w:r>
      <w:r w:rsidR="00811EA9" w:rsidRPr="0094083A">
        <w:rPr>
          <w:iCs/>
          <w:sz w:val="24"/>
          <w:szCs w:val="24"/>
        </w:rPr>
        <w:t xml:space="preserve"> cen</w:t>
      </w:r>
      <w:r w:rsidR="00811EA9">
        <w:rPr>
          <w:iCs/>
          <w:sz w:val="24"/>
          <w:szCs w:val="24"/>
        </w:rPr>
        <w:t>a</w:t>
      </w:r>
      <w:r w:rsidR="00811EA9" w:rsidRPr="0094083A">
        <w:rPr>
          <w:iCs/>
          <w:sz w:val="24"/>
          <w:szCs w:val="24"/>
        </w:rPr>
        <w:t xml:space="preserve"> bez PVN, jo iepirkuma priekšmets nesatur nevienu no PIL 51. panta trešajā viens daļā (3</w:t>
      </w:r>
      <w:r w:rsidR="00811EA9" w:rsidRPr="0094083A">
        <w:rPr>
          <w:iCs/>
          <w:sz w:val="24"/>
          <w:szCs w:val="24"/>
          <w:vertAlign w:val="superscript"/>
        </w:rPr>
        <w:t>1</w:t>
      </w:r>
      <w:r w:rsidR="00811EA9" w:rsidRPr="0094083A">
        <w:rPr>
          <w:iCs/>
          <w:sz w:val="24"/>
          <w:szCs w:val="24"/>
        </w:rPr>
        <w:t>) noteiktajiem kritērijiem, kā arī ir atbilstošs PIL 51. panta ceturtajā daļā noteiktajam - tehniskā specifikācija (darba uzdevums) ir detalizēta un citiem kritērijiem nav būtiskas nozīmes piedāvājuma izvēlē</w:t>
      </w:r>
      <w:r w:rsidR="00811EA9">
        <w:rPr>
          <w:b/>
          <w:sz w:val="24"/>
          <w:szCs w:val="24"/>
        </w:rPr>
        <w:t>.</w:t>
      </w:r>
    </w:p>
    <w:p w14:paraId="387719D3" w14:textId="77777777" w:rsidR="00DF0F59" w:rsidRPr="00076D37" w:rsidRDefault="00DF0F59" w:rsidP="00BA697A">
      <w:pPr>
        <w:pStyle w:val="Style1"/>
        <w:numPr>
          <w:ilvl w:val="2"/>
          <w:numId w:val="4"/>
        </w:numPr>
        <w:ind w:left="1276" w:hanging="992"/>
      </w:pPr>
      <w:r w:rsidRPr="00076D37">
        <w:t>Komisija, ņemot vērā vērtēšanas rezultātus un pasūtītāja budžeta finanšu iespējas, pieņem lēmumu slēgt iepirkuma līgumu.</w:t>
      </w:r>
    </w:p>
    <w:p w14:paraId="1395BC57" w14:textId="3DED40E6" w:rsidR="00DF0F59" w:rsidRPr="00DF0F59" w:rsidRDefault="00811EA9" w:rsidP="00BA697A">
      <w:pPr>
        <w:pStyle w:val="Style1"/>
        <w:numPr>
          <w:ilvl w:val="2"/>
          <w:numId w:val="4"/>
        </w:numPr>
        <w:ind w:left="1276" w:hanging="992"/>
      </w:pPr>
      <w:r w:rsidRPr="00A15679">
        <w:t xml:space="preserve">Ja Komisija konstatē, ka pretendentu piedāvājumu novērtējums atbilstoši izraudzītajam piedāvājuma izvēles kritērijam ir vienāds, iepirkuma komisija lemj par izlozes piemērošanu. Par izlozes laiku un kārtību tiek informēti pretendenti, kas iesnieguši piedāvājumus ar vienādu kopējo piedāvājuma cenu </w:t>
      </w:r>
      <w:r w:rsidRPr="00A15679">
        <w:rPr>
          <w:i/>
        </w:rPr>
        <w:t>euro</w:t>
      </w:r>
      <w:r w:rsidRPr="00A15679">
        <w:t xml:space="preserve"> bez PVN</w:t>
      </w:r>
      <w:r w:rsidR="00DF0F59">
        <w:t>.</w:t>
      </w:r>
      <w:r w:rsidR="00DF0F59" w:rsidRPr="00076D37">
        <w:t xml:space="preserve"> </w:t>
      </w:r>
    </w:p>
    <w:p w14:paraId="56A009AD" w14:textId="6738B8D4" w:rsidR="0035460D" w:rsidRPr="004373B7" w:rsidRDefault="0035460D" w:rsidP="00A464C0">
      <w:pPr>
        <w:pStyle w:val="ListParagraph"/>
        <w:numPr>
          <w:ilvl w:val="1"/>
          <w:numId w:val="4"/>
        </w:numPr>
        <w:suppressAutoHyphens/>
        <w:spacing w:after="200"/>
        <w:ind w:left="284" w:right="140" w:hanging="284"/>
        <w:jc w:val="both"/>
        <w:rPr>
          <w:b/>
          <w:color w:val="000000"/>
          <w:sz w:val="24"/>
          <w:szCs w:val="24"/>
          <w:lang w:eastAsia="ar-SA"/>
        </w:rPr>
      </w:pPr>
      <w:r w:rsidRPr="004373B7">
        <w:rPr>
          <w:b/>
          <w:bCs/>
          <w:sz w:val="24"/>
          <w:szCs w:val="24"/>
          <w:u w:val="single"/>
        </w:rPr>
        <w:t>Pretendentu izslēgšanas nosacījumu pārbaude (5. posms)</w:t>
      </w:r>
    </w:p>
    <w:p w14:paraId="28B4F79F" w14:textId="06F7769F" w:rsidR="009668F5" w:rsidRPr="004373B7" w:rsidRDefault="0035460D"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Komisija veic pārbaudi, vai attiecībā uz pretendentu, kuram piešķiramas līguma slēgšanas tiesības, nav iestājies kāds no Publisko iepirkumu likuma</w:t>
      </w:r>
      <w:r w:rsidRPr="004373B7">
        <w:rPr>
          <w:sz w:val="24"/>
          <w:szCs w:val="24"/>
          <w:shd w:val="clear" w:color="auto" w:fill="FFFFFF"/>
        </w:rPr>
        <w:t> </w:t>
      </w:r>
      <w:hyperlink r:id="rId21" w:anchor="p42" w:tgtFrame="_blank" w:history="1">
        <w:r w:rsidRPr="004373B7">
          <w:rPr>
            <w:rStyle w:val="Hyperlink"/>
            <w:color w:val="auto"/>
            <w:sz w:val="24"/>
            <w:szCs w:val="24"/>
            <w:u w:val="none"/>
            <w:shd w:val="clear" w:color="auto" w:fill="FFFFFF"/>
          </w:rPr>
          <w:t>42.</w:t>
        </w:r>
      </w:hyperlink>
      <w:r w:rsidRPr="004373B7">
        <w:rPr>
          <w:sz w:val="24"/>
          <w:szCs w:val="24"/>
          <w:shd w:val="clear" w:color="auto" w:fill="FFFFFF"/>
        </w:rPr>
        <w:t xml:space="preserve"> panta otrās daļas 1., 2., 3., 4., 5., 6., 7., 10., 11., 12., 13., 14. punktā noteiktajiem pretendentu izslēgšanas iemesliem </w:t>
      </w:r>
      <w:r w:rsidRPr="004373B7">
        <w:rPr>
          <w:sz w:val="24"/>
          <w:szCs w:val="24"/>
        </w:rPr>
        <w:t>vai Starptautisko un Latvijas Republikas nacionālo sankciju likuma 11.</w:t>
      </w:r>
      <w:r w:rsidRPr="004373B7">
        <w:rPr>
          <w:sz w:val="24"/>
          <w:szCs w:val="24"/>
          <w:vertAlign w:val="superscript"/>
        </w:rPr>
        <w:t>1</w:t>
      </w:r>
      <w:r w:rsidRPr="004373B7">
        <w:rPr>
          <w:sz w:val="24"/>
          <w:szCs w:val="24"/>
        </w:rPr>
        <w:t xml:space="preserve"> panta pirmajā daļā noteiktajiem izslēgšanas gadījumiem.</w:t>
      </w:r>
    </w:p>
    <w:p w14:paraId="66912806" w14:textId="10A90869" w:rsidR="009668F5" w:rsidRPr="00E4357F" w:rsidRDefault="0035460D"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Lai pārbaudītu, vai pretendents nav izslēdzams no dalības Atklātā konkursā, Komisija rīkojas PIL 42. pantā un Starptautisko un Latvijas Republikas nacionālo sankciju likuma 11.</w:t>
      </w:r>
      <w:r w:rsidRPr="004373B7">
        <w:rPr>
          <w:sz w:val="24"/>
          <w:szCs w:val="24"/>
          <w:vertAlign w:val="superscript"/>
        </w:rPr>
        <w:t>1</w:t>
      </w:r>
      <w:r w:rsidRPr="004373B7">
        <w:rPr>
          <w:sz w:val="24"/>
          <w:szCs w:val="24"/>
        </w:rPr>
        <w:t xml:space="preserve"> pantā noteiktajā kārtībā.</w:t>
      </w:r>
    </w:p>
    <w:p w14:paraId="1BA90672" w14:textId="50EF6398" w:rsidR="00E4357F" w:rsidRPr="009B156C" w:rsidRDefault="00E4357F" w:rsidP="00A464C0">
      <w:pPr>
        <w:pStyle w:val="ListParagraph"/>
        <w:numPr>
          <w:ilvl w:val="2"/>
          <w:numId w:val="4"/>
        </w:numPr>
        <w:suppressAutoHyphens/>
        <w:spacing w:after="200"/>
        <w:ind w:left="1276" w:right="140" w:hanging="850"/>
        <w:jc w:val="both"/>
        <w:rPr>
          <w:b/>
          <w:color w:val="000000"/>
          <w:sz w:val="24"/>
          <w:szCs w:val="24"/>
          <w:lang w:eastAsia="ar-SA"/>
        </w:rPr>
      </w:pPr>
      <w:r w:rsidRPr="004373B7">
        <w:rPr>
          <w:sz w:val="24"/>
          <w:szCs w:val="24"/>
        </w:rPr>
        <w:t xml:space="preserve">Lai pārbaudītu, vai pretendents nav izslēdzams no dalības Atklātā konkursā, </w:t>
      </w:r>
      <w:r>
        <w:rPr>
          <w:sz w:val="24"/>
          <w:szCs w:val="24"/>
        </w:rPr>
        <w:t xml:space="preserve">jo pret viņu </w:t>
      </w:r>
      <w:r w:rsidRPr="00363FF4">
        <w:rPr>
          <w:rFonts w:eastAsia="Times New Roman"/>
          <w:sz w:val="24"/>
          <w:szCs w:val="24"/>
          <w:lang w:eastAsia="lv-LV"/>
        </w:rPr>
        <w:t xml:space="preserve">attiecināmas 2022.gada 8.aprīļa Eiropas Komisijas </w:t>
      </w:r>
      <w:r w:rsidRPr="00363FF4">
        <w:rPr>
          <w:rFonts w:eastAsia="Times New Roman"/>
          <w:sz w:val="24"/>
          <w:szCs w:val="24"/>
          <w:lang w:eastAsia="lv-LV"/>
        </w:rPr>
        <w:lastRenderedPageBreak/>
        <w:t>Padomes regulas (ES) 2022/576, ar kuru groza Regulu (ES) Nr.833/2014 par ierobežojošiem pasākumiem saistībā ar Krievijas darbībām, kas destabilizē situāciju Ukrainā (turpmāk – 2022.gada 8.aprīļa Regula), 5.k panta 1.punktā noteiktās sankcijas</w:t>
      </w:r>
      <w:r>
        <w:rPr>
          <w:rFonts w:eastAsia="Times New Roman"/>
          <w:sz w:val="24"/>
          <w:szCs w:val="24"/>
          <w:lang w:eastAsia="lv-LV"/>
        </w:rPr>
        <w:t>.</w:t>
      </w:r>
    </w:p>
    <w:p w14:paraId="440488C5" w14:textId="7E33D36F" w:rsidR="009B156C" w:rsidRPr="00B10ECD" w:rsidRDefault="009B156C" w:rsidP="00A464C0">
      <w:pPr>
        <w:pStyle w:val="ListParagraph"/>
        <w:numPr>
          <w:ilvl w:val="2"/>
          <w:numId w:val="4"/>
        </w:numPr>
        <w:suppressAutoHyphens/>
        <w:spacing w:after="200"/>
        <w:ind w:left="1276" w:right="140" w:hanging="850"/>
        <w:jc w:val="both"/>
        <w:rPr>
          <w:b/>
          <w:sz w:val="24"/>
          <w:szCs w:val="24"/>
          <w:lang w:eastAsia="ar-SA"/>
        </w:rPr>
      </w:pPr>
      <w:r w:rsidRPr="00B10ECD">
        <w:rPr>
          <w:sz w:val="24"/>
          <w:szCs w:val="24"/>
        </w:rPr>
        <w:t>Ja Komisija konstatē, ka pretendents būtu izslēdzams no dalības iepirkuma procedūrā, pamatojoties uz šā likuma </w:t>
      </w:r>
      <w:hyperlink r:id="rId22" w:anchor="p42" w:history="1">
        <w:r w:rsidRPr="00B10ECD">
          <w:rPr>
            <w:rStyle w:val="Hyperlink"/>
            <w:color w:val="auto"/>
            <w:sz w:val="24"/>
            <w:szCs w:val="24"/>
            <w:u w:val="none"/>
          </w:rPr>
          <w:t>42.</w:t>
        </w:r>
      </w:hyperlink>
      <w:r w:rsidRPr="00B10ECD">
        <w:rPr>
          <w:sz w:val="24"/>
          <w:szCs w:val="24"/>
        </w:rPr>
        <w:t xml:space="preserve"> panta otrās daļas 1., 4., 5., 6., 7., 10., 11., 12., 13. un 14. punktā minētajiem izslēgšanas iemesliem, tai skaitā saistībā ar PIL </w:t>
      </w:r>
      <w:hyperlink r:id="rId23" w:anchor="p42" w:history="1">
        <w:r w:rsidRPr="00B10ECD">
          <w:rPr>
            <w:rStyle w:val="Hyperlink"/>
            <w:color w:val="auto"/>
            <w:sz w:val="24"/>
            <w:szCs w:val="24"/>
            <w:u w:val="none"/>
          </w:rPr>
          <w:t>42.</w:t>
        </w:r>
      </w:hyperlink>
      <w:r w:rsidRPr="00B10ECD">
        <w:rPr>
          <w:sz w:val="24"/>
          <w:szCs w:val="24"/>
        </w:rPr>
        <w:t> panta trešās daļas 1., 4. un 5. punktā minēto personu, un nav piemērojami PIL likuma </w:t>
      </w:r>
      <w:hyperlink r:id="rId24" w:anchor="p42" w:history="1">
        <w:r w:rsidRPr="00B10ECD">
          <w:rPr>
            <w:rStyle w:val="Hyperlink"/>
            <w:color w:val="auto"/>
            <w:sz w:val="24"/>
            <w:szCs w:val="24"/>
            <w:u w:val="none"/>
          </w:rPr>
          <w:t>42.</w:t>
        </w:r>
      </w:hyperlink>
      <w:r w:rsidRPr="00B10ECD">
        <w:rPr>
          <w:sz w:val="24"/>
          <w:szCs w:val="24"/>
        </w:rPr>
        <w:t> panta ceturtās daļas 2., 3., 4., 5. un 6. punktā noteiktie izņēmumi, Komisija dod pretendentam tiesības termiņā, kas ir vismaz 10 (desmit) dienas pēc informācijas pieprasījuma nosūtīšanas dienas, iesniegt skaidrojumu un pierādījumus, kas apliecina pretendenta uzticamību saskaņā ar PIL 43. panta noteikumiem.</w:t>
      </w:r>
    </w:p>
    <w:p w14:paraId="6BE4CC31" w14:textId="77777777" w:rsidR="00CF543C" w:rsidRDefault="00CF543C" w:rsidP="00A464C0">
      <w:pPr>
        <w:ind w:right="140"/>
        <w:contextualSpacing/>
        <w:jc w:val="center"/>
        <w:rPr>
          <w:b/>
          <w:color w:val="000000"/>
          <w:sz w:val="24"/>
          <w:szCs w:val="24"/>
        </w:rPr>
      </w:pPr>
    </w:p>
    <w:p w14:paraId="685A3686" w14:textId="521E48F4" w:rsidR="00C71C7D" w:rsidRPr="00A464C0" w:rsidRDefault="00CF543C" w:rsidP="00A464C0">
      <w:pPr>
        <w:ind w:right="142"/>
        <w:contextualSpacing/>
        <w:jc w:val="center"/>
        <w:rPr>
          <w:rFonts w:ascii="Times New Roman Bold" w:hAnsi="Times New Roman Bold"/>
          <w:b/>
          <w:caps/>
          <w:sz w:val="24"/>
          <w:szCs w:val="24"/>
        </w:rPr>
      </w:pPr>
      <w:r w:rsidRPr="00A464C0">
        <w:rPr>
          <w:rFonts w:ascii="Times New Roman Bold" w:hAnsi="Times New Roman Bold"/>
          <w:b/>
          <w:caps/>
          <w:color w:val="000000"/>
          <w:sz w:val="24"/>
          <w:szCs w:val="24"/>
        </w:rPr>
        <w:t xml:space="preserve">IV </w:t>
      </w:r>
      <w:r w:rsidR="001A1EFF" w:rsidRPr="00A464C0">
        <w:rPr>
          <w:rFonts w:ascii="Times New Roman Bold" w:hAnsi="Times New Roman Bold"/>
          <w:b/>
          <w:caps/>
          <w:color w:val="000000"/>
          <w:sz w:val="24"/>
          <w:szCs w:val="24"/>
        </w:rPr>
        <w:t>Līguma slēgšanas tiesību piešķiršana un i</w:t>
      </w:r>
      <w:r w:rsidR="001A1EFF" w:rsidRPr="00A464C0">
        <w:rPr>
          <w:rFonts w:ascii="Times New Roman Bold" w:hAnsi="Times New Roman Bold"/>
          <w:b/>
          <w:caps/>
          <w:sz w:val="24"/>
          <w:szCs w:val="24"/>
        </w:rPr>
        <w:t>epirkuma līgums</w:t>
      </w:r>
    </w:p>
    <w:p w14:paraId="79CD8927" w14:textId="36DE844D" w:rsidR="00B10ECD" w:rsidRPr="00665FC3" w:rsidRDefault="00B10ECD" w:rsidP="00B10ECD">
      <w:pPr>
        <w:pStyle w:val="ListParagraph"/>
        <w:numPr>
          <w:ilvl w:val="0"/>
          <w:numId w:val="4"/>
        </w:numPr>
        <w:jc w:val="both"/>
        <w:rPr>
          <w:sz w:val="24"/>
          <w:szCs w:val="24"/>
        </w:rPr>
      </w:pPr>
      <w:r w:rsidRPr="00665FC3">
        <w:rPr>
          <w:bCs/>
          <w:sz w:val="24"/>
          <w:szCs w:val="24"/>
        </w:rPr>
        <w:t>Pasūtītājs</w:t>
      </w:r>
      <w:r w:rsidRPr="00665FC3">
        <w:rPr>
          <w:sz w:val="24"/>
          <w:szCs w:val="24"/>
        </w:rPr>
        <w:t xml:space="preserve"> ar pretendentu, kuram tiks piešķirtas līguma slēgšanas tiesības, slēgs līgumu par iepirkuma priekšmeta piegādi </w:t>
      </w:r>
      <w:r w:rsidRPr="0021400D">
        <w:rPr>
          <w:sz w:val="24"/>
          <w:szCs w:val="24"/>
        </w:rPr>
        <w:t xml:space="preserve">(līguma projekts </w:t>
      </w:r>
      <w:r w:rsidR="00BA697A" w:rsidRPr="0021400D">
        <w:rPr>
          <w:sz w:val="24"/>
          <w:szCs w:val="24"/>
        </w:rPr>
        <w:t>–</w:t>
      </w:r>
      <w:r w:rsidRPr="0021400D">
        <w:rPr>
          <w:sz w:val="24"/>
          <w:szCs w:val="24"/>
        </w:rPr>
        <w:t xml:space="preserve"> Nolikuma</w:t>
      </w:r>
      <w:r w:rsidR="00BA697A" w:rsidRPr="0021400D">
        <w:rPr>
          <w:sz w:val="24"/>
          <w:szCs w:val="24"/>
        </w:rPr>
        <w:t xml:space="preserve"> 8</w:t>
      </w:r>
      <w:r w:rsidRPr="0021400D">
        <w:rPr>
          <w:sz w:val="24"/>
          <w:szCs w:val="24"/>
        </w:rPr>
        <w:t>. pielikums).</w:t>
      </w:r>
    </w:p>
    <w:p w14:paraId="5D139294" w14:textId="77777777" w:rsidR="00B10ECD" w:rsidRPr="00003DA9" w:rsidRDefault="00B10ECD" w:rsidP="00B10ECD">
      <w:pPr>
        <w:pStyle w:val="ListParagraph"/>
        <w:numPr>
          <w:ilvl w:val="0"/>
          <w:numId w:val="4"/>
        </w:numPr>
        <w:jc w:val="both"/>
        <w:rPr>
          <w:sz w:val="24"/>
          <w:szCs w:val="24"/>
        </w:rPr>
      </w:pPr>
      <w:r w:rsidRPr="00003DA9">
        <w:rPr>
          <w:sz w:val="24"/>
          <w:szCs w:val="24"/>
        </w:rPr>
        <w:t>Ja piedāvājumu iesniedz piegādātāju apvienība, tai iepirkuma līguma slēgšanas tiesību iegūšanas gadījumā ir pienākums pirms iepirkuma līguma noslēgšanas pēc savas izvēles izveidoties atbilstoši noteiktam juridiskam statusam (pilnsabiedrība) vai noslēgt sabiedrības līgumu, vienojoties par apvienības dalībnieku atbildības sadalījumu 15 (piecpadsmit) dienu laikā pēc PIL 60. panta sestajā daļā minētā nogaidīšanas termiņa beigām.</w:t>
      </w:r>
    </w:p>
    <w:p w14:paraId="52EB29E1" w14:textId="77777777" w:rsidR="00B10ECD" w:rsidRPr="0051462E" w:rsidRDefault="00B10ECD" w:rsidP="00B10ECD">
      <w:pPr>
        <w:pStyle w:val="ListParagraph"/>
        <w:numPr>
          <w:ilvl w:val="0"/>
          <w:numId w:val="4"/>
        </w:numPr>
        <w:jc w:val="both"/>
        <w:rPr>
          <w:sz w:val="24"/>
          <w:szCs w:val="24"/>
        </w:rPr>
      </w:pPr>
      <w:r w:rsidRPr="00003DA9">
        <w:rPr>
          <w:sz w:val="24"/>
          <w:szCs w:val="24"/>
        </w:rPr>
        <w:t xml:space="preserve">Iepirkuma līgumu slēdz ne agrāk kā nākamajā darba dienā pēc nogaidīšanas termiņa beigām saskaņā ar PIL 60. pantu. Ja Atklāta konkursa uzvarētājs pēc PIL 60. pantā minētā nogaidīšanas termiņa beigām atsakās slēgt iepirkuma līgumu ar Pasūtītāju vai atsauc savu piedāvājumu, vai personu apvienība 15 (piecpadsmit) dienu laikā pēc PIL 60. pantā minētā nogaidīšanas termiņa beigām neizveidojas atbilstoši noteiktam juridiskam statusam vai nenoslēdz sabiedrības līgumu un neiesniedz dokumentus, kas pierāda, ka personu apvienība ir izveidojusies atbilstoši noteiktam juridiskam statusam vai noslēgusi sabiedrības līgumu, Komisija ir tiesīga pieņem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w:t>
      </w:r>
      <w:r w:rsidRPr="0051462E">
        <w:rPr>
          <w:sz w:val="24"/>
          <w:szCs w:val="24"/>
        </w:rPr>
        <w:t>līgumu, Komisija pieņem lēmumu pārtraukt iepirkuma procedūru, neizvēloties nevienu piedāvājumu.</w:t>
      </w:r>
      <w:bookmarkStart w:id="62" w:name="_Toc359936176"/>
      <w:bookmarkStart w:id="63" w:name="_Toc359937973"/>
      <w:bookmarkStart w:id="64" w:name="_Toc359938561"/>
      <w:bookmarkStart w:id="65" w:name="_Toc359938760"/>
      <w:bookmarkStart w:id="66" w:name="_Toc383514999"/>
    </w:p>
    <w:p w14:paraId="22B28F15" w14:textId="77777777" w:rsidR="00B10ECD" w:rsidRPr="0051462E" w:rsidRDefault="00B10ECD" w:rsidP="00B10ECD">
      <w:pPr>
        <w:pStyle w:val="ListParagraph"/>
        <w:numPr>
          <w:ilvl w:val="0"/>
          <w:numId w:val="4"/>
        </w:numPr>
        <w:shd w:val="clear" w:color="auto" w:fill="FFFFFF"/>
        <w:autoSpaceDE w:val="0"/>
        <w:jc w:val="both"/>
        <w:rPr>
          <w:sz w:val="24"/>
          <w:szCs w:val="24"/>
        </w:rPr>
      </w:pPr>
      <w:r w:rsidRPr="0051462E">
        <w:rPr>
          <w:sz w:val="24"/>
          <w:szCs w:val="24"/>
        </w:rPr>
        <w:t xml:space="preserve">Pirms lēmuma pieņemšanas par līguma noslēgšanu ar nākamo Pretendentu, kurš </w:t>
      </w:r>
      <w:r>
        <w:rPr>
          <w:sz w:val="24"/>
          <w:szCs w:val="24"/>
        </w:rPr>
        <w:t>saimnieciskā izdevīguma aprēķinos saņēmis augstāko punktu skaitu,</w:t>
      </w:r>
      <w:r w:rsidRPr="0051462E">
        <w:rPr>
          <w:sz w:val="24"/>
          <w:szCs w:val="24"/>
        </w:rPr>
        <w:t xml:space="preserve">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w:t>
      </w:r>
      <w:r>
        <w:rPr>
          <w:sz w:val="24"/>
          <w:szCs w:val="24"/>
        </w:rPr>
        <w:t>iepirkumu</w:t>
      </w:r>
      <w:r w:rsidRPr="0051462E">
        <w:rPr>
          <w:sz w:val="24"/>
          <w:szCs w:val="24"/>
        </w:rPr>
        <w:t>, neizvēloties nevienu piedāvājumu.</w:t>
      </w:r>
    </w:p>
    <w:p w14:paraId="3727D326" w14:textId="77777777" w:rsidR="00B10ECD" w:rsidRDefault="00B10ECD" w:rsidP="00B10ECD">
      <w:pPr>
        <w:pStyle w:val="ListParagraph"/>
        <w:numPr>
          <w:ilvl w:val="0"/>
          <w:numId w:val="4"/>
        </w:numPr>
        <w:jc w:val="both"/>
        <w:rPr>
          <w:sz w:val="24"/>
          <w:szCs w:val="24"/>
        </w:rPr>
      </w:pPr>
      <w:r w:rsidRPr="0051462E">
        <w:rPr>
          <w:sz w:val="24"/>
          <w:szCs w:val="24"/>
          <w:lang w:eastAsia="ar-SA"/>
        </w:rPr>
        <w:t xml:space="preserve">Konkursa uzvarētājam līgums jāparaksta 10 (desmit) darbdienu laikā no Pasūtītāja nosūtītā uzaicinājuma saskaņot līgumu izsūtīšanas dienas. Ja norādītajā termiņā uzvarētājs neparaksta līgumu, tas tiek uzskatīts par atteikumu slēgt iepirkuma līgumu un komisija rīkojas saskaņā ar 28.02.2017. Ministru kabineta noteikumos </w:t>
      </w:r>
      <w:r w:rsidRPr="0051462E">
        <w:rPr>
          <w:sz w:val="24"/>
          <w:szCs w:val="24"/>
        </w:rPr>
        <w:t>Nr. 107 “Iepirkuma procedūru un metu konkursu norises kārtība”</w:t>
      </w:r>
      <w:r w:rsidRPr="0051462E">
        <w:rPr>
          <w:sz w:val="24"/>
          <w:szCs w:val="24"/>
          <w:lang w:eastAsia="ar-SA"/>
        </w:rPr>
        <w:t xml:space="preserve"> (turpmāk – MK noteikumi) noteikto kārtību.</w:t>
      </w:r>
      <w:bookmarkEnd w:id="62"/>
      <w:bookmarkEnd w:id="63"/>
      <w:bookmarkEnd w:id="64"/>
      <w:bookmarkEnd w:id="65"/>
      <w:bookmarkEnd w:id="66"/>
    </w:p>
    <w:p w14:paraId="1FE8FF46" w14:textId="77777777" w:rsidR="00C71C7D" w:rsidRPr="004373B7" w:rsidRDefault="001A1EFF" w:rsidP="00B10ECD">
      <w:pPr>
        <w:widowControl w:val="0"/>
        <w:numPr>
          <w:ilvl w:val="0"/>
          <w:numId w:val="4"/>
        </w:numPr>
        <w:suppressAutoHyphens/>
        <w:overflowPunct w:val="0"/>
        <w:autoSpaceDE w:val="0"/>
        <w:ind w:left="426" w:right="140" w:hanging="426"/>
        <w:contextualSpacing/>
        <w:jc w:val="both"/>
        <w:rPr>
          <w:sz w:val="24"/>
          <w:szCs w:val="24"/>
        </w:rPr>
      </w:pPr>
      <w:r w:rsidRPr="004373B7">
        <w:rPr>
          <w:sz w:val="24"/>
          <w:szCs w:val="24"/>
        </w:rPr>
        <w:lastRenderedPageBreak/>
        <w:t xml:space="preserve">Ja Pretendents, kuram piešķirtas iepirkuma līguma slēgšanas tiesības, atsakās slēgt iepirkuma līgumu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67" w:name="_Hlk43930609"/>
      <w:r w:rsidRPr="004373B7">
        <w:rPr>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67"/>
      <w:r w:rsidRPr="004373B7">
        <w:rPr>
          <w:sz w:val="24"/>
          <w:szCs w:val="24"/>
        </w:rPr>
        <w:t>.</w:t>
      </w:r>
    </w:p>
    <w:p w14:paraId="45F31B5B" w14:textId="2D57E495" w:rsidR="001A1EFF" w:rsidRPr="004373B7" w:rsidRDefault="001A1EFF" w:rsidP="00B10ECD">
      <w:pPr>
        <w:widowControl w:val="0"/>
        <w:numPr>
          <w:ilvl w:val="0"/>
          <w:numId w:val="4"/>
        </w:numPr>
        <w:suppressAutoHyphens/>
        <w:overflowPunct w:val="0"/>
        <w:autoSpaceDE w:val="0"/>
        <w:ind w:left="426" w:right="140" w:hanging="426"/>
        <w:contextualSpacing/>
        <w:jc w:val="both"/>
        <w:rPr>
          <w:color w:val="FF0000"/>
          <w:sz w:val="24"/>
          <w:szCs w:val="24"/>
        </w:rPr>
      </w:pPr>
      <w:r w:rsidRPr="004373B7">
        <w:rPr>
          <w:sz w:val="24"/>
          <w:szCs w:val="24"/>
        </w:rPr>
        <w:t>Pēc iepirkuma līguma slēgšanas tiesību piešķiršanas un ne vēlāk kā uzsākot iepirkuma līguma izpildi, pretendents iesniedz visu līguma izpildē iesaistīto apakšuzņēmēju, ja tādus plānots iesaistīt, (ieskaitot apakšuzņēmēju apakšuzņēmējus) sarakstu, kurā norāda apakšuzņēmēja nosaukumu, kontaktinformāciju un to pārstāvēttiesīgo personu, ciktāl minētā informācija ir zināma.</w:t>
      </w:r>
    </w:p>
    <w:p w14:paraId="1A6D3978" w14:textId="77777777" w:rsidR="001A1EFF" w:rsidRPr="004373B7" w:rsidRDefault="001A1EFF" w:rsidP="00CF543C">
      <w:pPr>
        <w:ind w:right="140"/>
        <w:contextualSpacing/>
        <w:jc w:val="center"/>
        <w:rPr>
          <w:sz w:val="24"/>
          <w:szCs w:val="24"/>
        </w:rPr>
      </w:pPr>
    </w:p>
    <w:p w14:paraId="6B42680A" w14:textId="0F8B407A" w:rsidR="001A1EFF" w:rsidRPr="00A464C0" w:rsidRDefault="00CF543C" w:rsidP="00CF543C">
      <w:pPr>
        <w:widowControl w:val="0"/>
        <w:suppressAutoHyphens/>
        <w:overflowPunct w:val="0"/>
        <w:autoSpaceDE w:val="0"/>
        <w:ind w:left="1440" w:right="140"/>
        <w:contextualSpacing/>
        <w:jc w:val="center"/>
        <w:rPr>
          <w:rFonts w:ascii="Times New Roman Bold" w:hAnsi="Times New Roman Bold"/>
          <w:b/>
          <w:caps/>
          <w:sz w:val="24"/>
          <w:szCs w:val="24"/>
        </w:rPr>
      </w:pPr>
      <w:r w:rsidRPr="00A464C0">
        <w:rPr>
          <w:rFonts w:ascii="Times New Roman Bold" w:hAnsi="Times New Roman Bold"/>
          <w:b/>
          <w:caps/>
          <w:sz w:val="24"/>
          <w:szCs w:val="24"/>
        </w:rPr>
        <w:t xml:space="preserve">V </w:t>
      </w:r>
      <w:r w:rsidR="001A1EFF" w:rsidRPr="00A464C0">
        <w:rPr>
          <w:rFonts w:ascii="Times New Roman Bold" w:hAnsi="Times New Roman Bold"/>
          <w:b/>
          <w:caps/>
          <w:sz w:val="24"/>
          <w:szCs w:val="24"/>
        </w:rPr>
        <w:t>Komisijas tiesības un pienākumi</w:t>
      </w:r>
    </w:p>
    <w:p w14:paraId="6D9E315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Piedāvājumu izvērtēšanā Komisijai ir tiesības pieaicināt ekspertus, pārliecinoties, ka uz ekspertiem neattiecas interešu konflikta ierobežojumi. </w:t>
      </w:r>
    </w:p>
    <w:p w14:paraId="68D85549"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Pasūtītājam rodas šaubas par iesniegtās dokumenta kopijas autentiskumu, tam ir tiesības pieprasīt, lai Pretendents uzrāda iesniegto dokumentu oriģinālus vai iesniedz apliecinātas kopijas.</w:t>
      </w:r>
    </w:p>
    <w:p w14:paraId="4E4CBAA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70A11FB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04A65CD"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1305DD5"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678CB807" w14:textId="77777777" w:rsidR="001A1EFF" w:rsidRPr="00A464C0" w:rsidRDefault="001A1EFF" w:rsidP="001A1EFF">
      <w:pPr>
        <w:ind w:right="140"/>
        <w:rPr>
          <w:rFonts w:ascii="Times New Roman Bold" w:hAnsi="Times New Roman Bold"/>
          <w:caps/>
          <w:sz w:val="24"/>
          <w:szCs w:val="24"/>
        </w:rPr>
      </w:pPr>
    </w:p>
    <w:p w14:paraId="1C7CC3EE" w14:textId="7543EF1E" w:rsidR="001A1EFF" w:rsidRPr="00A464C0" w:rsidRDefault="00CF543C" w:rsidP="00CF543C">
      <w:pPr>
        <w:widowControl w:val="0"/>
        <w:suppressAutoHyphens/>
        <w:overflowPunct w:val="0"/>
        <w:autoSpaceDE w:val="0"/>
        <w:ind w:left="1440" w:right="140"/>
        <w:jc w:val="center"/>
        <w:rPr>
          <w:rFonts w:ascii="Times New Roman Bold" w:hAnsi="Times New Roman Bold"/>
          <w:b/>
          <w:caps/>
          <w:sz w:val="24"/>
          <w:szCs w:val="24"/>
        </w:rPr>
      </w:pPr>
      <w:r w:rsidRPr="00A464C0">
        <w:rPr>
          <w:rFonts w:ascii="Times New Roman Bold" w:hAnsi="Times New Roman Bold"/>
          <w:b/>
          <w:caps/>
          <w:sz w:val="24"/>
          <w:szCs w:val="24"/>
        </w:rPr>
        <w:t xml:space="preserve">VI </w:t>
      </w:r>
      <w:r w:rsidR="001A1EFF" w:rsidRPr="00A464C0">
        <w:rPr>
          <w:rFonts w:ascii="Times New Roman Bold" w:hAnsi="Times New Roman Bold"/>
          <w:b/>
          <w:caps/>
          <w:sz w:val="24"/>
          <w:szCs w:val="24"/>
        </w:rPr>
        <w:t>Pretendenta tiesības un pienākumi</w:t>
      </w:r>
    </w:p>
    <w:p w14:paraId="79753DB3"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iesniedzot piedāvājumu, ir pienākums ievērot visus Iepirkuma procedūras nolikumā noteiktos nosacījumus. </w:t>
      </w:r>
    </w:p>
    <w:p w14:paraId="21CCFDBB"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pienākums rakstveidā Komisijas noteiktajā termiņā sniegt papildu informāciju vai paskaidrojumus par piedāvājumu, kā arī iesniegt Publisko iepirkumu likumā noteiktos dokumentus, ja Komisija to pieprasa.</w:t>
      </w:r>
    </w:p>
    <w:p w14:paraId="502EB298"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 xml:space="preserve">Pretendentam ir tiesības iesniegt iesniegumu par Nolikumā iekļautajām prasībām Iepirkumu uzraudzības birojam ne vēlāk kā septiņas dienas pirms tam, kad beidzas piedāvājumu iesniegšanas termiņš. </w:t>
      </w:r>
    </w:p>
    <w:p w14:paraId="2A864BE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Piegādātājam ir tiesības ierosināt, lai tiek rīkota ieinteresēto piegādātāju sanāksme. Komisija rīko ieinteresēto piegādātāju sanāksmi, ja ne vēlāk kā desmit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un EIS e-</w:t>
      </w:r>
      <w:r w:rsidRPr="004373B7">
        <w:rPr>
          <w:sz w:val="24"/>
          <w:szCs w:val="24"/>
        </w:rPr>
        <w:lastRenderedPageBreak/>
        <w:t>konkursu apakšsistēmā šī konkursa sadaļā vismaz trīs dienas iepriekš. Sanāksmes laikā Komisija sniedz papildu informāciju un atbild uz sanāksmes laikā uzdotajiem jautājumiem. Sanāksmes gaita tiek protokolēta.</w:t>
      </w:r>
    </w:p>
    <w:p w14:paraId="7D19EEB2" w14:textId="77777777" w:rsidR="001A1EFF" w:rsidRPr="004373B7" w:rsidRDefault="001A1EFF" w:rsidP="00150442">
      <w:pPr>
        <w:widowControl w:val="0"/>
        <w:numPr>
          <w:ilvl w:val="0"/>
          <w:numId w:val="4"/>
        </w:numPr>
        <w:suppressAutoHyphens/>
        <w:overflowPunct w:val="0"/>
        <w:autoSpaceDE w:val="0"/>
        <w:ind w:left="426" w:right="140" w:hanging="568"/>
        <w:jc w:val="both"/>
        <w:rPr>
          <w:sz w:val="24"/>
          <w:szCs w:val="24"/>
        </w:rPr>
      </w:pPr>
      <w:r w:rsidRPr="004373B7">
        <w:rPr>
          <w:sz w:val="24"/>
          <w:szCs w:val="24"/>
        </w:rPr>
        <w:t>Pretendentam ir tiesības pārsūdzēt Komisijas pieņemtos lēmumus Publisko iepirkumu likumā noteiktajā kārtībā  un termiņos.</w:t>
      </w:r>
    </w:p>
    <w:p w14:paraId="66E71B72" w14:textId="77777777" w:rsidR="001A1EFF" w:rsidRPr="004373B7" w:rsidRDefault="001A1EFF" w:rsidP="001A1EFF">
      <w:pPr>
        <w:tabs>
          <w:tab w:val="left" w:pos="319"/>
        </w:tabs>
        <w:ind w:right="140"/>
        <w:jc w:val="both"/>
        <w:rPr>
          <w:sz w:val="24"/>
          <w:szCs w:val="24"/>
        </w:rPr>
      </w:pPr>
    </w:p>
    <w:p w14:paraId="4B14DD20" w14:textId="77777777" w:rsidR="001A1EFF" w:rsidRPr="004373B7" w:rsidRDefault="001A1EFF" w:rsidP="001A1EFF">
      <w:pPr>
        <w:tabs>
          <w:tab w:val="left" w:pos="319"/>
        </w:tabs>
        <w:ind w:right="140"/>
        <w:jc w:val="both"/>
        <w:rPr>
          <w:sz w:val="24"/>
          <w:szCs w:val="24"/>
        </w:rPr>
      </w:pPr>
      <w:r w:rsidRPr="004373B7">
        <w:rPr>
          <w:sz w:val="24"/>
          <w:szCs w:val="24"/>
        </w:rPr>
        <w:t xml:space="preserve">Pielikumā: </w:t>
      </w:r>
      <w:r w:rsidRPr="004373B7">
        <w:rPr>
          <w:sz w:val="24"/>
          <w:szCs w:val="24"/>
        </w:rPr>
        <w:tab/>
      </w:r>
      <w:r w:rsidRPr="004373B7">
        <w:rPr>
          <w:sz w:val="24"/>
          <w:szCs w:val="24"/>
        </w:rPr>
        <w:tab/>
      </w:r>
    </w:p>
    <w:p w14:paraId="5BEA5A1C" w14:textId="4A9EABB6" w:rsidR="00C71C7D"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 xml:space="preserve">ielikums </w:t>
      </w:r>
      <w:r w:rsidR="001E0F58" w:rsidRPr="001E0F58">
        <w:rPr>
          <w:bCs/>
          <w:sz w:val="24"/>
          <w:szCs w:val="24"/>
        </w:rPr>
        <w:t>Būvprojekta ekspertīzes darba uzdevums</w:t>
      </w:r>
      <w:r w:rsidR="00C71C7D" w:rsidRPr="001E0F58">
        <w:rPr>
          <w:bCs/>
          <w:sz w:val="24"/>
          <w:szCs w:val="24"/>
        </w:rPr>
        <w:t>;</w:t>
      </w:r>
    </w:p>
    <w:p w14:paraId="7A73E000" w14:textId="7519202F"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C71C7D" w:rsidRPr="001E0F58">
        <w:rPr>
          <w:bCs/>
          <w:sz w:val="24"/>
          <w:szCs w:val="24"/>
        </w:rPr>
        <w:t>ielikums</w:t>
      </w:r>
      <w:r w:rsidR="001E0F58">
        <w:rPr>
          <w:bCs/>
          <w:sz w:val="24"/>
          <w:szCs w:val="24"/>
        </w:rPr>
        <w:t xml:space="preserve"> </w:t>
      </w:r>
      <w:r w:rsidR="001A1EFF" w:rsidRPr="001E0F58">
        <w:rPr>
          <w:bCs/>
          <w:sz w:val="24"/>
          <w:szCs w:val="24"/>
        </w:rPr>
        <w:t>Pieteikums dalībai Atklātā konkursā</w:t>
      </w:r>
      <w:r w:rsidRPr="001E0F58">
        <w:rPr>
          <w:bCs/>
          <w:sz w:val="24"/>
          <w:szCs w:val="24"/>
        </w:rPr>
        <w:t xml:space="preserve"> un informācija par apakšuzņēmējiem</w:t>
      </w:r>
      <w:r w:rsidR="001A1EFF" w:rsidRPr="001E0F58">
        <w:rPr>
          <w:bCs/>
          <w:sz w:val="24"/>
          <w:szCs w:val="24"/>
        </w:rPr>
        <w:t>;</w:t>
      </w:r>
    </w:p>
    <w:p w14:paraId="4A6555DD" w14:textId="71EFD965"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Informācija par personām, uz kuru iespējām pretendents balstās</w:t>
      </w:r>
      <w:r w:rsidR="0073432F" w:rsidRPr="001E0F58">
        <w:rPr>
          <w:bCs/>
          <w:sz w:val="24"/>
          <w:szCs w:val="24"/>
        </w:rPr>
        <w:t>;</w:t>
      </w:r>
    </w:p>
    <w:p w14:paraId="5F4FEA86" w14:textId="487A0DBC"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 xml:space="preserve">ielikums </w:t>
      </w:r>
      <w:r w:rsidR="00C71C7D" w:rsidRPr="001E0F58">
        <w:rPr>
          <w:bCs/>
          <w:sz w:val="24"/>
          <w:szCs w:val="24"/>
        </w:rPr>
        <w:t>I</w:t>
      </w:r>
      <w:r w:rsidR="001A1EFF" w:rsidRPr="001E0F58">
        <w:rPr>
          <w:bCs/>
          <w:sz w:val="24"/>
          <w:szCs w:val="24"/>
        </w:rPr>
        <w:t>nformācija par pretendenta pieredzi;</w:t>
      </w:r>
    </w:p>
    <w:p w14:paraId="17E4FC83" w14:textId="27283042"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Informācija par līguma izpildē iesaistītajiem speciālistiem</w:t>
      </w:r>
      <w:r w:rsidR="00C71C7D" w:rsidRPr="001E0F58">
        <w:rPr>
          <w:bCs/>
          <w:sz w:val="24"/>
          <w:szCs w:val="24"/>
        </w:rPr>
        <w:t>;</w:t>
      </w:r>
    </w:p>
    <w:p w14:paraId="1664C4CF" w14:textId="46FEE7DF" w:rsidR="001A1EFF" w:rsidRPr="001E0F58" w:rsidRDefault="002F2990" w:rsidP="001E0F58">
      <w:pPr>
        <w:pStyle w:val="ListParagraph"/>
        <w:numPr>
          <w:ilvl w:val="0"/>
          <w:numId w:val="47"/>
        </w:numPr>
        <w:ind w:right="140"/>
        <w:jc w:val="both"/>
        <w:rPr>
          <w:bCs/>
          <w:sz w:val="24"/>
          <w:szCs w:val="24"/>
        </w:rPr>
      </w:pPr>
      <w:r w:rsidRPr="001E0F58">
        <w:rPr>
          <w:bCs/>
          <w:sz w:val="24"/>
          <w:szCs w:val="24"/>
        </w:rPr>
        <w:t>p</w:t>
      </w:r>
      <w:r w:rsidR="001A1EFF" w:rsidRPr="001E0F58">
        <w:rPr>
          <w:bCs/>
          <w:sz w:val="24"/>
          <w:szCs w:val="24"/>
        </w:rPr>
        <w:t>ielikums Finanšu piedāvājums</w:t>
      </w:r>
      <w:r w:rsidR="0073432F" w:rsidRPr="001E0F58">
        <w:rPr>
          <w:bCs/>
          <w:sz w:val="24"/>
          <w:szCs w:val="24"/>
        </w:rPr>
        <w:t>;</w:t>
      </w:r>
    </w:p>
    <w:p w14:paraId="73F9E7CF" w14:textId="2A91F684" w:rsidR="002F2990" w:rsidRPr="001E0F58" w:rsidRDefault="002F2990" w:rsidP="001E0F58">
      <w:pPr>
        <w:pStyle w:val="ListParagraph"/>
        <w:numPr>
          <w:ilvl w:val="0"/>
          <w:numId w:val="47"/>
        </w:numPr>
        <w:ind w:right="140"/>
        <w:jc w:val="both"/>
        <w:rPr>
          <w:bCs/>
          <w:sz w:val="24"/>
          <w:szCs w:val="24"/>
        </w:rPr>
      </w:pPr>
      <w:r w:rsidRPr="001E0F58">
        <w:rPr>
          <w:bCs/>
          <w:sz w:val="24"/>
          <w:szCs w:val="24"/>
        </w:rPr>
        <w:t>p</w:t>
      </w:r>
      <w:r w:rsidR="00C71C7D" w:rsidRPr="001E0F58">
        <w:rPr>
          <w:bCs/>
          <w:sz w:val="24"/>
          <w:szCs w:val="24"/>
        </w:rPr>
        <w:t>ielikums Apliecinājums par neatkarīgi izstrādātu piedāvājumu;</w:t>
      </w:r>
    </w:p>
    <w:p w14:paraId="2EA8C952" w14:textId="4E1E6A1C" w:rsidR="001A1EFF" w:rsidRPr="001E0F58" w:rsidRDefault="002F2990" w:rsidP="001E0F58">
      <w:pPr>
        <w:pStyle w:val="ListParagraph"/>
        <w:numPr>
          <w:ilvl w:val="0"/>
          <w:numId w:val="47"/>
        </w:numPr>
        <w:ind w:right="140"/>
        <w:jc w:val="both"/>
        <w:rPr>
          <w:bCs/>
          <w:sz w:val="24"/>
          <w:szCs w:val="24"/>
        </w:rPr>
      </w:pPr>
      <w:r w:rsidRPr="001E0F58">
        <w:rPr>
          <w:bCs/>
          <w:sz w:val="24"/>
          <w:szCs w:val="24"/>
        </w:rPr>
        <w:t>pielikums Līguma projekts</w:t>
      </w:r>
      <w:r w:rsidR="001E0F58" w:rsidRPr="001E0F58">
        <w:rPr>
          <w:bCs/>
          <w:sz w:val="24"/>
          <w:szCs w:val="24"/>
        </w:rPr>
        <w:t>.</w:t>
      </w:r>
    </w:p>
    <w:bookmarkEnd w:id="40"/>
    <w:bookmarkEnd w:id="41"/>
    <w:p w14:paraId="4006E6FE" w14:textId="77777777" w:rsidR="00D859AD" w:rsidRPr="001A1EFF" w:rsidRDefault="00D859AD" w:rsidP="001A1EFF">
      <w:pPr>
        <w:ind w:right="140"/>
        <w:jc w:val="both"/>
        <w:rPr>
          <w:b/>
          <w:bCs/>
          <w:sz w:val="24"/>
          <w:szCs w:val="24"/>
        </w:rPr>
      </w:pPr>
    </w:p>
    <w:sectPr w:rsidR="00D859AD" w:rsidRPr="001A1EFF" w:rsidSect="005E4F74">
      <w:footerReference w:type="default" r:id="rId25"/>
      <w:pgSz w:w="11906" w:h="16838" w:code="9"/>
      <w:pgMar w:top="851" w:right="1274" w:bottom="709" w:left="2127" w:header="357" w:footer="4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BEBC" w14:textId="77777777" w:rsidR="00B26F57" w:rsidRPr="001A1EFF" w:rsidRDefault="00B26F57">
      <w:r w:rsidRPr="001A1EFF">
        <w:separator/>
      </w:r>
    </w:p>
  </w:endnote>
  <w:endnote w:type="continuationSeparator" w:id="0">
    <w:p w14:paraId="42875497" w14:textId="77777777" w:rsidR="00B26F57" w:rsidRPr="001A1EFF" w:rsidRDefault="00B26F57">
      <w:r w:rsidRPr="001A1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Neo'w Arial">
    <w:charset w:val="01"/>
    <w:family w:val="roman"/>
    <w:pitch w:val="default"/>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RimTimes">
    <w:altName w:val="Times New Roman"/>
    <w:charset w:val="01"/>
    <w:family w:val="roman"/>
    <w:pitch w:val="default"/>
  </w:font>
  <w:font w:name="SimSun">
    <w:altName w:val="宋体"/>
    <w:panose1 w:val="02010600030101010101"/>
    <w:charset w:val="86"/>
    <w:family w:val="auto"/>
    <w:pitch w:val="variable"/>
    <w:sig w:usb0="00000203" w:usb1="288F0000" w:usb2="00000016" w:usb3="00000000" w:csb0="00040001" w:csb1="00000000"/>
  </w:font>
  <w:font w:name="DaneHelveticaNeue">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RobustaTLPro-Regular">
    <w:altName w:val="Cambria"/>
    <w:panose1 w:val="00000000000000000000"/>
    <w:charset w:val="00"/>
    <w:family w:val="roman"/>
    <w:notTrueType/>
    <w:pitch w:val="default"/>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289824289"/>
      <w:docPartObj>
        <w:docPartGallery w:val="Page Numbers (Bottom of Page)"/>
        <w:docPartUnique/>
      </w:docPartObj>
    </w:sdtPr>
    <w:sdtEndPr>
      <w:rPr>
        <w:noProof/>
      </w:rPr>
    </w:sdtEndPr>
    <w:sdtContent>
      <w:p w14:paraId="220A2AA7" w14:textId="57032318" w:rsidR="00C71C7D" w:rsidRDefault="00C71C7D">
        <w:pPr>
          <w:pStyle w:val="Footer"/>
          <w:jc w:val="right"/>
        </w:pPr>
        <w:r>
          <w:rPr>
            <w:noProof w:val="0"/>
          </w:rPr>
          <w:fldChar w:fldCharType="begin"/>
        </w:r>
        <w:r>
          <w:instrText xml:space="preserve"> PAGE   \* MERGEFORMAT </w:instrText>
        </w:r>
        <w:r>
          <w:rPr>
            <w:noProof w:val="0"/>
          </w:rPr>
          <w:fldChar w:fldCharType="separate"/>
        </w:r>
        <w:r w:rsidR="00C01AE2">
          <w:t>22</w:t>
        </w:r>
        <w:r>
          <w:fldChar w:fldCharType="end"/>
        </w:r>
      </w:p>
    </w:sdtContent>
  </w:sdt>
  <w:p w14:paraId="11440D37" w14:textId="73A87E82" w:rsidR="00D870EB" w:rsidRPr="001A1EFF" w:rsidRDefault="00D870EB">
    <w:pPr>
      <w:pStyle w:val="Footer"/>
      <w:rPr>
        <w:i/>
        <w:sz w:val="16"/>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82EBD" w14:textId="77777777" w:rsidR="00B26F57" w:rsidRPr="001A1EFF" w:rsidRDefault="00B26F57">
      <w:r w:rsidRPr="001A1EFF">
        <w:separator/>
      </w:r>
    </w:p>
  </w:footnote>
  <w:footnote w:type="continuationSeparator" w:id="0">
    <w:p w14:paraId="6064B48D" w14:textId="77777777" w:rsidR="00B26F57" w:rsidRPr="001A1EFF" w:rsidRDefault="00B26F57">
      <w:r w:rsidRPr="001A1EFF">
        <w:continuationSeparator/>
      </w:r>
    </w:p>
  </w:footnote>
  <w:footnote w:id="1">
    <w:p w14:paraId="280968BE" w14:textId="77777777" w:rsidR="00390821" w:rsidRDefault="00390821" w:rsidP="00390821">
      <w:pPr>
        <w:pStyle w:val="ListParagraph"/>
        <w:ind w:left="0"/>
        <w:jc w:val="both"/>
        <w:outlineLvl w:val="1"/>
        <w:rPr>
          <w:rFonts w:asciiTheme="minorHAnsi" w:eastAsia="Calibri" w:hAnsiTheme="minorHAnsi" w:cstheme="minorHAnsi"/>
          <w:color w:val="000000" w:themeColor="text1"/>
          <w:sz w:val="18"/>
          <w:szCs w:val="18"/>
        </w:rPr>
      </w:pPr>
      <w:bookmarkStart w:id="61" w:name="_Hlk183613193"/>
      <w:r>
        <w:rPr>
          <w:rStyle w:val="FootnoteReference"/>
          <w:rFonts w:asciiTheme="minorHAnsi" w:hAnsiTheme="minorHAnsi" w:cstheme="minorHAnsi"/>
          <w:sz w:val="18"/>
          <w:szCs w:val="18"/>
        </w:rPr>
        <w:footnoteRef/>
      </w:r>
      <w:r>
        <w:rPr>
          <w:rFonts w:asciiTheme="minorHAnsi" w:hAnsiTheme="minorHAnsi" w:cstheme="minorHAnsi"/>
          <w:sz w:val="18"/>
          <w:szCs w:val="18"/>
        </w:rPr>
        <w:t xml:space="preserve"> </w:t>
      </w:r>
      <w:r>
        <w:rPr>
          <w:rFonts w:asciiTheme="minorHAnsi" w:eastAsia="Calibri" w:hAnsiTheme="minorHAnsi" w:cstheme="minorHAnsi"/>
          <w:color w:val="000000" w:themeColor="text1"/>
          <w:sz w:val="18"/>
          <w:szCs w:val="18"/>
        </w:rPr>
        <w:t xml:space="preserve">MK 19.08.2014. noteikumu Nr. 500 “Vispārīgie būvnoteikumi” aktuālā redakcija, ar grozījumiem, kas stājās spēkā 01.11.2021. Norādot Konkursa nolikumā izvirzītajām kvalifikācijas prasībām atbilstošus objektus, skatīt arī normas vēsturisko redakciju. </w:t>
      </w:r>
      <w:bookmarkEnd w:id="61"/>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7"/>
    <w:multiLevelType w:val="multilevel"/>
    <w:tmpl w:val="00000007"/>
    <w:name w:val="WW8Num7"/>
    <w:lvl w:ilvl="0">
      <w:start w:val="1"/>
      <w:numFmt w:val="decimal"/>
      <w:pStyle w:val="Framecontents"/>
      <w:lvlText w:val="%1."/>
      <w:lvlJc w:val="left"/>
      <w:pPr>
        <w:tabs>
          <w:tab w:val="num" w:pos="567"/>
        </w:tabs>
        <w:ind w:left="567" w:hanging="567"/>
      </w:pPr>
      <w:rPr>
        <w:rFonts w:cs="Times New Roman"/>
      </w:rPr>
    </w:lvl>
    <w:lvl w:ilvl="1">
      <w:start w:val="1"/>
      <w:numFmt w:val="decimal"/>
      <w:lvlText w:val="%1.%2."/>
      <w:lvlJc w:val="left"/>
      <w:pPr>
        <w:tabs>
          <w:tab w:val="num" w:pos="1134"/>
        </w:tabs>
        <w:ind w:left="1134" w:hanging="567"/>
      </w:pPr>
      <w:rPr>
        <w:rFonts w:cs="Times New Roman"/>
        <w:color w:val="000000"/>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977"/>
        </w:tabs>
        <w:ind w:left="2977" w:hanging="850"/>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15:restartNumberingAfterBreak="0">
    <w:nsid w:val="0000003C"/>
    <w:multiLevelType w:val="multilevel"/>
    <w:tmpl w:val="0000003C"/>
    <w:name w:val="WW8Num60"/>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val="0"/>
        <w:i w:val="0"/>
      </w:rPr>
    </w:lvl>
    <w:lvl w:ilvl="2">
      <w:start w:val="1"/>
      <w:numFmt w:val="decimal"/>
      <w:lvlText w:val="%1.%2.%3."/>
      <w:lvlJc w:val="left"/>
      <w:pPr>
        <w:tabs>
          <w:tab w:val="num" w:pos="0"/>
        </w:tabs>
        <w:ind w:left="0" w:firstLine="0"/>
      </w:pPr>
    </w:lvl>
    <w:lvl w:ilvl="3">
      <w:start w:val="1"/>
      <w:numFmt w:val="decimal"/>
      <w:lvlText w:val="%1.%2.%3.%4."/>
      <w:lvlJc w:val="left"/>
      <w:pPr>
        <w:tabs>
          <w:tab w:val="num" w:pos="1560"/>
        </w:tabs>
        <w:ind w:left="156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27E586F"/>
    <w:multiLevelType w:val="hybridMultilevel"/>
    <w:tmpl w:val="D598E050"/>
    <w:lvl w:ilvl="0" w:tplc="D2DA9BF6">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F72C9"/>
    <w:multiLevelType w:val="hybridMultilevel"/>
    <w:tmpl w:val="B8CA9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F6638E"/>
    <w:multiLevelType w:val="multilevel"/>
    <w:tmpl w:val="12580C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0A2B5253"/>
    <w:multiLevelType w:val="hybridMultilevel"/>
    <w:tmpl w:val="4C6C34CC"/>
    <w:lvl w:ilvl="0" w:tplc="0A2236E4">
      <w:start w:val="5"/>
      <w:numFmt w:val="bullet"/>
      <w:lvlText w:val="-"/>
      <w:lvlJc w:val="left"/>
      <w:pPr>
        <w:ind w:left="1080" w:hanging="72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A807054"/>
    <w:multiLevelType w:val="multilevel"/>
    <w:tmpl w:val="2FA088A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1031"/>
        </w:tabs>
        <w:ind w:left="103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9" w15:restartNumberingAfterBreak="0">
    <w:nsid w:val="1676561E"/>
    <w:multiLevelType w:val="multilevel"/>
    <w:tmpl w:val="1BE0CB78"/>
    <w:lvl w:ilvl="0">
      <w:start w:val="2"/>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0" w15:restartNumberingAfterBreak="0">
    <w:nsid w:val="1C0073CB"/>
    <w:multiLevelType w:val="hybridMultilevel"/>
    <w:tmpl w:val="92DC98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04626C"/>
    <w:multiLevelType w:val="multilevel"/>
    <w:tmpl w:val="0F74104A"/>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0FB6A3D"/>
    <w:multiLevelType w:val="multilevel"/>
    <w:tmpl w:val="78FA739A"/>
    <w:lvl w:ilvl="0">
      <w:start w:val="2"/>
      <w:numFmt w:val="decimal"/>
      <w:lvlText w:val="%1."/>
      <w:lvlJc w:val="left"/>
      <w:pPr>
        <w:ind w:left="360" w:hanging="360"/>
      </w:pPr>
      <w:rPr>
        <w:rFonts w:hint="default"/>
        <w:color w:val="000000"/>
      </w:rPr>
    </w:lvl>
    <w:lvl w:ilvl="1">
      <w:start w:val="2"/>
      <w:numFmt w:val="decimal"/>
      <w:lvlText w:val="%1.%2."/>
      <w:lvlJc w:val="left"/>
      <w:pPr>
        <w:ind w:left="502"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3" w15:restartNumberingAfterBreak="0">
    <w:nsid w:val="22085571"/>
    <w:multiLevelType w:val="hybridMultilevel"/>
    <w:tmpl w:val="4CF23498"/>
    <w:lvl w:ilvl="0" w:tplc="0DD05EF4">
      <w:start w:val="5"/>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23646E6B"/>
    <w:multiLevelType w:val="hybridMultilevel"/>
    <w:tmpl w:val="2A64A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58619C"/>
    <w:multiLevelType w:val="multilevel"/>
    <w:tmpl w:val="6062FD8E"/>
    <w:lvl w:ilvl="0">
      <w:start w:val="16"/>
      <w:numFmt w:val="decimal"/>
      <w:lvlText w:val="%1."/>
      <w:lvlJc w:val="left"/>
      <w:pPr>
        <w:ind w:left="480" w:hanging="480"/>
      </w:pPr>
      <w:rPr>
        <w:rFonts w:hint="default"/>
        <w:b w:val="0"/>
        <w:u w:val="none"/>
      </w:rPr>
    </w:lvl>
    <w:lvl w:ilvl="1">
      <w:start w:val="1"/>
      <w:numFmt w:val="decimal"/>
      <w:lvlText w:val="%1.%2."/>
      <w:lvlJc w:val="left"/>
      <w:pPr>
        <w:ind w:left="1243" w:hanging="480"/>
      </w:pPr>
      <w:rPr>
        <w:rFonts w:hint="default"/>
        <w:b w:val="0"/>
        <w:i w:val="0"/>
        <w:iCs/>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3009" w:hanging="720"/>
      </w:pPr>
      <w:rPr>
        <w:rFonts w:hint="default"/>
        <w:b w:val="0"/>
        <w:u w:val="none"/>
      </w:rPr>
    </w:lvl>
    <w:lvl w:ilvl="4">
      <w:start w:val="1"/>
      <w:numFmt w:val="decimal"/>
      <w:lvlText w:val="%1.%2.%3.%4.%5."/>
      <w:lvlJc w:val="left"/>
      <w:pPr>
        <w:ind w:left="4132" w:hanging="1080"/>
      </w:pPr>
      <w:rPr>
        <w:rFonts w:hint="default"/>
        <w:b w:val="0"/>
        <w:u w:val="none"/>
      </w:rPr>
    </w:lvl>
    <w:lvl w:ilvl="5">
      <w:start w:val="1"/>
      <w:numFmt w:val="decimal"/>
      <w:lvlText w:val="%1.%2.%3.%4.%5.%6."/>
      <w:lvlJc w:val="left"/>
      <w:pPr>
        <w:ind w:left="4895" w:hanging="1080"/>
      </w:pPr>
      <w:rPr>
        <w:rFonts w:hint="default"/>
        <w:b w:val="0"/>
        <w:u w:val="none"/>
      </w:rPr>
    </w:lvl>
    <w:lvl w:ilvl="6">
      <w:start w:val="1"/>
      <w:numFmt w:val="decimal"/>
      <w:lvlText w:val="%1.%2.%3.%4.%5.%6.%7."/>
      <w:lvlJc w:val="left"/>
      <w:pPr>
        <w:ind w:left="6018" w:hanging="1440"/>
      </w:pPr>
      <w:rPr>
        <w:rFonts w:hint="default"/>
        <w:b w:val="0"/>
        <w:u w:val="none"/>
      </w:rPr>
    </w:lvl>
    <w:lvl w:ilvl="7">
      <w:start w:val="1"/>
      <w:numFmt w:val="decimal"/>
      <w:lvlText w:val="%1.%2.%3.%4.%5.%6.%7.%8."/>
      <w:lvlJc w:val="left"/>
      <w:pPr>
        <w:ind w:left="6781" w:hanging="1440"/>
      </w:pPr>
      <w:rPr>
        <w:rFonts w:hint="default"/>
        <w:b w:val="0"/>
        <w:u w:val="none"/>
      </w:rPr>
    </w:lvl>
    <w:lvl w:ilvl="8">
      <w:start w:val="1"/>
      <w:numFmt w:val="decimal"/>
      <w:lvlText w:val="%1.%2.%3.%4.%5.%6.%7.%8.%9."/>
      <w:lvlJc w:val="left"/>
      <w:pPr>
        <w:ind w:left="7904" w:hanging="1800"/>
      </w:pPr>
      <w:rPr>
        <w:rFonts w:hint="default"/>
        <w:b w:val="0"/>
        <w:u w:val="none"/>
      </w:rPr>
    </w:lvl>
  </w:abstractNum>
  <w:abstractNum w:abstractNumId="16" w15:restartNumberingAfterBreak="0">
    <w:nsid w:val="2C7954C9"/>
    <w:multiLevelType w:val="hybridMultilevel"/>
    <w:tmpl w:val="A4C0CA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105CDC"/>
    <w:multiLevelType w:val="hybridMultilevel"/>
    <w:tmpl w:val="74CE807A"/>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18" w15:restartNumberingAfterBreak="0">
    <w:nsid w:val="2F10307F"/>
    <w:multiLevelType w:val="hybridMultilevel"/>
    <w:tmpl w:val="2D8255A0"/>
    <w:lvl w:ilvl="0" w:tplc="E76CD14E">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318E5D9F"/>
    <w:multiLevelType w:val="hybridMultilevel"/>
    <w:tmpl w:val="C3CC19DE"/>
    <w:lvl w:ilvl="0" w:tplc="50B0E95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2A0607D"/>
    <w:multiLevelType w:val="hybridMultilevel"/>
    <w:tmpl w:val="DE68DD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7664F3"/>
    <w:multiLevelType w:val="hybridMultilevel"/>
    <w:tmpl w:val="19DE98A4"/>
    <w:lvl w:ilvl="0" w:tplc="E5CED3E8">
      <w:numFmt w:val="bullet"/>
      <w:lvlText w:val=""/>
      <w:lvlJc w:val="left"/>
      <w:pPr>
        <w:ind w:left="459" w:hanging="360"/>
      </w:pPr>
      <w:rPr>
        <w:rFonts w:ascii="Symbol" w:eastAsia="Times New Roman" w:hAnsi="Symbol" w:cs="Times New Roman" w:hint="default"/>
      </w:rPr>
    </w:lvl>
    <w:lvl w:ilvl="1" w:tplc="04260003" w:tentative="1">
      <w:start w:val="1"/>
      <w:numFmt w:val="bullet"/>
      <w:lvlText w:val="o"/>
      <w:lvlJc w:val="left"/>
      <w:pPr>
        <w:ind w:left="1179" w:hanging="360"/>
      </w:pPr>
      <w:rPr>
        <w:rFonts w:ascii="Courier New" w:hAnsi="Courier New" w:cs="Courier New" w:hint="default"/>
      </w:rPr>
    </w:lvl>
    <w:lvl w:ilvl="2" w:tplc="04260005" w:tentative="1">
      <w:start w:val="1"/>
      <w:numFmt w:val="bullet"/>
      <w:lvlText w:val=""/>
      <w:lvlJc w:val="left"/>
      <w:pPr>
        <w:ind w:left="1899" w:hanging="360"/>
      </w:pPr>
      <w:rPr>
        <w:rFonts w:ascii="Wingdings" w:hAnsi="Wingdings" w:hint="default"/>
      </w:rPr>
    </w:lvl>
    <w:lvl w:ilvl="3" w:tplc="04260001" w:tentative="1">
      <w:start w:val="1"/>
      <w:numFmt w:val="bullet"/>
      <w:lvlText w:val=""/>
      <w:lvlJc w:val="left"/>
      <w:pPr>
        <w:ind w:left="2619" w:hanging="360"/>
      </w:pPr>
      <w:rPr>
        <w:rFonts w:ascii="Symbol" w:hAnsi="Symbol" w:hint="default"/>
      </w:rPr>
    </w:lvl>
    <w:lvl w:ilvl="4" w:tplc="04260003" w:tentative="1">
      <w:start w:val="1"/>
      <w:numFmt w:val="bullet"/>
      <w:lvlText w:val="o"/>
      <w:lvlJc w:val="left"/>
      <w:pPr>
        <w:ind w:left="3339" w:hanging="360"/>
      </w:pPr>
      <w:rPr>
        <w:rFonts w:ascii="Courier New" w:hAnsi="Courier New" w:cs="Courier New" w:hint="default"/>
      </w:rPr>
    </w:lvl>
    <w:lvl w:ilvl="5" w:tplc="04260005" w:tentative="1">
      <w:start w:val="1"/>
      <w:numFmt w:val="bullet"/>
      <w:lvlText w:val=""/>
      <w:lvlJc w:val="left"/>
      <w:pPr>
        <w:ind w:left="4059" w:hanging="360"/>
      </w:pPr>
      <w:rPr>
        <w:rFonts w:ascii="Wingdings" w:hAnsi="Wingdings" w:hint="default"/>
      </w:rPr>
    </w:lvl>
    <w:lvl w:ilvl="6" w:tplc="04260001" w:tentative="1">
      <w:start w:val="1"/>
      <w:numFmt w:val="bullet"/>
      <w:lvlText w:val=""/>
      <w:lvlJc w:val="left"/>
      <w:pPr>
        <w:ind w:left="4779" w:hanging="360"/>
      </w:pPr>
      <w:rPr>
        <w:rFonts w:ascii="Symbol" w:hAnsi="Symbol" w:hint="default"/>
      </w:rPr>
    </w:lvl>
    <w:lvl w:ilvl="7" w:tplc="04260003" w:tentative="1">
      <w:start w:val="1"/>
      <w:numFmt w:val="bullet"/>
      <w:lvlText w:val="o"/>
      <w:lvlJc w:val="left"/>
      <w:pPr>
        <w:ind w:left="5499" w:hanging="360"/>
      </w:pPr>
      <w:rPr>
        <w:rFonts w:ascii="Courier New" w:hAnsi="Courier New" w:cs="Courier New" w:hint="default"/>
      </w:rPr>
    </w:lvl>
    <w:lvl w:ilvl="8" w:tplc="04260005" w:tentative="1">
      <w:start w:val="1"/>
      <w:numFmt w:val="bullet"/>
      <w:lvlText w:val=""/>
      <w:lvlJc w:val="left"/>
      <w:pPr>
        <w:ind w:left="6219" w:hanging="360"/>
      </w:pPr>
      <w:rPr>
        <w:rFonts w:ascii="Wingdings" w:hAnsi="Wingdings" w:hint="default"/>
      </w:rPr>
    </w:lvl>
  </w:abstractNum>
  <w:abstractNum w:abstractNumId="22" w15:restartNumberingAfterBreak="0">
    <w:nsid w:val="3D9657CA"/>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3EEC2811"/>
    <w:multiLevelType w:val="multilevel"/>
    <w:tmpl w:val="E8B89C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FF0000"/>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0D7467E"/>
    <w:multiLevelType w:val="multilevel"/>
    <w:tmpl w:val="13B0C4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442A44D8"/>
    <w:multiLevelType w:val="multilevel"/>
    <w:tmpl w:val="655E4D2A"/>
    <w:lvl w:ilvl="0">
      <w:start w:val="1"/>
      <w:numFmt w:val="decimal"/>
      <w:lvlText w:val="%1."/>
      <w:lvlJc w:val="left"/>
      <w:pPr>
        <w:ind w:left="360" w:hanging="360"/>
      </w:pPr>
      <w:rPr>
        <w:rFonts w:hint="default"/>
        <w:b w:val="0"/>
        <w:sz w:val="24"/>
        <w:szCs w:val="24"/>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5145E34"/>
    <w:multiLevelType w:val="multilevel"/>
    <w:tmpl w:val="05A85A7C"/>
    <w:lvl w:ilvl="0">
      <w:start w:val="1"/>
      <w:numFmt w:val="decimal"/>
      <w:lvlText w:val="%1."/>
      <w:lvlJc w:val="left"/>
      <w:pPr>
        <w:ind w:left="360" w:hanging="360"/>
      </w:pPr>
      <w:rPr>
        <w:b w:val="0"/>
        <w:bCs w:val="0"/>
        <w:i w:val="0"/>
        <w:iCs/>
      </w:rPr>
    </w:lvl>
    <w:lvl w:ilvl="1">
      <w:start w:val="1"/>
      <w:numFmt w:val="decimal"/>
      <w:lvlText w:val="%1.%2."/>
      <w:lvlJc w:val="left"/>
      <w:pPr>
        <w:ind w:left="792" w:hanging="432"/>
      </w:pPr>
      <w:rPr>
        <w:b w:val="0"/>
        <w:bCs w:val="0"/>
        <w:i w:val="0"/>
        <w:iCs/>
        <w:sz w:val="24"/>
        <w:szCs w:val="24"/>
      </w:rPr>
    </w:lvl>
    <w:lvl w:ilvl="2">
      <w:start w:val="1"/>
      <w:numFmt w:val="decimal"/>
      <w:lvlText w:val="%1.%2.%3."/>
      <w:lvlJc w:val="left"/>
      <w:pPr>
        <w:ind w:left="1072" w:hanging="504"/>
      </w:pPr>
      <w:rPr>
        <w:b w:val="0"/>
        <w:bCs/>
        <w:strike w:val="0"/>
        <w:sz w:val="24"/>
        <w:szCs w:val="24"/>
      </w:rPr>
    </w:lvl>
    <w:lvl w:ilvl="3">
      <w:start w:val="1"/>
      <w:numFmt w:val="decimal"/>
      <w:lvlText w:val="%1.%2.%3.%4."/>
      <w:lvlJc w:val="left"/>
      <w:pPr>
        <w:ind w:left="1728" w:hanging="648"/>
      </w:pPr>
      <w:rPr>
        <w:b w:val="0"/>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E7729F"/>
    <w:multiLevelType w:val="multilevel"/>
    <w:tmpl w:val="005653F4"/>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57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7252A9"/>
    <w:multiLevelType w:val="multilevel"/>
    <w:tmpl w:val="B4C80592"/>
    <w:lvl w:ilvl="0">
      <w:start w:val="1"/>
      <w:numFmt w:val="decimal"/>
      <w:lvlText w:val="%1."/>
      <w:lvlJc w:val="left"/>
      <w:pPr>
        <w:ind w:left="3196" w:hanging="360"/>
      </w:pPr>
      <w:rPr>
        <w:b/>
      </w:rPr>
    </w:lvl>
    <w:lvl w:ilvl="1">
      <w:start w:val="1"/>
      <w:numFmt w:val="decimal"/>
      <w:lvlText w:val="%1.%2."/>
      <w:lvlJc w:val="left"/>
      <w:pPr>
        <w:ind w:left="705" w:hanging="705"/>
      </w:pPr>
      <w:rPr>
        <w:rFonts w:eastAsia="Calibri" w:cs="Times New Roman"/>
        <w:b w:val="0"/>
        <w:strike w:val="0"/>
        <w:dstrike w:val="0"/>
        <w:color w:val="auto"/>
        <w:sz w:val="24"/>
        <w:szCs w:val="24"/>
      </w:rPr>
    </w:lvl>
    <w:lvl w:ilvl="2">
      <w:start w:val="1"/>
      <w:numFmt w:val="decimal"/>
      <w:lvlText w:val="%1.%2.%3."/>
      <w:lvlJc w:val="left"/>
      <w:pPr>
        <w:ind w:left="1288" w:hanging="720"/>
      </w:pPr>
      <w:rPr>
        <w:rFonts w:eastAsia="Calibri"/>
        <w:b w:val="0"/>
        <w:i w:val="0"/>
        <w:sz w:val="24"/>
        <w:szCs w:val="24"/>
      </w:rPr>
    </w:lvl>
    <w:lvl w:ilvl="3">
      <w:start w:val="1"/>
      <w:numFmt w:val="decimal"/>
      <w:lvlText w:val="1.6.%4."/>
      <w:lvlJc w:val="left"/>
      <w:pPr>
        <w:ind w:left="1080" w:hanging="720"/>
      </w:pPr>
      <w:rPr>
        <w:rFonts w:cs="Times New Roman"/>
      </w:rPr>
    </w:lvl>
    <w:lvl w:ilvl="4">
      <w:start w:val="1"/>
      <w:numFmt w:val="decimal"/>
      <w:lvlText w:val="%1.%2.%3.%4.%5."/>
      <w:lvlJc w:val="left"/>
      <w:pPr>
        <w:ind w:left="1440" w:hanging="1080"/>
      </w:pPr>
      <w:rPr>
        <w:rFonts w:eastAsia="Calibri"/>
      </w:rPr>
    </w:lvl>
    <w:lvl w:ilvl="5">
      <w:start w:val="1"/>
      <w:numFmt w:val="decimal"/>
      <w:lvlText w:val="%1.%2.%3.%4.%5.%6."/>
      <w:lvlJc w:val="left"/>
      <w:pPr>
        <w:ind w:left="1440" w:hanging="1080"/>
      </w:pPr>
      <w:rPr>
        <w:rFonts w:eastAsia="Calibri"/>
      </w:rPr>
    </w:lvl>
    <w:lvl w:ilvl="6">
      <w:start w:val="1"/>
      <w:numFmt w:val="decimal"/>
      <w:lvlText w:val="%1.%2.%3.%4.%5.%6.%7."/>
      <w:lvlJc w:val="left"/>
      <w:pPr>
        <w:ind w:left="1800" w:hanging="1440"/>
      </w:pPr>
      <w:rPr>
        <w:rFonts w:eastAsia="Calibri"/>
      </w:rPr>
    </w:lvl>
    <w:lvl w:ilvl="7">
      <w:start w:val="1"/>
      <w:numFmt w:val="decimal"/>
      <w:lvlText w:val="%1.%2.%3.%4.%5.%6.%7.%8."/>
      <w:lvlJc w:val="left"/>
      <w:pPr>
        <w:ind w:left="1800" w:hanging="1440"/>
      </w:pPr>
      <w:rPr>
        <w:rFonts w:eastAsia="Calibri"/>
      </w:rPr>
    </w:lvl>
    <w:lvl w:ilvl="8">
      <w:start w:val="1"/>
      <w:numFmt w:val="decimal"/>
      <w:lvlText w:val="%1.%2.%3.%4.%5.%6.%7.%8.%9."/>
      <w:lvlJc w:val="left"/>
      <w:pPr>
        <w:ind w:left="2160" w:hanging="1800"/>
      </w:pPr>
      <w:rPr>
        <w:rFonts w:eastAsia="Calibri"/>
      </w:rPr>
    </w:lvl>
  </w:abstractNum>
  <w:abstractNum w:abstractNumId="29" w15:restartNumberingAfterBreak="0">
    <w:nsid w:val="50FD359D"/>
    <w:multiLevelType w:val="multilevel"/>
    <w:tmpl w:val="DA78C2B4"/>
    <w:lvl w:ilvl="0">
      <w:start w:val="1"/>
      <w:numFmt w:val="decimal"/>
      <w:lvlText w:val="%1."/>
      <w:lvlJc w:val="left"/>
      <w:pPr>
        <w:ind w:left="360" w:hanging="360"/>
      </w:pPr>
      <w:rPr>
        <w:b w:val="0"/>
        <w:bCs w:val="0"/>
        <w:i w:val="0"/>
        <w:iCs/>
        <w:strike w:val="0"/>
        <w:color w:val="auto"/>
      </w:rPr>
    </w:lvl>
    <w:lvl w:ilvl="1">
      <w:start w:val="1"/>
      <w:numFmt w:val="decimal"/>
      <w:lvlText w:val="%1.%2."/>
      <w:lvlJc w:val="left"/>
      <w:pPr>
        <w:ind w:left="1142" w:hanging="432"/>
      </w:pPr>
      <w:rPr>
        <w:b w:val="0"/>
        <w:bCs w:val="0"/>
        <w:i w:val="0"/>
        <w:iCs/>
        <w:sz w:val="24"/>
        <w:szCs w:val="24"/>
      </w:rPr>
    </w:lvl>
    <w:lvl w:ilvl="2">
      <w:start w:val="1"/>
      <w:numFmt w:val="decimal"/>
      <w:lvlText w:val="%1.%2.%3."/>
      <w:lvlJc w:val="left"/>
      <w:pPr>
        <w:ind w:left="9009" w:hanging="504"/>
      </w:pPr>
      <w:rPr>
        <w:b w:val="0"/>
        <w:bCs/>
        <w:strike w:val="0"/>
        <w:sz w:val="24"/>
        <w:szCs w:val="24"/>
      </w:rPr>
    </w:lvl>
    <w:lvl w:ilvl="3">
      <w:start w:val="1"/>
      <w:numFmt w:val="decimal"/>
      <w:lvlText w:val="%1.%2.%3.%4."/>
      <w:lvlJc w:val="left"/>
      <w:pPr>
        <w:ind w:left="1074" w:hanging="648"/>
      </w:pPr>
      <w:rPr>
        <w:b w:val="0"/>
        <w:bCs/>
      </w:rPr>
    </w:lvl>
    <w:lvl w:ilvl="4">
      <w:start w:val="1"/>
      <w:numFmt w:val="decimal"/>
      <w:lvlText w:val="%1.%2.%3.%4.%5."/>
      <w:lvlJc w:val="left"/>
      <w:pPr>
        <w:ind w:left="2232" w:hanging="792"/>
      </w:pPr>
      <w:rPr>
        <w:b w:val="0"/>
        <w:bCs/>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29440AD"/>
    <w:multiLevelType w:val="multilevel"/>
    <w:tmpl w:val="E04ECC0C"/>
    <w:lvl w:ilvl="0">
      <w:start w:val="3"/>
      <w:numFmt w:val="decimal"/>
      <w:lvlText w:val="%1."/>
      <w:lvlJc w:val="left"/>
      <w:pPr>
        <w:ind w:left="840" w:hanging="840"/>
      </w:pPr>
    </w:lvl>
    <w:lvl w:ilvl="1">
      <w:start w:val="12"/>
      <w:numFmt w:val="decimal"/>
      <w:lvlText w:val="%1.%2."/>
      <w:lvlJc w:val="left"/>
      <w:pPr>
        <w:ind w:left="1269" w:hanging="840"/>
      </w:pPr>
    </w:lvl>
    <w:lvl w:ilvl="2">
      <w:start w:val="3"/>
      <w:numFmt w:val="decimal"/>
      <w:lvlText w:val="%1.%2.%3."/>
      <w:lvlJc w:val="left"/>
      <w:pPr>
        <w:ind w:left="2826" w:hanging="840"/>
      </w:pPr>
    </w:lvl>
    <w:lvl w:ilvl="3">
      <w:start w:val="1"/>
      <w:numFmt w:val="decimal"/>
      <w:lvlText w:val="%1.%2.%3.%4."/>
      <w:lvlJc w:val="left"/>
      <w:pPr>
        <w:ind w:left="2117" w:hanging="840"/>
      </w:pPr>
    </w:lvl>
    <w:lvl w:ilvl="4">
      <w:start w:val="1"/>
      <w:numFmt w:val="decimal"/>
      <w:lvlText w:val="%1.%2.%3.%4.%5."/>
      <w:lvlJc w:val="left"/>
      <w:pPr>
        <w:ind w:left="2796" w:hanging="1080"/>
      </w:pPr>
    </w:lvl>
    <w:lvl w:ilvl="5">
      <w:start w:val="1"/>
      <w:numFmt w:val="decimal"/>
      <w:lvlText w:val="%1.%2.%3.%4.%5.%6."/>
      <w:lvlJc w:val="left"/>
      <w:pPr>
        <w:ind w:left="3225" w:hanging="1080"/>
      </w:pPr>
    </w:lvl>
    <w:lvl w:ilvl="6">
      <w:start w:val="1"/>
      <w:numFmt w:val="decimal"/>
      <w:lvlText w:val="%1.%2.%3.%4.%5.%6.%7."/>
      <w:lvlJc w:val="left"/>
      <w:pPr>
        <w:ind w:left="4014" w:hanging="1440"/>
      </w:pPr>
    </w:lvl>
    <w:lvl w:ilvl="7">
      <w:start w:val="1"/>
      <w:numFmt w:val="decimal"/>
      <w:lvlText w:val="%1.%2.%3.%4.%5.%6.%7.%8."/>
      <w:lvlJc w:val="left"/>
      <w:pPr>
        <w:ind w:left="4443" w:hanging="1440"/>
      </w:pPr>
    </w:lvl>
    <w:lvl w:ilvl="8">
      <w:start w:val="1"/>
      <w:numFmt w:val="decimal"/>
      <w:lvlText w:val="%1.%2.%3.%4.%5.%6.%7.%8.%9."/>
      <w:lvlJc w:val="left"/>
      <w:pPr>
        <w:ind w:left="5232" w:hanging="1800"/>
      </w:pPr>
    </w:lvl>
  </w:abstractNum>
  <w:abstractNum w:abstractNumId="31" w15:restartNumberingAfterBreak="0">
    <w:nsid w:val="5EB10195"/>
    <w:multiLevelType w:val="hybridMultilevel"/>
    <w:tmpl w:val="1B4475AC"/>
    <w:lvl w:ilvl="0" w:tplc="D46E2E24">
      <w:start w:val="1"/>
      <w:numFmt w:val="upperLetter"/>
      <w:lvlText w:val="%1)"/>
      <w:lvlJc w:val="left"/>
      <w:pPr>
        <w:ind w:left="1440" w:hanging="360"/>
      </w:pPr>
      <w:rPr>
        <w:rFonts w:hint="default"/>
      </w:rPr>
    </w:lvl>
    <w:lvl w:ilvl="1" w:tplc="04260019">
      <w:start w:val="1"/>
      <w:numFmt w:val="lowerLetter"/>
      <w:lvlText w:val="%2."/>
      <w:lvlJc w:val="left"/>
      <w:pPr>
        <w:ind w:left="1440" w:hanging="360"/>
      </w:pPr>
    </w:lvl>
    <w:lvl w:ilvl="2" w:tplc="E3ACFBB8">
      <w:start w:val="1"/>
      <w:numFmt w:val="decimal"/>
      <w:lvlText w:val="%3."/>
      <w:lvlJc w:val="left"/>
      <w:pPr>
        <w:ind w:left="2340" w:hanging="360"/>
      </w:pPr>
      <w:rPr>
        <w:rFonts w:hint="default"/>
        <w:b w:val="0"/>
      </w:rPr>
    </w:lvl>
    <w:lvl w:ilvl="3" w:tplc="DF486EEA">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EC20DCA"/>
    <w:multiLevelType w:val="multilevel"/>
    <w:tmpl w:val="EC8ECB4A"/>
    <w:lvl w:ilvl="0">
      <w:start w:val="1"/>
      <w:numFmt w:val="decimal"/>
      <w:lvlText w:val="%1."/>
      <w:lvlJc w:val="left"/>
      <w:pPr>
        <w:ind w:left="360" w:hanging="360"/>
      </w:pPr>
      <w:rPr>
        <w:rFonts w:asciiTheme="minorHAnsi" w:hAnsiTheme="minorHAnsi" w:cstheme="minorHAnsi" w:hint="default"/>
        <w:b/>
        <w:bCs w:val="0"/>
        <w:i w:val="0"/>
        <w:iCs/>
        <w:color w:val="auto"/>
      </w:rPr>
    </w:lvl>
    <w:lvl w:ilvl="1">
      <w:start w:val="1"/>
      <w:numFmt w:val="decimal"/>
      <w:lvlText w:val="%1.%2."/>
      <w:lvlJc w:val="left"/>
      <w:pPr>
        <w:ind w:left="502" w:hanging="360"/>
      </w:pPr>
      <w:rPr>
        <w:rFonts w:ascii="Calibri" w:hAnsi="Calibri" w:cs="Calibri" w:hint="default"/>
        <w:b/>
        <w:bCs/>
        <w:i w:val="0"/>
        <w:iCs w:val="0"/>
        <w:color w:val="000000" w:themeColor="text1"/>
        <w:sz w:val="22"/>
        <w:szCs w:val="22"/>
      </w:rPr>
    </w:lvl>
    <w:lvl w:ilvl="2">
      <w:start w:val="1"/>
      <w:numFmt w:val="decimal"/>
      <w:lvlText w:val="%1.%2.%3."/>
      <w:lvlJc w:val="left"/>
      <w:pPr>
        <w:ind w:left="1146" w:hanging="720"/>
      </w:pPr>
      <w:rPr>
        <w:b/>
        <w:bCs w:val="0"/>
        <w:i w:val="0"/>
        <w:iCs w:val="0"/>
        <w:color w:val="auto"/>
        <w:sz w:val="22"/>
        <w:szCs w:val="22"/>
      </w:rPr>
    </w:lvl>
    <w:lvl w:ilvl="3">
      <w:start w:val="1"/>
      <w:numFmt w:val="decimal"/>
      <w:lvlText w:val="%1.%2.%3.%4."/>
      <w:lvlJc w:val="left"/>
      <w:pPr>
        <w:ind w:left="1800" w:hanging="720"/>
      </w:pPr>
      <w:rPr>
        <w:rFonts w:ascii="Calibri" w:hAnsi="Calibri" w:cs="Calibri" w:hint="default"/>
        <w:b/>
        <w:bCs/>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33" w15:restartNumberingAfterBreak="0">
    <w:nsid w:val="5F27266C"/>
    <w:multiLevelType w:val="multilevel"/>
    <w:tmpl w:val="1422AFBC"/>
    <w:lvl w:ilvl="0">
      <w:start w:val="19"/>
      <w:numFmt w:val="decimal"/>
      <w:lvlText w:val="%1."/>
      <w:lvlJc w:val="left"/>
      <w:pPr>
        <w:ind w:left="480" w:hanging="480"/>
      </w:pPr>
      <w:rPr>
        <w:rFonts w:hint="default"/>
      </w:rPr>
    </w:lvl>
    <w:lvl w:ilvl="1">
      <w:start w:val="1"/>
      <w:numFmt w:val="decimal"/>
      <w:lvlText w:val="%1.%2."/>
      <w:lvlJc w:val="left"/>
      <w:pPr>
        <w:ind w:left="840" w:hanging="480"/>
      </w:pPr>
      <w:rPr>
        <w:rFonts w:hint="default"/>
        <w:b w:val="0"/>
        <w:bCs/>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1B94E36"/>
    <w:multiLevelType w:val="multilevel"/>
    <w:tmpl w:val="6F8E189A"/>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2E52F0E"/>
    <w:multiLevelType w:val="hybridMultilevel"/>
    <w:tmpl w:val="D980984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7DD644F"/>
    <w:multiLevelType w:val="multilevel"/>
    <w:tmpl w:val="BDD66E72"/>
    <w:lvl w:ilvl="0">
      <w:start w:val="4"/>
      <w:numFmt w:val="decimal"/>
      <w:lvlText w:val="%1."/>
      <w:lvlJc w:val="left"/>
      <w:pPr>
        <w:ind w:left="360" w:hanging="360"/>
      </w:pPr>
      <w:rPr>
        <w:rFonts w:hint="default"/>
        <w:b w:val="0"/>
        <w:bCs/>
      </w:rPr>
    </w:lvl>
    <w:lvl w:ilvl="1">
      <w:start w:val="1"/>
      <w:numFmt w:val="decimal"/>
      <w:lvlText w:val="%1.%2."/>
      <w:lvlJc w:val="left"/>
      <w:pPr>
        <w:ind w:left="792" w:hanging="432"/>
      </w:pPr>
      <w:rPr>
        <w:rFonts w:hint="default"/>
      </w:rPr>
    </w:lvl>
    <w:lvl w:ilvl="2">
      <w:start w:val="1"/>
      <w:numFmt w:val="decimal"/>
      <w:lvlText w:val="%1.%2.%3."/>
      <w:lvlJc w:val="left"/>
      <w:pPr>
        <w:ind w:left="1072" w:hanging="504"/>
      </w:pPr>
      <w:rPr>
        <w:rFonts w:hint="default"/>
        <w:b w:val="0"/>
        <w:i w:val="0"/>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87C37D9"/>
    <w:multiLevelType w:val="hybridMultilevel"/>
    <w:tmpl w:val="6D7E05C4"/>
    <w:lvl w:ilvl="0" w:tplc="EB166B5E">
      <w:start w:val="1"/>
      <w:numFmt w:val="decimal"/>
      <w:lvlText w:val="%1)"/>
      <w:lvlJc w:val="left"/>
      <w:pPr>
        <w:ind w:left="915" w:hanging="55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91E605B"/>
    <w:multiLevelType w:val="multilevel"/>
    <w:tmpl w:val="D2D0EB2C"/>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E521528"/>
    <w:multiLevelType w:val="multilevel"/>
    <w:tmpl w:val="8E6099D6"/>
    <w:lvl w:ilvl="0">
      <w:start w:val="1"/>
      <w:numFmt w:val="decimal"/>
      <w:pStyle w:val="FooterFrameOdd"/>
      <w:lvlText w:val="%1."/>
      <w:lvlJc w:val="left"/>
      <w:pPr>
        <w:ind w:left="360" w:hanging="360"/>
      </w:pPr>
    </w:lvl>
    <w:lvl w:ilvl="1">
      <w:start w:val="1"/>
      <w:numFmt w:val="decimal"/>
      <w:lvlText w:val="%1.%2."/>
      <w:lvlJc w:val="left"/>
      <w:pPr>
        <w:ind w:left="1495" w:hanging="360"/>
      </w:pPr>
      <w:rPr>
        <w:rFonts w:ascii="Times New Roman" w:hAnsi="Times New Roman" w:cs="Times New Roman" w:hint="default"/>
        <w:b/>
        <w:color w:val="auto"/>
        <w:sz w:val="24"/>
        <w:szCs w:val="24"/>
      </w:rPr>
    </w:lvl>
    <w:lvl w:ilvl="2">
      <w:start w:val="1"/>
      <w:numFmt w:val="decimal"/>
      <w:lvlText w:val="%1.%2.%3."/>
      <w:lvlJc w:val="left"/>
      <w:pPr>
        <w:ind w:left="1004" w:hanging="720"/>
      </w:pPr>
      <w:rPr>
        <w:b w:val="0"/>
        <w:i w:val="0"/>
        <w:color w:val="000000"/>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0" w15:restartNumberingAfterBreak="0">
    <w:nsid w:val="6F764879"/>
    <w:multiLevelType w:val="hybridMultilevel"/>
    <w:tmpl w:val="3566DBD4"/>
    <w:lvl w:ilvl="0" w:tplc="A0DA3BB8">
      <w:start w:val="4"/>
      <w:numFmt w:val="bullet"/>
      <w:lvlText w:val="-"/>
      <w:lvlJc w:val="left"/>
      <w:pPr>
        <w:ind w:left="266" w:hanging="360"/>
      </w:pPr>
      <w:rPr>
        <w:rFonts w:ascii="Times New Roman" w:eastAsia="Times New Roman" w:hAnsi="Times New Roman" w:cs="Times New Roman" w:hint="default"/>
      </w:rPr>
    </w:lvl>
    <w:lvl w:ilvl="1" w:tplc="08090003" w:tentative="1">
      <w:start w:val="1"/>
      <w:numFmt w:val="bullet"/>
      <w:lvlText w:val="o"/>
      <w:lvlJc w:val="left"/>
      <w:pPr>
        <w:ind w:left="986" w:hanging="360"/>
      </w:pPr>
      <w:rPr>
        <w:rFonts w:ascii="Courier New" w:hAnsi="Courier New" w:cs="Courier New" w:hint="default"/>
      </w:rPr>
    </w:lvl>
    <w:lvl w:ilvl="2" w:tplc="08090005" w:tentative="1">
      <w:start w:val="1"/>
      <w:numFmt w:val="bullet"/>
      <w:lvlText w:val=""/>
      <w:lvlJc w:val="left"/>
      <w:pPr>
        <w:ind w:left="1706" w:hanging="360"/>
      </w:pPr>
      <w:rPr>
        <w:rFonts w:ascii="Wingdings" w:hAnsi="Wingdings" w:hint="default"/>
      </w:rPr>
    </w:lvl>
    <w:lvl w:ilvl="3" w:tplc="08090001" w:tentative="1">
      <w:start w:val="1"/>
      <w:numFmt w:val="bullet"/>
      <w:lvlText w:val=""/>
      <w:lvlJc w:val="left"/>
      <w:pPr>
        <w:ind w:left="2426" w:hanging="360"/>
      </w:pPr>
      <w:rPr>
        <w:rFonts w:ascii="Symbol" w:hAnsi="Symbol" w:hint="default"/>
      </w:rPr>
    </w:lvl>
    <w:lvl w:ilvl="4" w:tplc="08090003" w:tentative="1">
      <w:start w:val="1"/>
      <w:numFmt w:val="bullet"/>
      <w:lvlText w:val="o"/>
      <w:lvlJc w:val="left"/>
      <w:pPr>
        <w:ind w:left="3146" w:hanging="360"/>
      </w:pPr>
      <w:rPr>
        <w:rFonts w:ascii="Courier New" w:hAnsi="Courier New" w:cs="Courier New" w:hint="default"/>
      </w:rPr>
    </w:lvl>
    <w:lvl w:ilvl="5" w:tplc="08090005" w:tentative="1">
      <w:start w:val="1"/>
      <w:numFmt w:val="bullet"/>
      <w:lvlText w:val=""/>
      <w:lvlJc w:val="left"/>
      <w:pPr>
        <w:ind w:left="3866" w:hanging="360"/>
      </w:pPr>
      <w:rPr>
        <w:rFonts w:ascii="Wingdings" w:hAnsi="Wingdings" w:hint="default"/>
      </w:rPr>
    </w:lvl>
    <w:lvl w:ilvl="6" w:tplc="08090001" w:tentative="1">
      <w:start w:val="1"/>
      <w:numFmt w:val="bullet"/>
      <w:lvlText w:val=""/>
      <w:lvlJc w:val="left"/>
      <w:pPr>
        <w:ind w:left="4586" w:hanging="360"/>
      </w:pPr>
      <w:rPr>
        <w:rFonts w:ascii="Symbol" w:hAnsi="Symbol" w:hint="default"/>
      </w:rPr>
    </w:lvl>
    <w:lvl w:ilvl="7" w:tplc="08090003" w:tentative="1">
      <w:start w:val="1"/>
      <w:numFmt w:val="bullet"/>
      <w:lvlText w:val="o"/>
      <w:lvlJc w:val="left"/>
      <w:pPr>
        <w:ind w:left="5306" w:hanging="360"/>
      </w:pPr>
      <w:rPr>
        <w:rFonts w:ascii="Courier New" w:hAnsi="Courier New" w:cs="Courier New" w:hint="default"/>
      </w:rPr>
    </w:lvl>
    <w:lvl w:ilvl="8" w:tplc="08090005" w:tentative="1">
      <w:start w:val="1"/>
      <w:numFmt w:val="bullet"/>
      <w:lvlText w:val=""/>
      <w:lvlJc w:val="left"/>
      <w:pPr>
        <w:ind w:left="6026" w:hanging="360"/>
      </w:pPr>
      <w:rPr>
        <w:rFonts w:ascii="Wingdings" w:hAnsi="Wingdings" w:hint="default"/>
      </w:rPr>
    </w:lvl>
  </w:abstractNum>
  <w:abstractNum w:abstractNumId="41" w15:restartNumberingAfterBreak="0">
    <w:nsid w:val="71953867"/>
    <w:multiLevelType w:val="multilevel"/>
    <w:tmpl w:val="7A1AA59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744B3D5D"/>
    <w:multiLevelType w:val="hybridMultilevel"/>
    <w:tmpl w:val="BDDE8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0851EB"/>
    <w:multiLevelType w:val="multilevel"/>
    <w:tmpl w:val="E8B29708"/>
    <w:lvl w:ilvl="0">
      <w:start w:val="1"/>
      <w:numFmt w:val="decimal"/>
      <w:pStyle w:val="Nodala1"/>
      <w:lvlText w:val="%1."/>
      <w:lvlJc w:val="left"/>
      <w:pPr>
        <w:ind w:left="720" w:hanging="360"/>
      </w:pPr>
      <w:rPr>
        <w:b/>
      </w:rPr>
    </w:lvl>
    <w:lvl w:ilvl="1">
      <w:start w:val="1"/>
      <w:numFmt w:val="decimal"/>
      <w:pStyle w:val="Nodala11"/>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1288"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80" w:hanging="720"/>
      </w:pPr>
      <w:rPr>
        <w:b w:val="0"/>
        <w:i w:val="0"/>
        <w:strike w:val="0"/>
        <w:dstrike w:val="0"/>
        <w:u w:val="none"/>
        <w:effect w:val="none"/>
      </w:rPr>
    </w:lvl>
    <w:lvl w:ilvl="4">
      <w:start w:val="1"/>
      <w:numFmt w:val="decimal"/>
      <w:isLgl/>
      <w:lvlText w:val="%1.%2.%3.%4.%5."/>
      <w:lvlJc w:val="left"/>
      <w:pPr>
        <w:ind w:left="1440" w:hanging="1080"/>
      </w:pPr>
      <w:rPr>
        <w:b/>
      </w:rPr>
    </w:lvl>
    <w:lvl w:ilvl="5">
      <w:start w:val="1"/>
      <w:numFmt w:val="decimal"/>
      <w:isLgl/>
      <w:lvlText w:val="%1.%2.%3.%4.%5.%6."/>
      <w:lvlJc w:val="left"/>
      <w:pPr>
        <w:ind w:left="1440" w:hanging="1080"/>
      </w:pPr>
      <w:rPr>
        <w:b/>
      </w:rPr>
    </w:lvl>
    <w:lvl w:ilvl="6">
      <w:start w:val="1"/>
      <w:numFmt w:val="decimal"/>
      <w:isLgl/>
      <w:lvlText w:val="%1.%2.%3.%4.%5.%6.%7."/>
      <w:lvlJc w:val="left"/>
      <w:pPr>
        <w:ind w:left="1800" w:hanging="1440"/>
      </w:pPr>
      <w:rPr>
        <w:b/>
      </w:rPr>
    </w:lvl>
    <w:lvl w:ilvl="7">
      <w:start w:val="1"/>
      <w:numFmt w:val="decimal"/>
      <w:isLgl/>
      <w:lvlText w:val="%1.%2.%3.%4.%5.%6.%7.%8."/>
      <w:lvlJc w:val="left"/>
      <w:pPr>
        <w:ind w:left="1800" w:hanging="1440"/>
      </w:pPr>
      <w:rPr>
        <w:b/>
      </w:rPr>
    </w:lvl>
    <w:lvl w:ilvl="8">
      <w:start w:val="1"/>
      <w:numFmt w:val="decimal"/>
      <w:isLgl/>
      <w:lvlText w:val="%1.%2.%3.%4.%5.%6.%7.%8.%9."/>
      <w:lvlJc w:val="left"/>
      <w:pPr>
        <w:ind w:left="2160" w:hanging="1800"/>
      </w:pPr>
      <w:rPr>
        <w:b/>
      </w:rPr>
    </w:lvl>
  </w:abstractNum>
  <w:abstractNum w:abstractNumId="44" w15:restartNumberingAfterBreak="0">
    <w:nsid w:val="76A15E48"/>
    <w:multiLevelType w:val="hybridMultilevel"/>
    <w:tmpl w:val="4F18A262"/>
    <w:lvl w:ilvl="0" w:tplc="D46E2E24">
      <w:start w:val="1"/>
      <w:numFmt w:val="upperLetter"/>
      <w:lvlText w:val="%1)"/>
      <w:lvlJc w:val="left"/>
      <w:pPr>
        <w:ind w:left="720" w:hanging="360"/>
      </w:pPr>
      <w:rPr>
        <w:rFonts w:hint="default"/>
      </w:rPr>
    </w:lvl>
    <w:lvl w:ilvl="1" w:tplc="04260019">
      <w:start w:val="1"/>
      <w:numFmt w:val="lowerLetter"/>
      <w:lvlText w:val="%2."/>
      <w:lvlJc w:val="left"/>
      <w:pPr>
        <w:ind w:left="1440" w:hanging="360"/>
      </w:pPr>
    </w:lvl>
    <w:lvl w:ilvl="2" w:tplc="F4A6366C">
      <w:start w:val="14"/>
      <w:numFmt w:val="decimal"/>
      <w:lvlText w:val="%3."/>
      <w:lvlJc w:val="left"/>
      <w:pPr>
        <w:ind w:left="2340" w:hanging="360"/>
      </w:pPr>
      <w:rPr>
        <w:rFonts w:hint="default"/>
      </w:rPr>
    </w:lvl>
    <w:lvl w:ilvl="3" w:tplc="31B8E0B2">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7A4D3BDA"/>
    <w:multiLevelType w:val="hybridMultilevel"/>
    <w:tmpl w:val="CED676C4"/>
    <w:lvl w:ilvl="0" w:tplc="6360DF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D031EA0"/>
    <w:multiLevelType w:val="multilevel"/>
    <w:tmpl w:val="B4743E58"/>
    <w:lvl w:ilvl="0">
      <w:start w:val="1"/>
      <w:numFmt w:val="decimal"/>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b w:val="0"/>
        <w:i w:val="0"/>
      </w:rPr>
    </w:lvl>
    <w:lvl w:ilvl="3">
      <w:start w:val="1"/>
      <w:numFmt w:val="decimal"/>
      <w:pStyle w:val="Heading4"/>
      <w:lvlText w:val="%1.%2.%3.%4."/>
      <w:lvlJc w:val="left"/>
      <w:pPr>
        <w:tabs>
          <w:tab w:val="num" w:pos="1080"/>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7" w15:restartNumberingAfterBreak="0">
    <w:nsid w:val="7E1416F3"/>
    <w:multiLevelType w:val="hybridMultilevel"/>
    <w:tmpl w:val="FE36EA98"/>
    <w:lvl w:ilvl="0" w:tplc="08090011">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8" w15:restartNumberingAfterBreak="0">
    <w:nsid w:val="7E4160DA"/>
    <w:multiLevelType w:val="multilevel"/>
    <w:tmpl w:val="7FEC1EFA"/>
    <w:lvl w:ilvl="0">
      <w:start w:val="1"/>
      <w:numFmt w:val="decimal"/>
      <w:lvlText w:val="%1."/>
      <w:lvlJc w:val="left"/>
      <w:pPr>
        <w:tabs>
          <w:tab w:val="num" w:pos="567"/>
        </w:tabs>
        <w:ind w:left="0" w:firstLine="0"/>
      </w:pPr>
      <w:rPr>
        <w:rFonts w:ascii="Times New Roman" w:hAnsi="Times New Roman" w:cs="Times New Roman"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ascii="Times New Roman" w:hAnsi="Times New Roman" w:cs="Times New Roman" w:hint="default"/>
        <w:b w:val="0"/>
        <w:i w:val="0"/>
        <w:strike w:val="0"/>
        <w:color w:val="auto"/>
        <w:sz w:val="22"/>
        <w:szCs w:val="22"/>
      </w:rPr>
    </w:lvl>
    <w:lvl w:ilvl="3">
      <w:start w:val="1"/>
      <w:numFmt w:val="decimal"/>
      <w:lvlText w:val="%1.%2.%3.%4."/>
      <w:lvlJc w:val="left"/>
      <w:pPr>
        <w:tabs>
          <w:tab w:val="num" w:pos="1980"/>
        </w:tabs>
        <w:ind w:left="1980" w:hanging="720"/>
      </w:pPr>
      <w:rPr>
        <w:rFonts w:hint="default"/>
        <w:b w:val="0"/>
        <w:i w:val="0"/>
        <w:strike w:val="0"/>
        <w:color w:val="auto"/>
        <w:sz w:val="22"/>
        <w:szCs w:val="22"/>
      </w:rPr>
    </w:lvl>
    <w:lvl w:ilvl="4">
      <w:start w:val="1"/>
      <w:numFmt w:val="decimal"/>
      <w:lvlText w:val="%1.%2.%3.%4.%5."/>
      <w:lvlJc w:val="left"/>
      <w:pPr>
        <w:tabs>
          <w:tab w:val="num" w:pos="3600"/>
        </w:tabs>
        <w:ind w:left="3600" w:hanging="1080"/>
      </w:pPr>
      <w:rPr>
        <w:rFonts w:hint="default"/>
        <w:i w:val="0"/>
        <w:iCs/>
        <w:color w:val="auto"/>
        <w:sz w:val="24"/>
        <w:szCs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54410668">
    <w:abstractNumId w:val="46"/>
  </w:num>
  <w:num w:numId="2" w16cid:durableId="271744101">
    <w:abstractNumId w:val="8"/>
  </w:num>
  <w:num w:numId="3" w16cid:durableId="680619838">
    <w:abstractNumId w:val="1"/>
  </w:num>
  <w:num w:numId="4" w16cid:durableId="161362372">
    <w:abstractNumId w:val="29"/>
  </w:num>
  <w:num w:numId="5" w16cid:durableId="9376369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20281193">
    <w:abstractNumId w:val="42"/>
  </w:num>
  <w:num w:numId="7" w16cid:durableId="657656121">
    <w:abstractNumId w:val="48"/>
  </w:num>
  <w:num w:numId="8" w16cid:durableId="1092504946">
    <w:abstractNumId w:val="10"/>
  </w:num>
  <w:num w:numId="9" w16cid:durableId="2041661797">
    <w:abstractNumId w:val="35"/>
  </w:num>
  <w:num w:numId="10" w16cid:durableId="645625248">
    <w:abstractNumId w:val="26"/>
  </w:num>
  <w:num w:numId="11" w16cid:durableId="473328427">
    <w:abstractNumId w:val="28"/>
  </w:num>
  <w:num w:numId="12" w16cid:durableId="1316184222">
    <w:abstractNumId w:val="30"/>
  </w:num>
  <w:num w:numId="13" w16cid:durableId="1288925605">
    <w:abstractNumId w:val="25"/>
  </w:num>
  <w:num w:numId="14" w16cid:durableId="1873885200">
    <w:abstractNumId w:val="31"/>
  </w:num>
  <w:num w:numId="15" w16cid:durableId="1249926943">
    <w:abstractNumId w:val="44"/>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620">
    <w:abstractNumId w:val="21"/>
  </w:num>
  <w:num w:numId="17" w16cid:durableId="1345789734">
    <w:abstractNumId w:val="19"/>
  </w:num>
  <w:num w:numId="18" w16cid:durableId="388186540">
    <w:abstractNumId w:val="24"/>
  </w:num>
  <w:num w:numId="19" w16cid:durableId="982733483">
    <w:abstractNumId w:val="6"/>
  </w:num>
  <w:num w:numId="20" w16cid:durableId="1415972273">
    <w:abstractNumId w:val="38"/>
  </w:num>
  <w:num w:numId="21" w16cid:durableId="1090857066">
    <w:abstractNumId w:val="13"/>
  </w:num>
  <w:num w:numId="22" w16cid:durableId="1170948575">
    <w:abstractNumId w:val="40"/>
  </w:num>
  <w:num w:numId="23" w16cid:durableId="867908644">
    <w:abstractNumId w:val="22"/>
  </w:num>
  <w:num w:numId="24" w16cid:durableId="615253344">
    <w:abstractNumId w:val="41"/>
  </w:num>
  <w:num w:numId="25" w16cid:durableId="158081063">
    <w:abstractNumId w:val="7"/>
  </w:num>
  <w:num w:numId="26" w16cid:durableId="987320538">
    <w:abstractNumId w:val="5"/>
  </w:num>
  <w:num w:numId="27" w16cid:durableId="851184106">
    <w:abstractNumId w:val="27"/>
  </w:num>
  <w:num w:numId="28" w16cid:durableId="981926191">
    <w:abstractNumId w:val="15"/>
  </w:num>
  <w:num w:numId="29" w16cid:durableId="1296983358">
    <w:abstractNumId w:val="34"/>
  </w:num>
  <w:num w:numId="30" w16cid:durableId="1265527985">
    <w:abstractNumId w:val="9"/>
  </w:num>
  <w:num w:numId="31" w16cid:durableId="228616296">
    <w:abstractNumId w:val="12"/>
  </w:num>
  <w:num w:numId="32" w16cid:durableId="823204207">
    <w:abstractNumId w:val="23"/>
  </w:num>
  <w:num w:numId="33" w16cid:durableId="1611738229">
    <w:abstractNumId w:val="20"/>
  </w:num>
  <w:num w:numId="34" w16cid:durableId="1729837228">
    <w:abstractNumId w:val="3"/>
  </w:num>
  <w:num w:numId="35" w16cid:durableId="2018577517">
    <w:abstractNumId w:val="16"/>
  </w:num>
  <w:num w:numId="36" w16cid:durableId="934174390">
    <w:abstractNumId w:val="45"/>
  </w:num>
  <w:num w:numId="37" w16cid:durableId="42992319">
    <w:abstractNumId w:val="14"/>
  </w:num>
  <w:num w:numId="38" w16cid:durableId="153690982">
    <w:abstractNumId w:val="33"/>
  </w:num>
  <w:num w:numId="39" w16cid:durableId="1487816806">
    <w:abstractNumId w:val="36"/>
  </w:num>
  <w:num w:numId="40" w16cid:durableId="2063089656">
    <w:abstractNumId w:val="4"/>
  </w:num>
  <w:num w:numId="41" w16cid:durableId="18691031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88209144">
    <w:abstractNumId w:val="37"/>
  </w:num>
  <w:num w:numId="43" w16cid:durableId="29360954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98295728">
    <w:abstractNumId w:val="11"/>
  </w:num>
  <w:num w:numId="45" w16cid:durableId="309211749">
    <w:abstractNumId w:val="47"/>
  </w:num>
  <w:num w:numId="46" w16cid:durableId="1755933153">
    <w:abstractNumId w:val="17"/>
  </w:num>
  <w:num w:numId="47" w16cid:durableId="2042239250">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AE1"/>
    <w:rsid w:val="00000885"/>
    <w:rsid w:val="00000D7F"/>
    <w:rsid w:val="00001442"/>
    <w:rsid w:val="0000174D"/>
    <w:rsid w:val="00003948"/>
    <w:rsid w:val="00003A77"/>
    <w:rsid w:val="00003C16"/>
    <w:rsid w:val="00003D4E"/>
    <w:rsid w:val="00003DA9"/>
    <w:rsid w:val="00004170"/>
    <w:rsid w:val="00004407"/>
    <w:rsid w:val="00004FCF"/>
    <w:rsid w:val="000061C5"/>
    <w:rsid w:val="00006AD6"/>
    <w:rsid w:val="00007FB8"/>
    <w:rsid w:val="00010732"/>
    <w:rsid w:val="00010DF8"/>
    <w:rsid w:val="0001126A"/>
    <w:rsid w:val="0001278D"/>
    <w:rsid w:val="00012F06"/>
    <w:rsid w:val="00014865"/>
    <w:rsid w:val="00015004"/>
    <w:rsid w:val="000171D2"/>
    <w:rsid w:val="000202FE"/>
    <w:rsid w:val="00020447"/>
    <w:rsid w:val="00020522"/>
    <w:rsid w:val="0002104E"/>
    <w:rsid w:val="00022739"/>
    <w:rsid w:val="00024850"/>
    <w:rsid w:val="00024989"/>
    <w:rsid w:val="00027A70"/>
    <w:rsid w:val="00027C7F"/>
    <w:rsid w:val="00030F0C"/>
    <w:rsid w:val="00031997"/>
    <w:rsid w:val="00031D54"/>
    <w:rsid w:val="00031E09"/>
    <w:rsid w:val="00032B3D"/>
    <w:rsid w:val="0003409C"/>
    <w:rsid w:val="0003722B"/>
    <w:rsid w:val="00040602"/>
    <w:rsid w:val="0004091D"/>
    <w:rsid w:val="00041C94"/>
    <w:rsid w:val="000431E6"/>
    <w:rsid w:val="00043766"/>
    <w:rsid w:val="00045DD2"/>
    <w:rsid w:val="0004670D"/>
    <w:rsid w:val="000517D6"/>
    <w:rsid w:val="00052719"/>
    <w:rsid w:val="00053426"/>
    <w:rsid w:val="000542E5"/>
    <w:rsid w:val="00054621"/>
    <w:rsid w:val="000551F6"/>
    <w:rsid w:val="00055CBC"/>
    <w:rsid w:val="000568BE"/>
    <w:rsid w:val="00057A69"/>
    <w:rsid w:val="0006046A"/>
    <w:rsid w:val="00061FFD"/>
    <w:rsid w:val="00063332"/>
    <w:rsid w:val="0006423C"/>
    <w:rsid w:val="00064B3A"/>
    <w:rsid w:val="00065871"/>
    <w:rsid w:val="00067342"/>
    <w:rsid w:val="00070948"/>
    <w:rsid w:val="0007139D"/>
    <w:rsid w:val="000729F8"/>
    <w:rsid w:val="00072A1F"/>
    <w:rsid w:val="000746E7"/>
    <w:rsid w:val="00077A7D"/>
    <w:rsid w:val="0008296D"/>
    <w:rsid w:val="00083DA8"/>
    <w:rsid w:val="00085067"/>
    <w:rsid w:val="00086CC4"/>
    <w:rsid w:val="000877E3"/>
    <w:rsid w:val="0009116B"/>
    <w:rsid w:val="000932ED"/>
    <w:rsid w:val="00093C0D"/>
    <w:rsid w:val="00093F05"/>
    <w:rsid w:val="00096388"/>
    <w:rsid w:val="00097063"/>
    <w:rsid w:val="000A065F"/>
    <w:rsid w:val="000A18A1"/>
    <w:rsid w:val="000A1D16"/>
    <w:rsid w:val="000A3D6C"/>
    <w:rsid w:val="000A4A3D"/>
    <w:rsid w:val="000A5765"/>
    <w:rsid w:val="000A5ACF"/>
    <w:rsid w:val="000A6F7E"/>
    <w:rsid w:val="000B0570"/>
    <w:rsid w:val="000B2E31"/>
    <w:rsid w:val="000B68F7"/>
    <w:rsid w:val="000B76B3"/>
    <w:rsid w:val="000B7D70"/>
    <w:rsid w:val="000B7DE6"/>
    <w:rsid w:val="000B7F96"/>
    <w:rsid w:val="000C13C1"/>
    <w:rsid w:val="000C17E8"/>
    <w:rsid w:val="000C35EA"/>
    <w:rsid w:val="000C61E6"/>
    <w:rsid w:val="000C68A1"/>
    <w:rsid w:val="000C69BB"/>
    <w:rsid w:val="000C7749"/>
    <w:rsid w:val="000D0A5E"/>
    <w:rsid w:val="000D118C"/>
    <w:rsid w:val="000D3575"/>
    <w:rsid w:val="000D3F68"/>
    <w:rsid w:val="000D40DC"/>
    <w:rsid w:val="000D430B"/>
    <w:rsid w:val="000D44B2"/>
    <w:rsid w:val="000D6769"/>
    <w:rsid w:val="000D7EA6"/>
    <w:rsid w:val="000E190C"/>
    <w:rsid w:val="000E2D62"/>
    <w:rsid w:val="000E2E15"/>
    <w:rsid w:val="000E4292"/>
    <w:rsid w:val="000E7F5D"/>
    <w:rsid w:val="000F20CA"/>
    <w:rsid w:val="000F3EC3"/>
    <w:rsid w:val="000F5D19"/>
    <w:rsid w:val="000F6AB2"/>
    <w:rsid w:val="000F7746"/>
    <w:rsid w:val="000F7DEB"/>
    <w:rsid w:val="00101841"/>
    <w:rsid w:val="001029B2"/>
    <w:rsid w:val="00102D1E"/>
    <w:rsid w:val="0010357C"/>
    <w:rsid w:val="0010368B"/>
    <w:rsid w:val="00104E33"/>
    <w:rsid w:val="001058FD"/>
    <w:rsid w:val="00107492"/>
    <w:rsid w:val="001107D9"/>
    <w:rsid w:val="00110909"/>
    <w:rsid w:val="00110E45"/>
    <w:rsid w:val="00114A2F"/>
    <w:rsid w:val="00114CEC"/>
    <w:rsid w:val="00115F32"/>
    <w:rsid w:val="00116C27"/>
    <w:rsid w:val="001210CD"/>
    <w:rsid w:val="00121C85"/>
    <w:rsid w:val="0012527C"/>
    <w:rsid w:val="00126A69"/>
    <w:rsid w:val="00130582"/>
    <w:rsid w:val="00130AB4"/>
    <w:rsid w:val="00133372"/>
    <w:rsid w:val="00134CB5"/>
    <w:rsid w:val="00137C84"/>
    <w:rsid w:val="00140B50"/>
    <w:rsid w:val="00141E6D"/>
    <w:rsid w:val="001437DE"/>
    <w:rsid w:val="00146B7D"/>
    <w:rsid w:val="00147006"/>
    <w:rsid w:val="00150442"/>
    <w:rsid w:val="001527A1"/>
    <w:rsid w:val="00153CBB"/>
    <w:rsid w:val="00153CCF"/>
    <w:rsid w:val="0015785E"/>
    <w:rsid w:val="0015798C"/>
    <w:rsid w:val="00157D54"/>
    <w:rsid w:val="00161794"/>
    <w:rsid w:val="00163E41"/>
    <w:rsid w:val="00164099"/>
    <w:rsid w:val="00164B19"/>
    <w:rsid w:val="00164F53"/>
    <w:rsid w:val="00165900"/>
    <w:rsid w:val="00166E11"/>
    <w:rsid w:val="001735FC"/>
    <w:rsid w:val="00174037"/>
    <w:rsid w:val="00175487"/>
    <w:rsid w:val="0017581D"/>
    <w:rsid w:val="00177DD7"/>
    <w:rsid w:val="00180F09"/>
    <w:rsid w:val="00181740"/>
    <w:rsid w:val="00183051"/>
    <w:rsid w:val="00184D5A"/>
    <w:rsid w:val="00186941"/>
    <w:rsid w:val="001871F1"/>
    <w:rsid w:val="00192583"/>
    <w:rsid w:val="00193143"/>
    <w:rsid w:val="00193A79"/>
    <w:rsid w:val="001950FF"/>
    <w:rsid w:val="00197547"/>
    <w:rsid w:val="001A05AE"/>
    <w:rsid w:val="001A0BD8"/>
    <w:rsid w:val="001A1EFF"/>
    <w:rsid w:val="001A2817"/>
    <w:rsid w:val="001A2B2C"/>
    <w:rsid w:val="001A3BA6"/>
    <w:rsid w:val="001A52F5"/>
    <w:rsid w:val="001A6020"/>
    <w:rsid w:val="001A657B"/>
    <w:rsid w:val="001A6FC0"/>
    <w:rsid w:val="001B2012"/>
    <w:rsid w:val="001B2C6D"/>
    <w:rsid w:val="001B65A7"/>
    <w:rsid w:val="001B6AC2"/>
    <w:rsid w:val="001B787B"/>
    <w:rsid w:val="001C06E7"/>
    <w:rsid w:val="001C25BD"/>
    <w:rsid w:val="001C322B"/>
    <w:rsid w:val="001C3F74"/>
    <w:rsid w:val="001C48AD"/>
    <w:rsid w:val="001C49F5"/>
    <w:rsid w:val="001C5745"/>
    <w:rsid w:val="001C5849"/>
    <w:rsid w:val="001C6384"/>
    <w:rsid w:val="001C7975"/>
    <w:rsid w:val="001C7EB7"/>
    <w:rsid w:val="001D0A09"/>
    <w:rsid w:val="001D1171"/>
    <w:rsid w:val="001D1D05"/>
    <w:rsid w:val="001D23D9"/>
    <w:rsid w:val="001D45EC"/>
    <w:rsid w:val="001D4B47"/>
    <w:rsid w:val="001D65AA"/>
    <w:rsid w:val="001D75D8"/>
    <w:rsid w:val="001E041F"/>
    <w:rsid w:val="001E0F58"/>
    <w:rsid w:val="001E188C"/>
    <w:rsid w:val="001E3C6D"/>
    <w:rsid w:val="001E435F"/>
    <w:rsid w:val="001E4F38"/>
    <w:rsid w:val="001E6957"/>
    <w:rsid w:val="001E7401"/>
    <w:rsid w:val="001E7425"/>
    <w:rsid w:val="001F037B"/>
    <w:rsid w:val="001F09E2"/>
    <w:rsid w:val="001F0A26"/>
    <w:rsid w:val="001F1134"/>
    <w:rsid w:val="001F2756"/>
    <w:rsid w:val="001F3907"/>
    <w:rsid w:val="001F3961"/>
    <w:rsid w:val="001F6DD4"/>
    <w:rsid w:val="001F7B4B"/>
    <w:rsid w:val="00202D8F"/>
    <w:rsid w:val="00204399"/>
    <w:rsid w:val="00205FEE"/>
    <w:rsid w:val="0020608F"/>
    <w:rsid w:val="0020636B"/>
    <w:rsid w:val="0021004C"/>
    <w:rsid w:val="002115D0"/>
    <w:rsid w:val="00212634"/>
    <w:rsid w:val="0021400D"/>
    <w:rsid w:val="00214553"/>
    <w:rsid w:val="002151C9"/>
    <w:rsid w:val="002151E5"/>
    <w:rsid w:val="002152CC"/>
    <w:rsid w:val="00215851"/>
    <w:rsid w:val="002159FA"/>
    <w:rsid w:val="002166D9"/>
    <w:rsid w:val="00217D98"/>
    <w:rsid w:val="00220833"/>
    <w:rsid w:val="00221265"/>
    <w:rsid w:val="00223337"/>
    <w:rsid w:val="00224E6C"/>
    <w:rsid w:val="00224ED2"/>
    <w:rsid w:val="002259E1"/>
    <w:rsid w:val="0023169F"/>
    <w:rsid w:val="002325F3"/>
    <w:rsid w:val="00232ADA"/>
    <w:rsid w:val="00233EAF"/>
    <w:rsid w:val="00234800"/>
    <w:rsid w:val="00235307"/>
    <w:rsid w:val="00235CD4"/>
    <w:rsid w:val="0023602B"/>
    <w:rsid w:val="00236F5B"/>
    <w:rsid w:val="00241E39"/>
    <w:rsid w:val="00246B27"/>
    <w:rsid w:val="00250F60"/>
    <w:rsid w:val="00251776"/>
    <w:rsid w:val="00252675"/>
    <w:rsid w:val="00252A89"/>
    <w:rsid w:val="00254D0A"/>
    <w:rsid w:val="002553C0"/>
    <w:rsid w:val="00255A55"/>
    <w:rsid w:val="00256178"/>
    <w:rsid w:val="002579AD"/>
    <w:rsid w:val="002600C2"/>
    <w:rsid w:val="00260910"/>
    <w:rsid w:val="00261487"/>
    <w:rsid w:val="00261629"/>
    <w:rsid w:val="00263116"/>
    <w:rsid w:val="00264443"/>
    <w:rsid w:val="00264D98"/>
    <w:rsid w:val="00266146"/>
    <w:rsid w:val="00266F8B"/>
    <w:rsid w:val="00267194"/>
    <w:rsid w:val="00267922"/>
    <w:rsid w:val="002710AC"/>
    <w:rsid w:val="00273992"/>
    <w:rsid w:val="00277D1A"/>
    <w:rsid w:val="00280781"/>
    <w:rsid w:val="0028105D"/>
    <w:rsid w:val="00282596"/>
    <w:rsid w:val="00285CCE"/>
    <w:rsid w:val="0028687C"/>
    <w:rsid w:val="00286A9C"/>
    <w:rsid w:val="002901D2"/>
    <w:rsid w:val="00291381"/>
    <w:rsid w:val="00291541"/>
    <w:rsid w:val="0029307B"/>
    <w:rsid w:val="00293F01"/>
    <w:rsid w:val="002949A5"/>
    <w:rsid w:val="002958A8"/>
    <w:rsid w:val="002A3152"/>
    <w:rsid w:val="002A3EDD"/>
    <w:rsid w:val="002A3F5C"/>
    <w:rsid w:val="002A44ED"/>
    <w:rsid w:val="002A4AC9"/>
    <w:rsid w:val="002A6AC9"/>
    <w:rsid w:val="002A6BFB"/>
    <w:rsid w:val="002A6E14"/>
    <w:rsid w:val="002A76D3"/>
    <w:rsid w:val="002B09F8"/>
    <w:rsid w:val="002B1A40"/>
    <w:rsid w:val="002B2853"/>
    <w:rsid w:val="002B421D"/>
    <w:rsid w:val="002B51B6"/>
    <w:rsid w:val="002B789C"/>
    <w:rsid w:val="002C0AAB"/>
    <w:rsid w:val="002C2219"/>
    <w:rsid w:val="002C33C3"/>
    <w:rsid w:val="002C359C"/>
    <w:rsid w:val="002C38D7"/>
    <w:rsid w:val="002C3ECC"/>
    <w:rsid w:val="002C53F7"/>
    <w:rsid w:val="002C5451"/>
    <w:rsid w:val="002C59E0"/>
    <w:rsid w:val="002C7656"/>
    <w:rsid w:val="002D019A"/>
    <w:rsid w:val="002D165D"/>
    <w:rsid w:val="002D1C76"/>
    <w:rsid w:val="002D2D68"/>
    <w:rsid w:val="002D4D07"/>
    <w:rsid w:val="002D534A"/>
    <w:rsid w:val="002D5E30"/>
    <w:rsid w:val="002D6161"/>
    <w:rsid w:val="002E136D"/>
    <w:rsid w:val="002E2EF3"/>
    <w:rsid w:val="002E666D"/>
    <w:rsid w:val="002E66A1"/>
    <w:rsid w:val="002E74EC"/>
    <w:rsid w:val="002F0416"/>
    <w:rsid w:val="002F0E13"/>
    <w:rsid w:val="002F1342"/>
    <w:rsid w:val="002F2990"/>
    <w:rsid w:val="002F3017"/>
    <w:rsid w:val="002F3A16"/>
    <w:rsid w:val="002F3CF5"/>
    <w:rsid w:val="002F6A56"/>
    <w:rsid w:val="00301DA4"/>
    <w:rsid w:val="003023E4"/>
    <w:rsid w:val="00303E7B"/>
    <w:rsid w:val="003061B0"/>
    <w:rsid w:val="00306D46"/>
    <w:rsid w:val="00307C33"/>
    <w:rsid w:val="00307DEC"/>
    <w:rsid w:val="0031151B"/>
    <w:rsid w:val="00312737"/>
    <w:rsid w:val="003128D7"/>
    <w:rsid w:val="00313E9A"/>
    <w:rsid w:val="00313F4D"/>
    <w:rsid w:val="00316C1C"/>
    <w:rsid w:val="00316C99"/>
    <w:rsid w:val="00317AFF"/>
    <w:rsid w:val="003239D1"/>
    <w:rsid w:val="003247D3"/>
    <w:rsid w:val="0032542F"/>
    <w:rsid w:val="003259F6"/>
    <w:rsid w:val="003260EB"/>
    <w:rsid w:val="00330BF9"/>
    <w:rsid w:val="00331767"/>
    <w:rsid w:val="003337FF"/>
    <w:rsid w:val="003341DC"/>
    <w:rsid w:val="00335702"/>
    <w:rsid w:val="00335C59"/>
    <w:rsid w:val="003376F0"/>
    <w:rsid w:val="00337DB3"/>
    <w:rsid w:val="00341F92"/>
    <w:rsid w:val="00344A9B"/>
    <w:rsid w:val="00344BDF"/>
    <w:rsid w:val="003452C7"/>
    <w:rsid w:val="00345532"/>
    <w:rsid w:val="00346445"/>
    <w:rsid w:val="003504F4"/>
    <w:rsid w:val="00351234"/>
    <w:rsid w:val="0035460D"/>
    <w:rsid w:val="00354FC3"/>
    <w:rsid w:val="00356BF4"/>
    <w:rsid w:val="00357432"/>
    <w:rsid w:val="003575D3"/>
    <w:rsid w:val="00360448"/>
    <w:rsid w:val="00362D44"/>
    <w:rsid w:val="00366E50"/>
    <w:rsid w:val="00367546"/>
    <w:rsid w:val="00370519"/>
    <w:rsid w:val="0037140C"/>
    <w:rsid w:val="003717AE"/>
    <w:rsid w:val="0037345D"/>
    <w:rsid w:val="00373836"/>
    <w:rsid w:val="003739C5"/>
    <w:rsid w:val="00374535"/>
    <w:rsid w:val="003746C9"/>
    <w:rsid w:val="00374F31"/>
    <w:rsid w:val="0038063B"/>
    <w:rsid w:val="00382CF9"/>
    <w:rsid w:val="003849B8"/>
    <w:rsid w:val="00385E9E"/>
    <w:rsid w:val="00387179"/>
    <w:rsid w:val="00390821"/>
    <w:rsid w:val="00391F25"/>
    <w:rsid w:val="003948D4"/>
    <w:rsid w:val="00395E10"/>
    <w:rsid w:val="003A0393"/>
    <w:rsid w:val="003A0F7D"/>
    <w:rsid w:val="003A43DB"/>
    <w:rsid w:val="003A4B3B"/>
    <w:rsid w:val="003A4F1F"/>
    <w:rsid w:val="003A52DC"/>
    <w:rsid w:val="003A5623"/>
    <w:rsid w:val="003A5CCE"/>
    <w:rsid w:val="003A72CF"/>
    <w:rsid w:val="003B126F"/>
    <w:rsid w:val="003B219A"/>
    <w:rsid w:val="003B2611"/>
    <w:rsid w:val="003B50C3"/>
    <w:rsid w:val="003B57E4"/>
    <w:rsid w:val="003B6084"/>
    <w:rsid w:val="003B620D"/>
    <w:rsid w:val="003B67F7"/>
    <w:rsid w:val="003B731E"/>
    <w:rsid w:val="003C1F54"/>
    <w:rsid w:val="003C5661"/>
    <w:rsid w:val="003C627A"/>
    <w:rsid w:val="003C6EAF"/>
    <w:rsid w:val="003C6F7D"/>
    <w:rsid w:val="003C75B2"/>
    <w:rsid w:val="003C7EA2"/>
    <w:rsid w:val="003D165B"/>
    <w:rsid w:val="003D4938"/>
    <w:rsid w:val="003D5A36"/>
    <w:rsid w:val="003D5EFE"/>
    <w:rsid w:val="003D78B3"/>
    <w:rsid w:val="003E26D0"/>
    <w:rsid w:val="003E32AB"/>
    <w:rsid w:val="003E3C97"/>
    <w:rsid w:val="003E4DA5"/>
    <w:rsid w:val="003E53DA"/>
    <w:rsid w:val="003E56D7"/>
    <w:rsid w:val="003E77C4"/>
    <w:rsid w:val="003E7FC2"/>
    <w:rsid w:val="003F056D"/>
    <w:rsid w:val="003F102E"/>
    <w:rsid w:val="003F1A90"/>
    <w:rsid w:val="003F5C8A"/>
    <w:rsid w:val="003F5DD1"/>
    <w:rsid w:val="003F65BF"/>
    <w:rsid w:val="003F688B"/>
    <w:rsid w:val="003F75F5"/>
    <w:rsid w:val="004005DC"/>
    <w:rsid w:val="00400B06"/>
    <w:rsid w:val="004033E9"/>
    <w:rsid w:val="00404065"/>
    <w:rsid w:val="00404EC9"/>
    <w:rsid w:val="00405117"/>
    <w:rsid w:val="004067A2"/>
    <w:rsid w:val="0040753B"/>
    <w:rsid w:val="00407584"/>
    <w:rsid w:val="004106F8"/>
    <w:rsid w:val="004122A2"/>
    <w:rsid w:val="00412460"/>
    <w:rsid w:val="00412673"/>
    <w:rsid w:val="00413EC3"/>
    <w:rsid w:val="00415C5A"/>
    <w:rsid w:val="00416110"/>
    <w:rsid w:val="004179F0"/>
    <w:rsid w:val="0042364B"/>
    <w:rsid w:val="00424362"/>
    <w:rsid w:val="004253D9"/>
    <w:rsid w:val="00427F3C"/>
    <w:rsid w:val="004300A9"/>
    <w:rsid w:val="00431EFA"/>
    <w:rsid w:val="00432299"/>
    <w:rsid w:val="004337B6"/>
    <w:rsid w:val="00435996"/>
    <w:rsid w:val="004360EC"/>
    <w:rsid w:val="004373B7"/>
    <w:rsid w:val="0044002C"/>
    <w:rsid w:val="004408AD"/>
    <w:rsid w:val="00440C85"/>
    <w:rsid w:val="00441406"/>
    <w:rsid w:val="00441FC1"/>
    <w:rsid w:val="00444047"/>
    <w:rsid w:val="0044488D"/>
    <w:rsid w:val="0044538F"/>
    <w:rsid w:val="00445485"/>
    <w:rsid w:val="00446DF5"/>
    <w:rsid w:val="00450260"/>
    <w:rsid w:val="0045387E"/>
    <w:rsid w:val="00454622"/>
    <w:rsid w:val="00456496"/>
    <w:rsid w:val="004600BB"/>
    <w:rsid w:val="00460BD4"/>
    <w:rsid w:val="00460E90"/>
    <w:rsid w:val="004614CE"/>
    <w:rsid w:val="00463854"/>
    <w:rsid w:val="00466433"/>
    <w:rsid w:val="00467F23"/>
    <w:rsid w:val="00476DD6"/>
    <w:rsid w:val="004770B7"/>
    <w:rsid w:val="00477572"/>
    <w:rsid w:val="00477CF6"/>
    <w:rsid w:val="00480A2E"/>
    <w:rsid w:val="00480BEC"/>
    <w:rsid w:val="00481702"/>
    <w:rsid w:val="00481835"/>
    <w:rsid w:val="00481AAC"/>
    <w:rsid w:val="00481D61"/>
    <w:rsid w:val="00481FA5"/>
    <w:rsid w:val="004843EF"/>
    <w:rsid w:val="00484CC4"/>
    <w:rsid w:val="004864DA"/>
    <w:rsid w:val="00486578"/>
    <w:rsid w:val="004902EB"/>
    <w:rsid w:val="00491801"/>
    <w:rsid w:val="004924B4"/>
    <w:rsid w:val="004928D1"/>
    <w:rsid w:val="00492F66"/>
    <w:rsid w:val="004940D0"/>
    <w:rsid w:val="004A11B1"/>
    <w:rsid w:val="004A28DA"/>
    <w:rsid w:val="004A2ABB"/>
    <w:rsid w:val="004A2C18"/>
    <w:rsid w:val="004A426C"/>
    <w:rsid w:val="004A4CF7"/>
    <w:rsid w:val="004A4EAB"/>
    <w:rsid w:val="004A6849"/>
    <w:rsid w:val="004A6B92"/>
    <w:rsid w:val="004A6ECF"/>
    <w:rsid w:val="004B223A"/>
    <w:rsid w:val="004B249C"/>
    <w:rsid w:val="004B2654"/>
    <w:rsid w:val="004B2B38"/>
    <w:rsid w:val="004B3BAB"/>
    <w:rsid w:val="004B401F"/>
    <w:rsid w:val="004B5123"/>
    <w:rsid w:val="004B61B7"/>
    <w:rsid w:val="004B6DEE"/>
    <w:rsid w:val="004C194F"/>
    <w:rsid w:val="004C1C5A"/>
    <w:rsid w:val="004C297B"/>
    <w:rsid w:val="004C353A"/>
    <w:rsid w:val="004C3754"/>
    <w:rsid w:val="004C3A94"/>
    <w:rsid w:val="004C3FC6"/>
    <w:rsid w:val="004C42A2"/>
    <w:rsid w:val="004C4802"/>
    <w:rsid w:val="004C5095"/>
    <w:rsid w:val="004C727E"/>
    <w:rsid w:val="004C729F"/>
    <w:rsid w:val="004D30D3"/>
    <w:rsid w:val="004D443C"/>
    <w:rsid w:val="004D4D28"/>
    <w:rsid w:val="004D558F"/>
    <w:rsid w:val="004D6748"/>
    <w:rsid w:val="004D68CE"/>
    <w:rsid w:val="004D6BA9"/>
    <w:rsid w:val="004E5285"/>
    <w:rsid w:val="004E5B22"/>
    <w:rsid w:val="004E6446"/>
    <w:rsid w:val="004E6520"/>
    <w:rsid w:val="004F0616"/>
    <w:rsid w:val="004F08A3"/>
    <w:rsid w:val="004F10B3"/>
    <w:rsid w:val="004F27F4"/>
    <w:rsid w:val="004F447B"/>
    <w:rsid w:val="004F5B39"/>
    <w:rsid w:val="004F6671"/>
    <w:rsid w:val="005018F1"/>
    <w:rsid w:val="005028B0"/>
    <w:rsid w:val="00504BD2"/>
    <w:rsid w:val="00511A5C"/>
    <w:rsid w:val="00511E03"/>
    <w:rsid w:val="005135BC"/>
    <w:rsid w:val="00513B3C"/>
    <w:rsid w:val="005162DC"/>
    <w:rsid w:val="00516D36"/>
    <w:rsid w:val="00516FB7"/>
    <w:rsid w:val="00521217"/>
    <w:rsid w:val="00521271"/>
    <w:rsid w:val="00521681"/>
    <w:rsid w:val="005245FF"/>
    <w:rsid w:val="00524C8D"/>
    <w:rsid w:val="00524E58"/>
    <w:rsid w:val="005254E5"/>
    <w:rsid w:val="00531E93"/>
    <w:rsid w:val="005320F9"/>
    <w:rsid w:val="0053292D"/>
    <w:rsid w:val="00540B48"/>
    <w:rsid w:val="0054157D"/>
    <w:rsid w:val="00541E88"/>
    <w:rsid w:val="0054326E"/>
    <w:rsid w:val="00544690"/>
    <w:rsid w:val="00545936"/>
    <w:rsid w:val="0054639E"/>
    <w:rsid w:val="00547D80"/>
    <w:rsid w:val="00550799"/>
    <w:rsid w:val="005534AC"/>
    <w:rsid w:val="005537DC"/>
    <w:rsid w:val="00554B18"/>
    <w:rsid w:val="00554EDD"/>
    <w:rsid w:val="00555D10"/>
    <w:rsid w:val="00555D8E"/>
    <w:rsid w:val="00556C9A"/>
    <w:rsid w:val="00557489"/>
    <w:rsid w:val="0055749D"/>
    <w:rsid w:val="00557BBD"/>
    <w:rsid w:val="00560082"/>
    <w:rsid w:val="005612A4"/>
    <w:rsid w:val="00563C78"/>
    <w:rsid w:val="005646DD"/>
    <w:rsid w:val="005657DE"/>
    <w:rsid w:val="00566481"/>
    <w:rsid w:val="0057185D"/>
    <w:rsid w:val="00571DFC"/>
    <w:rsid w:val="00572155"/>
    <w:rsid w:val="00572455"/>
    <w:rsid w:val="005732E8"/>
    <w:rsid w:val="00573B05"/>
    <w:rsid w:val="005741C8"/>
    <w:rsid w:val="00574F82"/>
    <w:rsid w:val="005806D2"/>
    <w:rsid w:val="0058122F"/>
    <w:rsid w:val="00581CCD"/>
    <w:rsid w:val="005824B3"/>
    <w:rsid w:val="00582BD3"/>
    <w:rsid w:val="005855EA"/>
    <w:rsid w:val="005859E7"/>
    <w:rsid w:val="005871F0"/>
    <w:rsid w:val="00587374"/>
    <w:rsid w:val="00592D05"/>
    <w:rsid w:val="00592D5D"/>
    <w:rsid w:val="0059612F"/>
    <w:rsid w:val="005965C1"/>
    <w:rsid w:val="00597164"/>
    <w:rsid w:val="005A04B1"/>
    <w:rsid w:val="005A19B2"/>
    <w:rsid w:val="005A1BF1"/>
    <w:rsid w:val="005A1DBB"/>
    <w:rsid w:val="005A2AE0"/>
    <w:rsid w:val="005A3338"/>
    <w:rsid w:val="005A4C09"/>
    <w:rsid w:val="005A4FF8"/>
    <w:rsid w:val="005A75DC"/>
    <w:rsid w:val="005A7A20"/>
    <w:rsid w:val="005B0784"/>
    <w:rsid w:val="005B1CA4"/>
    <w:rsid w:val="005B3845"/>
    <w:rsid w:val="005B405C"/>
    <w:rsid w:val="005B548B"/>
    <w:rsid w:val="005C205F"/>
    <w:rsid w:val="005C3B5B"/>
    <w:rsid w:val="005C5208"/>
    <w:rsid w:val="005C546E"/>
    <w:rsid w:val="005C791F"/>
    <w:rsid w:val="005D1610"/>
    <w:rsid w:val="005D1D95"/>
    <w:rsid w:val="005D2DB5"/>
    <w:rsid w:val="005D38FC"/>
    <w:rsid w:val="005D3D92"/>
    <w:rsid w:val="005D54B6"/>
    <w:rsid w:val="005D78ED"/>
    <w:rsid w:val="005D7DD9"/>
    <w:rsid w:val="005E13E5"/>
    <w:rsid w:val="005E4F74"/>
    <w:rsid w:val="005E5040"/>
    <w:rsid w:val="005E5952"/>
    <w:rsid w:val="005E7607"/>
    <w:rsid w:val="005E7F15"/>
    <w:rsid w:val="005F05FC"/>
    <w:rsid w:val="005F0C4C"/>
    <w:rsid w:val="005F1FEA"/>
    <w:rsid w:val="005F2EC6"/>
    <w:rsid w:val="005F3BA9"/>
    <w:rsid w:val="005F7379"/>
    <w:rsid w:val="005F7F30"/>
    <w:rsid w:val="00600133"/>
    <w:rsid w:val="00600C75"/>
    <w:rsid w:val="00601400"/>
    <w:rsid w:val="00601AE9"/>
    <w:rsid w:val="006021C9"/>
    <w:rsid w:val="0060220D"/>
    <w:rsid w:val="006022C3"/>
    <w:rsid w:val="00602DF1"/>
    <w:rsid w:val="006043FD"/>
    <w:rsid w:val="0060494C"/>
    <w:rsid w:val="00604F90"/>
    <w:rsid w:val="00610E94"/>
    <w:rsid w:val="00611798"/>
    <w:rsid w:val="00611881"/>
    <w:rsid w:val="00611A62"/>
    <w:rsid w:val="00613FF6"/>
    <w:rsid w:val="00614167"/>
    <w:rsid w:val="006147A9"/>
    <w:rsid w:val="00620A5F"/>
    <w:rsid w:val="0062106A"/>
    <w:rsid w:val="0062499B"/>
    <w:rsid w:val="00634859"/>
    <w:rsid w:val="006372A2"/>
    <w:rsid w:val="006402EC"/>
    <w:rsid w:val="00642DCE"/>
    <w:rsid w:val="006435ED"/>
    <w:rsid w:val="00643DCA"/>
    <w:rsid w:val="00644651"/>
    <w:rsid w:val="00647173"/>
    <w:rsid w:val="0065549B"/>
    <w:rsid w:val="00655875"/>
    <w:rsid w:val="00660414"/>
    <w:rsid w:val="006617B0"/>
    <w:rsid w:val="00661AC5"/>
    <w:rsid w:val="00662468"/>
    <w:rsid w:val="00663039"/>
    <w:rsid w:val="00665BBE"/>
    <w:rsid w:val="00665BDE"/>
    <w:rsid w:val="00665C17"/>
    <w:rsid w:val="006668D1"/>
    <w:rsid w:val="00667A5B"/>
    <w:rsid w:val="00667CA2"/>
    <w:rsid w:val="006706BC"/>
    <w:rsid w:val="00671B10"/>
    <w:rsid w:val="00673CAA"/>
    <w:rsid w:val="006742B8"/>
    <w:rsid w:val="00675685"/>
    <w:rsid w:val="00677D85"/>
    <w:rsid w:val="006804EB"/>
    <w:rsid w:val="006857D1"/>
    <w:rsid w:val="006863D4"/>
    <w:rsid w:val="006871F9"/>
    <w:rsid w:val="0068756E"/>
    <w:rsid w:val="0068794A"/>
    <w:rsid w:val="00692983"/>
    <w:rsid w:val="00692E21"/>
    <w:rsid w:val="00693D5D"/>
    <w:rsid w:val="00694C34"/>
    <w:rsid w:val="00694E73"/>
    <w:rsid w:val="006959F7"/>
    <w:rsid w:val="00695D97"/>
    <w:rsid w:val="00696A2E"/>
    <w:rsid w:val="00696C1B"/>
    <w:rsid w:val="006A1725"/>
    <w:rsid w:val="006A4BFE"/>
    <w:rsid w:val="006A5144"/>
    <w:rsid w:val="006A56C7"/>
    <w:rsid w:val="006A6C08"/>
    <w:rsid w:val="006A70C7"/>
    <w:rsid w:val="006B10A9"/>
    <w:rsid w:val="006B156B"/>
    <w:rsid w:val="006B1DCD"/>
    <w:rsid w:val="006B35DF"/>
    <w:rsid w:val="006B6451"/>
    <w:rsid w:val="006B6538"/>
    <w:rsid w:val="006B6F9D"/>
    <w:rsid w:val="006B7F0F"/>
    <w:rsid w:val="006C26EC"/>
    <w:rsid w:val="006C27A3"/>
    <w:rsid w:val="006C44D1"/>
    <w:rsid w:val="006C4A03"/>
    <w:rsid w:val="006C5CB7"/>
    <w:rsid w:val="006C7B59"/>
    <w:rsid w:val="006D1008"/>
    <w:rsid w:val="006D1D37"/>
    <w:rsid w:val="006D2305"/>
    <w:rsid w:val="006D251D"/>
    <w:rsid w:val="006D36B5"/>
    <w:rsid w:val="006D4ACF"/>
    <w:rsid w:val="006D591C"/>
    <w:rsid w:val="006D61D7"/>
    <w:rsid w:val="006D6277"/>
    <w:rsid w:val="006D6F10"/>
    <w:rsid w:val="006E0AAC"/>
    <w:rsid w:val="006E111B"/>
    <w:rsid w:val="006E1F82"/>
    <w:rsid w:val="006E232D"/>
    <w:rsid w:val="006E4C41"/>
    <w:rsid w:val="006E6211"/>
    <w:rsid w:val="006E6EC6"/>
    <w:rsid w:val="006E7592"/>
    <w:rsid w:val="006E777B"/>
    <w:rsid w:val="006E7930"/>
    <w:rsid w:val="006F1783"/>
    <w:rsid w:val="006F302B"/>
    <w:rsid w:val="006F34E5"/>
    <w:rsid w:val="006F3B04"/>
    <w:rsid w:val="006F5E4D"/>
    <w:rsid w:val="006F6288"/>
    <w:rsid w:val="00700401"/>
    <w:rsid w:val="0070068C"/>
    <w:rsid w:val="00701FD6"/>
    <w:rsid w:val="00702928"/>
    <w:rsid w:val="007042A7"/>
    <w:rsid w:val="007103C1"/>
    <w:rsid w:val="007105B2"/>
    <w:rsid w:val="00711BB2"/>
    <w:rsid w:val="00713547"/>
    <w:rsid w:val="00715CD9"/>
    <w:rsid w:val="00721039"/>
    <w:rsid w:val="00721B49"/>
    <w:rsid w:val="007224E0"/>
    <w:rsid w:val="00723890"/>
    <w:rsid w:val="00723BFB"/>
    <w:rsid w:val="0072471B"/>
    <w:rsid w:val="007256E0"/>
    <w:rsid w:val="00726050"/>
    <w:rsid w:val="00726FDE"/>
    <w:rsid w:val="00727A37"/>
    <w:rsid w:val="007322D7"/>
    <w:rsid w:val="00733778"/>
    <w:rsid w:val="0073432F"/>
    <w:rsid w:val="007353E6"/>
    <w:rsid w:val="0073579E"/>
    <w:rsid w:val="00737B62"/>
    <w:rsid w:val="0074108F"/>
    <w:rsid w:val="0074142C"/>
    <w:rsid w:val="0074149A"/>
    <w:rsid w:val="00742593"/>
    <w:rsid w:val="00743B2B"/>
    <w:rsid w:val="00744BA4"/>
    <w:rsid w:val="007457FB"/>
    <w:rsid w:val="00745B09"/>
    <w:rsid w:val="0074739C"/>
    <w:rsid w:val="0075123A"/>
    <w:rsid w:val="00752A1F"/>
    <w:rsid w:val="00752E13"/>
    <w:rsid w:val="007532D6"/>
    <w:rsid w:val="00753840"/>
    <w:rsid w:val="00754141"/>
    <w:rsid w:val="0075518C"/>
    <w:rsid w:val="00755AF3"/>
    <w:rsid w:val="00760CBE"/>
    <w:rsid w:val="00761B59"/>
    <w:rsid w:val="007625CF"/>
    <w:rsid w:val="00763569"/>
    <w:rsid w:val="00763697"/>
    <w:rsid w:val="007636C1"/>
    <w:rsid w:val="007639CF"/>
    <w:rsid w:val="00763E3B"/>
    <w:rsid w:val="007643CB"/>
    <w:rsid w:val="007645FF"/>
    <w:rsid w:val="007655B3"/>
    <w:rsid w:val="00765DD3"/>
    <w:rsid w:val="00772AC5"/>
    <w:rsid w:val="00772B96"/>
    <w:rsid w:val="00773474"/>
    <w:rsid w:val="00773554"/>
    <w:rsid w:val="00773CC9"/>
    <w:rsid w:val="0077474E"/>
    <w:rsid w:val="007750C3"/>
    <w:rsid w:val="0077520E"/>
    <w:rsid w:val="0078299F"/>
    <w:rsid w:val="007837F2"/>
    <w:rsid w:val="00786A71"/>
    <w:rsid w:val="007901F6"/>
    <w:rsid w:val="0079359C"/>
    <w:rsid w:val="00795F95"/>
    <w:rsid w:val="007968CE"/>
    <w:rsid w:val="00796971"/>
    <w:rsid w:val="007A1600"/>
    <w:rsid w:val="007A1BBA"/>
    <w:rsid w:val="007A5338"/>
    <w:rsid w:val="007A7039"/>
    <w:rsid w:val="007A7521"/>
    <w:rsid w:val="007B0207"/>
    <w:rsid w:val="007B1D93"/>
    <w:rsid w:val="007B32A4"/>
    <w:rsid w:val="007B343C"/>
    <w:rsid w:val="007B5136"/>
    <w:rsid w:val="007B56F0"/>
    <w:rsid w:val="007C004F"/>
    <w:rsid w:val="007C4635"/>
    <w:rsid w:val="007C4AEA"/>
    <w:rsid w:val="007C5A0D"/>
    <w:rsid w:val="007D0862"/>
    <w:rsid w:val="007D1150"/>
    <w:rsid w:val="007D1298"/>
    <w:rsid w:val="007D1BA2"/>
    <w:rsid w:val="007D2EF2"/>
    <w:rsid w:val="007D3C5E"/>
    <w:rsid w:val="007D6939"/>
    <w:rsid w:val="007D7C5D"/>
    <w:rsid w:val="007E02CB"/>
    <w:rsid w:val="007E0ACB"/>
    <w:rsid w:val="007E49A6"/>
    <w:rsid w:val="007E503B"/>
    <w:rsid w:val="007E5359"/>
    <w:rsid w:val="007E7062"/>
    <w:rsid w:val="007E730F"/>
    <w:rsid w:val="007F288F"/>
    <w:rsid w:val="007F333E"/>
    <w:rsid w:val="007F3CF1"/>
    <w:rsid w:val="007F436E"/>
    <w:rsid w:val="007F795A"/>
    <w:rsid w:val="0080295B"/>
    <w:rsid w:val="008049BC"/>
    <w:rsid w:val="00804F44"/>
    <w:rsid w:val="00810B00"/>
    <w:rsid w:val="00811EA9"/>
    <w:rsid w:val="00811EF1"/>
    <w:rsid w:val="008127E6"/>
    <w:rsid w:val="00814C9A"/>
    <w:rsid w:val="00816AF4"/>
    <w:rsid w:val="00817A2A"/>
    <w:rsid w:val="0082151D"/>
    <w:rsid w:val="00822200"/>
    <w:rsid w:val="00825F71"/>
    <w:rsid w:val="00825FDA"/>
    <w:rsid w:val="008269B0"/>
    <w:rsid w:val="008276D7"/>
    <w:rsid w:val="00827DFE"/>
    <w:rsid w:val="00831AD0"/>
    <w:rsid w:val="00835DEC"/>
    <w:rsid w:val="00840CD0"/>
    <w:rsid w:val="00841315"/>
    <w:rsid w:val="00841DB0"/>
    <w:rsid w:val="00842A0A"/>
    <w:rsid w:val="0084341E"/>
    <w:rsid w:val="00844DCD"/>
    <w:rsid w:val="00844E45"/>
    <w:rsid w:val="0084666D"/>
    <w:rsid w:val="0084763F"/>
    <w:rsid w:val="00847F67"/>
    <w:rsid w:val="00850FDC"/>
    <w:rsid w:val="00855325"/>
    <w:rsid w:val="008553EF"/>
    <w:rsid w:val="00857DDA"/>
    <w:rsid w:val="00860FA5"/>
    <w:rsid w:val="00861E2E"/>
    <w:rsid w:val="00862C1D"/>
    <w:rsid w:val="008669C6"/>
    <w:rsid w:val="0086774A"/>
    <w:rsid w:val="00867B77"/>
    <w:rsid w:val="00867CE0"/>
    <w:rsid w:val="00867F3E"/>
    <w:rsid w:val="00870539"/>
    <w:rsid w:val="008714CB"/>
    <w:rsid w:val="00872667"/>
    <w:rsid w:val="00872C52"/>
    <w:rsid w:val="00873B85"/>
    <w:rsid w:val="0087406A"/>
    <w:rsid w:val="008757F0"/>
    <w:rsid w:val="008758EA"/>
    <w:rsid w:val="00877850"/>
    <w:rsid w:val="00881590"/>
    <w:rsid w:val="008817A2"/>
    <w:rsid w:val="00883519"/>
    <w:rsid w:val="00883A2E"/>
    <w:rsid w:val="008846AF"/>
    <w:rsid w:val="0088535D"/>
    <w:rsid w:val="00885CF3"/>
    <w:rsid w:val="00886831"/>
    <w:rsid w:val="00886EF4"/>
    <w:rsid w:val="00887BE7"/>
    <w:rsid w:val="0089520A"/>
    <w:rsid w:val="0089609B"/>
    <w:rsid w:val="00896983"/>
    <w:rsid w:val="00896EA1"/>
    <w:rsid w:val="008A0A37"/>
    <w:rsid w:val="008A0FE9"/>
    <w:rsid w:val="008A2CBE"/>
    <w:rsid w:val="008A2F9F"/>
    <w:rsid w:val="008A44D9"/>
    <w:rsid w:val="008A4BD6"/>
    <w:rsid w:val="008A5181"/>
    <w:rsid w:val="008A774E"/>
    <w:rsid w:val="008B0181"/>
    <w:rsid w:val="008B093A"/>
    <w:rsid w:val="008B09FD"/>
    <w:rsid w:val="008B0A9B"/>
    <w:rsid w:val="008B0ADC"/>
    <w:rsid w:val="008B0C96"/>
    <w:rsid w:val="008B1100"/>
    <w:rsid w:val="008B3798"/>
    <w:rsid w:val="008B5954"/>
    <w:rsid w:val="008B790C"/>
    <w:rsid w:val="008C012A"/>
    <w:rsid w:val="008C22F1"/>
    <w:rsid w:val="008C2AD3"/>
    <w:rsid w:val="008C2D79"/>
    <w:rsid w:val="008C33F4"/>
    <w:rsid w:val="008C41A9"/>
    <w:rsid w:val="008C5361"/>
    <w:rsid w:val="008D1890"/>
    <w:rsid w:val="008D1A0A"/>
    <w:rsid w:val="008D2649"/>
    <w:rsid w:val="008D3209"/>
    <w:rsid w:val="008D4E19"/>
    <w:rsid w:val="008D4EBA"/>
    <w:rsid w:val="008D72EE"/>
    <w:rsid w:val="008E0101"/>
    <w:rsid w:val="008E149D"/>
    <w:rsid w:val="008E1B54"/>
    <w:rsid w:val="008E269A"/>
    <w:rsid w:val="008E659B"/>
    <w:rsid w:val="008E6991"/>
    <w:rsid w:val="008E6FEC"/>
    <w:rsid w:val="008E7A9A"/>
    <w:rsid w:val="008F1CDA"/>
    <w:rsid w:val="008F3CEB"/>
    <w:rsid w:val="008F4290"/>
    <w:rsid w:val="008F5EEE"/>
    <w:rsid w:val="0090074E"/>
    <w:rsid w:val="009008EA"/>
    <w:rsid w:val="0090626A"/>
    <w:rsid w:val="009077A3"/>
    <w:rsid w:val="00910362"/>
    <w:rsid w:val="0091124C"/>
    <w:rsid w:val="0091258E"/>
    <w:rsid w:val="00913CDA"/>
    <w:rsid w:val="00914C4B"/>
    <w:rsid w:val="00916B48"/>
    <w:rsid w:val="0092046F"/>
    <w:rsid w:val="009207A7"/>
    <w:rsid w:val="009208A5"/>
    <w:rsid w:val="0092141F"/>
    <w:rsid w:val="0092286C"/>
    <w:rsid w:val="00924B9A"/>
    <w:rsid w:val="00927FC1"/>
    <w:rsid w:val="009305C8"/>
    <w:rsid w:val="009314E9"/>
    <w:rsid w:val="009326C7"/>
    <w:rsid w:val="00937315"/>
    <w:rsid w:val="00937982"/>
    <w:rsid w:val="0094083A"/>
    <w:rsid w:val="00940E73"/>
    <w:rsid w:val="0094233E"/>
    <w:rsid w:val="00943EAD"/>
    <w:rsid w:val="009443B9"/>
    <w:rsid w:val="0094542F"/>
    <w:rsid w:val="009460EF"/>
    <w:rsid w:val="00947F0E"/>
    <w:rsid w:val="009500DE"/>
    <w:rsid w:val="0095089E"/>
    <w:rsid w:val="009512FD"/>
    <w:rsid w:val="00951FDA"/>
    <w:rsid w:val="009523C3"/>
    <w:rsid w:val="0095297A"/>
    <w:rsid w:val="00952A9E"/>
    <w:rsid w:val="009540D3"/>
    <w:rsid w:val="009549DC"/>
    <w:rsid w:val="009566F7"/>
    <w:rsid w:val="00957EE1"/>
    <w:rsid w:val="00960182"/>
    <w:rsid w:val="009621CF"/>
    <w:rsid w:val="00962E4F"/>
    <w:rsid w:val="009668F5"/>
    <w:rsid w:val="00966F90"/>
    <w:rsid w:val="0097110D"/>
    <w:rsid w:val="0097158A"/>
    <w:rsid w:val="00973E4A"/>
    <w:rsid w:val="00974BAB"/>
    <w:rsid w:val="00976C91"/>
    <w:rsid w:val="009778C2"/>
    <w:rsid w:val="00977F47"/>
    <w:rsid w:val="0098070D"/>
    <w:rsid w:val="009807C0"/>
    <w:rsid w:val="0098212E"/>
    <w:rsid w:val="00983048"/>
    <w:rsid w:val="00983479"/>
    <w:rsid w:val="00984956"/>
    <w:rsid w:val="009856FE"/>
    <w:rsid w:val="00986A0A"/>
    <w:rsid w:val="00986C16"/>
    <w:rsid w:val="009879FD"/>
    <w:rsid w:val="0099073D"/>
    <w:rsid w:val="00990E3C"/>
    <w:rsid w:val="009912B8"/>
    <w:rsid w:val="0099376A"/>
    <w:rsid w:val="00993BC9"/>
    <w:rsid w:val="00993E16"/>
    <w:rsid w:val="009943CE"/>
    <w:rsid w:val="00995337"/>
    <w:rsid w:val="009979AA"/>
    <w:rsid w:val="009A0660"/>
    <w:rsid w:val="009A0FDB"/>
    <w:rsid w:val="009A178A"/>
    <w:rsid w:val="009A2740"/>
    <w:rsid w:val="009A2B63"/>
    <w:rsid w:val="009B156C"/>
    <w:rsid w:val="009B1AC8"/>
    <w:rsid w:val="009B2F26"/>
    <w:rsid w:val="009B5D54"/>
    <w:rsid w:val="009B65CD"/>
    <w:rsid w:val="009B7043"/>
    <w:rsid w:val="009B7916"/>
    <w:rsid w:val="009C049E"/>
    <w:rsid w:val="009C05CF"/>
    <w:rsid w:val="009C0ED7"/>
    <w:rsid w:val="009C141B"/>
    <w:rsid w:val="009C2222"/>
    <w:rsid w:val="009C4A30"/>
    <w:rsid w:val="009C6799"/>
    <w:rsid w:val="009C67C5"/>
    <w:rsid w:val="009C6B34"/>
    <w:rsid w:val="009C7976"/>
    <w:rsid w:val="009D07EE"/>
    <w:rsid w:val="009D1C9F"/>
    <w:rsid w:val="009D2FE4"/>
    <w:rsid w:val="009D4B8C"/>
    <w:rsid w:val="009D54DF"/>
    <w:rsid w:val="009E0B53"/>
    <w:rsid w:val="009E0C47"/>
    <w:rsid w:val="009E1872"/>
    <w:rsid w:val="009E2F80"/>
    <w:rsid w:val="009E560D"/>
    <w:rsid w:val="009E759F"/>
    <w:rsid w:val="009E7816"/>
    <w:rsid w:val="009E7CF5"/>
    <w:rsid w:val="009F0398"/>
    <w:rsid w:val="009F0843"/>
    <w:rsid w:val="009F0C65"/>
    <w:rsid w:val="009F142E"/>
    <w:rsid w:val="009F17C7"/>
    <w:rsid w:val="009F39F5"/>
    <w:rsid w:val="009F406B"/>
    <w:rsid w:val="009F6A5F"/>
    <w:rsid w:val="009F6A99"/>
    <w:rsid w:val="00A01ECD"/>
    <w:rsid w:val="00A0277C"/>
    <w:rsid w:val="00A032CD"/>
    <w:rsid w:val="00A035DD"/>
    <w:rsid w:val="00A07230"/>
    <w:rsid w:val="00A07C0D"/>
    <w:rsid w:val="00A1045A"/>
    <w:rsid w:val="00A110E3"/>
    <w:rsid w:val="00A133A0"/>
    <w:rsid w:val="00A13F65"/>
    <w:rsid w:val="00A15D58"/>
    <w:rsid w:val="00A17A35"/>
    <w:rsid w:val="00A21D95"/>
    <w:rsid w:val="00A23470"/>
    <w:rsid w:val="00A23719"/>
    <w:rsid w:val="00A27E9C"/>
    <w:rsid w:val="00A348A2"/>
    <w:rsid w:val="00A359CB"/>
    <w:rsid w:val="00A367E2"/>
    <w:rsid w:val="00A37145"/>
    <w:rsid w:val="00A43085"/>
    <w:rsid w:val="00A4324C"/>
    <w:rsid w:val="00A43C6B"/>
    <w:rsid w:val="00A44BA7"/>
    <w:rsid w:val="00A464C0"/>
    <w:rsid w:val="00A4793F"/>
    <w:rsid w:val="00A506DE"/>
    <w:rsid w:val="00A50DA4"/>
    <w:rsid w:val="00A54234"/>
    <w:rsid w:val="00A544C9"/>
    <w:rsid w:val="00A554E9"/>
    <w:rsid w:val="00A56BED"/>
    <w:rsid w:val="00A57B38"/>
    <w:rsid w:val="00A60634"/>
    <w:rsid w:val="00A60861"/>
    <w:rsid w:val="00A61554"/>
    <w:rsid w:val="00A61870"/>
    <w:rsid w:val="00A62362"/>
    <w:rsid w:val="00A624A1"/>
    <w:rsid w:val="00A6637B"/>
    <w:rsid w:val="00A6680D"/>
    <w:rsid w:val="00A70A99"/>
    <w:rsid w:val="00A72A65"/>
    <w:rsid w:val="00A73041"/>
    <w:rsid w:val="00A732CE"/>
    <w:rsid w:val="00A73613"/>
    <w:rsid w:val="00A73CCE"/>
    <w:rsid w:val="00A75EB5"/>
    <w:rsid w:val="00A77AE6"/>
    <w:rsid w:val="00A8089C"/>
    <w:rsid w:val="00A81D91"/>
    <w:rsid w:val="00A8239F"/>
    <w:rsid w:val="00A827AC"/>
    <w:rsid w:val="00A84243"/>
    <w:rsid w:val="00A84FA9"/>
    <w:rsid w:val="00A90326"/>
    <w:rsid w:val="00A907E2"/>
    <w:rsid w:val="00A92DBA"/>
    <w:rsid w:val="00A93397"/>
    <w:rsid w:val="00A9428B"/>
    <w:rsid w:val="00A96AB1"/>
    <w:rsid w:val="00A97023"/>
    <w:rsid w:val="00A97630"/>
    <w:rsid w:val="00A97BD8"/>
    <w:rsid w:val="00AA00D3"/>
    <w:rsid w:val="00AA1109"/>
    <w:rsid w:val="00AA2E62"/>
    <w:rsid w:val="00AA331C"/>
    <w:rsid w:val="00AA33E1"/>
    <w:rsid w:val="00AA3709"/>
    <w:rsid w:val="00AA46D5"/>
    <w:rsid w:val="00AA6290"/>
    <w:rsid w:val="00AA69D1"/>
    <w:rsid w:val="00AA76FE"/>
    <w:rsid w:val="00AA7AA6"/>
    <w:rsid w:val="00AB0F0A"/>
    <w:rsid w:val="00AB2278"/>
    <w:rsid w:val="00AB3139"/>
    <w:rsid w:val="00AB3AF5"/>
    <w:rsid w:val="00AB4E08"/>
    <w:rsid w:val="00AB4E28"/>
    <w:rsid w:val="00AB552E"/>
    <w:rsid w:val="00AB5C64"/>
    <w:rsid w:val="00AB5FBD"/>
    <w:rsid w:val="00AB71EC"/>
    <w:rsid w:val="00AB7A6E"/>
    <w:rsid w:val="00AC057E"/>
    <w:rsid w:val="00AC1705"/>
    <w:rsid w:val="00AC1A57"/>
    <w:rsid w:val="00AC7615"/>
    <w:rsid w:val="00AD0447"/>
    <w:rsid w:val="00AD2278"/>
    <w:rsid w:val="00AD2D87"/>
    <w:rsid w:val="00AD46CF"/>
    <w:rsid w:val="00AD4A48"/>
    <w:rsid w:val="00AD4AD1"/>
    <w:rsid w:val="00AD50DF"/>
    <w:rsid w:val="00AD53AD"/>
    <w:rsid w:val="00AD73E3"/>
    <w:rsid w:val="00AE0A45"/>
    <w:rsid w:val="00AE1D77"/>
    <w:rsid w:val="00AE1FD1"/>
    <w:rsid w:val="00AE43A2"/>
    <w:rsid w:val="00AE5C89"/>
    <w:rsid w:val="00AE5E7A"/>
    <w:rsid w:val="00AE693A"/>
    <w:rsid w:val="00AE6B70"/>
    <w:rsid w:val="00AF1C37"/>
    <w:rsid w:val="00AF25B2"/>
    <w:rsid w:val="00AF400F"/>
    <w:rsid w:val="00AF5DA7"/>
    <w:rsid w:val="00AF5E88"/>
    <w:rsid w:val="00AF6274"/>
    <w:rsid w:val="00AF6983"/>
    <w:rsid w:val="00AF7BEE"/>
    <w:rsid w:val="00B01996"/>
    <w:rsid w:val="00B01F35"/>
    <w:rsid w:val="00B04BB3"/>
    <w:rsid w:val="00B04E5E"/>
    <w:rsid w:val="00B04F02"/>
    <w:rsid w:val="00B050EC"/>
    <w:rsid w:val="00B057E8"/>
    <w:rsid w:val="00B05B74"/>
    <w:rsid w:val="00B0669A"/>
    <w:rsid w:val="00B06B37"/>
    <w:rsid w:val="00B10260"/>
    <w:rsid w:val="00B10ECD"/>
    <w:rsid w:val="00B12A2C"/>
    <w:rsid w:val="00B13754"/>
    <w:rsid w:val="00B164AC"/>
    <w:rsid w:val="00B16C33"/>
    <w:rsid w:val="00B17160"/>
    <w:rsid w:val="00B17724"/>
    <w:rsid w:val="00B17E78"/>
    <w:rsid w:val="00B21B6A"/>
    <w:rsid w:val="00B22EDF"/>
    <w:rsid w:val="00B26F57"/>
    <w:rsid w:val="00B272FF"/>
    <w:rsid w:val="00B2735F"/>
    <w:rsid w:val="00B274DC"/>
    <w:rsid w:val="00B30601"/>
    <w:rsid w:val="00B317CF"/>
    <w:rsid w:val="00B318A8"/>
    <w:rsid w:val="00B31C24"/>
    <w:rsid w:val="00B31CDD"/>
    <w:rsid w:val="00B33F92"/>
    <w:rsid w:val="00B33FEE"/>
    <w:rsid w:val="00B34000"/>
    <w:rsid w:val="00B34441"/>
    <w:rsid w:val="00B34DFA"/>
    <w:rsid w:val="00B35D8C"/>
    <w:rsid w:val="00B36293"/>
    <w:rsid w:val="00B3646A"/>
    <w:rsid w:val="00B37D91"/>
    <w:rsid w:val="00B40AF7"/>
    <w:rsid w:val="00B40DB2"/>
    <w:rsid w:val="00B420A8"/>
    <w:rsid w:val="00B436A9"/>
    <w:rsid w:val="00B441B7"/>
    <w:rsid w:val="00B445FA"/>
    <w:rsid w:val="00B44C2A"/>
    <w:rsid w:val="00B45B8F"/>
    <w:rsid w:val="00B471B3"/>
    <w:rsid w:val="00B474E3"/>
    <w:rsid w:val="00B501CE"/>
    <w:rsid w:val="00B50387"/>
    <w:rsid w:val="00B50586"/>
    <w:rsid w:val="00B51395"/>
    <w:rsid w:val="00B51A26"/>
    <w:rsid w:val="00B52F92"/>
    <w:rsid w:val="00B53EDF"/>
    <w:rsid w:val="00B5552C"/>
    <w:rsid w:val="00B557BC"/>
    <w:rsid w:val="00B559EC"/>
    <w:rsid w:val="00B6106F"/>
    <w:rsid w:val="00B62EE4"/>
    <w:rsid w:val="00B639A2"/>
    <w:rsid w:val="00B63BDE"/>
    <w:rsid w:val="00B64006"/>
    <w:rsid w:val="00B644D1"/>
    <w:rsid w:val="00B65D43"/>
    <w:rsid w:val="00B662B9"/>
    <w:rsid w:val="00B679A4"/>
    <w:rsid w:val="00B70797"/>
    <w:rsid w:val="00B70FBD"/>
    <w:rsid w:val="00B710F5"/>
    <w:rsid w:val="00B72512"/>
    <w:rsid w:val="00B7310D"/>
    <w:rsid w:val="00B74B7A"/>
    <w:rsid w:val="00B752B7"/>
    <w:rsid w:val="00B75D57"/>
    <w:rsid w:val="00B77D79"/>
    <w:rsid w:val="00B81B88"/>
    <w:rsid w:val="00B81D9D"/>
    <w:rsid w:val="00B83DBD"/>
    <w:rsid w:val="00B87A5F"/>
    <w:rsid w:val="00B904CB"/>
    <w:rsid w:val="00B93409"/>
    <w:rsid w:val="00B94B23"/>
    <w:rsid w:val="00B9676F"/>
    <w:rsid w:val="00B9701B"/>
    <w:rsid w:val="00BA07EE"/>
    <w:rsid w:val="00BA3B14"/>
    <w:rsid w:val="00BA4228"/>
    <w:rsid w:val="00BA4F56"/>
    <w:rsid w:val="00BA60DD"/>
    <w:rsid w:val="00BA697A"/>
    <w:rsid w:val="00BA7C76"/>
    <w:rsid w:val="00BB12AC"/>
    <w:rsid w:val="00BB1D35"/>
    <w:rsid w:val="00BB2BE8"/>
    <w:rsid w:val="00BB3A7B"/>
    <w:rsid w:val="00BB47C7"/>
    <w:rsid w:val="00BB76D0"/>
    <w:rsid w:val="00BC1D37"/>
    <w:rsid w:val="00BC54D0"/>
    <w:rsid w:val="00BC5EBF"/>
    <w:rsid w:val="00BC634C"/>
    <w:rsid w:val="00BC6991"/>
    <w:rsid w:val="00BC6F69"/>
    <w:rsid w:val="00BC7545"/>
    <w:rsid w:val="00BD011F"/>
    <w:rsid w:val="00BD0BE8"/>
    <w:rsid w:val="00BD0CDB"/>
    <w:rsid w:val="00BD1B0B"/>
    <w:rsid w:val="00BD202A"/>
    <w:rsid w:val="00BD3249"/>
    <w:rsid w:val="00BD3509"/>
    <w:rsid w:val="00BD35C3"/>
    <w:rsid w:val="00BD490A"/>
    <w:rsid w:val="00BD50FF"/>
    <w:rsid w:val="00BD5BC9"/>
    <w:rsid w:val="00BD67F2"/>
    <w:rsid w:val="00BD7BC1"/>
    <w:rsid w:val="00BE092C"/>
    <w:rsid w:val="00BE33AD"/>
    <w:rsid w:val="00BE5586"/>
    <w:rsid w:val="00BE706B"/>
    <w:rsid w:val="00BE7C78"/>
    <w:rsid w:val="00BF0615"/>
    <w:rsid w:val="00BF06EF"/>
    <w:rsid w:val="00BF0E19"/>
    <w:rsid w:val="00BF1865"/>
    <w:rsid w:val="00BF234F"/>
    <w:rsid w:val="00BF4DD3"/>
    <w:rsid w:val="00BF4F18"/>
    <w:rsid w:val="00BF5A79"/>
    <w:rsid w:val="00BF60CF"/>
    <w:rsid w:val="00BF7296"/>
    <w:rsid w:val="00BF79B3"/>
    <w:rsid w:val="00C00066"/>
    <w:rsid w:val="00C01496"/>
    <w:rsid w:val="00C01AE2"/>
    <w:rsid w:val="00C02965"/>
    <w:rsid w:val="00C038BE"/>
    <w:rsid w:val="00C04A3C"/>
    <w:rsid w:val="00C06E2C"/>
    <w:rsid w:val="00C071D3"/>
    <w:rsid w:val="00C07897"/>
    <w:rsid w:val="00C11879"/>
    <w:rsid w:val="00C12421"/>
    <w:rsid w:val="00C124B8"/>
    <w:rsid w:val="00C154A3"/>
    <w:rsid w:val="00C1575E"/>
    <w:rsid w:val="00C1700F"/>
    <w:rsid w:val="00C22DF6"/>
    <w:rsid w:val="00C23B31"/>
    <w:rsid w:val="00C25210"/>
    <w:rsid w:val="00C264B2"/>
    <w:rsid w:val="00C268D2"/>
    <w:rsid w:val="00C26A4E"/>
    <w:rsid w:val="00C2781F"/>
    <w:rsid w:val="00C27FA6"/>
    <w:rsid w:val="00C30382"/>
    <w:rsid w:val="00C303B4"/>
    <w:rsid w:val="00C30AE7"/>
    <w:rsid w:val="00C30BFF"/>
    <w:rsid w:val="00C30C7D"/>
    <w:rsid w:val="00C31952"/>
    <w:rsid w:val="00C324CA"/>
    <w:rsid w:val="00C3356A"/>
    <w:rsid w:val="00C33801"/>
    <w:rsid w:val="00C34829"/>
    <w:rsid w:val="00C35F15"/>
    <w:rsid w:val="00C403BB"/>
    <w:rsid w:val="00C40D3F"/>
    <w:rsid w:val="00C421D9"/>
    <w:rsid w:val="00C449C3"/>
    <w:rsid w:val="00C44A8F"/>
    <w:rsid w:val="00C45434"/>
    <w:rsid w:val="00C47C6E"/>
    <w:rsid w:val="00C50632"/>
    <w:rsid w:val="00C50C52"/>
    <w:rsid w:val="00C51AC2"/>
    <w:rsid w:val="00C5373D"/>
    <w:rsid w:val="00C56754"/>
    <w:rsid w:val="00C56F6E"/>
    <w:rsid w:val="00C57331"/>
    <w:rsid w:val="00C613A0"/>
    <w:rsid w:val="00C62FF1"/>
    <w:rsid w:val="00C64085"/>
    <w:rsid w:val="00C6517D"/>
    <w:rsid w:val="00C6625F"/>
    <w:rsid w:val="00C67BE9"/>
    <w:rsid w:val="00C715F3"/>
    <w:rsid w:val="00C71C7D"/>
    <w:rsid w:val="00C71F18"/>
    <w:rsid w:val="00C72DE6"/>
    <w:rsid w:val="00C734C9"/>
    <w:rsid w:val="00C73A35"/>
    <w:rsid w:val="00C740A6"/>
    <w:rsid w:val="00C74F9B"/>
    <w:rsid w:val="00C76155"/>
    <w:rsid w:val="00C7724E"/>
    <w:rsid w:val="00C773F7"/>
    <w:rsid w:val="00C77CDC"/>
    <w:rsid w:val="00C82900"/>
    <w:rsid w:val="00C83981"/>
    <w:rsid w:val="00C84232"/>
    <w:rsid w:val="00C85714"/>
    <w:rsid w:val="00C869DC"/>
    <w:rsid w:val="00C877DC"/>
    <w:rsid w:val="00C90398"/>
    <w:rsid w:val="00C910F9"/>
    <w:rsid w:val="00C91D17"/>
    <w:rsid w:val="00C941A9"/>
    <w:rsid w:val="00C95855"/>
    <w:rsid w:val="00CA0705"/>
    <w:rsid w:val="00CA166F"/>
    <w:rsid w:val="00CA19AB"/>
    <w:rsid w:val="00CA1B0D"/>
    <w:rsid w:val="00CA49F4"/>
    <w:rsid w:val="00CA6AF1"/>
    <w:rsid w:val="00CA7117"/>
    <w:rsid w:val="00CB1523"/>
    <w:rsid w:val="00CB1528"/>
    <w:rsid w:val="00CB15CE"/>
    <w:rsid w:val="00CB18A9"/>
    <w:rsid w:val="00CB2FA1"/>
    <w:rsid w:val="00CB33EB"/>
    <w:rsid w:val="00CB4EFA"/>
    <w:rsid w:val="00CB627C"/>
    <w:rsid w:val="00CB6542"/>
    <w:rsid w:val="00CB787E"/>
    <w:rsid w:val="00CB7BAF"/>
    <w:rsid w:val="00CB7BC5"/>
    <w:rsid w:val="00CC11E8"/>
    <w:rsid w:val="00CC34F0"/>
    <w:rsid w:val="00CC3A4B"/>
    <w:rsid w:val="00CC5B09"/>
    <w:rsid w:val="00CC7260"/>
    <w:rsid w:val="00CD0B1A"/>
    <w:rsid w:val="00CD43E9"/>
    <w:rsid w:val="00CD55E6"/>
    <w:rsid w:val="00CD5D6E"/>
    <w:rsid w:val="00CD6FBB"/>
    <w:rsid w:val="00CD7DF4"/>
    <w:rsid w:val="00CE003F"/>
    <w:rsid w:val="00CE08D0"/>
    <w:rsid w:val="00CE2590"/>
    <w:rsid w:val="00CE334F"/>
    <w:rsid w:val="00CE4E20"/>
    <w:rsid w:val="00CE6CCB"/>
    <w:rsid w:val="00CE76D1"/>
    <w:rsid w:val="00CE7A21"/>
    <w:rsid w:val="00CE7C58"/>
    <w:rsid w:val="00CE7D35"/>
    <w:rsid w:val="00CF0F77"/>
    <w:rsid w:val="00CF1F0C"/>
    <w:rsid w:val="00CF2E1F"/>
    <w:rsid w:val="00CF32F0"/>
    <w:rsid w:val="00CF39EB"/>
    <w:rsid w:val="00CF48FB"/>
    <w:rsid w:val="00CF535F"/>
    <w:rsid w:val="00CF543C"/>
    <w:rsid w:val="00CF6130"/>
    <w:rsid w:val="00CF6C09"/>
    <w:rsid w:val="00CF7B2B"/>
    <w:rsid w:val="00D03504"/>
    <w:rsid w:val="00D04451"/>
    <w:rsid w:val="00D04A55"/>
    <w:rsid w:val="00D04B82"/>
    <w:rsid w:val="00D05578"/>
    <w:rsid w:val="00D05B1B"/>
    <w:rsid w:val="00D05B88"/>
    <w:rsid w:val="00D06BE3"/>
    <w:rsid w:val="00D075AF"/>
    <w:rsid w:val="00D11410"/>
    <w:rsid w:val="00D13113"/>
    <w:rsid w:val="00D131E4"/>
    <w:rsid w:val="00D13C4B"/>
    <w:rsid w:val="00D14326"/>
    <w:rsid w:val="00D15585"/>
    <w:rsid w:val="00D15B63"/>
    <w:rsid w:val="00D15FB5"/>
    <w:rsid w:val="00D17F5C"/>
    <w:rsid w:val="00D2188F"/>
    <w:rsid w:val="00D241EB"/>
    <w:rsid w:val="00D256E4"/>
    <w:rsid w:val="00D31BA1"/>
    <w:rsid w:val="00D32651"/>
    <w:rsid w:val="00D33A9A"/>
    <w:rsid w:val="00D33BAB"/>
    <w:rsid w:val="00D3699A"/>
    <w:rsid w:val="00D40FC7"/>
    <w:rsid w:val="00D4196F"/>
    <w:rsid w:val="00D428AD"/>
    <w:rsid w:val="00D43280"/>
    <w:rsid w:val="00D455DE"/>
    <w:rsid w:val="00D464CC"/>
    <w:rsid w:val="00D47110"/>
    <w:rsid w:val="00D52ECC"/>
    <w:rsid w:val="00D5594C"/>
    <w:rsid w:val="00D55ACA"/>
    <w:rsid w:val="00D560D1"/>
    <w:rsid w:val="00D56FDA"/>
    <w:rsid w:val="00D5734B"/>
    <w:rsid w:val="00D60230"/>
    <w:rsid w:val="00D60E39"/>
    <w:rsid w:val="00D60F1C"/>
    <w:rsid w:val="00D6144E"/>
    <w:rsid w:val="00D6151E"/>
    <w:rsid w:val="00D617DF"/>
    <w:rsid w:val="00D61862"/>
    <w:rsid w:val="00D63864"/>
    <w:rsid w:val="00D6489C"/>
    <w:rsid w:val="00D66E2A"/>
    <w:rsid w:val="00D703E3"/>
    <w:rsid w:val="00D71280"/>
    <w:rsid w:val="00D7202E"/>
    <w:rsid w:val="00D726AD"/>
    <w:rsid w:val="00D73057"/>
    <w:rsid w:val="00D73184"/>
    <w:rsid w:val="00D73637"/>
    <w:rsid w:val="00D74E26"/>
    <w:rsid w:val="00D75453"/>
    <w:rsid w:val="00D75BD8"/>
    <w:rsid w:val="00D80D87"/>
    <w:rsid w:val="00D81424"/>
    <w:rsid w:val="00D849C5"/>
    <w:rsid w:val="00D859AD"/>
    <w:rsid w:val="00D8678D"/>
    <w:rsid w:val="00D86C4D"/>
    <w:rsid w:val="00D870EB"/>
    <w:rsid w:val="00D87939"/>
    <w:rsid w:val="00D87B1D"/>
    <w:rsid w:val="00D9297D"/>
    <w:rsid w:val="00D9375E"/>
    <w:rsid w:val="00D945BB"/>
    <w:rsid w:val="00D950F4"/>
    <w:rsid w:val="00D95129"/>
    <w:rsid w:val="00D953D8"/>
    <w:rsid w:val="00D96368"/>
    <w:rsid w:val="00DA259F"/>
    <w:rsid w:val="00DA36E7"/>
    <w:rsid w:val="00DA6C44"/>
    <w:rsid w:val="00DA6D8F"/>
    <w:rsid w:val="00DB0D65"/>
    <w:rsid w:val="00DB471C"/>
    <w:rsid w:val="00DB47F7"/>
    <w:rsid w:val="00DB4E12"/>
    <w:rsid w:val="00DB555C"/>
    <w:rsid w:val="00DC0C67"/>
    <w:rsid w:val="00DC292F"/>
    <w:rsid w:val="00DC2C71"/>
    <w:rsid w:val="00DC2EBE"/>
    <w:rsid w:val="00DC6148"/>
    <w:rsid w:val="00DC6AD2"/>
    <w:rsid w:val="00DD0612"/>
    <w:rsid w:val="00DD0742"/>
    <w:rsid w:val="00DD0952"/>
    <w:rsid w:val="00DD0964"/>
    <w:rsid w:val="00DD0C10"/>
    <w:rsid w:val="00DD1653"/>
    <w:rsid w:val="00DD1749"/>
    <w:rsid w:val="00DD39E9"/>
    <w:rsid w:val="00DD4BAE"/>
    <w:rsid w:val="00DD4C38"/>
    <w:rsid w:val="00DD7210"/>
    <w:rsid w:val="00DD74EE"/>
    <w:rsid w:val="00DD7A1C"/>
    <w:rsid w:val="00DD7ACC"/>
    <w:rsid w:val="00DD7DDA"/>
    <w:rsid w:val="00DE1D65"/>
    <w:rsid w:val="00DE52AA"/>
    <w:rsid w:val="00DE6F0C"/>
    <w:rsid w:val="00DF0F59"/>
    <w:rsid w:val="00DF11B1"/>
    <w:rsid w:val="00DF296F"/>
    <w:rsid w:val="00DF2E62"/>
    <w:rsid w:val="00DF420B"/>
    <w:rsid w:val="00DF45E2"/>
    <w:rsid w:val="00DF5A40"/>
    <w:rsid w:val="00DF62EA"/>
    <w:rsid w:val="00DF6339"/>
    <w:rsid w:val="00DF781B"/>
    <w:rsid w:val="00E00F7D"/>
    <w:rsid w:val="00E02DC8"/>
    <w:rsid w:val="00E032FD"/>
    <w:rsid w:val="00E0623D"/>
    <w:rsid w:val="00E06F94"/>
    <w:rsid w:val="00E100DF"/>
    <w:rsid w:val="00E10F5E"/>
    <w:rsid w:val="00E13B43"/>
    <w:rsid w:val="00E13E25"/>
    <w:rsid w:val="00E14D08"/>
    <w:rsid w:val="00E16A37"/>
    <w:rsid w:val="00E17B97"/>
    <w:rsid w:val="00E20E11"/>
    <w:rsid w:val="00E22335"/>
    <w:rsid w:val="00E242A6"/>
    <w:rsid w:val="00E2434B"/>
    <w:rsid w:val="00E24AE3"/>
    <w:rsid w:val="00E252F3"/>
    <w:rsid w:val="00E26964"/>
    <w:rsid w:val="00E26D3B"/>
    <w:rsid w:val="00E27954"/>
    <w:rsid w:val="00E31F8D"/>
    <w:rsid w:val="00E3209E"/>
    <w:rsid w:val="00E321BC"/>
    <w:rsid w:val="00E33259"/>
    <w:rsid w:val="00E35C81"/>
    <w:rsid w:val="00E37379"/>
    <w:rsid w:val="00E40B92"/>
    <w:rsid w:val="00E411EC"/>
    <w:rsid w:val="00E411F1"/>
    <w:rsid w:val="00E42422"/>
    <w:rsid w:val="00E42795"/>
    <w:rsid w:val="00E4357F"/>
    <w:rsid w:val="00E43D23"/>
    <w:rsid w:val="00E4445F"/>
    <w:rsid w:val="00E44EEF"/>
    <w:rsid w:val="00E4523A"/>
    <w:rsid w:val="00E45277"/>
    <w:rsid w:val="00E453DB"/>
    <w:rsid w:val="00E47017"/>
    <w:rsid w:val="00E5036A"/>
    <w:rsid w:val="00E5454C"/>
    <w:rsid w:val="00E55569"/>
    <w:rsid w:val="00E5628E"/>
    <w:rsid w:val="00E56B45"/>
    <w:rsid w:val="00E56DD2"/>
    <w:rsid w:val="00E57BC4"/>
    <w:rsid w:val="00E609D0"/>
    <w:rsid w:val="00E619E4"/>
    <w:rsid w:val="00E6360C"/>
    <w:rsid w:val="00E6423E"/>
    <w:rsid w:val="00E6641C"/>
    <w:rsid w:val="00E67691"/>
    <w:rsid w:val="00E731A9"/>
    <w:rsid w:val="00E73206"/>
    <w:rsid w:val="00E74668"/>
    <w:rsid w:val="00E7524C"/>
    <w:rsid w:val="00E763E3"/>
    <w:rsid w:val="00E771E6"/>
    <w:rsid w:val="00E84E43"/>
    <w:rsid w:val="00E86A4B"/>
    <w:rsid w:val="00E86F6B"/>
    <w:rsid w:val="00E90514"/>
    <w:rsid w:val="00E90FA0"/>
    <w:rsid w:val="00E949BD"/>
    <w:rsid w:val="00E96BA6"/>
    <w:rsid w:val="00E96BAF"/>
    <w:rsid w:val="00EA2339"/>
    <w:rsid w:val="00EA34F4"/>
    <w:rsid w:val="00EA4600"/>
    <w:rsid w:val="00EA6DDC"/>
    <w:rsid w:val="00EA7528"/>
    <w:rsid w:val="00EA7C61"/>
    <w:rsid w:val="00EB061C"/>
    <w:rsid w:val="00EB3622"/>
    <w:rsid w:val="00EC0B36"/>
    <w:rsid w:val="00EC13F4"/>
    <w:rsid w:val="00EC1597"/>
    <w:rsid w:val="00EC1C80"/>
    <w:rsid w:val="00EC3A68"/>
    <w:rsid w:val="00EC3AC1"/>
    <w:rsid w:val="00EC3EDD"/>
    <w:rsid w:val="00EC43EE"/>
    <w:rsid w:val="00EC628F"/>
    <w:rsid w:val="00ED067C"/>
    <w:rsid w:val="00ED1CAB"/>
    <w:rsid w:val="00ED2247"/>
    <w:rsid w:val="00ED3B96"/>
    <w:rsid w:val="00ED44E4"/>
    <w:rsid w:val="00ED501F"/>
    <w:rsid w:val="00ED65FA"/>
    <w:rsid w:val="00ED6679"/>
    <w:rsid w:val="00ED707C"/>
    <w:rsid w:val="00EE11EA"/>
    <w:rsid w:val="00EE2199"/>
    <w:rsid w:val="00EE4662"/>
    <w:rsid w:val="00EE5022"/>
    <w:rsid w:val="00EE5194"/>
    <w:rsid w:val="00EE5D6E"/>
    <w:rsid w:val="00EE609F"/>
    <w:rsid w:val="00EE685E"/>
    <w:rsid w:val="00EE7569"/>
    <w:rsid w:val="00EE7B0A"/>
    <w:rsid w:val="00EF2B3A"/>
    <w:rsid w:val="00EF3CFD"/>
    <w:rsid w:val="00EF6FFF"/>
    <w:rsid w:val="00EF72B2"/>
    <w:rsid w:val="00F01799"/>
    <w:rsid w:val="00F01CEA"/>
    <w:rsid w:val="00F02AE0"/>
    <w:rsid w:val="00F05C0C"/>
    <w:rsid w:val="00F05D9D"/>
    <w:rsid w:val="00F0606A"/>
    <w:rsid w:val="00F072A3"/>
    <w:rsid w:val="00F10D27"/>
    <w:rsid w:val="00F11C6C"/>
    <w:rsid w:val="00F12C0A"/>
    <w:rsid w:val="00F13045"/>
    <w:rsid w:val="00F148AB"/>
    <w:rsid w:val="00F152F7"/>
    <w:rsid w:val="00F15F76"/>
    <w:rsid w:val="00F21643"/>
    <w:rsid w:val="00F2409C"/>
    <w:rsid w:val="00F24AE1"/>
    <w:rsid w:val="00F24C9C"/>
    <w:rsid w:val="00F2624B"/>
    <w:rsid w:val="00F26580"/>
    <w:rsid w:val="00F27582"/>
    <w:rsid w:val="00F27761"/>
    <w:rsid w:val="00F314CF"/>
    <w:rsid w:val="00F33218"/>
    <w:rsid w:val="00F3798D"/>
    <w:rsid w:val="00F41B35"/>
    <w:rsid w:val="00F42B34"/>
    <w:rsid w:val="00F46429"/>
    <w:rsid w:val="00F467C4"/>
    <w:rsid w:val="00F513D3"/>
    <w:rsid w:val="00F52E69"/>
    <w:rsid w:val="00F53815"/>
    <w:rsid w:val="00F5484C"/>
    <w:rsid w:val="00F5552D"/>
    <w:rsid w:val="00F60D72"/>
    <w:rsid w:val="00F60F5D"/>
    <w:rsid w:val="00F61655"/>
    <w:rsid w:val="00F61A45"/>
    <w:rsid w:val="00F61DF0"/>
    <w:rsid w:val="00F63B43"/>
    <w:rsid w:val="00F63FF7"/>
    <w:rsid w:val="00F6646F"/>
    <w:rsid w:val="00F66724"/>
    <w:rsid w:val="00F72584"/>
    <w:rsid w:val="00F76192"/>
    <w:rsid w:val="00F77C42"/>
    <w:rsid w:val="00F80E12"/>
    <w:rsid w:val="00F8101E"/>
    <w:rsid w:val="00F8168D"/>
    <w:rsid w:val="00F82908"/>
    <w:rsid w:val="00F83AFB"/>
    <w:rsid w:val="00F84232"/>
    <w:rsid w:val="00F845DF"/>
    <w:rsid w:val="00F84635"/>
    <w:rsid w:val="00F84EAF"/>
    <w:rsid w:val="00F85AD1"/>
    <w:rsid w:val="00F8622C"/>
    <w:rsid w:val="00F86348"/>
    <w:rsid w:val="00F863E1"/>
    <w:rsid w:val="00F86BA2"/>
    <w:rsid w:val="00F90246"/>
    <w:rsid w:val="00F907C9"/>
    <w:rsid w:val="00F91897"/>
    <w:rsid w:val="00F91F1F"/>
    <w:rsid w:val="00F9420A"/>
    <w:rsid w:val="00F9476C"/>
    <w:rsid w:val="00F962B2"/>
    <w:rsid w:val="00FA177E"/>
    <w:rsid w:val="00FA2D5F"/>
    <w:rsid w:val="00FA56A6"/>
    <w:rsid w:val="00FA5C05"/>
    <w:rsid w:val="00FA65D0"/>
    <w:rsid w:val="00FA6AAF"/>
    <w:rsid w:val="00FB0847"/>
    <w:rsid w:val="00FB14E8"/>
    <w:rsid w:val="00FB22BB"/>
    <w:rsid w:val="00FB2949"/>
    <w:rsid w:val="00FB4828"/>
    <w:rsid w:val="00FB62E9"/>
    <w:rsid w:val="00FB6300"/>
    <w:rsid w:val="00FB6706"/>
    <w:rsid w:val="00FC36BC"/>
    <w:rsid w:val="00FC3D92"/>
    <w:rsid w:val="00FC6C02"/>
    <w:rsid w:val="00FC6D54"/>
    <w:rsid w:val="00FC6F44"/>
    <w:rsid w:val="00FD05F8"/>
    <w:rsid w:val="00FD06A2"/>
    <w:rsid w:val="00FD22F1"/>
    <w:rsid w:val="00FD2A5A"/>
    <w:rsid w:val="00FD2BFC"/>
    <w:rsid w:val="00FD5BC1"/>
    <w:rsid w:val="00FD60C9"/>
    <w:rsid w:val="00FD695A"/>
    <w:rsid w:val="00FE1CF1"/>
    <w:rsid w:val="00FE460D"/>
    <w:rsid w:val="00FE6B22"/>
    <w:rsid w:val="00FF264B"/>
    <w:rsid w:val="00FF3759"/>
    <w:rsid w:val="00FF41D7"/>
    <w:rsid w:val="00FF59C0"/>
    <w:rsid w:val="00FF7F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1F500C6C"/>
  <w15:docId w15:val="{BC8C34EB-DEC1-4A4E-8D39-43B9944B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noProof/>
      <w:lang w:eastAsia="en-US"/>
    </w:rPr>
  </w:style>
  <w:style w:type="paragraph" w:styleId="Heading1">
    <w:name w:val="heading 1"/>
    <w:aliases w:val="Section Heading,heading1,Antraste 1,h1,H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pPr>
      <w:keepNext/>
      <w:numPr>
        <w:ilvl w:val="1"/>
        <w:numId w:val="1"/>
      </w:numPr>
      <w:spacing w:before="240" w:after="60"/>
      <w:outlineLvl w:val="1"/>
    </w:pPr>
    <w:rPr>
      <w:b/>
      <w:bCs/>
      <w:iCs/>
      <w:color w:val="000000"/>
      <w:sz w:val="28"/>
      <w:szCs w:val="28"/>
      <w:lang w:val="x-none"/>
    </w:rPr>
  </w:style>
  <w:style w:type="paragraph" w:styleId="Heading3">
    <w:name w:val="heading 3"/>
    <w:basedOn w:val="Normal"/>
    <w:next w:val="Normal"/>
    <w:link w:val="Heading3Char"/>
    <w:uiPriority w:val="9"/>
    <w:qFormat/>
    <w:pPr>
      <w:keepNext/>
      <w:numPr>
        <w:ilvl w:val="2"/>
        <w:numId w:val="1"/>
      </w:numPr>
      <w:spacing w:before="240" w:after="60"/>
      <w:outlineLvl w:val="2"/>
    </w:pPr>
    <w:rPr>
      <w:b/>
      <w:bCs/>
      <w:sz w:val="26"/>
      <w:szCs w:val="26"/>
      <w:lang w:val="en-GB"/>
    </w:rPr>
  </w:style>
  <w:style w:type="paragraph" w:styleId="Heading4">
    <w:name w:val="heading 4"/>
    <w:basedOn w:val="Normal"/>
    <w:next w:val="Normal"/>
    <w:uiPriority w:val="9"/>
    <w:qFormat/>
    <w:pPr>
      <w:keepNext/>
      <w:numPr>
        <w:ilvl w:val="3"/>
        <w:numId w:val="1"/>
      </w:numPr>
      <w:spacing w:before="240" w:after="60"/>
      <w:outlineLvl w:val="3"/>
    </w:pPr>
    <w:rPr>
      <w:b/>
      <w:bCs/>
      <w:sz w:val="28"/>
      <w:szCs w:val="28"/>
      <w:lang w:val="en-GB"/>
    </w:rPr>
  </w:style>
  <w:style w:type="paragraph" w:styleId="Heading5">
    <w:name w:val="heading 5"/>
    <w:basedOn w:val="Normal"/>
    <w:next w:val="Normal"/>
    <w:uiPriority w:val="99"/>
    <w:qFormat/>
    <w:pPr>
      <w:numPr>
        <w:ilvl w:val="4"/>
        <w:numId w:val="1"/>
      </w:numPr>
      <w:spacing w:before="240" w:after="60"/>
      <w:outlineLvl w:val="4"/>
    </w:pPr>
    <w:rPr>
      <w:b/>
      <w:bCs/>
      <w:i/>
      <w:iCs/>
      <w:sz w:val="26"/>
      <w:szCs w:val="26"/>
      <w:lang w:val="en-GB"/>
    </w:rPr>
  </w:style>
  <w:style w:type="paragraph" w:styleId="Heading6">
    <w:name w:val="heading 6"/>
    <w:basedOn w:val="Normal"/>
    <w:next w:val="Normal"/>
    <w:uiPriority w:val="99"/>
    <w:qFormat/>
    <w:pPr>
      <w:numPr>
        <w:ilvl w:val="5"/>
        <w:numId w:val="1"/>
      </w:numPr>
      <w:spacing w:before="240" w:after="60"/>
      <w:outlineLvl w:val="5"/>
    </w:pPr>
    <w:rPr>
      <w:b/>
      <w:bCs/>
      <w:sz w:val="22"/>
      <w:szCs w:val="22"/>
      <w:lang w:val="en-GB"/>
    </w:rPr>
  </w:style>
  <w:style w:type="paragraph" w:styleId="Heading7">
    <w:name w:val="heading 7"/>
    <w:basedOn w:val="Normal"/>
    <w:next w:val="Normal"/>
    <w:uiPriority w:val="99"/>
    <w:qFormat/>
    <w:pPr>
      <w:numPr>
        <w:ilvl w:val="6"/>
        <w:numId w:val="1"/>
      </w:numPr>
      <w:spacing w:before="240" w:after="60"/>
      <w:outlineLvl w:val="6"/>
    </w:pPr>
    <w:rPr>
      <w:sz w:val="24"/>
      <w:szCs w:val="24"/>
      <w:lang w:val="en-GB"/>
    </w:rPr>
  </w:style>
  <w:style w:type="paragraph" w:styleId="Heading8">
    <w:name w:val="heading 8"/>
    <w:basedOn w:val="Normal"/>
    <w:next w:val="Normal"/>
    <w:uiPriority w:val="99"/>
    <w:qFormat/>
    <w:pPr>
      <w:numPr>
        <w:ilvl w:val="7"/>
        <w:numId w:val="1"/>
      </w:numPr>
      <w:spacing w:before="240" w:after="60"/>
      <w:outlineLvl w:val="7"/>
    </w:pPr>
    <w:rPr>
      <w:i/>
      <w:iCs/>
      <w:sz w:val="24"/>
      <w:szCs w:val="24"/>
      <w:lang w:val="en-GB"/>
    </w:rPr>
  </w:style>
  <w:style w:type="paragraph" w:styleId="Heading9">
    <w:name w:val="heading 9"/>
    <w:basedOn w:val="Normal"/>
    <w:next w:val="Normal"/>
    <w:uiPriority w:val="99"/>
    <w:qFormat/>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aliases w:val="Body Text1"/>
    <w:basedOn w:val="Normal"/>
    <w:link w:val="BodyTextChar"/>
    <w:uiPriority w:val="99"/>
    <w:pPr>
      <w:jc w:val="both"/>
    </w:pPr>
    <w:rPr>
      <w:sz w:val="24"/>
      <w:szCs w:val="24"/>
      <w:lang w:val="x-none"/>
    </w:rPr>
  </w:style>
  <w:style w:type="paragraph" w:styleId="Footer">
    <w:name w:val="footer"/>
    <w:basedOn w:val="Normal"/>
    <w:link w:val="FooterChar"/>
    <w:uiPriority w:val="99"/>
    <w:pPr>
      <w:tabs>
        <w:tab w:val="center" w:pos="4153"/>
        <w:tab w:val="right" w:pos="8306"/>
      </w:tabs>
    </w:pPr>
    <w:rPr>
      <w:sz w:val="24"/>
      <w:szCs w:val="24"/>
      <w:lang w:val="en-GB"/>
    </w:rPr>
  </w:style>
  <w:style w:type="paragraph" w:customStyle="1" w:styleId="naisf">
    <w:name w:val="naisf"/>
    <w:basedOn w:val="Normal"/>
    <w:pPr>
      <w:spacing w:before="100" w:beforeAutospacing="1" w:after="100" w:afterAutospacing="1"/>
      <w:jc w:val="both"/>
    </w:pPr>
    <w:rPr>
      <w:sz w:val="24"/>
      <w:szCs w:val="24"/>
      <w:lang w:val="en-GB"/>
    </w:rPr>
  </w:style>
  <w:style w:type="paragraph" w:styleId="BodyText2">
    <w:name w:val="Body Text 2"/>
    <w:basedOn w:val="Normal"/>
    <w:link w:val="BodyText2Char"/>
    <w:rPr>
      <w:sz w:val="28"/>
      <w:szCs w:val="24"/>
    </w:rPr>
  </w:style>
  <w:style w:type="paragraph" w:styleId="Header">
    <w:name w:val="header"/>
    <w:basedOn w:val="Normal"/>
    <w:link w:val="HeaderChar"/>
    <w:pPr>
      <w:tabs>
        <w:tab w:val="center" w:pos="4153"/>
        <w:tab w:val="right" w:pos="8306"/>
      </w:tabs>
    </w:pPr>
    <w:rPr>
      <w:sz w:val="24"/>
      <w:szCs w:val="24"/>
      <w:lang w:val="en-GB"/>
    </w:rPr>
  </w:style>
  <w:style w:type="character" w:styleId="PageNumber">
    <w:name w:val="page number"/>
    <w:basedOn w:val="DefaultParagraphFont"/>
  </w:style>
  <w:style w:type="paragraph" w:styleId="NormalWeb">
    <w:name w:val="Normal (Web)"/>
    <w:basedOn w:val="Normal"/>
    <w:pPr>
      <w:spacing w:before="100"/>
    </w:pPr>
    <w:rPr>
      <w:sz w:val="24"/>
      <w:szCs w:val="24"/>
      <w:lang w:val="en-GB"/>
    </w:rPr>
  </w:style>
  <w:style w:type="paragraph" w:customStyle="1" w:styleId="Head61">
    <w:name w:val="Head 6.1"/>
    <w:basedOn w:val="Normal"/>
    <w:pPr>
      <w:widowControl w:val="0"/>
      <w:suppressAutoHyphens/>
      <w:autoSpaceDE w:val="0"/>
      <w:autoSpaceDN w:val="0"/>
      <w:jc w:val="center"/>
    </w:pPr>
    <w:rPr>
      <w:rFonts w:ascii="Times New Roman Bold" w:hAnsi="Times New Roman Bold"/>
      <w:b/>
      <w:bCs/>
      <w:sz w:val="28"/>
      <w:szCs w:val="28"/>
    </w:rPr>
  </w:style>
  <w:style w:type="character" w:styleId="Strong">
    <w:name w:val="Strong"/>
    <w:uiPriority w:val="22"/>
    <w:qFormat/>
    <w:rPr>
      <w:b/>
      <w:bCs/>
    </w:rPr>
  </w:style>
  <w:style w:type="paragraph" w:styleId="CommentText">
    <w:name w:val="annotation text"/>
    <w:basedOn w:val="Normal"/>
    <w:semiHidden/>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BodyTextIndent2">
    <w:name w:val="Body Text Indent 2"/>
    <w:basedOn w:val="Normal"/>
    <w:pPr>
      <w:spacing w:after="120" w:line="480" w:lineRule="auto"/>
      <w:ind w:left="360"/>
    </w:pPr>
  </w:style>
  <w:style w:type="paragraph" w:customStyle="1" w:styleId="xl30">
    <w:name w:val="xl30"/>
    <w:basedOn w:val="Normal"/>
    <w:pPr>
      <w:spacing w:before="100" w:beforeAutospacing="1" w:after="100" w:afterAutospacing="1"/>
      <w:jc w:val="center"/>
      <w:textAlignment w:val="center"/>
    </w:pPr>
    <w:rPr>
      <w:sz w:val="24"/>
      <w:szCs w:val="24"/>
    </w:rPr>
  </w:style>
  <w:style w:type="paragraph" w:customStyle="1" w:styleId="xl44">
    <w:name w:val="xl44"/>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character" w:customStyle="1" w:styleId="CommentTextChar">
    <w:name w:val="Comment Text Char"/>
    <w:semiHidden/>
    <w:rPr>
      <w:lang w:val="en-US" w:eastAsia="en-US"/>
    </w:rPr>
  </w:style>
  <w:style w:type="paragraph" w:customStyle="1" w:styleId="BodySingle">
    <w:name w:val="Body Single"/>
    <w:pPr>
      <w:tabs>
        <w:tab w:val="left" w:pos="705"/>
        <w:tab w:val="left" w:pos="1440"/>
        <w:tab w:val="left" w:pos="2304"/>
      </w:tabs>
      <w:jc w:val="both"/>
    </w:pPr>
    <w:rPr>
      <w:rFonts w:ascii="CG Times (W1)" w:hAnsi="CG Times (W1)"/>
      <w:color w:val="000000"/>
      <w:sz w:val="24"/>
      <w:lang w:val="en-US" w:eastAsia="en-US"/>
    </w:rPr>
  </w:style>
  <w:style w:type="paragraph" w:styleId="BodyTextIndent3">
    <w:name w:val="Body Text Indent 3"/>
    <w:basedOn w:val="Normal"/>
    <w:unhideWhenUsed/>
    <w:pPr>
      <w:spacing w:after="120"/>
      <w:ind w:left="283"/>
    </w:pPr>
    <w:rPr>
      <w:sz w:val="16"/>
      <w:szCs w:val="16"/>
    </w:rPr>
  </w:style>
  <w:style w:type="character" w:customStyle="1" w:styleId="BodyTextIndent3Char">
    <w:name w:val="Body Text Indent 3 Char"/>
    <w:semiHidden/>
    <w:rPr>
      <w:sz w:val="16"/>
      <w:szCs w:val="16"/>
      <w:lang w:val="en-US" w:eastAsia="en-US"/>
    </w:rPr>
  </w:style>
  <w:style w:type="paragraph" w:styleId="NoSpacing">
    <w:name w:val="No Spacing"/>
    <w:link w:val="NoSpacingChar"/>
    <w:qFormat/>
    <w:pPr>
      <w:widowControl w:val="0"/>
      <w:autoSpaceDE w:val="0"/>
      <w:autoSpaceDN w:val="0"/>
    </w:pPr>
    <w:rPr>
      <w:sz w:val="24"/>
      <w:szCs w:val="24"/>
      <w:lang w:eastAsia="en-US"/>
    </w:rPr>
  </w:style>
  <w:style w:type="paragraph" w:styleId="TOCHeading">
    <w:name w:val="TOC Heading"/>
    <w:basedOn w:val="Heading1"/>
    <w:next w:val="Normal"/>
    <w:qFormat/>
    <w:pPr>
      <w:keepLines/>
      <w:spacing w:before="480" w:after="0" w:line="276" w:lineRule="auto"/>
      <w:outlineLvl w:val="9"/>
    </w:pPr>
    <w:rPr>
      <w:rFonts w:ascii="Cambria" w:hAnsi="Cambria" w:cs="Times New Roman"/>
      <w:color w:val="365F91"/>
      <w:kern w:val="0"/>
      <w:sz w:val="28"/>
      <w:szCs w:val="28"/>
    </w:rPr>
  </w:style>
  <w:style w:type="paragraph" w:styleId="TOC1">
    <w:name w:val="toc 1"/>
    <w:basedOn w:val="Normal"/>
    <w:next w:val="Normal"/>
    <w:autoRedefine/>
    <w:semiHidden/>
    <w:unhideWhenUsed/>
  </w:style>
  <w:style w:type="paragraph" w:styleId="TOC2">
    <w:name w:val="toc 2"/>
    <w:basedOn w:val="Normal"/>
    <w:next w:val="Normal"/>
    <w:autoRedefine/>
    <w:semiHidden/>
    <w:unhideWhenUsed/>
    <w:pPr>
      <w:ind w:left="200"/>
    </w:pPr>
  </w:style>
  <w:style w:type="table" w:styleId="TableGrid">
    <w:name w:val="Table Grid"/>
    <w:basedOn w:val="TableNormal"/>
    <w:uiPriority w:val="59"/>
    <w:rsid w:val="00860F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Section Heading Char,heading1 Char,Antraste 1 Char,h1 Char,H1 Char"/>
    <w:link w:val="Heading1"/>
    <w:rsid w:val="00C34829"/>
    <w:rPr>
      <w:rFonts w:ascii="Arial" w:hAnsi="Arial" w:cs="Arial"/>
      <w:b/>
      <w:bCs/>
      <w:kern w:val="32"/>
      <w:sz w:val="32"/>
      <w:szCs w:val="32"/>
      <w:lang w:val="en-US" w:eastAsia="en-US" w:bidi="ar-SA"/>
    </w:rPr>
  </w:style>
  <w:style w:type="character" w:customStyle="1" w:styleId="Heading3Char">
    <w:name w:val="Heading 3 Char"/>
    <w:link w:val="Heading3"/>
    <w:uiPriority w:val="9"/>
    <w:locked/>
    <w:rsid w:val="00165900"/>
    <w:rPr>
      <w:b/>
      <w:bCs/>
      <w:sz w:val="26"/>
      <w:szCs w:val="26"/>
      <w:lang w:val="en-GB" w:eastAsia="en-US"/>
    </w:rPr>
  </w:style>
  <w:style w:type="character" w:customStyle="1" w:styleId="BodyTextChar">
    <w:name w:val="Body Text Char"/>
    <w:aliases w:val="Body Text1 Char"/>
    <w:link w:val="BodyText"/>
    <w:uiPriority w:val="99"/>
    <w:locked/>
    <w:rsid w:val="00165900"/>
    <w:rPr>
      <w:sz w:val="24"/>
      <w:szCs w:val="24"/>
      <w:lang w:eastAsia="en-US"/>
    </w:rPr>
  </w:style>
  <w:style w:type="paragraph" w:customStyle="1" w:styleId="txt1">
    <w:name w:val="txt1"/>
    <w:rsid w:val="00165900"/>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color w:val="000000"/>
      <w:lang w:val="en-US" w:eastAsia="en-US"/>
    </w:rPr>
  </w:style>
  <w:style w:type="paragraph" w:customStyle="1" w:styleId="Punkts">
    <w:name w:val="Punkts"/>
    <w:basedOn w:val="Normal"/>
    <w:next w:val="Apakpunkts"/>
    <w:rsid w:val="00E771E6"/>
    <w:pPr>
      <w:numPr>
        <w:numId w:val="2"/>
      </w:numPr>
    </w:pPr>
    <w:rPr>
      <w:rFonts w:ascii="Arial" w:hAnsi="Arial"/>
      <w:b/>
      <w:szCs w:val="24"/>
      <w:lang w:eastAsia="lv-LV"/>
    </w:rPr>
  </w:style>
  <w:style w:type="paragraph" w:customStyle="1" w:styleId="Apakpunkts">
    <w:name w:val="Apakšpunkts"/>
    <w:basedOn w:val="Normal"/>
    <w:rsid w:val="00E771E6"/>
    <w:pPr>
      <w:numPr>
        <w:ilvl w:val="1"/>
        <w:numId w:val="2"/>
      </w:numPr>
    </w:pPr>
    <w:rPr>
      <w:rFonts w:ascii="Arial" w:hAnsi="Arial"/>
      <w:b/>
      <w:szCs w:val="24"/>
      <w:lang w:eastAsia="lv-LV"/>
    </w:rPr>
  </w:style>
  <w:style w:type="paragraph" w:customStyle="1" w:styleId="Paragrfs">
    <w:name w:val="Paragrāfs"/>
    <w:basedOn w:val="Normal"/>
    <w:next w:val="Normal"/>
    <w:rsid w:val="00E771E6"/>
    <w:pPr>
      <w:numPr>
        <w:ilvl w:val="2"/>
        <w:numId w:val="2"/>
      </w:numPr>
      <w:jc w:val="both"/>
    </w:pPr>
    <w:rPr>
      <w:rFonts w:ascii="Arial" w:hAnsi="Arial"/>
      <w:szCs w:val="24"/>
      <w:lang w:eastAsia="lv-LV"/>
    </w:rPr>
  </w:style>
  <w:style w:type="character" w:styleId="Emphasis">
    <w:name w:val="Emphasis"/>
    <w:qFormat/>
    <w:rsid w:val="00CE003F"/>
    <w:rPr>
      <w:i/>
      <w:iCs/>
    </w:rPr>
  </w:style>
  <w:style w:type="paragraph" w:customStyle="1" w:styleId="tv2131">
    <w:name w:val="tv2131"/>
    <w:basedOn w:val="Normal"/>
    <w:rsid w:val="007901F6"/>
    <w:pPr>
      <w:spacing w:before="240" w:line="360" w:lineRule="auto"/>
      <w:ind w:firstLine="230"/>
      <w:jc w:val="both"/>
    </w:pPr>
    <w:rPr>
      <w:rFonts w:ascii="Verdana" w:hAnsi="Verdana"/>
      <w:sz w:val="14"/>
      <w:szCs w:val="14"/>
    </w:rPr>
  </w:style>
  <w:style w:type="character" w:customStyle="1" w:styleId="Heading2Char">
    <w:name w:val="Heading 2 Char"/>
    <w:link w:val="Heading2"/>
    <w:uiPriority w:val="9"/>
    <w:rsid w:val="00A4793F"/>
    <w:rPr>
      <w:b/>
      <w:bCs/>
      <w:iCs/>
      <w:color w:val="000000"/>
      <w:sz w:val="28"/>
      <w:szCs w:val="28"/>
      <w:lang w:val="x-none" w:eastAsia="en-US"/>
    </w:rPr>
  </w:style>
  <w:style w:type="paragraph" w:customStyle="1" w:styleId="xl57">
    <w:name w:val="xl57"/>
    <w:basedOn w:val="Normal"/>
    <w:rsid w:val="00A4793F"/>
    <w:pPr>
      <w:pBdr>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24"/>
      <w:szCs w:val="24"/>
      <w:lang w:val="en-GB"/>
    </w:rPr>
  </w:style>
  <w:style w:type="paragraph" w:styleId="BodyTextIndent">
    <w:name w:val="Body Text Indent"/>
    <w:basedOn w:val="Normal"/>
    <w:link w:val="BodyTextIndentChar"/>
    <w:rsid w:val="001E7401"/>
    <w:pPr>
      <w:widowControl w:val="0"/>
      <w:suppressAutoHyphens/>
      <w:spacing w:after="120"/>
      <w:ind w:left="283"/>
    </w:pPr>
    <w:rPr>
      <w:color w:val="000000"/>
      <w:sz w:val="24"/>
      <w:szCs w:val="24"/>
      <w:lang w:val="x-none" w:eastAsia="ar-SA"/>
    </w:rPr>
  </w:style>
  <w:style w:type="character" w:customStyle="1" w:styleId="BodyTextIndentChar">
    <w:name w:val="Body Text Indent Char"/>
    <w:link w:val="BodyTextIndent"/>
    <w:rsid w:val="001E7401"/>
    <w:rPr>
      <w:color w:val="000000"/>
      <w:sz w:val="24"/>
      <w:szCs w:val="24"/>
      <w:lang w:val="x-none" w:eastAsia="ar-SA"/>
    </w:rPr>
  </w:style>
  <w:style w:type="paragraph" w:customStyle="1" w:styleId="Framecontents">
    <w:name w:val="Frame contents"/>
    <w:basedOn w:val="BodyText"/>
    <w:rsid w:val="001E7401"/>
    <w:pPr>
      <w:widowControl w:val="0"/>
      <w:numPr>
        <w:numId w:val="3"/>
      </w:numPr>
      <w:tabs>
        <w:tab w:val="clear" w:pos="567"/>
      </w:tabs>
      <w:suppressAutoHyphens/>
      <w:spacing w:after="120"/>
      <w:ind w:left="0" w:firstLine="0"/>
      <w:jc w:val="left"/>
    </w:pPr>
    <w:rPr>
      <w:rFonts w:ascii="RimTimes" w:hAnsi="RimTimes"/>
      <w:color w:val="000000"/>
      <w:lang w:val="lv-LV" w:eastAsia="ar-SA"/>
    </w:rPr>
  </w:style>
  <w:style w:type="paragraph" w:customStyle="1" w:styleId="StyleStyle2Justified">
    <w:name w:val="Style Style2 + Justified"/>
    <w:basedOn w:val="Normal"/>
    <w:rsid w:val="001E7401"/>
    <w:pPr>
      <w:tabs>
        <w:tab w:val="num" w:pos="567"/>
      </w:tabs>
      <w:spacing w:before="240" w:after="120"/>
      <w:jc w:val="both"/>
    </w:pPr>
    <w:rPr>
      <w:sz w:val="24"/>
      <w:u w:val="single"/>
      <w:lang w:eastAsia="ar-SA"/>
    </w:rPr>
  </w:style>
  <w:style w:type="paragraph" w:customStyle="1" w:styleId="StyleStyle1Justified">
    <w:name w:val="Style Style1 + Justified"/>
    <w:basedOn w:val="Normal"/>
    <w:rsid w:val="001E7401"/>
    <w:pPr>
      <w:tabs>
        <w:tab w:val="num" w:pos="567"/>
      </w:tabs>
      <w:suppressAutoHyphens/>
      <w:spacing w:before="40" w:after="40"/>
      <w:jc w:val="both"/>
    </w:pPr>
    <w:rPr>
      <w:b/>
      <w:bCs/>
      <w:sz w:val="24"/>
      <w:u w:val="single"/>
      <w:lang w:eastAsia="ar-SA"/>
    </w:rPr>
  </w:style>
  <w:style w:type="paragraph" w:styleId="HTMLPreformatted">
    <w:name w:val="HTML Preformatted"/>
    <w:basedOn w:val="Normal"/>
    <w:link w:val="HTMLPreformattedChar"/>
    <w:rsid w:val="001E7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2"/>
      <w:szCs w:val="22"/>
      <w:lang w:val="en-GB" w:eastAsia="ar-SA"/>
    </w:rPr>
  </w:style>
  <w:style w:type="character" w:customStyle="1" w:styleId="HTMLPreformattedChar">
    <w:name w:val="HTML Preformatted Char"/>
    <w:link w:val="HTMLPreformatted"/>
    <w:rsid w:val="001E7401"/>
    <w:rPr>
      <w:rFonts w:ascii="Courier New" w:hAnsi="Courier New"/>
      <w:sz w:val="22"/>
      <w:szCs w:val="22"/>
      <w:lang w:val="en-GB" w:eastAsia="ar-SA"/>
    </w:rPr>
  </w:style>
  <w:style w:type="character" w:customStyle="1" w:styleId="FontStyle23">
    <w:name w:val="Font Style23"/>
    <w:rsid w:val="00D15585"/>
    <w:rPr>
      <w:rFonts w:ascii="Times New Roman" w:hAnsi="Times New Roman" w:cs="Times New Roman"/>
      <w:b/>
      <w:bCs/>
      <w:sz w:val="26"/>
      <w:szCs w:val="26"/>
    </w:rPr>
  </w:style>
  <w:style w:type="paragraph" w:styleId="ListParagraph">
    <w:name w:val="List Paragraph"/>
    <w:aliases w:val="Syle 1,Strip,H&amp;P List Paragraph,Normal bullet 2,Bullet list,Virsraksti,2,Numbered Para 1,Dot pt,No Spacing1,List Paragraph Char Char Char,Indicator Text,List Paragraph1,Bullet Points,MAIN CONTENT,IFCL - List Paragraph,List Paragraph12"/>
    <w:basedOn w:val="Normal"/>
    <w:link w:val="ListParagraphChar"/>
    <w:uiPriority w:val="99"/>
    <w:qFormat/>
    <w:rsid w:val="004F6671"/>
    <w:pPr>
      <w:ind w:left="720"/>
      <w:contextualSpacing/>
    </w:pPr>
    <w:rPr>
      <w:rFonts w:eastAsia="SimSun"/>
    </w:rPr>
  </w:style>
  <w:style w:type="character" w:customStyle="1" w:styleId="FontStyle24">
    <w:name w:val="Font Style24"/>
    <w:rsid w:val="004D6748"/>
    <w:rPr>
      <w:rFonts w:ascii="Times New Roman" w:hAnsi="Times New Roman" w:cs="Times New Roman"/>
      <w:sz w:val="18"/>
      <w:szCs w:val="18"/>
    </w:rPr>
  </w:style>
  <w:style w:type="paragraph" w:customStyle="1" w:styleId="Style11">
    <w:name w:val="Style11"/>
    <w:basedOn w:val="Normal"/>
    <w:rsid w:val="00413EC3"/>
    <w:pPr>
      <w:widowControl w:val="0"/>
      <w:autoSpaceDE w:val="0"/>
      <w:autoSpaceDN w:val="0"/>
      <w:adjustRightInd w:val="0"/>
      <w:jc w:val="center"/>
    </w:pPr>
    <w:rPr>
      <w:rFonts w:eastAsia="SimSun"/>
      <w:sz w:val="24"/>
      <w:szCs w:val="24"/>
      <w:lang w:val="ru-RU" w:eastAsia="ru-RU"/>
    </w:rPr>
  </w:style>
  <w:style w:type="character" w:customStyle="1" w:styleId="BodyText2Char">
    <w:name w:val="Body Text 2 Char"/>
    <w:link w:val="BodyText2"/>
    <w:rsid w:val="000F6AB2"/>
    <w:rPr>
      <w:sz w:val="28"/>
      <w:szCs w:val="24"/>
      <w:lang w:eastAsia="en-US"/>
    </w:rPr>
  </w:style>
  <w:style w:type="paragraph" w:customStyle="1" w:styleId="tv213">
    <w:name w:val="tv213"/>
    <w:basedOn w:val="Normal"/>
    <w:rsid w:val="00A624A1"/>
    <w:pPr>
      <w:spacing w:before="100" w:beforeAutospacing="1" w:after="100" w:afterAutospacing="1"/>
    </w:pPr>
    <w:rPr>
      <w:sz w:val="24"/>
      <w:szCs w:val="24"/>
      <w:lang w:eastAsia="lv-LV"/>
    </w:rPr>
  </w:style>
  <w:style w:type="character" w:customStyle="1" w:styleId="apple-converted-space">
    <w:name w:val="apple-converted-space"/>
    <w:rsid w:val="00A624A1"/>
  </w:style>
  <w:style w:type="character" w:customStyle="1" w:styleId="HeaderChar">
    <w:name w:val="Header Char"/>
    <w:link w:val="Header"/>
    <w:rsid w:val="001E188C"/>
    <w:rPr>
      <w:sz w:val="24"/>
      <w:szCs w:val="24"/>
      <w:lang w:val="en-GB" w:eastAsia="en-US"/>
    </w:rPr>
  </w:style>
  <w:style w:type="paragraph" w:customStyle="1" w:styleId="FR1">
    <w:name w:val="FR1"/>
    <w:rsid w:val="001E188C"/>
    <w:pPr>
      <w:widowControl w:val="0"/>
      <w:autoSpaceDE w:val="0"/>
      <w:autoSpaceDN w:val="0"/>
      <w:adjustRightInd w:val="0"/>
      <w:ind w:left="80"/>
      <w:jc w:val="center"/>
    </w:pPr>
    <w:rPr>
      <w:b/>
      <w:bCs/>
      <w:sz w:val="36"/>
      <w:szCs w:val="36"/>
      <w:lang w:eastAsia="en-US"/>
    </w:rPr>
  </w:style>
  <w:style w:type="paragraph" w:styleId="Title">
    <w:name w:val="Title"/>
    <w:basedOn w:val="Normal"/>
    <w:link w:val="TitleChar"/>
    <w:qFormat/>
    <w:rsid w:val="00BC6991"/>
    <w:pPr>
      <w:jc w:val="center"/>
    </w:pPr>
    <w:rPr>
      <w:b/>
      <w:szCs w:val="24"/>
      <w:lang w:val="x-none" w:eastAsia="x-none"/>
    </w:rPr>
  </w:style>
  <w:style w:type="character" w:customStyle="1" w:styleId="TitleChar">
    <w:name w:val="Title Char"/>
    <w:link w:val="Title"/>
    <w:rsid w:val="00BC6991"/>
    <w:rPr>
      <w:b/>
      <w:szCs w:val="24"/>
      <w:lang w:val="x-none" w:eastAsia="x-none"/>
    </w:rPr>
  </w:style>
  <w:style w:type="character" w:customStyle="1" w:styleId="ListParagraphChar">
    <w:name w:val="List Paragraph Char"/>
    <w:aliases w:val="Syle 1 Char,Strip Char,H&amp;P List Paragraph Char,Normal bullet 2 Char,Bullet list Char,Virsraksti Char,2 Char,Numbered Para 1 Char,Dot pt Char,No Spacing1 Char,List Paragraph Char Char Char Char,Indicator Text Char,List Paragraph1 Char"/>
    <w:link w:val="ListParagraph"/>
    <w:uiPriority w:val="34"/>
    <w:qFormat/>
    <w:locked/>
    <w:rsid w:val="004A2C18"/>
    <w:rPr>
      <w:rFonts w:eastAsia="SimSun"/>
      <w:lang w:val="en-US" w:eastAsia="en-US"/>
    </w:rPr>
  </w:style>
  <w:style w:type="paragraph" w:customStyle="1" w:styleId="Char">
    <w:name w:val="Char"/>
    <w:basedOn w:val="Normal"/>
    <w:rsid w:val="004770B7"/>
    <w:pPr>
      <w:spacing w:after="160" w:line="240" w:lineRule="exact"/>
    </w:pPr>
    <w:rPr>
      <w:rFonts w:ascii="Arial" w:hAnsi="Arial"/>
      <w:sz w:val="22"/>
      <w:szCs w:val="24"/>
    </w:rPr>
  </w:style>
  <w:style w:type="paragraph" w:styleId="BlockText">
    <w:name w:val="Block Text"/>
    <w:basedOn w:val="Normal"/>
    <w:unhideWhenUsed/>
    <w:rsid w:val="00AF6274"/>
    <w:pPr>
      <w:overflowPunct w:val="0"/>
      <w:autoSpaceDE w:val="0"/>
      <w:autoSpaceDN w:val="0"/>
      <w:adjustRightInd w:val="0"/>
      <w:ind w:left="-284" w:right="-380" w:firstLine="568"/>
      <w:jc w:val="both"/>
    </w:pPr>
    <w:rPr>
      <w:sz w:val="24"/>
    </w:rPr>
  </w:style>
  <w:style w:type="paragraph" w:customStyle="1" w:styleId="Normal1">
    <w:name w:val="Normal1"/>
    <w:basedOn w:val="Normal"/>
    <w:rsid w:val="00AF6274"/>
    <w:pPr>
      <w:spacing w:before="100" w:beforeAutospacing="1" w:after="100" w:afterAutospacing="1"/>
    </w:pPr>
    <w:rPr>
      <w:sz w:val="24"/>
      <w:szCs w:val="24"/>
      <w:lang w:eastAsia="lv-LV"/>
    </w:rPr>
  </w:style>
  <w:style w:type="character" w:customStyle="1" w:styleId="NoSpacingChar">
    <w:name w:val="No Spacing Char"/>
    <w:link w:val="NoSpacing"/>
    <w:qFormat/>
    <w:locked/>
    <w:rsid w:val="009500DE"/>
    <w:rPr>
      <w:sz w:val="24"/>
      <w:szCs w:val="24"/>
      <w:lang w:eastAsia="en-US"/>
    </w:rPr>
  </w:style>
  <w:style w:type="character" w:customStyle="1" w:styleId="Neatrisintapieminana1">
    <w:name w:val="Neatrisināta pieminēšana1"/>
    <w:basedOn w:val="DefaultParagraphFont"/>
    <w:uiPriority w:val="99"/>
    <w:semiHidden/>
    <w:unhideWhenUsed/>
    <w:rsid w:val="003A0F7D"/>
    <w:rPr>
      <w:color w:val="605E5C"/>
      <w:shd w:val="clear" w:color="auto" w:fill="E1DFDD"/>
    </w:rPr>
  </w:style>
  <w:style w:type="character" w:customStyle="1" w:styleId="UnresolvedMention1">
    <w:name w:val="Unresolved Mention1"/>
    <w:basedOn w:val="DefaultParagraphFont"/>
    <w:uiPriority w:val="99"/>
    <w:semiHidden/>
    <w:unhideWhenUsed/>
    <w:rsid w:val="00061FFD"/>
    <w:rPr>
      <w:color w:val="605E5C"/>
      <w:shd w:val="clear" w:color="auto" w:fill="E1DFDD"/>
    </w:rPr>
  </w:style>
  <w:style w:type="paragraph" w:customStyle="1" w:styleId="Nodala1">
    <w:name w:val="Nodala 1"/>
    <w:basedOn w:val="Normal"/>
    <w:qFormat/>
    <w:rsid w:val="00E26964"/>
    <w:pPr>
      <w:numPr>
        <w:numId w:val="5"/>
      </w:numPr>
      <w:shd w:val="clear" w:color="auto" w:fill="D9D9D9" w:themeFill="background1" w:themeFillShade="D9"/>
      <w:suppressAutoHyphens/>
      <w:spacing w:before="120" w:after="120"/>
      <w:jc w:val="center"/>
    </w:pPr>
    <w:rPr>
      <w:rFonts w:eastAsia="Calibri"/>
      <w:b/>
      <w:sz w:val="24"/>
      <w:szCs w:val="24"/>
      <w:lang w:eastAsia="ar-SA"/>
    </w:rPr>
  </w:style>
  <w:style w:type="paragraph" w:customStyle="1" w:styleId="Nodala11">
    <w:name w:val="Nodala 1.1"/>
    <w:basedOn w:val="Normal"/>
    <w:link w:val="Nodala11Char"/>
    <w:qFormat/>
    <w:rsid w:val="00E26964"/>
    <w:pPr>
      <w:numPr>
        <w:ilvl w:val="1"/>
        <w:numId w:val="5"/>
      </w:numPr>
      <w:suppressAutoHyphens/>
      <w:spacing w:before="60" w:after="60"/>
      <w:ind w:hanging="720"/>
      <w:jc w:val="both"/>
    </w:pPr>
    <w:rPr>
      <w:sz w:val="24"/>
      <w:szCs w:val="24"/>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E26964"/>
    <w:pPr>
      <w:numPr>
        <w:ilvl w:val="2"/>
        <w:numId w:val="5"/>
      </w:numPr>
      <w:contextualSpacing w:val="0"/>
      <w:jc w:val="both"/>
    </w:pPr>
    <w:rPr>
      <w:rFonts w:eastAsia="Times New Roman"/>
      <w:sz w:val="24"/>
      <w:szCs w:val="24"/>
      <w:lang w:eastAsia="ar-SA"/>
    </w:rPr>
  </w:style>
  <w:style w:type="paragraph" w:customStyle="1" w:styleId="Nodala1111">
    <w:name w:val="Nodala 1.1.1.1"/>
    <w:basedOn w:val="Nodala111"/>
    <w:qFormat/>
    <w:rsid w:val="00E26964"/>
    <w:pPr>
      <w:numPr>
        <w:ilvl w:val="3"/>
      </w:numPr>
      <w:tabs>
        <w:tab w:val="num" w:pos="360"/>
        <w:tab w:val="num" w:pos="1080"/>
      </w:tabs>
      <w:spacing w:before="60" w:after="60"/>
      <w:ind w:left="864" w:hanging="864"/>
    </w:pPr>
  </w:style>
  <w:style w:type="character" w:customStyle="1" w:styleId="Nodala11Char">
    <w:name w:val="Nodala 1.1 Char"/>
    <w:basedOn w:val="DefaultParagraphFont"/>
    <w:link w:val="Nodala11"/>
    <w:rsid w:val="00E26964"/>
    <w:rPr>
      <w:sz w:val="24"/>
      <w:szCs w:val="24"/>
      <w:lang w:eastAsia="ar-SA"/>
      <w14:scene3d>
        <w14:camera w14:prst="orthographicFront"/>
        <w14:lightRig w14:rig="threePt" w14:dir="t">
          <w14:rot w14:lat="0" w14:lon="0" w14:rev="0"/>
        </w14:lightRig>
      </w14:scene3d>
    </w:rPr>
  </w:style>
  <w:style w:type="character" w:customStyle="1" w:styleId="Nodala111Char">
    <w:name w:val="Nodala 1.1.1 Char"/>
    <w:basedOn w:val="DefaultParagraphFont"/>
    <w:link w:val="Nodala111"/>
    <w:locked/>
    <w:rsid w:val="0044538F"/>
    <w:rPr>
      <w:sz w:val="24"/>
      <w:szCs w:val="24"/>
      <w:lang w:eastAsia="ar-SA"/>
    </w:rPr>
  </w:style>
  <w:style w:type="paragraph" w:styleId="FootnoteText">
    <w:name w:val="footnote text"/>
    <w:aliases w:val=" Rakstz. Rakstz.,Footnote Text Char2 Char,Footnote Text Char1 Char2 Char,Footnote Text Char Char Char Char,Footnote Text Char1 Char Char Char Char,Footnote Text Char Char Char Char Char Char,Rakstz. Rakstz.,Rakstz.,Footnote,Fußnote"/>
    <w:basedOn w:val="Normal"/>
    <w:link w:val="FootnoteTextChar"/>
    <w:uiPriority w:val="99"/>
    <w:qFormat/>
    <w:rsid w:val="00CA49F4"/>
  </w:style>
  <w:style w:type="character" w:customStyle="1" w:styleId="FootnoteTextChar">
    <w:name w:val="Footnote Text Char"/>
    <w:aliases w:val=" 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CA49F4"/>
    <w:rPr>
      <w:lang w:eastAsia="en-US"/>
    </w:rPr>
  </w:style>
  <w:style w:type="character" w:styleId="FootnoteReference">
    <w:name w:val="footnote reference"/>
    <w:aliases w:val="Footnote symbol,Footnote Reference Number,SUPERS,fr,Footnote Refernece,Footnote Reference Superscript,ftref,Odwołanie przypisu,BVI fnr,Footnotes refss,Ref,de nota al pie,-E Fußnotenzeichen,Footnote reference number,Times 10 Point,E"/>
    <w:link w:val="EFNZ"/>
    <w:uiPriority w:val="99"/>
    <w:qFormat/>
    <w:rsid w:val="00CA49F4"/>
    <w:rPr>
      <w:vertAlign w:val="superscript"/>
    </w:rPr>
  </w:style>
  <w:style w:type="paragraph" w:styleId="Revision">
    <w:name w:val="Revision"/>
    <w:hidden/>
    <w:uiPriority w:val="99"/>
    <w:semiHidden/>
    <w:rsid w:val="00FE460D"/>
    <w:rPr>
      <w:lang w:val="en-US" w:eastAsia="en-US"/>
    </w:rPr>
  </w:style>
  <w:style w:type="character" w:customStyle="1" w:styleId="FootnoteTextChar1">
    <w:name w:val="Footnote Text Char1"/>
    <w:aliases w:val="Footnote Char1,Fußnote Char Char2,Fußnote Char Char Char1,Fußnote Char Char Char Char Char Char Char1,Fußnote Char2"/>
    <w:rsid w:val="00D86C4D"/>
    <w:rPr>
      <w:rFonts w:ascii="Times New Roman" w:eastAsia="Times New Roman" w:hAnsi="Times New Roman" w:cs="Times New Roman"/>
      <w:kern w:val="1"/>
      <w:sz w:val="20"/>
      <w:szCs w:val="20"/>
      <w:lang w:eastAsia="zh-CN"/>
    </w:rPr>
  </w:style>
  <w:style w:type="character" w:customStyle="1" w:styleId="None">
    <w:name w:val="None"/>
    <w:qFormat/>
    <w:rsid w:val="00CD43E9"/>
  </w:style>
  <w:style w:type="character" w:customStyle="1" w:styleId="FooterChar">
    <w:name w:val="Footer Char"/>
    <w:basedOn w:val="DefaultParagraphFont"/>
    <w:link w:val="Footer"/>
    <w:uiPriority w:val="99"/>
    <w:rsid w:val="00C71C7D"/>
    <w:rPr>
      <w:noProof/>
      <w:sz w:val="24"/>
      <w:szCs w:val="24"/>
      <w:lang w:val="en-GB" w:eastAsia="en-US"/>
    </w:rPr>
  </w:style>
  <w:style w:type="paragraph" w:customStyle="1" w:styleId="Style1">
    <w:name w:val="Style1"/>
    <w:autoRedefine/>
    <w:rsid w:val="00CF543C"/>
    <w:pPr>
      <w:suppressAutoHyphens/>
      <w:ind w:left="426" w:hanging="426"/>
      <w:jc w:val="both"/>
    </w:pPr>
    <w:rPr>
      <w:rFonts w:eastAsia="Calibri"/>
      <w:bCs/>
      <w:sz w:val="24"/>
      <w:szCs w:val="24"/>
      <w:lang w:eastAsia="en-US"/>
    </w:rPr>
  </w:style>
  <w:style w:type="paragraph" w:styleId="EndnoteText">
    <w:name w:val="endnote text"/>
    <w:basedOn w:val="Normal"/>
    <w:link w:val="EndnoteTextChar"/>
    <w:semiHidden/>
    <w:unhideWhenUsed/>
    <w:rsid w:val="007750C3"/>
  </w:style>
  <w:style w:type="character" w:customStyle="1" w:styleId="EndnoteTextChar">
    <w:name w:val="Endnote Text Char"/>
    <w:basedOn w:val="DefaultParagraphFont"/>
    <w:link w:val="EndnoteText"/>
    <w:semiHidden/>
    <w:rsid w:val="007750C3"/>
    <w:rPr>
      <w:noProof/>
      <w:lang w:eastAsia="en-US"/>
    </w:rPr>
  </w:style>
  <w:style w:type="character" w:styleId="EndnoteReference">
    <w:name w:val="endnote reference"/>
    <w:basedOn w:val="DefaultParagraphFont"/>
    <w:semiHidden/>
    <w:unhideWhenUsed/>
    <w:rsid w:val="007750C3"/>
    <w:rPr>
      <w:vertAlign w:val="superscript"/>
    </w:rPr>
  </w:style>
  <w:style w:type="paragraph" w:customStyle="1" w:styleId="tabulai2">
    <w:name w:val="tabulai2"/>
    <w:link w:val="tabulai2Char"/>
    <w:qFormat/>
    <w:rsid w:val="000B7F96"/>
    <w:pPr>
      <w:pBdr>
        <w:top w:val="nil"/>
        <w:left w:val="nil"/>
        <w:bottom w:val="nil"/>
        <w:right w:val="nil"/>
        <w:between w:val="nil"/>
      </w:pBdr>
      <w:ind w:left="886" w:hanging="851"/>
      <w:jc w:val="both"/>
    </w:pPr>
    <w:rPr>
      <w:rFonts w:ascii="Calibri" w:eastAsia="Calibri" w:hAnsi="Calibri" w:cs="Calibri"/>
      <w:color w:val="000000"/>
      <w:u w:color="000000"/>
      <w:bdr w:val="nil"/>
    </w:rPr>
  </w:style>
  <w:style w:type="character" w:customStyle="1" w:styleId="tabulai2Char">
    <w:name w:val="tabulai2 Char"/>
    <w:link w:val="tabulai2"/>
    <w:rsid w:val="000B7F96"/>
    <w:rPr>
      <w:rFonts w:ascii="Calibri" w:eastAsia="Calibri" w:hAnsi="Calibri" w:cs="Calibri"/>
      <w:color w:val="000000"/>
      <w:u w:color="000000"/>
      <w:bdr w:val="nil"/>
    </w:rPr>
  </w:style>
  <w:style w:type="character" w:styleId="UnresolvedMention">
    <w:name w:val="Unresolved Mention"/>
    <w:basedOn w:val="DefaultParagraphFont"/>
    <w:uiPriority w:val="99"/>
    <w:semiHidden/>
    <w:unhideWhenUsed/>
    <w:rsid w:val="003B2611"/>
    <w:rPr>
      <w:color w:val="605E5C"/>
      <w:shd w:val="clear" w:color="auto" w:fill="E1DFDD"/>
    </w:rPr>
  </w:style>
  <w:style w:type="paragraph" w:customStyle="1" w:styleId="EFNZ">
    <w:name w:val="E FNZ"/>
    <w:basedOn w:val="Normal"/>
    <w:next w:val="Normal"/>
    <w:link w:val="FootnoteReference"/>
    <w:uiPriority w:val="99"/>
    <w:rsid w:val="00390821"/>
    <w:pPr>
      <w:spacing w:after="160" w:line="240" w:lineRule="exact"/>
      <w:jc w:val="both"/>
    </w:pPr>
    <w:rPr>
      <w:noProof w:val="0"/>
      <w:vertAlign w:val="superscript"/>
      <w:lang w:eastAsia="lv-LV"/>
    </w:rPr>
  </w:style>
  <w:style w:type="paragraph" w:customStyle="1" w:styleId="FooterFrameOdd">
    <w:name w:val="FooterFrameOdd"/>
    <w:basedOn w:val="Normal"/>
    <w:uiPriority w:val="99"/>
    <w:rsid w:val="0097110D"/>
    <w:pPr>
      <w:framePr w:hSpace="284" w:wrap="auto" w:vAnchor="text" w:hAnchor="margin" w:xAlign="right" w:y="1"/>
      <w:numPr>
        <w:numId w:val="43"/>
      </w:numPr>
      <w:tabs>
        <w:tab w:val="num" w:pos="360"/>
      </w:tabs>
      <w:spacing w:line="270" w:lineRule="atLeast"/>
      <w:ind w:left="0" w:firstLine="0"/>
    </w:pPr>
    <w:rPr>
      <w:rFonts w:ascii="DaneHelveticaNeue" w:hAnsi="DaneHelveticaNeue" w:cs="DaneHelveticaNeue"/>
      <w:color w:val="FFFFFF"/>
      <w:sz w:val="12"/>
      <w:szCs w:val="12"/>
      <w:lang w:val="en-GB" w:eastAsia="da-DK"/>
    </w:rPr>
  </w:style>
  <w:style w:type="paragraph" w:customStyle="1" w:styleId="2ndlevelprovision">
    <w:name w:val="2nd level (provision)"/>
    <w:basedOn w:val="Normal"/>
    <w:rsid w:val="0021400D"/>
    <w:pPr>
      <w:tabs>
        <w:tab w:val="left" w:pos="1080"/>
      </w:tabs>
      <w:overflowPunct w:val="0"/>
      <w:autoSpaceDE w:val="0"/>
      <w:autoSpaceDN w:val="0"/>
      <w:adjustRightInd w:val="0"/>
      <w:spacing w:before="120" w:after="120"/>
      <w:ind w:left="1080" w:hanging="1080"/>
      <w:jc w:val="both"/>
      <w:textAlignment w:val="baseline"/>
    </w:pPr>
    <w:rPr>
      <w:rFonts w:eastAsia="MS Mincho"/>
      <w:noProof w:val="0"/>
      <w:sz w:val="24"/>
      <w:szCs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262">
      <w:bodyDiv w:val="1"/>
      <w:marLeft w:val="0"/>
      <w:marRight w:val="0"/>
      <w:marTop w:val="0"/>
      <w:marBottom w:val="0"/>
      <w:divBdr>
        <w:top w:val="none" w:sz="0" w:space="0" w:color="auto"/>
        <w:left w:val="none" w:sz="0" w:space="0" w:color="auto"/>
        <w:bottom w:val="none" w:sz="0" w:space="0" w:color="auto"/>
        <w:right w:val="none" w:sz="0" w:space="0" w:color="auto"/>
      </w:divBdr>
    </w:div>
    <w:div w:id="26031025">
      <w:bodyDiv w:val="1"/>
      <w:marLeft w:val="0"/>
      <w:marRight w:val="0"/>
      <w:marTop w:val="0"/>
      <w:marBottom w:val="0"/>
      <w:divBdr>
        <w:top w:val="none" w:sz="0" w:space="0" w:color="auto"/>
        <w:left w:val="none" w:sz="0" w:space="0" w:color="auto"/>
        <w:bottom w:val="none" w:sz="0" w:space="0" w:color="auto"/>
        <w:right w:val="none" w:sz="0" w:space="0" w:color="auto"/>
      </w:divBdr>
    </w:div>
    <w:div w:id="44303224">
      <w:bodyDiv w:val="1"/>
      <w:marLeft w:val="0"/>
      <w:marRight w:val="0"/>
      <w:marTop w:val="0"/>
      <w:marBottom w:val="0"/>
      <w:divBdr>
        <w:top w:val="none" w:sz="0" w:space="0" w:color="auto"/>
        <w:left w:val="none" w:sz="0" w:space="0" w:color="auto"/>
        <w:bottom w:val="none" w:sz="0" w:space="0" w:color="auto"/>
        <w:right w:val="none" w:sz="0" w:space="0" w:color="auto"/>
      </w:divBdr>
      <w:divsChild>
        <w:div w:id="501625206">
          <w:marLeft w:val="0"/>
          <w:marRight w:val="0"/>
          <w:marTop w:val="480"/>
          <w:marBottom w:val="240"/>
          <w:divBdr>
            <w:top w:val="none" w:sz="0" w:space="0" w:color="auto"/>
            <w:left w:val="none" w:sz="0" w:space="0" w:color="auto"/>
            <w:bottom w:val="none" w:sz="0" w:space="0" w:color="auto"/>
            <w:right w:val="none" w:sz="0" w:space="0" w:color="auto"/>
          </w:divBdr>
        </w:div>
        <w:div w:id="396317665">
          <w:marLeft w:val="0"/>
          <w:marRight w:val="0"/>
          <w:marTop w:val="0"/>
          <w:marBottom w:val="567"/>
          <w:divBdr>
            <w:top w:val="none" w:sz="0" w:space="0" w:color="auto"/>
            <w:left w:val="none" w:sz="0" w:space="0" w:color="auto"/>
            <w:bottom w:val="none" w:sz="0" w:space="0" w:color="auto"/>
            <w:right w:val="none" w:sz="0" w:space="0" w:color="auto"/>
          </w:divBdr>
        </w:div>
      </w:divsChild>
    </w:div>
    <w:div w:id="91367216">
      <w:bodyDiv w:val="1"/>
      <w:marLeft w:val="0"/>
      <w:marRight w:val="0"/>
      <w:marTop w:val="0"/>
      <w:marBottom w:val="0"/>
      <w:divBdr>
        <w:top w:val="none" w:sz="0" w:space="0" w:color="auto"/>
        <w:left w:val="none" w:sz="0" w:space="0" w:color="auto"/>
        <w:bottom w:val="none" w:sz="0" w:space="0" w:color="auto"/>
        <w:right w:val="none" w:sz="0" w:space="0" w:color="auto"/>
      </w:divBdr>
    </w:div>
    <w:div w:id="147747395">
      <w:bodyDiv w:val="1"/>
      <w:marLeft w:val="0"/>
      <w:marRight w:val="0"/>
      <w:marTop w:val="0"/>
      <w:marBottom w:val="0"/>
      <w:divBdr>
        <w:top w:val="none" w:sz="0" w:space="0" w:color="auto"/>
        <w:left w:val="none" w:sz="0" w:space="0" w:color="auto"/>
        <w:bottom w:val="none" w:sz="0" w:space="0" w:color="auto"/>
        <w:right w:val="none" w:sz="0" w:space="0" w:color="auto"/>
      </w:divBdr>
    </w:div>
    <w:div w:id="153491079">
      <w:bodyDiv w:val="1"/>
      <w:marLeft w:val="0"/>
      <w:marRight w:val="0"/>
      <w:marTop w:val="0"/>
      <w:marBottom w:val="0"/>
      <w:divBdr>
        <w:top w:val="none" w:sz="0" w:space="0" w:color="auto"/>
        <w:left w:val="none" w:sz="0" w:space="0" w:color="auto"/>
        <w:bottom w:val="none" w:sz="0" w:space="0" w:color="auto"/>
        <w:right w:val="none" w:sz="0" w:space="0" w:color="auto"/>
      </w:divBdr>
    </w:div>
    <w:div w:id="161967962">
      <w:bodyDiv w:val="1"/>
      <w:marLeft w:val="0"/>
      <w:marRight w:val="0"/>
      <w:marTop w:val="0"/>
      <w:marBottom w:val="0"/>
      <w:divBdr>
        <w:top w:val="none" w:sz="0" w:space="0" w:color="auto"/>
        <w:left w:val="none" w:sz="0" w:space="0" w:color="auto"/>
        <w:bottom w:val="none" w:sz="0" w:space="0" w:color="auto"/>
        <w:right w:val="none" w:sz="0" w:space="0" w:color="auto"/>
      </w:divBdr>
    </w:div>
    <w:div w:id="165051998">
      <w:bodyDiv w:val="1"/>
      <w:marLeft w:val="0"/>
      <w:marRight w:val="0"/>
      <w:marTop w:val="0"/>
      <w:marBottom w:val="0"/>
      <w:divBdr>
        <w:top w:val="none" w:sz="0" w:space="0" w:color="auto"/>
        <w:left w:val="none" w:sz="0" w:space="0" w:color="auto"/>
        <w:bottom w:val="none" w:sz="0" w:space="0" w:color="auto"/>
        <w:right w:val="none" w:sz="0" w:space="0" w:color="auto"/>
      </w:divBdr>
    </w:div>
    <w:div w:id="207187571">
      <w:bodyDiv w:val="1"/>
      <w:marLeft w:val="0"/>
      <w:marRight w:val="0"/>
      <w:marTop w:val="0"/>
      <w:marBottom w:val="0"/>
      <w:divBdr>
        <w:top w:val="none" w:sz="0" w:space="0" w:color="auto"/>
        <w:left w:val="none" w:sz="0" w:space="0" w:color="auto"/>
        <w:bottom w:val="none" w:sz="0" w:space="0" w:color="auto"/>
        <w:right w:val="none" w:sz="0" w:space="0" w:color="auto"/>
      </w:divBdr>
    </w:div>
    <w:div w:id="241523086">
      <w:bodyDiv w:val="1"/>
      <w:marLeft w:val="0"/>
      <w:marRight w:val="0"/>
      <w:marTop w:val="0"/>
      <w:marBottom w:val="0"/>
      <w:divBdr>
        <w:top w:val="none" w:sz="0" w:space="0" w:color="auto"/>
        <w:left w:val="none" w:sz="0" w:space="0" w:color="auto"/>
        <w:bottom w:val="none" w:sz="0" w:space="0" w:color="auto"/>
        <w:right w:val="none" w:sz="0" w:space="0" w:color="auto"/>
      </w:divBdr>
    </w:div>
    <w:div w:id="305626039">
      <w:bodyDiv w:val="1"/>
      <w:marLeft w:val="0"/>
      <w:marRight w:val="0"/>
      <w:marTop w:val="0"/>
      <w:marBottom w:val="0"/>
      <w:divBdr>
        <w:top w:val="none" w:sz="0" w:space="0" w:color="auto"/>
        <w:left w:val="none" w:sz="0" w:space="0" w:color="auto"/>
        <w:bottom w:val="none" w:sz="0" w:space="0" w:color="auto"/>
        <w:right w:val="none" w:sz="0" w:space="0" w:color="auto"/>
      </w:divBdr>
    </w:div>
    <w:div w:id="316032640">
      <w:bodyDiv w:val="1"/>
      <w:marLeft w:val="0"/>
      <w:marRight w:val="0"/>
      <w:marTop w:val="0"/>
      <w:marBottom w:val="0"/>
      <w:divBdr>
        <w:top w:val="none" w:sz="0" w:space="0" w:color="auto"/>
        <w:left w:val="none" w:sz="0" w:space="0" w:color="auto"/>
        <w:bottom w:val="none" w:sz="0" w:space="0" w:color="auto"/>
        <w:right w:val="none" w:sz="0" w:space="0" w:color="auto"/>
      </w:divBdr>
    </w:div>
    <w:div w:id="345526253">
      <w:bodyDiv w:val="1"/>
      <w:marLeft w:val="0"/>
      <w:marRight w:val="0"/>
      <w:marTop w:val="0"/>
      <w:marBottom w:val="0"/>
      <w:divBdr>
        <w:top w:val="none" w:sz="0" w:space="0" w:color="auto"/>
        <w:left w:val="none" w:sz="0" w:space="0" w:color="auto"/>
        <w:bottom w:val="none" w:sz="0" w:space="0" w:color="auto"/>
        <w:right w:val="none" w:sz="0" w:space="0" w:color="auto"/>
      </w:divBdr>
    </w:div>
    <w:div w:id="359858459">
      <w:bodyDiv w:val="1"/>
      <w:marLeft w:val="0"/>
      <w:marRight w:val="0"/>
      <w:marTop w:val="0"/>
      <w:marBottom w:val="0"/>
      <w:divBdr>
        <w:top w:val="none" w:sz="0" w:space="0" w:color="auto"/>
        <w:left w:val="none" w:sz="0" w:space="0" w:color="auto"/>
        <w:bottom w:val="none" w:sz="0" w:space="0" w:color="auto"/>
        <w:right w:val="none" w:sz="0" w:space="0" w:color="auto"/>
      </w:divBdr>
    </w:div>
    <w:div w:id="361058219">
      <w:bodyDiv w:val="1"/>
      <w:marLeft w:val="0"/>
      <w:marRight w:val="0"/>
      <w:marTop w:val="0"/>
      <w:marBottom w:val="0"/>
      <w:divBdr>
        <w:top w:val="none" w:sz="0" w:space="0" w:color="auto"/>
        <w:left w:val="none" w:sz="0" w:space="0" w:color="auto"/>
        <w:bottom w:val="none" w:sz="0" w:space="0" w:color="auto"/>
        <w:right w:val="none" w:sz="0" w:space="0" w:color="auto"/>
      </w:divBdr>
    </w:div>
    <w:div w:id="415832679">
      <w:bodyDiv w:val="1"/>
      <w:marLeft w:val="0"/>
      <w:marRight w:val="0"/>
      <w:marTop w:val="0"/>
      <w:marBottom w:val="0"/>
      <w:divBdr>
        <w:top w:val="none" w:sz="0" w:space="0" w:color="auto"/>
        <w:left w:val="none" w:sz="0" w:space="0" w:color="auto"/>
        <w:bottom w:val="none" w:sz="0" w:space="0" w:color="auto"/>
        <w:right w:val="none" w:sz="0" w:space="0" w:color="auto"/>
      </w:divBdr>
    </w:div>
    <w:div w:id="479926998">
      <w:bodyDiv w:val="1"/>
      <w:marLeft w:val="0"/>
      <w:marRight w:val="0"/>
      <w:marTop w:val="0"/>
      <w:marBottom w:val="0"/>
      <w:divBdr>
        <w:top w:val="none" w:sz="0" w:space="0" w:color="auto"/>
        <w:left w:val="none" w:sz="0" w:space="0" w:color="auto"/>
        <w:bottom w:val="none" w:sz="0" w:space="0" w:color="auto"/>
        <w:right w:val="none" w:sz="0" w:space="0" w:color="auto"/>
      </w:divBdr>
    </w:div>
    <w:div w:id="496188507">
      <w:bodyDiv w:val="1"/>
      <w:marLeft w:val="0"/>
      <w:marRight w:val="0"/>
      <w:marTop w:val="0"/>
      <w:marBottom w:val="0"/>
      <w:divBdr>
        <w:top w:val="none" w:sz="0" w:space="0" w:color="auto"/>
        <w:left w:val="none" w:sz="0" w:space="0" w:color="auto"/>
        <w:bottom w:val="none" w:sz="0" w:space="0" w:color="auto"/>
        <w:right w:val="none" w:sz="0" w:space="0" w:color="auto"/>
      </w:divBdr>
    </w:div>
    <w:div w:id="542599775">
      <w:bodyDiv w:val="1"/>
      <w:marLeft w:val="0"/>
      <w:marRight w:val="0"/>
      <w:marTop w:val="0"/>
      <w:marBottom w:val="0"/>
      <w:divBdr>
        <w:top w:val="none" w:sz="0" w:space="0" w:color="auto"/>
        <w:left w:val="none" w:sz="0" w:space="0" w:color="auto"/>
        <w:bottom w:val="none" w:sz="0" w:space="0" w:color="auto"/>
        <w:right w:val="none" w:sz="0" w:space="0" w:color="auto"/>
      </w:divBdr>
    </w:div>
    <w:div w:id="605695538">
      <w:bodyDiv w:val="1"/>
      <w:marLeft w:val="0"/>
      <w:marRight w:val="0"/>
      <w:marTop w:val="0"/>
      <w:marBottom w:val="0"/>
      <w:divBdr>
        <w:top w:val="none" w:sz="0" w:space="0" w:color="auto"/>
        <w:left w:val="none" w:sz="0" w:space="0" w:color="auto"/>
        <w:bottom w:val="none" w:sz="0" w:space="0" w:color="auto"/>
        <w:right w:val="none" w:sz="0" w:space="0" w:color="auto"/>
      </w:divBdr>
      <w:divsChild>
        <w:div w:id="2109346374">
          <w:marLeft w:val="0"/>
          <w:marRight w:val="0"/>
          <w:marTop w:val="480"/>
          <w:marBottom w:val="240"/>
          <w:divBdr>
            <w:top w:val="none" w:sz="0" w:space="0" w:color="auto"/>
            <w:left w:val="none" w:sz="0" w:space="0" w:color="auto"/>
            <w:bottom w:val="none" w:sz="0" w:space="0" w:color="auto"/>
            <w:right w:val="none" w:sz="0" w:space="0" w:color="auto"/>
          </w:divBdr>
        </w:div>
        <w:div w:id="332954557">
          <w:marLeft w:val="0"/>
          <w:marRight w:val="0"/>
          <w:marTop w:val="0"/>
          <w:marBottom w:val="567"/>
          <w:divBdr>
            <w:top w:val="none" w:sz="0" w:space="0" w:color="auto"/>
            <w:left w:val="none" w:sz="0" w:space="0" w:color="auto"/>
            <w:bottom w:val="none" w:sz="0" w:space="0" w:color="auto"/>
            <w:right w:val="none" w:sz="0" w:space="0" w:color="auto"/>
          </w:divBdr>
        </w:div>
      </w:divsChild>
    </w:div>
    <w:div w:id="618027601">
      <w:bodyDiv w:val="1"/>
      <w:marLeft w:val="0"/>
      <w:marRight w:val="0"/>
      <w:marTop w:val="0"/>
      <w:marBottom w:val="0"/>
      <w:divBdr>
        <w:top w:val="none" w:sz="0" w:space="0" w:color="auto"/>
        <w:left w:val="none" w:sz="0" w:space="0" w:color="auto"/>
        <w:bottom w:val="none" w:sz="0" w:space="0" w:color="auto"/>
        <w:right w:val="none" w:sz="0" w:space="0" w:color="auto"/>
      </w:divBdr>
    </w:div>
    <w:div w:id="666518982">
      <w:bodyDiv w:val="1"/>
      <w:marLeft w:val="0"/>
      <w:marRight w:val="0"/>
      <w:marTop w:val="0"/>
      <w:marBottom w:val="0"/>
      <w:divBdr>
        <w:top w:val="none" w:sz="0" w:space="0" w:color="auto"/>
        <w:left w:val="none" w:sz="0" w:space="0" w:color="auto"/>
        <w:bottom w:val="none" w:sz="0" w:space="0" w:color="auto"/>
        <w:right w:val="none" w:sz="0" w:space="0" w:color="auto"/>
      </w:divBdr>
    </w:div>
    <w:div w:id="671300786">
      <w:bodyDiv w:val="1"/>
      <w:marLeft w:val="0"/>
      <w:marRight w:val="0"/>
      <w:marTop w:val="0"/>
      <w:marBottom w:val="0"/>
      <w:divBdr>
        <w:top w:val="none" w:sz="0" w:space="0" w:color="auto"/>
        <w:left w:val="none" w:sz="0" w:space="0" w:color="auto"/>
        <w:bottom w:val="none" w:sz="0" w:space="0" w:color="auto"/>
        <w:right w:val="none" w:sz="0" w:space="0" w:color="auto"/>
      </w:divBdr>
      <w:divsChild>
        <w:div w:id="1026564721">
          <w:marLeft w:val="0"/>
          <w:marRight w:val="0"/>
          <w:marTop w:val="0"/>
          <w:marBottom w:val="0"/>
          <w:divBdr>
            <w:top w:val="none" w:sz="0" w:space="0" w:color="auto"/>
            <w:left w:val="none" w:sz="0" w:space="0" w:color="auto"/>
            <w:bottom w:val="none" w:sz="0" w:space="0" w:color="auto"/>
            <w:right w:val="none" w:sz="0" w:space="0" w:color="auto"/>
          </w:divBdr>
        </w:div>
        <w:div w:id="1637683893">
          <w:marLeft w:val="0"/>
          <w:marRight w:val="0"/>
          <w:marTop w:val="0"/>
          <w:marBottom w:val="0"/>
          <w:divBdr>
            <w:top w:val="none" w:sz="0" w:space="0" w:color="auto"/>
            <w:left w:val="none" w:sz="0" w:space="0" w:color="auto"/>
            <w:bottom w:val="none" w:sz="0" w:space="0" w:color="auto"/>
            <w:right w:val="none" w:sz="0" w:space="0" w:color="auto"/>
          </w:divBdr>
        </w:div>
      </w:divsChild>
    </w:div>
    <w:div w:id="701131771">
      <w:bodyDiv w:val="1"/>
      <w:marLeft w:val="0"/>
      <w:marRight w:val="0"/>
      <w:marTop w:val="0"/>
      <w:marBottom w:val="0"/>
      <w:divBdr>
        <w:top w:val="none" w:sz="0" w:space="0" w:color="auto"/>
        <w:left w:val="none" w:sz="0" w:space="0" w:color="auto"/>
        <w:bottom w:val="none" w:sz="0" w:space="0" w:color="auto"/>
        <w:right w:val="none" w:sz="0" w:space="0" w:color="auto"/>
      </w:divBdr>
    </w:div>
    <w:div w:id="704332788">
      <w:bodyDiv w:val="1"/>
      <w:marLeft w:val="0"/>
      <w:marRight w:val="0"/>
      <w:marTop w:val="0"/>
      <w:marBottom w:val="0"/>
      <w:divBdr>
        <w:top w:val="none" w:sz="0" w:space="0" w:color="auto"/>
        <w:left w:val="none" w:sz="0" w:space="0" w:color="auto"/>
        <w:bottom w:val="none" w:sz="0" w:space="0" w:color="auto"/>
        <w:right w:val="none" w:sz="0" w:space="0" w:color="auto"/>
      </w:divBdr>
    </w:div>
    <w:div w:id="736438398">
      <w:bodyDiv w:val="1"/>
      <w:marLeft w:val="0"/>
      <w:marRight w:val="0"/>
      <w:marTop w:val="0"/>
      <w:marBottom w:val="0"/>
      <w:divBdr>
        <w:top w:val="none" w:sz="0" w:space="0" w:color="auto"/>
        <w:left w:val="none" w:sz="0" w:space="0" w:color="auto"/>
        <w:bottom w:val="none" w:sz="0" w:space="0" w:color="auto"/>
        <w:right w:val="none" w:sz="0" w:space="0" w:color="auto"/>
      </w:divBdr>
    </w:div>
    <w:div w:id="826677064">
      <w:bodyDiv w:val="1"/>
      <w:marLeft w:val="0"/>
      <w:marRight w:val="0"/>
      <w:marTop w:val="0"/>
      <w:marBottom w:val="0"/>
      <w:divBdr>
        <w:top w:val="none" w:sz="0" w:space="0" w:color="auto"/>
        <w:left w:val="none" w:sz="0" w:space="0" w:color="auto"/>
        <w:bottom w:val="none" w:sz="0" w:space="0" w:color="auto"/>
        <w:right w:val="none" w:sz="0" w:space="0" w:color="auto"/>
      </w:divBdr>
    </w:div>
    <w:div w:id="834301508">
      <w:bodyDiv w:val="1"/>
      <w:marLeft w:val="0"/>
      <w:marRight w:val="0"/>
      <w:marTop w:val="0"/>
      <w:marBottom w:val="0"/>
      <w:divBdr>
        <w:top w:val="none" w:sz="0" w:space="0" w:color="auto"/>
        <w:left w:val="none" w:sz="0" w:space="0" w:color="auto"/>
        <w:bottom w:val="none" w:sz="0" w:space="0" w:color="auto"/>
        <w:right w:val="none" w:sz="0" w:space="0" w:color="auto"/>
      </w:divBdr>
    </w:div>
    <w:div w:id="862865871">
      <w:bodyDiv w:val="1"/>
      <w:marLeft w:val="0"/>
      <w:marRight w:val="0"/>
      <w:marTop w:val="0"/>
      <w:marBottom w:val="0"/>
      <w:divBdr>
        <w:top w:val="none" w:sz="0" w:space="0" w:color="auto"/>
        <w:left w:val="none" w:sz="0" w:space="0" w:color="auto"/>
        <w:bottom w:val="none" w:sz="0" w:space="0" w:color="auto"/>
        <w:right w:val="none" w:sz="0" w:space="0" w:color="auto"/>
      </w:divBdr>
    </w:div>
    <w:div w:id="922029377">
      <w:bodyDiv w:val="1"/>
      <w:marLeft w:val="0"/>
      <w:marRight w:val="0"/>
      <w:marTop w:val="0"/>
      <w:marBottom w:val="0"/>
      <w:divBdr>
        <w:top w:val="none" w:sz="0" w:space="0" w:color="auto"/>
        <w:left w:val="none" w:sz="0" w:space="0" w:color="auto"/>
        <w:bottom w:val="none" w:sz="0" w:space="0" w:color="auto"/>
        <w:right w:val="none" w:sz="0" w:space="0" w:color="auto"/>
      </w:divBdr>
    </w:div>
    <w:div w:id="935214909">
      <w:bodyDiv w:val="1"/>
      <w:marLeft w:val="0"/>
      <w:marRight w:val="0"/>
      <w:marTop w:val="0"/>
      <w:marBottom w:val="0"/>
      <w:divBdr>
        <w:top w:val="none" w:sz="0" w:space="0" w:color="auto"/>
        <w:left w:val="none" w:sz="0" w:space="0" w:color="auto"/>
        <w:bottom w:val="none" w:sz="0" w:space="0" w:color="auto"/>
        <w:right w:val="none" w:sz="0" w:space="0" w:color="auto"/>
      </w:divBdr>
    </w:div>
    <w:div w:id="976883866">
      <w:bodyDiv w:val="1"/>
      <w:marLeft w:val="0"/>
      <w:marRight w:val="0"/>
      <w:marTop w:val="0"/>
      <w:marBottom w:val="0"/>
      <w:divBdr>
        <w:top w:val="none" w:sz="0" w:space="0" w:color="auto"/>
        <w:left w:val="none" w:sz="0" w:space="0" w:color="auto"/>
        <w:bottom w:val="none" w:sz="0" w:space="0" w:color="auto"/>
        <w:right w:val="none" w:sz="0" w:space="0" w:color="auto"/>
      </w:divBdr>
    </w:div>
    <w:div w:id="989559484">
      <w:bodyDiv w:val="1"/>
      <w:marLeft w:val="0"/>
      <w:marRight w:val="0"/>
      <w:marTop w:val="0"/>
      <w:marBottom w:val="0"/>
      <w:divBdr>
        <w:top w:val="none" w:sz="0" w:space="0" w:color="auto"/>
        <w:left w:val="none" w:sz="0" w:space="0" w:color="auto"/>
        <w:bottom w:val="none" w:sz="0" w:space="0" w:color="auto"/>
        <w:right w:val="none" w:sz="0" w:space="0" w:color="auto"/>
      </w:divBdr>
    </w:div>
    <w:div w:id="1021010395">
      <w:bodyDiv w:val="1"/>
      <w:marLeft w:val="0"/>
      <w:marRight w:val="0"/>
      <w:marTop w:val="0"/>
      <w:marBottom w:val="0"/>
      <w:divBdr>
        <w:top w:val="none" w:sz="0" w:space="0" w:color="auto"/>
        <w:left w:val="none" w:sz="0" w:space="0" w:color="auto"/>
        <w:bottom w:val="none" w:sz="0" w:space="0" w:color="auto"/>
        <w:right w:val="none" w:sz="0" w:space="0" w:color="auto"/>
      </w:divBdr>
    </w:div>
    <w:div w:id="1053651438">
      <w:bodyDiv w:val="1"/>
      <w:marLeft w:val="0"/>
      <w:marRight w:val="0"/>
      <w:marTop w:val="0"/>
      <w:marBottom w:val="0"/>
      <w:divBdr>
        <w:top w:val="none" w:sz="0" w:space="0" w:color="auto"/>
        <w:left w:val="none" w:sz="0" w:space="0" w:color="auto"/>
        <w:bottom w:val="none" w:sz="0" w:space="0" w:color="auto"/>
        <w:right w:val="none" w:sz="0" w:space="0" w:color="auto"/>
      </w:divBdr>
    </w:div>
    <w:div w:id="1060904811">
      <w:bodyDiv w:val="1"/>
      <w:marLeft w:val="0"/>
      <w:marRight w:val="0"/>
      <w:marTop w:val="0"/>
      <w:marBottom w:val="0"/>
      <w:divBdr>
        <w:top w:val="none" w:sz="0" w:space="0" w:color="auto"/>
        <w:left w:val="none" w:sz="0" w:space="0" w:color="auto"/>
        <w:bottom w:val="none" w:sz="0" w:space="0" w:color="auto"/>
        <w:right w:val="none" w:sz="0" w:space="0" w:color="auto"/>
      </w:divBdr>
    </w:div>
    <w:div w:id="1071776171">
      <w:bodyDiv w:val="1"/>
      <w:marLeft w:val="0"/>
      <w:marRight w:val="0"/>
      <w:marTop w:val="0"/>
      <w:marBottom w:val="0"/>
      <w:divBdr>
        <w:top w:val="none" w:sz="0" w:space="0" w:color="auto"/>
        <w:left w:val="none" w:sz="0" w:space="0" w:color="auto"/>
        <w:bottom w:val="none" w:sz="0" w:space="0" w:color="auto"/>
        <w:right w:val="none" w:sz="0" w:space="0" w:color="auto"/>
      </w:divBdr>
    </w:div>
    <w:div w:id="1078475988">
      <w:bodyDiv w:val="1"/>
      <w:marLeft w:val="0"/>
      <w:marRight w:val="0"/>
      <w:marTop w:val="0"/>
      <w:marBottom w:val="0"/>
      <w:divBdr>
        <w:top w:val="none" w:sz="0" w:space="0" w:color="auto"/>
        <w:left w:val="none" w:sz="0" w:space="0" w:color="auto"/>
        <w:bottom w:val="none" w:sz="0" w:space="0" w:color="auto"/>
        <w:right w:val="none" w:sz="0" w:space="0" w:color="auto"/>
      </w:divBdr>
    </w:div>
    <w:div w:id="1088624839">
      <w:bodyDiv w:val="1"/>
      <w:marLeft w:val="0"/>
      <w:marRight w:val="0"/>
      <w:marTop w:val="0"/>
      <w:marBottom w:val="0"/>
      <w:divBdr>
        <w:top w:val="none" w:sz="0" w:space="0" w:color="auto"/>
        <w:left w:val="none" w:sz="0" w:space="0" w:color="auto"/>
        <w:bottom w:val="none" w:sz="0" w:space="0" w:color="auto"/>
        <w:right w:val="none" w:sz="0" w:space="0" w:color="auto"/>
      </w:divBdr>
    </w:div>
    <w:div w:id="1107892696">
      <w:bodyDiv w:val="1"/>
      <w:marLeft w:val="0"/>
      <w:marRight w:val="0"/>
      <w:marTop w:val="0"/>
      <w:marBottom w:val="0"/>
      <w:divBdr>
        <w:top w:val="none" w:sz="0" w:space="0" w:color="auto"/>
        <w:left w:val="none" w:sz="0" w:space="0" w:color="auto"/>
        <w:bottom w:val="none" w:sz="0" w:space="0" w:color="auto"/>
        <w:right w:val="none" w:sz="0" w:space="0" w:color="auto"/>
      </w:divBdr>
    </w:div>
    <w:div w:id="1124421611">
      <w:bodyDiv w:val="1"/>
      <w:marLeft w:val="0"/>
      <w:marRight w:val="0"/>
      <w:marTop w:val="0"/>
      <w:marBottom w:val="0"/>
      <w:divBdr>
        <w:top w:val="none" w:sz="0" w:space="0" w:color="auto"/>
        <w:left w:val="none" w:sz="0" w:space="0" w:color="auto"/>
        <w:bottom w:val="none" w:sz="0" w:space="0" w:color="auto"/>
        <w:right w:val="none" w:sz="0" w:space="0" w:color="auto"/>
      </w:divBdr>
      <w:divsChild>
        <w:div w:id="1116830332">
          <w:marLeft w:val="0"/>
          <w:marRight w:val="0"/>
          <w:marTop w:val="0"/>
          <w:marBottom w:val="0"/>
          <w:divBdr>
            <w:top w:val="none" w:sz="0" w:space="0" w:color="auto"/>
            <w:left w:val="none" w:sz="0" w:space="0" w:color="auto"/>
            <w:bottom w:val="none" w:sz="0" w:space="0" w:color="auto"/>
            <w:right w:val="none" w:sz="0" w:space="0" w:color="auto"/>
          </w:divBdr>
        </w:div>
        <w:div w:id="455489608">
          <w:marLeft w:val="0"/>
          <w:marRight w:val="0"/>
          <w:marTop w:val="0"/>
          <w:marBottom w:val="0"/>
          <w:divBdr>
            <w:top w:val="none" w:sz="0" w:space="0" w:color="auto"/>
            <w:left w:val="none" w:sz="0" w:space="0" w:color="auto"/>
            <w:bottom w:val="none" w:sz="0" w:space="0" w:color="auto"/>
            <w:right w:val="none" w:sz="0" w:space="0" w:color="auto"/>
          </w:divBdr>
        </w:div>
      </w:divsChild>
    </w:div>
    <w:div w:id="1133401671">
      <w:bodyDiv w:val="1"/>
      <w:marLeft w:val="0"/>
      <w:marRight w:val="0"/>
      <w:marTop w:val="0"/>
      <w:marBottom w:val="0"/>
      <w:divBdr>
        <w:top w:val="none" w:sz="0" w:space="0" w:color="auto"/>
        <w:left w:val="none" w:sz="0" w:space="0" w:color="auto"/>
        <w:bottom w:val="none" w:sz="0" w:space="0" w:color="auto"/>
        <w:right w:val="none" w:sz="0" w:space="0" w:color="auto"/>
      </w:divBdr>
    </w:div>
    <w:div w:id="1153989362">
      <w:bodyDiv w:val="1"/>
      <w:marLeft w:val="0"/>
      <w:marRight w:val="0"/>
      <w:marTop w:val="0"/>
      <w:marBottom w:val="0"/>
      <w:divBdr>
        <w:top w:val="none" w:sz="0" w:space="0" w:color="auto"/>
        <w:left w:val="none" w:sz="0" w:space="0" w:color="auto"/>
        <w:bottom w:val="none" w:sz="0" w:space="0" w:color="auto"/>
        <w:right w:val="none" w:sz="0" w:space="0" w:color="auto"/>
      </w:divBdr>
    </w:div>
    <w:div w:id="1157116588">
      <w:bodyDiv w:val="1"/>
      <w:marLeft w:val="0"/>
      <w:marRight w:val="0"/>
      <w:marTop w:val="0"/>
      <w:marBottom w:val="0"/>
      <w:divBdr>
        <w:top w:val="none" w:sz="0" w:space="0" w:color="auto"/>
        <w:left w:val="none" w:sz="0" w:space="0" w:color="auto"/>
        <w:bottom w:val="none" w:sz="0" w:space="0" w:color="auto"/>
        <w:right w:val="none" w:sz="0" w:space="0" w:color="auto"/>
      </w:divBdr>
    </w:div>
    <w:div w:id="1242569975">
      <w:bodyDiv w:val="1"/>
      <w:marLeft w:val="0"/>
      <w:marRight w:val="0"/>
      <w:marTop w:val="0"/>
      <w:marBottom w:val="0"/>
      <w:divBdr>
        <w:top w:val="none" w:sz="0" w:space="0" w:color="auto"/>
        <w:left w:val="none" w:sz="0" w:space="0" w:color="auto"/>
        <w:bottom w:val="none" w:sz="0" w:space="0" w:color="auto"/>
        <w:right w:val="none" w:sz="0" w:space="0" w:color="auto"/>
      </w:divBdr>
    </w:div>
    <w:div w:id="1252423476">
      <w:bodyDiv w:val="1"/>
      <w:marLeft w:val="0"/>
      <w:marRight w:val="0"/>
      <w:marTop w:val="0"/>
      <w:marBottom w:val="0"/>
      <w:divBdr>
        <w:top w:val="none" w:sz="0" w:space="0" w:color="auto"/>
        <w:left w:val="none" w:sz="0" w:space="0" w:color="auto"/>
        <w:bottom w:val="none" w:sz="0" w:space="0" w:color="auto"/>
        <w:right w:val="none" w:sz="0" w:space="0" w:color="auto"/>
      </w:divBdr>
    </w:div>
    <w:div w:id="1256667352">
      <w:bodyDiv w:val="1"/>
      <w:marLeft w:val="0"/>
      <w:marRight w:val="0"/>
      <w:marTop w:val="0"/>
      <w:marBottom w:val="0"/>
      <w:divBdr>
        <w:top w:val="none" w:sz="0" w:space="0" w:color="auto"/>
        <w:left w:val="none" w:sz="0" w:space="0" w:color="auto"/>
        <w:bottom w:val="none" w:sz="0" w:space="0" w:color="auto"/>
        <w:right w:val="none" w:sz="0" w:space="0" w:color="auto"/>
      </w:divBdr>
      <w:divsChild>
        <w:div w:id="715084648">
          <w:marLeft w:val="0"/>
          <w:marRight w:val="0"/>
          <w:marTop w:val="0"/>
          <w:marBottom w:val="0"/>
          <w:divBdr>
            <w:top w:val="none" w:sz="0" w:space="0" w:color="auto"/>
            <w:left w:val="none" w:sz="0" w:space="0" w:color="auto"/>
            <w:bottom w:val="none" w:sz="0" w:space="0" w:color="auto"/>
            <w:right w:val="none" w:sz="0" w:space="0" w:color="auto"/>
          </w:divBdr>
        </w:div>
        <w:div w:id="1629698424">
          <w:marLeft w:val="0"/>
          <w:marRight w:val="0"/>
          <w:marTop w:val="0"/>
          <w:marBottom w:val="0"/>
          <w:divBdr>
            <w:top w:val="none" w:sz="0" w:space="0" w:color="auto"/>
            <w:left w:val="none" w:sz="0" w:space="0" w:color="auto"/>
            <w:bottom w:val="none" w:sz="0" w:space="0" w:color="auto"/>
            <w:right w:val="none" w:sz="0" w:space="0" w:color="auto"/>
          </w:divBdr>
        </w:div>
      </w:divsChild>
    </w:div>
    <w:div w:id="1306352896">
      <w:bodyDiv w:val="1"/>
      <w:marLeft w:val="0"/>
      <w:marRight w:val="0"/>
      <w:marTop w:val="0"/>
      <w:marBottom w:val="0"/>
      <w:divBdr>
        <w:top w:val="none" w:sz="0" w:space="0" w:color="auto"/>
        <w:left w:val="none" w:sz="0" w:space="0" w:color="auto"/>
        <w:bottom w:val="none" w:sz="0" w:space="0" w:color="auto"/>
        <w:right w:val="none" w:sz="0" w:space="0" w:color="auto"/>
      </w:divBdr>
      <w:divsChild>
        <w:div w:id="1843351802">
          <w:marLeft w:val="0"/>
          <w:marRight w:val="0"/>
          <w:marTop w:val="0"/>
          <w:marBottom w:val="0"/>
          <w:divBdr>
            <w:top w:val="none" w:sz="0" w:space="0" w:color="auto"/>
            <w:left w:val="none" w:sz="0" w:space="0" w:color="auto"/>
            <w:bottom w:val="none" w:sz="0" w:space="0" w:color="auto"/>
            <w:right w:val="none" w:sz="0" w:space="0" w:color="auto"/>
          </w:divBdr>
        </w:div>
        <w:div w:id="778529998">
          <w:marLeft w:val="0"/>
          <w:marRight w:val="0"/>
          <w:marTop w:val="0"/>
          <w:marBottom w:val="0"/>
          <w:divBdr>
            <w:top w:val="none" w:sz="0" w:space="0" w:color="auto"/>
            <w:left w:val="none" w:sz="0" w:space="0" w:color="auto"/>
            <w:bottom w:val="none" w:sz="0" w:space="0" w:color="auto"/>
            <w:right w:val="none" w:sz="0" w:space="0" w:color="auto"/>
          </w:divBdr>
        </w:div>
      </w:divsChild>
    </w:div>
    <w:div w:id="1318531877">
      <w:bodyDiv w:val="1"/>
      <w:marLeft w:val="0"/>
      <w:marRight w:val="0"/>
      <w:marTop w:val="0"/>
      <w:marBottom w:val="0"/>
      <w:divBdr>
        <w:top w:val="none" w:sz="0" w:space="0" w:color="auto"/>
        <w:left w:val="none" w:sz="0" w:space="0" w:color="auto"/>
        <w:bottom w:val="none" w:sz="0" w:space="0" w:color="auto"/>
        <w:right w:val="none" w:sz="0" w:space="0" w:color="auto"/>
      </w:divBdr>
    </w:div>
    <w:div w:id="1344937949">
      <w:bodyDiv w:val="1"/>
      <w:marLeft w:val="0"/>
      <w:marRight w:val="0"/>
      <w:marTop w:val="0"/>
      <w:marBottom w:val="0"/>
      <w:divBdr>
        <w:top w:val="none" w:sz="0" w:space="0" w:color="auto"/>
        <w:left w:val="none" w:sz="0" w:space="0" w:color="auto"/>
        <w:bottom w:val="none" w:sz="0" w:space="0" w:color="auto"/>
        <w:right w:val="none" w:sz="0" w:space="0" w:color="auto"/>
      </w:divBdr>
    </w:div>
    <w:div w:id="1354649959">
      <w:bodyDiv w:val="1"/>
      <w:marLeft w:val="0"/>
      <w:marRight w:val="0"/>
      <w:marTop w:val="0"/>
      <w:marBottom w:val="0"/>
      <w:divBdr>
        <w:top w:val="none" w:sz="0" w:space="0" w:color="auto"/>
        <w:left w:val="none" w:sz="0" w:space="0" w:color="auto"/>
        <w:bottom w:val="none" w:sz="0" w:space="0" w:color="auto"/>
        <w:right w:val="none" w:sz="0" w:space="0" w:color="auto"/>
      </w:divBdr>
    </w:div>
    <w:div w:id="1388990053">
      <w:bodyDiv w:val="1"/>
      <w:marLeft w:val="0"/>
      <w:marRight w:val="0"/>
      <w:marTop w:val="0"/>
      <w:marBottom w:val="0"/>
      <w:divBdr>
        <w:top w:val="none" w:sz="0" w:space="0" w:color="auto"/>
        <w:left w:val="none" w:sz="0" w:space="0" w:color="auto"/>
        <w:bottom w:val="none" w:sz="0" w:space="0" w:color="auto"/>
        <w:right w:val="none" w:sz="0" w:space="0" w:color="auto"/>
      </w:divBdr>
    </w:div>
    <w:div w:id="1407141688">
      <w:bodyDiv w:val="1"/>
      <w:marLeft w:val="0"/>
      <w:marRight w:val="0"/>
      <w:marTop w:val="0"/>
      <w:marBottom w:val="0"/>
      <w:divBdr>
        <w:top w:val="none" w:sz="0" w:space="0" w:color="auto"/>
        <w:left w:val="none" w:sz="0" w:space="0" w:color="auto"/>
        <w:bottom w:val="none" w:sz="0" w:space="0" w:color="auto"/>
        <w:right w:val="none" w:sz="0" w:space="0" w:color="auto"/>
      </w:divBdr>
    </w:div>
    <w:div w:id="1428161510">
      <w:bodyDiv w:val="1"/>
      <w:marLeft w:val="0"/>
      <w:marRight w:val="0"/>
      <w:marTop w:val="0"/>
      <w:marBottom w:val="0"/>
      <w:divBdr>
        <w:top w:val="none" w:sz="0" w:space="0" w:color="auto"/>
        <w:left w:val="none" w:sz="0" w:space="0" w:color="auto"/>
        <w:bottom w:val="none" w:sz="0" w:space="0" w:color="auto"/>
        <w:right w:val="none" w:sz="0" w:space="0" w:color="auto"/>
      </w:divBdr>
    </w:div>
    <w:div w:id="1432120381">
      <w:bodyDiv w:val="1"/>
      <w:marLeft w:val="0"/>
      <w:marRight w:val="0"/>
      <w:marTop w:val="0"/>
      <w:marBottom w:val="0"/>
      <w:divBdr>
        <w:top w:val="none" w:sz="0" w:space="0" w:color="auto"/>
        <w:left w:val="none" w:sz="0" w:space="0" w:color="auto"/>
        <w:bottom w:val="none" w:sz="0" w:space="0" w:color="auto"/>
        <w:right w:val="none" w:sz="0" w:space="0" w:color="auto"/>
      </w:divBdr>
    </w:div>
    <w:div w:id="1482507083">
      <w:bodyDiv w:val="1"/>
      <w:marLeft w:val="0"/>
      <w:marRight w:val="0"/>
      <w:marTop w:val="0"/>
      <w:marBottom w:val="0"/>
      <w:divBdr>
        <w:top w:val="none" w:sz="0" w:space="0" w:color="auto"/>
        <w:left w:val="none" w:sz="0" w:space="0" w:color="auto"/>
        <w:bottom w:val="none" w:sz="0" w:space="0" w:color="auto"/>
        <w:right w:val="none" w:sz="0" w:space="0" w:color="auto"/>
      </w:divBdr>
    </w:div>
    <w:div w:id="1486966643">
      <w:bodyDiv w:val="1"/>
      <w:marLeft w:val="0"/>
      <w:marRight w:val="0"/>
      <w:marTop w:val="0"/>
      <w:marBottom w:val="0"/>
      <w:divBdr>
        <w:top w:val="none" w:sz="0" w:space="0" w:color="auto"/>
        <w:left w:val="none" w:sz="0" w:space="0" w:color="auto"/>
        <w:bottom w:val="none" w:sz="0" w:space="0" w:color="auto"/>
        <w:right w:val="none" w:sz="0" w:space="0" w:color="auto"/>
      </w:divBdr>
    </w:div>
    <w:div w:id="1516722501">
      <w:bodyDiv w:val="1"/>
      <w:marLeft w:val="0"/>
      <w:marRight w:val="0"/>
      <w:marTop w:val="0"/>
      <w:marBottom w:val="0"/>
      <w:divBdr>
        <w:top w:val="none" w:sz="0" w:space="0" w:color="auto"/>
        <w:left w:val="none" w:sz="0" w:space="0" w:color="auto"/>
        <w:bottom w:val="none" w:sz="0" w:space="0" w:color="auto"/>
        <w:right w:val="none" w:sz="0" w:space="0" w:color="auto"/>
      </w:divBdr>
    </w:div>
    <w:div w:id="1554854574">
      <w:bodyDiv w:val="1"/>
      <w:marLeft w:val="0"/>
      <w:marRight w:val="0"/>
      <w:marTop w:val="0"/>
      <w:marBottom w:val="0"/>
      <w:divBdr>
        <w:top w:val="none" w:sz="0" w:space="0" w:color="auto"/>
        <w:left w:val="none" w:sz="0" w:space="0" w:color="auto"/>
        <w:bottom w:val="none" w:sz="0" w:space="0" w:color="auto"/>
        <w:right w:val="none" w:sz="0" w:space="0" w:color="auto"/>
      </w:divBdr>
    </w:div>
    <w:div w:id="1574968368">
      <w:bodyDiv w:val="1"/>
      <w:marLeft w:val="0"/>
      <w:marRight w:val="0"/>
      <w:marTop w:val="0"/>
      <w:marBottom w:val="0"/>
      <w:divBdr>
        <w:top w:val="none" w:sz="0" w:space="0" w:color="auto"/>
        <w:left w:val="none" w:sz="0" w:space="0" w:color="auto"/>
        <w:bottom w:val="none" w:sz="0" w:space="0" w:color="auto"/>
        <w:right w:val="none" w:sz="0" w:space="0" w:color="auto"/>
      </w:divBdr>
    </w:div>
    <w:div w:id="1644580174">
      <w:bodyDiv w:val="1"/>
      <w:marLeft w:val="0"/>
      <w:marRight w:val="0"/>
      <w:marTop w:val="0"/>
      <w:marBottom w:val="0"/>
      <w:divBdr>
        <w:top w:val="none" w:sz="0" w:space="0" w:color="auto"/>
        <w:left w:val="none" w:sz="0" w:space="0" w:color="auto"/>
        <w:bottom w:val="none" w:sz="0" w:space="0" w:color="auto"/>
        <w:right w:val="none" w:sz="0" w:space="0" w:color="auto"/>
      </w:divBdr>
    </w:div>
    <w:div w:id="1678540091">
      <w:bodyDiv w:val="1"/>
      <w:marLeft w:val="0"/>
      <w:marRight w:val="0"/>
      <w:marTop w:val="0"/>
      <w:marBottom w:val="0"/>
      <w:divBdr>
        <w:top w:val="none" w:sz="0" w:space="0" w:color="auto"/>
        <w:left w:val="none" w:sz="0" w:space="0" w:color="auto"/>
        <w:bottom w:val="none" w:sz="0" w:space="0" w:color="auto"/>
        <w:right w:val="none" w:sz="0" w:space="0" w:color="auto"/>
      </w:divBdr>
    </w:div>
    <w:div w:id="1743720496">
      <w:bodyDiv w:val="1"/>
      <w:marLeft w:val="0"/>
      <w:marRight w:val="0"/>
      <w:marTop w:val="0"/>
      <w:marBottom w:val="0"/>
      <w:divBdr>
        <w:top w:val="none" w:sz="0" w:space="0" w:color="auto"/>
        <w:left w:val="none" w:sz="0" w:space="0" w:color="auto"/>
        <w:bottom w:val="none" w:sz="0" w:space="0" w:color="auto"/>
        <w:right w:val="none" w:sz="0" w:space="0" w:color="auto"/>
      </w:divBdr>
    </w:div>
    <w:div w:id="1763598711">
      <w:bodyDiv w:val="1"/>
      <w:marLeft w:val="0"/>
      <w:marRight w:val="0"/>
      <w:marTop w:val="0"/>
      <w:marBottom w:val="0"/>
      <w:divBdr>
        <w:top w:val="none" w:sz="0" w:space="0" w:color="auto"/>
        <w:left w:val="none" w:sz="0" w:space="0" w:color="auto"/>
        <w:bottom w:val="none" w:sz="0" w:space="0" w:color="auto"/>
        <w:right w:val="none" w:sz="0" w:space="0" w:color="auto"/>
      </w:divBdr>
    </w:div>
    <w:div w:id="1776292385">
      <w:bodyDiv w:val="1"/>
      <w:marLeft w:val="0"/>
      <w:marRight w:val="0"/>
      <w:marTop w:val="0"/>
      <w:marBottom w:val="0"/>
      <w:divBdr>
        <w:top w:val="none" w:sz="0" w:space="0" w:color="auto"/>
        <w:left w:val="none" w:sz="0" w:space="0" w:color="auto"/>
        <w:bottom w:val="none" w:sz="0" w:space="0" w:color="auto"/>
        <w:right w:val="none" w:sz="0" w:space="0" w:color="auto"/>
      </w:divBdr>
    </w:div>
    <w:div w:id="1785071255">
      <w:bodyDiv w:val="1"/>
      <w:marLeft w:val="0"/>
      <w:marRight w:val="0"/>
      <w:marTop w:val="0"/>
      <w:marBottom w:val="0"/>
      <w:divBdr>
        <w:top w:val="none" w:sz="0" w:space="0" w:color="auto"/>
        <w:left w:val="none" w:sz="0" w:space="0" w:color="auto"/>
        <w:bottom w:val="none" w:sz="0" w:space="0" w:color="auto"/>
        <w:right w:val="none" w:sz="0" w:space="0" w:color="auto"/>
      </w:divBdr>
    </w:div>
    <w:div w:id="1826357271">
      <w:bodyDiv w:val="1"/>
      <w:marLeft w:val="0"/>
      <w:marRight w:val="0"/>
      <w:marTop w:val="0"/>
      <w:marBottom w:val="0"/>
      <w:divBdr>
        <w:top w:val="none" w:sz="0" w:space="0" w:color="auto"/>
        <w:left w:val="none" w:sz="0" w:space="0" w:color="auto"/>
        <w:bottom w:val="none" w:sz="0" w:space="0" w:color="auto"/>
        <w:right w:val="none" w:sz="0" w:space="0" w:color="auto"/>
      </w:divBdr>
    </w:div>
    <w:div w:id="1834107050">
      <w:bodyDiv w:val="1"/>
      <w:marLeft w:val="0"/>
      <w:marRight w:val="0"/>
      <w:marTop w:val="0"/>
      <w:marBottom w:val="0"/>
      <w:divBdr>
        <w:top w:val="none" w:sz="0" w:space="0" w:color="auto"/>
        <w:left w:val="none" w:sz="0" w:space="0" w:color="auto"/>
        <w:bottom w:val="none" w:sz="0" w:space="0" w:color="auto"/>
        <w:right w:val="none" w:sz="0" w:space="0" w:color="auto"/>
      </w:divBdr>
    </w:div>
    <w:div w:id="1836070056">
      <w:bodyDiv w:val="1"/>
      <w:marLeft w:val="0"/>
      <w:marRight w:val="0"/>
      <w:marTop w:val="0"/>
      <w:marBottom w:val="0"/>
      <w:divBdr>
        <w:top w:val="none" w:sz="0" w:space="0" w:color="auto"/>
        <w:left w:val="none" w:sz="0" w:space="0" w:color="auto"/>
        <w:bottom w:val="none" w:sz="0" w:space="0" w:color="auto"/>
        <w:right w:val="none" w:sz="0" w:space="0" w:color="auto"/>
      </w:divBdr>
    </w:div>
    <w:div w:id="1837303151">
      <w:bodyDiv w:val="1"/>
      <w:marLeft w:val="0"/>
      <w:marRight w:val="0"/>
      <w:marTop w:val="0"/>
      <w:marBottom w:val="0"/>
      <w:divBdr>
        <w:top w:val="none" w:sz="0" w:space="0" w:color="auto"/>
        <w:left w:val="none" w:sz="0" w:space="0" w:color="auto"/>
        <w:bottom w:val="none" w:sz="0" w:space="0" w:color="auto"/>
        <w:right w:val="none" w:sz="0" w:space="0" w:color="auto"/>
      </w:divBdr>
    </w:div>
    <w:div w:id="1840466922">
      <w:bodyDiv w:val="1"/>
      <w:marLeft w:val="0"/>
      <w:marRight w:val="0"/>
      <w:marTop w:val="0"/>
      <w:marBottom w:val="0"/>
      <w:divBdr>
        <w:top w:val="none" w:sz="0" w:space="0" w:color="auto"/>
        <w:left w:val="none" w:sz="0" w:space="0" w:color="auto"/>
        <w:bottom w:val="none" w:sz="0" w:space="0" w:color="auto"/>
        <w:right w:val="none" w:sz="0" w:space="0" w:color="auto"/>
      </w:divBdr>
      <w:divsChild>
        <w:div w:id="1556548835">
          <w:marLeft w:val="0"/>
          <w:marRight w:val="0"/>
          <w:marTop w:val="0"/>
          <w:marBottom w:val="0"/>
          <w:divBdr>
            <w:top w:val="none" w:sz="0" w:space="0" w:color="auto"/>
            <w:left w:val="none" w:sz="0" w:space="0" w:color="auto"/>
            <w:bottom w:val="none" w:sz="0" w:space="0" w:color="auto"/>
            <w:right w:val="none" w:sz="0" w:space="0" w:color="auto"/>
          </w:divBdr>
        </w:div>
        <w:div w:id="2023042311">
          <w:marLeft w:val="0"/>
          <w:marRight w:val="0"/>
          <w:marTop w:val="0"/>
          <w:marBottom w:val="0"/>
          <w:divBdr>
            <w:top w:val="none" w:sz="0" w:space="0" w:color="auto"/>
            <w:left w:val="none" w:sz="0" w:space="0" w:color="auto"/>
            <w:bottom w:val="none" w:sz="0" w:space="0" w:color="auto"/>
            <w:right w:val="none" w:sz="0" w:space="0" w:color="auto"/>
          </w:divBdr>
        </w:div>
      </w:divsChild>
    </w:div>
    <w:div w:id="1845589625">
      <w:bodyDiv w:val="1"/>
      <w:marLeft w:val="0"/>
      <w:marRight w:val="0"/>
      <w:marTop w:val="0"/>
      <w:marBottom w:val="0"/>
      <w:divBdr>
        <w:top w:val="none" w:sz="0" w:space="0" w:color="auto"/>
        <w:left w:val="none" w:sz="0" w:space="0" w:color="auto"/>
        <w:bottom w:val="none" w:sz="0" w:space="0" w:color="auto"/>
        <w:right w:val="none" w:sz="0" w:space="0" w:color="auto"/>
      </w:divBdr>
    </w:div>
    <w:div w:id="1859655272">
      <w:bodyDiv w:val="1"/>
      <w:marLeft w:val="0"/>
      <w:marRight w:val="0"/>
      <w:marTop w:val="0"/>
      <w:marBottom w:val="0"/>
      <w:divBdr>
        <w:top w:val="none" w:sz="0" w:space="0" w:color="auto"/>
        <w:left w:val="none" w:sz="0" w:space="0" w:color="auto"/>
        <w:bottom w:val="none" w:sz="0" w:space="0" w:color="auto"/>
        <w:right w:val="none" w:sz="0" w:space="0" w:color="auto"/>
      </w:divBdr>
    </w:div>
    <w:div w:id="1895002879">
      <w:bodyDiv w:val="1"/>
      <w:marLeft w:val="0"/>
      <w:marRight w:val="0"/>
      <w:marTop w:val="0"/>
      <w:marBottom w:val="0"/>
      <w:divBdr>
        <w:top w:val="none" w:sz="0" w:space="0" w:color="auto"/>
        <w:left w:val="none" w:sz="0" w:space="0" w:color="auto"/>
        <w:bottom w:val="none" w:sz="0" w:space="0" w:color="auto"/>
        <w:right w:val="none" w:sz="0" w:space="0" w:color="auto"/>
      </w:divBdr>
    </w:div>
    <w:div w:id="1916015153">
      <w:bodyDiv w:val="1"/>
      <w:marLeft w:val="0"/>
      <w:marRight w:val="0"/>
      <w:marTop w:val="0"/>
      <w:marBottom w:val="0"/>
      <w:divBdr>
        <w:top w:val="none" w:sz="0" w:space="0" w:color="auto"/>
        <w:left w:val="none" w:sz="0" w:space="0" w:color="auto"/>
        <w:bottom w:val="none" w:sz="0" w:space="0" w:color="auto"/>
        <w:right w:val="none" w:sz="0" w:space="0" w:color="auto"/>
      </w:divBdr>
    </w:div>
    <w:div w:id="1918784201">
      <w:bodyDiv w:val="1"/>
      <w:marLeft w:val="0"/>
      <w:marRight w:val="0"/>
      <w:marTop w:val="0"/>
      <w:marBottom w:val="0"/>
      <w:divBdr>
        <w:top w:val="none" w:sz="0" w:space="0" w:color="auto"/>
        <w:left w:val="none" w:sz="0" w:space="0" w:color="auto"/>
        <w:bottom w:val="none" w:sz="0" w:space="0" w:color="auto"/>
        <w:right w:val="none" w:sz="0" w:space="0" w:color="auto"/>
      </w:divBdr>
    </w:div>
    <w:div w:id="1941059223">
      <w:bodyDiv w:val="1"/>
      <w:marLeft w:val="0"/>
      <w:marRight w:val="0"/>
      <w:marTop w:val="0"/>
      <w:marBottom w:val="0"/>
      <w:divBdr>
        <w:top w:val="none" w:sz="0" w:space="0" w:color="auto"/>
        <w:left w:val="none" w:sz="0" w:space="0" w:color="auto"/>
        <w:bottom w:val="none" w:sz="0" w:space="0" w:color="auto"/>
        <w:right w:val="none" w:sz="0" w:space="0" w:color="auto"/>
      </w:divBdr>
      <w:divsChild>
        <w:div w:id="2122793812">
          <w:marLeft w:val="0"/>
          <w:marRight w:val="0"/>
          <w:marTop w:val="0"/>
          <w:marBottom w:val="0"/>
          <w:divBdr>
            <w:top w:val="none" w:sz="0" w:space="0" w:color="auto"/>
            <w:left w:val="none" w:sz="0" w:space="0" w:color="auto"/>
            <w:bottom w:val="none" w:sz="0" w:space="0" w:color="auto"/>
            <w:right w:val="none" w:sz="0" w:space="0" w:color="auto"/>
          </w:divBdr>
        </w:div>
        <w:div w:id="357245020">
          <w:marLeft w:val="0"/>
          <w:marRight w:val="0"/>
          <w:marTop w:val="0"/>
          <w:marBottom w:val="0"/>
          <w:divBdr>
            <w:top w:val="none" w:sz="0" w:space="0" w:color="auto"/>
            <w:left w:val="none" w:sz="0" w:space="0" w:color="auto"/>
            <w:bottom w:val="none" w:sz="0" w:space="0" w:color="auto"/>
            <w:right w:val="none" w:sz="0" w:space="0" w:color="auto"/>
          </w:divBdr>
        </w:div>
      </w:divsChild>
    </w:div>
    <w:div w:id="1984237383">
      <w:bodyDiv w:val="1"/>
      <w:marLeft w:val="0"/>
      <w:marRight w:val="0"/>
      <w:marTop w:val="0"/>
      <w:marBottom w:val="0"/>
      <w:divBdr>
        <w:top w:val="none" w:sz="0" w:space="0" w:color="auto"/>
        <w:left w:val="none" w:sz="0" w:space="0" w:color="auto"/>
        <w:bottom w:val="none" w:sz="0" w:space="0" w:color="auto"/>
        <w:right w:val="none" w:sz="0" w:space="0" w:color="auto"/>
      </w:divBdr>
    </w:div>
    <w:div w:id="1986857767">
      <w:bodyDiv w:val="1"/>
      <w:marLeft w:val="0"/>
      <w:marRight w:val="0"/>
      <w:marTop w:val="0"/>
      <w:marBottom w:val="0"/>
      <w:divBdr>
        <w:top w:val="none" w:sz="0" w:space="0" w:color="auto"/>
        <w:left w:val="none" w:sz="0" w:space="0" w:color="auto"/>
        <w:bottom w:val="none" w:sz="0" w:space="0" w:color="auto"/>
        <w:right w:val="none" w:sz="0" w:space="0" w:color="auto"/>
      </w:divBdr>
    </w:div>
    <w:div w:id="1987397657">
      <w:bodyDiv w:val="1"/>
      <w:marLeft w:val="0"/>
      <w:marRight w:val="0"/>
      <w:marTop w:val="0"/>
      <w:marBottom w:val="0"/>
      <w:divBdr>
        <w:top w:val="none" w:sz="0" w:space="0" w:color="auto"/>
        <w:left w:val="none" w:sz="0" w:space="0" w:color="auto"/>
        <w:bottom w:val="none" w:sz="0" w:space="0" w:color="auto"/>
        <w:right w:val="none" w:sz="0" w:space="0" w:color="auto"/>
      </w:divBdr>
    </w:div>
    <w:div w:id="2019039095">
      <w:bodyDiv w:val="1"/>
      <w:marLeft w:val="0"/>
      <w:marRight w:val="0"/>
      <w:marTop w:val="0"/>
      <w:marBottom w:val="0"/>
      <w:divBdr>
        <w:top w:val="none" w:sz="0" w:space="0" w:color="auto"/>
        <w:left w:val="none" w:sz="0" w:space="0" w:color="auto"/>
        <w:bottom w:val="none" w:sz="0" w:space="0" w:color="auto"/>
        <w:right w:val="none" w:sz="0" w:space="0" w:color="auto"/>
      </w:divBdr>
    </w:div>
    <w:div w:id="2037926193">
      <w:bodyDiv w:val="1"/>
      <w:marLeft w:val="0"/>
      <w:marRight w:val="0"/>
      <w:marTop w:val="0"/>
      <w:marBottom w:val="0"/>
      <w:divBdr>
        <w:top w:val="none" w:sz="0" w:space="0" w:color="auto"/>
        <w:left w:val="none" w:sz="0" w:space="0" w:color="auto"/>
        <w:bottom w:val="none" w:sz="0" w:space="0" w:color="auto"/>
        <w:right w:val="none" w:sz="0" w:space="0" w:color="auto"/>
      </w:divBdr>
    </w:div>
    <w:div w:id="2062316390">
      <w:bodyDiv w:val="1"/>
      <w:marLeft w:val="0"/>
      <w:marRight w:val="0"/>
      <w:marTop w:val="0"/>
      <w:marBottom w:val="0"/>
      <w:divBdr>
        <w:top w:val="none" w:sz="0" w:space="0" w:color="auto"/>
        <w:left w:val="none" w:sz="0" w:space="0" w:color="auto"/>
        <w:bottom w:val="none" w:sz="0" w:space="0" w:color="auto"/>
        <w:right w:val="none" w:sz="0" w:space="0" w:color="auto"/>
      </w:divBdr>
    </w:div>
    <w:div w:id="2107997073">
      <w:bodyDiv w:val="1"/>
      <w:marLeft w:val="0"/>
      <w:marRight w:val="0"/>
      <w:marTop w:val="0"/>
      <w:marBottom w:val="0"/>
      <w:divBdr>
        <w:top w:val="none" w:sz="0" w:space="0" w:color="auto"/>
        <w:left w:val="none" w:sz="0" w:space="0" w:color="auto"/>
        <w:bottom w:val="none" w:sz="0" w:space="0" w:color="auto"/>
        <w:right w:val="none" w:sz="0" w:space="0" w:color="auto"/>
      </w:divBdr>
    </w:div>
    <w:div w:id="2130666128">
      <w:bodyDiv w:val="1"/>
      <w:marLeft w:val="0"/>
      <w:marRight w:val="0"/>
      <w:marTop w:val="0"/>
      <w:marBottom w:val="0"/>
      <w:divBdr>
        <w:top w:val="none" w:sz="0" w:space="0" w:color="auto"/>
        <w:left w:val="none" w:sz="0" w:space="0" w:color="auto"/>
        <w:bottom w:val="none" w:sz="0" w:space="0" w:color="auto"/>
        <w:right w:val="none" w:sz="0" w:space="0" w:color="auto"/>
      </w:divBdr>
    </w:div>
    <w:div w:id="213281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jrslimnica.lv" TargetMode="External"/><Relationship Id="rId13" Type="http://schemas.openxmlformats.org/officeDocument/2006/relationships/hyperlink" Target="mailto:iepirkumi@jrslimnica.lv" TargetMode="External"/><Relationship Id="rId18" Type="http://schemas.openxmlformats.org/officeDocument/2006/relationships/hyperlink" Target="http://www.bis.gov.lv"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likumi.lv/ta/id/287760-publisko-iepirkumu-likums" TargetMode="External"/><Relationship Id="rId7" Type="http://schemas.openxmlformats.org/officeDocument/2006/relationships/endnotes" Target="endnotes.xml"/><Relationship Id="rId12" Type="http://schemas.openxmlformats.org/officeDocument/2006/relationships/hyperlink" Target="mailto:iepirkumi@jrslimnica.lv" TargetMode="External"/><Relationship Id="rId17" Type="http://schemas.openxmlformats.org/officeDocument/2006/relationships/hyperlink" Target="http://www.vid.gov.lv"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ur.gov.lv" TargetMode="External"/><Relationship Id="rId20" Type="http://schemas.openxmlformats.org/officeDocument/2006/relationships/hyperlink" Target="https://likumi.lv/ta/id/287760-publisko-iepirkumu-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KEIS/Supplier/Procurement/135462" TargetMode="External"/><Relationship Id="rId24" Type="http://schemas.openxmlformats.org/officeDocument/2006/relationships/hyperlink" Target="https://likumi.lv/ta/id/287760" TargetMode="External"/><Relationship Id="rId5" Type="http://schemas.openxmlformats.org/officeDocument/2006/relationships/webSettings" Target="webSettings.xml"/><Relationship Id="rId15" Type="http://schemas.openxmlformats.org/officeDocument/2006/relationships/hyperlink" Target="https://www.eis.gov.lv/EKEIS/Supplier/Procurement/135462" TargetMode="External"/><Relationship Id="rId23" Type="http://schemas.openxmlformats.org/officeDocument/2006/relationships/hyperlink" Target="https://likumi.lv/ta/id/287760" TargetMode="External"/><Relationship Id="rId10" Type="http://schemas.openxmlformats.org/officeDocument/2006/relationships/hyperlink" Target="http://www.eis.gov.lv" TargetMode="External"/><Relationship Id="rId19" Type="http://schemas.openxmlformats.org/officeDocument/2006/relationships/hyperlink" Target="http://espd.eis.gov.lv/" TargetMode="External"/><Relationship Id="rId4" Type="http://schemas.openxmlformats.org/officeDocument/2006/relationships/settings" Target="settings.xml"/><Relationship Id="rId9" Type="http://schemas.openxmlformats.org/officeDocument/2006/relationships/hyperlink" Target="https://www.eis.gov.lv/EKEIS/Procurement/131096" TargetMode="External"/><Relationship Id="rId14" Type="http://schemas.openxmlformats.org/officeDocument/2006/relationships/hyperlink" Target="http://www.iub.gov.lv" TargetMode="External"/><Relationship Id="rId22" Type="http://schemas.openxmlformats.org/officeDocument/2006/relationships/hyperlink" Target="https://likumi.lv/ta/id/28776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B4B4-52CC-4522-B0D4-1593BB865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1186</TotalTime>
  <Pages>19</Pages>
  <Words>7750</Words>
  <Characters>44180</Characters>
  <Application>Microsoft Office Word</Application>
  <DocSecurity>0</DocSecurity>
  <Lines>368</Lines>
  <Paragraphs>103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VOAVA</Company>
  <LinksUpToDate>false</LinksUpToDate>
  <CharactersWithSpaces>51827</CharactersWithSpaces>
  <SharedDoc>false</SharedDoc>
  <HLinks>
    <vt:vector size="12" baseType="variant">
      <vt:variant>
        <vt:i4>4653151</vt:i4>
      </vt:variant>
      <vt:variant>
        <vt:i4>3</vt:i4>
      </vt:variant>
      <vt:variant>
        <vt:i4>0</vt:i4>
      </vt:variant>
      <vt:variant>
        <vt:i4>5</vt:i4>
      </vt:variant>
      <vt:variant>
        <vt:lpwstr>http://www.ur.gov.lv/</vt:lpwstr>
      </vt:variant>
      <vt:variant>
        <vt:lpwstr/>
      </vt:variant>
      <vt:variant>
        <vt:i4>7143477</vt:i4>
      </vt:variant>
      <vt:variant>
        <vt:i4>0</vt:i4>
      </vt:variant>
      <vt:variant>
        <vt:i4>0</vt:i4>
      </vt:variant>
      <vt:variant>
        <vt:i4>5</vt:i4>
      </vt:variant>
      <vt:variant>
        <vt:lpwstr>http://www.liepajasslimnica.lv/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sergejs.blazevics</dc:creator>
  <cp:lastModifiedBy>Ilona Dilāne</cp:lastModifiedBy>
  <cp:revision>59</cp:revision>
  <cp:lastPrinted>2024-11-29T15:33:00Z</cp:lastPrinted>
  <dcterms:created xsi:type="dcterms:W3CDTF">2024-11-01T08:20:00Z</dcterms:created>
  <dcterms:modified xsi:type="dcterms:W3CDTF">2025-01-07T14:36:00Z</dcterms:modified>
</cp:coreProperties>
</file>