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5EAC6" w14:textId="477BF338" w:rsidR="00FE6B0F" w:rsidRPr="006A55EF" w:rsidRDefault="00A358EC" w:rsidP="00FE6B0F">
      <w:pPr>
        <w:jc w:val="center"/>
        <w:rPr>
          <w:rFonts w:ascii="Times New Roman" w:hAnsi="Times New Roman"/>
          <w:b/>
          <w:sz w:val="28"/>
          <w:szCs w:val="28"/>
        </w:rPr>
      </w:pPr>
      <w:r w:rsidRPr="006A55EF">
        <w:rPr>
          <w:rFonts w:ascii="Times New Roman" w:hAnsi="Times New Roman"/>
          <w:b/>
          <w:sz w:val="28"/>
          <w:szCs w:val="28"/>
        </w:rPr>
        <w:t>LNr.</w:t>
      </w:r>
      <w:r w:rsidR="00065B33">
        <w:rPr>
          <w:rFonts w:ascii="Times New Roman" w:hAnsi="Times New Roman"/>
          <w:b/>
          <w:sz w:val="28"/>
          <w:szCs w:val="28"/>
        </w:rPr>
        <w:t>651</w:t>
      </w:r>
      <w:r w:rsidRPr="006A55EF">
        <w:rPr>
          <w:rFonts w:ascii="Times New Roman" w:hAnsi="Times New Roman"/>
          <w:b/>
          <w:sz w:val="28"/>
          <w:szCs w:val="28"/>
        </w:rPr>
        <w:t xml:space="preserve"> </w:t>
      </w:r>
      <w:r w:rsidR="00AF2B4F">
        <w:rPr>
          <w:rFonts w:ascii="Times New Roman" w:hAnsi="Times New Roman"/>
          <w:b/>
          <w:sz w:val="28"/>
          <w:szCs w:val="28"/>
        </w:rPr>
        <w:t>Tume - Skrunda</w:t>
      </w:r>
      <w:r w:rsidRPr="006A55EF">
        <w:rPr>
          <w:rFonts w:ascii="Times New Roman" w:hAnsi="Times New Roman"/>
          <w:b/>
          <w:sz w:val="28"/>
          <w:szCs w:val="28"/>
        </w:rPr>
        <w:t xml:space="preserve"> balstu maiņas</w:t>
      </w:r>
      <w:r w:rsidR="00FE6B0F" w:rsidRPr="006A55EF">
        <w:rPr>
          <w:rFonts w:ascii="Times New Roman" w:hAnsi="Times New Roman"/>
          <w:b/>
          <w:sz w:val="28"/>
          <w:szCs w:val="28"/>
        </w:rPr>
        <w:t xml:space="preserve"> GL apzīmējumu uznešanas princip</w:t>
      </w:r>
      <w:r w:rsidR="00075044" w:rsidRPr="006A55EF">
        <w:rPr>
          <w:rFonts w:ascii="Times New Roman" w:hAnsi="Times New Roman"/>
          <w:b/>
          <w:sz w:val="28"/>
          <w:szCs w:val="28"/>
        </w:rPr>
        <w:t>i</w:t>
      </w:r>
      <w:r w:rsidR="00FE6B0F" w:rsidRPr="006A55EF">
        <w:rPr>
          <w:rFonts w:ascii="Times New Roman" w:hAnsi="Times New Roman"/>
          <w:b/>
          <w:sz w:val="28"/>
          <w:szCs w:val="28"/>
        </w:rPr>
        <w:t xml:space="preserve"> un nostādnes.</w:t>
      </w:r>
    </w:p>
    <w:p w14:paraId="3954760B" w14:textId="77777777" w:rsidR="00AF2B4F" w:rsidRPr="00C76CF0" w:rsidRDefault="00AF2B4F" w:rsidP="00AF2B4F">
      <w:pPr>
        <w:spacing w:after="0"/>
        <w:jc w:val="center"/>
        <w:rPr>
          <w:rFonts w:ascii="Times New Roman" w:eastAsia="Times New Roman" w:hAnsi="Times New Roman"/>
          <w:b/>
        </w:rPr>
      </w:pPr>
      <w:r w:rsidRPr="00C76CF0">
        <w:rPr>
          <w:rFonts w:ascii="Times New Roman" w:eastAsia="Times New Roman" w:hAnsi="Times New Roman"/>
          <w:b/>
        </w:rPr>
        <w:t>GL apzīmējumu uznešanas principi un nostādnes.</w:t>
      </w:r>
    </w:p>
    <w:p w14:paraId="78416866" w14:textId="77777777" w:rsidR="00AF2B4F" w:rsidRPr="00C76CF0" w:rsidRDefault="00AF2B4F" w:rsidP="00AF2B4F">
      <w:pPr>
        <w:spacing w:after="0"/>
        <w:jc w:val="both"/>
        <w:rPr>
          <w:rFonts w:ascii="Times New Roman" w:eastAsia="Times New Roman" w:hAnsi="Times New Roman"/>
        </w:rPr>
      </w:pPr>
    </w:p>
    <w:p w14:paraId="004EFA2F" w14:textId="77777777" w:rsidR="00AF2B4F" w:rsidRPr="00C76CF0" w:rsidRDefault="00AF2B4F" w:rsidP="00AF2B4F">
      <w:pPr>
        <w:spacing w:after="0"/>
        <w:ind w:hanging="142"/>
        <w:jc w:val="both"/>
        <w:rPr>
          <w:rFonts w:ascii="Times New Roman" w:eastAsia="Times New Roman" w:hAnsi="Times New Roman"/>
        </w:rPr>
      </w:pPr>
      <w:r w:rsidRPr="00C76CF0">
        <w:rPr>
          <w:rFonts w:ascii="Times New Roman" w:eastAsia="Times New Roman" w:hAnsi="Times New Roman"/>
        </w:rPr>
        <w:t>Uz GL balstiem jābūt šādām pastāvīgām atzīmēm:</w:t>
      </w:r>
    </w:p>
    <w:p w14:paraId="70E08A8E" w14:textId="77777777" w:rsidR="00AF2B4F" w:rsidRPr="00C76CF0" w:rsidRDefault="00AF2B4F" w:rsidP="00AF2B4F">
      <w:pPr>
        <w:spacing w:after="0"/>
        <w:ind w:left="720"/>
        <w:contextualSpacing/>
        <w:jc w:val="both"/>
        <w:rPr>
          <w:rFonts w:ascii="Times New Roman" w:eastAsia="Times New Roman" w:hAnsi="Times New Roman"/>
        </w:rPr>
      </w:pPr>
    </w:p>
    <w:p w14:paraId="71304D3D" w14:textId="77777777" w:rsidR="00AF2B4F" w:rsidRPr="00C76CF0" w:rsidRDefault="00AF2B4F" w:rsidP="00AF2B4F">
      <w:pPr>
        <w:numPr>
          <w:ilvl w:val="0"/>
          <w:numId w:val="1"/>
        </w:numPr>
        <w:suppressAutoHyphens w:val="0"/>
        <w:spacing w:after="0"/>
        <w:jc w:val="both"/>
        <w:textAlignment w:val="auto"/>
        <w:rPr>
          <w:rFonts w:ascii="Times New Roman" w:eastAsia="Times New Roman" w:hAnsi="Times New Roman"/>
        </w:rPr>
      </w:pPr>
      <w:r w:rsidRPr="00C76CF0">
        <w:rPr>
          <w:rFonts w:ascii="Times New Roman" w:eastAsia="Times New Roman" w:hAnsi="Times New Roman"/>
        </w:rPr>
        <w:t>balsta numurs - uz katra balsta (2.5 metru augstumā no zemes);</w:t>
      </w:r>
    </w:p>
    <w:p w14:paraId="65101BB6" w14:textId="77777777" w:rsidR="00AF2B4F" w:rsidRPr="00C76CF0" w:rsidRDefault="00AF2B4F" w:rsidP="00AF2B4F">
      <w:pPr>
        <w:numPr>
          <w:ilvl w:val="0"/>
          <w:numId w:val="1"/>
        </w:numPr>
        <w:suppressAutoHyphens w:val="0"/>
        <w:spacing w:after="0"/>
        <w:jc w:val="both"/>
        <w:textAlignment w:val="auto"/>
        <w:rPr>
          <w:rFonts w:ascii="Times New Roman" w:eastAsia="Times New Roman" w:hAnsi="Times New Roman"/>
        </w:rPr>
      </w:pPr>
      <w:r w:rsidRPr="00C76CF0">
        <w:rPr>
          <w:rFonts w:ascii="Times New Roman" w:eastAsia="Times New Roman" w:hAnsi="Times New Roman"/>
        </w:rPr>
        <w:t xml:space="preserve">GL numurs - uz katra balsta (2.5 metru augstumā no zemes); </w:t>
      </w:r>
    </w:p>
    <w:p w14:paraId="36040D61" w14:textId="77777777" w:rsidR="00AF2B4F" w:rsidRPr="00C76CF0" w:rsidRDefault="00AF2B4F" w:rsidP="00AF2B4F">
      <w:pPr>
        <w:numPr>
          <w:ilvl w:val="0"/>
          <w:numId w:val="1"/>
        </w:numPr>
        <w:suppressAutoHyphens w:val="0"/>
        <w:spacing w:after="0"/>
        <w:jc w:val="both"/>
        <w:textAlignment w:val="auto"/>
        <w:rPr>
          <w:rFonts w:ascii="Times New Roman" w:eastAsia="Times New Roman" w:hAnsi="Times New Roman"/>
        </w:rPr>
      </w:pPr>
      <w:r w:rsidRPr="00C76CF0">
        <w:rPr>
          <w:rFonts w:ascii="Times New Roman" w:eastAsia="Times New Roman" w:hAnsi="Times New Roman"/>
        </w:rPr>
        <w:t>informatīvā zīme gaisvadu elektrolīnijas aizsargjoslas apzīmēšanai – uz katra balsta (2.5- 3.0 metru augstumā no zemes).</w:t>
      </w:r>
    </w:p>
    <w:p w14:paraId="415CA149" w14:textId="77777777" w:rsidR="00AF2B4F" w:rsidRPr="00C76CF0" w:rsidRDefault="00AF2B4F" w:rsidP="00AF2B4F">
      <w:pPr>
        <w:spacing w:after="0"/>
        <w:jc w:val="both"/>
        <w:rPr>
          <w:rFonts w:ascii="Times New Roman" w:eastAsia="Times New Roman" w:hAnsi="Times New Roman"/>
        </w:rPr>
      </w:pPr>
    </w:p>
    <w:p w14:paraId="19A4366D" w14:textId="77777777" w:rsidR="00AF2B4F" w:rsidRPr="00C76CF0" w:rsidRDefault="00AF2B4F" w:rsidP="00AF2B4F">
      <w:pPr>
        <w:spacing w:after="0"/>
        <w:jc w:val="both"/>
        <w:rPr>
          <w:rFonts w:ascii="Times New Roman" w:eastAsia="Times New Roman" w:hAnsi="Times New Roman"/>
        </w:rPr>
      </w:pPr>
    </w:p>
    <w:p w14:paraId="4BC8C352" w14:textId="4FC95C5F" w:rsidR="00AF2B4F" w:rsidRPr="00C76CF0" w:rsidRDefault="00AF2B4F" w:rsidP="00AF2B4F">
      <w:pPr>
        <w:spacing w:after="0"/>
        <w:ind w:left="-142"/>
        <w:contextualSpacing/>
        <w:jc w:val="both"/>
        <w:rPr>
          <w:rFonts w:ascii="Times New Roman" w:eastAsia="Times New Roman" w:hAnsi="Times New Roman"/>
          <w:b/>
        </w:rPr>
      </w:pPr>
      <w:r w:rsidRPr="00C76CF0">
        <w:rPr>
          <w:rFonts w:ascii="Times New Roman" w:eastAsia="Times New Roman" w:hAnsi="Times New Roman"/>
          <w:b/>
        </w:rPr>
        <w:t>Informatīvās zīmes. Balstu numuri</w:t>
      </w:r>
      <w:r>
        <w:rPr>
          <w:rFonts w:ascii="Times New Roman" w:eastAsia="Times New Roman" w:hAnsi="Times New Roman"/>
          <w:b/>
        </w:rPr>
        <w:t xml:space="preserve"> un līnijas numurs</w:t>
      </w:r>
      <w:r w:rsidRPr="00C76CF0">
        <w:rPr>
          <w:rFonts w:ascii="Times New Roman" w:eastAsia="Times New Roman" w:hAnsi="Times New Roman"/>
          <w:b/>
        </w:rPr>
        <w:t>.</w:t>
      </w:r>
    </w:p>
    <w:p w14:paraId="6FFA04D1" w14:textId="77777777" w:rsidR="00AF2B4F" w:rsidRPr="00C76CF0" w:rsidRDefault="00AF2B4F" w:rsidP="00AF2B4F">
      <w:pPr>
        <w:spacing w:after="0"/>
        <w:ind w:left="-142"/>
        <w:contextualSpacing/>
        <w:jc w:val="both"/>
        <w:rPr>
          <w:rFonts w:ascii="Times New Roman" w:eastAsia="Times New Roman" w:hAnsi="Times New Roman"/>
          <w:b/>
        </w:rPr>
      </w:pPr>
    </w:p>
    <w:p w14:paraId="6597B292" w14:textId="77777777" w:rsidR="00AF2B4F" w:rsidRPr="00C76CF0" w:rsidRDefault="00AF2B4F" w:rsidP="00AF2B4F">
      <w:pPr>
        <w:numPr>
          <w:ilvl w:val="0"/>
          <w:numId w:val="8"/>
        </w:numPr>
        <w:suppressAutoHyphens w:val="0"/>
        <w:spacing w:after="0"/>
        <w:contextualSpacing/>
        <w:jc w:val="both"/>
        <w:textAlignment w:val="auto"/>
        <w:rPr>
          <w:rFonts w:ascii="Times New Roman" w:eastAsia="Times New Roman" w:hAnsi="Times New Roman"/>
        </w:rPr>
      </w:pPr>
      <w:r w:rsidRPr="00C76CF0">
        <w:rPr>
          <w:rFonts w:ascii="Times New Roman" w:eastAsia="Times New Roman" w:hAnsi="Times New Roman"/>
        </w:rPr>
        <w:t>Līnijas un balstu numuriem uz balsta konstrukcijām jābūt piestiprinātiem (piekniedētas) ar metāla plāksnēm. Metāla plāksnes fons dzeltenā krāsā. Burti un cipari tumšā krāsā, to izmērs aptuveni 15 x 10 cm;</w:t>
      </w:r>
    </w:p>
    <w:p w14:paraId="07AA7391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  <w:r w:rsidRPr="00C76CF0">
        <w:rPr>
          <w:rFonts w:ascii="Times New Roman" w:eastAsia="Times New Roman" w:hAnsi="Times New Roman"/>
          <w:noProof/>
          <w:lang w:eastAsia="lv-LV"/>
        </w:rPr>
        <w:drawing>
          <wp:anchor distT="0" distB="0" distL="114300" distR="114300" simplePos="0" relativeHeight="251659264" behindDoc="0" locked="0" layoutInCell="1" allowOverlap="1" wp14:anchorId="033CF64E" wp14:editId="54C1C69B">
            <wp:simplePos x="0" y="0"/>
            <wp:positionH relativeFrom="column">
              <wp:posOffset>43815</wp:posOffset>
            </wp:positionH>
            <wp:positionV relativeFrom="paragraph">
              <wp:posOffset>73025</wp:posOffset>
            </wp:positionV>
            <wp:extent cx="2585720" cy="2865755"/>
            <wp:effectExtent l="0" t="0" r="5080" b="0"/>
            <wp:wrapSquare wrapText="bothSides"/>
            <wp:docPr id="258597830" name="Picture 258597830" descr="C:\Users\jilsteri\AppData\Local\Temp\XPgrpwise\5A686293GW_AST_DomainGW_AST_PostOffice10013970621F4541\IMAGE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204410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3DDFF11B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533163BC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28CC15B7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3869CEF8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4E35D07E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018C47CC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7DAAFE4D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23EABBB9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7F306EDC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0019F925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7F77A06F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2B52B1AC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1E76D19A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4F53CAAD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5C931E7F" w14:textId="77777777" w:rsidR="00AF2B4F" w:rsidRPr="00C76CF0" w:rsidRDefault="00AF2B4F" w:rsidP="00AF2B4F">
      <w:pPr>
        <w:spacing w:after="0"/>
        <w:ind w:left="218"/>
        <w:contextualSpacing/>
        <w:jc w:val="both"/>
        <w:rPr>
          <w:rFonts w:ascii="Times New Roman" w:eastAsia="Times New Roman" w:hAnsi="Times New Roman"/>
        </w:rPr>
      </w:pPr>
    </w:p>
    <w:p w14:paraId="1305CB33" w14:textId="77777777" w:rsidR="00AF2B4F" w:rsidRDefault="00AF2B4F" w:rsidP="00AF2B4F">
      <w:pPr>
        <w:spacing w:after="0"/>
        <w:contextualSpacing/>
        <w:jc w:val="both"/>
        <w:rPr>
          <w:rFonts w:ascii="Times New Roman" w:eastAsia="Times New Roman" w:hAnsi="Times New Roman"/>
        </w:rPr>
      </w:pPr>
    </w:p>
    <w:p w14:paraId="60512DEE" w14:textId="77777777" w:rsidR="00AF2B4F" w:rsidRDefault="00AF2B4F" w:rsidP="00AF2B4F">
      <w:pPr>
        <w:spacing w:after="0"/>
        <w:contextualSpacing/>
        <w:jc w:val="both"/>
        <w:rPr>
          <w:rFonts w:ascii="Times New Roman" w:eastAsia="Times New Roman" w:hAnsi="Times New Roman"/>
        </w:rPr>
      </w:pPr>
    </w:p>
    <w:p w14:paraId="255BEB77" w14:textId="77777777" w:rsidR="00AF2B4F" w:rsidRPr="00C1229B" w:rsidRDefault="00AF2B4F" w:rsidP="00AF2B4F">
      <w:pPr>
        <w:pStyle w:val="ListParagraph"/>
        <w:numPr>
          <w:ilvl w:val="0"/>
          <w:numId w:val="8"/>
        </w:numPr>
        <w:suppressAutoHyphens w:val="0"/>
        <w:spacing w:after="0"/>
        <w:jc w:val="both"/>
        <w:textAlignment w:val="auto"/>
        <w:rPr>
          <w:rFonts w:ascii="Times New Roman" w:eastAsia="Times New Roman" w:hAnsi="Times New Roman"/>
        </w:rPr>
      </w:pPr>
      <w:r w:rsidRPr="00C1229B">
        <w:rPr>
          <w:rFonts w:ascii="Times New Roman" w:eastAsia="Times New Roman" w:hAnsi="Times New Roman"/>
        </w:rPr>
        <w:t xml:space="preserve">Informatīvo zīmi ( katram balstam vienu) gaisvadu elektrolīnijas aizsargjoslas apzīmēšanai – uzstāda uz katra balsta 2.5-3.0 metru augstumā no zemes. Zīmes noformējums: skat pievienotos zīmējumus. Balstam uzstāda tādu informatīvo zīmi, kura atbilst 110 </w:t>
      </w:r>
      <w:proofErr w:type="spellStart"/>
      <w:r w:rsidRPr="00C1229B">
        <w:rPr>
          <w:rFonts w:ascii="Times New Roman" w:eastAsia="Times New Roman" w:hAnsi="Times New Roman"/>
        </w:rPr>
        <w:t>kV</w:t>
      </w:r>
      <w:proofErr w:type="spellEnd"/>
      <w:r w:rsidRPr="00C1229B">
        <w:rPr>
          <w:rFonts w:ascii="Times New Roman" w:eastAsia="Times New Roman" w:hAnsi="Times New Roman"/>
        </w:rPr>
        <w:t xml:space="preserve"> līnijas aizsargjoslu izvietojumam dabā.</w:t>
      </w:r>
    </w:p>
    <w:p w14:paraId="5264EC33" w14:textId="77777777" w:rsidR="00AF2B4F" w:rsidRPr="00C76CF0" w:rsidRDefault="00AF2B4F" w:rsidP="00AF2B4F">
      <w:pPr>
        <w:numPr>
          <w:ilvl w:val="0"/>
          <w:numId w:val="8"/>
        </w:numPr>
        <w:suppressAutoHyphens w:val="0"/>
        <w:spacing w:after="0"/>
        <w:contextualSpacing/>
        <w:jc w:val="both"/>
        <w:textAlignment w:val="auto"/>
        <w:rPr>
          <w:rFonts w:ascii="Times New Roman" w:eastAsia="Times New Roman" w:hAnsi="Times New Roman"/>
        </w:rPr>
      </w:pPr>
      <w:r w:rsidRPr="00C76CF0">
        <w:rPr>
          <w:rFonts w:ascii="Times New Roman" w:eastAsia="Times New Roman" w:hAnsi="Times New Roman"/>
        </w:rPr>
        <w:t xml:space="preserve">Informatīvajās zīmēs vertikālos attālumus </w:t>
      </w:r>
      <w:r w:rsidRPr="00C76CF0">
        <w:rPr>
          <w:rFonts w:ascii="Times New Roman" w:eastAsia="Times New Roman" w:hAnsi="Times New Roman"/>
          <w:color w:val="000000"/>
        </w:rPr>
        <w:t>no zemākā vada līdz valsts galveno autoceļu brauktuves virsmai, autoceļu/ielu brauktuves virsmai apdzīvotās, līdz zemei  pilsētās un ciemos un zemei ārpus pilsētām un ciemiem paredzēt saskaņā ar tehniskā uzdevuma prasībām.</w:t>
      </w:r>
    </w:p>
    <w:p w14:paraId="04C654AC" w14:textId="77777777" w:rsidR="00AF2B4F" w:rsidRPr="00C76CF0" w:rsidRDefault="00AF2B4F" w:rsidP="00AF2B4F">
      <w:pPr>
        <w:numPr>
          <w:ilvl w:val="0"/>
          <w:numId w:val="8"/>
        </w:numPr>
        <w:suppressAutoHyphens w:val="0"/>
        <w:spacing w:after="0"/>
        <w:contextualSpacing/>
        <w:jc w:val="both"/>
        <w:textAlignment w:val="auto"/>
        <w:rPr>
          <w:rFonts w:ascii="Times New Roman" w:eastAsia="Times New Roman" w:hAnsi="Times New Roman"/>
        </w:rPr>
      </w:pPr>
      <w:r w:rsidRPr="00C76CF0">
        <w:rPr>
          <w:rFonts w:ascii="Times New Roman" w:eastAsia="Times New Roman" w:hAnsi="Times New Roman"/>
        </w:rPr>
        <w:t>Šķērsojumos ar ceļiem: ja ceļš šķērso GL laiduma vidū, tad abos šķērsojuma balstos apzīmējumam (balsta numuram) jābūt vērstam uz ceļa pusi, pārējos gadījumos apzīmējums ceļa pusē jāuzstāda tikai ceļam tuvākajā balstā.</w:t>
      </w:r>
    </w:p>
    <w:p w14:paraId="47AAEC6D" w14:textId="77777777" w:rsidR="00AF2B4F" w:rsidRDefault="00AF2B4F" w:rsidP="00AF2B4F">
      <w:pPr>
        <w:numPr>
          <w:ilvl w:val="0"/>
          <w:numId w:val="8"/>
        </w:numPr>
        <w:suppressAutoHyphens w:val="0"/>
        <w:spacing w:after="0"/>
        <w:jc w:val="both"/>
        <w:textAlignment w:val="auto"/>
        <w:rPr>
          <w:rFonts w:ascii="Times New Roman" w:eastAsia="Times New Roman" w:hAnsi="Times New Roman"/>
        </w:rPr>
      </w:pPr>
      <w:r w:rsidRPr="00C76CF0">
        <w:rPr>
          <w:rFonts w:ascii="Times New Roman" w:eastAsia="Times New Roman" w:hAnsi="Times New Roman"/>
        </w:rPr>
        <w:t>Ja ceļš tuvojas GL, bet to nešķērso, tad balsta Nr. ceļa pusē jāizvieto gadījumā, ja attālums no ceļa līdz GL nepārsniedz 100 m.</w:t>
      </w:r>
    </w:p>
    <w:p w14:paraId="684D9FEC" w14:textId="77777777" w:rsidR="001A5160" w:rsidRDefault="001A5160" w:rsidP="001A5160">
      <w:pPr>
        <w:pStyle w:val="ListParagraph"/>
        <w:suppressAutoHyphens w:val="0"/>
        <w:spacing w:after="0"/>
        <w:ind w:left="218"/>
        <w:jc w:val="both"/>
        <w:textAlignment w:val="auto"/>
      </w:pPr>
    </w:p>
    <w:p w14:paraId="04FD2117" w14:textId="77777777" w:rsidR="001A5160" w:rsidRDefault="001A5160" w:rsidP="001A5160">
      <w:pPr>
        <w:pStyle w:val="ListParagraph"/>
        <w:suppressAutoHyphens w:val="0"/>
        <w:spacing w:after="0"/>
        <w:ind w:left="218"/>
        <w:jc w:val="both"/>
        <w:textAlignment w:val="auto"/>
      </w:pPr>
    </w:p>
    <w:p w14:paraId="4FA36A08" w14:textId="69B7CE75" w:rsidR="001A5160" w:rsidRDefault="001A5160" w:rsidP="00A358EC">
      <w:pPr>
        <w:suppressAutoHyphens w:val="0"/>
        <w:spacing w:after="0"/>
        <w:jc w:val="both"/>
        <w:textAlignment w:val="auto"/>
      </w:pPr>
    </w:p>
    <w:p w14:paraId="4B7857F6" w14:textId="77777777" w:rsidR="00A358EC" w:rsidRDefault="00A358EC" w:rsidP="00A358EC">
      <w:pPr>
        <w:suppressAutoHyphens w:val="0"/>
        <w:spacing w:after="0"/>
        <w:jc w:val="both"/>
        <w:textAlignment w:val="auto"/>
      </w:pPr>
    </w:p>
    <w:p w14:paraId="4B278CF2" w14:textId="77777777" w:rsidR="001A5160" w:rsidRDefault="001A5160" w:rsidP="001A5160">
      <w:bookmarkStart w:id="0" w:name="_Hlk505943449"/>
      <w:r>
        <w:rPr>
          <w:rStyle w:val="Strong"/>
          <w:sz w:val="28"/>
          <w:szCs w:val="28"/>
        </w:rPr>
        <w:lastRenderedPageBreak/>
        <w:t>Tehniskie noteikumi brīdinājumu zīmju izgatavošanai:</w:t>
      </w:r>
    </w:p>
    <w:p w14:paraId="47570A2A" w14:textId="77777777" w:rsidR="001A5160" w:rsidRDefault="001A5160" w:rsidP="001A5160">
      <w:pPr>
        <w:pStyle w:val="NormalWeb"/>
        <w:spacing w:before="0"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            </w:t>
      </w:r>
    </w:p>
    <w:p w14:paraId="712DB676" w14:textId="77777777" w:rsidR="001A5160" w:rsidRDefault="001A5160" w:rsidP="001A5160">
      <w:r>
        <w:rPr>
          <w:rFonts w:ascii="Times New Roman" w:hAnsi="Times New Roman"/>
          <w:sz w:val="24"/>
          <w:szCs w:val="24"/>
        </w:rPr>
        <w:t>1. Vienādmalu trīsstūra mala  -  160 mm;</w:t>
      </w:r>
    </w:p>
    <w:p w14:paraId="01BDB878" w14:textId="77777777" w:rsidR="001A5160" w:rsidRDefault="001A5160" w:rsidP="001A5160">
      <w:pPr>
        <w:pStyle w:val="NormalWeb"/>
        <w:spacing w:before="0" w:after="0"/>
      </w:pPr>
      <w:r>
        <w:rPr>
          <w:rFonts w:ascii="Times New Roman" w:hAnsi="Times New Roman" w:cs="Times New Roman"/>
          <w:sz w:val="20"/>
          <w:szCs w:val="20"/>
        </w:rPr>
        <w:t xml:space="preserve">                </w:t>
      </w:r>
      <w:r>
        <w:rPr>
          <w:rFonts w:ascii="Times New Roman" w:hAnsi="Times New Roman" w:cs="Times New Roman"/>
          <w:sz w:val="24"/>
          <w:szCs w:val="24"/>
        </w:rPr>
        <w:t>2. Caurumu diametrs - Ø</w:t>
      </w:r>
      <w:r>
        <w:rPr>
          <w:rFonts w:ascii="Symbol" w:hAnsi="Symbol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 5 mm;</w:t>
      </w:r>
    </w:p>
    <w:p w14:paraId="665A80C6" w14:textId="77777777" w:rsidR="001A5160" w:rsidRDefault="001A5160" w:rsidP="001A5160">
      <w:pPr>
        <w:pStyle w:val="NormalWeb"/>
        <w:spacing w:before="0" w:after="0"/>
      </w:pPr>
      <w:r>
        <w:rPr>
          <w:rFonts w:ascii="Times New Roman" w:hAnsi="Times New Roman" w:cs="Times New Roman"/>
          <w:sz w:val="20"/>
          <w:szCs w:val="20"/>
        </w:rPr>
        <w:t xml:space="preserve">                </w:t>
      </w:r>
      <w:r>
        <w:rPr>
          <w:rFonts w:ascii="Times New Roman" w:hAnsi="Times New Roman" w:cs="Times New Roman"/>
          <w:sz w:val="24"/>
          <w:szCs w:val="24"/>
        </w:rPr>
        <w:t>3. Informatīvā zīme izgatavota no cinkotā tērauda;</w:t>
      </w:r>
    </w:p>
    <w:p w14:paraId="390B1A14" w14:textId="77777777" w:rsidR="001A5160" w:rsidRDefault="001A5160" w:rsidP="001A5160">
      <w:pPr>
        <w:pStyle w:val="NormalWeb"/>
        <w:spacing w:before="0" w:after="0"/>
      </w:pPr>
      <w:r>
        <w:rPr>
          <w:rFonts w:ascii="Times New Roman" w:hAnsi="Times New Roman" w:cs="Times New Roman"/>
          <w:sz w:val="20"/>
          <w:szCs w:val="20"/>
        </w:rPr>
        <w:t xml:space="preserve">                </w:t>
      </w:r>
      <w:r>
        <w:rPr>
          <w:rFonts w:ascii="Times New Roman" w:hAnsi="Times New Roman" w:cs="Times New Roman"/>
          <w:sz w:val="24"/>
          <w:szCs w:val="24"/>
        </w:rPr>
        <w:t xml:space="preserve">4. Metāla biezums robežās ne mazāks par 0,5 mm; </w:t>
      </w:r>
    </w:p>
    <w:p w14:paraId="79F43C31" w14:textId="77777777" w:rsidR="001A5160" w:rsidRDefault="001A5160" w:rsidP="001A5160">
      <w:pPr>
        <w:pStyle w:val="NormalWeb"/>
        <w:spacing w:before="0" w:after="0"/>
      </w:pPr>
      <w:r>
        <w:rPr>
          <w:rFonts w:ascii="Times New Roman" w:hAnsi="Times New Roman" w:cs="Times New Roman"/>
          <w:sz w:val="20"/>
          <w:szCs w:val="20"/>
        </w:rPr>
        <w:t xml:space="preserve">                </w:t>
      </w:r>
      <w:r>
        <w:rPr>
          <w:rFonts w:ascii="Times New Roman" w:hAnsi="Times New Roman" w:cs="Times New Roman"/>
          <w:sz w:val="24"/>
          <w:szCs w:val="24"/>
        </w:rPr>
        <w:t>5. Informatīvai zīmei jābūt elastīgai;</w:t>
      </w:r>
    </w:p>
    <w:p w14:paraId="29B61638" w14:textId="77777777" w:rsidR="001A5160" w:rsidRDefault="001A5160" w:rsidP="001A5160">
      <w:pPr>
        <w:pStyle w:val="NormalWeb"/>
        <w:spacing w:before="0" w:after="0"/>
        <w:ind w:firstLine="720"/>
      </w:pPr>
      <w:r>
        <w:rPr>
          <w:rFonts w:ascii="Times New Roman" w:hAnsi="Times New Roman" w:cs="Times New Roman"/>
          <w:sz w:val="24"/>
          <w:szCs w:val="24"/>
        </w:rPr>
        <w:t xml:space="preserve"> 6. Krāsojumam jābūt noturīgam pret atmosfēras iedarbību;</w:t>
      </w:r>
    </w:p>
    <w:p w14:paraId="497F23E8" w14:textId="77777777" w:rsidR="001A5160" w:rsidRDefault="001A5160" w:rsidP="001A5160">
      <w:pPr>
        <w:pStyle w:val="NormalWeb"/>
        <w:spacing w:before="0" w:after="0"/>
      </w:pPr>
      <w:r>
        <w:rPr>
          <w:rFonts w:ascii="Times New Roman" w:hAnsi="Times New Roman" w:cs="Times New Roman"/>
          <w:sz w:val="20"/>
          <w:szCs w:val="20"/>
        </w:rPr>
        <w:t xml:space="preserve">                </w:t>
      </w:r>
      <w:r>
        <w:rPr>
          <w:rFonts w:ascii="Times New Roman" w:hAnsi="Times New Roman" w:cs="Times New Roman"/>
          <w:sz w:val="24"/>
          <w:szCs w:val="24"/>
        </w:rPr>
        <w:t>7. Informatīvās zīmes krāsojumam jābūt spilgtam;</w:t>
      </w:r>
    </w:p>
    <w:p w14:paraId="2D9152A6" w14:textId="77777777" w:rsidR="001A5160" w:rsidRDefault="001A5160" w:rsidP="001A5160">
      <w:pPr>
        <w:pStyle w:val="NormalWeb"/>
        <w:spacing w:before="0" w:after="0"/>
      </w:pPr>
      <w:r>
        <w:rPr>
          <w:rFonts w:ascii="Times New Roman" w:hAnsi="Times New Roman" w:cs="Times New Roman"/>
          <w:sz w:val="20"/>
          <w:szCs w:val="20"/>
        </w:rPr>
        <w:t xml:space="preserve">                </w:t>
      </w:r>
      <w:r>
        <w:rPr>
          <w:rFonts w:ascii="Times New Roman" w:hAnsi="Times New Roman" w:cs="Times New Roman"/>
          <w:sz w:val="24"/>
          <w:szCs w:val="24"/>
        </w:rPr>
        <w:t>8. Informatīvās zīmes kalpošanas laiks 5 (pieci) gadi.</w:t>
      </w:r>
    </w:p>
    <w:bookmarkEnd w:id="0"/>
    <w:p w14:paraId="0DDE82D5" w14:textId="769FDCD8" w:rsidR="001A5160" w:rsidRDefault="001A5160" w:rsidP="00A358EC"/>
    <w:p w14:paraId="6DE84B0B" w14:textId="0EE7D84A" w:rsidR="005400B9" w:rsidRPr="005400B9" w:rsidRDefault="005400B9" w:rsidP="00A358EC">
      <w:pPr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  <w:r w:rsidRPr="005400B9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Zīmēs AS "Latvijas elektriskie tīkli" neparedzēt.</w:t>
      </w:r>
    </w:p>
    <w:p w14:paraId="37A1AE3D" w14:textId="0DF86191" w:rsidR="001A5160" w:rsidRDefault="001A5160" w:rsidP="00A358EC"/>
    <w:p w14:paraId="0CC3BDBD" w14:textId="215B955D" w:rsidR="005E6148" w:rsidRDefault="005E6148" w:rsidP="00A358EC">
      <w:r>
        <w:rPr>
          <w:noProof/>
        </w:rPr>
        <w:drawing>
          <wp:inline distT="0" distB="0" distL="0" distR="0" wp14:anchorId="1A214E62" wp14:editId="0AC8BDA7">
            <wp:extent cx="5267328" cy="4610103"/>
            <wp:effectExtent l="0" t="0" r="9522" b="0"/>
            <wp:docPr id="2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8" cy="46101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86CBAC" w14:textId="77777777" w:rsidR="005E6148" w:rsidRDefault="005E6148" w:rsidP="005E6148">
      <w:pPr>
        <w:jc w:val="center"/>
      </w:pPr>
      <w:r>
        <w:rPr>
          <w:b/>
          <w:sz w:val="28"/>
          <w:szCs w:val="28"/>
        </w:rPr>
        <w:t xml:space="preserve">Apdzīvotā vietā uzstādāma zīme 110 KV GL. </w:t>
      </w:r>
    </w:p>
    <w:p w14:paraId="517DC589" w14:textId="77777777" w:rsidR="005E6148" w:rsidRDefault="005E6148" w:rsidP="00A358EC"/>
    <w:p w14:paraId="50A6228A" w14:textId="77777777" w:rsidR="001A5160" w:rsidRDefault="001A5160" w:rsidP="001A5160"/>
    <w:p w14:paraId="1087F3CF" w14:textId="20F77D2C" w:rsidR="001A5160" w:rsidRDefault="001A5160" w:rsidP="001A5160">
      <w:pPr>
        <w:ind w:left="360"/>
      </w:pPr>
    </w:p>
    <w:p w14:paraId="4AA10059" w14:textId="77777777" w:rsidR="001A5160" w:rsidRDefault="001A5160" w:rsidP="001A5160">
      <w:pPr>
        <w:ind w:left="360"/>
      </w:pPr>
    </w:p>
    <w:p w14:paraId="4E8CBDB9" w14:textId="702DF478" w:rsidR="001A5160" w:rsidRDefault="005E6148" w:rsidP="001A5160">
      <w:pPr>
        <w:ind w:left="360"/>
      </w:pPr>
      <w:r>
        <w:rPr>
          <w:noProof/>
        </w:rPr>
        <w:lastRenderedPageBreak/>
        <w:drawing>
          <wp:inline distT="0" distB="0" distL="0" distR="0" wp14:anchorId="12C8857A" wp14:editId="31B54C6C">
            <wp:extent cx="5267328" cy="4676771"/>
            <wp:effectExtent l="0" t="0" r="9522" b="0"/>
            <wp:docPr id="4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8" cy="46767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7273D7D" w14:textId="77777777" w:rsidR="005E6148" w:rsidRDefault="005E6148" w:rsidP="005E6148">
      <w:pPr>
        <w:ind w:left="360"/>
        <w:jc w:val="center"/>
      </w:pPr>
      <w:r>
        <w:rPr>
          <w:b/>
          <w:sz w:val="28"/>
          <w:szCs w:val="28"/>
        </w:rPr>
        <w:t>Ārpus apdzīvotas vietas uzstādāma zīme 110 KV GL.</w:t>
      </w:r>
    </w:p>
    <w:p w14:paraId="2E08801A" w14:textId="18612771" w:rsidR="005E6148" w:rsidRDefault="005E6148" w:rsidP="001A5160">
      <w:pPr>
        <w:ind w:left="360"/>
      </w:pPr>
    </w:p>
    <w:p w14:paraId="6232E1D5" w14:textId="550E82AB" w:rsidR="005E6148" w:rsidRDefault="005E6148" w:rsidP="001A5160">
      <w:pPr>
        <w:ind w:left="360"/>
      </w:pPr>
    </w:p>
    <w:p w14:paraId="28B7AF3E" w14:textId="29CA9E30" w:rsidR="005E6148" w:rsidRDefault="005E6148" w:rsidP="001A5160">
      <w:pPr>
        <w:ind w:left="360"/>
      </w:pPr>
    </w:p>
    <w:p w14:paraId="5D2367E9" w14:textId="325632A2" w:rsidR="005E6148" w:rsidRDefault="005E6148" w:rsidP="001A5160">
      <w:pPr>
        <w:ind w:left="360"/>
      </w:pPr>
    </w:p>
    <w:p w14:paraId="2FE1344A" w14:textId="6D9FC0A3" w:rsidR="005E6148" w:rsidRDefault="005E6148" w:rsidP="001A5160">
      <w:pPr>
        <w:ind w:left="360"/>
      </w:pPr>
    </w:p>
    <w:p w14:paraId="24AE318A" w14:textId="49AF4C94" w:rsidR="005E6148" w:rsidRDefault="005E6148" w:rsidP="001A5160">
      <w:pPr>
        <w:ind w:left="360"/>
      </w:pPr>
    </w:p>
    <w:p w14:paraId="6519B49D" w14:textId="2632C5A0" w:rsidR="005E6148" w:rsidRDefault="005E6148" w:rsidP="001A5160">
      <w:pPr>
        <w:ind w:left="360"/>
      </w:pPr>
    </w:p>
    <w:p w14:paraId="04D455C2" w14:textId="60EAA3A7" w:rsidR="005E6148" w:rsidRDefault="005E6148" w:rsidP="001A5160">
      <w:pPr>
        <w:ind w:left="360"/>
      </w:pPr>
    </w:p>
    <w:p w14:paraId="24953601" w14:textId="0B459344" w:rsidR="005E6148" w:rsidRDefault="005E6148" w:rsidP="001A5160">
      <w:pPr>
        <w:ind w:left="360"/>
      </w:pPr>
    </w:p>
    <w:p w14:paraId="072F5573" w14:textId="3DEDC3AA" w:rsidR="005E6148" w:rsidRDefault="005E6148" w:rsidP="001A5160">
      <w:pPr>
        <w:ind w:left="360"/>
      </w:pPr>
    </w:p>
    <w:p w14:paraId="65783503" w14:textId="4F968F47" w:rsidR="005E6148" w:rsidRDefault="005E6148" w:rsidP="001A5160">
      <w:pPr>
        <w:ind w:left="360"/>
      </w:pPr>
    </w:p>
    <w:p w14:paraId="5E0372CE" w14:textId="455824C6" w:rsidR="005E6148" w:rsidRDefault="005E6148" w:rsidP="001A5160">
      <w:pPr>
        <w:ind w:left="360"/>
      </w:pPr>
    </w:p>
    <w:p w14:paraId="618794E6" w14:textId="296814A5" w:rsidR="005E6148" w:rsidRDefault="005E6148" w:rsidP="001A5160">
      <w:pPr>
        <w:ind w:left="360"/>
      </w:pPr>
    </w:p>
    <w:p w14:paraId="7E155271" w14:textId="1308AD91" w:rsidR="005E6148" w:rsidRDefault="005E6148" w:rsidP="001A5160">
      <w:pPr>
        <w:ind w:left="360"/>
      </w:pPr>
    </w:p>
    <w:p w14:paraId="4EF75889" w14:textId="204ACB53" w:rsidR="005E6148" w:rsidRDefault="005E6148" w:rsidP="001A5160">
      <w:pPr>
        <w:ind w:left="360"/>
      </w:pPr>
      <w:r>
        <w:rPr>
          <w:noProof/>
        </w:rPr>
        <w:lastRenderedPageBreak/>
        <w:drawing>
          <wp:inline distT="0" distB="0" distL="0" distR="0" wp14:anchorId="2E6C2C21" wp14:editId="06E5C669">
            <wp:extent cx="5267328" cy="4591046"/>
            <wp:effectExtent l="0" t="0" r="9522" b="4"/>
            <wp:docPr id="8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8" cy="45910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5075EB" w14:textId="77777777" w:rsidR="005E6148" w:rsidRDefault="005E6148" w:rsidP="005E6148">
      <w:pPr>
        <w:ind w:left="360"/>
        <w:jc w:val="center"/>
      </w:pPr>
      <w:r>
        <w:rPr>
          <w:b/>
          <w:sz w:val="28"/>
          <w:szCs w:val="28"/>
        </w:rPr>
        <w:t xml:space="preserve">Mežā uzstādāma zīme 110 KV GL. </w:t>
      </w:r>
    </w:p>
    <w:p w14:paraId="7066F103" w14:textId="77777777" w:rsidR="005E6148" w:rsidRDefault="005E6148" w:rsidP="001A5160">
      <w:pPr>
        <w:ind w:left="360"/>
      </w:pPr>
    </w:p>
    <w:p w14:paraId="705A0E52" w14:textId="77777777" w:rsidR="001A5160" w:rsidRDefault="001A5160" w:rsidP="00A358EC"/>
    <w:p w14:paraId="49E45188" w14:textId="77777777" w:rsidR="001A5160" w:rsidRDefault="001A5160" w:rsidP="001A5160">
      <w:pPr>
        <w:ind w:left="360"/>
      </w:pPr>
    </w:p>
    <w:p w14:paraId="57189E0E" w14:textId="77777777" w:rsidR="001A5160" w:rsidRDefault="001A5160" w:rsidP="001A5160">
      <w:pPr>
        <w:ind w:left="360"/>
      </w:pPr>
    </w:p>
    <w:p w14:paraId="66745C25" w14:textId="77777777" w:rsidR="001A5160" w:rsidRDefault="001A5160" w:rsidP="001A5160">
      <w:pPr>
        <w:ind w:left="360"/>
      </w:pPr>
    </w:p>
    <w:p w14:paraId="18FFE836" w14:textId="1858ADED" w:rsidR="001A5160" w:rsidRDefault="001A5160" w:rsidP="001A5160">
      <w:pPr>
        <w:ind w:left="360"/>
      </w:pPr>
    </w:p>
    <w:p w14:paraId="68993736" w14:textId="78A2CB28" w:rsidR="001A5160" w:rsidRDefault="001A5160" w:rsidP="00A358EC">
      <w:pPr>
        <w:ind w:left="360"/>
        <w:jc w:val="center"/>
      </w:pPr>
      <w:bookmarkStart w:id="1" w:name="_Hlk506551380"/>
    </w:p>
    <w:bookmarkEnd w:id="1"/>
    <w:p w14:paraId="58E7EEED" w14:textId="77777777" w:rsidR="001A5160" w:rsidRDefault="001A5160" w:rsidP="001A5160">
      <w:pPr>
        <w:ind w:left="360"/>
      </w:pPr>
    </w:p>
    <w:p w14:paraId="54C5F1E8" w14:textId="5189CAA3" w:rsidR="001A5160" w:rsidRDefault="001A5160" w:rsidP="001A5160">
      <w:pPr>
        <w:ind w:left="360"/>
      </w:pPr>
    </w:p>
    <w:p w14:paraId="0B0FD157" w14:textId="77777777" w:rsidR="001A5160" w:rsidRDefault="001A5160" w:rsidP="00A358EC"/>
    <w:p w14:paraId="78DE9D7D" w14:textId="77777777" w:rsidR="001A5160" w:rsidRPr="009F5A85" w:rsidRDefault="001A5160" w:rsidP="001A5160">
      <w:pPr>
        <w:pStyle w:val="ListParagraph"/>
        <w:suppressAutoHyphens w:val="0"/>
        <w:spacing w:after="0"/>
        <w:ind w:left="218"/>
        <w:jc w:val="both"/>
        <w:textAlignment w:val="auto"/>
      </w:pPr>
    </w:p>
    <w:sectPr w:rsidR="001A5160" w:rsidRPr="009F5A8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B6D3B"/>
    <w:multiLevelType w:val="hybridMultilevel"/>
    <w:tmpl w:val="C472DE42"/>
    <w:lvl w:ilvl="0" w:tplc="A328D6C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77345"/>
    <w:multiLevelType w:val="hybridMultilevel"/>
    <w:tmpl w:val="8BC801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9558F"/>
    <w:multiLevelType w:val="multilevel"/>
    <w:tmpl w:val="15966A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eastAsia="Calibri" w:hAnsi="Calibri"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24662453"/>
    <w:multiLevelType w:val="multilevel"/>
    <w:tmpl w:val="9678FB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2A24733C"/>
    <w:multiLevelType w:val="hybridMultilevel"/>
    <w:tmpl w:val="9E02465E"/>
    <w:lvl w:ilvl="0" w:tplc="07605148">
      <w:start w:val="1"/>
      <w:numFmt w:val="decimal"/>
      <w:lvlText w:val="%1)"/>
      <w:lvlJc w:val="left"/>
      <w:pPr>
        <w:ind w:left="218" w:hanging="360"/>
      </w:pPr>
      <w:rPr>
        <w:rFonts w:ascii="Times New Roman" w:eastAsia="Times New Roman" w:hAnsi="Times New Roman" w:hint="default"/>
        <w:b/>
        <w:sz w:val="24"/>
      </w:rPr>
    </w:lvl>
    <w:lvl w:ilvl="1" w:tplc="04260019" w:tentative="1">
      <w:start w:val="1"/>
      <w:numFmt w:val="lowerLetter"/>
      <w:lvlText w:val="%2."/>
      <w:lvlJc w:val="left"/>
      <w:pPr>
        <w:ind w:left="938" w:hanging="360"/>
      </w:pPr>
    </w:lvl>
    <w:lvl w:ilvl="2" w:tplc="0426001B" w:tentative="1">
      <w:start w:val="1"/>
      <w:numFmt w:val="lowerRoman"/>
      <w:lvlText w:val="%3."/>
      <w:lvlJc w:val="right"/>
      <w:pPr>
        <w:ind w:left="1658" w:hanging="180"/>
      </w:pPr>
    </w:lvl>
    <w:lvl w:ilvl="3" w:tplc="0426000F" w:tentative="1">
      <w:start w:val="1"/>
      <w:numFmt w:val="decimal"/>
      <w:lvlText w:val="%4."/>
      <w:lvlJc w:val="left"/>
      <w:pPr>
        <w:ind w:left="2378" w:hanging="360"/>
      </w:pPr>
    </w:lvl>
    <w:lvl w:ilvl="4" w:tplc="04260019" w:tentative="1">
      <w:start w:val="1"/>
      <w:numFmt w:val="lowerLetter"/>
      <w:lvlText w:val="%5."/>
      <w:lvlJc w:val="left"/>
      <w:pPr>
        <w:ind w:left="3098" w:hanging="360"/>
      </w:pPr>
    </w:lvl>
    <w:lvl w:ilvl="5" w:tplc="0426001B" w:tentative="1">
      <w:start w:val="1"/>
      <w:numFmt w:val="lowerRoman"/>
      <w:lvlText w:val="%6."/>
      <w:lvlJc w:val="right"/>
      <w:pPr>
        <w:ind w:left="3818" w:hanging="180"/>
      </w:pPr>
    </w:lvl>
    <w:lvl w:ilvl="6" w:tplc="0426000F" w:tentative="1">
      <w:start w:val="1"/>
      <w:numFmt w:val="decimal"/>
      <w:lvlText w:val="%7."/>
      <w:lvlJc w:val="left"/>
      <w:pPr>
        <w:ind w:left="4538" w:hanging="360"/>
      </w:pPr>
    </w:lvl>
    <w:lvl w:ilvl="7" w:tplc="04260019" w:tentative="1">
      <w:start w:val="1"/>
      <w:numFmt w:val="lowerLetter"/>
      <w:lvlText w:val="%8."/>
      <w:lvlJc w:val="left"/>
      <w:pPr>
        <w:ind w:left="5258" w:hanging="360"/>
      </w:pPr>
    </w:lvl>
    <w:lvl w:ilvl="8" w:tplc="042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2A6224AE"/>
    <w:multiLevelType w:val="multilevel"/>
    <w:tmpl w:val="65C0F2DA"/>
    <w:lvl w:ilvl="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AAD5DFB"/>
    <w:multiLevelType w:val="multilevel"/>
    <w:tmpl w:val="65C0F2DA"/>
    <w:lvl w:ilvl="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82207CB"/>
    <w:multiLevelType w:val="multilevel"/>
    <w:tmpl w:val="396C6038"/>
    <w:lvl w:ilvl="0">
      <w:numFmt w:val="bullet"/>
      <w:lvlText w:val=""/>
      <w:lvlJc w:val="left"/>
      <w:pPr>
        <w:ind w:left="64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6BB06EF"/>
    <w:multiLevelType w:val="hybridMultilevel"/>
    <w:tmpl w:val="620CE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66229D"/>
    <w:multiLevelType w:val="hybridMultilevel"/>
    <w:tmpl w:val="453221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82CC7"/>
    <w:multiLevelType w:val="hybridMultilevel"/>
    <w:tmpl w:val="318415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3E0799"/>
    <w:multiLevelType w:val="multilevel"/>
    <w:tmpl w:val="2E84C32C"/>
    <w:lvl w:ilvl="0">
      <w:start w:val="1"/>
      <w:numFmt w:val="decimal"/>
      <w:lvlText w:val="%1)"/>
      <w:lvlJc w:val="left"/>
      <w:pPr>
        <w:ind w:left="218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num w:numId="1" w16cid:durableId="1064838383">
    <w:abstractNumId w:val="7"/>
  </w:num>
  <w:num w:numId="2" w16cid:durableId="1711807501">
    <w:abstractNumId w:val="10"/>
  </w:num>
  <w:num w:numId="3" w16cid:durableId="1868524409">
    <w:abstractNumId w:val="9"/>
  </w:num>
  <w:num w:numId="4" w16cid:durableId="730932727">
    <w:abstractNumId w:val="0"/>
  </w:num>
  <w:num w:numId="5" w16cid:durableId="2140418106">
    <w:abstractNumId w:val="1"/>
  </w:num>
  <w:num w:numId="6" w16cid:durableId="1208952358">
    <w:abstractNumId w:val="6"/>
  </w:num>
  <w:num w:numId="7" w16cid:durableId="1339580190">
    <w:abstractNumId w:val="5"/>
  </w:num>
  <w:num w:numId="8" w16cid:durableId="200630751">
    <w:abstractNumId w:val="4"/>
  </w:num>
  <w:num w:numId="9" w16cid:durableId="1615356875">
    <w:abstractNumId w:val="11"/>
  </w:num>
  <w:num w:numId="10" w16cid:durableId="146674454">
    <w:abstractNumId w:val="2"/>
  </w:num>
  <w:num w:numId="11" w16cid:durableId="1379401955">
    <w:abstractNumId w:val="3"/>
  </w:num>
  <w:num w:numId="12" w16cid:durableId="65641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B0F"/>
    <w:rsid w:val="00065B33"/>
    <w:rsid w:val="00075044"/>
    <w:rsid w:val="00093F16"/>
    <w:rsid w:val="000C405B"/>
    <w:rsid w:val="001A5160"/>
    <w:rsid w:val="001E0F73"/>
    <w:rsid w:val="00316781"/>
    <w:rsid w:val="005400B9"/>
    <w:rsid w:val="0057648A"/>
    <w:rsid w:val="005E6148"/>
    <w:rsid w:val="006A55EF"/>
    <w:rsid w:val="00914859"/>
    <w:rsid w:val="009F5A85"/>
    <w:rsid w:val="00A358EC"/>
    <w:rsid w:val="00AC3E17"/>
    <w:rsid w:val="00AF2B4F"/>
    <w:rsid w:val="00CC7E42"/>
    <w:rsid w:val="00CF7CE9"/>
    <w:rsid w:val="00D13D6F"/>
    <w:rsid w:val="00D8612C"/>
    <w:rsid w:val="00DE0048"/>
    <w:rsid w:val="00FE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3E12"/>
  <w15:chartTrackingRefBased/>
  <w15:docId w15:val="{52065032-EDD9-4E81-BDD5-C673AD5D3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E6B0F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6B0F"/>
    <w:pPr>
      <w:ind w:left="720"/>
      <w:contextualSpacing/>
    </w:pPr>
  </w:style>
  <w:style w:type="paragraph" w:styleId="NormalWeb">
    <w:name w:val="Normal (Web)"/>
    <w:basedOn w:val="Normal"/>
    <w:rsid w:val="001A5160"/>
    <w:pPr>
      <w:suppressAutoHyphens w:val="0"/>
      <w:spacing w:before="100" w:after="100"/>
      <w:textAlignment w:val="auto"/>
    </w:pPr>
    <w:rPr>
      <w:rFonts w:cs="Calibri"/>
      <w:lang w:eastAsia="lv-LV"/>
    </w:rPr>
  </w:style>
  <w:style w:type="character" w:styleId="Strong">
    <w:name w:val="Strong"/>
    <w:basedOn w:val="DefaultParagraphFont"/>
    <w:rsid w:val="001A51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5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E339C-01A1-4B2F-B7B9-F09A1113B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1505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Jānis Raģelis</dc:creator>
  <cp:keywords/>
  <dc:description/>
  <cp:lastModifiedBy>Dāvis Teirumnieks</cp:lastModifiedBy>
  <cp:revision>2</cp:revision>
  <dcterms:created xsi:type="dcterms:W3CDTF">2021-10-26T06:11:00Z</dcterms:created>
  <dcterms:modified xsi:type="dcterms:W3CDTF">2024-11-25T09:25:00Z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cffd26-8a8e-4271-ae8c-0448cc98c6fa_Enabled">
    <vt:lpwstr>true</vt:lpwstr>
  </property>
  <property fmtid="{D5CDD505-2E9C-101B-9397-08002B2CF9AE}" pid="3" name="MSIP_Label_66cffd26-8a8e-4271-ae8c-0448cc98c6fa_SetDate">
    <vt:lpwstr>2024-11-19T08:36:37Z</vt:lpwstr>
  </property>
  <property fmtid="{D5CDD505-2E9C-101B-9397-08002B2CF9AE}" pid="4" name="MSIP_Label_66cffd26-8a8e-4271-ae8c-0448cc98c6fa_Method">
    <vt:lpwstr>Standard</vt:lpwstr>
  </property>
  <property fmtid="{D5CDD505-2E9C-101B-9397-08002B2CF9AE}" pid="5" name="MSIP_Label_66cffd26-8a8e-4271-ae8c-0448cc98c6fa_Name">
    <vt:lpwstr>AST dokumenti</vt:lpwstr>
  </property>
  <property fmtid="{D5CDD505-2E9C-101B-9397-08002B2CF9AE}" pid="6" name="MSIP_Label_66cffd26-8a8e-4271-ae8c-0448cc98c6fa_SiteId">
    <vt:lpwstr>c4c0dd7c-1dfb-4088-9303-96b608da35b3</vt:lpwstr>
  </property>
  <property fmtid="{D5CDD505-2E9C-101B-9397-08002B2CF9AE}" pid="7" name="MSIP_Label_66cffd26-8a8e-4271-ae8c-0448cc98c6fa_ActionId">
    <vt:lpwstr>ece1280f-b32f-4ccb-b934-9b3c55c8339e</vt:lpwstr>
  </property>
  <property fmtid="{D5CDD505-2E9C-101B-9397-08002B2CF9AE}" pid="8" name="MSIP_Label_66cffd26-8a8e-4271-ae8c-0448cc98c6fa_ContentBits">
    <vt:lpwstr>0</vt:lpwstr>
  </property>
</Properties>
</file>