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DB2A24" w:rsidRPr="00860B20" w:rsidTr="00357807">
        <w:trPr>
          <w:trHeight w:val="334"/>
        </w:trPr>
        <w:tc>
          <w:tcPr>
            <w:tcW w:w="9215" w:type="dxa"/>
            <w:hideMark/>
          </w:tcPr>
          <w:p w:rsidR="00753C53" w:rsidRPr="00860B20" w:rsidRDefault="00753C53" w:rsidP="00270A83">
            <w:pPr>
              <w:pStyle w:val="Temadokumentam"/>
              <w:jc w:val="center"/>
              <w:rPr>
                <w:b w:val="0"/>
              </w:rPr>
            </w:pPr>
            <w:r w:rsidRPr="00860B20">
              <w:rPr>
                <w:b w:val="0"/>
              </w:rPr>
              <w:t>Rīgā</w:t>
            </w:r>
          </w:p>
        </w:tc>
      </w:tr>
    </w:tbl>
    <w:p w:rsidR="00753C53" w:rsidRPr="00860B20" w:rsidRDefault="00753C53" w:rsidP="00753C53">
      <w:pPr>
        <w:pStyle w:val="NoSpacing"/>
        <w:ind w:left="-36"/>
        <w:rPr>
          <w:sz w:val="2"/>
          <w:szCs w:val="2"/>
        </w:rPr>
      </w:pPr>
    </w:p>
    <w:tbl>
      <w:tblPr>
        <w:tblW w:w="6804" w:type="dxa"/>
        <w:tblInd w:w="-176" w:type="dxa"/>
        <w:tblLook w:val="04A0" w:firstRow="1" w:lastRow="0" w:firstColumn="1" w:lastColumn="0" w:noHBand="0" w:noVBand="1"/>
      </w:tblPr>
      <w:tblGrid>
        <w:gridCol w:w="271"/>
        <w:gridCol w:w="1431"/>
        <w:gridCol w:w="530"/>
        <w:gridCol w:w="1738"/>
        <w:gridCol w:w="425"/>
        <w:gridCol w:w="2409"/>
      </w:tblGrid>
      <w:tr w:rsidR="00DB2A24" w:rsidRPr="00860B20" w:rsidTr="0077515D">
        <w:tc>
          <w:tcPr>
            <w:tcW w:w="271" w:type="dxa"/>
          </w:tcPr>
          <w:p w:rsidR="00753C53" w:rsidRPr="00860B20" w:rsidRDefault="00753C53" w:rsidP="00357807">
            <w:pPr>
              <w:pStyle w:val="Saspieststeksts"/>
              <w:spacing w:before="120"/>
              <w:ind w:left="-108" w:right="-108" w:firstLine="817"/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:rsidR="00753C53" w:rsidRPr="00860B20" w:rsidRDefault="00860B20" w:rsidP="00E50815">
            <w:pPr>
              <w:pStyle w:val="Saspieststeksts"/>
              <w:spacing w:before="120"/>
              <w:ind w:firstLine="37"/>
            </w:pPr>
            <w:r w:rsidRPr="00860B20">
              <w:rPr>
                <w:szCs w:val="22"/>
              </w:rPr>
              <w:t>05</w:t>
            </w:r>
            <w:r w:rsidR="00A4150D" w:rsidRPr="00860B20">
              <w:rPr>
                <w:szCs w:val="22"/>
              </w:rPr>
              <w:t>.02</w:t>
            </w:r>
            <w:r w:rsidR="00362CE4" w:rsidRPr="00860B20">
              <w:rPr>
                <w:szCs w:val="22"/>
              </w:rPr>
              <w:t>.202</w:t>
            </w:r>
            <w:r w:rsidRPr="00860B20">
              <w:rPr>
                <w:szCs w:val="22"/>
              </w:rPr>
              <w:t>5</w:t>
            </w:r>
            <w:r w:rsidR="005D1F2D" w:rsidRPr="00860B20">
              <w:rPr>
                <w:szCs w:val="22"/>
              </w:rPr>
              <w:t>.</w:t>
            </w:r>
          </w:p>
        </w:tc>
        <w:tc>
          <w:tcPr>
            <w:tcW w:w="530" w:type="dxa"/>
            <w:hideMark/>
          </w:tcPr>
          <w:p w:rsidR="00753C53" w:rsidRPr="00860B20" w:rsidRDefault="00753C53" w:rsidP="00357807">
            <w:pPr>
              <w:pStyle w:val="Normalsteksts"/>
              <w:spacing w:after="0" w:line="240" w:lineRule="auto"/>
              <w:ind w:firstLine="0"/>
              <w:jc w:val="right"/>
            </w:pPr>
            <w:r w:rsidRPr="00860B20">
              <w:t>Nr.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:rsidR="00753C53" w:rsidRPr="00860B20" w:rsidRDefault="00F9082E" w:rsidP="00E50815">
            <w:pPr>
              <w:pStyle w:val="Saspieststeksts"/>
              <w:spacing w:before="120"/>
              <w:ind w:firstLine="64"/>
            </w:pPr>
            <w:r w:rsidRPr="00860B20">
              <w:t>3-JID.2-4</w:t>
            </w:r>
            <w:bookmarkStart w:id="0" w:name="_GoBack"/>
            <w:bookmarkEnd w:id="0"/>
            <w:r w:rsidRPr="00273EB7">
              <w:t>/</w:t>
            </w:r>
            <w:r w:rsidR="00A75E7A" w:rsidRPr="00273EB7">
              <w:t>1</w:t>
            </w:r>
            <w:r w:rsidR="00273EB7" w:rsidRPr="00273EB7">
              <w:t>9</w:t>
            </w:r>
            <w:r w:rsidR="00A75E7A" w:rsidRPr="00273EB7">
              <w:t>9</w:t>
            </w:r>
          </w:p>
        </w:tc>
        <w:tc>
          <w:tcPr>
            <w:tcW w:w="425" w:type="dxa"/>
          </w:tcPr>
          <w:p w:rsidR="00753C53" w:rsidRPr="00860B20" w:rsidRDefault="00753C53" w:rsidP="00357807">
            <w:pPr>
              <w:pStyle w:val="Saspieststeksts"/>
              <w:spacing w:before="120"/>
            </w:pPr>
          </w:p>
        </w:tc>
        <w:tc>
          <w:tcPr>
            <w:tcW w:w="2409" w:type="dxa"/>
          </w:tcPr>
          <w:p w:rsidR="00753C53" w:rsidRPr="00860B20" w:rsidRDefault="00753C53" w:rsidP="00357807">
            <w:pPr>
              <w:pStyle w:val="Normalsteksts"/>
              <w:spacing w:after="0" w:line="240" w:lineRule="auto"/>
              <w:ind w:firstLine="0"/>
              <w:jc w:val="left"/>
              <w:rPr>
                <w:b/>
                <w:szCs w:val="4"/>
              </w:rPr>
            </w:pPr>
          </w:p>
        </w:tc>
      </w:tr>
    </w:tbl>
    <w:p w:rsidR="003326AC" w:rsidRPr="00860B20" w:rsidRDefault="003326AC" w:rsidP="003C1039">
      <w:pPr>
        <w:spacing w:before="0" w:after="0"/>
        <w:rPr>
          <w:b/>
          <w:bCs/>
        </w:rPr>
      </w:pPr>
    </w:p>
    <w:p w:rsidR="00717428" w:rsidRPr="00860B20" w:rsidRDefault="00717428" w:rsidP="00362CE4">
      <w:pPr>
        <w:tabs>
          <w:tab w:val="left" w:pos="5130"/>
          <w:tab w:val="right" w:pos="8306"/>
        </w:tabs>
        <w:spacing w:after="0" w:line="276" w:lineRule="auto"/>
        <w:ind w:firstLine="720"/>
        <w:jc w:val="right"/>
      </w:pPr>
      <w:r w:rsidRPr="00860B20">
        <w:rPr>
          <w:b/>
        </w:rPr>
        <w:t>Ieinteresētajiem piegādātājiem</w:t>
      </w:r>
      <w:r w:rsidR="00933B1D" w:rsidRPr="00860B20">
        <w:rPr>
          <w:b/>
        </w:rPr>
        <w:t xml:space="preserve">/ </w:t>
      </w:r>
      <w:proofErr w:type="spellStart"/>
      <w:r w:rsidR="00860B20" w:rsidRPr="00860B20">
        <w:rPr>
          <w:b/>
        </w:rPr>
        <w:t>For</w:t>
      </w:r>
      <w:proofErr w:type="spellEnd"/>
      <w:r w:rsidR="00860B20" w:rsidRPr="00860B20">
        <w:rPr>
          <w:b/>
        </w:rPr>
        <w:t xml:space="preserve"> </w:t>
      </w:r>
      <w:proofErr w:type="spellStart"/>
      <w:r w:rsidR="00860B20" w:rsidRPr="00860B20">
        <w:rPr>
          <w:b/>
        </w:rPr>
        <w:t>i</w:t>
      </w:r>
      <w:r w:rsidR="00933B1D" w:rsidRPr="00860B20">
        <w:rPr>
          <w:b/>
        </w:rPr>
        <w:t>nterested</w:t>
      </w:r>
      <w:proofErr w:type="spellEnd"/>
      <w:r w:rsidR="00933B1D" w:rsidRPr="00860B20">
        <w:rPr>
          <w:b/>
        </w:rPr>
        <w:t xml:space="preserve"> </w:t>
      </w:r>
      <w:proofErr w:type="spellStart"/>
      <w:r w:rsidR="00933B1D" w:rsidRPr="00860B20">
        <w:rPr>
          <w:b/>
        </w:rPr>
        <w:t>suppliers</w:t>
      </w:r>
      <w:proofErr w:type="spellEnd"/>
    </w:p>
    <w:p w:rsidR="00860B20" w:rsidRDefault="00860B20" w:rsidP="00717428">
      <w:pPr>
        <w:spacing w:after="0" w:line="276" w:lineRule="auto"/>
        <w:jc w:val="both"/>
        <w:rPr>
          <w:i/>
        </w:rPr>
      </w:pPr>
    </w:p>
    <w:p w:rsidR="00717428" w:rsidRPr="00860B20" w:rsidRDefault="00717428" w:rsidP="00717428">
      <w:pPr>
        <w:spacing w:after="0" w:line="276" w:lineRule="auto"/>
        <w:jc w:val="both"/>
        <w:rPr>
          <w:i/>
        </w:rPr>
      </w:pPr>
      <w:r w:rsidRPr="00860B20">
        <w:rPr>
          <w:i/>
        </w:rPr>
        <w:t>Par informācijas sniegšanu</w:t>
      </w:r>
      <w:r w:rsidR="0009707F" w:rsidRPr="00860B20">
        <w:rPr>
          <w:i/>
        </w:rPr>
        <w:t>/</w:t>
      </w:r>
      <w:proofErr w:type="spellStart"/>
      <w:r w:rsidR="00860B20" w:rsidRPr="00860B20">
        <w:rPr>
          <w:i/>
        </w:rPr>
        <w:t>Regarding</w:t>
      </w:r>
      <w:proofErr w:type="spellEnd"/>
      <w:r w:rsidR="00860B20" w:rsidRPr="00860B20">
        <w:rPr>
          <w:i/>
        </w:rPr>
        <w:t xml:space="preserve"> </w:t>
      </w:r>
      <w:proofErr w:type="spellStart"/>
      <w:r w:rsidR="00860B20" w:rsidRPr="00860B20">
        <w:rPr>
          <w:i/>
        </w:rPr>
        <w:t>the</w:t>
      </w:r>
      <w:proofErr w:type="spellEnd"/>
      <w:r w:rsidR="00860B20" w:rsidRPr="00860B20">
        <w:rPr>
          <w:i/>
        </w:rPr>
        <w:t xml:space="preserve"> </w:t>
      </w:r>
      <w:proofErr w:type="spellStart"/>
      <w:r w:rsidR="00860B20" w:rsidRPr="00860B20">
        <w:rPr>
          <w:i/>
        </w:rPr>
        <w:t>provision</w:t>
      </w:r>
      <w:proofErr w:type="spellEnd"/>
      <w:r w:rsidR="00860B20" w:rsidRPr="00860B20">
        <w:rPr>
          <w:i/>
        </w:rPr>
        <w:t xml:space="preserve"> </w:t>
      </w:r>
      <w:proofErr w:type="spellStart"/>
      <w:r w:rsidR="00860B20" w:rsidRPr="00860B20">
        <w:rPr>
          <w:i/>
        </w:rPr>
        <w:t>of</w:t>
      </w:r>
      <w:proofErr w:type="spellEnd"/>
      <w:r w:rsidR="00860B20" w:rsidRPr="00860B20">
        <w:rPr>
          <w:i/>
        </w:rPr>
        <w:t xml:space="preserve"> </w:t>
      </w:r>
      <w:proofErr w:type="spellStart"/>
      <w:r w:rsidR="00860B20" w:rsidRPr="00860B20">
        <w:rPr>
          <w:i/>
        </w:rPr>
        <w:t>information</w:t>
      </w:r>
      <w:proofErr w:type="spellEnd"/>
    </w:p>
    <w:p w:rsidR="00717428" w:rsidRPr="00860B20" w:rsidRDefault="00717428" w:rsidP="00717428">
      <w:pPr>
        <w:spacing w:after="0"/>
        <w:ind w:firstLine="567"/>
        <w:contextualSpacing/>
        <w:jc w:val="both"/>
      </w:pPr>
    </w:p>
    <w:p w:rsidR="00717428" w:rsidRPr="005B0C85" w:rsidRDefault="00717428" w:rsidP="00717428">
      <w:pPr>
        <w:spacing w:after="0"/>
        <w:ind w:firstLine="567"/>
        <w:contextualSpacing/>
        <w:jc w:val="both"/>
      </w:pPr>
      <w:r w:rsidRPr="005B0C85">
        <w:t xml:space="preserve">Pasūtītājs Rīgas Stradiņa universitātes iepirkuma komisija (turpmāk – Komisija) atklāta konkursa </w:t>
      </w:r>
      <w:r w:rsidRPr="005B0C85">
        <w:rPr>
          <w:rFonts w:eastAsia="Times New Roman"/>
          <w:b/>
          <w:bCs/>
          <w:color w:val="000000"/>
          <w:lang w:eastAsia="lv-LV"/>
        </w:rPr>
        <w:t>“</w:t>
      </w:r>
      <w:r w:rsidR="00860B20" w:rsidRPr="005B0C85">
        <w:rPr>
          <w:b/>
        </w:rPr>
        <w:t>Absolventu attiecību vadības sistēmas iegāde</w:t>
      </w:r>
      <w:r w:rsidRPr="005B0C85">
        <w:rPr>
          <w:rFonts w:eastAsia="Times New Roman"/>
          <w:b/>
          <w:bCs/>
          <w:color w:val="000000"/>
          <w:lang w:eastAsia="lv-LV"/>
        </w:rPr>
        <w:t>”</w:t>
      </w:r>
      <w:r w:rsidRPr="005B0C85">
        <w:rPr>
          <w:rFonts w:eastAsia="Times New Roman"/>
          <w:bCs/>
          <w:color w:val="000000"/>
          <w:lang w:eastAsia="lv-LV"/>
        </w:rPr>
        <w:t>, identifikācijas Nr. RSU 202</w:t>
      </w:r>
      <w:r w:rsidR="00860B20" w:rsidRPr="005B0C85">
        <w:rPr>
          <w:rFonts w:eastAsia="Times New Roman"/>
          <w:bCs/>
          <w:color w:val="000000"/>
          <w:lang w:eastAsia="lv-LV"/>
        </w:rPr>
        <w:t>5</w:t>
      </w:r>
      <w:r w:rsidRPr="005B0C85">
        <w:rPr>
          <w:rFonts w:eastAsia="Times New Roman"/>
          <w:bCs/>
          <w:color w:val="000000"/>
          <w:lang w:eastAsia="lv-LV"/>
        </w:rPr>
        <w:t>/</w:t>
      </w:r>
      <w:r w:rsidR="00860B20" w:rsidRPr="005B0C85">
        <w:rPr>
          <w:rFonts w:eastAsia="Times New Roman"/>
          <w:bCs/>
          <w:color w:val="000000"/>
          <w:lang w:eastAsia="lv-LV"/>
        </w:rPr>
        <w:t>1</w:t>
      </w:r>
      <w:r w:rsidRPr="005B0C85">
        <w:rPr>
          <w:rFonts w:eastAsia="Times New Roman"/>
          <w:bCs/>
          <w:color w:val="000000"/>
          <w:lang w:eastAsia="lv-LV"/>
        </w:rPr>
        <w:t>/AK</w:t>
      </w:r>
      <w:r w:rsidRPr="005B0C85">
        <w:t xml:space="preserve"> (turpmāk – Atklāts konkurss) ietvaros ir saņēmusi ieinteresētā piegādātāja jautājumu</w:t>
      </w:r>
      <w:r w:rsidR="00860B20" w:rsidRPr="005B0C85">
        <w:t>s</w:t>
      </w:r>
      <w:r w:rsidRPr="005B0C85">
        <w:t xml:space="preserve"> par Atklāt</w:t>
      </w:r>
      <w:r w:rsidR="00860B20" w:rsidRPr="005B0C85">
        <w:t>a</w:t>
      </w:r>
      <w:r w:rsidRPr="005B0C85">
        <w:t xml:space="preserve"> konkursa nolikuma dokumentāciju. Komisija uz jautājum</w:t>
      </w:r>
      <w:r w:rsidR="00860B20" w:rsidRPr="005B0C85">
        <w:t>iem</w:t>
      </w:r>
      <w:r w:rsidRPr="005B0C85">
        <w:t xml:space="preserve"> (citējot jautājumu</w:t>
      </w:r>
      <w:r w:rsidR="00860B20" w:rsidRPr="005B0C85">
        <w:t>s</w:t>
      </w:r>
      <w:r w:rsidRPr="005B0C85">
        <w:t>) sniedz turpmāk minēt</w:t>
      </w:r>
      <w:r w:rsidR="00860B20" w:rsidRPr="005B0C85">
        <w:t>ās</w:t>
      </w:r>
      <w:r w:rsidRPr="005B0C85">
        <w:t xml:space="preserve"> atbild</w:t>
      </w:r>
      <w:r w:rsidR="00860B20" w:rsidRPr="005B0C85">
        <w:t>es</w:t>
      </w:r>
      <w:r w:rsidR="00A4150D" w:rsidRPr="005B0C85">
        <w:t>: /</w:t>
      </w:r>
      <w:r w:rsidR="005F22D3" w:rsidRPr="005B0C85">
        <w:rPr>
          <w:i/>
        </w:rPr>
        <w:t xml:space="preserve"> Tulkojums:</w:t>
      </w:r>
      <w:r w:rsidR="00A4150D" w:rsidRPr="005B0C85">
        <w:t xml:space="preserve"> </w:t>
      </w:r>
      <w:r w:rsidR="00A4150D" w:rsidRPr="005B0C85">
        <w:rPr>
          <w:i/>
          <w:lang w:val="en-GB"/>
        </w:rPr>
        <w:t xml:space="preserve">Procurement Commission of the Riga </w:t>
      </w:r>
      <w:proofErr w:type="spellStart"/>
      <w:r w:rsidR="00A4150D" w:rsidRPr="005B0C85">
        <w:rPr>
          <w:i/>
          <w:lang w:val="en-GB"/>
        </w:rPr>
        <w:t>Stradiņš</w:t>
      </w:r>
      <w:proofErr w:type="spellEnd"/>
      <w:r w:rsidR="00A4150D" w:rsidRPr="005B0C85">
        <w:rPr>
          <w:i/>
          <w:lang w:val="en-GB"/>
        </w:rPr>
        <w:t xml:space="preserve"> University (hereinafter – Procurement Commission) within the framework of Open Tender </w:t>
      </w:r>
      <w:r w:rsidR="00A4150D" w:rsidRPr="005B0C85">
        <w:rPr>
          <w:b/>
          <w:bCs/>
          <w:i/>
          <w:lang w:val="en-GB" w:eastAsia="ar-SA"/>
        </w:rPr>
        <w:t>“</w:t>
      </w:r>
      <w:r w:rsidR="00860B20" w:rsidRPr="005B0C85">
        <w:rPr>
          <w:b/>
          <w:bCs/>
          <w:i/>
          <w:lang w:val="en-GB" w:eastAsia="ar-SA"/>
        </w:rPr>
        <w:t>Purchase of the Alumni relationship management system</w:t>
      </w:r>
      <w:r w:rsidR="00A4150D" w:rsidRPr="005B0C85">
        <w:rPr>
          <w:b/>
          <w:bCs/>
          <w:i/>
          <w:lang w:val="en-GB" w:eastAsia="ar-SA"/>
        </w:rPr>
        <w:t>”</w:t>
      </w:r>
      <w:r w:rsidR="00A4150D" w:rsidRPr="005B0C85">
        <w:rPr>
          <w:rFonts w:eastAsia="Times New Roman"/>
          <w:b/>
          <w:bCs/>
          <w:i/>
          <w:color w:val="000000"/>
          <w:lang w:val="en-GB" w:eastAsia="lv-LV"/>
        </w:rPr>
        <w:t>, ID Nr. RSU 202</w:t>
      </w:r>
      <w:r w:rsidR="00860B20" w:rsidRPr="005B0C85">
        <w:rPr>
          <w:rFonts w:eastAsia="Times New Roman"/>
          <w:b/>
          <w:bCs/>
          <w:i/>
          <w:color w:val="000000"/>
          <w:lang w:val="en-GB" w:eastAsia="lv-LV"/>
        </w:rPr>
        <w:t>5</w:t>
      </w:r>
      <w:r w:rsidR="00A4150D" w:rsidRPr="005B0C85">
        <w:rPr>
          <w:rFonts w:eastAsia="Times New Roman"/>
          <w:b/>
          <w:bCs/>
          <w:i/>
          <w:color w:val="000000"/>
          <w:lang w:val="en-GB" w:eastAsia="lv-LV"/>
        </w:rPr>
        <w:t>/</w:t>
      </w:r>
      <w:r w:rsidR="00860B20" w:rsidRPr="005B0C85">
        <w:rPr>
          <w:rFonts w:eastAsia="Times New Roman"/>
          <w:b/>
          <w:bCs/>
          <w:i/>
          <w:color w:val="000000"/>
          <w:lang w:val="en-GB" w:eastAsia="lv-LV"/>
        </w:rPr>
        <w:t>1</w:t>
      </w:r>
      <w:r w:rsidR="00A4150D" w:rsidRPr="005B0C85">
        <w:rPr>
          <w:rFonts w:eastAsia="Times New Roman"/>
          <w:b/>
          <w:bCs/>
          <w:i/>
          <w:color w:val="000000"/>
          <w:lang w:val="en-GB" w:eastAsia="lv-LV"/>
        </w:rPr>
        <w:t>/AK</w:t>
      </w:r>
      <w:r w:rsidR="00A4150D" w:rsidRPr="005B0C85">
        <w:rPr>
          <w:i/>
          <w:lang w:val="en-GB"/>
        </w:rPr>
        <w:t xml:space="preserve"> (hereinafter – Open Tender) has received the question</w:t>
      </w:r>
      <w:r w:rsidR="00860B20" w:rsidRPr="005B0C85">
        <w:rPr>
          <w:i/>
          <w:lang w:val="en-GB"/>
        </w:rPr>
        <w:t>s</w:t>
      </w:r>
      <w:r w:rsidR="00A4150D" w:rsidRPr="005B0C85">
        <w:rPr>
          <w:i/>
          <w:lang w:val="en-GB"/>
        </w:rPr>
        <w:t xml:space="preserve"> by the supplier regarding the documentation of Open Tender Regulation. Procurement Commission to the questions asked by the supplier (quoted text) provides the following explanations:</w:t>
      </w: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4111"/>
      </w:tblGrid>
      <w:tr w:rsidR="00860B20" w:rsidRPr="005B0C85" w:rsidTr="009676C0">
        <w:tc>
          <w:tcPr>
            <w:tcW w:w="709" w:type="dxa"/>
            <w:shd w:val="clear" w:color="auto" w:fill="D9D9D9"/>
          </w:tcPr>
          <w:p w:rsidR="00860B20" w:rsidRPr="005B0C85" w:rsidRDefault="00860B20" w:rsidP="009676C0">
            <w:pPr>
              <w:jc w:val="center"/>
              <w:rPr>
                <w:b/>
              </w:rPr>
            </w:pPr>
            <w:proofErr w:type="spellStart"/>
            <w:r w:rsidRPr="005B0C85">
              <w:rPr>
                <w:b/>
              </w:rPr>
              <w:t>Nr.p.k</w:t>
            </w:r>
            <w:proofErr w:type="spellEnd"/>
            <w:r w:rsidRPr="005B0C85">
              <w:rPr>
                <w:b/>
              </w:rPr>
              <w:t>.</w:t>
            </w:r>
          </w:p>
        </w:tc>
        <w:tc>
          <w:tcPr>
            <w:tcW w:w="4394" w:type="dxa"/>
            <w:shd w:val="clear" w:color="auto" w:fill="D9D9D9"/>
          </w:tcPr>
          <w:p w:rsidR="00860B20" w:rsidRPr="005B0C85" w:rsidRDefault="00860B20" w:rsidP="009676C0">
            <w:pPr>
              <w:jc w:val="center"/>
              <w:rPr>
                <w:b/>
              </w:rPr>
            </w:pPr>
            <w:r w:rsidRPr="005B0C85">
              <w:rPr>
                <w:b/>
              </w:rPr>
              <w:t>Jautājums (citētā teksta angļu valodā tulkojums latviešu valodā)/</w:t>
            </w:r>
          </w:p>
          <w:p w:rsidR="00860B20" w:rsidRPr="005B0C85" w:rsidRDefault="00860B20" w:rsidP="009676C0">
            <w:pPr>
              <w:jc w:val="center"/>
              <w:rPr>
                <w:b/>
                <w:lang w:val="en-GB"/>
              </w:rPr>
            </w:pPr>
            <w:r w:rsidRPr="005B0C85">
              <w:rPr>
                <w:b/>
                <w:lang w:val="en-GB"/>
              </w:rPr>
              <w:t>Question (comment) quoted in English</w:t>
            </w:r>
          </w:p>
        </w:tc>
        <w:tc>
          <w:tcPr>
            <w:tcW w:w="4111" w:type="dxa"/>
            <w:shd w:val="clear" w:color="auto" w:fill="D9D9D9"/>
          </w:tcPr>
          <w:p w:rsidR="00860B20" w:rsidRPr="005B0C85" w:rsidRDefault="00860B20" w:rsidP="009676C0">
            <w:pPr>
              <w:pStyle w:val="ListParagraph"/>
              <w:spacing w:before="60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0C85">
              <w:rPr>
                <w:rFonts w:ascii="Times New Roman" w:hAnsi="Times New Roman"/>
                <w:b/>
                <w:sz w:val="24"/>
                <w:szCs w:val="24"/>
              </w:rPr>
              <w:t>Komisijas atbilde/</w:t>
            </w:r>
          </w:p>
          <w:p w:rsidR="00860B20" w:rsidRPr="005B0C85" w:rsidRDefault="00860B20" w:rsidP="009676C0">
            <w:pPr>
              <w:pStyle w:val="ListParagraph"/>
              <w:spacing w:before="60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Commission’s Answer (the English version)</w:t>
            </w:r>
          </w:p>
        </w:tc>
      </w:tr>
      <w:tr w:rsidR="00860B20" w:rsidRPr="005B0C85" w:rsidTr="009676C0">
        <w:trPr>
          <w:trHeight w:val="1520"/>
        </w:trPr>
        <w:tc>
          <w:tcPr>
            <w:tcW w:w="709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860B20" w:rsidRPr="005B0C85" w:rsidRDefault="00860B20" w:rsidP="009676C0">
            <w:pPr>
              <w:pStyle w:val="ListParagraph"/>
              <w:ind w:left="-14"/>
              <w:contextualSpacing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>Is RSU planning to manage continued education in the system (programs and courses and continued education points / credits earned)?</w:t>
            </w:r>
          </w:p>
          <w:p w:rsidR="00860B20" w:rsidRPr="005B0C85" w:rsidRDefault="00860B20" w:rsidP="009676C0">
            <w:pPr>
              <w:pStyle w:val="ListParagraph"/>
              <w:ind w:left="-1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-1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>Tulkojums latviešu valodā: Vai RSU plāno nodrošināt tālākizglītību sistēmā (programmas un kursi un tālākizglītības punkti/iegūtie kredītpunkti)</w:t>
            </w:r>
          </w:p>
        </w:tc>
        <w:tc>
          <w:tcPr>
            <w:tcW w:w="4111" w:type="dxa"/>
          </w:tcPr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 xml:space="preserve">Komisija skaidro, ka iepirkuma iegādes priekšmets ir </w:t>
            </w:r>
            <w:r w:rsidRPr="005B0C85">
              <w:rPr>
                <w:rFonts w:ascii="Times New Roman" w:hAnsi="Times New Roman"/>
                <w:sz w:val="24"/>
                <w:szCs w:val="24"/>
                <w:u w:val="single"/>
              </w:rPr>
              <w:t>absolventu</w:t>
            </w:r>
            <w:r w:rsidRPr="005B0C85">
              <w:rPr>
                <w:rFonts w:ascii="Times New Roman" w:hAnsi="Times New Roman"/>
                <w:sz w:val="24"/>
                <w:szCs w:val="24"/>
              </w:rPr>
              <w:t xml:space="preserve"> attiecību vadības sistēma.</w:t>
            </w: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Procurement Commission explains that the procurement subject is </w:t>
            </w:r>
            <w:r w:rsidRPr="005B0C85">
              <w:rPr>
                <w:rFonts w:ascii="Times New Roman" w:hAnsi="Times New Roman"/>
                <w:sz w:val="24"/>
                <w:szCs w:val="24"/>
                <w:u w:val="single"/>
                <w:lang w:val="en-GB"/>
              </w:rPr>
              <w:t>Alumni (graduates)</w:t>
            </w: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relationship management system. </w:t>
            </w: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B20" w:rsidRPr="005B0C85" w:rsidTr="009676C0">
        <w:trPr>
          <w:trHeight w:val="1520"/>
        </w:trPr>
        <w:tc>
          <w:tcPr>
            <w:tcW w:w="709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94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>Is RSU looking for standard CRM functionality or is there a need to use academic functionality?</w:t>
            </w: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>Tulkojums latviešu valodā: Vai RSU meklē standarta CRM funkcionalitāti vai arī ir nepieciešams izmantot akadēmisko funkcionalitāti?</w:t>
            </w:r>
          </w:p>
        </w:tc>
        <w:tc>
          <w:tcPr>
            <w:tcW w:w="4111" w:type="dxa"/>
          </w:tcPr>
          <w:p w:rsidR="00860B20" w:rsidRPr="005B0C85" w:rsidRDefault="00860B20" w:rsidP="009676C0">
            <w:r w:rsidRPr="005B0C85">
              <w:t>Komisija norāda, ka Tehniskajā specifikācijā nav tiešas prasības par CRM funkcionalitāti, taču sistēmai ir vismaz jāspēj nodrošināt CRM līdzīgu funkcionālu kā dažādu lietotāju datu ievākšana (FP-16), to pārvaldība (FP-17), analītikas datus (FP-21), mārketinga funkcionalitāti (FP-7) un integrāciju ar citām sistēmām, t.s. CRM (FP-26).</w:t>
            </w:r>
          </w:p>
          <w:p w:rsidR="00860B20" w:rsidRPr="005B0C85" w:rsidRDefault="00860B20" w:rsidP="009676C0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>The Procurement Commission points out that the Technical Specification does not have a direct requirement for CRM functionality, but the system must at least be able to provide CRM-like functionality such as collecting various data from users (FP-16) and managing it (FP-17), analytics data (FP-21), marketing functionality (FP-7) and integration with other systems, i.e. CRM (FP-26).</w:t>
            </w:r>
          </w:p>
        </w:tc>
      </w:tr>
      <w:tr w:rsidR="00860B20" w:rsidRPr="005B0C85" w:rsidTr="009676C0">
        <w:trPr>
          <w:trHeight w:val="1520"/>
        </w:trPr>
        <w:tc>
          <w:tcPr>
            <w:tcW w:w="709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>Does RSU need to integrate to job sites for example LinkedIn or others?</w:t>
            </w: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 xml:space="preserve">Tulkojums latviešu valodā: Vai RSU ir nepieciešama integrācija darba vietnēs, piemēram, </w:t>
            </w:r>
            <w:proofErr w:type="spellStart"/>
            <w:r w:rsidRPr="005B0C85">
              <w:rPr>
                <w:rFonts w:ascii="Times New Roman" w:hAnsi="Times New Roman"/>
                <w:sz w:val="24"/>
                <w:szCs w:val="24"/>
              </w:rPr>
              <w:t>LinkedIn</w:t>
            </w:r>
            <w:proofErr w:type="spellEnd"/>
            <w:r w:rsidRPr="005B0C85">
              <w:rPr>
                <w:rFonts w:ascii="Times New Roman" w:hAnsi="Times New Roman"/>
                <w:sz w:val="24"/>
                <w:szCs w:val="24"/>
              </w:rPr>
              <w:t xml:space="preserve"> vai citos?</w:t>
            </w:r>
          </w:p>
        </w:tc>
        <w:tc>
          <w:tcPr>
            <w:tcW w:w="4111" w:type="dxa"/>
          </w:tcPr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 xml:space="preserve">Komisija skaidro, ka Tehniskās specifikācijas papildus funkcionālo prasību PFP-3 prasības sadaļā ir iekļauta prasība par </w:t>
            </w:r>
            <w:proofErr w:type="spellStart"/>
            <w:r w:rsidRPr="005B0C85">
              <w:rPr>
                <w:rFonts w:ascii="Times New Roman" w:hAnsi="Times New Roman"/>
                <w:sz w:val="24"/>
                <w:szCs w:val="24"/>
              </w:rPr>
              <w:t>LinkedIn</w:t>
            </w:r>
            <w:proofErr w:type="spellEnd"/>
            <w:r w:rsidRPr="005B0C85">
              <w:rPr>
                <w:rFonts w:ascii="Times New Roman" w:hAnsi="Times New Roman"/>
                <w:sz w:val="24"/>
                <w:szCs w:val="24"/>
              </w:rPr>
              <w:t xml:space="preserve"> integrāciju. Prasība nav obligāta, bet pretendents, ja funkcionalitāti piedāvā, var saņemt papildus punktus, kas palielina pretendenta izredzes Atklātā konkursā. </w:t>
            </w: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Procurement Commission explains that the requirement for LinkedIn integration is included in the PFP-3 requirement section of the Technical Specification for additional functional requirements. </w:t>
            </w: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However, the requirement is not mandatory, but if tenderer offers the functionality, then receive additional points that increases tenderer’s chances in the Open Tender procedure</w:t>
            </w:r>
            <w:r w:rsidRPr="005B0C8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860B20" w:rsidRPr="005B0C85" w:rsidTr="009676C0">
        <w:trPr>
          <w:trHeight w:val="1520"/>
        </w:trPr>
        <w:tc>
          <w:tcPr>
            <w:tcW w:w="709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394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Is RSU looking to replace your content management system or do you have something like </w:t>
            </w:r>
            <w:proofErr w:type="spellStart"/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>Sharepoint</w:t>
            </w:r>
            <w:proofErr w:type="spellEnd"/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in place?</w:t>
            </w: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 xml:space="preserve">Tulkojums latviešu valodā: Vai RSU vēlas nomainīt jūsu satura pārvaldības sistēmu vai arī jums ir kaut kas līdzīgs </w:t>
            </w:r>
            <w:proofErr w:type="spellStart"/>
            <w:r w:rsidRPr="005B0C85">
              <w:rPr>
                <w:rFonts w:ascii="Times New Roman" w:hAnsi="Times New Roman"/>
                <w:sz w:val="24"/>
                <w:szCs w:val="24"/>
              </w:rPr>
              <w:t>Sharepoint</w:t>
            </w:r>
            <w:proofErr w:type="spellEnd"/>
            <w:r w:rsidRPr="005B0C85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 xml:space="preserve">Komisija norāda, ka šī ir jauna sistēma, kas tiek iegādāta (lietota) priekš absolventiem, kas līdz šim nav bijusi RSU rīcībā. </w:t>
            </w: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Procurement Commission explains that this is a new system that is purchased (used) for the alumni (graduates) that until this moment has not been in the disposal of RSU.  </w:t>
            </w:r>
          </w:p>
        </w:tc>
      </w:tr>
      <w:tr w:rsidR="00860B20" w:rsidRPr="005B0C85" w:rsidTr="009676C0">
        <w:trPr>
          <w:trHeight w:val="1520"/>
        </w:trPr>
        <w:tc>
          <w:tcPr>
            <w:tcW w:w="709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>How many users there will be on the solution?</w:t>
            </w: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-14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>Tulkojums latviešu valodā: Cik lietotāju būs risinājumam?</w:t>
            </w:r>
          </w:p>
        </w:tc>
        <w:tc>
          <w:tcPr>
            <w:tcW w:w="4111" w:type="dxa"/>
          </w:tcPr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B0C85">
              <w:rPr>
                <w:rFonts w:ascii="Times New Roman" w:hAnsi="Times New Roman"/>
                <w:sz w:val="24"/>
                <w:szCs w:val="24"/>
              </w:rPr>
              <w:t xml:space="preserve">Komisija skaidro, ka atbilstoši Finanšu piedāvājuma formas A1 pozīcijai, sistēma jānodrošina 4000 lietotājiem. </w:t>
            </w: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:rsidR="00860B20" w:rsidRPr="005B0C85" w:rsidRDefault="00860B20" w:rsidP="009676C0">
            <w:pPr>
              <w:pStyle w:val="ListParagraph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B0C8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Procurement Commission explains that according to the Financial offer form’s A1 position, system has to be provided to 4000 users. </w:t>
            </w:r>
          </w:p>
        </w:tc>
      </w:tr>
    </w:tbl>
    <w:p w:rsidR="00AD677B" w:rsidRPr="005B0C85" w:rsidRDefault="00AD677B" w:rsidP="00AD677B"/>
    <w:p w:rsidR="00BD1A99" w:rsidRPr="005B0C85" w:rsidRDefault="00BD1A99" w:rsidP="00AD677B"/>
    <w:p w:rsidR="005F22D3" w:rsidRPr="005B0C85" w:rsidRDefault="00DB1B21" w:rsidP="00DB1B21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  <w:r w:rsidRPr="005B0C85">
        <w:rPr>
          <w:rFonts w:eastAsia="Times New Roman"/>
          <w:lang w:eastAsia="lv-LV"/>
        </w:rPr>
        <w:t>Iepirkuma komisijas priekšsēdētāja</w:t>
      </w:r>
      <w:r w:rsidR="005F22D3" w:rsidRPr="005B0C85">
        <w:rPr>
          <w:rFonts w:eastAsia="Times New Roman"/>
          <w:lang w:eastAsia="lv-LV"/>
        </w:rPr>
        <w:t xml:space="preserve">/ </w:t>
      </w:r>
    </w:p>
    <w:p w:rsidR="00DB1B21" w:rsidRPr="005B0C85" w:rsidRDefault="005F22D3" w:rsidP="00DB1B21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  <w:proofErr w:type="spellStart"/>
      <w:r w:rsidRPr="005B0C85">
        <w:rPr>
          <w:rFonts w:eastAsia="Times New Roman"/>
          <w:lang w:eastAsia="lv-LV"/>
        </w:rPr>
        <w:t>Chairperson</w:t>
      </w:r>
      <w:proofErr w:type="spellEnd"/>
      <w:r w:rsidRPr="005B0C85">
        <w:rPr>
          <w:rFonts w:eastAsia="Times New Roman"/>
          <w:lang w:eastAsia="lv-LV"/>
        </w:rPr>
        <w:t xml:space="preserve"> </w:t>
      </w:r>
      <w:proofErr w:type="spellStart"/>
      <w:r w:rsidRPr="005B0C85">
        <w:rPr>
          <w:rFonts w:eastAsia="Times New Roman"/>
          <w:lang w:eastAsia="lv-LV"/>
        </w:rPr>
        <w:t>of</w:t>
      </w:r>
      <w:proofErr w:type="spellEnd"/>
      <w:r w:rsidRPr="005B0C85">
        <w:rPr>
          <w:rFonts w:eastAsia="Times New Roman"/>
          <w:lang w:eastAsia="lv-LV"/>
        </w:rPr>
        <w:t xml:space="preserve"> </w:t>
      </w:r>
      <w:proofErr w:type="spellStart"/>
      <w:r w:rsidRPr="005B0C85">
        <w:rPr>
          <w:rFonts w:eastAsia="Times New Roman"/>
          <w:lang w:eastAsia="lv-LV"/>
        </w:rPr>
        <w:t>the</w:t>
      </w:r>
      <w:proofErr w:type="spellEnd"/>
      <w:r w:rsidRPr="005B0C85">
        <w:rPr>
          <w:rFonts w:eastAsia="Times New Roman"/>
          <w:lang w:eastAsia="lv-LV"/>
        </w:rPr>
        <w:t xml:space="preserve"> </w:t>
      </w:r>
      <w:proofErr w:type="spellStart"/>
      <w:r w:rsidRPr="005B0C85">
        <w:rPr>
          <w:rFonts w:eastAsia="Times New Roman"/>
          <w:lang w:eastAsia="lv-LV"/>
        </w:rPr>
        <w:t>Procurement</w:t>
      </w:r>
      <w:proofErr w:type="spellEnd"/>
      <w:r w:rsidRPr="005B0C85">
        <w:rPr>
          <w:rFonts w:eastAsia="Times New Roman"/>
          <w:lang w:eastAsia="lv-LV"/>
        </w:rPr>
        <w:t xml:space="preserve"> </w:t>
      </w:r>
      <w:proofErr w:type="spellStart"/>
      <w:r w:rsidRPr="005B0C85">
        <w:rPr>
          <w:rFonts w:eastAsia="Times New Roman"/>
          <w:lang w:eastAsia="lv-LV"/>
        </w:rPr>
        <w:t>Commission</w:t>
      </w:r>
      <w:proofErr w:type="spellEnd"/>
      <w:r w:rsidR="00DB1B21" w:rsidRPr="005B0C85">
        <w:rPr>
          <w:rFonts w:eastAsia="Times New Roman"/>
          <w:lang w:eastAsia="lv-LV"/>
        </w:rPr>
        <w:tab/>
      </w:r>
      <w:proofErr w:type="spellStart"/>
      <w:r w:rsidR="00AF5593" w:rsidRPr="005B0C85">
        <w:rPr>
          <w:rFonts w:eastAsia="Times New Roman"/>
          <w:lang w:eastAsia="lv-LV"/>
        </w:rPr>
        <w:t>I.Kantika</w:t>
      </w:r>
      <w:proofErr w:type="spellEnd"/>
    </w:p>
    <w:p w:rsidR="00DB1B21" w:rsidRPr="005B0C85" w:rsidRDefault="00DB1B21" w:rsidP="00DB1B21">
      <w:pPr>
        <w:spacing w:before="0" w:after="0"/>
        <w:contextualSpacing/>
        <w:rPr>
          <w:rFonts w:eastAsia="Times New Roman"/>
          <w:lang w:eastAsia="lv-LV"/>
        </w:rPr>
      </w:pPr>
    </w:p>
    <w:p w:rsidR="00BD1A99" w:rsidRPr="005B0C85" w:rsidRDefault="00BD1A99" w:rsidP="00DB1B21">
      <w:pPr>
        <w:spacing w:before="0" w:after="0"/>
        <w:contextualSpacing/>
        <w:rPr>
          <w:rFonts w:eastAsia="Times New Roman"/>
          <w:lang w:eastAsia="lv-LV"/>
        </w:rPr>
      </w:pPr>
    </w:p>
    <w:p w:rsidR="00E50815" w:rsidRPr="005B0C85" w:rsidRDefault="00E50815" w:rsidP="000F7C9F">
      <w:pPr>
        <w:tabs>
          <w:tab w:val="left" w:pos="3036"/>
        </w:tabs>
        <w:rPr>
          <w:lang w:eastAsia="lv-LV"/>
        </w:rPr>
      </w:pPr>
    </w:p>
    <w:sectPr w:rsidR="00E50815" w:rsidRPr="005B0C85" w:rsidSect="001A1D1F"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3B3" w:rsidRDefault="008633B3" w:rsidP="007C0E44">
      <w:pPr>
        <w:spacing w:before="0" w:after="0"/>
      </w:pPr>
      <w:r>
        <w:separator/>
      </w:r>
    </w:p>
  </w:endnote>
  <w:endnote w:type="continuationSeparator" w:id="0">
    <w:p w:rsidR="008633B3" w:rsidRDefault="008633B3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2D3" w:rsidRDefault="005F22D3" w:rsidP="005F22D3">
    <w:pPr>
      <w:pStyle w:val="Footer"/>
      <w:contextualSpacing/>
      <w:jc w:val="center"/>
    </w:pPr>
    <w:r w:rsidRPr="00FD251A">
      <w:t>ŠIS DOKUMENTS IR ELEKTRONISKI PARAKSTĪTS AR DROŠU ELEKTRONISKO PARAKSTU UN SATUR LAIKA ZĪMOGU</w:t>
    </w:r>
    <w:r>
      <w:t xml:space="preserve">/ </w:t>
    </w:r>
  </w:p>
  <w:p w:rsidR="005F22D3" w:rsidRPr="00FD251A" w:rsidRDefault="005F22D3" w:rsidP="005F22D3">
    <w:pPr>
      <w:pStyle w:val="Footer"/>
      <w:contextualSpacing/>
      <w:jc w:val="center"/>
    </w:pPr>
    <w:r w:rsidRPr="00FD251A">
      <w:t>THIS DOCUMENT IS ELECTRONICALLY SIGNED WITH SAFE ELECTRONIC SIGNATURE AND CONTAINS THE TIME STAMP</w:t>
    </w:r>
  </w:p>
  <w:p w:rsidR="009A0BBD" w:rsidRDefault="009A0B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2D3" w:rsidRDefault="005F22D3" w:rsidP="005F22D3">
    <w:pPr>
      <w:pStyle w:val="Footer"/>
      <w:contextualSpacing/>
      <w:jc w:val="center"/>
    </w:pPr>
    <w:r w:rsidRPr="00FD251A">
      <w:t>ŠIS DOKUMENTS IR ELEKTRONISKI PARAKSTĪTS AR DROŠU ELEKTRONISKO PARAKSTU UN SATUR LAIKA ZĪMOGU</w:t>
    </w:r>
    <w:r>
      <w:t xml:space="preserve">/ </w:t>
    </w:r>
  </w:p>
  <w:p w:rsidR="005F22D3" w:rsidRPr="00FD251A" w:rsidRDefault="005F22D3" w:rsidP="005F22D3">
    <w:pPr>
      <w:pStyle w:val="Footer"/>
      <w:contextualSpacing/>
      <w:jc w:val="center"/>
    </w:pPr>
    <w:r w:rsidRPr="00FD251A">
      <w:t>THIS DOCUMENT IS ELECTRONICALLY SIGNED WITH SAFE ELECTRONIC SIGNATURE AND CONTAINS THE TIME STAMP</w:t>
    </w:r>
  </w:p>
  <w:p w:rsidR="002E443A" w:rsidRDefault="002E443A" w:rsidP="002E443A">
    <w:pPr>
      <w:jc w:val="center"/>
      <w:rPr>
        <w:lang w:eastAsia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3B3" w:rsidRDefault="008633B3" w:rsidP="007C0E44">
      <w:pPr>
        <w:spacing w:before="0" w:after="0"/>
      </w:pPr>
      <w:r>
        <w:separator/>
      </w:r>
    </w:p>
  </w:footnote>
  <w:footnote w:type="continuationSeparator" w:id="0">
    <w:p w:rsidR="008633B3" w:rsidRDefault="008633B3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7D2" w:rsidRPr="003A07D2" w:rsidRDefault="00362CE4" w:rsidP="003A07D2">
    <w:pPr>
      <w:pStyle w:val="NoSpacing"/>
      <w:tabs>
        <w:tab w:val="center" w:pos="3686"/>
      </w:tabs>
      <w:spacing w:beforeLines="20" w:before="48"/>
      <w:rPr>
        <w:rFonts w:ascii="Arial" w:hAnsi="Arial" w:cs="Arial"/>
        <w:caps/>
        <w:spacing w:val="-2"/>
        <w:sz w:val="22"/>
        <w:szCs w:val="22"/>
      </w:rPr>
    </w:pPr>
    <w:r>
      <w:rPr>
        <w:rFonts w:ascii="Arial" w:hAnsi="Arial" w:cs="Arial"/>
        <w:caps/>
        <w:noProof/>
        <w:spacing w:val="-2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3369945</wp:posOffset>
              </wp:positionH>
              <wp:positionV relativeFrom="paragraph">
                <wp:posOffset>-85725</wp:posOffset>
              </wp:positionV>
              <wp:extent cx="2453640" cy="900430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00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5D89" w:rsidRPr="003F71B5" w:rsidRDefault="00F45D89" w:rsidP="00F45D89">
                          <w:pPr>
                            <w:spacing w:before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5.35pt;margin-top:-6.75pt;width:193.2pt;height:7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0zBhAIAAA8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" stroked="f">
              <v:textbox>
                <w:txbxContent>
                  <w:p w:rsidR="00F45D89" w:rsidRPr="003F71B5" w:rsidRDefault="00F45D89" w:rsidP="00F45D89">
                    <w:pPr>
                      <w:spacing w:before="0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aps/>
        <w:noProof/>
        <w:spacing w:val="-2"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213360</wp:posOffset>
          </wp:positionH>
          <wp:positionV relativeFrom="paragraph">
            <wp:posOffset>-19050</wp:posOffset>
          </wp:positionV>
          <wp:extent cx="2823845" cy="542925"/>
          <wp:effectExtent l="0" t="0" r="0" b="0"/>
          <wp:wrapNone/>
          <wp:docPr id="2" name="Picture 4" descr="E:\Darbs\Stradini\Stradinu logo [RGB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rbs\Stradini\Stradinu logo [RGB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3A07D2" w:rsidRPr="006D60B4" w:rsidRDefault="003A07D2" w:rsidP="00C85510">
    <w:pPr>
      <w:pStyle w:val="NoSpacing"/>
      <w:spacing w:before="40"/>
      <w:ind w:left="1701"/>
      <w:rPr>
        <w:rFonts w:ascii="Arial" w:hAnsi="Arial" w:cs="Arial"/>
        <w:caps/>
        <w:spacing w:val="-2"/>
        <w:sz w:val="16"/>
        <w:szCs w:val="16"/>
      </w:rPr>
    </w:pPr>
    <w:r w:rsidRPr="006D60B4">
      <w:rPr>
        <w:rFonts w:ascii="Arial" w:hAnsi="Arial" w:cs="Arial"/>
        <w:caps/>
        <w:spacing w:val="-2"/>
        <w:sz w:val="16"/>
        <w:szCs w:val="16"/>
      </w:rPr>
      <w:t>R</w:t>
    </w:r>
    <w:r>
      <w:rPr>
        <w:rFonts w:ascii="Arial" w:hAnsi="Arial" w:cs="Arial"/>
        <w:caps/>
        <w:spacing w:val="-2"/>
        <w:sz w:val="16"/>
        <w:szCs w:val="16"/>
      </w:rPr>
      <w:t>Ī</w:t>
    </w:r>
    <w:r w:rsidRPr="006D60B4">
      <w:rPr>
        <w:rFonts w:ascii="Arial" w:hAnsi="Arial" w:cs="Arial"/>
        <w:caps/>
        <w:spacing w:val="-2"/>
        <w:sz w:val="16"/>
        <w:szCs w:val="16"/>
      </w:rPr>
      <w:t>gas Stradiņa universitāte</w:t>
    </w:r>
  </w:p>
  <w:p w:rsidR="003A07D2" w:rsidRPr="00EC6555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Reģ</w:t>
    </w:r>
    <w:r>
      <w:rPr>
        <w:rFonts w:ascii="Arial" w:hAnsi="Arial" w:cs="Arial"/>
        <w:sz w:val="16"/>
        <w:szCs w:val="16"/>
      </w:rPr>
      <w:t xml:space="preserve">istrācijas </w:t>
    </w:r>
    <w:r w:rsidRPr="00EC6555">
      <w:rPr>
        <w:rFonts w:ascii="Arial" w:hAnsi="Arial" w:cs="Arial"/>
        <w:sz w:val="16"/>
        <w:szCs w:val="16"/>
      </w:rPr>
      <w:t>Nr. 90000013771</w:t>
    </w:r>
  </w:p>
  <w:p w:rsidR="003A07D2" w:rsidRPr="00EC6555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Dzirciema 16, Rīga, LV-1007, Latvija</w:t>
    </w:r>
  </w:p>
  <w:p w:rsidR="00D86A54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D86A54">
      <w:rPr>
        <w:rFonts w:ascii="Arial" w:hAnsi="Arial" w:cs="Arial"/>
        <w:sz w:val="16"/>
        <w:szCs w:val="16"/>
      </w:rPr>
      <w:t xml:space="preserve">Tālr. </w:t>
    </w:r>
    <w:hyperlink r:id="rId2" w:history="1">
      <w:r w:rsidR="00D86A54" w:rsidRPr="00D86A54">
        <w:rPr>
          <w:rStyle w:val="Hyperlink"/>
          <w:rFonts w:ascii="Arial" w:hAnsi="Arial" w:cs="Arial"/>
          <w:color w:val="auto"/>
          <w:sz w:val="16"/>
          <w:szCs w:val="16"/>
          <w:u w:val="none"/>
          <w:bdr w:val="none" w:sz="0" w:space="0" w:color="auto" w:frame="1"/>
        </w:rPr>
        <w:t>67321321</w:t>
      </w:r>
    </w:hyperlink>
    <w:r w:rsidR="00C87C99">
      <w:rPr>
        <w:rFonts w:ascii="Arial" w:hAnsi="Arial" w:cs="Arial"/>
        <w:sz w:val="16"/>
        <w:szCs w:val="16"/>
      </w:rPr>
      <w:t>, 67409219</w:t>
    </w:r>
  </w:p>
  <w:p w:rsidR="003A07D2" w:rsidRPr="006D60B4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E-pasts: rsu@rsu.lv, www.rsu.lv</w:t>
    </w:r>
  </w:p>
  <w:p w:rsidR="003A07D2" w:rsidRPr="00CA4EE2" w:rsidRDefault="003A07D2" w:rsidP="003A07D2">
    <w:pPr>
      <w:pStyle w:val="Header"/>
      <w:spacing w:beforeLines="20" w:before="48" w:after="0"/>
      <w:rPr>
        <w:rFonts w:ascii="Arial" w:hAnsi="Arial" w:cs="Arial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B73C309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 w15:restartNumberingAfterBreak="0">
    <w:nsid w:val="04BF33CC"/>
    <w:multiLevelType w:val="hybridMultilevel"/>
    <w:tmpl w:val="D0B8B4B6"/>
    <w:lvl w:ilvl="0" w:tplc="4692C9C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1">
    <w:nsid w:val="0BAF5B10"/>
    <w:multiLevelType w:val="hybridMultilevel"/>
    <w:tmpl w:val="6286068C"/>
    <w:lvl w:ilvl="0" w:tplc="2A684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B680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C33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A6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08BE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A0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16FD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A8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64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0A45"/>
    <w:multiLevelType w:val="hybridMultilevel"/>
    <w:tmpl w:val="569652D4"/>
    <w:lvl w:ilvl="0" w:tplc="BBA09B74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312627"/>
    <w:multiLevelType w:val="hybridMultilevel"/>
    <w:tmpl w:val="AC90BB32"/>
    <w:lvl w:ilvl="0" w:tplc="0426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2035AD6"/>
    <w:multiLevelType w:val="hybridMultilevel"/>
    <w:tmpl w:val="FE1E80B0"/>
    <w:lvl w:ilvl="0" w:tplc="2D7AF1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1">
    <w:nsid w:val="34513D60"/>
    <w:multiLevelType w:val="hybridMultilevel"/>
    <w:tmpl w:val="81CE2126"/>
    <w:lvl w:ilvl="0" w:tplc="D7FEB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466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8F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B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E8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DCF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6E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299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04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4432E"/>
    <w:multiLevelType w:val="hybridMultilevel"/>
    <w:tmpl w:val="772A1E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2341D"/>
    <w:multiLevelType w:val="multilevel"/>
    <w:tmpl w:val="1E8AEB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4.%3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111Tabulaiiiii"/>
      <w:lvlText w:val="3.4.%3.%4."/>
      <w:lvlJc w:val="left"/>
      <w:rPr>
        <w:rFonts w:ascii="Times New Roman" w:hAnsi="Times New Roman" w:cs="Times New Roman"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3F721F8"/>
    <w:multiLevelType w:val="hybridMultilevel"/>
    <w:tmpl w:val="62B2E34A"/>
    <w:lvl w:ilvl="0" w:tplc="72B05D80">
      <w:start w:val="1"/>
      <w:numFmt w:val="decimal"/>
      <w:lvlText w:val="%1)"/>
      <w:lvlJc w:val="left"/>
      <w:pPr>
        <w:ind w:left="939" w:hanging="372"/>
      </w:pPr>
      <w:rPr>
        <w:rFonts w:eastAsia="Times New Roman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91862CE"/>
    <w:multiLevelType w:val="hybridMultilevel"/>
    <w:tmpl w:val="0E201E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550A3"/>
    <w:multiLevelType w:val="hybridMultilevel"/>
    <w:tmpl w:val="215E7F2C"/>
    <w:lvl w:ilvl="0" w:tplc="0966E9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C36188"/>
    <w:multiLevelType w:val="hybridMultilevel"/>
    <w:tmpl w:val="753C169A"/>
    <w:lvl w:ilvl="0" w:tplc="F44C97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2C3162C"/>
    <w:multiLevelType w:val="multilevel"/>
    <w:tmpl w:val="B0B24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C9F7044"/>
    <w:multiLevelType w:val="hybridMultilevel"/>
    <w:tmpl w:val="BBA68070"/>
    <w:lvl w:ilvl="0" w:tplc="F0A485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D84791"/>
    <w:multiLevelType w:val="hybridMultilevel"/>
    <w:tmpl w:val="5434C2EC"/>
    <w:lvl w:ilvl="0" w:tplc="87622D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60851EB"/>
    <w:multiLevelType w:val="multilevel"/>
    <w:tmpl w:val="E1343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7E2F3157"/>
    <w:multiLevelType w:val="multilevel"/>
    <w:tmpl w:val="09600BB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2"/>
  </w:num>
  <w:num w:numId="5">
    <w:abstractNumId w:val="1"/>
  </w:num>
  <w:num w:numId="6">
    <w:abstractNumId w:val="5"/>
  </w:num>
  <w:num w:numId="7">
    <w:abstractNumId w:val="15"/>
  </w:num>
  <w:num w:numId="8">
    <w:abstractNumId w:val="4"/>
  </w:num>
  <w:num w:numId="9">
    <w:abstractNumId w:val="1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10"/>
  </w:num>
  <w:num w:numId="14">
    <w:abstractNumId w:val="8"/>
  </w:num>
  <w:num w:numId="15">
    <w:abstractNumId w:val="14"/>
  </w:num>
  <w:num w:numId="16">
    <w:abstractNumId w:val="17"/>
  </w:num>
  <w:num w:numId="17">
    <w:abstractNumId w:val="7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0478"/>
    <w:rsid w:val="00001766"/>
    <w:rsid w:val="00023B41"/>
    <w:rsid w:val="000516BC"/>
    <w:rsid w:val="000532EE"/>
    <w:rsid w:val="000614C1"/>
    <w:rsid w:val="00062EC8"/>
    <w:rsid w:val="00065BD9"/>
    <w:rsid w:val="00077116"/>
    <w:rsid w:val="0009707F"/>
    <w:rsid w:val="000A1726"/>
    <w:rsid w:val="000F3CA7"/>
    <w:rsid w:val="000F3F56"/>
    <w:rsid w:val="000F7C9F"/>
    <w:rsid w:val="00111E4E"/>
    <w:rsid w:val="00121B20"/>
    <w:rsid w:val="0018242B"/>
    <w:rsid w:val="00184FAF"/>
    <w:rsid w:val="001A1D1F"/>
    <w:rsid w:val="001A3197"/>
    <w:rsid w:val="001C39B5"/>
    <w:rsid w:val="001C5DC1"/>
    <w:rsid w:val="001E4277"/>
    <w:rsid w:val="00216648"/>
    <w:rsid w:val="00221FA7"/>
    <w:rsid w:val="002372DF"/>
    <w:rsid w:val="0025015C"/>
    <w:rsid w:val="00251945"/>
    <w:rsid w:val="00256883"/>
    <w:rsid w:val="002622D8"/>
    <w:rsid w:val="00270A83"/>
    <w:rsid w:val="002714A3"/>
    <w:rsid w:val="00273EB7"/>
    <w:rsid w:val="002A74DA"/>
    <w:rsid w:val="002B68DF"/>
    <w:rsid w:val="002B70AA"/>
    <w:rsid w:val="002D5C80"/>
    <w:rsid w:val="002E443A"/>
    <w:rsid w:val="002E4EB8"/>
    <w:rsid w:val="002F56C9"/>
    <w:rsid w:val="00301589"/>
    <w:rsid w:val="003140D7"/>
    <w:rsid w:val="003163A2"/>
    <w:rsid w:val="003220FF"/>
    <w:rsid w:val="003223CC"/>
    <w:rsid w:val="00326573"/>
    <w:rsid w:val="003326AC"/>
    <w:rsid w:val="00357807"/>
    <w:rsid w:val="0036161A"/>
    <w:rsid w:val="00362CE4"/>
    <w:rsid w:val="00376394"/>
    <w:rsid w:val="0039495D"/>
    <w:rsid w:val="003A07D2"/>
    <w:rsid w:val="003A7D66"/>
    <w:rsid w:val="003C1039"/>
    <w:rsid w:val="003D1959"/>
    <w:rsid w:val="003D5F10"/>
    <w:rsid w:val="003E1F84"/>
    <w:rsid w:val="003F71B5"/>
    <w:rsid w:val="004054B9"/>
    <w:rsid w:val="00441DF5"/>
    <w:rsid w:val="0044791E"/>
    <w:rsid w:val="00457453"/>
    <w:rsid w:val="00466270"/>
    <w:rsid w:val="0049413D"/>
    <w:rsid w:val="004B3AFD"/>
    <w:rsid w:val="004D262D"/>
    <w:rsid w:val="004E1C14"/>
    <w:rsid w:val="004F3DC4"/>
    <w:rsid w:val="00531FDE"/>
    <w:rsid w:val="00540ADD"/>
    <w:rsid w:val="0054659A"/>
    <w:rsid w:val="00596400"/>
    <w:rsid w:val="005B0C85"/>
    <w:rsid w:val="005B6080"/>
    <w:rsid w:val="005C7C57"/>
    <w:rsid w:val="005D1F2D"/>
    <w:rsid w:val="005D2172"/>
    <w:rsid w:val="005D5FAC"/>
    <w:rsid w:val="005F0CE5"/>
    <w:rsid w:val="005F22D3"/>
    <w:rsid w:val="006073C5"/>
    <w:rsid w:val="00616CAE"/>
    <w:rsid w:val="00624BAD"/>
    <w:rsid w:val="00644F36"/>
    <w:rsid w:val="0064694D"/>
    <w:rsid w:val="006572D3"/>
    <w:rsid w:val="006822E8"/>
    <w:rsid w:val="006841FB"/>
    <w:rsid w:val="00692CF7"/>
    <w:rsid w:val="00696352"/>
    <w:rsid w:val="00696AE4"/>
    <w:rsid w:val="006C4FFF"/>
    <w:rsid w:val="006D2CB9"/>
    <w:rsid w:val="006D60B4"/>
    <w:rsid w:val="00704AD3"/>
    <w:rsid w:val="00717428"/>
    <w:rsid w:val="00723F43"/>
    <w:rsid w:val="00751798"/>
    <w:rsid w:val="00753C53"/>
    <w:rsid w:val="00771115"/>
    <w:rsid w:val="0077515D"/>
    <w:rsid w:val="00784AA5"/>
    <w:rsid w:val="00790039"/>
    <w:rsid w:val="007B343C"/>
    <w:rsid w:val="007C0E44"/>
    <w:rsid w:val="007C4F50"/>
    <w:rsid w:val="007E00B2"/>
    <w:rsid w:val="007F3582"/>
    <w:rsid w:val="0080073A"/>
    <w:rsid w:val="00802116"/>
    <w:rsid w:val="0084163F"/>
    <w:rsid w:val="008471AC"/>
    <w:rsid w:val="00860B20"/>
    <w:rsid w:val="008633B3"/>
    <w:rsid w:val="008816D8"/>
    <w:rsid w:val="0088379D"/>
    <w:rsid w:val="00885FDE"/>
    <w:rsid w:val="0089035A"/>
    <w:rsid w:val="008A2AF6"/>
    <w:rsid w:val="008E52F7"/>
    <w:rsid w:val="00914E73"/>
    <w:rsid w:val="00915CA9"/>
    <w:rsid w:val="009271CC"/>
    <w:rsid w:val="00932FB5"/>
    <w:rsid w:val="00933B1D"/>
    <w:rsid w:val="00947B19"/>
    <w:rsid w:val="009909F5"/>
    <w:rsid w:val="0099426C"/>
    <w:rsid w:val="009A0BBD"/>
    <w:rsid w:val="009A166D"/>
    <w:rsid w:val="009A343E"/>
    <w:rsid w:val="009A5DAE"/>
    <w:rsid w:val="009C17FF"/>
    <w:rsid w:val="009E3125"/>
    <w:rsid w:val="00A00F37"/>
    <w:rsid w:val="00A1798C"/>
    <w:rsid w:val="00A2367A"/>
    <w:rsid w:val="00A30598"/>
    <w:rsid w:val="00A4150D"/>
    <w:rsid w:val="00A4249A"/>
    <w:rsid w:val="00A5051B"/>
    <w:rsid w:val="00A50DBD"/>
    <w:rsid w:val="00A54C7E"/>
    <w:rsid w:val="00A75E7A"/>
    <w:rsid w:val="00A84AF1"/>
    <w:rsid w:val="00A85A2E"/>
    <w:rsid w:val="00A962F4"/>
    <w:rsid w:val="00AA2B3C"/>
    <w:rsid w:val="00AC2931"/>
    <w:rsid w:val="00AC2CBC"/>
    <w:rsid w:val="00AC760F"/>
    <w:rsid w:val="00AD677B"/>
    <w:rsid w:val="00AE104A"/>
    <w:rsid w:val="00AF5593"/>
    <w:rsid w:val="00AF77E7"/>
    <w:rsid w:val="00B0405F"/>
    <w:rsid w:val="00B31A38"/>
    <w:rsid w:val="00B41ECB"/>
    <w:rsid w:val="00B45AF3"/>
    <w:rsid w:val="00B63241"/>
    <w:rsid w:val="00B650DB"/>
    <w:rsid w:val="00B77066"/>
    <w:rsid w:val="00B770E3"/>
    <w:rsid w:val="00B905F0"/>
    <w:rsid w:val="00BA7914"/>
    <w:rsid w:val="00BD1A99"/>
    <w:rsid w:val="00BE2216"/>
    <w:rsid w:val="00BF2FB6"/>
    <w:rsid w:val="00BF3038"/>
    <w:rsid w:val="00BF4AAA"/>
    <w:rsid w:val="00C05D5F"/>
    <w:rsid w:val="00C11061"/>
    <w:rsid w:val="00C211A5"/>
    <w:rsid w:val="00C2479E"/>
    <w:rsid w:val="00C24E4D"/>
    <w:rsid w:val="00C32C7F"/>
    <w:rsid w:val="00C419F3"/>
    <w:rsid w:val="00C54245"/>
    <w:rsid w:val="00C611A3"/>
    <w:rsid w:val="00C72D48"/>
    <w:rsid w:val="00C7388A"/>
    <w:rsid w:val="00C85510"/>
    <w:rsid w:val="00C87C99"/>
    <w:rsid w:val="00CA4EE2"/>
    <w:rsid w:val="00CB7BE9"/>
    <w:rsid w:val="00CC715D"/>
    <w:rsid w:val="00CD49B9"/>
    <w:rsid w:val="00CD609E"/>
    <w:rsid w:val="00CF2140"/>
    <w:rsid w:val="00CF5CBE"/>
    <w:rsid w:val="00D044E7"/>
    <w:rsid w:val="00D20C3C"/>
    <w:rsid w:val="00D211BD"/>
    <w:rsid w:val="00D3391F"/>
    <w:rsid w:val="00D425EB"/>
    <w:rsid w:val="00D668F8"/>
    <w:rsid w:val="00D72944"/>
    <w:rsid w:val="00D763B3"/>
    <w:rsid w:val="00D84BB8"/>
    <w:rsid w:val="00D86A54"/>
    <w:rsid w:val="00D86A87"/>
    <w:rsid w:val="00D91A1D"/>
    <w:rsid w:val="00D93F33"/>
    <w:rsid w:val="00DB023E"/>
    <w:rsid w:val="00DB1B21"/>
    <w:rsid w:val="00DB2A24"/>
    <w:rsid w:val="00DC3CED"/>
    <w:rsid w:val="00DC4700"/>
    <w:rsid w:val="00DD234E"/>
    <w:rsid w:val="00DF0C24"/>
    <w:rsid w:val="00E00F35"/>
    <w:rsid w:val="00E355D5"/>
    <w:rsid w:val="00E50815"/>
    <w:rsid w:val="00EA02A0"/>
    <w:rsid w:val="00EA73E4"/>
    <w:rsid w:val="00EB3DE3"/>
    <w:rsid w:val="00EC6555"/>
    <w:rsid w:val="00EC7D4A"/>
    <w:rsid w:val="00ED03A0"/>
    <w:rsid w:val="00ED3B89"/>
    <w:rsid w:val="00ED62F2"/>
    <w:rsid w:val="00EE7A0D"/>
    <w:rsid w:val="00EF045F"/>
    <w:rsid w:val="00EF092A"/>
    <w:rsid w:val="00F142CC"/>
    <w:rsid w:val="00F171A3"/>
    <w:rsid w:val="00F208EB"/>
    <w:rsid w:val="00F2701B"/>
    <w:rsid w:val="00F45D89"/>
    <w:rsid w:val="00F64562"/>
    <w:rsid w:val="00F674C8"/>
    <w:rsid w:val="00F75702"/>
    <w:rsid w:val="00F80AC1"/>
    <w:rsid w:val="00F80DC0"/>
    <w:rsid w:val="00F8171F"/>
    <w:rsid w:val="00F9082E"/>
    <w:rsid w:val="00F93258"/>
    <w:rsid w:val="00F95124"/>
    <w:rsid w:val="00FB54FC"/>
    <w:rsid w:val="00FD154F"/>
    <w:rsid w:val="00FD4437"/>
    <w:rsid w:val="00FD4DA3"/>
    <w:rsid w:val="00FE0371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;"/>
  <w14:docId w14:val="0B2D21D5"/>
  <w15:chartTrackingRefBased/>
  <w15:docId w15:val="{2D41D752-6629-4F5E-993A-5D07EE06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paragraph" w:customStyle="1" w:styleId="Normalsteksts">
    <w:name w:val="Normals teksts"/>
    <w:basedOn w:val="Normal"/>
    <w:link w:val="NormalstekstsChar"/>
    <w:qFormat/>
    <w:rsid w:val="00753C53"/>
    <w:pPr>
      <w:spacing w:before="120" w:after="120" w:line="276" w:lineRule="auto"/>
      <w:ind w:firstLine="709"/>
      <w:jc w:val="both"/>
    </w:pPr>
  </w:style>
  <w:style w:type="character" w:customStyle="1" w:styleId="NormalstekstsChar">
    <w:name w:val="Normals teksts Char"/>
    <w:link w:val="Normal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Saspieststeksts">
    <w:name w:val="Saspiests teksts"/>
    <w:basedOn w:val="Normalsteksts"/>
    <w:link w:val="SaspieststekstsChar"/>
    <w:qFormat/>
    <w:rsid w:val="00753C53"/>
    <w:pPr>
      <w:spacing w:before="0" w:after="0" w:line="240" w:lineRule="auto"/>
    </w:pPr>
  </w:style>
  <w:style w:type="character" w:customStyle="1" w:styleId="SaspieststekstsChar">
    <w:name w:val="Saspiests teksts Char"/>
    <w:link w:val="Saspiest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Temadokumentam">
    <w:name w:val="Tema dokumentam"/>
    <w:basedOn w:val="Normalsteksts"/>
    <w:link w:val="TemadokumentamChar"/>
    <w:qFormat/>
    <w:rsid w:val="00753C53"/>
    <w:pPr>
      <w:ind w:firstLine="0"/>
    </w:pPr>
    <w:rPr>
      <w:b/>
    </w:rPr>
  </w:style>
  <w:style w:type="character" w:customStyle="1" w:styleId="TemadokumentamChar">
    <w:name w:val="Tema dokumentam Char"/>
    <w:link w:val="Temadokumentam"/>
    <w:rsid w:val="00753C53"/>
    <w:rPr>
      <w:rFonts w:ascii="Times New Roman" w:hAnsi="Times New Roman"/>
      <w:b/>
      <w:sz w:val="24"/>
      <w:szCs w:val="24"/>
      <w:lang w:val="lv-LV"/>
    </w:rPr>
  </w:style>
  <w:style w:type="character" w:customStyle="1" w:styleId="NoSpacingChar">
    <w:name w:val="No Spacing Char"/>
    <w:link w:val="NoSpacing"/>
    <w:uiPriority w:val="1"/>
    <w:rsid w:val="00753C53"/>
    <w:rPr>
      <w:rFonts w:ascii="Times New Roman" w:hAnsi="Times New Roman"/>
      <w:sz w:val="24"/>
      <w:szCs w:val="24"/>
      <w:lang w:val="lv-LV"/>
    </w:rPr>
  </w:style>
  <w:style w:type="character" w:styleId="Hyperlink">
    <w:name w:val="Hyperlink"/>
    <w:uiPriority w:val="99"/>
    <w:unhideWhenUsed/>
    <w:rsid w:val="00D86A5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5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51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5510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5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5510"/>
    <w:rPr>
      <w:rFonts w:ascii="Times New Roman" w:hAnsi="Times New Roman"/>
      <w:b/>
      <w:bCs/>
      <w:lang w:eastAsia="en-US" w:bidi="ar-SA"/>
    </w:rPr>
  </w:style>
  <w:style w:type="character" w:styleId="UnresolvedMention">
    <w:name w:val="Unresolved Mention"/>
    <w:uiPriority w:val="99"/>
    <w:semiHidden/>
    <w:unhideWhenUsed/>
    <w:rsid w:val="00802116"/>
    <w:rPr>
      <w:color w:val="605E5C"/>
      <w:shd w:val="clear" w:color="auto" w:fill="E1DFDD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3326AC"/>
    <w:rPr>
      <w:sz w:val="22"/>
      <w:szCs w:val="22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0C2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F0C24"/>
    <w:rPr>
      <w:rFonts w:ascii="Times New Roman" w:hAnsi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DF0C24"/>
    <w:rPr>
      <w:vertAlign w:val="superscript"/>
    </w:rPr>
  </w:style>
  <w:style w:type="table" w:styleId="TableGrid">
    <w:name w:val="Table Grid"/>
    <w:basedOn w:val="TableNormal"/>
    <w:uiPriority w:val="39"/>
    <w:rsid w:val="00717428"/>
    <w:pPr>
      <w:jc w:val="both"/>
    </w:pPr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Tabulaiiiiii">
    <w:name w:val="1.1.1. Tabulaiiiiii"/>
    <w:basedOn w:val="Normal"/>
    <w:link w:val="111TabulaiiiiiiChar"/>
    <w:qFormat/>
    <w:rsid w:val="00717428"/>
    <w:pPr>
      <w:numPr>
        <w:ilvl w:val="2"/>
        <w:numId w:val="14"/>
      </w:numPr>
      <w:spacing w:before="0" w:after="0"/>
      <w:ind w:left="709" w:hanging="709"/>
      <w:jc w:val="both"/>
    </w:pPr>
    <w:rPr>
      <w:rFonts w:eastAsia="Times New Roman"/>
      <w:color w:val="000000"/>
      <w:szCs w:val="20"/>
      <w:lang w:val="x-none" w:eastAsia="x-none"/>
    </w:rPr>
  </w:style>
  <w:style w:type="paragraph" w:customStyle="1" w:styleId="1111Tabulaiiiii">
    <w:name w:val="1.1.1.1.Tabulaiiiii"/>
    <w:basedOn w:val="111Tabulaiiiiii"/>
    <w:qFormat/>
    <w:rsid w:val="00717428"/>
    <w:pPr>
      <w:numPr>
        <w:ilvl w:val="3"/>
      </w:numPr>
      <w:tabs>
        <w:tab w:val="num" w:pos="360"/>
      </w:tabs>
      <w:ind w:left="3600" w:hanging="360"/>
    </w:pPr>
  </w:style>
  <w:style w:type="character" w:customStyle="1" w:styleId="111TabulaiiiiiiChar">
    <w:name w:val="1.1.1. Tabulaiiiiii Char"/>
    <w:link w:val="111Tabulaiiiiii"/>
    <w:rsid w:val="00717428"/>
    <w:rPr>
      <w:rFonts w:ascii="Times New Roman" w:eastAsia="Times New Roman" w:hAnsi="Times New Roman"/>
      <w:color w:val="000000"/>
      <w:sz w:val="24"/>
      <w:lang w:val="x-none" w:eastAsia="x-none"/>
    </w:rPr>
  </w:style>
  <w:style w:type="paragraph" w:customStyle="1" w:styleId="Nodala111">
    <w:name w:val="Nodala 1.1.1"/>
    <w:basedOn w:val="111Tabulaiiiiii"/>
    <w:link w:val="Nodala111Char"/>
    <w:qFormat/>
    <w:rsid w:val="00717428"/>
    <w:pPr>
      <w:ind w:left="1224" w:hanging="504"/>
    </w:pPr>
    <w:rPr>
      <w:szCs w:val="22"/>
    </w:rPr>
  </w:style>
  <w:style w:type="character" w:customStyle="1" w:styleId="Nodala111Char">
    <w:name w:val="Nodala 1.1.1 Char"/>
    <w:link w:val="Nodala111"/>
    <w:rsid w:val="00717428"/>
    <w:rPr>
      <w:rFonts w:ascii="Times New Roman" w:eastAsia="Times New Roman" w:hAnsi="Times New Roman"/>
      <w:color w:val="000000"/>
      <w:sz w:val="24"/>
      <w:szCs w:val="22"/>
      <w:lang w:val="x-none" w:eastAsia="x-none"/>
    </w:rPr>
  </w:style>
  <w:style w:type="paragraph" w:customStyle="1" w:styleId="Nodala1111">
    <w:name w:val="Nodala 1.1.1.1"/>
    <w:basedOn w:val="Nodala111"/>
    <w:link w:val="Nodala1111Char"/>
    <w:qFormat/>
    <w:rsid w:val="00717428"/>
    <w:pPr>
      <w:numPr>
        <w:ilvl w:val="0"/>
        <w:numId w:val="0"/>
      </w:numPr>
      <w:spacing w:before="60" w:after="60"/>
      <w:ind w:left="1080" w:hanging="720"/>
    </w:pPr>
    <w:rPr>
      <w:rFonts w:eastAsia="Calibri"/>
      <w:szCs w:val="24"/>
      <w:lang w:eastAsia="ar-SA"/>
    </w:rPr>
  </w:style>
  <w:style w:type="character" w:customStyle="1" w:styleId="Nodala1111Char">
    <w:name w:val="Nodala 1.1.1.1 Char"/>
    <w:link w:val="Nodala1111"/>
    <w:rsid w:val="00717428"/>
    <w:rPr>
      <w:rFonts w:ascii="Times New Roman" w:hAnsi="Times New Roman"/>
      <w:color w:val="000000"/>
      <w:sz w:val="24"/>
      <w:szCs w:val="24"/>
      <w:lang w:val="x-none" w:eastAsia="ar-SA"/>
    </w:rPr>
  </w:style>
  <w:style w:type="paragraph" w:customStyle="1" w:styleId="Nodala1">
    <w:name w:val="Nodala 1"/>
    <w:basedOn w:val="Normal"/>
    <w:qFormat/>
    <w:rsid w:val="00C611A3"/>
    <w:pPr>
      <w:shd w:val="clear" w:color="auto" w:fill="D9D9D9"/>
      <w:tabs>
        <w:tab w:val="num" w:pos="360"/>
      </w:tabs>
      <w:suppressAutoHyphens/>
      <w:spacing w:before="120" w:after="120"/>
      <w:jc w:val="center"/>
    </w:pPr>
    <w:rPr>
      <w:b/>
      <w:lang w:eastAsia="ar-SA"/>
    </w:rPr>
  </w:style>
  <w:style w:type="paragraph" w:customStyle="1" w:styleId="Nodala11">
    <w:name w:val="Nodala 1.1"/>
    <w:basedOn w:val="Normal"/>
    <w:qFormat/>
    <w:rsid w:val="00C611A3"/>
    <w:pPr>
      <w:tabs>
        <w:tab w:val="num" w:pos="360"/>
      </w:tabs>
      <w:suppressAutoHyphens/>
      <w:jc w:val="both"/>
    </w:pPr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+37167321321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886BDD49E1BDD48B605EE56306BA4A1" ma:contentTypeVersion="5" ma:contentTypeDescription="Izveidot jaunu dokumentu." ma:contentTypeScope="" ma:versionID="77cc453f58cf112ad3dd016895642910">
  <xsd:schema xmlns:xsd="http://www.w3.org/2001/XMLSchema" xmlns:xs="http://www.w3.org/2001/XMLSchema" xmlns:p="http://schemas.microsoft.com/office/2006/metadata/properties" xmlns:ns1="http://schemas.microsoft.com/sharepoint/v3" xmlns:ns2="323f7832-4617-4a04-9584-fda549a8824c" targetNamespace="http://schemas.microsoft.com/office/2006/metadata/properties" ma:root="true" ma:fieldsID="7369f3fd4cd33939da6783633c74301e" ns1:_="" ns2:_="">
    <xsd:import namespace="http://schemas.microsoft.com/sharepoint/v3"/>
    <xsd:import namespace="323f7832-4617-4a04-9584-fda549a8824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c3e683bc9fcb4a0ca53bf098ae65513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ākuma datuma plānošana" ma:internalName="PublishingStartDate">
      <xsd:simpleType>
        <xsd:restriction base="dms:Unknown"/>
      </xsd:simpleType>
    </xsd:element>
    <xsd:element name="PublishingExpirationDate" ma:index="9" nillable="true" ma:displayName="Beigu datuma plānošan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f7832-4617-4a04-9584-fda549a882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3e683bc9fcb4a0ca53bf098ae65513f" ma:index="14" nillable="true" ma:taxonomy="true" ma:internalName="c3e683bc9fcb4a0ca53bf098ae65513f" ma:taxonomyFieldName="RSU_x002d_keywords" ma:displayName="Atslēgvārdi" ma:default="" ma:fieldId="{c3e683bc-9fcb-4a0c-a53b-f098ae65513f}" ma:taxonomyMulti="true" ma:sspId="b46c2e3e-e079-4162-bfe7-c2a32d08ecb0" ma:termSetId="bb4ce254-684f-4308-bec3-9cd0c3e348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125890e7-c3c5-4e26-ba44-64f343b41df8}" ma:internalName="TaxCatchAll" ma:showField="CatchAllData" ma:web="323f7832-4617-4a04-9584-fda549a88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3e683bc9fcb4a0ca53bf098ae65513f xmlns="323f7832-4617-4a04-9584-fda549a8824c">
      <Terms xmlns="http://schemas.microsoft.com/office/infopath/2007/PartnerControls"/>
    </c3e683bc9fcb4a0ca53bf098ae65513f>
    <TaxCatchAll xmlns="323f7832-4617-4a04-9584-fda549a8824c">
      <Value>72</Value>
    </TaxCatchAl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D8AFE-6148-4CCF-A38B-EEA11513A09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40304AD-4C65-4489-AC26-F5C1D1F6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A353C-7FEF-4DC5-80B8-535E6DC3931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378D46B-13A1-476D-AF28-7FE6D4822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3f7832-4617-4a04-9584-fda549a88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FC79B99-51CC-448F-953D-000340105A44}">
  <ds:schemaRefs>
    <ds:schemaRef ds:uri="http://purl.org/dc/terms/"/>
    <ds:schemaRef ds:uri="http://schemas.microsoft.com/sharepoint/v3"/>
    <ds:schemaRef ds:uri="http://purl.org/dc/dcmitype/"/>
    <ds:schemaRef ds:uri="http://purl.org/dc/elements/1.1/"/>
    <ds:schemaRef ds:uri="323f7832-4617-4a04-9584-fda549a8824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109C6F4B-E913-4C44-9B1D-844B3D9A5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2851</Words>
  <Characters>1626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 sarakstei Latvijā</vt:lpstr>
    </vt:vector>
  </TitlesOfParts>
  <Company>RSU</Company>
  <LinksUpToDate>false</LinksUpToDate>
  <CharactersWithSpaces>4469</CharactersWithSpaces>
  <SharedDoc>false</SharedDoc>
  <HLinks>
    <vt:vector size="6" baseType="variant"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tel:+37167321321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 sarakstei Latvijā</dc:title>
  <dc:subject/>
  <dc:creator>Jānis Lejiņš</dc:creator>
  <cp:keywords/>
  <cp:lastModifiedBy>Ieva Kantika</cp:lastModifiedBy>
  <cp:revision>13</cp:revision>
  <cp:lastPrinted>2018-11-07T12:31:00Z</cp:lastPrinted>
  <dcterms:created xsi:type="dcterms:W3CDTF">2024-02-13T06:54:00Z</dcterms:created>
  <dcterms:modified xsi:type="dcterms:W3CDTF">2025-02-05T08:05:00Z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  <property fmtid="{D5CDD505-2E9C-101B-9397-08002B2CF9AE}" pid="3" name="RSU-keywords">
    <vt:lpwstr>72;#Veidlapa|74ccb5a4-390e-447a-b6a4-e6c04fd282dd</vt:lpwstr>
  </property>
</Properties>
</file>