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D06DE9" w14:textId="323731A7" w:rsidR="00494512" w:rsidRPr="0040628B" w:rsidRDefault="00015265" w:rsidP="00E56705">
      <w:pPr>
        <w:spacing w:after="0" w:line="240" w:lineRule="auto"/>
        <w:ind w:right="13"/>
        <w:jc w:val="center"/>
        <w:rPr>
          <w:rFonts w:ascii="Times New Roman" w:hAnsi="Times New Roman"/>
          <w:b/>
          <w:bCs/>
          <w:sz w:val="28"/>
          <w:szCs w:val="28"/>
        </w:rPr>
      </w:pPr>
      <w:r w:rsidRPr="0040628B">
        <w:rPr>
          <w:rFonts w:ascii="Times New Roman" w:hAnsi="Times New Roman"/>
          <w:b/>
          <w:bCs/>
          <w:sz w:val="28"/>
          <w:szCs w:val="28"/>
        </w:rPr>
        <w:t>Atzinums</w:t>
      </w:r>
      <w:r w:rsidR="00494512" w:rsidRPr="0040628B">
        <w:rPr>
          <w:rFonts w:ascii="Times New Roman" w:hAnsi="Times New Roman"/>
          <w:b/>
          <w:bCs/>
          <w:sz w:val="28"/>
          <w:szCs w:val="28"/>
        </w:rPr>
        <w:t xml:space="preserve"> Nr.</w:t>
      </w:r>
      <w:r w:rsidR="005A1845" w:rsidRPr="0040628B">
        <w:rPr>
          <w:rFonts w:ascii="Times New Roman" w:hAnsi="Times New Roman"/>
          <w:b/>
          <w:bCs/>
          <w:sz w:val="28"/>
          <w:szCs w:val="28"/>
        </w:rPr>
        <w:t> </w:t>
      </w:r>
      <w:r w:rsidR="00ED3CD8" w:rsidRPr="0040628B">
        <w:rPr>
          <w:rFonts w:ascii="Times New Roman" w:hAnsi="Times New Roman"/>
          <w:b/>
          <w:bCs/>
          <w:sz w:val="28"/>
          <w:szCs w:val="28"/>
        </w:rPr>
        <w:t>AP24AZ</w:t>
      </w:r>
      <w:r w:rsidR="0083543F">
        <w:rPr>
          <w:rFonts w:ascii="Times New Roman" w:hAnsi="Times New Roman"/>
          <w:b/>
          <w:bCs/>
          <w:sz w:val="28"/>
          <w:szCs w:val="28"/>
        </w:rPr>
        <w:t>1632</w:t>
      </w:r>
    </w:p>
    <w:p w14:paraId="6A155EFB" w14:textId="079D7DA3" w:rsidR="00494512" w:rsidRPr="0040628B" w:rsidRDefault="00ED3CD8" w:rsidP="00E56705">
      <w:pPr>
        <w:tabs>
          <w:tab w:val="center" w:pos="4536"/>
          <w:tab w:val="left" w:pos="6809"/>
        </w:tabs>
        <w:spacing w:after="0" w:line="240" w:lineRule="auto"/>
        <w:ind w:right="13"/>
        <w:rPr>
          <w:rFonts w:ascii="Times New Roman" w:hAnsi="Times New Roman"/>
          <w:sz w:val="24"/>
          <w:szCs w:val="24"/>
        </w:rPr>
      </w:pPr>
      <w:r w:rsidRPr="0040628B">
        <w:rPr>
          <w:rFonts w:ascii="Times New Roman" w:hAnsi="Times New Roman"/>
          <w:sz w:val="24"/>
          <w:szCs w:val="24"/>
        </w:rPr>
        <w:tab/>
      </w:r>
      <w:r w:rsidR="00015265" w:rsidRPr="0040628B">
        <w:rPr>
          <w:rFonts w:ascii="Times New Roman" w:hAnsi="Times New Roman"/>
          <w:sz w:val="24"/>
          <w:szCs w:val="24"/>
        </w:rPr>
        <w:t xml:space="preserve">Par </w:t>
      </w:r>
      <w:r w:rsidR="00494512" w:rsidRPr="0040628B">
        <w:rPr>
          <w:rFonts w:ascii="Times New Roman" w:hAnsi="Times New Roman"/>
          <w:sz w:val="24"/>
          <w:szCs w:val="24"/>
        </w:rPr>
        <w:t>tehnisk</w:t>
      </w:r>
      <w:r w:rsidR="00015265" w:rsidRPr="0040628B">
        <w:rPr>
          <w:rFonts w:ascii="Times New Roman" w:hAnsi="Times New Roman"/>
          <w:sz w:val="24"/>
          <w:szCs w:val="24"/>
        </w:rPr>
        <w:t>ajiem</w:t>
      </w:r>
      <w:r w:rsidR="00494512" w:rsidRPr="0040628B">
        <w:rPr>
          <w:rFonts w:ascii="Times New Roman" w:hAnsi="Times New Roman"/>
          <w:sz w:val="24"/>
          <w:szCs w:val="24"/>
        </w:rPr>
        <w:t xml:space="preserve"> noteikum</w:t>
      </w:r>
      <w:r w:rsidR="00015265" w:rsidRPr="0040628B">
        <w:rPr>
          <w:rFonts w:ascii="Times New Roman" w:hAnsi="Times New Roman"/>
          <w:sz w:val="24"/>
          <w:szCs w:val="24"/>
        </w:rPr>
        <w:t>iem</w:t>
      </w:r>
      <w:r w:rsidRPr="0040628B">
        <w:rPr>
          <w:rFonts w:ascii="Times New Roman" w:hAnsi="Times New Roman"/>
          <w:sz w:val="24"/>
          <w:szCs w:val="24"/>
        </w:rPr>
        <w:tab/>
      </w:r>
    </w:p>
    <w:p w14:paraId="607E7C9A" w14:textId="77777777" w:rsidR="005A1845" w:rsidRPr="0040628B" w:rsidRDefault="005A1845" w:rsidP="00E56705">
      <w:pPr>
        <w:spacing w:after="0" w:line="240" w:lineRule="auto"/>
        <w:ind w:right="13"/>
        <w:jc w:val="both"/>
        <w:rPr>
          <w:rFonts w:ascii="Times New Roman" w:hAnsi="Times New Roman"/>
          <w:b/>
          <w:sz w:val="24"/>
          <w:szCs w:val="24"/>
        </w:rPr>
      </w:pPr>
    </w:p>
    <w:p w14:paraId="50E9AD22" w14:textId="2165FBED" w:rsidR="00494512" w:rsidRPr="0040628B" w:rsidRDefault="00494512" w:rsidP="00E56705">
      <w:pPr>
        <w:spacing w:after="0" w:line="240" w:lineRule="auto"/>
        <w:ind w:right="13"/>
        <w:jc w:val="both"/>
        <w:rPr>
          <w:rFonts w:ascii="Times New Roman" w:hAnsi="Times New Roman"/>
          <w:b/>
          <w:sz w:val="24"/>
          <w:szCs w:val="24"/>
        </w:rPr>
      </w:pPr>
      <w:r w:rsidRPr="0040628B">
        <w:rPr>
          <w:rFonts w:ascii="Times New Roman" w:hAnsi="Times New Roman"/>
          <w:b/>
          <w:sz w:val="24"/>
          <w:szCs w:val="24"/>
        </w:rPr>
        <w:t>Adresāts (iesniedzējs):</w:t>
      </w:r>
    </w:p>
    <w:p w14:paraId="5BD0C4EE" w14:textId="71243C72" w:rsidR="00751295" w:rsidRPr="00751295" w:rsidRDefault="00751295" w:rsidP="00E56705">
      <w:pPr>
        <w:spacing w:after="0" w:line="240" w:lineRule="auto"/>
        <w:ind w:firstLine="720"/>
        <w:jc w:val="both"/>
        <w:rPr>
          <w:rFonts w:ascii="Times New Roman" w:hAnsi="Times New Roman"/>
          <w:sz w:val="24"/>
          <w:szCs w:val="24"/>
        </w:rPr>
      </w:pPr>
      <w:r>
        <w:rPr>
          <w:rFonts w:ascii="Times New Roman" w:hAnsi="Times New Roman"/>
          <w:sz w:val="24"/>
          <w:szCs w:val="24"/>
        </w:rPr>
        <w:t xml:space="preserve">Akciju sabiedrība “Sadales tīkls”, reģistrācijas Nr. </w:t>
      </w:r>
      <w:r w:rsidRPr="00751295">
        <w:rPr>
          <w:rFonts w:ascii="Times New Roman" w:hAnsi="Times New Roman"/>
          <w:sz w:val="24"/>
          <w:szCs w:val="24"/>
        </w:rPr>
        <w:t>40003857687</w:t>
      </w:r>
      <w:r>
        <w:rPr>
          <w:rFonts w:ascii="Times New Roman" w:hAnsi="Times New Roman"/>
          <w:sz w:val="24"/>
          <w:szCs w:val="24"/>
        </w:rPr>
        <w:t>, Šmerļa iela 1, Rīga, LV-1006, elektroniskā pasta adrese</w:t>
      </w:r>
      <w:r w:rsidRPr="00751295">
        <w:rPr>
          <w:rFonts w:ascii="Times New Roman" w:hAnsi="Times New Roman"/>
          <w:sz w:val="24"/>
          <w:szCs w:val="24"/>
        </w:rPr>
        <w:t>: st@sadalestikls.lv</w:t>
      </w:r>
      <w:r>
        <w:rPr>
          <w:rFonts w:ascii="Times New Roman" w:hAnsi="Times New Roman"/>
          <w:sz w:val="24"/>
          <w:szCs w:val="24"/>
        </w:rPr>
        <w:t xml:space="preserve"> </w:t>
      </w:r>
      <w:r w:rsidRPr="0042351F">
        <w:rPr>
          <w:rFonts w:ascii="Times New Roman" w:hAnsi="Times New Roman"/>
          <w:sz w:val="24"/>
          <w:szCs w:val="24"/>
        </w:rPr>
        <w:t>(turpmāk – Iesniedzējs)</w:t>
      </w:r>
      <w:r>
        <w:rPr>
          <w:rFonts w:ascii="Times New Roman" w:hAnsi="Times New Roman"/>
          <w:sz w:val="24"/>
          <w:szCs w:val="24"/>
        </w:rPr>
        <w:t>.</w:t>
      </w:r>
      <w:r>
        <w:rPr>
          <w:rStyle w:val="FootnoteReference"/>
          <w:rFonts w:ascii="Times New Roman" w:hAnsi="Times New Roman"/>
          <w:sz w:val="24"/>
          <w:szCs w:val="24"/>
        </w:rPr>
        <w:footnoteReference w:id="1"/>
      </w:r>
    </w:p>
    <w:p w14:paraId="6673584F" w14:textId="77777777" w:rsidR="00494512" w:rsidRPr="0042351F" w:rsidRDefault="00494512" w:rsidP="00E56705">
      <w:pPr>
        <w:spacing w:after="0" w:line="240" w:lineRule="auto"/>
        <w:ind w:right="13"/>
        <w:jc w:val="both"/>
        <w:rPr>
          <w:rFonts w:ascii="Times New Roman" w:hAnsi="Times New Roman"/>
          <w:sz w:val="24"/>
          <w:szCs w:val="24"/>
        </w:rPr>
      </w:pPr>
    </w:p>
    <w:p w14:paraId="720FCAED" w14:textId="77777777" w:rsidR="00494512" w:rsidRPr="0040628B" w:rsidRDefault="00494512" w:rsidP="00E56705">
      <w:pPr>
        <w:spacing w:after="0" w:line="240" w:lineRule="auto"/>
        <w:ind w:right="13"/>
        <w:jc w:val="both"/>
        <w:rPr>
          <w:rFonts w:ascii="Times New Roman" w:hAnsi="Times New Roman"/>
          <w:b/>
          <w:sz w:val="24"/>
          <w:szCs w:val="24"/>
        </w:rPr>
      </w:pPr>
      <w:r w:rsidRPr="0040628B">
        <w:rPr>
          <w:rFonts w:ascii="Times New Roman" w:hAnsi="Times New Roman"/>
          <w:b/>
          <w:sz w:val="24"/>
          <w:szCs w:val="24"/>
        </w:rPr>
        <w:t xml:space="preserve">Iesniedzēja prasījums: </w:t>
      </w:r>
    </w:p>
    <w:p w14:paraId="0C24EF4C" w14:textId="3C067348" w:rsidR="00015265" w:rsidRPr="002800AE" w:rsidRDefault="00653162" w:rsidP="00E56705">
      <w:pPr>
        <w:spacing w:after="0" w:line="240" w:lineRule="auto"/>
        <w:ind w:firstLine="720"/>
        <w:jc w:val="both"/>
        <w:rPr>
          <w:rFonts w:ascii="Times New Roman" w:hAnsi="Times New Roman"/>
          <w:b/>
          <w:bCs/>
          <w:sz w:val="24"/>
          <w:szCs w:val="24"/>
        </w:rPr>
      </w:pPr>
      <w:r w:rsidRPr="002800AE">
        <w:rPr>
          <w:rFonts w:ascii="Times New Roman" w:hAnsi="Times New Roman"/>
          <w:sz w:val="24"/>
          <w:szCs w:val="24"/>
        </w:rPr>
        <w:t>Valsts vides dienest</w:t>
      </w:r>
      <w:r w:rsidR="00E56705">
        <w:rPr>
          <w:rFonts w:ascii="Times New Roman" w:hAnsi="Times New Roman"/>
          <w:sz w:val="24"/>
          <w:szCs w:val="24"/>
        </w:rPr>
        <w:t>s</w:t>
      </w:r>
      <w:r w:rsidRPr="002800AE">
        <w:rPr>
          <w:rFonts w:ascii="Times New Roman" w:hAnsi="Times New Roman"/>
          <w:sz w:val="24"/>
          <w:szCs w:val="24"/>
        </w:rPr>
        <w:t xml:space="preserve"> (turpmāk – Dienests) 2024.</w:t>
      </w:r>
      <w:r w:rsidR="005A1845" w:rsidRPr="002800AE">
        <w:rPr>
          <w:rFonts w:ascii="Times New Roman" w:hAnsi="Times New Roman"/>
          <w:sz w:val="24"/>
          <w:szCs w:val="24"/>
        </w:rPr>
        <w:t> </w:t>
      </w:r>
      <w:r w:rsidRPr="002800AE">
        <w:rPr>
          <w:rFonts w:ascii="Times New Roman" w:hAnsi="Times New Roman"/>
          <w:sz w:val="24"/>
          <w:szCs w:val="24"/>
        </w:rPr>
        <w:t xml:space="preserve">gada </w:t>
      </w:r>
      <w:r w:rsidR="00900A54">
        <w:rPr>
          <w:rFonts w:ascii="Times New Roman" w:hAnsi="Times New Roman"/>
          <w:sz w:val="24"/>
          <w:szCs w:val="24"/>
        </w:rPr>
        <w:t>08</w:t>
      </w:r>
      <w:r w:rsidRPr="002800AE">
        <w:rPr>
          <w:rFonts w:ascii="Times New Roman" w:hAnsi="Times New Roman"/>
          <w:sz w:val="24"/>
          <w:szCs w:val="24"/>
        </w:rPr>
        <w:t>.</w:t>
      </w:r>
      <w:r w:rsidR="005B18DE" w:rsidRPr="002800AE">
        <w:rPr>
          <w:rFonts w:ascii="Times New Roman" w:hAnsi="Times New Roman"/>
          <w:sz w:val="24"/>
          <w:szCs w:val="24"/>
        </w:rPr>
        <w:t xml:space="preserve"> </w:t>
      </w:r>
      <w:r w:rsidR="00900A54">
        <w:rPr>
          <w:rFonts w:ascii="Times New Roman" w:hAnsi="Times New Roman"/>
          <w:sz w:val="24"/>
          <w:szCs w:val="24"/>
        </w:rPr>
        <w:t>okto</w:t>
      </w:r>
      <w:r w:rsidR="00461D5E" w:rsidRPr="002800AE">
        <w:rPr>
          <w:rFonts w:ascii="Times New Roman" w:hAnsi="Times New Roman"/>
          <w:sz w:val="24"/>
          <w:szCs w:val="24"/>
        </w:rPr>
        <w:t>brī</w:t>
      </w:r>
      <w:r w:rsidRPr="002800AE">
        <w:rPr>
          <w:rFonts w:ascii="Times New Roman" w:hAnsi="Times New Roman"/>
          <w:sz w:val="24"/>
          <w:szCs w:val="24"/>
        </w:rPr>
        <w:t xml:space="preserve"> saņēma Iesniedzēja iesniegumu tehnisko noteikumu saņemšanai objektam </w:t>
      </w:r>
      <w:r w:rsidR="00C85160" w:rsidRPr="002800AE">
        <w:rPr>
          <w:rFonts w:ascii="Times New Roman" w:hAnsi="Times New Roman"/>
          <w:sz w:val="24"/>
          <w:szCs w:val="24"/>
        </w:rPr>
        <w:t>“</w:t>
      </w:r>
      <w:r w:rsidR="00445671" w:rsidRPr="00445671">
        <w:rPr>
          <w:rFonts w:ascii="Times New Roman" w:hAnsi="Times New Roman"/>
          <w:sz w:val="24"/>
          <w:szCs w:val="24"/>
        </w:rPr>
        <w:t>20kV elektropārvades līniju S137, S127 pārbūve, transformatora apakšstacijas T75031 automatizācija Rietekļa un Vaidavas ielās, Valmierā (IO-259181)</w:t>
      </w:r>
      <w:r w:rsidR="00445671">
        <w:rPr>
          <w:rFonts w:ascii="Times New Roman" w:hAnsi="Times New Roman"/>
          <w:sz w:val="24"/>
          <w:szCs w:val="24"/>
        </w:rPr>
        <w:t>”</w:t>
      </w:r>
      <w:r w:rsidR="00445671" w:rsidRPr="00445671">
        <w:rPr>
          <w:rFonts w:ascii="Times New Roman" w:hAnsi="Times New Roman"/>
          <w:sz w:val="24"/>
          <w:szCs w:val="24"/>
        </w:rPr>
        <w:t xml:space="preserve">   </w:t>
      </w:r>
      <w:r w:rsidR="00CE1521" w:rsidRPr="00AC5F02">
        <w:rPr>
          <w:rFonts w:ascii="Times New Roman" w:hAnsi="Times New Roman"/>
          <w:sz w:val="24"/>
          <w:szCs w:val="24"/>
        </w:rPr>
        <w:t>(</w:t>
      </w:r>
      <w:r w:rsidR="00CE1521" w:rsidRPr="002800AE">
        <w:rPr>
          <w:rFonts w:ascii="Times New Roman" w:hAnsi="Times New Roman"/>
          <w:sz w:val="24"/>
          <w:szCs w:val="24"/>
        </w:rPr>
        <w:t>turpmāk – Paredzētā darbība).</w:t>
      </w:r>
    </w:p>
    <w:p w14:paraId="0CA157F9" w14:textId="77777777" w:rsidR="00F92506" w:rsidRPr="0040628B" w:rsidRDefault="00F92506" w:rsidP="00E56705">
      <w:pPr>
        <w:spacing w:after="0" w:line="240" w:lineRule="auto"/>
        <w:ind w:right="13"/>
        <w:jc w:val="both"/>
        <w:rPr>
          <w:rFonts w:ascii="Times New Roman" w:hAnsi="Times New Roman"/>
          <w:b/>
          <w:sz w:val="24"/>
          <w:szCs w:val="24"/>
        </w:rPr>
      </w:pPr>
    </w:p>
    <w:p w14:paraId="03AF6735" w14:textId="3D915CC9" w:rsidR="00015265" w:rsidRPr="0040628B" w:rsidRDefault="00015265" w:rsidP="00E56705">
      <w:pPr>
        <w:spacing w:after="0" w:line="240" w:lineRule="auto"/>
        <w:ind w:right="13"/>
        <w:jc w:val="both"/>
        <w:rPr>
          <w:rFonts w:ascii="Times New Roman" w:hAnsi="Times New Roman"/>
          <w:b/>
          <w:sz w:val="24"/>
          <w:szCs w:val="24"/>
        </w:rPr>
      </w:pPr>
      <w:r w:rsidRPr="0040628B">
        <w:rPr>
          <w:rFonts w:ascii="Times New Roman" w:hAnsi="Times New Roman"/>
          <w:b/>
          <w:sz w:val="24"/>
          <w:szCs w:val="24"/>
        </w:rPr>
        <w:t>Paredzētā darbība un tās raksturojums:</w:t>
      </w:r>
    </w:p>
    <w:p w14:paraId="4A6274C1" w14:textId="5038CA2E" w:rsidR="00AC5F02" w:rsidRPr="009C45BD" w:rsidRDefault="00AC5F02" w:rsidP="00AC5F02">
      <w:pPr>
        <w:spacing w:after="0" w:line="240" w:lineRule="auto"/>
        <w:ind w:firstLine="720"/>
        <w:contextualSpacing/>
        <w:jc w:val="both"/>
        <w:rPr>
          <w:rFonts w:ascii="Times New Roman" w:hAnsi="Times New Roman"/>
          <w:sz w:val="24"/>
          <w:szCs w:val="24"/>
        </w:rPr>
      </w:pPr>
      <w:r w:rsidRPr="009C45BD">
        <w:rPr>
          <w:rFonts w:ascii="Times New Roman" w:hAnsi="Times New Roman"/>
          <w:sz w:val="24"/>
          <w:szCs w:val="24"/>
        </w:rPr>
        <w:t xml:space="preserve">Projektēt 20 kV </w:t>
      </w:r>
      <w:r w:rsidR="0031705B">
        <w:rPr>
          <w:rFonts w:ascii="Times New Roman" w:hAnsi="Times New Roman"/>
          <w:sz w:val="24"/>
          <w:szCs w:val="24"/>
        </w:rPr>
        <w:t>elektropārvades līniju (turpmāk-</w:t>
      </w:r>
      <w:r w:rsidRPr="009C45BD">
        <w:rPr>
          <w:rFonts w:ascii="Times New Roman" w:hAnsi="Times New Roman"/>
          <w:sz w:val="24"/>
          <w:szCs w:val="24"/>
        </w:rPr>
        <w:t>EPL</w:t>
      </w:r>
      <w:r w:rsidR="0031705B">
        <w:rPr>
          <w:rFonts w:ascii="Times New Roman" w:hAnsi="Times New Roman"/>
          <w:sz w:val="24"/>
          <w:szCs w:val="24"/>
        </w:rPr>
        <w:t>)</w:t>
      </w:r>
      <w:r w:rsidRPr="009C45BD">
        <w:rPr>
          <w:rFonts w:ascii="Times New Roman" w:hAnsi="Times New Roman"/>
          <w:sz w:val="24"/>
          <w:szCs w:val="24"/>
        </w:rPr>
        <w:t xml:space="preserve"> pēc iespējas gar ceļu. Esošo 20kV </w:t>
      </w:r>
      <w:r w:rsidR="0031705B">
        <w:rPr>
          <w:rFonts w:ascii="Times New Roman" w:hAnsi="Times New Roman"/>
          <w:sz w:val="24"/>
          <w:szCs w:val="24"/>
        </w:rPr>
        <w:t>Kabeļlīniju (turpmāk-</w:t>
      </w:r>
      <w:r w:rsidRPr="009C45BD">
        <w:rPr>
          <w:rFonts w:ascii="Times New Roman" w:hAnsi="Times New Roman"/>
          <w:sz w:val="24"/>
          <w:szCs w:val="24"/>
        </w:rPr>
        <w:t>KL</w:t>
      </w:r>
      <w:r w:rsidR="0031705B">
        <w:rPr>
          <w:rFonts w:ascii="Times New Roman" w:hAnsi="Times New Roman"/>
          <w:sz w:val="24"/>
          <w:szCs w:val="24"/>
        </w:rPr>
        <w:t>)</w:t>
      </w:r>
      <w:r w:rsidRPr="009C45BD">
        <w:rPr>
          <w:rFonts w:ascii="Times New Roman" w:hAnsi="Times New Roman"/>
          <w:sz w:val="24"/>
          <w:szCs w:val="24"/>
        </w:rPr>
        <w:t xml:space="preserve"> S137 atvienot no balsta Nr.1 un pagarināt līdz T-1228, izbūvējot 20kV KL Al-240;  Esošo 20kV KL S127 atvienot no balsta Nr.9 un pagarināt līdz T-1228, izbūvējot 20kV KL Al-240; 20kV KL S136 pārgriezt Vaidavas ielas malā un pagarināt līdz projektējamam KP, izbūvējot 20kV KL Al-240. Posmu virzienā uz balstu 9A demontēt; 20kV KL S127 pārgriezt Vaidavas ielas malā, posmu uz balstu Nr.9 pagarināt līdz T75031, izbūvējot 20kV KL Al-240. Posmu uz T71291 pagarināt līdz projektējamo KP, izbūvējot 20kV KL Al-240; Esošo lietotāja 20kV KL virzienā uz T-1187 atvienot no balsta Nr.1A un pagarināt līdz projektējamam KP, pieslēdzot pēc 20kV uzskaites, izbūvējot nepieciešama šķērsgriezuma lietotāja 20kV KL; Demontēt 20kV GVL S127, S137, S138 posmus. </w:t>
      </w:r>
    </w:p>
    <w:p w14:paraId="05D74489" w14:textId="77777777" w:rsidR="001129A6" w:rsidRDefault="001129A6" w:rsidP="00E56705">
      <w:pPr>
        <w:spacing w:after="0" w:line="240" w:lineRule="auto"/>
        <w:ind w:right="13"/>
        <w:jc w:val="both"/>
        <w:rPr>
          <w:rFonts w:ascii="Times New Roman" w:hAnsi="Times New Roman"/>
          <w:b/>
          <w:sz w:val="24"/>
          <w:szCs w:val="24"/>
        </w:rPr>
      </w:pPr>
    </w:p>
    <w:p w14:paraId="1CC39F1E" w14:textId="107223E2" w:rsidR="00494512" w:rsidRPr="0040628B" w:rsidRDefault="00494512" w:rsidP="00E56705">
      <w:pPr>
        <w:spacing w:after="0" w:line="240" w:lineRule="auto"/>
        <w:ind w:right="13"/>
        <w:jc w:val="both"/>
        <w:rPr>
          <w:rFonts w:ascii="Times New Roman" w:hAnsi="Times New Roman"/>
          <w:b/>
          <w:sz w:val="24"/>
          <w:szCs w:val="24"/>
        </w:rPr>
      </w:pPr>
      <w:r w:rsidRPr="0040628B">
        <w:rPr>
          <w:rFonts w:ascii="Times New Roman" w:hAnsi="Times New Roman"/>
          <w:b/>
          <w:sz w:val="24"/>
          <w:szCs w:val="24"/>
        </w:rPr>
        <w:t xml:space="preserve">Paredzētās darbības vieta: </w:t>
      </w:r>
    </w:p>
    <w:p w14:paraId="3D6D12CF" w14:textId="7D1E73BA" w:rsidR="00EB6DD8" w:rsidRPr="00DC30E4" w:rsidRDefault="00DC30E4" w:rsidP="00797C2B">
      <w:pPr>
        <w:tabs>
          <w:tab w:val="left" w:pos="930"/>
        </w:tabs>
        <w:spacing w:line="240" w:lineRule="auto"/>
        <w:contextualSpacing/>
        <w:jc w:val="both"/>
        <w:rPr>
          <w:rFonts w:ascii="Times New Roman" w:hAnsi="Times New Roman"/>
          <w:sz w:val="24"/>
          <w:szCs w:val="24"/>
          <w:lang w:val="en-US"/>
        </w:rPr>
      </w:pPr>
      <w:r>
        <w:rPr>
          <w:rFonts w:ascii="Times New Roman" w:hAnsi="Times New Roman"/>
          <w:b/>
          <w:bCs/>
        </w:rPr>
        <w:tab/>
      </w:r>
      <w:r w:rsidRPr="00DC30E4">
        <w:rPr>
          <w:rFonts w:ascii="Times New Roman" w:hAnsi="Times New Roman"/>
          <w:sz w:val="24"/>
          <w:szCs w:val="24"/>
        </w:rPr>
        <w:t xml:space="preserve">Valmieras novads, Valmiera, zemes vienības ar kadastra apzīmējumu: </w:t>
      </w:r>
      <w:hyperlink r:id="rId8" w:history="1">
        <w:r w:rsidRPr="009C45BD">
          <w:rPr>
            <w:rStyle w:val="Hyperlink"/>
            <w:rFonts w:ascii="Times New Roman" w:hAnsi="Times New Roman"/>
            <w:color w:val="auto"/>
            <w:sz w:val="24"/>
            <w:szCs w:val="24"/>
            <w:u w:val="none"/>
            <w:lang w:val="en-US"/>
          </w:rPr>
          <w:t>96010030207</w:t>
        </w:r>
      </w:hyperlink>
      <w:r w:rsidRPr="00DC30E4">
        <w:rPr>
          <w:rFonts w:ascii="Times New Roman" w:hAnsi="Times New Roman"/>
          <w:sz w:val="24"/>
          <w:szCs w:val="24"/>
          <w:lang w:val="en-US"/>
        </w:rPr>
        <w:t>,</w:t>
      </w:r>
      <w:r w:rsidR="00797C2B">
        <w:rPr>
          <w:rFonts w:ascii="Times New Roman" w:hAnsi="Times New Roman"/>
          <w:sz w:val="24"/>
          <w:szCs w:val="24"/>
          <w:lang w:val="en-US"/>
        </w:rPr>
        <w:t xml:space="preserve"> </w:t>
      </w:r>
      <w:hyperlink r:id="rId9" w:history="1">
        <w:r w:rsidRPr="009C45BD">
          <w:rPr>
            <w:rStyle w:val="Hyperlink"/>
            <w:rFonts w:ascii="Times New Roman" w:hAnsi="Times New Roman"/>
            <w:color w:val="auto"/>
            <w:sz w:val="24"/>
            <w:szCs w:val="24"/>
            <w:u w:val="none"/>
            <w:lang w:val="en-US"/>
          </w:rPr>
          <w:t>96010030211</w:t>
        </w:r>
      </w:hyperlink>
      <w:r w:rsidRPr="00DC30E4">
        <w:rPr>
          <w:rFonts w:ascii="Times New Roman" w:hAnsi="Times New Roman"/>
          <w:sz w:val="24"/>
          <w:szCs w:val="24"/>
          <w:lang w:val="en-US"/>
        </w:rPr>
        <w:t>,</w:t>
      </w:r>
      <w:r w:rsidR="00797C2B">
        <w:rPr>
          <w:rFonts w:ascii="Times New Roman" w:hAnsi="Times New Roman"/>
          <w:sz w:val="24"/>
          <w:szCs w:val="24"/>
          <w:lang w:val="en-US"/>
        </w:rPr>
        <w:t xml:space="preserve"> </w:t>
      </w:r>
      <w:hyperlink r:id="rId10" w:history="1">
        <w:r w:rsidRPr="009C45BD">
          <w:rPr>
            <w:rStyle w:val="Hyperlink"/>
            <w:rFonts w:ascii="Times New Roman" w:hAnsi="Times New Roman"/>
            <w:color w:val="auto"/>
            <w:sz w:val="24"/>
            <w:szCs w:val="24"/>
            <w:u w:val="none"/>
            <w:lang w:val="en-US"/>
          </w:rPr>
          <w:t>96010030213</w:t>
        </w:r>
      </w:hyperlink>
      <w:r w:rsidRPr="00DC30E4">
        <w:rPr>
          <w:rFonts w:ascii="Times New Roman" w:hAnsi="Times New Roman"/>
          <w:sz w:val="24"/>
          <w:szCs w:val="24"/>
        </w:rPr>
        <w:t>,</w:t>
      </w:r>
      <w:r w:rsidRPr="009C45BD">
        <w:rPr>
          <w:rFonts w:ascii="Times New Roman" w:hAnsi="Times New Roman"/>
          <w:sz w:val="24"/>
          <w:szCs w:val="24"/>
          <w:lang w:val="en-US"/>
        </w:rPr>
        <w:t xml:space="preserve"> </w:t>
      </w:r>
      <w:hyperlink r:id="rId11" w:history="1">
        <w:r w:rsidRPr="009C45BD">
          <w:rPr>
            <w:rStyle w:val="Hyperlink"/>
            <w:rFonts w:ascii="Times New Roman" w:hAnsi="Times New Roman"/>
            <w:color w:val="auto"/>
            <w:sz w:val="24"/>
            <w:szCs w:val="24"/>
            <w:u w:val="none"/>
            <w:lang w:val="en-US"/>
          </w:rPr>
          <w:t>96010030204</w:t>
        </w:r>
      </w:hyperlink>
      <w:r w:rsidRPr="00DC30E4">
        <w:rPr>
          <w:rFonts w:ascii="Times New Roman" w:hAnsi="Times New Roman"/>
          <w:sz w:val="24"/>
          <w:szCs w:val="24"/>
        </w:rPr>
        <w:t>,</w:t>
      </w:r>
      <w:r w:rsidRPr="009C45BD">
        <w:rPr>
          <w:rFonts w:ascii="Times New Roman" w:hAnsi="Times New Roman"/>
          <w:sz w:val="24"/>
          <w:szCs w:val="24"/>
          <w:lang w:val="en-US"/>
        </w:rPr>
        <w:t xml:space="preserve"> </w:t>
      </w:r>
      <w:hyperlink r:id="rId12" w:history="1">
        <w:r w:rsidRPr="009C45BD">
          <w:rPr>
            <w:rStyle w:val="Hyperlink"/>
            <w:rFonts w:ascii="Times New Roman" w:hAnsi="Times New Roman"/>
            <w:color w:val="auto"/>
            <w:sz w:val="24"/>
            <w:szCs w:val="24"/>
            <w:u w:val="none"/>
            <w:lang w:val="en-US"/>
          </w:rPr>
          <w:t>96010030011</w:t>
        </w:r>
      </w:hyperlink>
      <w:r w:rsidRPr="00DC30E4">
        <w:rPr>
          <w:rFonts w:ascii="Times New Roman" w:hAnsi="Times New Roman"/>
          <w:sz w:val="24"/>
          <w:szCs w:val="24"/>
        </w:rPr>
        <w:t>,</w:t>
      </w:r>
      <w:r w:rsidRPr="009C45BD">
        <w:rPr>
          <w:rFonts w:ascii="Times New Roman" w:hAnsi="Times New Roman"/>
          <w:sz w:val="24"/>
          <w:szCs w:val="24"/>
          <w:lang w:val="en-US"/>
        </w:rPr>
        <w:t xml:space="preserve"> </w:t>
      </w:r>
      <w:hyperlink r:id="rId13" w:history="1">
        <w:r w:rsidRPr="009C45BD">
          <w:rPr>
            <w:rStyle w:val="Hyperlink"/>
            <w:rFonts w:ascii="Times New Roman" w:hAnsi="Times New Roman"/>
            <w:color w:val="auto"/>
            <w:sz w:val="24"/>
            <w:szCs w:val="24"/>
            <w:u w:val="none"/>
            <w:lang w:val="en-US"/>
          </w:rPr>
          <w:t>96010030050</w:t>
        </w:r>
      </w:hyperlink>
      <w:r w:rsidRPr="00DC30E4">
        <w:rPr>
          <w:rFonts w:ascii="Times New Roman" w:hAnsi="Times New Roman"/>
          <w:sz w:val="24"/>
          <w:szCs w:val="24"/>
        </w:rPr>
        <w:t>,</w:t>
      </w:r>
      <w:r w:rsidRPr="009C45BD">
        <w:rPr>
          <w:rFonts w:ascii="Times New Roman" w:hAnsi="Times New Roman"/>
          <w:sz w:val="24"/>
          <w:szCs w:val="24"/>
          <w:lang w:val="en-US"/>
        </w:rPr>
        <w:t xml:space="preserve"> </w:t>
      </w:r>
      <w:hyperlink r:id="rId14" w:history="1">
        <w:r w:rsidRPr="009C45BD">
          <w:rPr>
            <w:rStyle w:val="Hyperlink"/>
            <w:rFonts w:ascii="Times New Roman" w:hAnsi="Times New Roman"/>
            <w:color w:val="auto"/>
            <w:sz w:val="24"/>
            <w:szCs w:val="24"/>
            <w:u w:val="none"/>
            <w:lang w:val="en-US"/>
          </w:rPr>
          <w:t>96010030202</w:t>
        </w:r>
      </w:hyperlink>
      <w:r w:rsidRPr="00DC30E4">
        <w:rPr>
          <w:rFonts w:ascii="Times New Roman" w:hAnsi="Times New Roman"/>
          <w:sz w:val="24"/>
          <w:szCs w:val="24"/>
        </w:rPr>
        <w:t>,</w:t>
      </w:r>
      <w:r w:rsidRPr="009C45BD">
        <w:rPr>
          <w:rFonts w:ascii="Times New Roman" w:hAnsi="Times New Roman"/>
          <w:sz w:val="24"/>
          <w:szCs w:val="24"/>
          <w:lang w:val="en-US"/>
        </w:rPr>
        <w:t xml:space="preserve"> </w:t>
      </w:r>
      <w:hyperlink r:id="rId15" w:history="1">
        <w:r w:rsidRPr="009C45BD">
          <w:rPr>
            <w:rStyle w:val="Hyperlink"/>
            <w:rFonts w:ascii="Times New Roman" w:hAnsi="Times New Roman"/>
            <w:color w:val="auto"/>
            <w:sz w:val="24"/>
            <w:szCs w:val="24"/>
            <w:u w:val="none"/>
            <w:lang w:val="en-US"/>
          </w:rPr>
          <w:t>96010030106</w:t>
        </w:r>
      </w:hyperlink>
      <w:r w:rsidRPr="00DC30E4">
        <w:rPr>
          <w:rFonts w:ascii="Times New Roman" w:hAnsi="Times New Roman"/>
          <w:sz w:val="24"/>
          <w:szCs w:val="24"/>
        </w:rPr>
        <w:t>,</w:t>
      </w:r>
      <w:r w:rsidRPr="009C45BD">
        <w:rPr>
          <w:rFonts w:ascii="Times New Roman" w:hAnsi="Times New Roman"/>
          <w:sz w:val="24"/>
          <w:szCs w:val="24"/>
          <w:lang w:val="en-US"/>
        </w:rPr>
        <w:t xml:space="preserve"> </w:t>
      </w:r>
      <w:hyperlink r:id="rId16" w:history="1">
        <w:r w:rsidRPr="009C45BD">
          <w:rPr>
            <w:rStyle w:val="Hyperlink"/>
            <w:rFonts w:ascii="Times New Roman" w:hAnsi="Times New Roman"/>
            <w:color w:val="auto"/>
            <w:sz w:val="24"/>
            <w:szCs w:val="24"/>
            <w:u w:val="none"/>
            <w:lang w:val="en-US"/>
          </w:rPr>
          <w:t>96010030017</w:t>
        </w:r>
      </w:hyperlink>
      <w:r w:rsidRPr="009C45BD">
        <w:rPr>
          <w:rFonts w:ascii="Times New Roman" w:hAnsi="Times New Roman"/>
          <w:sz w:val="24"/>
          <w:szCs w:val="24"/>
          <w:lang w:val="en-US"/>
        </w:rPr>
        <w:t xml:space="preserve"> </w:t>
      </w:r>
      <w:r w:rsidR="003748F8" w:rsidRPr="00DC30E4">
        <w:rPr>
          <w:rFonts w:ascii="Times New Roman" w:hAnsi="Times New Roman"/>
          <w:sz w:val="24"/>
          <w:szCs w:val="24"/>
        </w:rPr>
        <w:t xml:space="preserve">(turpmāk – </w:t>
      </w:r>
      <w:r w:rsidR="00CE1521" w:rsidRPr="00DC30E4">
        <w:rPr>
          <w:rFonts w:ascii="Times New Roman" w:hAnsi="Times New Roman"/>
          <w:sz w:val="24"/>
          <w:szCs w:val="24"/>
        </w:rPr>
        <w:t>Norises</w:t>
      </w:r>
      <w:r w:rsidR="003748F8" w:rsidRPr="00DC30E4">
        <w:rPr>
          <w:rFonts w:ascii="Times New Roman" w:hAnsi="Times New Roman"/>
          <w:sz w:val="24"/>
          <w:szCs w:val="24"/>
        </w:rPr>
        <w:t xml:space="preserve"> vieta).</w:t>
      </w:r>
    </w:p>
    <w:p w14:paraId="5DCE3EFC" w14:textId="77777777" w:rsidR="00D032AB" w:rsidRPr="00DC30E4" w:rsidRDefault="00D032AB" w:rsidP="00E56705">
      <w:pPr>
        <w:spacing w:after="0" w:line="240" w:lineRule="auto"/>
        <w:ind w:right="13"/>
        <w:jc w:val="both"/>
        <w:rPr>
          <w:rFonts w:ascii="Times New Roman" w:hAnsi="Times New Roman"/>
          <w:b/>
          <w:sz w:val="24"/>
          <w:szCs w:val="24"/>
        </w:rPr>
      </w:pPr>
    </w:p>
    <w:p w14:paraId="22D4FDA0" w14:textId="0BBC9C8B" w:rsidR="00494512" w:rsidRPr="0040628B" w:rsidRDefault="00494512" w:rsidP="00E56705">
      <w:pPr>
        <w:spacing w:after="0" w:line="240" w:lineRule="auto"/>
        <w:ind w:right="13"/>
        <w:jc w:val="both"/>
        <w:rPr>
          <w:rFonts w:ascii="Times New Roman" w:hAnsi="Times New Roman"/>
          <w:b/>
          <w:sz w:val="24"/>
          <w:szCs w:val="24"/>
        </w:rPr>
      </w:pPr>
      <w:r w:rsidRPr="00E56705">
        <w:rPr>
          <w:rFonts w:ascii="Times New Roman" w:hAnsi="Times New Roman"/>
          <w:b/>
          <w:sz w:val="24"/>
          <w:szCs w:val="24"/>
        </w:rPr>
        <w:t>Izvērtētā dokumentācija:</w:t>
      </w:r>
    </w:p>
    <w:p w14:paraId="053BADBF" w14:textId="5AFD7FDB" w:rsidR="007E0455" w:rsidRDefault="007E0455" w:rsidP="00E56705">
      <w:pPr>
        <w:pStyle w:val="ListParagraph"/>
        <w:numPr>
          <w:ilvl w:val="0"/>
          <w:numId w:val="14"/>
        </w:numPr>
        <w:tabs>
          <w:tab w:val="left" w:pos="142"/>
        </w:tabs>
        <w:spacing w:after="0" w:line="240" w:lineRule="auto"/>
        <w:ind w:left="425" w:right="11" w:hanging="357"/>
        <w:contextualSpacing w:val="0"/>
        <w:jc w:val="both"/>
        <w:rPr>
          <w:rFonts w:ascii="Times New Roman" w:hAnsi="Times New Roman"/>
          <w:bCs/>
          <w:sz w:val="24"/>
          <w:szCs w:val="24"/>
        </w:rPr>
      </w:pPr>
      <w:r w:rsidRPr="0040628B">
        <w:rPr>
          <w:rFonts w:ascii="Times New Roman" w:hAnsi="Times New Roman"/>
          <w:sz w:val="24"/>
          <w:szCs w:val="24"/>
        </w:rPr>
        <w:t xml:space="preserve">2024. gada </w:t>
      </w:r>
      <w:r w:rsidR="00DC30E4">
        <w:rPr>
          <w:rFonts w:ascii="Times New Roman" w:hAnsi="Times New Roman"/>
          <w:sz w:val="24"/>
          <w:szCs w:val="24"/>
        </w:rPr>
        <w:t>1</w:t>
      </w:r>
      <w:r w:rsidR="00F13B40">
        <w:rPr>
          <w:rFonts w:ascii="Times New Roman" w:hAnsi="Times New Roman"/>
          <w:sz w:val="24"/>
          <w:szCs w:val="24"/>
        </w:rPr>
        <w:t>8</w:t>
      </w:r>
      <w:r w:rsidRPr="0040628B">
        <w:rPr>
          <w:rFonts w:ascii="Times New Roman" w:hAnsi="Times New Roman"/>
          <w:sz w:val="24"/>
          <w:szCs w:val="24"/>
        </w:rPr>
        <w:t>.</w:t>
      </w:r>
      <w:r w:rsidR="005B18DE" w:rsidRPr="0040628B">
        <w:rPr>
          <w:rFonts w:ascii="Times New Roman" w:hAnsi="Times New Roman"/>
          <w:sz w:val="24"/>
          <w:szCs w:val="24"/>
        </w:rPr>
        <w:t xml:space="preserve"> </w:t>
      </w:r>
      <w:r w:rsidR="000B2A53">
        <w:rPr>
          <w:rFonts w:ascii="Times New Roman" w:hAnsi="Times New Roman"/>
          <w:sz w:val="24"/>
          <w:szCs w:val="24"/>
        </w:rPr>
        <w:t>okto</w:t>
      </w:r>
      <w:r w:rsidR="003045E4">
        <w:rPr>
          <w:rFonts w:ascii="Times New Roman" w:hAnsi="Times New Roman"/>
          <w:sz w:val="24"/>
          <w:szCs w:val="24"/>
        </w:rPr>
        <w:t>br</w:t>
      </w:r>
      <w:r w:rsidR="00277F9B">
        <w:rPr>
          <w:rFonts w:ascii="Times New Roman" w:hAnsi="Times New Roman"/>
          <w:sz w:val="24"/>
          <w:szCs w:val="24"/>
        </w:rPr>
        <w:t>a</w:t>
      </w:r>
      <w:r w:rsidR="005B18DE" w:rsidRPr="0040628B">
        <w:rPr>
          <w:rFonts w:ascii="Times New Roman" w:hAnsi="Times New Roman"/>
          <w:sz w:val="24"/>
          <w:szCs w:val="24"/>
        </w:rPr>
        <w:t xml:space="preserve"> </w:t>
      </w:r>
      <w:r w:rsidRPr="0040628B">
        <w:rPr>
          <w:rFonts w:ascii="Times New Roman" w:hAnsi="Times New Roman"/>
          <w:sz w:val="24"/>
          <w:szCs w:val="24"/>
        </w:rPr>
        <w:t>iesniegums B</w:t>
      </w:r>
      <w:r w:rsidR="00F7609B" w:rsidRPr="0040628B">
        <w:rPr>
          <w:rFonts w:ascii="Times New Roman" w:hAnsi="Times New Roman"/>
          <w:sz w:val="24"/>
          <w:szCs w:val="24"/>
        </w:rPr>
        <w:t>ū</w:t>
      </w:r>
      <w:r w:rsidRPr="0040628B">
        <w:rPr>
          <w:rFonts w:ascii="Times New Roman" w:hAnsi="Times New Roman"/>
          <w:sz w:val="24"/>
          <w:szCs w:val="24"/>
        </w:rPr>
        <w:t xml:space="preserve">vniecības informācijas sistēmā Nr. </w:t>
      </w:r>
      <w:r w:rsidR="000B2A53" w:rsidRPr="000B2A53">
        <w:rPr>
          <w:rFonts w:ascii="Times New Roman" w:hAnsi="Times New Roman"/>
          <w:bCs/>
          <w:sz w:val="24"/>
          <w:szCs w:val="24"/>
        </w:rPr>
        <w:t>BIS-BV-6.4-2024-</w:t>
      </w:r>
      <w:r w:rsidR="00DC30E4">
        <w:rPr>
          <w:rFonts w:ascii="Times New Roman" w:hAnsi="Times New Roman"/>
          <w:bCs/>
          <w:sz w:val="24"/>
          <w:szCs w:val="24"/>
        </w:rPr>
        <w:t>51507</w:t>
      </w:r>
      <w:r w:rsidR="00457535" w:rsidRPr="0040628B">
        <w:rPr>
          <w:rFonts w:ascii="Times New Roman" w:hAnsi="Times New Roman"/>
          <w:bCs/>
          <w:sz w:val="24"/>
          <w:szCs w:val="24"/>
        </w:rPr>
        <w:t>;</w:t>
      </w:r>
      <w:r w:rsidR="00737374" w:rsidRPr="0040628B">
        <w:rPr>
          <w:rFonts w:ascii="Times New Roman" w:hAnsi="Times New Roman"/>
          <w:bCs/>
          <w:sz w:val="24"/>
          <w:szCs w:val="24"/>
        </w:rPr>
        <w:t xml:space="preserve"> </w:t>
      </w:r>
    </w:p>
    <w:p w14:paraId="44D1FBFD" w14:textId="63CCFA98" w:rsidR="00494512" w:rsidRPr="000B2A53" w:rsidRDefault="00DC30E4" w:rsidP="000B2A53">
      <w:pPr>
        <w:pStyle w:val="ListParagraph"/>
        <w:numPr>
          <w:ilvl w:val="0"/>
          <w:numId w:val="14"/>
        </w:numPr>
        <w:spacing w:after="0" w:line="240" w:lineRule="auto"/>
        <w:ind w:left="425" w:right="11" w:hanging="357"/>
        <w:contextualSpacing w:val="0"/>
        <w:jc w:val="both"/>
        <w:rPr>
          <w:rFonts w:ascii="Times New Roman" w:hAnsi="Times New Roman"/>
          <w:sz w:val="24"/>
          <w:szCs w:val="24"/>
        </w:rPr>
      </w:pPr>
      <w:r>
        <w:rPr>
          <w:rFonts w:ascii="Times New Roman" w:hAnsi="Times New Roman"/>
          <w:sz w:val="24"/>
          <w:szCs w:val="24"/>
        </w:rPr>
        <w:t xml:space="preserve">Valmieras </w:t>
      </w:r>
      <w:r w:rsidR="000B2A53">
        <w:rPr>
          <w:rFonts w:ascii="Times New Roman" w:hAnsi="Times New Roman"/>
          <w:sz w:val="24"/>
          <w:szCs w:val="24"/>
        </w:rPr>
        <w:t>novada</w:t>
      </w:r>
      <w:r w:rsidR="00B71072">
        <w:rPr>
          <w:rFonts w:ascii="Times New Roman" w:hAnsi="Times New Roman"/>
          <w:sz w:val="24"/>
          <w:szCs w:val="24"/>
        </w:rPr>
        <w:t xml:space="preserve"> </w:t>
      </w:r>
      <w:r w:rsidR="000B2A53">
        <w:rPr>
          <w:rFonts w:ascii="Times New Roman" w:hAnsi="Times New Roman"/>
          <w:sz w:val="24"/>
          <w:szCs w:val="24"/>
        </w:rPr>
        <w:t xml:space="preserve">teritorijas </w:t>
      </w:r>
      <w:r w:rsidR="00B71072">
        <w:rPr>
          <w:rFonts w:ascii="Times New Roman" w:hAnsi="Times New Roman"/>
          <w:sz w:val="24"/>
          <w:szCs w:val="24"/>
        </w:rPr>
        <w:t>plānojums</w:t>
      </w:r>
      <w:r w:rsidR="000B2A53">
        <w:rPr>
          <w:rFonts w:ascii="Times New Roman" w:hAnsi="Times New Roman"/>
          <w:sz w:val="24"/>
          <w:szCs w:val="24"/>
        </w:rPr>
        <w:t xml:space="preserve"> </w:t>
      </w:r>
      <w:r>
        <w:rPr>
          <w:rFonts w:ascii="Times New Roman" w:hAnsi="Times New Roman"/>
          <w:sz w:val="24"/>
          <w:szCs w:val="24"/>
        </w:rPr>
        <w:t>(no 2017.gada )</w:t>
      </w:r>
      <w:r w:rsidR="000B2A53">
        <w:rPr>
          <w:rFonts w:ascii="Times New Roman" w:hAnsi="Times New Roman"/>
          <w:sz w:val="24"/>
          <w:szCs w:val="24"/>
        </w:rPr>
        <w:t xml:space="preserve"> </w:t>
      </w:r>
      <w:r w:rsidR="00B71072">
        <w:rPr>
          <w:rFonts w:ascii="Times New Roman" w:hAnsi="Times New Roman"/>
          <w:sz w:val="24"/>
          <w:szCs w:val="24"/>
        </w:rPr>
        <w:t xml:space="preserve"> </w:t>
      </w:r>
      <w:r w:rsidR="00A93297" w:rsidRPr="0040628B">
        <w:rPr>
          <w:rFonts w:ascii="Times New Roman" w:hAnsi="Times New Roman"/>
          <w:sz w:val="24"/>
          <w:szCs w:val="24"/>
        </w:rPr>
        <w:t>(turpmāk – Teritorijas plānojums</w:t>
      </w:r>
      <w:r w:rsidR="003A7114">
        <w:rPr>
          <w:rFonts w:ascii="Times New Roman" w:hAnsi="Times New Roman"/>
          <w:sz w:val="24"/>
          <w:szCs w:val="24"/>
        </w:rPr>
        <w:t xml:space="preserve"> I</w:t>
      </w:r>
      <w:r w:rsidR="00A93297" w:rsidRPr="0040628B">
        <w:rPr>
          <w:rFonts w:ascii="Times New Roman" w:hAnsi="Times New Roman"/>
          <w:sz w:val="24"/>
          <w:szCs w:val="24"/>
        </w:rPr>
        <w:t>)</w:t>
      </w:r>
      <w:r w:rsidR="00A93297" w:rsidRPr="0040628B">
        <w:rPr>
          <w:rStyle w:val="FootnoteReference"/>
          <w:rFonts w:ascii="Times New Roman" w:hAnsi="Times New Roman"/>
          <w:sz w:val="24"/>
          <w:szCs w:val="24"/>
        </w:rPr>
        <w:footnoteReference w:id="2"/>
      </w:r>
      <w:r w:rsidR="000B2A53">
        <w:rPr>
          <w:rFonts w:ascii="Times New Roman" w:hAnsi="Times New Roman"/>
          <w:sz w:val="24"/>
          <w:szCs w:val="24"/>
        </w:rPr>
        <w:t>;</w:t>
      </w:r>
    </w:p>
    <w:p w14:paraId="55F7DB61" w14:textId="7C880627" w:rsidR="00A93297" w:rsidRPr="0040628B" w:rsidRDefault="00A93297" w:rsidP="00E56705">
      <w:pPr>
        <w:pStyle w:val="ListParagraph"/>
        <w:numPr>
          <w:ilvl w:val="0"/>
          <w:numId w:val="14"/>
        </w:numPr>
        <w:spacing w:after="0" w:line="240" w:lineRule="auto"/>
        <w:ind w:left="425" w:right="11" w:hanging="357"/>
        <w:contextualSpacing w:val="0"/>
        <w:jc w:val="both"/>
        <w:rPr>
          <w:rFonts w:ascii="Times New Roman" w:hAnsi="Times New Roman"/>
          <w:sz w:val="24"/>
          <w:szCs w:val="24"/>
        </w:rPr>
      </w:pPr>
      <w:r w:rsidRPr="0040628B">
        <w:rPr>
          <w:rFonts w:ascii="Times New Roman" w:hAnsi="Times New Roman"/>
          <w:sz w:val="24"/>
          <w:szCs w:val="24"/>
        </w:rPr>
        <w:t>Valsts zemes dienesta kadastra informācijas sistēmas dati</w:t>
      </w:r>
      <w:r w:rsidRPr="0040628B">
        <w:rPr>
          <w:rStyle w:val="FootnoteReference"/>
          <w:rFonts w:ascii="Times New Roman" w:hAnsi="Times New Roman"/>
          <w:sz w:val="24"/>
          <w:szCs w:val="24"/>
        </w:rPr>
        <w:footnoteReference w:id="3"/>
      </w:r>
      <w:r w:rsidR="00ED3CD8" w:rsidRPr="0040628B">
        <w:rPr>
          <w:rFonts w:ascii="Times New Roman" w:hAnsi="Times New Roman"/>
          <w:sz w:val="24"/>
          <w:szCs w:val="24"/>
        </w:rPr>
        <w:t>;</w:t>
      </w:r>
    </w:p>
    <w:p w14:paraId="1C5422DC" w14:textId="0960F79D" w:rsidR="00B45A07" w:rsidRPr="0040628B" w:rsidRDefault="00B45A07" w:rsidP="00E56705">
      <w:pPr>
        <w:pStyle w:val="ListParagraph"/>
        <w:numPr>
          <w:ilvl w:val="0"/>
          <w:numId w:val="14"/>
        </w:numPr>
        <w:spacing w:after="0" w:line="240" w:lineRule="auto"/>
        <w:ind w:left="425" w:right="11" w:hanging="357"/>
        <w:contextualSpacing w:val="0"/>
        <w:jc w:val="both"/>
        <w:rPr>
          <w:rFonts w:ascii="Times New Roman" w:hAnsi="Times New Roman"/>
          <w:sz w:val="24"/>
          <w:szCs w:val="24"/>
        </w:rPr>
      </w:pPr>
      <w:r w:rsidRPr="0040628B">
        <w:rPr>
          <w:rFonts w:ascii="Times New Roman" w:hAnsi="Times New Roman"/>
          <w:sz w:val="24"/>
          <w:szCs w:val="24"/>
        </w:rPr>
        <w:t>Dabas aizsardzības pārvaldes dabas datu pārvaldības sistēma “Ozols”</w:t>
      </w:r>
      <w:r w:rsidRPr="0040628B">
        <w:rPr>
          <w:rStyle w:val="FootnoteReference"/>
          <w:rFonts w:ascii="Times New Roman" w:hAnsi="Times New Roman"/>
          <w:sz w:val="24"/>
          <w:szCs w:val="24"/>
        </w:rPr>
        <w:footnoteReference w:id="4"/>
      </w:r>
      <w:r w:rsidR="00ED3CD8" w:rsidRPr="0040628B">
        <w:rPr>
          <w:rFonts w:ascii="Times New Roman" w:hAnsi="Times New Roman"/>
          <w:sz w:val="24"/>
          <w:szCs w:val="24"/>
        </w:rPr>
        <w:t>;</w:t>
      </w:r>
    </w:p>
    <w:p w14:paraId="353D565F" w14:textId="44A0703F" w:rsidR="00DA67BB" w:rsidRPr="001C3A9E" w:rsidRDefault="00E56705" w:rsidP="00E56705">
      <w:pPr>
        <w:pStyle w:val="ListParagraph"/>
        <w:numPr>
          <w:ilvl w:val="0"/>
          <w:numId w:val="14"/>
        </w:numPr>
        <w:spacing w:after="0" w:line="240" w:lineRule="auto"/>
        <w:ind w:left="425" w:right="11" w:hanging="357"/>
        <w:contextualSpacing w:val="0"/>
        <w:jc w:val="both"/>
        <w:rPr>
          <w:rFonts w:ascii="Times New Roman" w:hAnsi="Times New Roman"/>
          <w:sz w:val="24"/>
          <w:szCs w:val="24"/>
        </w:rPr>
      </w:pPr>
      <w:r>
        <w:rPr>
          <w:rFonts w:ascii="Times New Roman" w:hAnsi="Times New Roman"/>
          <w:sz w:val="24"/>
          <w:szCs w:val="24"/>
        </w:rPr>
        <w:lastRenderedPageBreak/>
        <w:t>D</w:t>
      </w:r>
      <w:r w:rsidR="00B45A07" w:rsidRPr="0040628B">
        <w:rPr>
          <w:rFonts w:ascii="Times New Roman" w:hAnsi="Times New Roman"/>
          <w:sz w:val="24"/>
          <w:szCs w:val="24"/>
        </w:rPr>
        <w:t xml:space="preserve">ienesta Piesārņoto </w:t>
      </w:r>
      <w:r w:rsidR="00824E69" w:rsidRPr="0040628B">
        <w:rPr>
          <w:rFonts w:ascii="Times New Roman" w:hAnsi="Times New Roman"/>
          <w:sz w:val="24"/>
          <w:szCs w:val="24"/>
        </w:rPr>
        <w:t>vietu pārvaldības sistēma</w:t>
      </w:r>
      <w:r w:rsidR="00B45A07" w:rsidRPr="0040628B">
        <w:rPr>
          <w:rFonts w:ascii="Times New Roman" w:hAnsi="Times New Roman"/>
          <w:sz w:val="24"/>
          <w:szCs w:val="24"/>
        </w:rPr>
        <w:t xml:space="preserve"> </w:t>
      </w:r>
      <w:r w:rsidR="00B45A07" w:rsidRPr="0040628B">
        <w:rPr>
          <w:rStyle w:val="FootnoteReference"/>
          <w:rFonts w:ascii="Times New Roman" w:hAnsi="Times New Roman"/>
          <w:sz w:val="24"/>
          <w:szCs w:val="24"/>
        </w:rPr>
        <w:footnoteReference w:id="5"/>
      </w:r>
      <w:r w:rsidR="005A1845" w:rsidRPr="0040628B">
        <w:rPr>
          <w:rFonts w:ascii="Times New Roman" w:hAnsi="Times New Roman"/>
          <w:sz w:val="24"/>
          <w:szCs w:val="24"/>
        </w:rPr>
        <w:t>;</w:t>
      </w:r>
    </w:p>
    <w:p w14:paraId="2F6A5B3E" w14:textId="77777777" w:rsidR="00751295" w:rsidRDefault="00751295" w:rsidP="00E56705">
      <w:pPr>
        <w:spacing w:after="0" w:line="240" w:lineRule="auto"/>
        <w:ind w:right="13"/>
        <w:jc w:val="both"/>
        <w:rPr>
          <w:rFonts w:ascii="Times New Roman" w:hAnsi="Times New Roman"/>
          <w:b/>
          <w:sz w:val="24"/>
          <w:szCs w:val="24"/>
        </w:rPr>
      </w:pPr>
    </w:p>
    <w:p w14:paraId="216ADB33" w14:textId="5B3F88A7" w:rsidR="00494512" w:rsidRPr="0040628B" w:rsidRDefault="00494512" w:rsidP="00E56705">
      <w:pPr>
        <w:spacing w:after="0" w:line="240" w:lineRule="auto"/>
        <w:ind w:right="13"/>
        <w:jc w:val="both"/>
        <w:rPr>
          <w:rFonts w:ascii="Times New Roman" w:hAnsi="Times New Roman"/>
          <w:b/>
          <w:sz w:val="24"/>
          <w:szCs w:val="24"/>
        </w:rPr>
      </w:pPr>
      <w:r w:rsidRPr="0040628B">
        <w:rPr>
          <w:rFonts w:ascii="Times New Roman" w:hAnsi="Times New Roman"/>
          <w:b/>
          <w:sz w:val="24"/>
          <w:szCs w:val="24"/>
        </w:rPr>
        <w:t>Administratīvā procesa dalībnieku viedokļi un argumenti:</w:t>
      </w:r>
    </w:p>
    <w:p w14:paraId="1828042B" w14:textId="7126F520" w:rsidR="00DA67BB" w:rsidRPr="0040628B" w:rsidRDefault="00DA67BB" w:rsidP="00E56705">
      <w:pPr>
        <w:spacing w:after="0" w:line="240" w:lineRule="auto"/>
        <w:ind w:right="13" w:firstLine="720"/>
        <w:jc w:val="both"/>
        <w:rPr>
          <w:rFonts w:ascii="Times New Roman" w:hAnsi="Times New Roman"/>
          <w:i/>
          <w:iCs/>
          <w:sz w:val="24"/>
          <w:szCs w:val="24"/>
        </w:rPr>
      </w:pPr>
      <w:r w:rsidRPr="0040628B">
        <w:rPr>
          <w:rFonts w:ascii="Times New Roman" w:hAnsi="Times New Roman"/>
          <w:sz w:val="24"/>
          <w:szCs w:val="24"/>
        </w:rPr>
        <w:t xml:space="preserve">Atzinuma sagatavošanas laikā Dienests nav saņēmis citus viedokļus un argumentus. </w:t>
      </w:r>
    </w:p>
    <w:p w14:paraId="05470C8E" w14:textId="77777777" w:rsidR="007E48A9" w:rsidRPr="0040628B" w:rsidRDefault="007E48A9" w:rsidP="00E56705">
      <w:pPr>
        <w:spacing w:after="0" w:line="240" w:lineRule="auto"/>
        <w:ind w:right="13"/>
        <w:jc w:val="both"/>
        <w:rPr>
          <w:rFonts w:ascii="Times New Roman" w:hAnsi="Times New Roman"/>
          <w:i/>
          <w:iCs/>
          <w:sz w:val="24"/>
          <w:szCs w:val="24"/>
        </w:rPr>
      </w:pPr>
    </w:p>
    <w:p w14:paraId="61C32B40" w14:textId="28ED7208" w:rsidR="00494512" w:rsidRPr="0040628B" w:rsidRDefault="00494512" w:rsidP="00E56705">
      <w:pPr>
        <w:spacing w:after="0" w:line="240" w:lineRule="auto"/>
        <w:ind w:right="13"/>
        <w:jc w:val="both"/>
        <w:rPr>
          <w:rFonts w:ascii="Times New Roman" w:hAnsi="Times New Roman"/>
          <w:b/>
          <w:sz w:val="24"/>
          <w:szCs w:val="24"/>
        </w:rPr>
      </w:pPr>
      <w:r w:rsidRPr="0040628B">
        <w:rPr>
          <w:rFonts w:ascii="Times New Roman" w:hAnsi="Times New Roman"/>
          <w:b/>
          <w:sz w:val="24"/>
          <w:szCs w:val="24"/>
        </w:rPr>
        <w:t>Faktu konstatējums, izvērtējums, apsvērumi:</w:t>
      </w:r>
    </w:p>
    <w:p w14:paraId="119A1BEC" w14:textId="5AC9FAF9" w:rsidR="00D21575" w:rsidRPr="0040628B" w:rsidRDefault="00DA67BB" w:rsidP="00E56705">
      <w:pPr>
        <w:spacing w:after="0" w:line="240" w:lineRule="auto"/>
        <w:ind w:right="13"/>
        <w:jc w:val="both"/>
        <w:rPr>
          <w:rFonts w:ascii="Times New Roman" w:hAnsi="Times New Roman"/>
          <w:bCs/>
          <w:sz w:val="24"/>
          <w:szCs w:val="24"/>
        </w:rPr>
      </w:pPr>
      <w:r w:rsidRPr="0040628B">
        <w:rPr>
          <w:rFonts w:ascii="Times New Roman" w:hAnsi="Times New Roman"/>
          <w:bCs/>
          <w:sz w:val="24"/>
          <w:szCs w:val="24"/>
        </w:rPr>
        <w:t xml:space="preserve">Dienests, izvērtējot tā rīcībā esošo informāciju, secina, ka: </w:t>
      </w:r>
    </w:p>
    <w:p w14:paraId="3019D6FF" w14:textId="691CF0DB" w:rsidR="00B9295E" w:rsidRDefault="00D21575" w:rsidP="00751295">
      <w:pPr>
        <w:pStyle w:val="ListParagraph"/>
        <w:numPr>
          <w:ilvl w:val="0"/>
          <w:numId w:val="16"/>
        </w:numPr>
        <w:spacing w:after="0" w:line="240" w:lineRule="auto"/>
        <w:ind w:left="284" w:hanging="284"/>
        <w:contextualSpacing w:val="0"/>
        <w:jc w:val="both"/>
        <w:rPr>
          <w:rFonts w:ascii="Times New Roman" w:hAnsi="Times New Roman"/>
          <w:sz w:val="24"/>
          <w:szCs w:val="24"/>
        </w:rPr>
      </w:pPr>
      <w:r w:rsidRPr="005A3CE0">
        <w:rPr>
          <w:rFonts w:ascii="Times New Roman" w:hAnsi="Times New Roman"/>
          <w:sz w:val="24"/>
          <w:szCs w:val="24"/>
        </w:rPr>
        <w:t>saskaņā ar Teritorijas plānojuma</w:t>
      </w:r>
      <w:r w:rsidR="003A7114" w:rsidRPr="005A3CE0">
        <w:rPr>
          <w:rFonts w:ascii="Times New Roman" w:hAnsi="Times New Roman"/>
          <w:sz w:val="24"/>
          <w:szCs w:val="24"/>
        </w:rPr>
        <w:t xml:space="preserve">  </w:t>
      </w:r>
      <w:r w:rsidRPr="005A3CE0">
        <w:rPr>
          <w:rFonts w:ascii="Times New Roman" w:hAnsi="Times New Roman"/>
          <w:sz w:val="24"/>
          <w:szCs w:val="24"/>
        </w:rPr>
        <w:t xml:space="preserve">Grafisko daļu </w:t>
      </w:r>
      <w:r w:rsidR="00CE7481" w:rsidRPr="005A3CE0">
        <w:rPr>
          <w:rFonts w:ascii="Times New Roman" w:hAnsi="Times New Roman"/>
          <w:sz w:val="24"/>
          <w:szCs w:val="24"/>
        </w:rPr>
        <w:t xml:space="preserve"> </w:t>
      </w:r>
      <w:r w:rsidR="006D7C7A">
        <w:rPr>
          <w:rFonts w:ascii="Times New Roman" w:hAnsi="Times New Roman"/>
          <w:sz w:val="24"/>
          <w:szCs w:val="24"/>
        </w:rPr>
        <w:t xml:space="preserve">Paredzētās </w:t>
      </w:r>
      <w:r w:rsidRPr="005A3CE0">
        <w:rPr>
          <w:rFonts w:ascii="Times New Roman" w:hAnsi="Times New Roman"/>
          <w:sz w:val="24"/>
          <w:szCs w:val="24"/>
        </w:rPr>
        <w:t>darbība</w:t>
      </w:r>
      <w:r w:rsidR="006D7C7A">
        <w:rPr>
          <w:rFonts w:ascii="Times New Roman" w:hAnsi="Times New Roman"/>
          <w:sz w:val="24"/>
          <w:szCs w:val="24"/>
        </w:rPr>
        <w:t xml:space="preserve">s Norises vieta </w:t>
      </w:r>
      <w:r w:rsidRPr="005A3CE0">
        <w:rPr>
          <w:rFonts w:ascii="Times New Roman" w:hAnsi="Times New Roman"/>
          <w:sz w:val="24"/>
          <w:szCs w:val="24"/>
        </w:rPr>
        <w:t xml:space="preserve"> </w:t>
      </w:r>
      <w:r w:rsidR="006D7C7A">
        <w:rPr>
          <w:rFonts w:ascii="Times New Roman" w:hAnsi="Times New Roman"/>
          <w:sz w:val="24"/>
          <w:szCs w:val="24"/>
        </w:rPr>
        <w:t>atrodas</w:t>
      </w:r>
      <w:r w:rsidRPr="005A3CE0">
        <w:rPr>
          <w:rFonts w:ascii="Times New Roman" w:hAnsi="Times New Roman"/>
          <w:sz w:val="24"/>
          <w:szCs w:val="24"/>
        </w:rPr>
        <w:t xml:space="preserve"> </w:t>
      </w:r>
      <w:r w:rsidR="00DC30E4">
        <w:rPr>
          <w:rFonts w:ascii="Times New Roman" w:hAnsi="Times New Roman"/>
          <w:sz w:val="24"/>
          <w:szCs w:val="24"/>
        </w:rPr>
        <w:t>Transporta infrastruktūras teritorijā</w:t>
      </w:r>
      <w:r w:rsidR="006D7C7A">
        <w:rPr>
          <w:rFonts w:ascii="Times New Roman" w:hAnsi="Times New Roman"/>
          <w:sz w:val="24"/>
          <w:szCs w:val="24"/>
        </w:rPr>
        <w:t xml:space="preserve"> </w:t>
      </w:r>
      <w:r w:rsidR="00DC30E4">
        <w:rPr>
          <w:rFonts w:ascii="Times New Roman" w:hAnsi="Times New Roman"/>
          <w:sz w:val="24"/>
          <w:szCs w:val="24"/>
        </w:rPr>
        <w:t>(TR), Tehniskās apbūves teritorijā (TA),  Rūpnieciskās apbūves teritorijā (R), Publiskās apbūves teritorijā(P), Publiskās apbūves teritorijas (P1)</w:t>
      </w:r>
      <w:r w:rsidR="00155BC6" w:rsidRPr="005A3CE0">
        <w:rPr>
          <w:rFonts w:ascii="Times New Roman" w:hAnsi="Times New Roman"/>
          <w:sz w:val="24"/>
          <w:szCs w:val="24"/>
        </w:rPr>
        <w:t xml:space="preserve"> </w:t>
      </w:r>
      <w:r w:rsidR="006D7C7A" w:rsidRPr="00D43493">
        <w:rPr>
          <w:rFonts w:ascii="Times New Roman" w:hAnsi="Times New Roman"/>
          <w:sz w:val="24"/>
          <w:szCs w:val="24"/>
        </w:rPr>
        <w:t xml:space="preserve">kur saskaņā ar Teritorijas plānojuma Teritorijas izmantošanas un apbūves noteikumiem (turpmāk – TIAN) elektroapgādes būvniecība Norises vietā ir atļautā teritorijas izmantošana, saskaņā ar TIAN  </w:t>
      </w:r>
      <w:r w:rsidR="006D7C7A">
        <w:rPr>
          <w:rFonts w:ascii="Times New Roman" w:hAnsi="Times New Roman"/>
          <w:sz w:val="24"/>
          <w:szCs w:val="24"/>
        </w:rPr>
        <w:t xml:space="preserve"> </w:t>
      </w:r>
      <w:r w:rsidR="00817E26">
        <w:rPr>
          <w:rFonts w:ascii="Times New Roman" w:hAnsi="Times New Roman"/>
          <w:sz w:val="24"/>
          <w:szCs w:val="24"/>
        </w:rPr>
        <w:t xml:space="preserve">4.7.1. apakšsadaļu </w:t>
      </w:r>
      <w:r w:rsidR="00817E26" w:rsidRPr="00817E26">
        <w:rPr>
          <w:rFonts w:ascii="Times New Roman" w:hAnsi="Times New Roman"/>
          <w:i/>
          <w:iCs/>
          <w:sz w:val="24"/>
          <w:szCs w:val="24"/>
        </w:rPr>
        <w:t>Transporta infrastruktūras teritorija(TR)</w:t>
      </w:r>
      <w:r w:rsidR="00817E26">
        <w:rPr>
          <w:rFonts w:ascii="Times New Roman" w:hAnsi="Times New Roman"/>
          <w:sz w:val="24"/>
          <w:szCs w:val="24"/>
        </w:rPr>
        <w:t xml:space="preserve">, 667.punktu </w:t>
      </w:r>
      <w:r w:rsidR="00817E26" w:rsidRPr="00817E26">
        <w:rPr>
          <w:rFonts w:ascii="Times New Roman" w:hAnsi="Times New Roman"/>
          <w:i/>
          <w:iCs/>
          <w:sz w:val="24"/>
          <w:szCs w:val="24"/>
        </w:rPr>
        <w:t>Inženiertehniskā infrastruktūra (14001)</w:t>
      </w:r>
      <w:r w:rsidR="00817E26">
        <w:rPr>
          <w:rFonts w:ascii="Times New Roman" w:hAnsi="Times New Roman"/>
          <w:sz w:val="24"/>
          <w:szCs w:val="24"/>
        </w:rPr>
        <w:t xml:space="preserve">; 4.8.1.sadaļu </w:t>
      </w:r>
      <w:r w:rsidR="00817E26" w:rsidRPr="00817E26">
        <w:rPr>
          <w:rFonts w:ascii="Times New Roman" w:hAnsi="Times New Roman"/>
          <w:i/>
          <w:iCs/>
          <w:sz w:val="24"/>
          <w:szCs w:val="24"/>
        </w:rPr>
        <w:t>Tehniskās apbūves teritorija (TA)</w:t>
      </w:r>
      <w:r w:rsidR="00817E26">
        <w:rPr>
          <w:rFonts w:ascii="Times New Roman" w:hAnsi="Times New Roman"/>
          <w:i/>
          <w:iCs/>
          <w:sz w:val="24"/>
          <w:szCs w:val="24"/>
        </w:rPr>
        <w:t>,</w:t>
      </w:r>
      <w:r w:rsidR="00817E26" w:rsidRPr="00817E26">
        <w:rPr>
          <w:rFonts w:ascii="Times New Roman" w:hAnsi="Times New Roman"/>
          <w:i/>
          <w:iCs/>
          <w:sz w:val="24"/>
          <w:szCs w:val="24"/>
        </w:rPr>
        <w:t xml:space="preserve"> </w:t>
      </w:r>
      <w:r w:rsidR="00817E26">
        <w:rPr>
          <w:rFonts w:ascii="Times New Roman" w:hAnsi="Times New Roman"/>
          <w:sz w:val="24"/>
          <w:szCs w:val="24"/>
        </w:rPr>
        <w:t xml:space="preserve">677.punktu </w:t>
      </w:r>
      <w:r w:rsidR="00817E26" w:rsidRPr="00817E26">
        <w:rPr>
          <w:rFonts w:ascii="Times New Roman" w:hAnsi="Times New Roman"/>
          <w:i/>
          <w:iCs/>
          <w:sz w:val="24"/>
          <w:szCs w:val="24"/>
        </w:rPr>
        <w:t>Inženiertehniskā infrastruktūra (14001)</w:t>
      </w:r>
      <w:r w:rsidR="00817E26">
        <w:rPr>
          <w:rFonts w:ascii="Times New Roman" w:hAnsi="Times New Roman"/>
          <w:sz w:val="24"/>
          <w:szCs w:val="24"/>
        </w:rPr>
        <w:t>; 4.6.1.apakšsadaļu .</w:t>
      </w:r>
      <w:r w:rsidR="00817E26" w:rsidRPr="00817E26">
        <w:rPr>
          <w:rFonts w:ascii="Times New Roman" w:hAnsi="Times New Roman"/>
          <w:i/>
          <w:iCs/>
          <w:sz w:val="24"/>
          <w:szCs w:val="24"/>
        </w:rPr>
        <w:t>Rūpnieciskās apbūves teritorija</w:t>
      </w:r>
      <w:r w:rsidR="00817E26">
        <w:rPr>
          <w:rFonts w:ascii="Times New Roman" w:hAnsi="Times New Roman"/>
          <w:sz w:val="24"/>
          <w:szCs w:val="24"/>
        </w:rPr>
        <w:t xml:space="preserve"> 631. punktu</w:t>
      </w:r>
      <w:r w:rsidR="00817E26">
        <w:t xml:space="preserve"> </w:t>
      </w:r>
      <w:r w:rsidR="00817E26" w:rsidRPr="00817E26">
        <w:rPr>
          <w:rFonts w:ascii="Times New Roman" w:hAnsi="Times New Roman"/>
          <w:i/>
          <w:iCs/>
          <w:sz w:val="24"/>
          <w:szCs w:val="24"/>
        </w:rPr>
        <w:t>Inženiertehniskā infrastruktūra (14001)</w:t>
      </w:r>
      <w:r w:rsidR="00817E26">
        <w:rPr>
          <w:rFonts w:ascii="Times New Roman" w:hAnsi="Times New Roman"/>
          <w:sz w:val="24"/>
          <w:szCs w:val="24"/>
        </w:rPr>
        <w:t xml:space="preserve">; 4.4.1.apakšsadaļu </w:t>
      </w:r>
      <w:r w:rsidR="00817E26" w:rsidRPr="00817E26">
        <w:rPr>
          <w:rFonts w:ascii="Times New Roman" w:hAnsi="Times New Roman"/>
          <w:i/>
          <w:iCs/>
          <w:sz w:val="24"/>
          <w:szCs w:val="24"/>
        </w:rPr>
        <w:t>Publiskās apbūves teritorijas(P)</w:t>
      </w:r>
      <w:r w:rsidR="00817E26">
        <w:rPr>
          <w:rFonts w:ascii="Times New Roman" w:hAnsi="Times New Roman"/>
          <w:sz w:val="24"/>
          <w:szCs w:val="24"/>
        </w:rPr>
        <w:t xml:space="preserve">, </w:t>
      </w:r>
      <w:r w:rsidR="00817E26" w:rsidRPr="00B164E4">
        <w:rPr>
          <w:rFonts w:ascii="Times New Roman" w:hAnsi="Times New Roman"/>
          <w:sz w:val="24"/>
          <w:szCs w:val="24"/>
        </w:rPr>
        <w:t xml:space="preserve">381. </w:t>
      </w:r>
      <w:r w:rsidR="00817E26">
        <w:rPr>
          <w:rFonts w:ascii="Times New Roman" w:hAnsi="Times New Roman"/>
          <w:sz w:val="24"/>
          <w:szCs w:val="24"/>
        </w:rPr>
        <w:t xml:space="preserve">punktu </w:t>
      </w:r>
      <w:r w:rsidR="00817E26" w:rsidRPr="00817E26">
        <w:rPr>
          <w:rFonts w:ascii="Times New Roman" w:hAnsi="Times New Roman"/>
          <w:i/>
          <w:iCs/>
          <w:sz w:val="24"/>
          <w:szCs w:val="24"/>
        </w:rPr>
        <w:t>Labiekārtota ārtelpa (24001)</w:t>
      </w:r>
      <w:r w:rsidR="00817E26">
        <w:rPr>
          <w:rFonts w:ascii="Times New Roman" w:hAnsi="Times New Roman"/>
          <w:sz w:val="24"/>
          <w:szCs w:val="24"/>
        </w:rPr>
        <w:t xml:space="preserve">; 4.4.1. apakšsadaļu </w:t>
      </w:r>
      <w:r w:rsidR="00817E26" w:rsidRPr="00817E26">
        <w:rPr>
          <w:rFonts w:ascii="Times New Roman" w:hAnsi="Times New Roman"/>
          <w:i/>
          <w:iCs/>
          <w:sz w:val="24"/>
          <w:szCs w:val="24"/>
        </w:rPr>
        <w:t>Publiskās apbūves teritorija</w:t>
      </w:r>
      <w:r w:rsidR="00817E26">
        <w:rPr>
          <w:rFonts w:ascii="Times New Roman" w:hAnsi="Times New Roman"/>
          <w:i/>
          <w:iCs/>
          <w:sz w:val="24"/>
          <w:szCs w:val="24"/>
        </w:rPr>
        <w:t xml:space="preserve"> </w:t>
      </w:r>
      <w:r w:rsidR="00817E26" w:rsidRPr="00817E26">
        <w:rPr>
          <w:rFonts w:ascii="Times New Roman" w:hAnsi="Times New Roman"/>
          <w:i/>
          <w:iCs/>
          <w:sz w:val="24"/>
          <w:szCs w:val="24"/>
        </w:rPr>
        <w:t>(P1)</w:t>
      </w:r>
      <w:r w:rsidR="00817E26">
        <w:rPr>
          <w:rFonts w:ascii="Times New Roman" w:hAnsi="Times New Roman"/>
          <w:sz w:val="24"/>
          <w:szCs w:val="24"/>
        </w:rPr>
        <w:t xml:space="preserve">, </w:t>
      </w:r>
      <w:r w:rsidR="00817E26" w:rsidRPr="00B164E4">
        <w:rPr>
          <w:rFonts w:ascii="Times New Roman" w:hAnsi="Times New Roman"/>
          <w:sz w:val="24"/>
          <w:szCs w:val="24"/>
        </w:rPr>
        <w:t>3</w:t>
      </w:r>
      <w:r w:rsidR="00817E26">
        <w:rPr>
          <w:rFonts w:ascii="Times New Roman" w:hAnsi="Times New Roman"/>
          <w:sz w:val="24"/>
          <w:szCs w:val="24"/>
        </w:rPr>
        <w:t>93</w:t>
      </w:r>
      <w:r w:rsidR="00817E26" w:rsidRPr="00B164E4">
        <w:rPr>
          <w:rFonts w:ascii="Times New Roman" w:hAnsi="Times New Roman"/>
          <w:sz w:val="24"/>
          <w:szCs w:val="24"/>
        </w:rPr>
        <w:t>.</w:t>
      </w:r>
      <w:r w:rsidR="00817E26">
        <w:rPr>
          <w:rFonts w:ascii="Times New Roman" w:hAnsi="Times New Roman"/>
          <w:sz w:val="24"/>
          <w:szCs w:val="24"/>
        </w:rPr>
        <w:t xml:space="preserve"> punktu</w:t>
      </w:r>
      <w:r w:rsidR="00817E26" w:rsidRPr="00B164E4">
        <w:rPr>
          <w:rFonts w:ascii="Times New Roman" w:hAnsi="Times New Roman"/>
          <w:sz w:val="24"/>
          <w:szCs w:val="24"/>
        </w:rPr>
        <w:t xml:space="preserve"> </w:t>
      </w:r>
      <w:r w:rsidR="00817E26" w:rsidRPr="00817E26">
        <w:rPr>
          <w:rFonts w:ascii="Times New Roman" w:hAnsi="Times New Roman"/>
          <w:i/>
          <w:iCs/>
          <w:sz w:val="24"/>
          <w:szCs w:val="24"/>
        </w:rPr>
        <w:t>Labiekārtota ārtelpa (24001)</w:t>
      </w:r>
      <w:r w:rsidR="00817E26">
        <w:rPr>
          <w:rFonts w:ascii="Times New Roman" w:hAnsi="Times New Roman"/>
          <w:i/>
          <w:iCs/>
          <w:sz w:val="24"/>
          <w:szCs w:val="24"/>
        </w:rPr>
        <w:t xml:space="preserve"> </w:t>
      </w:r>
      <w:r w:rsidR="00817E26">
        <w:rPr>
          <w:rFonts w:ascii="Times New Roman" w:hAnsi="Times New Roman"/>
          <w:sz w:val="24"/>
          <w:szCs w:val="24"/>
        </w:rPr>
        <w:t>un</w:t>
      </w:r>
      <w:r w:rsidR="00155BC6">
        <w:rPr>
          <w:rFonts w:ascii="Times New Roman" w:hAnsi="Times New Roman"/>
          <w:i/>
          <w:iCs/>
          <w:sz w:val="24"/>
          <w:szCs w:val="24"/>
        </w:rPr>
        <w:t xml:space="preserve"> </w:t>
      </w:r>
      <w:r w:rsidR="00817E26">
        <w:rPr>
          <w:rFonts w:ascii="Times New Roman" w:hAnsi="Times New Roman"/>
          <w:sz w:val="24"/>
          <w:szCs w:val="24"/>
        </w:rPr>
        <w:t xml:space="preserve">3.2. sadaļu </w:t>
      </w:r>
      <w:r w:rsidR="00817E26" w:rsidRPr="00817E26">
        <w:rPr>
          <w:rFonts w:ascii="Times New Roman" w:hAnsi="Times New Roman"/>
          <w:i/>
          <w:iCs/>
          <w:sz w:val="24"/>
          <w:szCs w:val="24"/>
        </w:rPr>
        <w:t>Prasības inženiertehniskās apgādes tīkliem un objektiem</w:t>
      </w:r>
      <w:r w:rsidR="005A3CE0" w:rsidRPr="005A3CE0">
        <w:rPr>
          <w:rFonts w:ascii="Times New Roman" w:hAnsi="Times New Roman"/>
          <w:sz w:val="24"/>
          <w:szCs w:val="24"/>
        </w:rPr>
        <w:t xml:space="preserve">; </w:t>
      </w:r>
    </w:p>
    <w:p w14:paraId="1B4A94A4" w14:textId="7CA8C8D1" w:rsidR="00040769" w:rsidRDefault="00040769" w:rsidP="00751295">
      <w:pPr>
        <w:pStyle w:val="ListParagraph"/>
        <w:numPr>
          <w:ilvl w:val="0"/>
          <w:numId w:val="16"/>
        </w:numPr>
        <w:spacing w:after="0" w:line="240" w:lineRule="auto"/>
        <w:ind w:left="284" w:hanging="284"/>
        <w:contextualSpacing w:val="0"/>
        <w:jc w:val="both"/>
        <w:rPr>
          <w:rFonts w:ascii="Times New Roman" w:hAnsi="Times New Roman"/>
          <w:sz w:val="24"/>
          <w:szCs w:val="24"/>
        </w:rPr>
      </w:pPr>
      <w:r w:rsidRPr="005A3CE0">
        <w:rPr>
          <w:rFonts w:ascii="Times New Roman" w:hAnsi="Times New Roman"/>
          <w:sz w:val="24"/>
          <w:szCs w:val="24"/>
        </w:rPr>
        <w:t>atbilstoši Teritorijas plānojumā norādītajam Paredzētās darbības Norises vieta atrodas ārpus Baltijas jūras un Rīgas jūras līča krasta kāpu aizsargjoslas, kā arī ārpus virszemes ūdensobjektu aizsargjoslai un applūstošām teritorijām;</w:t>
      </w:r>
    </w:p>
    <w:p w14:paraId="53B433BA" w14:textId="080D170F" w:rsidR="007C546E" w:rsidRPr="00BA0024" w:rsidRDefault="00095C81" w:rsidP="00BA0024">
      <w:pPr>
        <w:pStyle w:val="ListParagraph"/>
        <w:numPr>
          <w:ilvl w:val="0"/>
          <w:numId w:val="16"/>
        </w:numPr>
        <w:spacing w:after="0" w:line="240" w:lineRule="auto"/>
        <w:ind w:left="284" w:hanging="284"/>
        <w:contextualSpacing w:val="0"/>
        <w:jc w:val="both"/>
        <w:rPr>
          <w:rFonts w:ascii="Times New Roman" w:hAnsi="Times New Roman"/>
          <w:sz w:val="24"/>
          <w:szCs w:val="24"/>
        </w:rPr>
      </w:pPr>
      <w:r w:rsidRPr="00BA0024">
        <w:rPr>
          <w:rFonts w:ascii="Times New Roman" w:hAnsi="Times New Roman"/>
          <w:sz w:val="24"/>
          <w:szCs w:val="24"/>
        </w:rPr>
        <w:t>Norises vieta atrodas vides un dabas resursu ķīmiskās aizsargjoslas teritorijā ap ūdens ņemšanas vietām</w:t>
      </w:r>
      <w:r w:rsidR="00ED770D" w:rsidRPr="00BA0024">
        <w:rPr>
          <w:rFonts w:ascii="Times New Roman" w:hAnsi="Times New Roman"/>
          <w:sz w:val="24"/>
          <w:szCs w:val="24"/>
        </w:rPr>
        <w:t xml:space="preserve">. </w:t>
      </w:r>
      <w:r w:rsidR="007466BB" w:rsidRPr="00BA0024">
        <w:rPr>
          <w:rFonts w:ascii="Times New Roman" w:hAnsi="Times New Roman"/>
          <w:sz w:val="24"/>
          <w:szCs w:val="24"/>
        </w:rPr>
        <w:t xml:space="preserve">Attālums no </w:t>
      </w:r>
      <w:r w:rsidR="00BA0024">
        <w:rPr>
          <w:rFonts w:ascii="Times New Roman" w:hAnsi="Times New Roman"/>
          <w:sz w:val="24"/>
          <w:szCs w:val="24"/>
        </w:rPr>
        <w:t xml:space="preserve">Paredzētās </w:t>
      </w:r>
      <w:r w:rsidR="007466BB" w:rsidRPr="00BA0024">
        <w:rPr>
          <w:rFonts w:ascii="Times New Roman" w:hAnsi="Times New Roman"/>
          <w:sz w:val="24"/>
          <w:szCs w:val="24"/>
        </w:rPr>
        <w:t>darbības vietas</w:t>
      </w:r>
      <w:r w:rsidR="00BA0024">
        <w:rPr>
          <w:rFonts w:ascii="Times New Roman" w:hAnsi="Times New Roman"/>
          <w:sz w:val="24"/>
          <w:szCs w:val="24"/>
        </w:rPr>
        <w:t xml:space="preserve"> līdz tuvākajam urbumam </w:t>
      </w:r>
      <w:r w:rsidR="00BA0024" w:rsidRPr="00BA0024">
        <w:rPr>
          <w:rFonts w:ascii="Times New Roman" w:hAnsi="Times New Roman"/>
          <w:sz w:val="24"/>
          <w:szCs w:val="24"/>
        </w:rPr>
        <w:t>~730m līdz z</w:t>
      </w:r>
      <w:r w:rsidR="00BA0024">
        <w:rPr>
          <w:rFonts w:ascii="Times New Roman" w:hAnsi="Times New Roman"/>
          <w:sz w:val="24"/>
          <w:szCs w:val="24"/>
        </w:rPr>
        <w:t xml:space="preserve">emes vienībai ar kadastra apzīmējumu </w:t>
      </w:r>
      <w:r w:rsidR="00BA0024">
        <w:t xml:space="preserve"> </w:t>
      </w:r>
      <w:r w:rsidR="00BA0024" w:rsidRPr="00BA0024">
        <w:rPr>
          <w:rFonts w:ascii="Times New Roman" w:hAnsi="Times New Roman"/>
          <w:sz w:val="24"/>
          <w:szCs w:val="24"/>
        </w:rPr>
        <w:t>96010030017;</w:t>
      </w:r>
      <w:r w:rsidR="00BA0024">
        <w:t xml:space="preserve"> ~</w:t>
      </w:r>
      <w:r w:rsidR="00BA0024" w:rsidRPr="00BA0024">
        <w:rPr>
          <w:rFonts w:ascii="Times New Roman" w:hAnsi="Times New Roman"/>
          <w:sz w:val="24"/>
          <w:szCs w:val="24"/>
        </w:rPr>
        <w:t>446m attālum</w:t>
      </w:r>
      <w:r w:rsidR="00BA0024">
        <w:rPr>
          <w:rFonts w:ascii="Times New Roman" w:hAnsi="Times New Roman"/>
          <w:sz w:val="24"/>
          <w:szCs w:val="24"/>
        </w:rPr>
        <w:t xml:space="preserve">s līdz zemes vienībai ar kadastra apzīmējumu </w:t>
      </w:r>
      <w:r w:rsidR="00BA0024" w:rsidRPr="00BA0024">
        <w:rPr>
          <w:rFonts w:ascii="Times New Roman" w:hAnsi="Times New Roman"/>
          <w:sz w:val="24"/>
          <w:szCs w:val="24"/>
        </w:rPr>
        <w:t>96010030106;</w:t>
      </w:r>
      <w:r w:rsidR="00BA0024">
        <w:t xml:space="preserve"> ~</w:t>
      </w:r>
      <w:r w:rsidR="00BA0024" w:rsidRPr="00BA0024">
        <w:rPr>
          <w:rFonts w:ascii="Times New Roman" w:hAnsi="Times New Roman"/>
          <w:sz w:val="24"/>
          <w:szCs w:val="24"/>
        </w:rPr>
        <w:t>786m attālum</w:t>
      </w:r>
      <w:r w:rsidR="00BA0024">
        <w:rPr>
          <w:rFonts w:ascii="Times New Roman" w:hAnsi="Times New Roman"/>
          <w:sz w:val="24"/>
          <w:szCs w:val="24"/>
        </w:rPr>
        <w:t xml:space="preserve">s līdz zemes vienībai ar kadastra apzīmējumu </w:t>
      </w:r>
      <w:r w:rsidR="00BA0024" w:rsidRPr="00BA0024">
        <w:rPr>
          <w:rFonts w:ascii="Times New Roman" w:hAnsi="Times New Roman"/>
          <w:sz w:val="24"/>
          <w:szCs w:val="24"/>
        </w:rPr>
        <w:t>96010030202;</w:t>
      </w:r>
      <w:r w:rsidR="00BA0024">
        <w:t xml:space="preserve"> ~</w:t>
      </w:r>
      <w:r w:rsidR="00BA0024" w:rsidRPr="00BA0024">
        <w:rPr>
          <w:rFonts w:ascii="Times New Roman" w:hAnsi="Times New Roman"/>
          <w:sz w:val="24"/>
          <w:szCs w:val="24"/>
        </w:rPr>
        <w:t>906m attālum</w:t>
      </w:r>
      <w:r w:rsidR="00BA0024">
        <w:rPr>
          <w:rFonts w:ascii="Times New Roman" w:hAnsi="Times New Roman"/>
          <w:sz w:val="24"/>
          <w:szCs w:val="24"/>
        </w:rPr>
        <w:t xml:space="preserve">s līdz zemes vienībai ar kadastra apzīmējumu </w:t>
      </w:r>
      <w:r w:rsidR="00BA0024" w:rsidRPr="00BA0024">
        <w:rPr>
          <w:rFonts w:ascii="Times New Roman" w:hAnsi="Times New Roman"/>
          <w:sz w:val="24"/>
          <w:szCs w:val="24"/>
        </w:rPr>
        <w:t xml:space="preserve">96010030050; </w:t>
      </w:r>
      <w:r w:rsidR="00BA0024">
        <w:t>~</w:t>
      </w:r>
      <w:r w:rsidR="00BA0024" w:rsidRPr="00BA0024">
        <w:rPr>
          <w:rFonts w:ascii="Times New Roman" w:hAnsi="Times New Roman"/>
          <w:sz w:val="24"/>
          <w:szCs w:val="24"/>
        </w:rPr>
        <w:t>838m attālum</w:t>
      </w:r>
      <w:r w:rsidR="00BA0024">
        <w:rPr>
          <w:rFonts w:ascii="Times New Roman" w:hAnsi="Times New Roman"/>
          <w:sz w:val="24"/>
          <w:szCs w:val="24"/>
        </w:rPr>
        <w:t>s līdz zemes vienībai ar kadastra apzīmējumu</w:t>
      </w:r>
      <w:r w:rsidR="00BA0024" w:rsidRPr="00BA0024">
        <w:rPr>
          <w:rFonts w:ascii="Times New Roman" w:hAnsi="Times New Roman"/>
          <w:sz w:val="24"/>
          <w:szCs w:val="24"/>
        </w:rPr>
        <w:t xml:space="preserve"> 96010030011;</w:t>
      </w:r>
      <w:r w:rsidR="00BA0024">
        <w:t xml:space="preserve"> ~</w:t>
      </w:r>
      <w:r w:rsidR="00BA0024" w:rsidRPr="00BA0024">
        <w:rPr>
          <w:rFonts w:ascii="Times New Roman" w:hAnsi="Times New Roman"/>
          <w:sz w:val="24"/>
          <w:szCs w:val="24"/>
        </w:rPr>
        <w:t>803m attālum</w:t>
      </w:r>
      <w:r w:rsidR="00BA0024">
        <w:rPr>
          <w:rFonts w:ascii="Times New Roman" w:hAnsi="Times New Roman"/>
          <w:sz w:val="24"/>
          <w:szCs w:val="24"/>
        </w:rPr>
        <w:t xml:space="preserve">s līdz zemes vienībai ar kadastra apzīmējumu </w:t>
      </w:r>
      <w:r w:rsidR="00BA0024" w:rsidRPr="00BA0024">
        <w:rPr>
          <w:rFonts w:ascii="Times New Roman" w:hAnsi="Times New Roman"/>
          <w:sz w:val="24"/>
          <w:szCs w:val="24"/>
        </w:rPr>
        <w:t>96010030204;</w:t>
      </w:r>
      <w:r w:rsidR="00BA0024">
        <w:rPr>
          <w:rFonts w:ascii="Times New Roman" w:hAnsi="Times New Roman"/>
          <w:sz w:val="24"/>
          <w:szCs w:val="24"/>
        </w:rPr>
        <w:t xml:space="preserve"> ~</w:t>
      </w:r>
      <w:r w:rsidR="00BA0024" w:rsidRPr="00BA0024">
        <w:rPr>
          <w:rFonts w:ascii="Times New Roman" w:hAnsi="Times New Roman"/>
          <w:sz w:val="24"/>
          <w:szCs w:val="24"/>
        </w:rPr>
        <w:t>808m attālum</w:t>
      </w:r>
      <w:r w:rsidR="00BA0024">
        <w:rPr>
          <w:rFonts w:ascii="Times New Roman" w:hAnsi="Times New Roman"/>
          <w:sz w:val="24"/>
          <w:szCs w:val="24"/>
        </w:rPr>
        <w:t>s līdz zemes vienībai ar kadastra apzīmējumu</w:t>
      </w:r>
      <w:r w:rsidR="00BA0024" w:rsidRPr="00BA0024">
        <w:rPr>
          <w:rFonts w:ascii="Times New Roman" w:hAnsi="Times New Roman"/>
          <w:sz w:val="24"/>
          <w:szCs w:val="24"/>
        </w:rPr>
        <w:t xml:space="preserve"> 96010030213;</w:t>
      </w:r>
      <w:r w:rsidR="00BA0024">
        <w:rPr>
          <w:rFonts w:ascii="Times New Roman" w:hAnsi="Times New Roman"/>
          <w:sz w:val="24"/>
          <w:szCs w:val="24"/>
        </w:rPr>
        <w:t xml:space="preserve"> </w:t>
      </w:r>
      <w:r w:rsidR="00BA0024" w:rsidRPr="00BA0024">
        <w:rPr>
          <w:rFonts w:ascii="Times New Roman" w:hAnsi="Times New Roman"/>
          <w:sz w:val="24"/>
          <w:szCs w:val="24"/>
        </w:rPr>
        <w:t>~793m attālum</w:t>
      </w:r>
      <w:r w:rsidR="00BA0024">
        <w:rPr>
          <w:rFonts w:ascii="Times New Roman" w:hAnsi="Times New Roman"/>
          <w:sz w:val="24"/>
          <w:szCs w:val="24"/>
        </w:rPr>
        <w:t xml:space="preserve">s līdz zemes vienībai ar kadastra apzīmējumu </w:t>
      </w:r>
      <w:r w:rsidR="00BA0024" w:rsidRPr="00BA0024">
        <w:rPr>
          <w:rFonts w:ascii="Times New Roman" w:hAnsi="Times New Roman"/>
          <w:sz w:val="24"/>
          <w:szCs w:val="24"/>
        </w:rPr>
        <w:t>96010030204</w:t>
      </w:r>
      <w:r w:rsidR="00BA0024">
        <w:rPr>
          <w:rFonts w:ascii="Times New Roman" w:hAnsi="Times New Roman"/>
          <w:sz w:val="24"/>
          <w:szCs w:val="24"/>
        </w:rPr>
        <w:t xml:space="preserve">, </w:t>
      </w:r>
      <w:r w:rsidR="007466BB" w:rsidRPr="00BA0024">
        <w:rPr>
          <w:rFonts w:ascii="Times New Roman" w:hAnsi="Times New Roman"/>
          <w:sz w:val="24"/>
          <w:szCs w:val="24"/>
        </w:rPr>
        <w:t xml:space="preserve">kur mazcaurlaidīgo nogulumu biezums ir lielāks par 20 m, kas saskaņā ar Ministru kabineta  2004. gada 20. janvāra noteikumu Nr. 43 “Aizsargjoslu ap ūdens ņemšanas vietām noteikšanas metodika”  (turpmāk – MK noteikumi Nr. 43) 7.1.4. apakšpunktu ir vērtējams kā ļoti labi aizsargāts ūdens horizonts. </w:t>
      </w:r>
      <w:r w:rsidR="00ED770D" w:rsidRPr="00BA0024">
        <w:rPr>
          <w:rFonts w:ascii="Times New Roman" w:hAnsi="Times New Roman"/>
          <w:sz w:val="24"/>
          <w:szCs w:val="24"/>
        </w:rPr>
        <w:t xml:space="preserve">Saskaņā ar </w:t>
      </w:r>
      <w:r w:rsidR="007466BB" w:rsidRPr="00BA0024">
        <w:rPr>
          <w:rFonts w:ascii="Times New Roman" w:hAnsi="Times New Roman"/>
          <w:sz w:val="24"/>
          <w:szCs w:val="24"/>
        </w:rPr>
        <w:t>MK noteikumu Nr. 43 7.3. punkt</w:t>
      </w:r>
      <w:r w:rsidR="00D8017E" w:rsidRPr="00BA0024">
        <w:rPr>
          <w:rFonts w:ascii="Times New Roman" w:hAnsi="Times New Roman"/>
          <w:sz w:val="24"/>
          <w:szCs w:val="24"/>
        </w:rPr>
        <w:t>ā noteikto</w:t>
      </w:r>
      <w:r w:rsidR="007466BB" w:rsidRPr="00BA0024">
        <w:rPr>
          <w:rFonts w:ascii="Times New Roman" w:hAnsi="Times New Roman"/>
          <w:sz w:val="24"/>
          <w:szCs w:val="24"/>
        </w:rPr>
        <w:t xml:space="preserve"> Paredzētās darbības vietas </w:t>
      </w:r>
      <w:r w:rsidR="00ED770D" w:rsidRPr="00BA0024">
        <w:rPr>
          <w:rFonts w:ascii="Times New Roman" w:hAnsi="Times New Roman"/>
          <w:sz w:val="24"/>
          <w:szCs w:val="24"/>
        </w:rPr>
        <w:t>attālums no norises vietas līdz urbumam nodrošina to, ka ūdens ķīmiskā piesārņošana ūdens ņemšanas vietā un tās ekspluatācijas laikā nav iespējama un ūdens kvalitāte atbilst dzeramā ūdens ieguvei izmantojamo pazemes ūdeņu ūdens kvalitātes normatīviem</w:t>
      </w:r>
      <w:r w:rsidR="007466BB" w:rsidRPr="00BA0024">
        <w:rPr>
          <w:rFonts w:ascii="Times New Roman" w:hAnsi="Times New Roman"/>
          <w:sz w:val="24"/>
          <w:szCs w:val="24"/>
        </w:rPr>
        <w:t xml:space="preserve">. </w:t>
      </w:r>
      <w:r w:rsidRPr="00BA0024">
        <w:rPr>
          <w:rFonts w:ascii="Times New Roman" w:hAnsi="Times New Roman"/>
          <w:sz w:val="24"/>
          <w:szCs w:val="24"/>
        </w:rPr>
        <w:t xml:space="preserve">Darbība nav saistīta ar apjomīgiem būvniecības darbiem un piesārņojuma novadīšanu vidē, ietekme nav vērtējama kā būtiska, vai tāda, kas nozīmīgi ietekmētu vides procesus un cilvēkus, kas pakļauti tās ietekmei; </w:t>
      </w:r>
    </w:p>
    <w:p w14:paraId="7AADF35A" w14:textId="77777777" w:rsidR="00151479" w:rsidRDefault="00151479" w:rsidP="00151479">
      <w:pPr>
        <w:pStyle w:val="ListParagraph"/>
        <w:numPr>
          <w:ilvl w:val="0"/>
          <w:numId w:val="16"/>
        </w:numPr>
        <w:spacing w:after="0" w:line="240" w:lineRule="auto"/>
        <w:ind w:left="284" w:right="11" w:hanging="357"/>
        <w:contextualSpacing w:val="0"/>
        <w:jc w:val="both"/>
        <w:rPr>
          <w:rFonts w:ascii="Times New Roman" w:hAnsi="Times New Roman"/>
          <w:sz w:val="24"/>
          <w:szCs w:val="24"/>
        </w:rPr>
      </w:pPr>
      <w:r w:rsidRPr="00151479">
        <w:rPr>
          <w:rFonts w:ascii="Times New Roman" w:hAnsi="Times New Roman"/>
          <w:sz w:val="24"/>
          <w:szCs w:val="24"/>
        </w:rPr>
        <w:t>saskaņā ar Dabas aizsardzības pārvaldes dabas datu pārvaldes sistēmā “OZOLS” norādītajiem datiem darbības vieta neatrodas īpaši aizsargājamā dabas teritorijā, kā arī tajā nav reģistrēti mikroliegumi, mikroliegumu buferzonas, īpaši aizsargājami biotopi un sugu dzīvotnes;</w:t>
      </w:r>
    </w:p>
    <w:p w14:paraId="2B0DF87F" w14:textId="4D6F3C4A" w:rsidR="000056C6" w:rsidRDefault="008C332D" w:rsidP="00151479">
      <w:pPr>
        <w:pStyle w:val="ListParagraph"/>
        <w:numPr>
          <w:ilvl w:val="0"/>
          <w:numId w:val="16"/>
        </w:numPr>
        <w:spacing w:after="0" w:line="240" w:lineRule="auto"/>
        <w:ind w:left="284" w:right="11" w:hanging="357"/>
        <w:contextualSpacing w:val="0"/>
        <w:jc w:val="both"/>
        <w:rPr>
          <w:rFonts w:ascii="Times New Roman" w:hAnsi="Times New Roman"/>
          <w:sz w:val="24"/>
          <w:szCs w:val="24"/>
        </w:rPr>
      </w:pPr>
      <w:r w:rsidRPr="00151479">
        <w:rPr>
          <w:rFonts w:ascii="Times New Roman" w:hAnsi="Times New Roman"/>
          <w:sz w:val="24"/>
          <w:szCs w:val="24"/>
        </w:rPr>
        <w:t>saskaņā ar Die</w:t>
      </w:r>
      <w:r w:rsidR="000056C6" w:rsidRPr="00151479">
        <w:rPr>
          <w:rFonts w:ascii="Times New Roman" w:hAnsi="Times New Roman"/>
          <w:sz w:val="24"/>
          <w:szCs w:val="24"/>
        </w:rPr>
        <w:t xml:space="preserve">nesta Piesārņoto vietu </w:t>
      </w:r>
      <w:r w:rsidR="00DD11B9" w:rsidRPr="00151479">
        <w:rPr>
          <w:rFonts w:ascii="Times New Roman" w:hAnsi="Times New Roman"/>
          <w:sz w:val="24"/>
          <w:szCs w:val="24"/>
        </w:rPr>
        <w:t xml:space="preserve">pārvaldības sistēmu </w:t>
      </w:r>
      <w:r w:rsidR="000056C6" w:rsidRPr="00151479">
        <w:rPr>
          <w:rFonts w:ascii="Times New Roman" w:hAnsi="Times New Roman"/>
          <w:sz w:val="24"/>
          <w:szCs w:val="24"/>
        </w:rPr>
        <w:t>karti paredzētās darbības vieta neskar piesārņotās vai potenciāli piesārņotās teritorijas</w:t>
      </w:r>
      <w:r w:rsidR="007C546E" w:rsidRPr="00151479">
        <w:rPr>
          <w:rFonts w:ascii="Times New Roman" w:hAnsi="Times New Roman"/>
          <w:sz w:val="24"/>
          <w:szCs w:val="24"/>
        </w:rPr>
        <w:t>;</w:t>
      </w:r>
    </w:p>
    <w:p w14:paraId="6A2EE9E2" w14:textId="54F1308F" w:rsidR="000056C6" w:rsidRDefault="000056C6" w:rsidP="00151479">
      <w:pPr>
        <w:pStyle w:val="ListParagraph"/>
        <w:numPr>
          <w:ilvl w:val="0"/>
          <w:numId w:val="16"/>
        </w:numPr>
        <w:spacing w:after="0" w:line="240" w:lineRule="auto"/>
        <w:ind w:left="284" w:right="11" w:hanging="357"/>
        <w:contextualSpacing w:val="0"/>
        <w:jc w:val="both"/>
        <w:rPr>
          <w:rFonts w:ascii="Times New Roman" w:hAnsi="Times New Roman"/>
          <w:sz w:val="24"/>
          <w:szCs w:val="24"/>
        </w:rPr>
      </w:pPr>
      <w:r w:rsidRPr="00151479">
        <w:rPr>
          <w:rFonts w:ascii="Times New Roman" w:hAnsi="Times New Roman"/>
          <w:sz w:val="24"/>
          <w:szCs w:val="24"/>
        </w:rPr>
        <w:t>paredzētajai darbībai saskaņā ar likuma “Par ietekmes uz vidi novērtējumu”</w:t>
      </w:r>
      <w:r w:rsidR="00090213" w:rsidRPr="00151479">
        <w:rPr>
          <w:rFonts w:ascii="Times New Roman" w:hAnsi="Times New Roman"/>
          <w:sz w:val="24"/>
          <w:szCs w:val="24"/>
        </w:rPr>
        <w:t xml:space="preserve"> </w:t>
      </w:r>
      <w:r w:rsidRPr="00151479">
        <w:rPr>
          <w:rFonts w:ascii="Times New Roman" w:hAnsi="Times New Roman"/>
          <w:sz w:val="24"/>
          <w:szCs w:val="24"/>
        </w:rPr>
        <w:t>3.</w:t>
      </w:r>
      <w:r w:rsidR="00090213" w:rsidRPr="00151479">
        <w:rPr>
          <w:rFonts w:ascii="Times New Roman" w:hAnsi="Times New Roman"/>
          <w:sz w:val="24"/>
          <w:szCs w:val="24"/>
          <w:vertAlign w:val="superscript"/>
        </w:rPr>
        <w:t>2</w:t>
      </w:r>
      <w:r w:rsidRPr="00151479">
        <w:rPr>
          <w:rFonts w:ascii="Times New Roman" w:hAnsi="Times New Roman"/>
          <w:sz w:val="24"/>
          <w:szCs w:val="24"/>
        </w:rPr>
        <w:t xml:space="preserve"> pantu un 2.</w:t>
      </w:r>
      <w:r w:rsidR="00090213" w:rsidRPr="00151479">
        <w:rPr>
          <w:rFonts w:ascii="Times New Roman" w:hAnsi="Times New Roman"/>
          <w:sz w:val="24"/>
          <w:szCs w:val="24"/>
        </w:rPr>
        <w:t> </w:t>
      </w:r>
      <w:r w:rsidRPr="00151479">
        <w:rPr>
          <w:rFonts w:ascii="Times New Roman" w:hAnsi="Times New Roman"/>
          <w:sz w:val="24"/>
          <w:szCs w:val="24"/>
        </w:rPr>
        <w:t>pielikumu nav nepieciešams ietekmes uz vidi sākotnējais izvērtējums;</w:t>
      </w:r>
    </w:p>
    <w:p w14:paraId="4E3DB0E6" w14:textId="6A9D5961" w:rsidR="00FD6B3B" w:rsidRPr="00151479" w:rsidRDefault="00FD6B3B" w:rsidP="00151479">
      <w:pPr>
        <w:pStyle w:val="ListParagraph"/>
        <w:numPr>
          <w:ilvl w:val="0"/>
          <w:numId w:val="16"/>
        </w:numPr>
        <w:spacing w:after="0" w:line="240" w:lineRule="auto"/>
        <w:ind w:left="284" w:right="11" w:hanging="357"/>
        <w:contextualSpacing w:val="0"/>
        <w:jc w:val="both"/>
        <w:rPr>
          <w:rFonts w:ascii="Times New Roman" w:hAnsi="Times New Roman"/>
          <w:sz w:val="24"/>
          <w:szCs w:val="24"/>
        </w:rPr>
      </w:pPr>
      <w:r w:rsidRPr="00151479">
        <w:rPr>
          <w:rFonts w:ascii="Times New Roman" w:hAnsi="Times New Roman"/>
          <w:sz w:val="24"/>
          <w:szCs w:val="24"/>
        </w:rPr>
        <w:t>likuma “Par ietekmes uz vidi novērtējumu”</w:t>
      </w:r>
      <w:r w:rsidR="00090213" w:rsidRPr="00151479">
        <w:rPr>
          <w:rFonts w:ascii="Times New Roman" w:hAnsi="Times New Roman"/>
          <w:sz w:val="24"/>
          <w:szCs w:val="24"/>
        </w:rPr>
        <w:t xml:space="preserve"> </w:t>
      </w:r>
      <w:r w:rsidRPr="00151479">
        <w:rPr>
          <w:rFonts w:ascii="Times New Roman" w:hAnsi="Times New Roman"/>
          <w:sz w:val="24"/>
          <w:szCs w:val="24"/>
        </w:rPr>
        <w:t xml:space="preserve">13. panta ceturtajā daļā noteikts, ka Ministru </w:t>
      </w:r>
      <w:r w:rsidRPr="00151479">
        <w:rPr>
          <w:rFonts w:ascii="Times New Roman" w:hAnsi="Times New Roman"/>
          <w:sz w:val="24"/>
          <w:szCs w:val="24"/>
        </w:rPr>
        <w:lastRenderedPageBreak/>
        <w:t>kabinets nosaka paredzētās darbības, kuru veikšanai nepieciešami tehniskie noteikumi. Paredzētā darbība ir iekļauta Ministru kabineta 2015.gada 27. janvāra noteikumu Nr. 30 “Kārtība, kādā Valsts vides dienests izdod tehniskos noteikumus paredzētajai darbībai” Pielikuma 10. punkta 10.9</w:t>
      </w:r>
      <w:r w:rsidR="00AF6B93" w:rsidRPr="00151479">
        <w:rPr>
          <w:rFonts w:ascii="Times New Roman" w:hAnsi="Times New Roman"/>
          <w:sz w:val="24"/>
          <w:szCs w:val="24"/>
        </w:rPr>
        <w:t>.</w:t>
      </w:r>
      <w:r w:rsidRPr="00151479">
        <w:rPr>
          <w:rFonts w:ascii="Times New Roman" w:hAnsi="Times New Roman"/>
          <w:sz w:val="24"/>
          <w:szCs w:val="24"/>
        </w:rPr>
        <w:t xml:space="preserve"> apakšpunktā: </w:t>
      </w:r>
      <w:r w:rsidRPr="00151479">
        <w:rPr>
          <w:rFonts w:ascii="Times New Roman" w:hAnsi="Times New Roman"/>
          <w:i/>
          <w:iCs/>
          <w:sz w:val="24"/>
          <w:szCs w:val="24"/>
        </w:rPr>
        <w:t xml:space="preserve">paredzētās darbības īstenošana ķīmiskajā aizsargjoslā ap ņemšanas vietām. </w:t>
      </w:r>
    </w:p>
    <w:p w14:paraId="496AAC29" w14:textId="77777777" w:rsidR="004B1058" w:rsidRPr="0040628B" w:rsidRDefault="004B1058" w:rsidP="00E56705">
      <w:pPr>
        <w:spacing w:after="0" w:line="240" w:lineRule="auto"/>
        <w:ind w:right="13"/>
        <w:jc w:val="both"/>
        <w:rPr>
          <w:rFonts w:ascii="Times New Roman" w:hAnsi="Times New Roman"/>
          <w:i/>
          <w:iCs/>
          <w:color w:val="FF0000"/>
          <w:sz w:val="24"/>
          <w:szCs w:val="24"/>
        </w:rPr>
      </w:pPr>
    </w:p>
    <w:p w14:paraId="2C0EE4CE" w14:textId="77777777" w:rsidR="00E672E4" w:rsidRPr="00470B9C" w:rsidRDefault="00E672E4" w:rsidP="00E56705">
      <w:pPr>
        <w:spacing w:after="0" w:line="240" w:lineRule="auto"/>
        <w:ind w:right="13"/>
        <w:jc w:val="both"/>
        <w:rPr>
          <w:rFonts w:ascii="Times New Roman" w:hAnsi="Times New Roman"/>
          <w:i/>
          <w:iCs/>
          <w:sz w:val="24"/>
          <w:szCs w:val="24"/>
        </w:rPr>
      </w:pPr>
      <w:r w:rsidRPr="00470B9C">
        <w:rPr>
          <w:rFonts w:ascii="Times New Roman" w:hAnsi="Times New Roman"/>
          <w:b/>
          <w:sz w:val="24"/>
          <w:szCs w:val="24"/>
        </w:rPr>
        <w:t>Lēmuma pieņemšanas pamatojums</w:t>
      </w:r>
    </w:p>
    <w:p w14:paraId="05A4E12A" w14:textId="3D8FEE62" w:rsidR="00EE03CA" w:rsidRPr="002C1B3D" w:rsidRDefault="00EE03CA" w:rsidP="00E56705">
      <w:pPr>
        <w:spacing w:after="0" w:line="240" w:lineRule="auto"/>
        <w:ind w:right="13" w:firstLine="720"/>
        <w:jc w:val="both"/>
        <w:rPr>
          <w:rFonts w:ascii="Times New Roman" w:hAnsi="Times New Roman"/>
          <w:sz w:val="24"/>
          <w:szCs w:val="24"/>
        </w:rPr>
      </w:pPr>
      <w:r w:rsidRPr="002C1B3D">
        <w:rPr>
          <w:rFonts w:ascii="Times New Roman" w:hAnsi="Times New Roman"/>
          <w:sz w:val="24"/>
          <w:szCs w:val="24"/>
        </w:rPr>
        <w:t>Ķīmiskajā aizsargjoslā ap ūdens ņemšanas vietām ir būtiski nodrošināt to, lai neveidojas pazemes ūdeņu piesārņošanas riski. Paredzētā darbība nav saistīta ar būtisku piesārņojuma novadīšanu vidē, tajā skaitā gruntī un gruntsūdeņos. Vienlaikus Dienests secina, ka vides aizsardzības prasības ir noteiktas ārējos normatīvajos aktos, tajā skaitā Vides aizsardzības likumā, Aizsargjoslu likumā,  likumā “Par zemes dzīlēm”, Atkritumu apsaimniekošanas likumā, Ministru kabineta 2004. gada 20. janvāra noteikumos Nr. 43 “Aizsargjoslu ap ūdens ņemšanas vietām noteikšanas metodika”, Ministru kabineta 2017.</w:t>
      </w:r>
      <w:r w:rsidR="00914E5F">
        <w:rPr>
          <w:rFonts w:ascii="Times New Roman" w:hAnsi="Times New Roman"/>
          <w:sz w:val="24"/>
          <w:szCs w:val="24"/>
        </w:rPr>
        <w:t> </w:t>
      </w:r>
      <w:r w:rsidRPr="002C1B3D">
        <w:rPr>
          <w:rFonts w:ascii="Times New Roman" w:hAnsi="Times New Roman"/>
          <w:sz w:val="24"/>
          <w:szCs w:val="24"/>
        </w:rPr>
        <w:t>gada 9.</w:t>
      </w:r>
      <w:r w:rsidR="00914E5F">
        <w:rPr>
          <w:rFonts w:ascii="Times New Roman" w:hAnsi="Times New Roman"/>
          <w:sz w:val="24"/>
          <w:szCs w:val="24"/>
        </w:rPr>
        <w:t> </w:t>
      </w:r>
      <w:r w:rsidRPr="002C1B3D">
        <w:rPr>
          <w:rFonts w:ascii="Times New Roman" w:hAnsi="Times New Roman"/>
          <w:sz w:val="24"/>
          <w:szCs w:val="24"/>
        </w:rPr>
        <w:t>maija noteikumos Nr.</w:t>
      </w:r>
      <w:r w:rsidR="00914E5F">
        <w:rPr>
          <w:rFonts w:ascii="Times New Roman" w:hAnsi="Times New Roman"/>
          <w:sz w:val="24"/>
          <w:szCs w:val="24"/>
        </w:rPr>
        <w:t> </w:t>
      </w:r>
      <w:r w:rsidRPr="002C1B3D">
        <w:rPr>
          <w:rFonts w:ascii="Times New Roman" w:hAnsi="Times New Roman"/>
          <w:sz w:val="24"/>
          <w:szCs w:val="24"/>
        </w:rPr>
        <w:t>253 “Atsevišķu inženierbūvju noteikumi”, Teritorijas plānojumā un citos normatīvajos aktos.</w:t>
      </w:r>
    </w:p>
    <w:p w14:paraId="215ECC5F" w14:textId="7C060216" w:rsidR="00EE03CA" w:rsidRPr="002C1B3D" w:rsidRDefault="00EE03CA" w:rsidP="00E56705">
      <w:pPr>
        <w:spacing w:after="0" w:line="240" w:lineRule="auto"/>
        <w:ind w:right="13" w:firstLine="720"/>
        <w:jc w:val="both"/>
        <w:rPr>
          <w:rFonts w:ascii="Times New Roman" w:hAnsi="Times New Roman"/>
          <w:sz w:val="24"/>
          <w:szCs w:val="24"/>
        </w:rPr>
      </w:pPr>
      <w:r w:rsidRPr="002C1B3D">
        <w:rPr>
          <w:rFonts w:ascii="Times New Roman" w:hAnsi="Times New Roman"/>
          <w:sz w:val="24"/>
          <w:szCs w:val="24"/>
        </w:rPr>
        <w:t xml:space="preserve">Dienesta ieskatā, paredzētās darbības īstenošanai, papildus īpašas vides aizsardzības prasības izvirzīt nav nepieciešams, ņemot vērā, ka pēc būtības elektropārvades līniju būvniecībai/pārbūvei </w:t>
      </w:r>
      <w:r w:rsidR="0042351F">
        <w:rPr>
          <w:rFonts w:ascii="Times New Roman" w:hAnsi="Times New Roman"/>
          <w:sz w:val="24"/>
          <w:szCs w:val="24"/>
        </w:rPr>
        <w:t xml:space="preserve">un elektrouzlādes staciju būvniecībai </w:t>
      </w:r>
      <w:r w:rsidRPr="002C1B3D">
        <w:rPr>
          <w:rFonts w:ascii="Times New Roman" w:hAnsi="Times New Roman"/>
          <w:sz w:val="24"/>
          <w:szCs w:val="24"/>
        </w:rPr>
        <w:t xml:space="preserve">Dienesta tehniskie noteikumi nav nepieciešami. Vēršam uzmanību, ka būvniecības laikā radušos atkritumus jāapsaimnieko un jānodod atkritumu apsaimniekotājam, kuram ir spēkā esoša Valsts vides dienesta izsniegta atkritumu apsaimniekošanas atļauja un kurš veic visu radušos atkritumu uzskaiti atkritumu pārvadājumu uzskaites valsts informācijas sistēmā saskaņā ar Ministru kabineta 2021.gada 18.februāra noteikumos Nr. 113 “Atkritumu un to pārvadājumu uzskaites kārtība” noteikto kārtību. Būvniecības laikā ir aizliegta dažādu atkritumu, tai skaitā bīstamo un sadzīves atkritumu sajaukšana. Nenozīmīgas naftas produktu noplūdes no būvdarbos iesaistītās tehnikas (ja tādas radīsies) jāsavāc ar absorbējoša materiāla palīdzību, kas jāuzglabā būvdarbu Norises vietā. </w:t>
      </w:r>
    </w:p>
    <w:p w14:paraId="4CD31042" w14:textId="77777777" w:rsidR="00EE03CA" w:rsidRPr="002C1B3D" w:rsidRDefault="00EE03CA" w:rsidP="00E56705">
      <w:pPr>
        <w:spacing w:after="0" w:line="240" w:lineRule="auto"/>
        <w:ind w:right="13" w:firstLine="720"/>
        <w:jc w:val="both"/>
        <w:rPr>
          <w:rFonts w:ascii="Times New Roman" w:hAnsi="Times New Roman"/>
          <w:sz w:val="24"/>
          <w:szCs w:val="24"/>
        </w:rPr>
      </w:pPr>
      <w:r w:rsidRPr="002C1B3D">
        <w:rPr>
          <w:rFonts w:ascii="Times New Roman" w:hAnsi="Times New Roman"/>
          <w:sz w:val="24"/>
          <w:szCs w:val="24"/>
        </w:rPr>
        <w:t>Lai arī Noteikumu Nr. 30 pielikuma 10.9. apakšpunkts paredz, ka Paredzētajai darbībai ir izsniedzami tehniskie noteikumi, tomēr, ņemot vērā, ka Paredzētā darbība nav saistīta ar apjomīgiem būvniecības darbiem un piesārņojuma izplatīšanos, darbības teritorijā nav tādu īpaši aizsargājamu dabas vērtību, kuras tiktu būtiski negatīvi ietekmētas un to esība būtu nozīmīgs apgrūtinājums, pazemes ūdens ieguves urbums atrodas pietiekami lielā attālumā un ņemšanas horizonts ir labi aizsargāts, kā arī Dienesta ieskatā vides kvalitātes nodrošināšanas prasības ārējos normatīvajos aktos ir vērtējamas kā pietiekamas, lai samazinātu un novērstu varbūtējas negatīvās ietekmes uz vidi, Paredzētās darbības īstenošanai, Dienestam nav nepieciešams izvirzīt papildus īpašas vides aizsardzības prasības, kas būtu iekļaujamas tehniskajos noteikumos. Tādējādi, balstoties uz iepriekš rakstīto un, ievērojot lietderības apsvērumus un samērīguma principu, secināms, ka izsniegt tehniskos noteikumus, lai izvirzītu vides aizsardzības prasības, šajā gadījumā nav nepieciešams.</w:t>
      </w:r>
    </w:p>
    <w:p w14:paraId="58239336" w14:textId="77777777" w:rsidR="00EE03CA" w:rsidRPr="002C1B3D" w:rsidRDefault="00EE03CA" w:rsidP="00E56705">
      <w:pPr>
        <w:spacing w:after="0" w:line="240" w:lineRule="auto"/>
        <w:ind w:right="13" w:firstLine="720"/>
        <w:jc w:val="both"/>
        <w:rPr>
          <w:rFonts w:ascii="Times New Roman" w:hAnsi="Times New Roman"/>
          <w:sz w:val="24"/>
          <w:szCs w:val="24"/>
        </w:rPr>
      </w:pPr>
    </w:p>
    <w:p w14:paraId="2787079E" w14:textId="77777777" w:rsidR="00EE03CA" w:rsidRPr="00470B9C" w:rsidRDefault="00EE03CA" w:rsidP="00E56705">
      <w:pPr>
        <w:spacing w:after="0" w:line="240" w:lineRule="auto"/>
        <w:ind w:right="13"/>
        <w:jc w:val="both"/>
        <w:rPr>
          <w:rFonts w:ascii="Times New Roman" w:hAnsi="Times New Roman"/>
          <w:b/>
          <w:sz w:val="24"/>
          <w:szCs w:val="24"/>
        </w:rPr>
      </w:pPr>
      <w:r w:rsidRPr="00470B9C">
        <w:rPr>
          <w:rFonts w:ascii="Times New Roman" w:hAnsi="Times New Roman"/>
          <w:b/>
          <w:sz w:val="24"/>
          <w:szCs w:val="24"/>
        </w:rPr>
        <w:t>Lēmums:</w:t>
      </w:r>
    </w:p>
    <w:p w14:paraId="023BF17F" w14:textId="144AB097" w:rsidR="00EE03CA" w:rsidRPr="00445671" w:rsidRDefault="00EE03CA" w:rsidP="00E56705">
      <w:pPr>
        <w:spacing w:after="0" w:line="240" w:lineRule="auto"/>
        <w:ind w:right="13" w:firstLine="720"/>
        <w:jc w:val="both"/>
        <w:rPr>
          <w:rFonts w:ascii="Times New Roman" w:hAnsi="Times New Roman"/>
          <w:sz w:val="24"/>
          <w:szCs w:val="24"/>
          <w:u w:val="single"/>
        </w:rPr>
      </w:pPr>
      <w:r w:rsidRPr="00DB6FE9">
        <w:rPr>
          <w:rFonts w:ascii="Times New Roman" w:hAnsi="Times New Roman"/>
          <w:sz w:val="24"/>
          <w:szCs w:val="24"/>
          <w:u w:val="single"/>
        </w:rPr>
        <w:t xml:space="preserve">Izvērtējot lietas faktiskos un tiesiskos apstākļus, Dienests sniedz atzinumu, ka paredzētajai darbībai objektam: </w:t>
      </w:r>
      <w:r w:rsidRPr="00445671">
        <w:rPr>
          <w:rFonts w:ascii="Times New Roman" w:hAnsi="Times New Roman"/>
          <w:sz w:val="24"/>
          <w:szCs w:val="24"/>
          <w:u w:val="single"/>
        </w:rPr>
        <w:t>“</w:t>
      </w:r>
      <w:r w:rsidR="00445671" w:rsidRPr="00445671">
        <w:rPr>
          <w:rFonts w:ascii="Times New Roman" w:hAnsi="Times New Roman"/>
          <w:sz w:val="24"/>
          <w:szCs w:val="24"/>
          <w:u w:val="single"/>
        </w:rPr>
        <w:t>20kV elektropārvades līniju S137, S127 pārbūve, transformatora apakšstacijas T75031 automatizācija Rietekļa un Vaidavas ielās, Valmierā (IO-259181) </w:t>
      </w:r>
      <w:r w:rsidRPr="00445671">
        <w:rPr>
          <w:rFonts w:ascii="Times New Roman" w:hAnsi="Times New Roman"/>
          <w:sz w:val="24"/>
          <w:szCs w:val="24"/>
          <w:u w:val="single"/>
        </w:rPr>
        <w:t xml:space="preserve">”, īpašas vides aizsardzības prasības netiek izvirzītas un tehniskie noteikumi nav nepieciešami. </w:t>
      </w:r>
    </w:p>
    <w:p w14:paraId="50AC5859" w14:textId="0F2BA509" w:rsidR="00EE03CA" w:rsidRPr="00470B9C" w:rsidRDefault="00EE03CA" w:rsidP="00E56705">
      <w:pPr>
        <w:spacing w:after="0" w:line="240" w:lineRule="auto"/>
        <w:ind w:right="13" w:firstLine="720"/>
        <w:jc w:val="both"/>
        <w:rPr>
          <w:rFonts w:ascii="Times New Roman" w:hAnsi="Times New Roman"/>
          <w:sz w:val="24"/>
          <w:szCs w:val="24"/>
        </w:rPr>
      </w:pPr>
      <w:r w:rsidRPr="00470B9C">
        <w:rPr>
          <w:rFonts w:ascii="Times New Roman" w:hAnsi="Times New Roman"/>
          <w:sz w:val="24"/>
          <w:szCs w:val="24"/>
        </w:rPr>
        <w:t>Ņemot vērā iepriekš norādīto, būvprojekts izstrādājams un īstenojams atbilstoši ārējos normatīvajos aktos noteiktajām vides aizsardzības prasībām, jo tās nodrošina vides kvalitātes saglabāšanu</w:t>
      </w:r>
      <w:r w:rsidR="00914E5F">
        <w:rPr>
          <w:rFonts w:ascii="Times New Roman" w:hAnsi="Times New Roman"/>
          <w:sz w:val="24"/>
          <w:szCs w:val="24"/>
        </w:rPr>
        <w:t>.</w:t>
      </w:r>
      <w:r w:rsidRPr="00470B9C">
        <w:rPr>
          <w:rFonts w:ascii="Times New Roman" w:hAnsi="Times New Roman"/>
          <w:sz w:val="24"/>
          <w:szCs w:val="24"/>
        </w:rPr>
        <w:t xml:space="preserve"> </w:t>
      </w:r>
    </w:p>
    <w:p w14:paraId="1D9CE843" w14:textId="77777777" w:rsidR="00EE03CA" w:rsidRDefault="00EE03CA" w:rsidP="00E56705">
      <w:pPr>
        <w:spacing w:after="0" w:line="240" w:lineRule="auto"/>
        <w:ind w:right="13"/>
        <w:jc w:val="both"/>
        <w:rPr>
          <w:rFonts w:ascii="Times New Roman" w:hAnsi="Times New Roman"/>
          <w:b/>
          <w:sz w:val="24"/>
          <w:szCs w:val="24"/>
        </w:rPr>
      </w:pPr>
    </w:p>
    <w:p w14:paraId="1B599BC1" w14:textId="77777777" w:rsidR="00797C2B" w:rsidRDefault="00797C2B" w:rsidP="00E56705">
      <w:pPr>
        <w:spacing w:after="0" w:line="240" w:lineRule="auto"/>
        <w:ind w:right="13"/>
        <w:jc w:val="both"/>
        <w:rPr>
          <w:rFonts w:ascii="Times New Roman" w:hAnsi="Times New Roman"/>
          <w:b/>
          <w:sz w:val="24"/>
          <w:szCs w:val="24"/>
        </w:rPr>
      </w:pPr>
    </w:p>
    <w:p w14:paraId="67D35349" w14:textId="10655AD0" w:rsidR="00EE03CA" w:rsidRPr="002C1B3D" w:rsidRDefault="00EE03CA" w:rsidP="00E56705">
      <w:pPr>
        <w:spacing w:after="0" w:line="240" w:lineRule="auto"/>
        <w:ind w:right="13"/>
        <w:jc w:val="both"/>
        <w:rPr>
          <w:rFonts w:ascii="Times New Roman" w:hAnsi="Times New Roman"/>
          <w:b/>
          <w:sz w:val="24"/>
          <w:szCs w:val="24"/>
        </w:rPr>
      </w:pPr>
      <w:r w:rsidRPr="002C1B3D">
        <w:rPr>
          <w:rFonts w:ascii="Times New Roman" w:hAnsi="Times New Roman"/>
          <w:b/>
          <w:sz w:val="24"/>
          <w:szCs w:val="24"/>
        </w:rPr>
        <w:lastRenderedPageBreak/>
        <w:t>Piemērotās tiesību normas:</w:t>
      </w:r>
    </w:p>
    <w:p w14:paraId="312EFB1A" w14:textId="77777777" w:rsidR="00EE03CA" w:rsidRPr="002C1B3D" w:rsidRDefault="00EE03CA" w:rsidP="00E56705">
      <w:pPr>
        <w:pStyle w:val="ListParagraph"/>
        <w:numPr>
          <w:ilvl w:val="0"/>
          <w:numId w:val="15"/>
        </w:numPr>
        <w:spacing w:after="0" w:line="240" w:lineRule="auto"/>
        <w:ind w:left="426" w:right="13"/>
        <w:contextualSpacing w:val="0"/>
        <w:jc w:val="both"/>
        <w:rPr>
          <w:rFonts w:ascii="Times New Roman" w:hAnsi="Times New Roman"/>
          <w:sz w:val="24"/>
          <w:szCs w:val="24"/>
        </w:rPr>
      </w:pPr>
      <w:r w:rsidRPr="002C1B3D">
        <w:rPr>
          <w:rFonts w:ascii="Times New Roman" w:hAnsi="Times New Roman"/>
          <w:sz w:val="24"/>
          <w:szCs w:val="24"/>
        </w:rPr>
        <w:t>Administratīvā procesa likuma 65.panta ceturtā daļa, 67. pants;</w:t>
      </w:r>
    </w:p>
    <w:p w14:paraId="7263D747" w14:textId="77777777" w:rsidR="00EE03CA" w:rsidRPr="002C1B3D" w:rsidRDefault="00EE03CA" w:rsidP="00E56705">
      <w:pPr>
        <w:pStyle w:val="ListParagraph"/>
        <w:numPr>
          <w:ilvl w:val="0"/>
          <w:numId w:val="15"/>
        </w:numPr>
        <w:spacing w:after="0" w:line="240" w:lineRule="auto"/>
        <w:ind w:left="426" w:right="13"/>
        <w:contextualSpacing w:val="0"/>
        <w:jc w:val="both"/>
        <w:rPr>
          <w:rFonts w:ascii="Times New Roman" w:hAnsi="Times New Roman"/>
          <w:sz w:val="24"/>
          <w:szCs w:val="24"/>
        </w:rPr>
      </w:pPr>
      <w:r w:rsidRPr="002C1B3D">
        <w:rPr>
          <w:rFonts w:ascii="Times New Roman" w:hAnsi="Times New Roman"/>
          <w:sz w:val="24"/>
          <w:szCs w:val="24"/>
        </w:rPr>
        <w:t>Likuma “Par ietekmes uz vidi novērtējumu”13.panta ceturtā daļa;</w:t>
      </w:r>
    </w:p>
    <w:p w14:paraId="7B46BFE4" w14:textId="77777777" w:rsidR="00EE03CA" w:rsidRPr="002C1B3D" w:rsidRDefault="00EE03CA" w:rsidP="00E56705">
      <w:pPr>
        <w:pStyle w:val="ListParagraph"/>
        <w:numPr>
          <w:ilvl w:val="0"/>
          <w:numId w:val="15"/>
        </w:numPr>
        <w:spacing w:after="0" w:line="240" w:lineRule="auto"/>
        <w:ind w:left="426" w:right="13"/>
        <w:contextualSpacing w:val="0"/>
        <w:jc w:val="both"/>
        <w:rPr>
          <w:rFonts w:ascii="Times New Roman" w:hAnsi="Times New Roman"/>
          <w:sz w:val="24"/>
          <w:szCs w:val="24"/>
        </w:rPr>
      </w:pPr>
      <w:r w:rsidRPr="002C1B3D">
        <w:rPr>
          <w:rFonts w:ascii="Times New Roman" w:hAnsi="Times New Roman"/>
          <w:sz w:val="24"/>
          <w:szCs w:val="24"/>
        </w:rPr>
        <w:t>Atkritumu apsaimniekošanas likuma 4.pants, 15.panta pirmā daļa, 16. panta pirmā daļa, 17. panta pirmā daļa, un 19. panta pirmā daļa;</w:t>
      </w:r>
    </w:p>
    <w:p w14:paraId="643C8CD4" w14:textId="77777777" w:rsidR="00EE03CA" w:rsidRPr="002C1B3D" w:rsidRDefault="00EE03CA" w:rsidP="00E56705">
      <w:pPr>
        <w:pStyle w:val="ListParagraph"/>
        <w:numPr>
          <w:ilvl w:val="0"/>
          <w:numId w:val="15"/>
        </w:numPr>
        <w:spacing w:after="0" w:line="240" w:lineRule="auto"/>
        <w:ind w:left="426" w:right="13"/>
        <w:contextualSpacing w:val="0"/>
        <w:jc w:val="both"/>
        <w:rPr>
          <w:rFonts w:ascii="Times New Roman" w:hAnsi="Times New Roman"/>
          <w:sz w:val="24"/>
          <w:szCs w:val="24"/>
        </w:rPr>
      </w:pPr>
      <w:r w:rsidRPr="002C1B3D">
        <w:rPr>
          <w:rFonts w:ascii="Times New Roman" w:hAnsi="Times New Roman"/>
          <w:sz w:val="24"/>
          <w:szCs w:val="24"/>
        </w:rPr>
        <w:t>Likuma “Par zemes dzīlēm” 10.panta pirmās daļas 1. un 3. punkts, 11.¹ panta pirmā daļa;</w:t>
      </w:r>
    </w:p>
    <w:p w14:paraId="01F39CBA" w14:textId="77777777" w:rsidR="00EE03CA" w:rsidRPr="002C1B3D" w:rsidRDefault="00EE03CA" w:rsidP="00E56705">
      <w:pPr>
        <w:pStyle w:val="ListParagraph"/>
        <w:numPr>
          <w:ilvl w:val="0"/>
          <w:numId w:val="15"/>
        </w:numPr>
        <w:spacing w:after="0" w:line="240" w:lineRule="auto"/>
        <w:ind w:left="426" w:right="13"/>
        <w:contextualSpacing w:val="0"/>
        <w:jc w:val="both"/>
        <w:rPr>
          <w:rFonts w:ascii="Times New Roman" w:hAnsi="Times New Roman"/>
          <w:sz w:val="24"/>
          <w:szCs w:val="24"/>
        </w:rPr>
      </w:pPr>
      <w:r w:rsidRPr="002C1B3D">
        <w:rPr>
          <w:rFonts w:ascii="Times New Roman" w:hAnsi="Times New Roman"/>
          <w:sz w:val="24"/>
          <w:szCs w:val="24"/>
        </w:rPr>
        <w:t>Aizsargjoslu likuma 9., 35., 39. pants;</w:t>
      </w:r>
    </w:p>
    <w:p w14:paraId="79D03AC6" w14:textId="77777777" w:rsidR="00EE03CA" w:rsidRPr="002C1B3D" w:rsidRDefault="00EE03CA" w:rsidP="00E56705">
      <w:pPr>
        <w:pStyle w:val="ListParagraph"/>
        <w:numPr>
          <w:ilvl w:val="0"/>
          <w:numId w:val="15"/>
        </w:numPr>
        <w:spacing w:after="0" w:line="240" w:lineRule="auto"/>
        <w:ind w:left="426" w:right="13"/>
        <w:contextualSpacing w:val="0"/>
        <w:jc w:val="both"/>
        <w:rPr>
          <w:rFonts w:ascii="Times New Roman" w:hAnsi="Times New Roman"/>
          <w:sz w:val="24"/>
          <w:szCs w:val="24"/>
        </w:rPr>
      </w:pPr>
      <w:r w:rsidRPr="002C1B3D">
        <w:rPr>
          <w:rFonts w:ascii="Times New Roman" w:hAnsi="Times New Roman"/>
          <w:sz w:val="24"/>
          <w:szCs w:val="24"/>
        </w:rPr>
        <w:t>Ministru kabineta 2015.gada 27. janvāra noteikumi Nr. 30 “Kārtība, kādā Valsts vides dienests izdod tehniskos noteikumus paredzētajai darbībai” 2., 13., 21., 22., 24., 28. punkts un Pielikuma 10.punkta 10.9. apakšpunkts;</w:t>
      </w:r>
    </w:p>
    <w:p w14:paraId="446BA868" w14:textId="577E2ED7" w:rsidR="00EE03CA" w:rsidRPr="002C1B3D" w:rsidRDefault="00EE03CA" w:rsidP="00E56705">
      <w:pPr>
        <w:pStyle w:val="ListParagraph"/>
        <w:numPr>
          <w:ilvl w:val="0"/>
          <w:numId w:val="15"/>
        </w:numPr>
        <w:spacing w:after="0" w:line="240" w:lineRule="auto"/>
        <w:ind w:left="426" w:right="13"/>
        <w:contextualSpacing w:val="0"/>
        <w:jc w:val="both"/>
        <w:rPr>
          <w:rFonts w:ascii="Times New Roman" w:hAnsi="Times New Roman"/>
          <w:sz w:val="24"/>
          <w:szCs w:val="24"/>
        </w:rPr>
      </w:pPr>
      <w:r w:rsidRPr="002C1B3D">
        <w:rPr>
          <w:rFonts w:ascii="Times New Roman" w:hAnsi="Times New Roman"/>
          <w:sz w:val="24"/>
          <w:szCs w:val="24"/>
        </w:rPr>
        <w:t>Ministru kabineta 2004. gada 20. janvāra noteikumi Nr. 43 “Aizsargjoslu ap ūdens ņemšanas vietām noteikšanas metodika”;</w:t>
      </w:r>
      <w:r w:rsidR="00151479">
        <w:rPr>
          <w:rFonts w:ascii="Times New Roman" w:hAnsi="Times New Roman"/>
          <w:sz w:val="24"/>
          <w:szCs w:val="24"/>
        </w:rPr>
        <w:t xml:space="preserve"> </w:t>
      </w:r>
      <w:r w:rsidR="004C44DE">
        <w:rPr>
          <w:rFonts w:ascii="Times New Roman" w:hAnsi="Times New Roman"/>
          <w:sz w:val="24"/>
          <w:szCs w:val="24"/>
        </w:rPr>
        <w:t xml:space="preserve">7.3. punkts </w:t>
      </w:r>
      <w:r w:rsidR="00151479">
        <w:rPr>
          <w:rFonts w:ascii="Times New Roman" w:hAnsi="Times New Roman"/>
          <w:sz w:val="24"/>
          <w:szCs w:val="24"/>
        </w:rPr>
        <w:t>7.1.4.apakšpunkts,;</w:t>
      </w:r>
    </w:p>
    <w:p w14:paraId="71286C87" w14:textId="2E7649E4" w:rsidR="00EE03CA" w:rsidRDefault="00EE03CA" w:rsidP="00E56705">
      <w:pPr>
        <w:pStyle w:val="ListParagraph"/>
        <w:numPr>
          <w:ilvl w:val="0"/>
          <w:numId w:val="15"/>
        </w:numPr>
        <w:spacing w:after="0" w:line="240" w:lineRule="auto"/>
        <w:ind w:left="426" w:right="13"/>
        <w:contextualSpacing w:val="0"/>
        <w:jc w:val="both"/>
        <w:rPr>
          <w:rFonts w:ascii="Times New Roman" w:hAnsi="Times New Roman"/>
          <w:sz w:val="24"/>
          <w:szCs w:val="24"/>
        </w:rPr>
      </w:pPr>
      <w:r w:rsidRPr="002C1B3D">
        <w:rPr>
          <w:rFonts w:ascii="Times New Roman" w:hAnsi="Times New Roman"/>
          <w:sz w:val="24"/>
          <w:szCs w:val="24"/>
        </w:rPr>
        <w:t>Ministru kabineta 2017.gada 9. maija noteikumos Nr. 253 “Atsevišķu inženierbūvju noteikumi”</w:t>
      </w:r>
      <w:r w:rsidR="00883EFE">
        <w:rPr>
          <w:rFonts w:ascii="Times New Roman" w:hAnsi="Times New Roman"/>
          <w:sz w:val="24"/>
          <w:szCs w:val="24"/>
        </w:rPr>
        <w:t>;</w:t>
      </w:r>
    </w:p>
    <w:p w14:paraId="78CF4298" w14:textId="77777777" w:rsidR="007E48A9" w:rsidRPr="0040628B" w:rsidRDefault="007E48A9" w:rsidP="00E56705">
      <w:pPr>
        <w:tabs>
          <w:tab w:val="left" w:pos="0"/>
          <w:tab w:val="num" w:pos="426"/>
        </w:tabs>
        <w:spacing w:after="0" w:line="240" w:lineRule="auto"/>
        <w:ind w:right="13"/>
        <w:jc w:val="both"/>
        <w:rPr>
          <w:rFonts w:ascii="Times New Roman" w:hAnsi="Times New Roman"/>
          <w:b/>
          <w:color w:val="FF0000"/>
          <w:sz w:val="24"/>
          <w:szCs w:val="24"/>
        </w:rPr>
      </w:pPr>
    </w:p>
    <w:p w14:paraId="196F801A" w14:textId="77777777" w:rsidR="00494512" w:rsidRPr="0040628B" w:rsidRDefault="00494512" w:rsidP="00E56705">
      <w:pPr>
        <w:tabs>
          <w:tab w:val="left" w:pos="0"/>
          <w:tab w:val="num" w:pos="426"/>
        </w:tabs>
        <w:spacing w:after="0" w:line="240" w:lineRule="auto"/>
        <w:ind w:right="13"/>
        <w:jc w:val="both"/>
        <w:rPr>
          <w:rFonts w:ascii="Times New Roman" w:hAnsi="Times New Roman"/>
          <w:sz w:val="24"/>
          <w:szCs w:val="24"/>
        </w:rPr>
      </w:pPr>
      <w:r w:rsidRPr="0040628B">
        <w:rPr>
          <w:rFonts w:ascii="Times New Roman" w:hAnsi="Times New Roman"/>
          <w:b/>
          <w:sz w:val="24"/>
          <w:szCs w:val="24"/>
        </w:rPr>
        <w:t>Apstrīdēšanas kārtība:</w:t>
      </w:r>
      <w:r w:rsidRPr="0040628B">
        <w:rPr>
          <w:rFonts w:ascii="Times New Roman" w:hAnsi="Times New Roman"/>
          <w:sz w:val="24"/>
          <w:szCs w:val="24"/>
        </w:rPr>
        <w:t xml:space="preserve"> </w:t>
      </w:r>
    </w:p>
    <w:p w14:paraId="22482633" w14:textId="19DD3D6E" w:rsidR="009E7976" w:rsidRPr="0040628B" w:rsidRDefault="00494512" w:rsidP="00E56705">
      <w:pPr>
        <w:tabs>
          <w:tab w:val="left" w:pos="0"/>
          <w:tab w:val="num" w:pos="426"/>
        </w:tabs>
        <w:spacing w:after="0" w:line="240" w:lineRule="auto"/>
        <w:ind w:right="13"/>
        <w:jc w:val="both"/>
        <w:rPr>
          <w:rFonts w:ascii="Times New Roman" w:hAnsi="Times New Roman"/>
          <w:sz w:val="24"/>
          <w:szCs w:val="24"/>
        </w:rPr>
      </w:pPr>
      <w:bookmarkStart w:id="0" w:name="_Hlk100160711"/>
      <w:r w:rsidRPr="0040628B">
        <w:rPr>
          <w:rFonts w:ascii="Times New Roman" w:hAnsi="Times New Roman"/>
          <w:sz w:val="24"/>
          <w:szCs w:val="24"/>
        </w:rPr>
        <w:t xml:space="preserve">Šo </w:t>
      </w:r>
      <w:r w:rsidR="009E7976" w:rsidRPr="0040628B">
        <w:rPr>
          <w:rFonts w:ascii="Times New Roman" w:hAnsi="Times New Roman"/>
          <w:sz w:val="24"/>
          <w:szCs w:val="24"/>
        </w:rPr>
        <w:t>atzinumu</w:t>
      </w:r>
      <w:r w:rsidRPr="0040628B">
        <w:rPr>
          <w:rFonts w:ascii="Times New Roman" w:hAnsi="Times New Roman"/>
          <w:sz w:val="24"/>
          <w:szCs w:val="24"/>
        </w:rPr>
        <w:t xml:space="preserve"> var apstrīdēt mēneša laikā no tā spēkā stāšanās dienas Vides pārraudzības valsts birojā</w:t>
      </w:r>
      <w:bookmarkStart w:id="1" w:name="_Hlk99032045"/>
      <w:r w:rsidR="00A74C96" w:rsidRPr="0040628B">
        <w:rPr>
          <w:rFonts w:ascii="Times New Roman" w:hAnsi="Times New Roman"/>
          <w:sz w:val="24"/>
          <w:szCs w:val="24"/>
        </w:rPr>
        <w:t xml:space="preserve"> </w:t>
      </w:r>
      <w:r w:rsidR="009E7976" w:rsidRPr="0040628B">
        <w:rPr>
          <w:rStyle w:val="markedcontent"/>
          <w:rFonts w:ascii="Times New Roman" w:hAnsi="Times New Roman"/>
          <w:sz w:val="24"/>
          <w:szCs w:val="24"/>
        </w:rPr>
        <w:t>(Rūpniecības iel</w:t>
      </w:r>
      <w:r w:rsidR="00C5405D" w:rsidRPr="0040628B">
        <w:rPr>
          <w:rStyle w:val="markedcontent"/>
          <w:rFonts w:ascii="Times New Roman" w:hAnsi="Times New Roman"/>
          <w:sz w:val="24"/>
          <w:szCs w:val="24"/>
        </w:rPr>
        <w:t>ā</w:t>
      </w:r>
      <w:r w:rsidR="009E7976" w:rsidRPr="0040628B">
        <w:rPr>
          <w:rStyle w:val="markedcontent"/>
          <w:rFonts w:ascii="Times New Roman" w:hAnsi="Times New Roman"/>
          <w:sz w:val="24"/>
          <w:szCs w:val="24"/>
        </w:rPr>
        <w:t xml:space="preserve"> 23, Rīg</w:t>
      </w:r>
      <w:r w:rsidR="00C5405D" w:rsidRPr="0040628B">
        <w:rPr>
          <w:rStyle w:val="markedcontent"/>
          <w:rFonts w:ascii="Times New Roman" w:hAnsi="Times New Roman"/>
          <w:sz w:val="24"/>
          <w:szCs w:val="24"/>
        </w:rPr>
        <w:t>ā</w:t>
      </w:r>
      <w:r w:rsidR="009E7976" w:rsidRPr="0040628B">
        <w:rPr>
          <w:rStyle w:val="markedcontent"/>
          <w:rFonts w:ascii="Times New Roman" w:hAnsi="Times New Roman"/>
          <w:sz w:val="24"/>
          <w:szCs w:val="24"/>
        </w:rPr>
        <w:t>, LV-1045, e-pasts:</w:t>
      </w:r>
      <w:r w:rsidR="00A74C96" w:rsidRPr="0040628B">
        <w:rPr>
          <w:rStyle w:val="markedcontent"/>
          <w:rFonts w:ascii="Times New Roman" w:hAnsi="Times New Roman"/>
          <w:sz w:val="24"/>
          <w:szCs w:val="24"/>
        </w:rPr>
        <w:t xml:space="preserve"> </w:t>
      </w:r>
      <w:r w:rsidR="009E7976" w:rsidRPr="0040628B">
        <w:rPr>
          <w:rStyle w:val="markedcontent"/>
          <w:rFonts w:ascii="Times New Roman" w:hAnsi="Times New Roman"/>
          <w:sz w:val="24"/>
          <w:szCs w:val="24"/>
        </w:rPr>
        <w:t>pasts@vpvb.gov.lv). Iesniegumu par atzinuma apstrīdēšanu iesniegt</w:t>
      </w:r>
      <w:r w:rsidR="00A74C96" w:rsidRPr="0040628B">
        <w:rPr>
          <w:rFonts w:ascii="Times New Roman" w:hAnsi="Times New Roman"/>
          <w:sz w:val="24"/>
          <w:szCs w:val="24"/>
        </w:rPr>
        <w:t xml:space="preserve"> </w:t>
      </w:r>
      <w:r w:rsidR="009E7976" w:rsidRPr="0040628B">
        <w:rPr>
          <w:rStyle w:val="markedcontent"/>
          <w:rFonts w:ascii="Times New Roman" w:hAnsi="Times New Roman"/>
          <w:sz w:val="24"/>
          <w:szCs w:val="24"/>
        </w:rPr>
        <w:t>Valsts vides dienestā</w:t>
      </w:r>
      <w:r w:rsidR="00A74C96" w:rsidRPr="0040628B">
        <w:rPr>
          <w:rStyle w:val="markedcontent"/>
          <w:rFonts w:ascii="Times New Roman" w:hAnsi="Times New Roman"/>
          <w:sz w:val="24"/>
          <w:szCs w:val="24"/>
        </w:rPr>
        <w:t xml:space="preserve"> (</w:t>
      </w:r>
      <w:r w:rsidR="009E7976" w:rsidRPr="0040628B">
        <w:rPr>
          <w:rStyle w:val="markedcontent"/>
          <w:rFonts w:ascii="Times New Roman" w:hAnsi="Times New Roman"/>
          <w:sz w:val="24"/>
          <w:szCs w:val="24"/>
        </w:rPr>
        <w:t>Rūpniecības iel</w:t>
      </w:r>
      <w:r w:rsidR="00C5405D" w:rsidRPr="0040628B">
        <w:rPr>
          <w:rStyle w:val="markedcontent"/>
          <w:rFonts w:ascii="Times New Roman" w:hAnsi="Times New Roman"/>
          <w:sz w:val="24"/>
          <w:szCs w:val="24"/>
        </w:rPr>
        <w:t>ā</w:t>
      </w:r>
      <w:r w:rsidR="009E7976" w:rsidRPr="0040628B">
        <w:rPr>
          <w:rStyle w:val="markedcontent"/>
          <w:rFonts w:ascii="Times New Roman" w:hAnsi="Times New Roman"/>
          <w:sz w:val="24"/>
          <w:szCs w:val="24"/>
        </w:rPr>
        <w:t xml:space="preserve"> 23, Rīgā, LV-1045, e-pasts: ap@vvd.gov.lv</w:t>
      </w:r>
      <w:r w:rsidR="00A74C96" w:rsidRPr="0040628B">
        <w:rPr>
          <w:rStyle w:val="markedcontent"/>
          <w:rFonts w:ascii="Times New Roman" w:hAnsi="Times New Roman"/>
          <w:sz w:val="24"/>
          <w:szCs w:val="24"/>
        </w:rPr>
        <w:t>)</w:t>
      </w:r>
      <w:r w:rsidR="009E7976" w:rsidRPr="0040628B">
        <w:rPr>
          <w:rStyle w:val="markedcontent"/>
          <w:rFonts w:ascii="Times New Roman" w:hAnsi="Times New Roman"/>
          <w:sz w:val="24"/>
          <w:szCs w:val="24"/>
        </w:rPr>
        <w:t>, atbilstoši</w:t>
      </w:r>
      <w:r w:rsidR="00A74C96" w:rsidRPr="0040628B">
        <w:rPr>
          <w:rFonts w:ascii="Times New Roman" w:hAnsi="Times New Roman"/>
          <w:sz w:val="24"/>
          <w:szCs w:val="24"/>
        </w:rPr>
        <w:t xml:space="preserve"> </w:t>
      </w:r>
      <w:r w:rsidR="009E7976" w:rsidRPr="0040628B">
        <w:rPr>
          <w:rStyle w:val="markedcontent"/>
          <w:rFonts w:ascii="Times New Roman" w:hAnsi="Times New Roman"/>
          <w:sz w:val="24"/>
          <w:szCs w:val="24"/>
        </w:rPr>
        <w:t xml:space="preserve">Administratīvā procesa likuma 76. panta </w:t>
      </w:r>
      <w:r w:rsidR="00C5405D" w:rsidRPr="0040628B">
        <w:rPr>
          <w:rStyle w:val="markedcontent"/>
          <w:rFonts w:ascii="Times New Roman" w:hAnsi="Times New Roman"/>
          <w:sz w:val="24"/>
          <w:szCs w:val="24"/>
        </w:rPr>
        <w:t>otrajai</w:t>
      </w:r>
      <w:r w:rsidR="009E7976" w:rsidRPr="0040628B">
        <w:rPr>
          <w:rStyle w:val="markedcontent"/>
          <w:rFonts w:ascii="Times New Roman" w:hAnsi="Times New Roman"/>
          <w:sz w:val="24"/>
          <w:szCs w:val="24"/>
        </w:rPr>
        <w:t xml:space="preserve"> daļai, 77.</w:t>
      </w:r>
      <w:r w:rsidR="00090213" w:rsidRPr="0040628B">
        <w:rPr>
          <w:rStyle w:val="markedcontent"/>
          <w:rFonts w:ascii="Times New Roman" w:hAnsi="Times New Roman"/>
          <w:sz w:val="24"/>
          <w:szCs w:val="24"/>
        </w:rPr>
        <w:t> </w:t>
      </w:r>
      <w:r w:rsidR="009E7976" w:rsidRPr="0040628B">
        <w:rPr>
          <w:rStyle w:val="markedcontent"/>
          <w:rFonts w:ascii="Times New Roman" w:hAnsi="Times New Roman"/>
          <w:sz w:val="24"/>
          <w:szCs w:val="24"/>
        </w:rPr>
        <w:t xml:space="preserve">pantam un 79. panta </w:t>
      </w:r>
      <w:r w:rsidR="00C5405D" w:rsidRPr="0040628B">
        <w:rPr>
          <w:rStyle w:val="markedcontent"/>
          <w:rFonts w:ascii="Times New Roman" w:hAnsi="Times New Roman"/>
          <w:sz w:val="24"/>
          <w:szCs w:val="24"/>
        </w:rPr>
        <w:t>pirmajai</w:t>
      </w:r>
      <w:r w:rsidR="009E7976" w:rsidRPr="0040628B">
        <w:rPr>
          <w:rStyle w:val="markedcontent"/>
          <w:rFonts w:ascii="Times New Roman" w:hAnsi="Times New Roman"/>
          <w:sz w:val="24"/>
          <w:szCs w:val="24"/>
        </w:rPr>
        <w:t xml:space="preserve"> daļai.</w:t>
      </w:r>
    </w:p>
    <w:bookmarkEnd w:id="0"/>
    <w:p w14:paraId="59A4C73E" w14:textId="77777777" w:rsidR="007867DC" w:rsidRPr="0040628B" w:rsidRDefault="007867DC" w:rsidP="00E56705">
      <w:pPr>
        <w:spacing w:after="0" w:line="240" w:lineRule="auto"/>
        <w:ind w:right="13"/>
        <w:jc w:val="both"/>
        <w:rPr>
          <w:rFonts w:ascii="Times New Roman" w:hAnsi="Times New Roman"/>
          <w:sz w:val="24"/>
          <w:szCs w:val="24"/>
        </w:rPr>
      </w:pPr>
    </w:p>
    <w:p w14:paraId="7D833778" w14:textId="77777777" w:rsidR="007E04FE" w:rsidRPr="0040628B" w:rsidRDefault="00494512" w:rsidP="00E56705">
      <w:pPr>
        <w:spacing w:after="0" w:line="240" w:lineRule="auto"/>
        <w:ind w:right="13"/>
        <w:jc w:val="both"/>
        <w:rPr>
          <w:rFonts w:ascii="Times New Roman" w:hAnsi="Times New Roman"/>
          <w:sz w:val="24"/>
          <w:szCs w:val="24"/>
        </w:rPr>
      </w:pPr>
      <w:r w:rsidRPr="0040628B">
        <w:rPr>
          <w:rFonts w:ascii="Times New Roman" w:hAnsi="Times New Roman"/>
          <w:sz w:val="24"/>
          <w:szCs w:val="24"/>
        </w:rPr>
        <w:t xml:space="preserve">Atļauju pārvaldes </w:t>
      </w:r>
    </w:p>
    <w:p w14:paraId="30EC296E" w14:textId="106E0674" w:rsidR="00A03ACB" w:rsidRPr="0040628B" w:rsidRDefault="007E04FE" w:rsidP="00E56705">
      <w:pPr>
        <w:spacing w:after="0" w:line="240" w:lineRule="auto"/>
        <w:ind w:right="13"/>
        <w:jc w:val="both"/>
        <w:rPr>
          <w:rFonts w:ascii="Times New Roman" w:hAnsi="Times New Roman"/>
          <w:sz w:val="24"/>
          <w:szCs w:val="24"/>
        </w:rPr>
      </w:pPr>
      <w:r w:rsidRPr="0040628B">
        <w:rPr>
          <w:rFonts w:ascii="Times New Roman" w:hAnsi="Times New Roman"/>
          <w:sz w:val="24"/>
          <w:szCs w:val="24"/>
        </w:rPr>
        <w:t xml:space="preserve">Būvniecības un attīstības </w:t>
      </w:r>
      <w:r w:rsidR="00494512" w:rsidRPr="0040628B">
        <w:rPr>
          <w:rFonts w:ascii="Times New Roman" w:hAnsi="Times New Roman"/>
          <w:sz w:val="24"/>
          <w:szCs w:val="24"/>
        </w:rPr>
        <w:t>departamenta</w:t>
      </w:r>
    </w:p>
    <w:p w14:paraId="05C4C127" w14:textId="047EA6AC" w:rsidR="00494512" w:rsidRPr="0040628B" w:rsidRDefault="00ED3CD8" w:rsidP="00E56705">
      <w:pPr>
        <w:tabs>
          <w:tab w:val="right" w:pos="9356"/>
        </w:tabs>
        <w:spacing w:after="0" w:line="240" w:lineRule="auto"/>
        <w:ind w:right="13"/>
        <w:jc w:val="both"/>
        <w:rPr>
          <w:rFonts w:ascii="Times New Roman" w:hAnsi="Times New Roman"/>
          <w:sz w:val="24"/>
          <w:szCs w:val="24"/>
        </w:rPr>
      </w:pPr>
      <w:r w:rsidRPr="0040628B">
        <w:rPr>
          <w:rFonts w:ascii="Times New Roman" w:hAnsi="Times New Roman"/>
          <w:sz w:val="24"/>
          <w:szCs w:val="24"/>
        </w:rPr>
        <w:t xml:space="preserve">Būvniecības ieceru </w:t>
      </w:r>
      <w:r w:rsidR="00A03ACB" w:rsidRPr="0040628B">
        <w:rPr>
          <w:rFonts w:ascii="Times New Roman" w:hAnsi="Times New Roman"/>
          <w:sz w:val="24"/>
          <w:szCs w:val="24"/>
        </w:rPr>
        <w:t>daļas</w:t>
      </w:r>
      <w:r w:rsidR="00494512" w:rsidRPr="0040628B">
        <w:rPr>
          <w:rFonts w:ascii="Times New Roman" w:hAnsi="Times New Roman"/>
          <w:sz w:val="24"/>
          <w:szCs w:val="24"/>
        </w:rPr>
        <w:t xml:space="preserve"> vadītāj</w:t>
      </w:r>
      <w:r w:rsidR="000E7EEB" w:rsidRPr="0040628B">
        <w:rPr>
          <w:rFonts w:ascii="Times New Roman" w:hAnsi="Times New Roman"/>
          <w:sz w:val="24"/>
          <w:szCs w:val="24"/>
        </w:rPr>
        <w:t xml:space="preserve">a </w:t>
      </w:r>
      <w:r w:rsidR="00891E2A">
        <w:rPr>
          <w:rFonts w:ascii="Times New Roman" w:hAnsi="Times New Roman"/>
          <w:sz w:val="24"/>
          <w:szCs w:val="24"/>
        </w:rPr>
        <w:t>vietniece</w:t>
      </w:r>
      <w:r w:rsidR="00494512" w:rsidRPr="0040628B">
        <w:rPr>
          <w:rFonts w:ascii="Times New Roman" w:hAnsi="Times New Roman"/>
          <w:sz w:val="24"/>
          <w:szCs w:val="24"/>
        </w:rPr>
        <w:tab/>
      </w:r>
      <w:r w:rsidR="00891E2A">
        <w:rPr>
          <w:rFonts w:ascii="Times New Roman" w:hAnsi="Times New Roman"/>
          <w:sz w:val="24"/>
          <w:szCs w:val="24"/>
        </w:rPr>
        <w:t>S. Gaiduka</w:t>
      </w:r>
    </w:p>
    <w:p w14:paraId="5D345B39" w14:textId="77777777" w:rsidR="00B66B08" w:rsidRPr="0040628B" w:rsidRDefault="00B66B08" w:rsidP="00E56705">
      <w:pPr>
        <w:tabs>
          <w:tab w:val="right" w:pos="9356"/>
        </w:tabs>
        <w:spacing w:after="0" w:line="240" w:lineRule="auto"/>
        <w:ind w:right="13"/>
        <w:jc w:val="both"/>
        <w:rPr>
          <w:rFonts w:ascii="Times New Roman" w:hAnsi="Times New Roman"/>
          <w:sz w:val="24"/>
          <w:szCs w:val="24"/>
        </w:rPr>
      </w:pPr>
    </w:p>
    <w:p w14:paraId="7A62B4C6" w14:textId="15476DDA" w:rsidR="00494512" w:rsidRPr="0040628B" w:rsidRDefault="00DA22F1" w:rsidP="00E56705">
      <w:pPr>
        <w:tabs>
          <w:tab w:val="right" w:pos="9072"/>
        </w:tabs>
        <w:spacing w:after="0" w:line="240" w:lineRule="auto"/>
        <w:ind w:right="-1"/>
        <w:jc w:val="both"/>
        <w:rPr>
          <w:rFonts w:ascii="Times New Roman" w:hAnsi="Times New Roman"/>
          <w:sz w:val="24"/>
          <w:szCs w:val="24"/>
        </w:rPr>
      </w:pPr>
      <w:r w:rsidRPr="0040628B">
        <w:rPr>
          <w:rFonts w:ascii="Times New Roman" w:hAnsi="Times New Roman"/>
          <w:sz w:val="24"/>
          <w:szCs w:val="24"/>
        </w:rPr>
        <w:t xml:space="preserve">Rīgā, </w:t>
      </w:r>
      <w:r w:rsidR="00EE331A" w:rsidRPr="0040628B">
        <w:rPr>
          <w:rFonts w:ascii="Times New Roman" w:hAnsi="Times New Roman"/>
          <w:sz w:val="24"/>
          <w:szCs w:val="24"/>
        </w:rPr>
        <w:t xml:space="preserve">2024.gada </w:t>
      </w:r>
      <w:r w:rsidR="00445671">
        <w:rPr>
          <w:rFonts w:ascii="Times New Roman" w:hAnsi="Times New Roman"/>
          <w:sz w:val="24"/>
          <w:szCs w:val="24"/>
        </w:rPr>
        <w:t>08</w:t>
      </w:r>
      <w:r w:rsidR="00EE331A" w:rsidRPr="0040628B">
        <w:rPr>
          <w:rFonts w:ascii="Times New Roman" w:hAnsi="Times New Roman"/>
          <w:sz w:val="24"/>
          <w:szCs w:val="24"/>
        </w:rPr>
        <w:t>.</w:t>
      </w:r>
      <w:r w:rsidR="00824E69" w:rsidRPr="0040628B">
        <w:rPr>
          <w:rFonts w:ascii="Times New Roman" w:hAnsi="Times New Roman"/>
          <w:sz w:val="24"/>
          <w:szCs w:val="24"/>
        </w:rPr>
        <w:t xml:space="preserve"> </w:t>
      </w:r>
      <w:r w:rsidR="00445671">
        <w:rPr>
          <w:rFonts w:ascii="Times New Roman" w:hAnsi="Times New Roman"/>
          <w:sz w:val="24"/>
          <w:szCs w:val="24"/>
        </w:rPr>
        <w:t>novem</w:t>
      </w:r>
      <w:r w:rsidR="00631E0B">
        <w:rPr>
          <w:rFonts w:ascii="Times New Roman" w:hAnsi="Times New Roman"/>
          <w:sz w:val="24"/>
          <w:szCs w:val="24"/>
        </w:rPr>
        <w:t>brī</w:t>
      </w:r>
    </w:p>
    <w:p w14:paraId="308BDD82" w14:textId="77777777" w:rsidR="00EE331A" w:rsidRPr="0040628B" w:rsidRDefault="00EE331A" w:rsidP="00E56705">
      <w:pPr>
        <w:tabs>
          <w:tab w:val="right" w:pos="9072"/>
        </w:tabs>
        <w:spacing w:after="0" w:line="240" w:lineRule="auto"/>
        <w:ind w:right="-1"/>
        <w:jc w:val="both"/>
        <w:rPr>
          <w:rFonts w:ascii="Times New Roman" w:hAnsi="Times New Roman"/>
          <w:sz w:val="24"/>
          <w:szCs w:val="24"/>
        </w:rPr>
      </w:pPr>
    </w:p>
    <w:p w14:paraId="65B514F8" w14:textId="590D725C" w:rsidR="0021617C" w:rsidRPr="004F2D8D" w:rsidRDefault="00494512" w:rsidP="00E56705">
      <w:pPr>
        <w:tabs>
          <w:tab w:val="right" w:pos="8222"/>
        </w:tabs>
        <w:spacing w:after="0" w:line="240" w:lineRule="auto"/>
        <w:ind w:right="13"/>
        <w:jc w:val="center"/>
        <w:rPr>
          <w:rFonts w:ascii="Times New Roman" w:hAnsi="Times New Roman"/>
          <w:sz w:val="24"/>
          <w:szCs w:val="24"/>
        </w:rPr>
      </w:pPr>
      <w:r w:rsidRPr="0040628B">
        <w:rPr>
          <w:rFonts w:ascii="Times New Roman" w:hAnsi="Times New Roman"/>
          <w:caps/>
          <w:sz w:val="24"/>
          <w:szCs w:val="24"/>
        </w:rPr>
        <w:t>Šis dokuments ir elektroniski parakstīts ar drošu elektronisko parakstu un satur laika zīmogu</w:t>
      </w:r>
      <w:bookmarkEnd w:id="1"/>
    </w:p>
    <w:p w14:paraId="5C815446" w14:textId="5FF3074B" w:rsidR="00B66B08" w:rsidRPr="0040628B" w:rsidRDefault="00EE331A" w:rsidP="00E56705">
      <w:pPr>
        <w:spacing w:after="0" w:line="240" w:lineRule="auto"/>
        <w:ind w:right="13"/>
        <w:jc w:val="both"/>
        <w:rPr>
          <w:rFonts w:ascii="Times New Roman" w:hAnsi="Times New Roman"/>
          <w:sz w:val="20"/>
          <w:szCs w:val="20"/>
        </w:rPr>
      </w:pPr>
      <w:r w:rsidRPr="0040628B">
        <w:rPr>
          <w:rFonts w:ascii="Times New Roman" w:hAnsi="Times New Roman"/>
          <w:sz w:val="20"/>
          <w:szCs w:val="20"/>
        </w:rPr>
        <w:t>Ineta Freimane</w:t>
      </w:r>
      <w:r w:rsidR="00824E69" w:rsidRPr="0040628B">
        <w:rPr>
          <w:rFonts w:ascii="Times New Roman" w:hAnsi="Times New Roman"/>
          <w:sz w:val="20"/>
          <w:szCs w:val="20"/>
        </w:rPr>
        <w:t xml:space="preserve"> 25699237</w:t>
      </w:r>
      <w:r w:rsidRPr="0040628B">
        <w:rPr>
          <w:rFonts w:ascii="Times New Roman" w:hAnsi="Times New Roman"/>
          <w:sz w:val="20"/>
          <w:szCs w:val="20"/>
        </w:rPr>
        <w:t xml:space="preserve"> </w:t>
      </w:r>
    </w:p>
    <w:p w14:paraId="754B0379" w14:textId="4513A680" w:rsidR="00494512" w:rsidRPr="0040628B" w:rsidRDefault="00EE331A" w:rsidP="00E56705">
      <w:pPr>
        <w:spacing w:after="0" w:line="240" w:lineRule="auto"/>
        <w:ind w:right="13"/>
        <w:jc w:val="both"/>
        <w:rPr>
          <w:rFonts w:ascii="Times New Roman" w:hAnsi="Times New Roman"/>
          <w:sz w:val="20"/>
          <w:szCs w:val="20"/>
        </w:rPr>
      </w:pPr>
      <w:r w:rsidRPr="0040628B">
        <w:rPr>
          <w:rFonts w:ascii="Times New Roman" w:hAnsi="Times New Roman"/>
          <w:sz w:val="20"/>
          <w:szCs w:val="20"/>
        </w:rPr>
        <w:t>Ineta.Freimane@</w:t>
      </w:r>
      <w:r w:rsidR="00B66B08" w:rsidRPr="0040628B">
        <w:rPr>
          <w:rFonts w:ascii="Times New Roman" w:hAnsi="Times New Roman"/>
          <w:sz w:val="20"/>
          <w:szCs w:val="20"/>
        </w:rPr>
        <w:t>vvd.gov.lv</w:t>
      </w:r>
    </w:p>
    <w:sectPr w:rsidR="00494512" w:rsidRPr="0040628B" w:rsidSect="00C5405D">
      <w:footerReference w:type="default" r:id="rId17"/>
      <w:headerReference w:type="first" r:id="rId18"/>
      <w:type w:val="continuous"/>
      <w:pgSz w:w="11920" w:h="16840"/>
      <w:pgMar w:top="1134" w:right="1134"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E33C0" w14:textId="77777777" w:rsidR="002C2780" w:rsidRPr="0040628B" w:rsidRDefault="002C2780">
      <w:pPr>
        <w:spacing w:after="0" w:line="240" w:lineRule="auto"/>
      </w:pPr>
      <w:r w:rsidRPr="0040628B">
        <w:separator/>
      </w:r>
    </w:p>
  </w:endnote>
  <w:endnote w:type="continuationSeparator" w:id="0">
    <w:p w14:paraId="4B31595C" w14:textId="77777777" w:rsidR="002C2780" w:rsidRPr="0040628B" w:rsidRDefault="002C2780">
      <w:pPr>
        <w:spacing w:after="0" w:line="240" w:lineRule="auto"/>
      </w:pPr>
      <w:r w:rsidRPr="004062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BA"/>
    <w:family w:val="roman"/>
    <w:pitch w:val="variable"/>
    <w:sig w:usb0="20007A87" w:usb1="80000000" w:usb2="00000008"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05E43" w14:textId="747D10BF" w:rsidR="00364704" w:rsidRPr="0040628B" w:rsidRDefault="002C65C4">
    <w:pPr>
      <w:pStyle w:val="Footer"/>
      <w:jc w:val="center"/>
      <w:rPr>
        <w:rFonts w:ascii="Times New Roman" w:hAnsi="Times New Roman"/>
      </w:rPr>
    </w:pPr>
    <w:r w:rsidRPr="0040628B">
      <w:rPr>
        <w:rFonts w:ascii="Times New Roman" w:hAnsi="Times New Roman"/>
      </w:rPr>
      <w:fldChar w:fldCharType="begin"/>
    </w:r>
    <w:r w:rsidRPr="0040628B">
      <w:rPr>
        <w:rFonts w:ascii="Times New Roman" w:hAnsi="Times New Roman"/>
      </w:rPr>
      <w:instrText xml:space="preserve"> PAGE   \* MERGEFORMAT </w:instrText>
    </w:r>
    <w:r w:rsidRPr="0040628B">
      <w:rPr>
        <w:rFonts w:ascii="Times New Roman" w:hAnsi="Times New Roman"/>
      </w:rPr>
      <w:fldChar w:fldCharType="separate"/>
    </w:r>
    <w:r w:rsidR="00751295">
      <w:rPr>
        <w:rFonts w:ascii="Times New Roman" w:hAnsi="Times New Roman"/>
      </w:rPr>
      <w:t>4</w:t>
    </w:r>
    <w:r w:rsidRPr="0040628B">
      <w:rPr>
        <w:rFonts w:ascii="Times New Roman" w:hAnsi="Times New Roman"/>
      </w:rPr>
      <w:fldChar w:fldCharType="end"/>
    </w:r>
  </w:p>
  <w:p w14:paraId="296D3603" w14:textId="77777777" w:rsidR="00364704" w:rsidRPr="0040628B" w:rsidRDefault="00364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194AA4" w14:textId="77777777" w:rsidR="002C2780" w:rsidRPr="0040628B" w:rsidRDefault="002C2780">
      <w:pPr>
        <w:spacing w:after="0" w:line="240" w:lineRule="auto"/>
      </w:pPr>
      <w:r w:rsidRPr="0040628B">
        <w:separator/>
      </w:r>
    </w:p>
  </w:footnote>
  <w:footnote w:type="continuationSeparator" w:id="0">
    <w:p w14:paraId="3A5BD2DD" w14:textId="77777777" w:rsidR="002C2780" w:rsidRPr="0040628B" w:rsidRDefault="002C2780">
      <w:pPr>
        <w:spacing w:after="0" w:line="240" w:lineRule="auto"/>
      </w:pPr>
      <w:r w:rsidRPr="0040628B">
        <w:continuationSeparator/>
      </w:r>
    </w:p>
  </w:footnote>
  <w:footnote w:id="1">
    <w:p w14:paraId="162FD209" w14:textId="7B87595A" w:rsidR="00751295" w:rsidRPr="00751295" w:rsidRDefault="00751295" w:rsidP="00751295">
      <w:pPr>
        <w:spacing w:after="0" w:line="240" w:lineRule="auto"/>
        <w:jc w:val="both"/>
        <w:rPr>
          <w:rFonts w:ascii="Times New Roman" w:hAnsi="Times New Roman"/>
          <w:b/>
          <w:bCs/>
          <w:sz w:val="20"/>
          <w:szCs w:val="20"/>
        </w:rPr>
      </w:pPr>
      <w:r w:rsidRPr="00751295">
        <w:rPr>
          <w:rStyle w:val="FootnoteReference"/>
          <w:rFonts w:ascii="Times New Roman" w:hAnsi="Times New Roman"/>
          <w:sz w:val="20"/>
          <w:szCs w:val="20"/>
        </w:rPr>
        <w:footnoteRef/>
      </w:r>
      <w:r w:rsidRPr="00751295">
        <w:rPr>
          <w:rFonts w:ascii="Times New Roman" w:hAnsi="Times New Roman"/>
          <w:sz w:val="20"/>
          <w:szCs w:val="20"/>
        </w:rPr>
        <w:t xml:space="preserve"> Pilnvarotā persona (Pilnvara Nr. BIS-BV-41-202</w:t>
      </w:r>
      <w:r w:rsidR="00AC5F02">
        <w:rPr>
          <w:rFonts w:ascii="Times New Roman" w:hAnsi="Times New Roman"/>
          <w:sz w:val="20"/>
          <w:szCs w:val="20"/>
        </w:rPr>
        <w:t>3</w:t>
      </w:r>
      <w:r w:rsidRPr="00751295">
        <w:rPr>
          <w:rFonts w:ascii="Times New Roman" w:hAnsi="Times New Roman"/>
          <w:sz w:val="20"/>
          <w:szCs w:val="20"/>
        </w:rPr>
        <w:t>-</w:t>
      </w:r>
      <w:r w:rsidR="00AC5F02">
        <w:rPr>
          <w:rFonts w:ascii="Times New Roman" w:hAnsi="Times New Roman"/>
          <w:sz w:val="20"/>
          <w:szCs w:val="20"/>
        </w:rPr>
        <w:t>115761</w:t>
      </w:r>
      <w:r w:rsidRPr="00751295">
        <w:rPr>
          <w:rFonts w:ascii="Times New Roman" w:hAnsi="Times New Roman"/>
          <w:sz w:val="20"/>
          <w:szCs w:val="20"/>
        </w:rPr>
        <w:t>, BIS-BV-41-2023-</w:t>
      </w:r>
      <w:r w:rsidR="00900A54">
        <w:rPr>
          <w:rFonts w:ascii="Times New Roman" w:hAnsi="Times New Roman"/>
          <w:sz w:val="20"/>
          <w:szCs w:val="20"/>
        </w:rPr>
        <w:t>3</w:t>
      </w:r>
      <w:r w:rsidR="00AC5F02">
        <w:rPr>
          <w:rFonts w:ascii="Times New Roman" w:hAnsi="Times New Roman"/>
          <w:sz w:val="20"/>
          <w:szCs w:val="20"/>
        </w:rPr>
        <w:t>3376</w:t>
      </w:r>
      <w:r w:rsidRPr="00751295">
        <w:rPr>
          <w:rFonts w:ascii="Times New Roman" w:hAnsi="Times New Roman"/>
          <w:sz w:val="20"/>
          <w:szCs w:val="20"/>
        </w:rPr>
        <w:t>): sabiedrība ar ierobežotu atbildību “</w:t>
      </w:r>
      <w:r w:rsidR="00AC5F02">
        <w:rPr>
          <w:rFonts w:ascii="Times New Roman" w:hAnsi="Times New Roman"/>
          <w:sz w:val="20"/>
          <w:szCs w:val="20"/>
        </w:rPr>
        <w:t>WOLTEC</w:t>
      </w:r>
      <w:r w:rsidRPr="00751295">
        <w:rPr>
          <w:rFonts w:ascii="Times New Roman" w:hAnsi="Times New Roman"/>
          <w:sz w:val="20"/>
          <w:szCs w:val="20"/>
        </w:rPr>
        <w:t xml:space="preserve">”, reģistrācijas Nr. </w:t>
      </w:r>
      <w:r w:rsidR="00AC5F02" w:rsidRPr="00AC5F02">
        <w:rPr>
          <w:rFonts w:ascii="Times New Roman" w:hAnsi="Times New Roman"/>
          <w:sz w:val="20"/>
          <w:szCs w:val="20"/>
        </w:rPr>
        <w:t>44103097350</w:t>
      </w:r>
      <w:r w:rsidRPr="00751295">
        <w:rPr>
          <w:rFonts w:ascii="Times New Roman" w:hAnsi="Times New Roman"/>
          <w:sz w:val="20"/>
          <w:szCs w:val="20"/>
        </w:rPr>
        <w:t xml:space="preserve">, </w:t>
      </w:r>
      <w:r w:rsidR="00AC5F02" w:rsidRPr="00AC5F02">
        <w:rPr>
          <w:rFonts w:ascii="Times New Roman" w:hAnsi="Times New Roman"/>
          <w:sz w:val="20"/>
          <w:szCs w:val="20"/>
        </w:rPr>
        <w:t>Ausekļa iela 31, Valmiera, Valmieras nov</w:t>
      </w:r>
      <w:r w:rsidR="00AC5F02">
        <w:rPr>
          <w:rFonts w:ascii="Times New Roman" w:hAnsi="Times New Roman"/>
          <w:sz w:val="20"/>
          <w:szCs w:val="20"/>
        </w:rPr>
        <w:t>ads</w:t>
      </w:r>
      <w:r w:rsidR="00AC5F02" w:rsidRPr="00AC5F02">
        <w:rPr>
          <w:rFonts w:ascii="Times New Roman" w:hAnsi="Times New Roman"/>
          <w:sz w:val="20"/>
          <w:szCs w:val="20"/>
        </w:rPr>
        <w:t>, LV-4201</w:t>
      </w:r>
      <w:r w:rsidR="00900A54" w:rsidRPr="00900A54">
        <w:rPr>
          <w:rFonts w:ascii="Times New Roman" w:hAnsi="Times New Roman"/>
          <w:sz w:val="20"/>
          <w:szCs w:val="20"/>
        </w:rPr>
        <w:t xml:space="preserve">, </w:t>
      </w:r>
      <w:r w:rsidRPr="00751295">
        <w:rPr>
          <w:rFonts w:ascii="Times New Roman" w:hAnsi="Times New Roman"/>
          <w:sz w:val="20"/>
          <w:szCs w:val="20"/>
        </w:rPr>
        <w:t xml:space="preserve">elektroniskā pasta adrese: </w:t>
      </w:r>
      <w:r w:rsidR="00AC5F02" w:rsidRPr="00AC5F02">
        <w:rPr>
          <w:rFonts w:ascii="Times New Roman" w:hAnsi="Times New Roman"/>
          <w:sz w:val="20"/>
          <w:szCs w:val="20"/>
        </w:rPr>
        <w:t>m.kolesnikovs@woltec.lv</w:t>
      </w:r>
      <w:r w:rsidRPr="00751295">
        <w:rPr>
          <w:rFonts w:ascii="Times New Roman" w:hAnsi="Times New Roman"/>
          <w:sz w:val="20"/>
          <w:szCs w:val="20"/>
        </w:rPr>
        <w:t xml:space="preserve">, tālrunis: </w:t>
      </w:r>
      <w:r w:rsidR="00AC5F02" w:rsidRPr="00AC5F02">
        <w:rPr>
          <w:rFonts w:ascii="Times New Roman" w:hAnsi="Times New Roman"/>
          <w:sz w:val="20"/>
          <w:szCs w:val="20"/>
        </w:rPr>
        <w:t>22013515</w:t>
      </w:r>
      <w:r w:rsidRPr="00751295">
        <w:rPr>
          <w:rFonts w:ascii="Times New Roman" w:hAnsi="Times New Roman"/>
          <w:sz w:val="20"/>
          <w:szCs w:val="20"/>
        </w:rPr>
        <w:t>.</w:t>
      </w:r>
    </w:p>
  </w:footnote>
  <w:footnote w:id="2">
    <w:p w14:paraId="61824ECE" w14:textId="05B981E1" w:rsidR="00A93297" w:rsidRPr="00751295" w:rsidRDefault="00A93297" w:rsidP="00751295">
      <w:pPr>
        <w:pStyle w:val="FootnoteText"/>
        <w:ind w:left="142" w:right="-129" w:hanging="142"/>
        <w:jc w:val="both"/>
        <w:rPr>
          <w:rFonts w:ascii="Times New Roman" w:hAnsi="Times New Roman"/>
        </w:rPr>
      </w:pPr>
      <w:r w:rsidRPr="00751295">
        <w:rPr>
          <w:rStyle w:val="FootnoteReference"/>
          <w:rFonts w:ascii="Times New Roman" w:hAnsi="Times New Roman"/>
        </w:rPr>
        <w:footnoteRef/>
      </w:r>
      <w:r w:rsidRPr="00751295">
        <w:rPr>
          <w:rFonts w:ascii="Times New Roman" w:hAnsi="Times New Roman"/>
        </w:rPr>
        <w:t xml:space="preserve"> </w:t>
      </w:r>
      <w:r w:rsidR="00DC30E4" w:rsidRPr="00DC30E4">
        <w:t xml:space="preserve">https://geolatvija.lv/geo/tapis#document_6440#nozoom </w:t>
      </w:r>
      <w:r w:rsidR="003A7114" w:rsidRPr="00751295">
        <w:rPr>
          <w:rFonts w:ascii="Times New Roman" w:hAnsi="Times New Roman"/>
        </w:rPr>
        <w:t xml:space="preserve">(dati skatīti </w:t>
      </w:r>
      <w:r w:rsidR="00DC30E4">
        <w:rPr>
          <w:rFonts w:ascii="Times New Roman" w:hAnsi="Times New Roman"/>
        </w:rPr>
        <w:t>08</w:t>
      </w:r>
      <w:r w:rsidR="003A7114" w:rsidRPr="00751295">
        <w:rPr>
          <w:rFonts w:ascii="Times New Roman" w:hAnsi="Times New Roman"/>
        </w:rPr>
        <w:t>.1</w:t>
      </w:r>
      <w:r w:rsidR="00DC30E4">
        <w:rPr>
          <w:rFonts w:ascii="Times New Roman" w:hAnsi="Times New Roman"/>
        </w:rPr>
        <w:t>1</w:t>
      </w:r>
      <w:r w:rsidR="003A7114" w:rsidRPr="00751295">
        <w:rPr>
          <w:rFonts w:ascii="Times New Roman" w:hAnsi="Times New Roman"/>
        </w:rPr>
        <w:t>.2024.)</w:t>
      </w:r>
    </w:p>
  </w:footnote>
  <w:footnote w:id="3">
    <w:p w14:paraId="77DA42CC" w14:textId="56B2F680" w:rsidR="00A93297" w:rsidRPr="00751295" w:rsidRDefault="00A93297" w:rsidP="00751295">
      <w:pPr>
        <w:pStyle w:val="FootnoteText"/>
        <w:jc w:val="both"/>
        <w:rPr>
          <w:rFonts w:ascii="Times New Roman" w:hAnsi="Times New Roman"/>
        </w:rPr>
      </w:pPr>
      <w:r w:rsidRPr="00751295">
        <w:rPr>
          <w:rStyle w:val="FootnoteReference"/>
          <w:rFonts w:ascii="Times New Roman" w:hAnsi="Times New Roman"/>
        </w:rPr>
        <w:footnoteRef/>
      </w:r>
      <w:r w:rsidRPr="00751295">
        <w:rPr>
          <w:rFonts w:ascii="Times New Roman" w:hAnsi="Times New Roman"/>
        </w:rPr>
        <w:t xml:space="preserve"> https://www.kadastrs.lv</w:t>
      </w:r>
      <w:r w:rsidR="00B45A07" w:rsidRPr="00751295">
        <w:rPr>
          <w:rFonts w:ascii="Times New Roman" w:hAnsi="Times New Roman"/>
        </w:rPr>
        <w:t xml:space="preserve">#result (dati skatīti </w:t>
      </w:r>
      <w:r w:rsidR="00DC30E4">
        <w:rPr>
          <w:rFonts w:ascii="Times New Roman" w:hAnsi="Times New Roman"/>
        </w:rPr>
        <w:t>08</w:t>
      </w:r>
      <w:r w:rsidR="00DA0638" w:rsidRPr="00751295">
        <w:rPr>
          <w:rFonts w:ascii="Times New Roman" w:hAnsi="Times New Roman"/>
        </w:rPr>
        <w:t>.</w:t>
      </w:r>
      <w:r w:rsidR="00B71072" w:rsidRPr="00751295">
        <w:rPr>
          <w:rFonts w:ascii="Times New Roman" w:hAnsi="Times New Roman"/>
        </w:rPr>
        <w:t>1</w:t>
      </w:r>
      <w:r w:rsidR="00DC30E4">
        <w:rPr>
          <w:rFonts w:ascii="Times New Roman" w:hAnsi="Times New Roman"/>
        </w:rPr>
        <w:t>1</w:t>
      </w:r>
      <w:r w:rsidR="00DA0638" w:rsidRPr="00751295">
        <w:rPr>
          <w:rFonts w:ascii="Times New Roman" w:hAnsi="Times New Roman"/>
        </w:rPr>
        <w:t>.2024.</w:t>
      </w:r>
      <w:r w:rsidR="00B45A07" w:rsidRPr="00751295">
        <w:rPr>
          <w:rFonts w:ascii="Times New Roman" w:hAnsi="Times New Roman"/>
        </w:rPr>
        <w:t>)</w:t>
      </w:r>
    </w:p>
  </w:footnote>
  <w:footnote w:id="4">
    <w:p w14:paraId="273B1301" w14:textId="2B27DDB6" w:rsidR="00B45A07" w:rsidRPr="00751295" w:rsidRDefault="00B45A07" w:rsidP="00751295">
      <w:pPr>
        <w:pStyle w:val="FootnoteText"/>
        <w:jc w:val="both"/>
        <w:rPr>
          <w:rFonts w:ascii="Times New Roman" w:hAnsi="Times New Roman"/>
        </w:rPr>
      </w:pPr>
      <w:r w:rsidRPr="00751295">
        <w:rPr>
          <w:rStyle w:val="FootnoteReference"/>
          <w:rFonts w:ascii="Times New Roman" w:hAnsi="Times New Roman"/>
        </w:rPr>
        <w:footnoteRef/>
      </w:r>
      <w:r w:rsidRPr="00751295">
        <w:rPr>
          <w:rFonts w:ascii="Times New Roman" w:hAnsi="Times New Roman"/>
        </w:rPr>
        <w:t xml:space="preserve"> https://ozols.gov.lv/ozols/  (dati skatīti </w:t>
      </w:r>
      <w:r w:rsidR="00DC30E4">
        <w:rPr>
          <w:rFonts w:ascii="Times New Roman" w:hAnsi="Times New Roman"/>
        </w:rPr>
        <w:t>08</w:t>
      </w:r>
      <w:r w:rsidR="00DA0638" w:rsidRPr="00751295">
        <w:rPr>
          <w:rFonts w:ascii="Times New Roman" w:hAnsi="Times New Roman"/>
        </w:rPr>
        <w:t>.</w:t>
      </w:r>
      <w:r w:rsidR="00B71072" w:rsidRPr="00751295">
        <w:rPr>
          <w:rFonts w:ascii="Times New Roman" w:hAnsi="Times New Roman"/>
        </w:rPr>
        <w:t>1</w:t>
      </w:r>
      <w:r w:rsidR="00DC30E4">
        <w:rPr>
          <w:rFonts w:ascii="Times New Roman" w:hAnsi="Times New Roman"/>
        </w:rPr>
        <w:t>1</w:t>
      </w:r>
      <w:r w:rsidR="00DA0638" w:rsidRPr="00751295">
        <w:rPr>
          <w:rFonts w:ascii="Times New Roman" w:hAnsi="Times New Roman"/>
        </w:rPr>
        <w:t>.2024.</w:t>
      </w:r>
      <w:r w:rsidRPr="00751295">
        <w:rPr>
          <w:rFonts w:ascii="Times New Roman" w:hAnsi="Times New Roman"/>
        </w:rPr>
        <w:t>)</w:t>
      </w:r>
    </w:p>
  </w:footnote>
  <w:footnote w:id="5">
    <w:p w14:paraId="23DD2BA8" w14:textId="6CB6F4A5" w:rsidR="00B45A07" w:rsidRPr="00751295" w:rsidRDefault="00B45A07" w:rsidP="00751295">
      <w:pPr>
        <w:pStyle w:val="FootnoteText"/>
        <w:jc w:val="both"/>
        <w:rPr>
          <w:rFonts w:ascii="Times New Roman" w:hAnsi="Times New Roman"/>
        </w:rPr>
      </w:pPr>
      <w:r w:rsidRPr="00751295">
        <w:rPr>
          <w:rStyle w:val="FootnoteReference"/>
          <w:rFonts w:ascii="Times New Roman" w:hAnsi="Times New Roman"/>
        </w:rPr>
        <w:footnoteRef/>
      </w:r>
      <w:r w:rsidRPr="00751295">
        <w:rPr>
          <w:rFonts w:ascii="Times New Roman" w:hAnsi="Times New Roman"/>
        </w:rPr>
        <w:t xml:space="preserve"> https://pvps.vvd.gov.lv#territory/map  (dati skatīti </w:t>
      </w:r>
      <w:r w:rsidR="00DC30E4">
        <w:rPr>
          <w:rFonts w:ascii="Times New Roman" w:hAnsi="Times New Roman"/>
        </w:rPr>
        <w:t>08</w:t>
      </w:r>
      <w:r w:rsidR="00DA0638" w:rsidRPr="00751295">
        <w:rPr>
          <w:rFonts w:ascii="Times New Roman" w:hAnsi="Times New Roman"/>
        </w:rPr>
        <w:t>.</w:t>
      </w:r>
      <w:r w:rsidR="00B71072" w:rsidRPr="00751295">
        <w:rPr>
          <w:rFonts w:ascii="Times New Roman" w:hAnsi="Times New Roman"/>
        </w:rPr>
        <w:t>1</w:t>
      </w:r>
      <w:r w:rsidR="00DC30E4">
        <w:rPr>
          <w:rFonts w:ascii="Times New Roman" w:hAnsi="Times New Roman"/>
        </w:rPr>
        <w:t>1</w:t>
      </w:r>
      <w:r w:rsidR="00DA0638" w:rsidRPr="00751295">
        <w:rPr>
          <w:rFonts w:ascii="Times New Roman" w:hAnsi="Times New Roman"/>
        </w:rPr>
        <w:t>.2024.</w:t>
      </w:r>
      <w:r w:rsidRPr="00751295">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F7B07" w14:textId="77777777" w:rsidR="00364704" w:rsidRPr="0040628B" w:rsidRDefault="00364704" w:rsidP="00073539">
    <w:pPr>
      <w:pStyle w:val="Header"/>
      <w:rPr>
        <w:rFonts w:ascii="Times New Roman" w:hAnsi="Times New Roman"/>
      </w:rPr>
    </w:pPr>
  </w:p>
  <w:p w14:paraId="6A8FA51D" w14:textId="77777777" w:rsidR="00364704" w:rsidRPr="0040628B" w:rsidRDefault="002C65C4" w:rsidP="00073539">
    <w:pPr>
      <w:pStyle w:val="Header"/>
      <w:rPr>
        <w:rFonts w:ascii="Times New Roman" w:hAnsi="Times New Roman"/>
      </w:rPr>
    </w:pPr>
    <w:r w:rsidRPr="0040628B">
      <w:rPr>
        <w:lang w:val="en-US"/>
      </w:rPr>
      <w:drawing>
        <wp:anchor distT="0" distB="0" distL="114300" distR="114300" simplePos="0" relativeHeight="251662336" behindDoc="0" locked="0" layoutInCell="1" allowOverlap="1" wp14:anchorId="4FA27406" wp14:editId="2649F09C">
          <wp:simplePos x="0" y="0"/>
          <wp:positionH relativeFrom="column">
            <wp:align>center</wp:align>
          </wp:positionH>
          <wp:positionV relativeFrom="paragraph">
            <wp:posOffset>109220</wp:posOffset>
          </wp:positionV>
          <wp:extent cx="5911215" cy="1062355"/>
          <wp:effectExtent l="0" t="0" r="0" b="0"/>
          <wp:wrapNone/>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11215" cy="1062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BE471E" w14:textId="77777777" w:rsidR="00364704" w:rsidRPr="0040628B" w:rsidRDefault="00364704" w:rsidP="00073539">
    <w:pPr>
      <w:pStyle w:val="Header"/>
      <w:rPr>
        <w:rFonts w:ascii="Times New Roman" w:hAnsi="Times New Roman"/>
      </w:rPr>
    </w:pPr>
  </w:p>
  <w:p w14:paraId="55BB0DDB" w14:textId="77777777" w:rsidR="00364704" w:rsidRPr="0040628B" w:rsidRDefault="00364704" w:rsidP="00073539">
    <w:pPr>
      <w:pStyle w:val="Header"/>
      <w:rPr>
        <w:rFonts w:ascii="Times New Roman" w:hAnsi="Times New Roman"/>
      </w:rPr>
    </w:pPr>
  </w:p>
  <w:p w14:paraId="040F8119" w14:textId="77777777" w:rsidR="00364704" w:rsidRPr="0040628B" w:rsidRDefault="00364704" w:rsidP="00073539">
    <w:pPr>
      <w:pStyle w:val="Header"/>
      <w:rPr>
        <w:rFonts w:ascii="Times New Roman" w:hAnsi="Times New Roman"/>
      </w:rPr>
    </w:pPr>
  </w:p>
  <w:p w14:paraId="61D85D31" w14:textId="77777777" w:rsidR="00364704" w:rsidRPr="0040628B" w:rsidRDefault="00364704" w:rsidP="00073539">
    <w:pPr>
      <w:pStyle w:val="Header"/>
      <w:rPr>
        <w:rFonts w:ascii="Times New Roman" w:hAnsi="Times New Roman"/>
      </w:rPr>
    </w:pPr>
  </w:p>
  <w:p w14:paraId="447C1B15" w14:textId="77777777" w:rsidR="00364704" w:rsidRPr="0040628B" w:rsidRDefault="00364704" w:rsidP="00073539">
    <w:pPr>
      <w:pStyle w:val="Header"/>
      <w:rPr>
        <w:rFonts w:ascii="Times New Roman" w:hAnsi="Times New Roman"/>
      </w:rPr>
    </w:pPr>
  </w:p>
  <w:p w14:paraId="6827DF40" w14:textId="77777777" w:rsidR="00364704" w:rsidRPr="0040628B" w:rsidRDefault="00364704" w:rsidP="00073539">
    <w:pPr>
      <w:pStyle w:val="Header"/>
      <w:rPr>
        <w:rFonts w:ascii="Times New Roman" w:hAnsi="Times New Roman"/>
      </w:rPr>
    </w:pPr>
  </w:p>
  <w:p w14:paraId="5CAC864C" w14:textId="77777777" w:rsidR="00364704" w:rsidRPr="0040628B" w:rsidRDefault="00364704" w:rsidP="00073539">
    <w:pPr>
      <w:pStyle w:val="Header"/>
      <w:rPr>
        <w:rFonts w:ascii="Times New Roman" w:hAnsi="Times New Roman"/>
      </w:rPr>
    </w:pPr>
  </w:p>
  <w:p w14:paraId="27F0315E" w14:textId="60FF4DEB" w:rsidR="00364704" w:rsidRPr="0040628B" w:rsidRDefault="00914E5F" w:rsidP="00073539">
    <w:pPr>
      <w:pStyle w:val="Header"/>
      <w:rPr>
        <w:rFonts w:ascii="Times New Roman" w:hAnsi="Times New Roman"/>
      </w:rPr>
    </w:pPr>
    <w:r w:rsidRPr="0040628B">
      <w:rPr>
        <w:lang w:val="en-US"/>
      </w:rPr>
      <mc:AlternateContent>
        <mc:Choice Requires="wps">
          <w:drawing>
            <wp:anchor distT="0" distB="0" distL="114300" distR="114300" simplePos="0" relativeHeight="251660288" behindDoc="1" locked="0" layoutInCell="1" allowOverlap="1" wp14:anchorId="7DA04FC2" wp14:editId="181DD65A">
              <wp:simplePos x="0" y="0"/>
              <wp:positionH relativeFrom="page">
                <wp:posOffset>1168842</wp:posOffset>
              </wp:positionH>
              <wp:positionV relativeFrom="page">
                <wp:posOffset>2027584</wp:posOffset>
              </wp:positionV>
              <wp:extent cx="5838825" cy="151074"/>
              <wp:effectExtent l="0" t="0" r="9525" b="190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510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00BCE" w14:textId="77777777" w:rsidR="00364704" w:rsidRPr="0040628B" w:rsidRDefault="002C65C4" w:rsidP="00073539">
                          <w:pPr>
                            <w:spacing w:after="0" w:line="194" w:lineRule="exact"/>
                            <w:ind w:left="20" w:right="-45"/>
                            <w:jc w:val="center"/>
                            <w:rPr>
                              <w:rFonts w:ascii="Times New Roman" w:eastAsia="Times New Roman" w:hAnsi="Times New Roman"/>
                              <w:sz w:val="17"/>
                              <w:szCs w:val="17"/>
                            </w:rPr>
                          </w:pPr>
                          <w:r w:rsidRPr="0040628B">
                            <w:rPr>
                              <w:rFonts w:ascii="Times New Roman" w:eastAsia="Times New Roman" w:hAnsi="Times New Roman"/>
                              <w:color w:val="231F20"/>
                              <w:sz w:val="17"/>
                              <w:szCs w:val="17"/>
                            </w:rPr>
                            <w:t xml:space="preserve">Rūpniecības iela 23, Rīga, LV-1045, tālr. 67084200, e-pasts </w:t>
                          </w:r>
                          <w:r w:rsidR="00273B57" w:rsidRPr="0040628B">
                            <w:rPr>
                              <w:rFonts w:ascii="Times New Roman" w:eastAsia="Times New Roman" w:hAnsi="Times New Roman"/>
                              <w:color w:val="231F20"/>
                              <w:sz w:val="17"/>
                              <w:szCs w:val="17"/>
                            </w:rPr>
                            <w:t>ap</w:t>
                          </w:r>
                          <w:r w:rsidRPr="0040628B">
                            <w:rPr>
                              <w:rFonts w:ascii="Times New Roman" w:eastAsia="Times New Roman" w:hAnsi="Times New Roman"/>
                              <w:color w:val="231F20"/>
                              <w:sz w:val="17"/>
                              <w:szCs w:val="17"/>
                            </w:rPr>
                            <w:t>@vvd.gov.lv, www.vvd.gov.lv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04FC2" id="_x0000_t202" coordsize="21600,21600" o:spt="202" path="m,l,21600r21600,l21600,xe">
              <v:stroke joinstyle="miter"/>
              <v:path gradientshapeok="t" o:connecttype="rect"/>
            </v:shapetype>
            <v:shape id="Text Box 43" o:spid="_x0000_s1026" type="#_x0000_t202" style="position:absolute;margin-left:92.05pt;margin-top:159.65pt;width:459.75pt;height:11.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" filled="f" stroked="f">
              <v:textbox inset="0,0,0,0">
                <w:txbxContent>
                  <w:p w14:paraId="45000BCE" w14:textId="77777777" w:rsidR="00364704" w:rsidRPr="0040628B" w:rsidRDefault="002C65C4" w:rsidP="00073539">
                    <w:pPr>
                      <w:spacing w:after="0" w:line="194" w:lineRule="exact"/>
                      <w:ind w:left="20" w:right="-45"/>
                      <w:jc w:val="center"/>
                      <w:rPr>
                        <w:rFonts w:ascii="Times New Roman" w:eastAsia="Times New Roman" w:hAnsi="Times New Roman"/>
                        <w:sz w:val="17"/>
                        <w:szCs w:val="17"/>
                      </w:rPr>
                    </w:pPr>
                    <w:r w:rsidRPr="0040628B">
                      <w:rPr>
                        <w:rFonts w:ascii="Times New Roman" w:eastAsia="Times New Roman" w:hAnsi="Times New Roman"/>
                        <w:color w:val="231F20"/>
                        <w:sz w:val="17"/>
                        <w:szCs w:val="17"/>
                      </w:rPr>
                      <w:t xml:space="preserve">Rūpniecības iela 23, Rīga, LV-1045, tālr. 67084200, e-pasts </w:t>
                    </w:r>
                    <w:r w:rsidR="00273B57" w:rsidRPr="0040628B">
                      <w:rPr>
                        <w:rFonts w:ascii="Times New Roman" w:eastAsia="Times New Roman" w:hAnsi="Times New Roman"/>
                        <w:color w:val="231F20"/>
                        <w:sz w:val="17"/>
                        <w:szCs w:val="17"/>
                      </w:rPr>
                      <w:t>ap</w:t>
                    </w:r>
                    <w:r w:rsidRPr="0040628B">
                      <w:rPr>
                        <w:rFonts w:ascii="Times New Roman" w:eastAsia="Times New Roman" w:hAnsi="Times New Roman"/>
                        <w:color w:val="231F20"/>
                        <w:sz w:val="17"/>
                        <w:szCs w:val="17"/>
                      </w:rPr>
                      <w:t>@vvd.gov.lv, www.vvd.gov.lv</w:t>
                    </w:r>
                  </w:p>
                </w:txbxContent>
              </v:textbox>
              <w10:wrap anchorx="page" anchory="page"/>
            </v:shape>
          </w:pict>
        </mc:Fallback>
      </mc:AlternateContent>
    </w:r>
    <w:r w:rsidR="002C65C4" w:rsidRPr="0040628B">
      <w:rPr>
        <w:lang w:val="en-US"/>
      </w:rPr>
      <mc:AlternateContent>
        <mc:Choice Requires="wpg">
          <w:drawing>
            <wp:anchor distT="0" distB="0" distL="114300" distR="114300" simplePos="0" relativeHeight="251658240" behindDoc="1" locked="0" layoutInCell="1" allowOverlap="1" wp14:anchorId="25F639D7" wp14:editId="7215AFA4">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w14:anchorId="1FBBDB54" id="Group 41" o:spid="_x0000_s1026" style="position:absolute;margin-left:145.7pt;margin-top:149.85pt;width:346.25pt;height:.1pt;z-index:-251658240;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4A29952" w14:textId="77777777" w:rsidR="00364704" w:rsidRPr="0040628B" w:rsidRDefault="003647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B23BB7"/>
    <w:multiLevelType w:val="hybridMultilevel"/>
    <w:tmpl w:val="1E7863EE"/>
    <w:lvl w:ilvl="0" w:tplc="08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29F1DA6"/>
    <w:multiLevelType w:val="hybridMultilevel"/>
    <w:tmpl w:val="44282CE4"/>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3" w15:restartNumberingAfterBreak="0">
    <w:nsid w:val="1AA27FD3"/>
    <w:multiLevelType w:val="hybridMultilevel"/>
    <w:tmpl w:val="E32EF87C"/>
    <w:lvl w:ilvl="0" w:tplc="01C643D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0851AD0"/>
    <w:multiLevelType w:val="hybridMultilevel"/>
    <w:tmpl w:val="FC12C08E"/>
    <w:lvl w:ilvl="0" w:tplc="911438CA">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1A66A47"/>
    <w:multiLevelType w:val="hybridMultilevel"/>
    <w:tmpl w:val="E32EF87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82D23FD"/>
    <w:multiLevelType w:val="hybridMultilevel"/>
    <w:tmpl w:val="9836BE0A"/>
    <w:lvl w:ilvl="0" w:tplc="7CAAF75C">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1">
    <w:nsid w:val="491E44BD"/>
    <w:multiLevelType w:val="hybridMultilevel"/>
    <w:tmpl w:val="8454E924"/>
    <w:lvl w:ilvl="0" w:tplc="6D00FB18">
      <w:start w:val="1"/>
      <w:numFmt w:val="decimal"/>
      <w:lvlText w:val="%1."/>
      <w:lvlJc w:val="left"/>
      <w:pPr>
        <w:tabs>
          <w:tab w:val="num" w:pos="360"/>
        </w:tabs>
        <w:ind w:left="360" w:hanging="360"/>
      </w:pPr>
    </w:lvl>
    <w:lvl w:ilvl="1" w:tplc="53AC482C" w:tentative="1">
      <w:start w:val="1"/>
      <w:numFmt w:val="lowerLetter"/>
      <w:lvlText w:val="%2."/>
      <w:lvlJc w:val="left"/>
      <w:pPr>
        <w:tabs>
          <w:tab w:val="num" w:pos="1080"/>
        </w:tabs>
        <w:ind w:left="1080" w:hanging="360"/>
      </w:pPr>
    </w:lvl>
    <w:lvl w:ilvl="2" w:tplc="3592993E" w:tentative="1">
      <w:start w:val="1"/>
      <w:numFmt w:val="lowerRoman"/>
      <w:lvlText w:val="%3."/>
      <w:lvlJc w:val="right"/>
      <w:pPr>
        <w:tabs>
          <w:tab w:val="num" w:pos="1800"/>
        </w:tabs>
        <w:ind w:left="1800" w:hanging="180"/>
      </w:pPr>
    </w:lvl>
    <w:lvl w:ilvl="3" w:tplc="55B69316" w:tentative="1">
      <w:start w:val="1"/>
      <w:numFmt w:val="decimal"/>
      <w:lvlText w:val="%4."/>
      <w:lvlJc w:val="left"/>
      <w:pPr>
        <w:tabs>
          <w:tab w:val="num" w:pos="2520"/>
        </w:tabs>
        <w:ind w:left="2520" w:hanging="360"/>
      </w:pPr>
    </w:lvl>
    <w:lvl w:ilvl="4" w:tplc="30F0B126" w:tentative="1">
      <w:start w:val="1"/>
      <w:numFmt w:val="lowerLetter"/>
      <w:lvlText w:val="%5."/>
      <w:lvlJc w:val="left"/>
      <w:pPr>
        <w:tabs>
          <w:tab w:val="num" w:pos="3240"/>
        </w:tabs>
        <w:ind w:left="3240" w:hanging="360"/>
      </w:pPr>
    </w:lvl>
    <w:lvl w:ilvl="5" w:tplc="AAE6CDE4" w:tentative="1">
      <w:start w:val="1"/>
      <w:numFmt w:val="lowerRoman"/>
      <w:lvlText w:val="%6."/>
      <w:lvlJc w:val="right"/>
      <w:pPr>
        <w:tabs>
          <w:tab w:val="num" w:pos="3960"/>
        </w:tabs>
        <w:ind w:left="3960" w:hanging="180"/>
      </w:pPr>
    </w:lvl>
    <w:lvl w:ilvl="6" w:tplc="32F8E2BE" w:tentative="1">
      <w:start w:val="1"/>
      <w:numFmt w:val="decimal"/>
      <w:lvlText w:val="%7."/>
      <w:lvlJc w:val="left"/>
      <w:pPr>
        <w:tabs>
          <w:tab w:val="num" w:pos="4680"/>
        </w:tabs>
        <w:ind w:left="4680" w:hanging="360"/>
      </w:pPr>
    </w:lvl>
    <w:lvl w:ilvl="7" w:tplc="42203230" w:tentative="1">
      <w:start w:val="1"/>
      <w:numFmt w:val="lowerLetter"/>
      <w:lvlText w:val="%8."/>
      <w:lvlJc w:val="left"/>
      <w:pPr>
        <w:tabs>
          <w:tab w:val="num" w:pos="5400"/>
        </w:tabs>
        <w:ind w:left="5400" w:hanging="360"/>
      </w:pPr>
    </w:lvl>
    <w:lvl w:ilvl="8" w:tplc="E1E0C8EC" w:tentative="1">
      <w:start w:val="1"/>
      <w:numFmt w:val="lowerRoman"/>
      <w:lvlText w:val="%9."/>
      <w:lvlJc w:val="right"/>
      <w:pPr>
        <w:tabs>
          <w:tab w:val="num" w:pos="6120"/>
        </w:tabs>
        <w:ind w:left="6120" w:hanging="180"/>
      </w:pPr>
    </w:lvl>
  </w:abstractNum>
  <w:abstractNum w:abstractNumId="18" w15:restartNumberingAfterBreak="0">
    <w:nsid w:val="495926C8"/>
    <w:multiLevelType w:val="hybridMultilevel"/>
    <w:tmpl w:val="9836BE0A"/>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1">
    <w:nsid w:val="53DC5AC4"/>
    <w:multiLevelType w:val="hybridMultilevel"/>
    <w:tmpl w:val="E18EB228"/>
    <w:lvl w:ilvl="0" w:tplc="03C4DA1E">
      <w:start w:val="5"/>
      <w:numFmt w:val="bullet"/>
      <w:lvlText w:val="-"/>
      <w:lvlJc w:val="left"/>
      <w:pPr>
        <w:ind w:left="720" w:hanging="360"/>
      </w:pPr>
      <w:rPr>
        <w:rFonts w:ascii="Times New Roman" w:eastAsia="Times New Roman" w:hAnsi="Times New Roman" w:cs="Times New Roman" w:hint="default"/>
      </w:rPr>
    </w:lvl>
    <w:lvl w:ilvl="1" w:tplc="646610F2" w:tentative="1">
      <w:start w:val="1"/>
      <w:numFmt w:val="bullet"/>
      <w:lvlText w:val="o"/>
      <w:lvlJc w:val="left"/>
      <w:pPr>
        <w:ind w:left="1440" w:hanging="360"/>
      </w:pPr>
      <w:rPr>
        <w:rFonts w:ascii="Courier New" w:hAnsi="Courier New" w:cs="Courier New" w:hint="default"/>
      </w:rPr>
    </w:lvl>
    <w:lvl w:ilvl="2" w:tplc="5C36F796" w:tentative="1">
      <w:start w:val="1"/>
      <w:numFmt w:val="bullet"/>
      <w:lvlText w:val=""/>
      <w:lvlJc w:val="left"/>
      <w:pPr>
        <w:ind w:left="2160" w:hanging="360"/>
      </w:pPr>
      <w:rPr>
        <w:rFonts w:ascii="Wingdings" w:hAnsi="Wingdings" w:hint="default"/>
      </w:rPr>
    </w:lvl>
    <w:lvl w:ilvl="3" w:tplc="DEE45C40" w:tentative="1">
      <w:start w:val="1"/>
      <w:numFmt w:val="bullet"/>
      <w:lvlText w:val=""/>
      <w:lvlJc w:val="left"/>
      <w:pPr>
        <w:ind w:left="2880" w:hanging="360"/>
      </w:pPr>
      <w:rPr>
        <w:rFonts w:ascii="Symbol" w:hAnsi="Symbol" w:hint="default"/>
      </w:rPr>
    </w:lvl>
    <w:lvl w:ilvl="4" w:tplc="9F5AAD50" w:tentative="1">
      <w:start w:val="1"/>
      <w:numFmt w:val="bullet"/>
      <w:lvlText w:val="o"/>
      <w:lvlJc w:val="left"/>
      <w:pPr>
        <w:ind w:left="3600" w:hanging="360"/>
      </w:pPr>
      <w:rPr>
        <w:rFonts w:ascii="Courier New" w:hAnsi="Courier New" w:cs="Courier New" w:hint="default"/>
      </w:rPr>
    </w:lvl>
    <w:lvl w:ilvl="5" w:tplc="6D8613BA" w:tentative="1">
      <w:start w:val="1"/>
      <w:numFmt w:val="bullet"/>
      <w:lvlText w:val=""/>
      <w:lvlJc w:val="left"/>
      <w:pPr>
        <w:ind w:left="4320" w:hanging="360"/>
      </w:pPr>
      <w:rPr>
        <w:rFonts w:ascii="Wingdings" w:hAnsi="Wingdings" w:hint="default"/>
      </w:rPr>
    </w:lvl>
    <w:lvl w:ilvl="6" w:tplc="1DB61D1A" w:tentative="1">
      <w:start w:val="1"/>
      <w:numFmt w:val="bullet"/>
      <w:lvlText w:val=""/>
      <w:lvlJc w:val="left"/>
      <w:pPr>
        <w:ind w:left="5040" w:hanging="360"/>
      </w:pPr>
      <w:rPr>
        <w:rFonts w:ascii="Symbol" w:hAnsi="Symbol" w:hint="default"/>
      </w:rPr>
    </w:lvl>
    <w:lvl w:ilvl="7" w:tplc="E5161FE6" w:tentative="1">
      <w:start w:val="1"/>
      <w:numFmt w:val="bullet"/>
      <w:lvlText w:val="o"/>
      <w:lvlJc w:val="left"/>
      <w:pPr>
        <w:ind w:left="5760" w:hanging="360"/>
      </w:pPr>
      <w:rPr>
        <w:rFonts w:ascii="Courier New" w:hAnsi="Courier New" w:cs="Courier New" w:hint="default"/>
      </w:rPr>
    </w:lvl>
    <w:lvl w:ilvl="8" w:tplc="148ED45C" w:tentative="1">
      <w:start w:val="1"/>
      <w:numFmt w:val="bullet"/>
      <w:lvlText w:val=""/>
      <w:lvlJc w:val="left"/>
      <w:pPr>
        <w:ind w:left="6480" w:hanging="360"/>
      </w:pPr>
      <w:rPr>
        <w:rFonts w:ascii="Wingdings" w:hAnsi="Wingdings" w:hint="default"/>
      </w:rPr>
    </w:lvl>
  </w:abstractNum>
  <w:abstractNum w:abstractNumId="20" w15:restartNumberingAfterBreak="0">
    <w:nsid w:val="54895505"/>
    <w:multiLevelType w:val="hybridMultilevel"/>
    <w:tmpl w:val="22CA1AFC"/>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E352C00"/>
    <w:multiLevelType w:val="hybridMultilevel"/>
    <w:tmpl w:val="7604E4E4"/>
    <w:lvl w:ilvl="0" w:tplc="87DEB766">
      <w:start w:val="1"/>
      <w:numFmt w:val="upperRoman"/>
      <w:lvlText w:val="%1."/>
      <w:lvlJc w:val="right"/>
      <w:pPr>
        <w:ind w:left="1020" w:hanging="360"/>
      </w:pPr>
    </w:lvl>
    <w:lvl w:ilvl="1" w:tplc="735C0E56">
      <w:start w:val="1"/>
      <w:numFmt w:val="upperRoman"/>
      <w:lvlText w:val="%2."/>
      <w:lvlJc w:val="right"/>
      <w:pPr>
        <w:ind w:left="1020" w:hanging="360"/>
      </w:pPr>
    </w:lvl>
    <w:lvl w:ilvl="2" w:tplc="44E8C3C4">
      <w:start w:val="1"/>
      <w:numFmt w:val="upperRoman"/>
      <w:lvlText w:val="%3."/>
      <w:lvlJc w:val="right"/>
      <w:pPr>
        <w:ind w:left="1020" w:hanging="360"/>
      </w:pPr>
    </w:lvl>
    <w:lvl w:ilvl="3" w:tplc="E01E71B2">
      <w:start w:val="1"/>
      <w:numFmt w:val="upperRoman"/>
      <w:lvlText w:val="%4."/>
      <w:lvlJc w:val="right"/>
      <w:pPr>
        <w:ind w:left="1020" w:hanging="360"/>
      </w:pPr>
    </w:lvl>
    <w:lvl w:ilvl="4" w:tplc="4F828C98">
      <w:start w:val="1"/>
      <w:numFmt w:val="upperRoman"/>
      <w:lvlText w:val="%5."/>
      <w:lvlJc w:val="right"/>
      <w:pPr>
        <w:ind w:left="1020" w:hanging="360"/>
      </w:pPr>
    </w:lvl>
    <w:lvl w:ilvl="5" w:tplc="305822D0">
      <w:start w:val="1"/>
      <w:numFmt w:val="upperRoman"/>
      <w:lvlText w:val="%6."/>
      <w:lvlJc w:val="right"/>
      <w:pPr>
        <w:ind w:left="1020" w:hanging="360"/>
      </w:pPr>
    </w:lvl>
    <w:lvl w:ilvl="6" w:tplc="D0BA1D80">
      <w:start w:val="1"/>
      <w:numFmt w:val="upperRoman"/>
      <w:lvlText w:val="%7."/>
      <w:lvlJc w:val="right"/>
      <w:pPr>
        <w:ind w:left="1020" w:hanging="360"/>
      </w:pPr>
    </w:lvl>
    <w:lvl w:ilvl="7" w:tplc="1E3A0CAE">
      <w:start w:val="1"/>
      <w:numFmt w:val="upperRoman"/>
      <w:lvlText w:val="%8."/>
      <w:lvlJc w:val="right"/>
      <w:pPr>
        <w:ind w:left="1020" w:hanging="360"/>
      </w:pPr>
    </w:lvl>
    <w:lvl w:ilvl="8" w:tplc="BF580564">
      <w:start w:val="1"/>
      <w:numFmt w:val="upperRoman"/>
      <w:lvlText w:val="%9."/>
      <w:lvlJc w:val="right"/>
      <w:pPr>
        <w:ind w:left="1020" w:hanging="360"/>
      </w:pPr>
    </w:lvl>
  </w:abstractNum>
  <w:abstractNum w:abstractNumId="22" w15:restartNumberingAfterBreak="0">
    <w:nsid w:val="79A21B3B"/>
    <w:multiLevelType w:val="hybridMultilevel"/>
    <w:tmpl w:val="1E7863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211928">
    <w:abstractNumId w:val="10"/>
  </w:num>
  <w:num w:numId="2" w16cid:durableId="874587346">
    <w:abstractNumId w:val="8"/>
  </w:num>
  <w:num w:numId="3" w16cid:durableId="1335494446">
    <w:abstractNumId w:val="7"/>
  </w:num>
  <w:num w:numId="4" w16cid:durableId="523783635">
    <w:abstractNumId w:val="6"/>
  </w:num>
  <w:num w:numId="5" w16cid:durableId="2011058791">
    <w:abstractNumId w:val="5"/>
  </w:num>
  <w:num w:numId="6" w16cid:durableId="85349153">
    <w:abstractNumId w:val="9"/>
  </w:num>
  <w:num w:numId="7" w16cid:durableId="851264019">
    <w:abstractNumId w:val="4"/>
  </w:num>
  <w:num w:numId="8" w16cid:durableId="2063823450">
    <w:abstractNumId w:val="3"/>
  </w:num>
  <w:num w:numId="9" w16cid:durableId="1017005331">
    <w:abstractNumId w:val="2"/>
  </w:num>
  <w:num w:numId="10" w16cid:durableId="161555336">
    <w:abstractNumId w:val="1"/>
  </w:num>
  <w:num w:numId="11" w16cid:durableId="1806005281">
    <w:abstractNumId w:val="0"/>
  </w:num>
  <w:num w:numId="12" w16cid:durableId="942539490">
    <w:abstractNumId w:val="17"/>
  </w:num>
  <w:num w:numId="13" w16cid:durableId="1138063737">
    <w:abstractNumId w:val="19"/>
  </w:num>
  <w:num w:numId="14" w16cid:durableId="780339417">
    <w:abstractNumId w:val="11"/>
  </w:num>
  <w:num w:numId="15" w16cid:durableId="1005133992">
    <w:abstractNumId w:val="13"/>
  </w:num>
  <w:num w:numId="16" w16cid:durableId="493229909">
    <w:abstractNumId w:val="16"/>
  </w:num>
  <w:num w:numId="17" w16cid:durableId="216206874">
    <w:abstractNumId w:val="14"/>
  </w:num>
  <w:num w:numId="18" w16cid:durableId="1339770273">
    <w:abstractNumId w:val="22"/>
  </w:num>
  <w:num w:numId="19" w16cid:durableId="1526865777">
    <w:abstractNumId w:val="21"/>
  </w:num>
  <w:num w:numId="20" w16cid:durableId="93206317">
    <w:abstractNumId w:val="12"/>
  </w:num>
  <w:num w:numId="21" w16cid:durableId="413430327">
    <w:abstractNumId w:val="15"/>
  </w:num>
  <w:num w:numId="22" w16cid:durableId="1117211563">
    <w:abstractNumId w:val="20"/>
  </w:num>
  <w:num w:numId="23" w16cid:durableId="19416019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202D"/>
    <w:rsid w:val="000028AF"/>
    <w:rsid w:val="00004F6A"/>
    <w:rsid w:val="000056C6"/>
    <w:rsid w:val="00006384"/>
    <w:rsid w:val="0001041A"/>
    <w:rsid w:val="00011EDB"/>
    <w:rsid w:val="00012004"/>
    <w:rsid w:val="00013E80"/>
    <w:rsid w:val="00015265"/>
    <w:rsid w:val="00015A91"/>
    <w:rsid w:val="0001661D"/>
    <w:rsid w:val="00021C0C"/>
    <w:rsid w:val="00024EDA"/>
    <w:rsid w:val="00030349"/>
    <w:rsid w:val="00030DA9"/>
    <w:rsid w:val="000318B1"/>
    <w:rsid w:val="00034854"/>
    <w:rsid w:val="00035B6D"/>
    <w:rsid w:val="0003624F"/>
    <w:rsid w:val="00040769"/>
    <w:rsid w:val="000462C9"/>
    <w:rsid w:val="00046FD1"/>
    <w:rsid w:val="00051113"/>
    <w:rsid w:val="00055388"/>
    <w:rsid w:val="0006515B"/>
    <w:rsid w:val="00070AA3"/>
    <w:rsid w:val="000717A8"/>
    <w:rsid w:val="000730EC"/>
    <w:rsid w:val="00073539"/>
    <w:rsid w:val="000818B6"/>
    <w:rsid w:val="00082268"/>
    <w:rsid w:val="00083420"/>
    <w:rsid w:val="00090213"/>
    <w:rsid w:val="00090F76"/>
    <w:rsid w:val="00093279"/>
    <w:rsid w:val="00095503"/>
    <w:rsid w:val="00095C81"/>
    <w:rsid w:val="000A0C66"/>
    <w:rsid w:val="000A6E4D"/>
    <w:rsid w:val="000A74DB"/>
    <w:rsid w:val="000B25BB"/>
    <w:rsid w:val="000B2A53"/>
    <w:rsid w:val="000B4A35"/>
    <w:rsid w:val="000B733A"/>
    <w:rsid w:val="000C01CA"/>
    <w:rsid w:val="000C4AF7"/>
    <w:rsid w:val="000C4DD8"/>
    <w:rsid w:val="000C71EB"/>
    <w:rsid w:val="000E4A6F"/>
    <w:rsid w:val="000E7372"/>
    <w:rsid w:val="000E7EEB"/>
    <w:rsid w:val="000F15E8"/>
    <w:rsid w:val="000F3DA2"/>
    <w:rsid w:val="000F61CF"/>
    <w:rsid w:val="000F7DC8"/>
    <w:rsid w:val="0010285C"/>
    <w:rsid w:val="00104842"/>
    <w:rsid w:val="00104A55"/>
    <w:rsid w:val="001129A6"/>
    <w:rsid w:val="00116494"/>
    <w:rsid w:val="00117281"/>
    <w:rsid w:val="001207CE"/>
    <w:rsid w:val="00122EA8"/>
    <w:rsid w:val="00124173"/>
    <w:rsid w:val="00124965"/>
    <w:rsid w:val="00126CCA"/>
    <w:rsid w:val="00127AE3"/>
    <w:rsid w:val="00143295"/>
    <w:rsid w:val="001434A7"/>
    <w:rsid w:val="0014759B"/>
    <w:rsid w:val="001501FB"/>
    <w:rsid w:val="00151479"/>
    <w:rsid w:val="00152604"/>
    <w:rsid w:val="00153CDC"/>
    <w:rsid w:val="001546F0"/>
    <w:rsid w:val="00155BC6"/>
    <w:rsid w:val="00156D96"/>
    <w:rsid w:val="00161AD6"/>
    <w:rsid w:val="00175493"/>
    <w:rsid w:val="00181F1F"/>
    <w:rsid w:val="00196230"/>
    <w:rsid w:val="001A08E4"/>
    <w:rsid w:val="001A0E06"/>
    <w:rsid w:val="001B0015"/>
    <w:rsid w:val="001B01EF"/>
    <w:rsid w:val="001B2340"/>
    <w:rsid w:val="001B4F8C"/>
    <w:rsid w:val="001C3A9E"/>
    <w:rsid w:val="001D460C"/>
    <w:rsid w:val="001D55CD"/>
    <w:rsid w:val="001D72F2"/>
    <w:rsid w:val="001E1173"/>
    <w:rsid w:val="001E288A"/>
    <w:rsid w:val="001E2D2D"/>
    <w:rsid w:val="001E594D"/>
    <w:rsid w:val="001F0F25"/>
    <w:rsid w:val="001F4F20"/>
    <w:rsid w:val="001F6E64"/>
    <w:rsid w:val="001F793D"/>
    <w:rsid w:val="00201641"/>
    <w:rsid w:val="002018E7"/>
    <w:rsid w:val="002031A7"/>
    <w:rsid w:val="00204425"/>
    <w:rsid w:val="00205746"/>
    <w:rsid w:val="00205BB6"/>
    <w:rsid w:val="00215B7B"/>
    <w:rsid w:val="0021617C"/>
    <w:rsid w:val="00220D25"/>
    <w:rsid w:val="00221988"/>
    <w:rsid w:val="00231547"/>
    <w:rsid w:val="00233FDF"/>
    <w:rsid w:val="00233FED"/>
    <w:rsid w:val="00236BD9"/>
    <w:rsid w:val="0024088A"/>
    <w:rsid w:val="00245A6B"/>
    <w:rsid w:val="0026279F"/>
    <w:rsid w:val="00263D77"/>
    <w:rsid w:val="002644F0"/>
    <w:rsid w:val="00264D49"/>
    <w:rsid w:val="002666C3"/>
    <w:rsid w:val="00273B57"/>
    <w:rsid w:val="00275B9E"/>
    <w:rsid w:val="00277F9B"/>
    <w:rsid w:val="002800AE"/>
    <w:rsid w:val="00281C24"/>
    <w:rsid w:val="00281E30"/>
    <w:rsid w:val="00285910"/>
    <w:rsid w:val="00294265"/>
    <w:rsid w:val="00296093"/>
    <w:rsid w:val="002A440C"/>
    <w:rsid w:val="002A458B"/>
    <w:rsid w:val="002A5E0B"/>
    <w:rsid w:val="002A6C27"/>
    <w:rsid w:val="002B035F"/>
    <w:rsid w:val="002B6096"/>
    <w:rsid w:val="002C21EF"/>
    <w:rsid w:val="002C2780"/>
    <w:rsid w:val="002C39F4"/>
    <w:rsid w:val="002C3BC3"/>
    <w:rsid w:val="002C4B6A"/>
    <w:rsid w:val="002C5BB4"/>
    <w:rsid w:val="002C65C4"/>
    <w:rsid w:val="002C7C03"/>
    <w:rsid w:val="002D521A"/>
    <w:rsid w:val="002E1474"/>
    <w:rsid w:val="002E1A0B"/>
    <w:rsid w:val="002E6D52"/>
    <w:rsid w:val="002F2C36"/>
    <w:rsid w:val="002F47AA"/>
    <w:rsid w:val="002F5259"/>
    <w:rsid w:val="003045E4"/>
    <w:rsid w:val="00304E63"/>
    <w:rsid w:val="00305813"/>
    <w:rsid w:val="00311BB9"/>
    <w:rsid w:val="00312902"/>
    <w:rsid w:val="00313AA5"/>
    <w:rsid w:val="00315183"/>
    <w:rsid w:val="0031705B"/>
    <w:rsid w:val="00330004"/>
    <w:rsid w:val="0033026E"/>
    <w:rsid w:val="00336E79"/>
    <w:rsid w:val="0033779B"/>
    <w:rsid w:val="00341A3B"/>
    <w:rsid w:val="003431E4"/>
    <w:rsid w:val="00346ED1"/>
    <w:rsid w:val="0035353C"/>
    <w:rsid w:val="00355993"/>
    <w:rsid w:val="00356B5A"/>
    <w:rsid w:val="00357C0A"/>
    <w:rsid w:val="00364704"/>
    <w:rsid w:val="003677F3"/>
    <w:rsid w:val="00370782"/>
    <w:rsid w:val="00373AEF"/>
    <w:rsid w:val="003748F8"/>
    <w:rsid w:val="003812E1"/>
    <w:rsid w:val="00383AA2"/>
    <w:rsid w:val="003844E4"/>
    <w:rsid w:val="0038458C"/>
    <w:rsid w:val="00386CFF"/>
    <w:rsid w:val="00391B8E"/>
    <w:rsid w:val="0039281B"/>
    <w:rsid w:val="003945B1"/>
    <w:rsid w:val="003963B1"/>
    <w:rsid w:val="00397CD0"/>
    <w:rsid w:val="003A16B8"/>
    <w:rsid w:val="003A451E"/>
    <w:rsid w:val="003A5AB7"/>
    <w:rsid w:val="003A5FBF"/>
    <w:rsid w:val="003A7114"/>
    <w:rsid w:val="003B42A0"/>
    <w:rsid w:val="003B66A3"/>
    <w:rsid w:val="003C32E3"/>
    <w:rsid w:val="003C3768"/>
    <w:rsid w:val="003C3DDF"/>
    <w:rsid w:val="003D40A0"/>
    <w:rsid w:val="003D5EB9"/>
    <w:rsid w:val="003D633D"/>
    <w:rsid w:val="003D7092"/>
    <w:rsid w:val="003E1A29"/>
    <w:rsid w:val="003E3F38"/>
    <w:rsid w:val="003E7CF2"/>
    <w:rsid w:val="003F1A1C"/>
    <w:rsid w:val="003F5C26"/>
    <w:rsid w:val="003F5FF6"/>
    <w:rsid w:val="00400354"/>
    <w:rsid w:val="004016F5"/>
    <w:rsid w:val="004042E4"/>
    <w:rsid w:val="0040584E"/>
    <w:rsid w:val="00405EE6"/>
    <w:rsid w:val="0040628B"/>
    <w:rsid w:val="00411DBA"/>
    <w:rsid w:val="00413BA7"/>
    <w:rsid w:val="0042351F"/>
    <w:rsid w:val="0042363C"/>
    <w:rsid w:val="00424A68"/>
    <w:rsid w:val="00427CC3"/>
    <w:rsid w:val="0043045D"/>
    <w:rsid w:val="00430E5B"/>
    <w:rsid w:val="0043259B"/>
    <w:rsid w:val="00434C59"/>
    <w:rsid w:val="00436E69"/>
    <w:rsid w:val="00445671"/>
    <w:rsid w:val="00453404"/>
    <w:rsid w:val="004567BA"/>
    <w:rsid w:val="00456803"/>
    <w:rsid w:val="00457535"/>
    <w:rsid w:val="00460CCF"/>
    <w:rsid w:val="00461D5E"/>
    <w:rsid w:val="00463D57"/>
    <w:rsid w:val="0047077E"/>
    <w:rsid w:val="0047396C"/>
    <w:rsid w:val="00474D09"/>
    <w:rsid w:val="00482F7F"/>
    <w:rsid w:val="00484BD6"/>
    <w:rsid w:val="00487D28"/>
    <w:rsid w:val="00491660"/>
    <w:rsid w:val="00493859"/>
    <w:rsid w:val="00494342"/>
    <w:rsid w:val="00494512"/>
    <w:rsid w:val="00496551"/>
    <w:rsid w:val="00496D2A"/>
    <w:rsid w:val="004A00F2"/>
    <w:rsid w:val="004A210F"/>
    <w:rsid w:val="004A4B74"/>
    <w:rsid w:val="004B1058"/>
    <w:rsid w:val="004B3D2C"/>
    <w:rsid w:val="004B531E"/>
    <w:rsid w:val="004B64FF"/>
    <w:rsid w:val="004C12B8"/>
    <w:rsid w:val="004C31E3"/>
    <w:rsid w:val="004C3851"/>
    <w:rsid w:val="004C44DE"/>
    <w:rsid w:val="004D4E98"/>
    <w:rsid w:val="004E29B2"/>
    <w:rsid w:val="004E61B9"/>
    <w:rsid w:val="004F2D8D"/>
    <w:rsid w:val="00503B13"/>
    <w:rsid w:val="00503BD2"/>
    <w:rsid w:val="00507687"/>
    <w:rsid w:val="00523222"/>
    <w:rsid w:val="00524543"/>
    <w:rsid w:val="005314AC"/>
    <w:rsid w:val="00532DB1"/>
    <w:rsid w:val="00535564"/>
    <w:rsid w:val="00542553"/>
    <w:rsid w:val="00544DC5"/>
    <w:rsid w:val="00545148"/>
    <w:rsid w:val="00551D32"/>
    <w:rsid w:val="005557F7"/>
    <w:rsid w:val="005566D2"/>
    <w:rsid w:val="005616A4"/>
    <w:rsid w:val="00587820"/>
    <w:rsid w:val="005918E1"/>
    <w:rsid w:val="0059461D"/>
    <w:rsid w:val="005975D5"/>
    <w:rsid w:val="005A12CE"/>
    <w:rsid w:val="005A1845"/>
    <w:rsid w:val="005A1D39"/>
    <w:rsid w:val="005A2D9B"/>
    <w:rsid w:val="005A3CE0"/>
    <w:rsid w:val="005A45B7"/>
    <w:rsid w:val="005A4664"/>
    <w:rsid w:val="005B18DE"/>
    <w:rsid w:val="005B3117"/>
    <w:rsid w:val="005B4D8A"/>
    <w:rsid w:val="005B5DEA"/>
    <w:rsid w:val="005B7838"/>
    <w:rsid w:val="005D03F9"/>
    <w:rsid w:val="005D1436"/>
    <w:rsid w:val="005D49D3"/>
    <w:rsid w:val="005E07B3"/>
    <w:rsid w:val="005E42BE"/>
    <w:rsid w:val="005E54AD"/>
    <w:rsid w:val="005F204F"/>
    <w:rsid w:val="005F69E7"/>
    <w:rsid w:val="00602239"/>
    <w:rsid w:val="00612898"/>
    <w:rsid w:val="00614A9E"/>
    <w:rsid w:val="006230B1"/>
    <w:rsid w:val="00624EA7"/>
    <w:rsid w:val="00631E0B"/>
    <w:rsid w:val="0063536B"/>
    <w:rsid w:val="00637657"/>
    <w:rsid w:val="00647C21"/>
    <w:rsid w:val="0065230A"/>
    <w:rsid w:val="00653162"/>
    <w:rsid w:val="00653285"/>
    <w:rsid w:val="0066129D"/>
    <w:rsid w:val="0066164A"/>
    <w:rsid w:val="006616E3"/>
    <w:rsid w:val="00662A25"/>
    <w:rsid w:val="00662BFA"/>
    <w:rsid w:val="006632AF"/>
    <w:rsid w:val="00663C3A"/>
    <w:rsid w:val="00665E5F"/>
    <w:rsid w:val="00671AAF"/>
    <w:rsid w:val="00671E2B"/>
    <w:rsid w:val="00672387"/>
    <w:rsid w:val="00672C0A"/>
    <w:rsid w:val="00676884"/>
    <w:rsid w:val="00676D83"/>
    <w:rsid w:val="00687102"/>
    <w:rsid w:val="0069188F"/>
    <w:rsid w:val="00694260"/>
    <w:rsid w:val="00695267"/>
    <w:rsid w:val="006A2287"/>
    <w:rsid w:val="006A73D0"/>
    <w:rsid w:val="006B1F0D"/>
    <w:rsid w:val="006B5A86"/>
    <w:rsid w:val="006C15D7"/>
    <w:rsid w:val="006C4803"/>
    <w:rsid w:val="006D2AB6"/>
    <w:rsid w:val="006D6A9D"/>
    <w:rsid w:val="006D7C7A"/>
    <w:rsid w:val="006F0CA6"/>
    <w:rsid w:val="006F30BE"/>
    <w:rsid w:val="007035E2"/>
    <w:rsid w:val="0070562F"/>
    <w:rsid w:val="007075AA"/>
    <w:rsid w:val="0071534D"/>
    <w:rsid w:val="00715397"/>
    <w:rsid w:val="00716573"/>
    <w:rsid w:val="00722D4A"/>
    <w:rsid w:val="00724EA0"/>
    <w:rsid w:val="00724F2A"/>
    <w:rsid w:val="007257DB"/>
    <w:rsid w:val="00726DFC"/>
    <w:rsid w:val="00727C7B"/>
    <w:rsid w:val="00730255"/>
    <w:rsid w:val="007333DB"/>
    <w:rsid w:val="007358EC"/>
    <w:rsid w:val="00737374"/>
    <w:rsid w:val="00741001"/>
    <w:rsid w:val="00742BF4"/>
    <w:rsid w:val="0074322C"/>
    <w:rsid w:val="007466BB"/>
    <w:rsid w:val="007477BE"/>
    <w:rsid w:val="00751295"/>
    <w:rsid w:val="007571EA"/>
    <w:rsid w:val="007614AF"/>
    <w:rsid w:val="00761AFA"/>
    <w:rsid w:val="007676FA"/>
    <w:rsid w:val="00770D33"/>
    <w:rsid w:val="00771776"/>
    <w:rsid w:val="00772E22"/>
    <w:rsid w:val="00774CB0"/>
    <w:rsid w:val="00774E01"/>
    <w:rsid w:val="00780472"/>
    <w:rsid w:val="00784B63"/>
    <w:rsid w:val="007867DC"/>
    <w:rsid w:val="00797C2B"/>
    <w:rsid w:val="007A15C9"/>
    <w:rsid w:val="007B117B"/>
    <w:rsid w:val="007B3BA5"/>
    <w:rsid w:val="007B5250"/>
    <w:rsid w:val="007C546E"/>
    <w:rsid w:val="007D0B18"/>
    <w:rsid w:val="007D2354"/>
    <w:rsid w:val="007D3A5A"/>
    <w:rsid w:val="007D490D"/>
    <w:rsid w:val="007E016F"/>
    <w:rsid w:val="007E0455"/>
    <w:rsid w:val="007E04FE"/>
    <w:rsid w:val="007E2C36"/>
    <w:rsid w:val="007E48A9"/>
    <w:rsid w:val="007E4D1F"/>
    <w:rsid w:val="007F2934"/>
    <w:rsid w:val="007F2F5F"/>
    <w:rsid w:val="00801896"/>
    <w:rsid w:val="00802597"/>
    <w:rsid w:val="00805B30"/>
    <w:rsid w:val="00811CB1"/>
    <w:rsid w:val="00815277"/>
    <w:rsid w:val="008166F1"/>
    <w:rsid w:val="00817E26"/>
    <w:rsid w:val="00824E69"/>
    <w:rsid w:val="0082752C"/>
    <w:rsid w:val="00833952"/>
    <w:rsid w:val="00834320"/>
    <w:rsid w:val="00834839"/>
    <w:rsid w:val="0083543F"/>
    <w:rsid w:val="00842830"/>
    <w:rsid w:val="00847B65"/>
    <w:rsid w:val="00851515"/>
    <w:rsid w:val="0085740B"/>
    <w:rsid w:val="00857687"/>
    <w:rsid w:val="00857A41"/>
    <w:rsid w:val="00862B44"/>
    <w:rsid w:val="00865BD8"/>
    <w:rsid w:val="008723A7"/>
    <w:rsid w:val="008725C8"/>
    <w:rsid w:val="00872E29"/>
    <w:rsid w:val="00876C21"/>
    <w:rsid w:val="0088395B"/>
    <w:rsid w:val="00883EFE"/>
    <w:rsid w:val="00886129"/>
    <w:rsid w:val="00886F6F"/>
    <w:rsid w:val="00890102"/>
    <w:rsid w:val="00890D44"/>
    <w:rsid w:val="00891E2A"/>
    <w:rsid w:val="008930CE"/>
    <w:rsid w:val="008934FE"/>
    <w:rsid w:val="008960D6"/>
    <w:rsid w:val="00896E11"/>
    <w:rsid w:val="008970DB"/>
    <w:rsid w:val="008A4367"/>
    <w:rsid w:val="008A69BB"/>
    <w:rsid w:val="008A7F38"/>
    <w:rsid w:val="008B7599"/>
    <w:rsid w:val="008B7C7B"/>
    <w:rsid w:val="008C07B6"/>
    <w:rsid w:val="008C1667"/>
    <w:rsid w:val="008C332D"/>
    <w:rsid w:val="008C532B"/>
    <w:rsid w:val="008D1380"/>
    <w:rsid w:val="008D14BE"/>
    <w:rsid w:val="008D15ED"/>
    <w:rsid w:val="008D357F"/>
    <w:rsid w:val="008E31F8"/>
    <w:rsid w:val="008F0049"/>
    <w:rsid w:val="008F2869"/>
    <w:rsid w:val="008F750C"/>
    <w:rsid w:val="00900A54"/>
    <w:rsid w:val="009020D9"/>
    <w:rsid w:val="00910BE2"/>
    <w:rsid w:val="00913532"/>
    <w:rsid w:val="00914E5F"/>
    <w:rsid w:val="009212E3"/>
    <w:rsid w:val="00921E57"/>
    <w:rsid w:val="00923647"/>
    <w:rsid w:val="009261A2"/>
    <w:rsid w:val="0092703C"/>
    <w:rsid w:val="0093572D"/>
    <w:rsid w:val="00935B20"/>
    <w:rsid w:val="00936231"/>
    <w:rsid w:val="00940D6A"/>
    <w:rsid w:val="00943BB6"/>
    <w:rsid w:val="00944369"/>
    <w:rsid w:val="009448D8"/>
    <w:rsid w:val="00945188"/>
    <w:rsid w:val="00951725"/>
    <w:rsid w:val="00960C5E"/>
    <w:rsid w:val="00960EE2"/>
    <w:rsid w:val="00971872"/>
    <w:rsid w:val="00976BE2"/>
    <w:rsid w:val="009805C0"/>
    <w:rsid w:val="00981CE5"/>
    <w:rsid w:val="009833ED"/>
    <w:rsid w:val="0098438C"/>
    <w:rsid w:val="00984AC5"/>
    <w:rsid w:val="009909BC"/>
    <w:rsid w:val="0099491B"/>
    <w:rsid w:val="009A70C9"/>
    <w:rsid w:val="009A75FF"/>
    <w:rsid w:val="009B1C63"/>
    <w:rsid w:val="009B2A2B"/>
    <w:rsid w:val="009B52B2"/>
    <w:rsid w:val="009C2FF6"/>
    <w:rsid w:val="009C5C78"/>
    <w:rsid w:val="009C71E3"/>
    <w:rsid w:val="009C7C71"/>
    <w:rsid w:val="009D4548"/>
    <w:rsid w:val="009D52C4"/>
    <w:rsid w:val="009D7AF5"/>
    <w:rsid w:val="009E4530"/>
    <w:rsid w:val="009E5CE3"/>
    <w:rsid w:val="009E6BF4"/>
    <w:rsid w:val="009E7976"/>
    <w:rsid w:val="009F1662"/>
    <w:rsid w:val="009F6836"/>
    <w:rsid w:val="00A0030F"/>
    <w:rsid w:val="00A00321"/>
    <w:rsid w:val="00A01DEF"/>
    <w:rsid w:val="00A02012"/>
    <w:rsid w:val="00A03ACB"/>
    <w:rsid w:val="00A0581E"/>
    <w:rsid w:val="00A060AE"/>
    <w:rsid w:val="00A06521"/>
    <w:rsid w:val="00A107DD"/>
    <w:rsid w:val="00A1303E"/>
    <w:rsid w:val="00A145BF"/>
    <w:rsid w:val="00A15E41"/>
    <w:rsid w:val="00A17651"/>
    <w:rsid w:val="00A21C38"/>
    <w:rsid w:val="00A22A6A"/>
    <w:rsid w:val="00A266BD"/>
    <w:rsid w:val="00A27342"/>
    <w:rsid w:val="00A27C6A"/>
    <w:rsid w:val="00A27CC1"/>
    <w:rsid w:val="00A34CA8"/>
    <w:rsid w:val="00A42F68"/>
    <w:rsid w:val="00A44AC1"/>
    <w:rsid w:val="00A46E11"/>
    <w:rsid w:val="00A52093"/>
    <w:rsid w:val="00A53BF2"/>
    <w:rsid w:val="00A559CF"/>
    <w:rsid w:val="00A55E77"/>
    <w:rsid w:val="00A5713E"/>
    <w:rsid w:val="00A60827"/>
    <w:rsid w:val="00A61F27"/>
    <w:rsid w:val="00A64F01"/>
    <w:rsid w:val="00A6579F"/>
    <w:rsid w:val="00A66AB7"/>
    <w:rsid w:val="00A70926"/>
    <w:rsid w:val="00A74007"/>
    <w:rsid w:val="00A74C96"/>
    <w:rsid w:val="00A758CB"/>
    <w:rsid w:val="00A81ADE"/>
    <w:rsid w:val="00A847A1"/>
    <w:rsid w:val="00A86926"/>
    <w:rsid w:val="00A87044"/>
    <w:rsid w:val="00A87890"/>
    <w:rsid w:val="00A93297"/>
    <w:rsid w:val="00A936C4"/>
    <w:rsid w:val="00A95BEA"/>
    <w:rsid w:val="00AA2ECA"/>
    <w:rsid w:val="00AB3F17"/>
    <w:rsid w:val="00AB675B"/>
    <w:rsid w:val="00AC5F02"/>
    <w:rsid w:val="00AC6819"/>
    <w:rsid w:val="00AD2BCB"/>
    <w:rsid w:val="00AD4ADB"/>
    <w:rsid w:val="00AE5BB3"/>
    <w:rsid w:val="00AE78D2"/>
    <w:rsid w:val="00AF6B93"/>
    <w:rsid w:val="00B011A4"/>
    <w:rsid w:val="00B02921"/>
    <w:rsid w:val="00B12C26"/>
    <w:rsid w:val="00B138C0"/>
    <w:rsid w:val="00B306A6"/>
    <w:rsid w:val="00B31484"/>
    <w:rsid w:val="00B41BA8"/>
    <w:rsid w:val="00B45A07"/>
    <w:rsid w:val="00B45DF7"/>
    <w:rsid w:val="00B45E35"/>
    <w:rsid w:val="00B533CB"/>
    <w:rsid w:val="00B55078"/>
    <w:rsid w:val="00B556DC"/>
    <w:rsid w:val="00B55E27"/>
    <w:rsid w:val="00B562D1"/>
    <w:rsid w:val="00B6138F"/>
    <w:rsid w:val="00B61F0F"/>
    <w:rsid w:val="00B6372C"/>
    <w:rsid w:val="00B6629A"/>
    <w:rsid w:val="00B66B08"/>
    <w:rsid w:val="00B71072"/>
    <w:rsid w:val="00B723B3"/>
    <w:rsid w:val="00B7505D"/>
    <w:rsid w:val="00B752D2"/>
    <w:rsid w:val="00B758DD"/>
    <w:rsid w:val="00B810A5"/>
    <w:rsid w:val="00B84D04"/>
    <w:rsid w:val="00B86B0D"/>
    <w:rsid w:val="00B86B8E"/>
    <w:rsid w:val="00B874E2"/>
    <w:rsid w:val="00B90E4E"/>
    <w:rsid w:val="00B9295E"/>
    <w:rsid w:val="00B9418D"/>
    <w:rsid w:val="00BA0024"/>
    <w:rsid w:val="00BA435E"/>
    <w:rsid w:val="00BB09D8"/>
    <w:rsid w:val="00BC2120"/>
    <w:rsid w:val="00BC72CA"/>
    <w:rsid w:val="00BD2CE1"/>
    <w:rsid w:val="00BE4CD9"/>
    <w:rsid w:val="00BF0366"/>
    <w:rsid w:val="00BF2342"/>
    <w:rsid w:val="00BF2F03"/>
    <w:rsid w:val="00BF6C51"/>
    <w:rsid w:val="00BF6F79"/>
    <w:rsid w:val="00C00B8B"/>
    <w:rsid w:val="00C107D0"/>
    <w:rsid w:val="00C11128"/>
    <w:rsid w:val="00C14380"/>
    <w:rsid w:val="00C1478A"/>
    <w:rsid w:val="00C263F0"/>
    <w:rsid w:val="00C2765F"/>
    <w:rsid w:val="00C27894"/>
    <w:rsid w:val="00C32E5A"/>
    <w:rsid w:val="00C365FD"/>
    <w:rsid w:val="00C427CE"/>
    <w:rsid w:val="00C4299B"/>
    <w:rsid w:val="00C429F4"/>
    <w:rsid w:val="00C43C57"/>
    <w:rsid w:val="00C45412"/>
    <w:rsid w:val="00C47F57"/>
    <w:rsid w:val="00C5405D"/>
    <w:rsid w:val="00C54435"/>
    <w:rsid w:val="00C54D89"/>
    <w:rsid w:val="00C65193"/>
    <w:rsid w:val="00C66A64"/>
    <w:rsid w:val="00C677E6"/>
    <w:rsid w:val="00C7099E"/>
    <w:rsid w:val="00C723AE"/>
    <w:rsid w:val="00C72B06"/>
    <w:rsid w:val="00C750E9"/>
    <w:rsid w:val="00C753A9"/>
    <w:rsid w:val="00C7691E"/>
    <w:rsid w:val="00C82E71"/>
    <w:rsid w:val="00C85160"/>
    <w:rsid w:val="00C86A0F"/>
    <w:rsid w:val="00C87E5D"/>
    <w:rsid w:val="00C92100"/>
    <w:rsid w:val="00C95139"/>
    <w:rsid w:val="00C96A79"/>
    <w:rsid w:val="00CA456F"/>
    <w:rsid w:val="00CB03DC"/>
    <w:rsid w:val="00CB5B6A"/>
    <w:rsid w:val="00CB6CD7"/>
    <w:rsid w:val="00CB71FE"/>
    <w:rsid w:val="00CB7231"/>
    <w:rsid w:val="00CC1026"/>
    <w:rsid w:val="00CC23E9"/>
    <w:rsid w:val="00CC48E6"/>
    <w:rsid w:val="00CC69BE"/>
    <w:rsid w:val="00CC7444"/>
    <w:rsid w:val="00CC7B83"/>
    <w:rsid w:val="00CD3938"/>
    <w:rsid w:val="00CD3AA5"/>
    <w:rsid w:val="00CE1521"/>
    <w:rsid w:val="00CE7481"/>
    <w:rsid w:val="00CE7498"/>
    <w:rsid w:val="00CF2372"/>
    <w:rsid w:val="00CF32BB"/>
    <w:rsid w:val="00CF68A1"/>
    <w:rsid w:val="00CF6DAF"/>
    <w:rsid w:val="00D00F9F"/>
    <w:rsid w:val="00D010A2"/>
    <w:rsid w:val="00D03176"/>
    <w:rsid w:val="00D032AB"/>
    <w:rsid w:val="00D05E8A"/>
    <w:rsid w:val="00D0623C"/>
    <w:rsid w:val="00D119B1"/>
    <w:rsid w:val="00D13012"/>
    <w:rsid w:val="00D21575"/>
    <w:rsid w:val="00D21FA6"/>
    <w:rsid w:val="00D24922"/>
    <w:rsid w:val="00D26DF3"/>
    <w:rsid w:val="00D27039"/>
    <w:rsid w:val="00D27E7F"/>
    <w:rsid w:val="00D422F8"/>
    <w:rsid w:val="00D5150F"/>
    <w:rsid w:val="00D53F29"/>
    <w:rsid w:val="00D57025"/>
    <w:rsid w:val="00D61933"/>
    <w:rsid w:val="00D63CA7"/>
    <w:rsid w:val="00D65759"/>
    <w:rsid w:val="00D66300"/>
    <w:rsid w:val="00D67587"/>
    <w:rsid w:val="00D731FE"/>
    <w:rsid w:val="00D73F26"/>
    <w:rsid w:val="00D751F0"/>
    <w:rsid w:val="00D7592F"/>
    <w:rsid w:val="00D768B5"/>
    <w:rsid w:val="00D8017E"/>
    <w:rsid w:val="00D813CA"/>
    <w:rsid w:val="00D83CD8"/>
    <w:rsid w:val="00D8605E"/>
    <w:rsid w:val="00D91890"/>
    <w:rsid w:val="00D91B1F"/>
    <w:rsid w:val="00D92EB8"/>
    <w:rsid w:val="00D94957"/>
    <w:rsid w:val="00D96B94"/>
    <w:rsid w:val="00DA0638"/>
    <w:rsid w:val="00DA22F1"/>
    <w:rsid w:val="00DA67BB"/>
    <w:rsid w:val="00DA7F4F"/>
    <w:rsid w:val="00DB6142"/>
    <w:rsid w:val="00DB6FE9"/>
    <w:rsid w:val="00DC30E4"/>
    <w:rsid w:val="00DC7415"/>
    <w:rsid w:val="00DD0C6E"/>
    <w:rsid w:val="00DD11B9"/>
    <w:rsid w:val="00DD14E9"/>
    <w:rsid w:val="00DD218A"/>
    <w:rsid w:val="00DD25FD"/>
    <w:rsid w:val="00DD4EB9"/>
    <w:rsid w:val="00DE187A"/>
    <w:rsid w:val="00DE7D74"/>
    <w:rsid w:val="00DF144E"/>
    <w:rsid w:val="00E050CF"/>
    <w:rsid w:val="00E12AEB"/>
    <w:rsid w:val="00E16248"/>
    <w:rsid w:val="00E1738E"/>
    <w:rsid w:val="00E2224B"/>
    <w:rsid w:val="00E240E9"/>
    <w:rsid w:val="00E26788"/>
    <w:rsid w:val="00E31AA8"/>
    <w:rsid w:val="00E31F8F"/>
    <w:rsid w:val="00E330E9"/>
    <w:rsid w:val="00E365CE"/>
    <w:rsid w:val="00E406BA"/>
    <w:rsid w:val="00E406CC"/>
    <w:rsid w:val="00E4085E"/>
    <w:rsid w:val="00E450DA"/>
    <w:rsid w:val="00E52842"/>
    <w:rsid w:val="00E52D09"/>
    <w:rsid w:val="00E5415E"/>
    <w:rsid w:val="00E56705"/>
    <w:rsid w:val="00E61A7B"/>
    <w:rsid w:val="00E622FC"/>
    <w:rsid w:val="00E655F2"/>
    <w:rsid w:val="00E672E4"/>
    <w:rsid w:val="00E71BBD"/>
    <w:rsid w:val="00E7353C"/>
    <w:rsid w:val="00E74912"/>
    <w:rsid w:val="00E81B96"/>
    <w:rsid w:val="00E82B8A"/>
    <w:rsid w:val="00E85D62"/>
    <w:rsid w:val="00E874B1"/>
    <w:rsid w:val="00E87668"/>
    <w:rsid w:val="00E87790"/>
    <w:rsid w:val="00EA117F"/>
    <w:rsid w:val="00EA503A"/>
    <w:rsid w:val="00EA6181"/>
    <w:rsid w:val="00EB0D8E"/>
    <w:rsid w:val="00EB6DD8"/>
    <w:rsid w:val="00EC7650"/>
    <w:rsid w:val="00ED15E8"/>
    <w:rsid w:val="00ED300C"/>
    <w:rsid w:val="00ED3CD8"/>
    <w:rsid w:val="00ED770D"/>
    <w:rsid w:val="00EE03CA"/>
    <w:rsid w:val="00EE0A89"/>
    <w:rsid w:val="00EE331A"/>
    <w:rsid w:val="00EF1DA1"/>
    <w:rsid w:val="00EF3CC6"/>
    <w:rsid w:val="00EF6C77"/>
    <w:rsid w:val="00F011A5"/>
    <w:rsid w:val="00F0194B"/>
    <w:rsid w:val="00F03AA3"/>
    <w:rsid w:val="00F0590F"/>
    <w:rsid w:val="00F116EC"/>
    <w:rsid w:val="00F11775"/>
    <w:rsid w:val="00F1328D"/>
    <w:rsid w:val="00F134B8"/>
    <w:rsid w:val="00F139C0"/>
    <w:rsid w:val="00F13B40"/>
    <w:rsid w:val="00F14619"/>
    <w:rsid w:val="00F146B6"/>
    <w:rsid w:val="00F16BB0"/>
    <w:rsid w:val="00F17EBC"/>
    <w:rsid w:val="00F2256F"/>
    <w:rsid w:val="00F2295B"/>
    <w:rsid w:val="00F255F7"/>
    <w:rsid w:val="00F25AEB"/>
    <w:rsid w:val="00F279C1"/>
    <w:rsid w:val="00F27D68"/>
    <w:rsid w:val="00F27E12"/>
    <w:rsid w:val="00F3496B"/>
    <w:rsid w:val="00F3589E"/>
    <w:rsid w:val="00F4347F"/>
    <w:rsid w:val="00F44E23"/>
    <w:rsid w:val="00F50C4C"/>
    <w:rsid w:val="00F524BA"/>
    <w:rsid w:val="00F52AE0"/>
    <w:rsid w:val="00F52D0E"/>
    <w:rsid w:val="00F5353B"/>
    <w:rsid w:val="00F53D81"/>
    <w:rsid w:val="00F54ACD"/>
    <w:rsid w:val="00F55EFA"/>
    <w:rsid w:val="00F61A0B"/>
    <w:rsid w:val="00F63AED"/>
    <w:rsid w:val="00F6591A"/>
    <w:rsid w:val="00F67C11"/>
    <w:rsid w:val="00F70DCE"/>
    <w:rsid w:val="00F7609B"/>
    <w:rsid w:val="00F80097"/>
    <w:rsid w:val="00F84D18"/>
    <w:rsid w:val="00F84DF9"/>
    <w:rsid w:val="00F87A39"/>
    <w:rsid w:val="00F87F75"/>
    <w:rsid w:val="00F91959"/>
    <w:rsid w:val="00F92506"/>
    <w:rsid w:val="00F94814"/>
    <w:rsid w:val="00F97F05"/>
    <w:rsid w:val="00FA1EA1"/>
    <w:rsid w:val="00FA269F"/>
    <w:rsid w:val="00FA5A97"/>
    <w:rsid w:val="00FA6BEC"/>
    <w:rsid w:val="00FB0645"/>
    <w:rsid w:val="00FB1478"/>
    <w:rsid w:val="00FB3FE4"/>
    <w:rsid w:val="00FB4D0D"/>
    <w:rsid w:val="00FB6D74"/>
    <w:rsid w:val="00FC4644"/>
    <w:rsid w:val="00FC4ECD"/>
    <w:rsid w:val="00FC5A59"/>
    <w:rsid w:val="00FD6B3B"/>
    <w:rsid w:val="00FE162A"/>
    <w:rsid w:val="00FE39F5"/>
    <w:rsid w:val="00FE7B78"/>
    <w:rsid w:val="00FF033D"/>
    <w:rsid w:val="00FF113B"/>
    <w:rsid w:val="00FF13C1"/>
    <w:rsid w:val="00FF2D5C"/>
    <w:rsid w:val="00FF3A6B"/>
    <w:rsid w:val="00FF5B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BE358"/>
  <w15:chartTrackingRefBased/>
  <w15:docId w15:val="{8F3CA979-9848-449B-88B6-7862D589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noProo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F2295B"/>
    <w:pPr>
      <w:widowControl w:val="0"/>
    </w:pPr>
    <w:rPr>
      <w:sz w:val="22"/>
      <w:szCs w:val="22"/>
      <w:lang w:val="en-US" w:eastAsia="en-US"/>
    </w:rPr>
  </w:style>
  <w:style w:type="paragraph" w:styleId="NormalWeb">
    <w:name w:val="Normal (Web)"/>
    <w:basedOn w:val="Normal"/>
    <w:rsid w:val="00AA2ECA"/>
    <w:pPr>
      <w:widowControl/>
      <w:spacing w:before="100" w:beforeAutospacing="1" w:after="100" w:afterAutospacing="1" w:line="240" w:lineRule="auto"/>
    </w:pPr>
    <w:rPr>
      <w:rFonts w:ascii="Verdana" w:eastAsia="Times New Roman" w:hAnsi="Verdana"/>
      <w:color w:val="333333"/>
      <w:sz w:val="20"/>
      <w:szCs w:val="20"/>
      <w:lang w:eastAsia="lv-LV"/>
    </w:rPr>
  </w:style>
  <w:style w:type="paragraph" w:styleId="BodyText">
    <w:name w:val="Body Text"/>
    <w:basedOn w:val="Normal"/>
    <w:link w:val="BodyTextChar"/>
    <w:rsid w:val="00AA2ECA"/>
    <w:pPr>
      <w:widowControl/>
      <w:spacing w:after="120" w:line="240" w:lineRule="auto"/>
    </w:pPr>
    <w:rPr>
      <w:rFonts w:ascii="RimTimes" w:eastAsia="Times New Roman" w:hAnsi="RimTimes"/>
      <w:sz w:val="24"/>
      <w:szCs w:val="20"/>
      <w:lang w:val="x-none"/>
    </w:rPr>
  </w:style>
  <w:style w:type="character" w:customStyle="1" w:styleId="BodyTextChar">
    <w:name w:val="Body Text Char"/>
    <w:link w:val="BodyText"/>
    <w:rsid w:val="00AA2ECA"/>
    <w:rPr>
      <w:rFonts w:ascii="RimTimes" w:eastAsia="Times New Roman" w:hAnsi="RimTimes"/>
      <w:sz w:val="24"/>
      <w:lang w:eastAsia="en-US"/>
    </w:rPr>
  </w:style>
  <w:style w:type="character" w:customStyle="1" w:styleId="apple-converted-space">
    <w:name w:val="apple-converted-space"/>
    <w:basedOn w:val="DefaultParagraphFont"/>
    <w:rsid w:val="00463D57"/>
  </w:style>
  <w:style w:type="table" w:styleId="TableGrid">
    <w:name w:val="Table Grid"/>
    <w:basedOn w:val="TableNormal"/>
    <w:uiPriority w:val="59"/>
    <w:rsid w:val="001D46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494512"/>
    <w:pPr>
      <w:widowControl/>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rsid w:val="00494512"/>
    <w:rPr>
      <w:rFonts w:ascii="Times New Roman" w:eastAsia="Times New Roman" w:hAnsi="Times New Roman"/>
      <w:lang w:eastAsia="en-US"/>
    </w:rPr>
  </w:style>
  <w:style w:type="paragraph" w:styleId="ListParagraph">
    <w:name w:val="List Paragraph"/>
    <w:basedOn w:val="Normal"/>
    <w:uiPriority w:val="34"/>
    <w:qFormat/>
    <w:rsid w:val="00494512"/>
    <w:pPr>
      <w:ind w:left="720"/>
      <w:contextualSpacing/>
    </w:pPr>
  </w:style>
  <w:style w:type="character" w:styleId="CommentReference">
    <w:name w:val="annotation reference"/>
    <w:rsid w:val="00015265"/>
    <w:rPr>
      <w:sz w:val="16"/>
      <w:szCs w:val="16"/>
    </w:rPr>
  </w:style>
  <w:style w:type="character" w:customStyle="1" w:styleId="markedcontent">
    <w:name w:val="markedcontent"/>
    <w:basedOn w:val="DefaultParagraphFont"/>
    <w:rsid w:val="00D63CA7"/>
  </w:style>
  <w:style w:type="character" w:customStyle="1" w:styleId="UnresolvedMention1">
    <w:name w:val="Unresolved Mention1"/>
    <w:basedOn w:val="DefaultParagraphFont"/>
    <w:uiPriority w:val="99"/>
    <w:semiHidden/>
    <w:unhideWhenUsed/>
    <w:rsid w:val="00AB675B"/>
    <w:rPr>
      <w:color w:val="605E5C"/>
      <w:shd w:val="clear" w:color="auto" w:fill="E1DFDD"/>
    </w:rPr>
  </w:style>
  <w:style w:type="paragraph" w:styleId="EndnoteText">
    <w:name w:val="endnote text"/>
    <w:basedOn w:val="Normal"/>
    <w:link w:val="EndnoteTextChar"/>
    <w:uiPriority w:val="99"/>
    <w:semiHidden/>
    <w:unhideWhenUsed/>
    <w:rsid w:val="00AB67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B675B"/>
    <w:rPr>
      <w:lang w:val="en-US" w:eastAsia="en-US"/>
    </w:rPr>
  </w:style>
  <w:style w:type="character" w:styleId="EndnoteReference">
    <w:name w:val="endnote reference"/>
    <w:basedOn w:val="DefaultParagraphFont"/>
    <w:uiPriority w:val="99"/>
    <w:semiHidden/>
    <w:unhideWhenUsed/>
    <w:rsid w:val="00AB675B"/>
    <w:rPr>
      <w:vertAlign w:val="superscript"/>
    </w:rPr>
  </w:style>
  <w:style w:type="paragraph" w:styleId="FootnoteText">
    <w:name w:val="footnote text"/>
    <w:basedOn w:val="Normal"/>
    <w:link w:val="FootnoteTextChar"/>
    <w:uiPriority w:val="99"/>
    <w:semiHidden/>
    <w:unhideWhenUsed/>
    <w:rsid w:val="00AB67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675B"/>
    <w:rPr>
      <w:lang w:val="en-US" w:eastAsia="en-US"/>
    </w:rPr>
  </w:style>
  <w:style w:type="character" w:styleId="FootnoteReference">
    <w:name w:val="footnote reference"/>
    <w:basedOn w:val="DefaultParagraphFont"/>
    <w:uiPriority w:val="99"/>
    <w:semiHidden/>
    <w:unhideWhenUsed/>
    <w:rsid w:val="00AB675B"/>
    <w:rPr>
      <w:vertAlign w:val="superscript"/>
    </w:rPr>
  </w:style>
  <w:style w:type="paragraph" w:styleId="CommentSubject">
    <w:name w:val="annotation subject"/>
    <w:basedOn w:val="CommentText"/>
    <w:next w:val="CommentText"/>
    <w:link w:val="CommentSubjectChar"/>
    <w:uiPriority w:val="99"/>
    <w:semiHidden/>
    <w:unhideWhenUsed/>
    <w:rsid w:val="00C750E9"/>
    <w:pPr>
      <w:widowControl w:val="0"/>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C750E9"/>
    <w:rPr>
      <w:rFonts w:ascii="Times New Roman" w:eastAsia="Times New Roman" w:hAnsi="Times New Roman"/>
      <w:b/>
      <w:bCs/>
      <w:lang w:val="en-US" w:eastAsia="en-US"/>
    </w:rPr>
  </w:style>
  <w:style w:type="character" w:customStyle="1" w:styleId="mx-2">
    <w:name w:val="mx-2"/>
    <w:basedOn w:val="DefaultParagraphFont"/>
    <w:rsid w:val="00737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196576">
      <w:bodyDiv w:val="1"/>
      <w:marLeft w:val="0"/>
      <w:marRight w:val="0"/>
      <w:marTop w:val="0"/>
      <w:marBottom w:val="0"/>
      <w:divBdr>
        <w:top w:val="none" w:sz="0" w:space="0" w:color="auto"/>
        <w:left w:val="none" w:sz="0" w:space="0" w:color="auto"/>
        <w:bottom w:val="none" w:sz="0" w:space="0" w:color="auto"/>
        <w:right w:val="none" w:sz="0" w:space="0" w:color="auto"/>
      </w:divBdr>
      <w:divsChild>
        <w:div w:id="80415519">
          <w:marLeft w:val="0"/>
          <w:marRight w:val="0"/>
          <w:marTop w:val="0"/>
          <w:marBottom w:val="0"/>
          <w:divBdr>
            <w:top w:val="none" w:sz="0" w:space="0" w:color="auto"/>
            <w:left w:val="none" w:sz="0" w:space="0" w:color="auto"/>
            <w:bottom w:val="none" w:sz="0" w:space="0" w:color="auto"/>
            <w:right w:val="none" w:sz="0" w:space="0" w:color="auto"/>
          </w:divBdr>
        </w:div>
      </w:divsChild>
    </w:div>
    <w:div w:id="698707101">
      <w:bodyDiv w:val="1"/>
      <w:marLeft w:val="0"/>
      <w:marRight w:val="0"/>
      <w:marTop w:val="0"/>
      <w:marBottom w:val="0"/>
      <w:divBdr>
        <w:top w:val="none" w:sz="0" w:space="0" w:color="auto"/>
        <w:left w:val="none" w:sz="0" w:space="0" w:color="auto"/>
        <w:bottom w:val="none" w:sz="0" w:space="0" w:color="auto"/>
        <w:right w:val="none" w:sz="0" w:space="0" w:color="auto"/>
      </w:divBdr>
    </w:div>
    <w:div w:id="780608252">
      <w:bodyDiv w:val="1"/>
      <w:marLeft w:val="0"/>
      <w:marRight w:val="0"/>
      <w:marTop w:val="0"/>
      <w:marBottom w:val="0"/>
      <w:divBdr>
        <w:top w:val="none" w:sz="0" w:space="0" w:color="auto"/>
        <w:left w:val="none" w:sz="0" w:space="0" w:color="auto"/>
        <w:bottom w:val="none" w:sz="0" w:space="0" w:color="auto"/>
        <w:right w:val="none" w:sz="0" w:space="0" w:color="auto"/>
      </w:divBdr>
    </w:div>
    <w:div w:id="1978559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is.gov.lv/bis2/lv/bis_cases/757311/case_parcels/810808" TargetMode="External"/><Relationship Id="rId13" Type="http://schemas.openxmlformats.org/officeDocument/2006/relationships/hyperlink" Target="https://bis.gov.lv/bis2/lv/bis_cases/757311/case_parcels/810813"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s.gov.lv/bis2/lv/bis_cases/757311/case_parcels/81081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bis.gov.lv/bis2/lv/bis_cases/757311/case_parcels/81081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s.gov.lv/bis2/lv/bis_cases/757311/case_parcels/810811" TargetMode="External"/><Relationship Id="rId5" Type="http://schemas.openxmlformats.org/officeDocument/2006/relationships/webSettings" Target="webSettings.xml"/><Relationship Id="rId15" Type="http://schemas.openxmlformats.org/officeDocument/2006/relationships/hyperlink" Target="https://bis.gov.lv/bis2/lv/bis_cases/757311/case_parcels/810815" TargetMode="External"/><Relationship Id="rId10" Type="http://schemas.openxmlformats.org/officeDocument/2006/relationships/hyperlink" Target="https://bis.gov.lv/bis2/lv/bis_cases/757311/case_parcels/81081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is.gov.lv/bis2/lv/bis_cases/757311/case_parcels/810809" TargetMode="External"/><Relationship Id="rId14" Type="http://schemas.openxmlformats.org/officeDocument/2006/relationships/hyperlink" Target="https://bis.gov.lv/bis2/lv/bis_cases/757311/case_parcels/81081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346F3-9D1A-4584-8C80-23A44673F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1782</Words>
  <Characters>10158</Characters>
  <Application>Microsoft Office Word</Application>
  <DocSecurity>0</DocSecurity>
  <Lines>84</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Vita Līcīte</dc:creator>
  <cp:lastModifiedBy>Ineta Freimane</cp:lastModifiedBy>
  <cp:revision>4</cp:revision>
  <cp:lastPrinted>2015-08-31T11:51:00Z</cp:lastPrinted>
  <dcterms:created xsi:type="dcterms:W3CDTF">2024-11-08T14:16:00Z</dcterms:created>
  <dcterms:modified xsi:type="dcterms:W3CDTF">2024-11-08T14:28:00Z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