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96" w:rsidRPr="00DA0A85" w:rsidRDefault="005B3796" w:rsidP="005B3796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0A85">
        <w:rPr>
          <w:rFonts w:ascii="Times New Roman" w:hAnsi="Times New Roman"/>
          <w:b/>
          <w:sz w:val="24"/>
          <w:szCs w:val="24"/>
        </w:rPr>
        <w:t>KVALIFIKĀCIJAS PRASĪBAS,</w:t>
      </w:r>
    </w:p>
    <w:p w:rsidR="005B3796" w:rsidRPr="00DA0A85" w:rsidRDefault="005B3796" w:rsidP="005B3796">
      <w:pPr>
        <w:spacing w:before="120" w:after="12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/>
          <w:color w:val="000000"/>
          <w:sz w:val="24"/>
          <w:szCs w:val="24"/>
        </w:rPr>
        <w:t>Paredzamais pilotprojekta īstenošanas laika grafik</w:t>
      </w:r>
    </w:p>
    <w:p w:rsidR="005B3796" w:rsidRDefault="005B3796" w:rsidP="005B3796">
      <w:pPr>
        <w:spacing w:before="120" w:after="12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/>
          <w:color w:val="000000"/>
          <w:sz w:val="24"/>
          <w:szCs w:val="24"/>
        </w:rPr>
        <w:t>Samaksas kārtība</w:t>
      </w:r>
    </w:p>
    <w:p w:rsidR="00DA0A85" w:rsidRPr="00DA0A85" w:rsidRDefault="00DA0A85" w:rsidP="005B3796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0A85">
        <w:rPr>
          <w:rFonts w:ascii="Times New Roman" w:hAnsi="Times New Roman"/>
          <w:b/>
          <w:sz w:val="24"/>
          <w:szCs w:val="24"/>
        </w:rPr>
        <w:t>Piedāvājuma izvēles kritērijs</w:t>
      </w:r>
    </w:p>
    <w:p w:rsidR="005B3796" w:rsidRPr="00DA0A85" w:rsidRDefault="005B3796" w:rsidP="005B3796">
      <w:pPr>
        <w:widowControl w:val="0"/>
        <w:autoSpaceDE w:val="0"/>
        <w:autoSpaceDN w:val="0"/>
        <w:spacing w:before="120" w:after="120" w:line="240" w:lineRule="auto"/>
        <w:ind w:right="6"/>
        <w:rPr>
          <w:rFonts w:ascii="Times New Roman" w:eastAsia="Times New Roman" w:hAnsi="Times New Roman"/>
          <w:sz w:val="24"/>
          <w:szCs w:val="24"/>
        </w:rPr>
      </w:pPr>
    </w:p>
    <w:p w:rsidR="005B3796" w:rsidRPr="00DA0A85" w:rsidRDefault="005B3796" w:rsidP="005B3796">
      <w:pPr>
        <w:widowControl w:val="0"/>
        <w:autoSpaceDE w:val="0"/>
        <w:autoSpaceDN w:val="0"/>
        <w:spacing w:before="120" w:after="120" w:line="240" w:lineRule="auto"/>
        <w:ind w:right="6"/>
        <w:rPr>
          <w:rFonts w:ascii="Times New Roman" w:eastAsia="Times New Roman" w:hAnsi="Times New Roman"/>
          <w:sz w:val="24"/>
          <w:szCs w:val="24"/>
        </w:rPr>
      </w:pPr>
    </w:p>
    <w:p w:rsidR="005B3796" w:rsidRPr="00DA0A85" w:rsidRDefault="005B3796" w:rsidP="005B3796">
      <w:pPr>
        <w:widowControl w:val="0"/>
        <w:autoSpaceDE w:val="0"/>
        <w:autoSpaceDN w:val="0"/>
        <w:spacing w:before="120" w:after="120" w:line="240" w:lineRule="auto"/>
        <w:ind w:right="6"/>
        <w:rPr>
          <w:rFonts w:ascii="Times New Roman" w:eastAsia="Times New Roman" w:hAnsi="Times New Roman"/>
          <w:b/>
          <w:sz w:val="24"/>
          <w:szCs w:val="24"/>
        </w:rPr>
      </w:pPr>
      <w:r w:rsidRPr="00DA0A85">
        <w:rPr>
          <w:rFonts w:ascii="Times New Roman" w:eastAsia="Times New Roman" w:hAnsi="Times New Roman"/>
          <w:b/>
          <w:sz w:val="24"/>
          <w:szCs w:val="24"/>
        </w:rPr>
        <w:t>I</w:t>
      </w:r>
      <w:r w:rsidRPr="00DA0A85">
        <w:rPr>
          <w:rFonts w:ascii="Times New Roman" w:eastAsia="Times New Roman" w:hAnsi="Times New Roman"/>
          <w:b/>
          <w:sz w:val="24"/>
          <w:szCs w:val="24"/>
        </w:rPr>
        <w:t xml:space="preserve">epirkuma procedūra </w:t>
      </w:r>
    </w:p>
    <w:p w:rsidR="005B3796" w:rsidRPr="00DA0A85" w:rsidRDefault="005B3796" w:rsidP="005B3796">
      <w:pPr>
        <w:widowControl w:val="0"/>
        <w:autoSpaceDE w:val="0"/>
        <w:autoSpaceDN w:val="0"/>
        <w:spacing w:before="120" w:after="120" w:line="240" w:lineRule="auto"/>
        <w:ind w:right="6"/>
        <w:rPr>
          <w:rFonts w:ascii="Times New Roman" w:eastAsia="Times New Roman" w:hAnsi="Times New Roman"/>
          <w:b/>
          <w:sz w:val="24"/>
          <w:szCs w:val="24"/>
        </w:rPr>
      </w:pPr>
      <w:r w:rsidRPr="00DA0A85">
        <w:rPr>
          <w:rFonts w:ascii="Times New Roman" w:eastAsia="Times New Roman" w:hAnsi="Times New Roman"/>
          <w:b/>
          <w:sz w:val="24"/>
          <w:szCs w:val="24"/>
        </w:rPr>
        <w:t>““</w:t>
      </w:r>
      <w:r w:rsidRPr="00DA0A85">
        <w:rPr>
          <w:rFonts w:ascii="Times New Roman" w:hAnsi="Times New Roman"/>
          <w:b/>
          <w:sz w:val="24"/>
          <w:szCs w:val="24"/>
        </w:rPr>
        <w:t>Slimnīca mājās” pilotprojekta ieviešana un metodoloģijas izstrāde</w:t>
      </w:r>
      <w:r w:rsidRPr="00DA0A85">
        <w:rPr>
          <w:rFonts w:ascii="Times New Roman" w:eastAsia="Times New Roman" w:hAnsi="Times New Roman"/>
          <w:b/>
          <w:sz w:val="24"/>
          <w:szCs w:val="24"/>
        </w:rPr>
        <w:t>”</w:t>
      </w:r>
    </w:p>
    <w:p w:rsidR="005B3796" w:rsidRPr="00DA0A85" w:rsidRDefault="005B3796" w:rsidP="005B3796">
      <w:pPr>
        <w:widowControl w:val="0"/>
        <w:autoSpaceDE w:val="0"/>
        <w:autoSpaceDN w:val="0"/>
        <w:spacing w:before="120" w:after="120" w:line="240" w:lineRule="auto"/>
        <w:ind w:right="6"/>
        <w:rPr>
          <w:rFonts w:ascii="Times New Roman" w:eastAsia="Times New Roman" w:hAnsi="Times New Roman"/>
          <w:b/>
          <w:sz w:val="24"/>
          <w:szCs w:val="24"/>
        </w:rPr>
      </w:pPr>
      <w:r w:rsidRPr="00DA0A85">
        <w:rPr>
          <w:rFonts w:ascii="Times New Roman" w:eastAsia="Times New Roman" w:hAnsi="Times New Roman"/>
          <w:b/>
          <w:sz w:val="24"/>
          <w:szCs w:val="24"/>
        </w:rPr>
        <w:t>ID Nr. RAKUS 2024/93B</w:t>
      </w:r>
      <w:r w:rsidRPr="00DA0A85">
        <w:rPr>
          <w:rFonts w:ascii="Times New Roman" w:eastAsia="Times New Roman" w:hAnsi="Times New Roman"/>
          <w:b/>
          <w:sz w:val="24"/>
          <w:szCs w:val="24"/>
        </w:rPr>
        <w:t>_apspriede</w:t>
      </w:r>
    </w:p>
    <w:p w:rsidR="00CE5F87" w:rsidRPr="00DA0A85" w:rsidRDefault="00CE5F87" w:rsidP="005B3796">
      <w:pPr>
        <w:spacing w:before="120" w:after="120"/>
        <w:rPr>
          <w:sz w:val="24"/>
          <w:szCs w:val="24"/>
        </w:rPr>
      </w:pPr>
    </w:p>
    <w:p w:rsidR="005B3796" w:rsidRPr="005B3796" w:rsidRDefault="005B3796" w:rsidP="005B3796">
      <w:pPr>
        <w:spacing w:before="120" w:after="120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bookmarkStart w:id="0" w:name="_GoBack"/>
      <w:r w:rsidRPr="005B3796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Prasības pretendentiem:</w:t>
      </w:r>
    </w:p>
    <w:bookmarkEnd w:id="0"/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Pretendents ir reģistrēts normatīvajos aktos noteiktajos gadījumos un kārtībā;</w:t>
      </w:r>
    </w:p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Pretendentam pēdējo 5 (piecu) gadu laikā ir pieredze vismaz: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Ieviešot ''Slimnīca mājās'' vai pēc koncepcijas līdzīgu pakalpojumu divām ārstniecības iestādēm ar līdzīgu</w:t>
      </w:r>
      <w:r w:rsidRPr="00DA0A85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 xml:space="preserve"> pacientu skaitu,</w:t>
      </w:r>
      <w:r w:rsidRPr="005B3796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 xml:space="preserve">ietverot arī šajos pakalpojumos tehnisko nodrošinājumu ieviešanu. 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Vismaz viens no īstenotiem pakalpojuma līgumiem ar vērtību 300 000 EUR bez PVN.</w:t>
      </w:r>
    </w:p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Pretendents pakalpojumu sniegšanai var nodrošināt speciālistu komandu, kuras sastāvā ir speciālisti ar sekojošu kvalifikāciju: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Sertificēts ārsts ar pieredzi neatliekamās medicīnas palīdzības sniegšanā vismaz 10 gadi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Projekta grupas vadītājs ar pieredzi projektu vadībā vismaz 5 gadi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 xml:space="preserve">Vismaz divi grupas speciālisti, kuri 10 gadu laikā snieguši pakalpojumu līdzvērtīgā ārstniecības iestādē jaunu pakalpojuma ieviešanā saistībā ar pacientu aprūpi mājās </w:t>
      </w:r>
    </w:p>
    <w:p w:rsidR="005B3796" w:rsidRPr="005B3796" w:rsidRDefault="005B3796" w:rsidP="005B3796">
      <w:pPr>
        <w:numPr>
          <w:ilvl w:val="1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IT speciālisti tehniskā nodrošinājuma uzstādīšanā, personāla apmācībā un apkalpošanā.</w:t>
      </w:r>
    </w:p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Pretendentam ir jānodrošina aktuāra pakalpojuma piesaiste projekta finanšu ieguvumu un pakalpojuma ieviešanas nākotnes ietekmes uz Slimnīcas budžetu un resursiem aprēķināšanai.</w:t>
      </w:r>
    </w:p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Tehniskajā specifikācijā pretendentam ir jānorāda metodoloģija un pakalpojuma ieviešanas grafiks, aprakstot galvenajos soļus un termiņus pilotprojekta īstenošanai.</w:t>
      </w:r>
    </w:p>
    <w:p w:rsidR="005B3796" w:rsidRPr="005B3796" w:rsidRDefault="005B3796" w:rsidP="005B379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796">
        <w:rPr>
          <w:rFonts w:ascii="Times New Roman" w:eastAsia="Times New Roman" w:hAnsi="Times New Roman"/>
          <w:sz w:val="24"/>
          <w:szCs w:val="24"/>
          <w:lang w:eastAsia="ru-RU"/>
        </w:rPr>
        <w:t>Tehniskajā specifikācijā ir jānorāda izmantotā ITR sistēma (platforma,  lietotne) un tās atbilstība datu aizsardzības regulām Eiropas savienībā.</w:t>
      </w:r>
    </w:p>
    <w:p w:rsidR="005B3796" w:rsidRPr="005B3796" w:rsidRDefault="005B3796" w:rsidP="005B3796">
      <w:pPr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3796" w:rsidRPr="005B3796" w:rsidRDefault="005B3796" w:rsidP="005B3796">
      <w:pPr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3796" w:rsidRPr="00DA0A85" w:rsidRDefault="005B3796" w:rsidP="005B3796">
      <w:pPr>
        <w:spacing w:before="120" w:after="120"/>
        <w:rPr>
          <w:rFonts w:ascii="Times New Roman" w:eastAsia="ヒラギノ角ゴ Pro W3" w:hAnsi="Times New Roman"/>
          <w:b/>
          <w:color w:val="000000"/>
          <w:sz w:val="24"/>
          <w:szCs w:val="24"/>
          <w:u w:val="single"/>
        </w:rPr>
      </w:pPr>
      <w:r w:rsidRPr="00DA0A85">
        <w:rPr>
          <w:rFonts w:ascii="Times New Roman" w:eastAsia="ヒラギノ角ゴ Pro W3" w:hAnsi="Times New Roman"/>
          <w:b/>
          <w:color w:val="000000"/>
          <w:sz w:val="24"/>
          <w:szCs w:val="24"/>
          <w:u w:val="single"/>
        </w:rPr>
        <w:lastRenderedPageBreak/>
        <w:t>Paredzamais pilotprojekta īstenošanas laika grafiks</w:t>
      </w:r>
      <w:r w:rsidRPr="00DA0A85">
        <w:rPr>
          <w:rFonts w:ascii="Times New Roman" w:eastAsia="ヒラギノ角ゴ Pro W3" w:hAnsi="Times New Roman"/>
          <w:b/>
          <w:color w:val="000000"/>
          <w:sz w:val="24"/>
          <w:szCs w:val="24"/>
          <w:u w:val="single"/>
        </w:rPr>
        <w:t>:</w:t>
      </w:r>
    </w:p>
    <w:p w:rsidR="005B3796" w:rsidRPr="00DA0A85" w:rsidRDefault="005B3796" w:rsidP="005B3796">
      <w:pPr>
        <w:pStyle w:val="ListParagraph"/>
        <w:ind w:left="284"/>
        <w:jc w:val="both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DA0A8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D90BCDD" wp14:editId="24AA44CD">
            <wp:extent cx="5943600" cy="1366520"/>
            <wp:effectExtent l="0" t="0" r="0" b="5080"/>
            <wp:docPr id="2030986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796" w:rsidRPr="00DA0A85" w:rsidRDefault="005B3796" w:rsidP="005B3796">
      <w:pPr>
        <w:spacing w:before="120" w:after="120"/>
        <w:rPr>
          <w:sz w:val="24"/>
          <w:szCs w:val="24"/>
        </w:rPr>
      </w:pPr>
    </w:p>
    <w:p w:rsidR="00DA0A85" w:rsidRPr="00DA0A85" w:rsidRDefault="005B3796" w:rsidP="005B3796">
      <w:pPr>
        <w:jc w:val="both"/>
        <w:rPr>
          <w:rFonts w:ascii="Times New Roman" w:eastAsia="ヒラギノ角ゴ Pro W3" w:hAnsi="Times New Roman"/>
          <w:b/>
          <w:color w:val="000000"/>
          <w:sz w:val="24"/>
          <w:szCs w:val="24"/>
          <w:u w:val="single"/>
        </w:rPr>
      </w:pPr>
      <w:r w:rsidRPr="00DA0A85">
        <w:rPr>
          <w:rFonts w:ascii="Times New Roman" w:eastAsia="ヒラギノ角ゴ Pro W3" w:hAnsi="Times New Roman"/>
          <w:b/>
          <w:color w:val="000000"/>
          <w:sz w:val="24"/>
          <w:szCs w:val="24"/>
          <w:u w:val="single"/>
        </w:rPr>
        <w:t xml:space="preserve">Samaksas kārtība </w:t>
      </w:r>
    </w:p>
    <w:p w:rsidR="005B3796" w:rsidRPr="00DA0A85" w:rsidRDefault="005B3796" w:rsidP="005B3796">
      <w:pPr>
        <w:jc w:val="both"/>
        <w:rPr>
          <w:rFonts w:ascii="Times New Roman" w:eastAsia="ヒラギノ角ゴ Pro W3" w:hAnsi="Times New Roman"/>
          <w:bCs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Cs/>
          <w:color w:val="000000"/>
          <w:sz w:val="24"/>
          <w:szCs w:val="24"/>
        </w:rPr>
        <w:t>Samaksa par projektā paveikto tiek veikta atbilstoši iesniegtiem pieņemšanas un nodošanas aktiem sekojoši:</w:t>
      </w:r>
    </w:p>
    <w:p w:rsidR="005B3796" w:rsidRPr="00DA0A85" w:rsidRDefault="005B3796" w:rsidP="005B3796">
      <w:pPr>
        <w:pStyle w:val="ListParagraph"/>
        <w:numPr>
          <w:ilvl w:val="0"/>
          <w:numId w:val="3"/>
        </w:numPr>
        <w:jc w:val="both"/>
        <w:rPr>
          <w:rFonts w:ascii="Times New Roman" w:eastAsia="ヒラギノ角ゴ Pro W3" w:hAnsi="Times New Roman"/>
          <w:bCs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Cs/>
          <w:color w:val="000000"/>
          <w:sz w:val="24"/>
          <w:szCs w:val="24"/>
        </w:rPr>
        <w:t xml:space="preserve">Pēc projekta uzsākšanas fāzes pabeigšanas un operatīvo procesu galīgās noteikšanas- 30% apmērā no līguma summas </w:t>
      </w:r>
    </w:p>
    <w:p w:rsidR="005B3796" w:rsidRPr="00DA0A85" w:rsidRDefault="005B3796" w:rsidP="005B3796">
      <w:pPr>
        <w:pStyle w:val="ListParagraph"/>
        <w:numPr>
          <w:ilvl w:val="0"/>
          <w:numId w:val="3"/>
        </w:numPr>
        <w:jc w:val="both"/>
        <w:rPr>
          <w:rFonts w:ascii="Times New Roman" w:eastAsia="ヒラギノ角ゴ Pro W3" w:hAnsi="Times New Roman"/>
          <w:bCs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Cs/>
          <w:color w:val="000000"/>
          <w:sz w:val="24"/>
          <w:szCs w:val="24"/>
        </w:rPr>
        <w:t xml:space="preserve">Pēc ikmēneša projekta ziņojumu atskaišu saņemšanas – 30%, sākot ar pirmā pacienta reģistrācijas mēnesi pilotprojektā </w:t>
      </w:r>
    </w:p>
    <w:p w:rsidR="005B3796" w:rsidRPr="00DA0A85" w:rsidRDefault="005B3796" w:rsidP="005B3796">
      <w:pPr>
        <w:pStyle w:val="ListParagraph"/>
        <w:numPr>
          <w:ilvl w:val="0"/>
          <w:numId w:val="3"/>
        </w:numPr>
        <w:jc w:val="both"/>
        <w:rPr>
          <w:rFonts w:ascii="Times New Roman" w:eastAsia="ヒラギノ角ゴ Pro W3" w:hAnsi="Times New Roman"/>
          <w:bCs/>
          <w:color w:val="000000"/>
          <w:sz w:val="24"/>
          <w:szCs w:val="24"/>
        </w:rPr>
      </w:pPr>
      <w:r w:rsidRPr="00DA0A85">
        <w:rPr>
          <w:rFonts w:ascii="Times New Roman" w:eastAsia="ヒラギノ角ゴ Pro W3" w:hAnsi="Times New Roman"/>
          <w:bCs/>
          <w:color w:val="000000"/>
          <w:sz w:val="24"/>
          <w:szCs w:val="24"/>
        </w:rPr>
        <w:t>Pēc projekta novērtējuma ziņojuma un pacientu pieredzes ziņojuma iesniegšanas- 40% apmērā no līguma summas</w:t>
      </w:r>
    </w:p>
    <w:p w:rsidR="00DA0A85" w:rsidRDefault="00DA0A85" w:rsidP="005B3796">
      <w:pPr>
        <w:spacing w:before="120" w:after="120"/>
        <w:rPr>
          <w:rFonts w:ascii="Times New Roman" w:hAnsi="Times New Roman"/>
          <w:b/>
          <w:sz w:val="24"/>
          <w:szCs w:val="24"/>
          <w:u w:val="single"/>
        </w:rPr>
      </w:pPr>
    </w:p>
    <w:p w:rsidR="005B3796" w:rsidRPr="00DA0A85" w:rsidRDefault="00077DEC" w:rsidP="005B3796">
      <w:pPr>
        <w:spacing w:before="120" w:after="120"/>
        <w:rPr>
          <w:rFonts w:ascii="Times New Roman" w:hAnsi="Times New Roman"/>
          <w:b/>
          <w:sz w:val="24"/>
          <w:szCs w:val="24"/>
          <w:u w:val="single"/>
        </w:rPr>
      </w:pPr>
      <w:r w:rsidRPr="00DA0A85">
        <w:rPr>
          <w:rFonts w:ascii="Times New Roman" w:hAnsi="Times New Roman"/>
          <w:b/>
          <w:sz w:val="24"/>
          <w:szCs w:val="24"/>
          <w:u w:val="single"/>
        </w:rPr>
        <w:t>Piedāvājuma izvēles kritērijs:</w:t>
      </w:r>
    </w:p>
    <w:p w:rsidR="005B3796" w:rsidRPr="00DA0A85" w:rsidRDefault="005B3796" w:rsidP="005B379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A0A85">
        <w:rPr>
          <w:rFonts w:ascii="Times New Roman" w:hAnsi="Times New Roman"/>
          <w:sz w:val="24"/>
          <w:szCs w:val="24"/>
        </w:rPr>
        <w:t>Komisija izvēlas piedāvājumu ar viszemāko cenu no Nolikuma prasībām atbilstošajiem piedāvājumiem</w:t>
      </w:r>
    </w:p>
    <w:sectPr w:rsidR="005B3796" w:rsidRPr="00DA0A85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796" w:rsidRDefault="005B3796" w:rsidP="005B3796">
      <w:pPr>
        <w:spacing w:after="0" w:line="240" w:lineRule="auto"/>
      </w:pPr>
      <w:r>
        <w:separator/>
      </w:r>
    </w:p>
  </w:endnote>
  <w:endnote w:type="continuationSeparator" w:id="0">
    <w:p w:rsidR="005B3796" w:rsidRDefault="005B3796" w:rsidP="005B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altName w:val="Yu Gothic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796" w:rsidRDefault="005B3796" w:rsidP="005B3796">
      <w:pPr>
        <w:spacing w:after="0" w:line="240" w:lineRule="auto"/>
      </w:pPr>
      <w:r>
        <w:separator/>
      </w:r>
    </w:p>
  </w:footnote>
  <w:footnote w:type="continuationSeparator" w:id="0">
    <w:p w:rsidR="005B3796" w:rsidRDefault="005B3796" w:rsidP="005B3796">
      <w:pPr>
        <w:spacing w:after="0" w:line="240" w:lineRule="auto"/>
      </w:pPr>
      <w:r>
        <w:continuationSeparator/>
      </w:r>
    </w:p>
  </w:footnote>
  <w:footnote w:id="1">
    <w:p w:rsidR="005B3796" w:rsidRPr="00D021E6" w:rsidRDefault="005B3796" w:rsidP="005B3796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 xml:space="preserve">Par līdzvērtīgu pacientu skaitu tiek uzskatīts, ka pakalpojums sniegts ārstniecības iestādei, kura kalendārā gada ietvaros </w:t>
      </w:r>
      <w:r w:rsidRPr="00EE6E6C">
        <w:rPr>
          <w:lang w:val="lv-LV"/>
        </w:rPr>
        <w:t>pakalpojumu sniegusi 30 000 pacientiem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02638"/>
    <w:multiLevelType w:val="hybridMultilevel"/>
    <w:tmpl w:val="C3ECAA9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3131E"/>
    <w:multiLevelType w:val="hybridMultilevel"/>
    <w:tmpl w:val="306CF9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66DEC"/>
    <w:multiLevelType w:val="multilevel"/>
    <w:tmpl w:val="C96262A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2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96"/>
    <w:rsid w:val="00077DEC"/>
    <w:rsid w:val="0009675F"/>
    <w:rsid w:val="00283E67"/>
    <w:rsid w:val="005B3796"/>
    <w:rsid w:val="00BA6267"/>
    <w:rsid w:val="00CE5F87"/>
    <w:rsid w:val="00DA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A3A28"/>
  <w15:chartTrackingRefBased/>
  <w15:docId w15:val="{11608059-16A1-41C5-87C6-56E1F393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379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FootnoteText">
    <w:name w:val="footnote text"/>
    <w:basedOn w:val="Normal"/>
    <w:link w:val="FootnoteTextChar"/>
    <w:rsid w:val="005B379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5B3796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5B3796"/>
    <w:rPr>
      <w:vertAlign w:val="superscript"/>
    </w:rPr>
  </w:style>
  <w:style w:type="paragraph" w:styleId="ListParagraph">
    <w:name w:val="List Paragraph"/>
    <w:basedOn w:val="Normal"/>
    <w:uiPriority w:val="34"/>
    <w:qFormat/>
    <w:rsid w:val="005B379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</Pages>
  <Words>1501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</cp:revision>
  <dcterms:created xsi:type="dcterms:W3CDTF">2024-11-19T14:28:00Z</dcterms:created>
  <dcterms:modified xsi:type="dcterms:W3CDTF">2024-11-20T06:09:00Z</dcterms:modified>
</cp:coreProperties>
</file>