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8170BE" w14:textId="77777777" w:rsidR="003C720A" w:rsidRPr="00F6427A" w:rsidRDefault="003C720A" w:rsidP="00606F65">
      <w:pPr>
        <w:widowControl w:val="0"/>
        <w:autoSpaceDE w:val="0"/>
        <w:autoSpaceDN w:val="0"/>
        <w:adjustRightInd w:val="0"/>
        <w:spacing w:after="0" w:line="240" w:lineRule="auto"/>
        <w:jc w:val="center"/>
        <w:rPr>
          <w:rFonts w:ascii="Times New Roman" w:hAnsi="Times New Roman" w:cs="Times New Roman"/>
          <w:sz w:val="24"/>
          <w:szCs w:val="24"/>
        </w:rPr>
      </w:pPr>
      <w:r w:rsidRPr="00F6427A">
        <w:rPr>
          <w:rFonts w:ascii="Times New Roman" w:hAnsi="Times New Roman" w:cs="Times New Roman"/>
          <w:sz w:val="24"/>
          <w:szCs w:val="24"/>
        </w:rPr>
        <w:t>Iepirkuma komisija ir saņēmusi no ieinteresētā piegādātāja jautājumu</w:t>
      </w:r>
      <w:r w:rsidR="007C1B49" w:rsidRPr="00F6427A">
        <w:rPr>
          <w:rFonts w:ascii="Times New Roman" w:hAnsi="Times New Roman" w:cs="Times New Roman"/>
          <w:sz w:val="24"/>
          <w:szCs w:val="24"/>
        </w:rPr>
        <w:t>s</w:t>
      </w:r>
      <w:r w:rsidRPr="00F6427A">
        <w:rPr>
          <w:rFonts w:ascii="Times New Roman" w:hAnsi="Times New Roman" w:cs="Times New Roman"/>
          <w:sz w:val="24"/>
          <w:szCs w:val="24"/>
        </w:rPr>
        <w:t xml:space="preserve"> par iepirkuma </w:t>
      </w:r>
    </w:p>
    <w:p w14:paraId="4D9CABC2" w14:textId="2EEEBC53" w:rsidR="00D829CD" w:rsidRPr="00F6427A" w:rsidRDefault="00D829CD" w:rsidP="00606F65">
      <w:pPr>
        <w:suppressAutoHyphens/>
        <w:spacing w:after="0" w:line="240" w:lineRule="auto"/>
        <w:jc w:val="center"/>
        <w:rPr>
          <w:rFonts w:ascii="Times New Roman" w:eastAsia="Times New Roman" w:hAnsi="Times New Roman" w:cs="Times New Roman"/>
          <w:iCs/>
          <w:sz w:val="24"/>
          <w:szCs w:val="24"/>
          <w:lang w:eastAsia="ar-SA"/>
        </w:rPr>
      </w:pPr>
      <w:r w:rsidRPr="00F6427A">
        <w:rPr>
          <w:rFonts w:ascii="Times New Roman" w:eastAsia="Times New Roman" w:hAnsi="Times New Roman" w:cs="Times New Roman"/>
          <w:iCs/>
          <w:sz w:val="24"/>
          <w:szCs w:val="24"/>
          <w:lang w:eastAsia="ar-SA"/>
        </w:rPr>
        <w:t>“</w:t>
      </w:r>
      <w:r w:rsidR="00512397" w:rsidRPr="00F6427A">
        <w:rPr>
          <w:rFonts w:ascii="Times New Roman" w:eastAsia="Times New Roman" w:hAnsi="Times New Roman" w:cs="Times New Roman"/>
          <w:iCs/>
          <w:sz w:val="24"/>
          <w:szCs w:val="24"/>
          <w:lang w:eastAsia="ar-SA"/>
        </w:rPr>
        <w:t>Būvmateriālu iegāde SIA „Rēzeknes Namsaimnieks” vajadzībām</w:t>
      </w:r>
      <w:r w:rsidRPr="00F6427A">
        <w:rPr>
          <w:rFonts w:ascii="Times New Roman" w:eastAsia="Times New Roman" w:hAnsi="Times New Roman" w:cs="Times New Roman"/>
          <w:iCs/>
          <w:sz w:val="24"/>
          <w:szCs w:val="24"/>
          <w:lang w:eastAsia="ar-SA"/>
        </w:rPr>
        <w:t>”</w:t>
      </w:r>
    </w:p>
    <w:p w14:paraId="1A8390F6" w14:textId="0F28E8F8" w:rsidR="00903BD2" w:rsidRPr="00F6427A" w:rsidRDefault="003C720A" w:rsidP="00606F65">
      <w:pPr>
        <w:spacing w:after="0" w:line="240" w:lineRule="auto"/>
        <w:jc w:val="center"/>
        <w:rPr>
          <w:rFonts w:ascii="Times New Roman" w:hAnsi="Times New Roman" w:cs="Times New Roman"/>
          <w:b/>
          <w:sz w:val="24"/>
          <w:szCs w:val="24"/>
        </w:rPr>
      </w:pPr>
      <w:r w:rsidRPr="00F6427A">
        <w:rPr>
          <w:rFonts w:ascii="Times New Roman" w:hAnsi="Times New Roman" w:cs="Times New Roman"/>
          <w:b/>
          <w:sz w:val="24"/>
          <w:szCs w:val="24"/>
        </w:rPr>
        <w:t xml:space="preserve">iepirkuma </w:t>
      </w:r>
      <w:r w:rsidR="00AC2346" w:rsidRPr="00F6427A">
        <w:rPr>
          <w:rFonts w:ascii="Times New Roman" w:hAnsi="Times New Roman" w:cs="Times New Roman"/>
          <w:b/>
          <w:sz w:val="24"/>
          <w:szCs w:val="24"/>
        </w:rPr>
        <w:t>identifikācijas Nr. RN 202</w:t>
      </w:r>
      <w:r w:rsidR="005C6D27" w:rsidRPr="00F6427A">
        <w:rPr>
          <w:rFonts w:ascii="Times New Roman" w:hAnsi="Times New Roman" w:cs="Times New Roman"/>
          <w:b/>
          <w:sz w:val="24"/>
          <w:szCs w:val="24"/>
        </w:rPr>
        <w:t>4</w:t>
      </w:r>
      <w:r w:rsidR="00247DE2" w:rsidRPr="00F6427A">
        <w:rPr>
          <w:rFonts w:ascii="Times New Roman" w:hAnsi="Times New Roman" w:cs="Times New Roman"/>
          <w:b/>
          <w:sz w:val="24"/>
          <w:szCs w:val="24"/>
        </w:rPr>
        <w:t>/</w:t>
      </w:r>
      <w:r w:rsidR="002F2DBC" w:rsidRPr="00F6427A">
        <w:rPr>
          <w:rFonts w:ascii="Times New Roman" w:hAnsi="Times New Roman" w:cs="Times New Roman"/>
          <w:b/>
          <w:sz w:val="24"/>
          <w:szCs w:val="24"/>
        </w:rPr>
        <w:t>2</w:t>
      </w:r>
      <w:r w:rsidR="00512397" w:rsidRPr="00F6427A">
        <w:rPr>
          <w:rFonts w:ascii="Times New Roman" w:hAnsi="Times New Roman" w:cs="Times New Roman"/>
          <w:b/>
          <w:sz w:val="24"/>
          <w:szCs w:val="24"/>
        </w:rPr>
        <w:t>4</w:t>
      </w:r>
      <w:r w:rsidR="0063386A" w:rsidRPr="00F6427A">
        <w:rPr>
          <w:rFonts w:ascii="Times New Roman" w:hAnsi="Times New Roman" w:cs="Times New Roman"/>
          <w:b/>
          <w:sz w:val="24"/>
          <w:szCs w:val="24"/>
        </w:rPr>
        <w:t>,</w:t>
      </w:r>
      <w:r w:rsidR="0063386A" w:rsidRPr="00F6427A">
        <w:rPr>
          <w:rFonts w:ascii="Times New Roman" w:hAnsi="Times New Roman" w:cs="Times New Roman"/>
          <w:sz w:val="24"/>
          <w:szCs w:val="24"/>
        </w:rPr>
        <w:t xml:space="preserve"> dokumentāciju</w:t>
      </w:r>
      <w:r w:rsidR="00E75252" w:rsidRPr="00F6427A">
        <w:rPr>
          <w:rFonts w:ascii="Times New Roman" w:hAnsi="Times New Roman" w:cs="Times New Roman"/>
          <w:sz w:val="24"/>
          <w:szCs w:val="24"/>
        </w:rPr>
        <w:t xml:space="preserve"> (iepirkuma līgumu)</w:t>
      </w:r>
    </w:p>
    <w:p w14:paraId="445CEAEB" w14:textId="77777777" w:rsidR="003C720A" w:rsidRPr="00F6427A" w:rsidRDefault="003C720A" w:rsidP="00606F65">
      <w:pPr>
        <w:spacing w:after="0" w:line="240" w:lineRule="auto"/>
        <w:jc w:val="center"/>
        <w:rPr>
          <w:rFonts w:ascii="Times New Roman" w:hAnsi="Times New Roman" w:cs="Times New Roman"/>
          <w:sz w:val="24"/>
          <w:szCs w:val="24"/>
        </w:rPr>
      </w:pPr>
      <w:r w:rsidRPr="00F6427A">
        <w:rPr>
          <w:rFonts w:ascii="Times New Roman" w:hAnsi="Times New Roman" w:cs="Times New Roman"/>
          <w:sz w:val="24"/>
          <w:szCs w:val="24"/>
        </w:rPr>
        <w:t>un sniedz atbildi</w:t>
      </w:r>
    </w:p>
    <w:p w14:paraId="3BAD17BE" w14:textId="77777777" w:rsidR="00903BD2" w:rsidRPr="00F6427A" w:rsidRDefault="00903BD2" w:rsidP="00606F65">
      <w:pPr>
        <w:spacing w:after="0" w:line="240" w:lineRule="auto"/>
        <w:jc w:val="center"/>
        <w:rPr>
          <w:rFonts w:ascii="Times New Roman" w:hAnsi="Times New Roman" w:cs="Times New Roman"/>
          <w:sz w:val="24"/>
          <w:szCs w:val="24"/>
        </w:rPr>
      </w:pPr>
    </w:p>
    <w:p w14:paraId="5AC5202A" w14:textId="1C0A482F" w:rsidR="00D829CD" w:rsidRPr="00F6427A" w:rsidRDefault="00E75252" w:rsidP="00606F65">
      <w:pPr>
        <w:suppressAutoHyphens/>
        <w:spacing w:after="0" w:line="240" w:lineRule="auto"/>
        <w:jc w:val="center"/>
        <w:rPr>
          <w:rFonts w:ascii="Times New Roman" w:eastAsia="Times New Roman" w:hAnsi="Times New Roman" w:cs="Times New Roman"/>
          <w:i/>
          <w:sz w:val="24"/>
          <w:szCs w:val="24"/>
          <w:lang w:eastAsia="ar-SA"/>
        </w:rPr>
      </w:pPr>
      <w:r w:rsidRPr="00F6427A">
        <w:rPr>
          <w:rFonts w:ascii="Times New Roman" w:hAnsi="Times New Roman" w:cs="Times New Roman"/>
          <w:sz w:val="24"/>
          <w:szCs w:val="24"/>
        </w:rPr>
        <w:t xml:space="preserve">Pretendents lūdz izvērtēt ieteiktos grozījumus </w:t>
      </w:r>
      <w:r w:rsidR="0027715B" w:rsidRPr="00F6427A">
        <w:rPr>
          <w:rFonts w:ascii="Times New Roman" w:hAnsi="Times New Roman" w:cs="Times New Roman"/>
          <w:sz w:val="24"/>
          <w:szCs w:val="24"/>
        </w:rPr>
        <w:t>Iepirkuma līgumā</w:t>
      </w:r>
      <w:r w:rsidRPr="00F6427A">
        <w:rPr>
          <w:rFonts w:ascii="Times New Roman" w:hAnsi="Times New Roman" w:cs="Times New Roman"/>
          <w:sz w:val="24"/>
          <w:szCs w:val="24"/>
        </w:rPr>
        <w:t xml:space="preserve"> </w:t>
      </w:r>
      <w:r w:rsidR="0027715B" w:rsidRPr="00F6427A">
        <w:rPr>
          <w:rFonts w:ascii="Times New Roman" w:hAnsi="Times New Roman" w:cs="Times New Roman"/>
          <w:sz w:val="24"/>
          <w:szCs w:val="24"/>
        </w:rPr>
        <w:t>(projektā</w:t>
      </w:r>
      <w:r w:rsidRPr="00F6427A">
        <w:rPr>
          <w:rFonts w:ascii="Times New Roman" w:hAnsi="Times New Roman" w:cs="Times New Roman"/>
          <w:sz w:val="24"/>
          <w:szCs w:val="24"/>
        </w:rPr>
        <w:t>)</w:t>
      </w:r>
      <w:r w:rsidR="00D829CD" w:rsidRPr="00F6427A">
        <w:rPr>
          <w:rFonts w:ascii="Times New Roman" w:hAnsi="Times New Roman" w:cs="Times New Roman"/>
          <w:sz w:val="24"/>
          <w:szCs w:val="24"/>
        </w:rPr>
        <w:t xml:space="preserve"> “</w:t>
      </w:r>
      <w:r w:rsidR="00182F50" w:rsidRPr="00F6427A">
        <w:rPr>
          <w:rFonts w:ascii="Times New Roman" w:eastAsia="Times New Roman" w:hAnsi="Times New Roman" w:cs="Times New Roman"/>
          <w:iCs/>
          <w:sz w:val="24"/>
          <w:szCs w:val="24"/>
          <w:lang w:eastAsia="ar-SA"/>
        </w:rPr>
        <w:t>Būvmateriālu iegāde</w:t>
      </w:r>
      <w:r w:rsidR="00D829CD" w:rsidRPr="00F6427A">
        <w:rPr>
          <w:rFonts w:ascii="Times New Roman" w:hAnsi="Times New Roman" w:cs="Times New Roman"/>
          <w:sz w:val="24"/>
          <w:szCs w:val="24"/>
        </w:rPr>
        <w:t xml:space="preserve"> SIA “Rēzeknes Namsaimnieks” vajadzībām”</w:t>
      </w:r>
    </w:p>
    <w:tbl>
      <w:tblPr>
        <w:tblStyle w:val="TableGrid"/>
        <w:tblW w:w="15162" w:type="dxa"/>
        <w:tblLayout w:type="fixed"/>
        <w:tblLook w:val="04A0" w:firstRow="1" w:lastRow="0" w:firstColumn="1" w:lastColumn="0" w:noHBand="0" w:noVBand="1"/>
      </w:tblPr>
      <w:tblGrid>
        <w:gridCol w:w="936"/>
        <w:gridCol w:w="6572"/>
        <w:gridCol w:w="7654"/>
      </w:tblGrid>
      <w:tr w:rsidR="00903BD2" w:rsidRPr="00F6427A" w14:paraId="4B0B454A" w14:textId="77777777" w:rsidTr="00182F50">
        <w:tc>
          <w:tcPr>
            <w:tcW w:w="936" w:type="dxa"/>
            <w:tcBorders>
              <w:top w:val="single" w:sz="4" w:space="0" w:color="auto"/>
              <w:left w:val="single" w:sz="4" w:space="0" w:color="auto"/>
              <w:bottom w:val="single" w:sz="4" w:space="0" w:color="auto"/>
              <w:right w:val="single" w:sz="4" w:space="0" w:color="auto"/>
            </w:tcBorders>
            <w:vAlign w:val="center"/>
          </w:tcPr>
          <w:p w14:paraId="65788B0D" w14:textId="77777777" w:rsidR="00903BD2" w:rsidRPr="00F6427A" w:rsidRDefault="00903BD2" w:rsidP="00247DE2">
            <w:pPr>
              <w:rPr>
                <w:szCs w:val="24"/>
              </w:rPr>
            </w:pPr>
            <w:r w:rsidRPr="00F6427A">
              <w:rPr>
                <w:szCs w:val="24"/>
              </w:rPr>
              <w:t>Kārtas numurs</w:t>
            </w:r>
          </w:p>
        </w:tc>
        <w:tc>
          <w:tcPr>
            <w:tcW w:w="6572" w:type="dxa"/>
            <w:tcBorders>
              <w:top w:val="single" w:sz="4" w:space="0" w:color="auto"/>
              <w:left w:val="single" w:sz="4" w:space="0" w:color="auto"/>
              <w:bottom w:val="single" w:sz="4" w:space="0" w:color="auto"/>
              <w:right w:val="single" w:sz="4" w:space="0" w:color="auto"/>
            </w:tcBorders>
          </w:tcPr>
          <w:p w14:paraId="062ACA82" w14:textId="5A68C55A" w:rsidR="00903BD2" w:rsidRPr="00F6427A" w:rsidRDefault="00903BD2" w:rsidP="00247DE2">
            <w:pPr>
              <w:jc w:val="center"/>
              <w:rPr>
                <w:szCs w:val="24"/>
              </w:rPr>
            </w:pPr>
            <w:r w:rsidRPr="00F6427A">
              <w:rPr>
                <w:szCs w:val="24"/>
              </w:rPr>
              <w:t>Jautājums</w:t>
            </w:r>
          </w:p>
        </w:tc>
        <w:tc>
          <w:tcPr>
            <w:tcW w:w="7654" w:type="dxa"/>
            <w:tcBorders>
              <w:top w:val="single" w:sz="4" w:space="0" w:color="auto"/>
              <w:left w:val="single" w:sz="4" w:space="0" w:color="auto"/>
              <w:bottom w:val="single" w:sz="4" w:space="0" w:color="auto"/>
              <w:right w:val="single" w:sz="4" w:space="0" w:color="auto"/>
            </w:tcBorders>
          </w:tcPr>
          <w:p w14:paraId="615312F6" w14:textId="77777777" w:rsidR="00903BD2" w:rsidRPr="00F6427A" w:rsidRDefault="00903BD2" w:rsidP="00247DE2">
            <w:pPr>
              <w:jc w:val="center"/>
              <w:rPr>
                <w:szCs w:val="24"/>
              </w:rPr>
            </w:pPr>
            <w:r w:rsidRPr="00F6427A">
              <w:rPr>
                <w:szCs w:val="24"/>
              </w:rPr>
              <w:t>Atbilde</w:t>
            </w:r>
          </w:p>
        </w:tc>
      </w:tr>
      <w:tr w:rsidR="00A12E15" w:rsidRPr="00F6427A" w14:paraId="27ADB28B" w14:textId="77777777" w:rsidTr="00182F50">
        <w:tc>
          <w:tcPr>
            <w:tcW w:w="936" w:type="dxa"/>
            <w:tcBorders>
              <w:top w:val="single" w:sz="4" w:space="0" w:color="auto"/>
              <w:left w:val="single" w:sz="4" w:space="0" w:color="auto"/>
              <w:bottom w:val="single" w:sz="4" w:space="0" w:color="auto"/>
              <w:right w:val="single" w:sz="4" w:space="0" w:color="auto"/>
            </w:tcBorders>
            <w:vAlign w:val="center"/>
          </w:tcPr>
          <w:p w14:paraId="641B7093" w14:textId="77777777" w:rsidR="00A12E15" w:rsidRPr="00F6427A" w:rsidRDefault="00A12E15" w:rsidP="00247DE2">
            <w:pPr>
              <w:pStyle w:val="ListParagraph"/>
              <w:numPr>
                <w:ilvl w:val="0"/>
                <w:numId w:val="4"/>
              </w:numPr>
              <w:tabs>
                <w:tab w:val="left" w:pos="379"/>
              </w:tabs>
              <w:spacing w:after="0" w:line="240" w:lineRule="auto"/>
              <w:ind w:left="0" w:firstLine="0"/>
              <w:contextualSpacing w:val="0"/>
              <w:rPr>
                <w:szCs w:val="24"/>
              </w:rPr>
            </w:pPr>
          </w:p>
        </w:tc>
        <w:tc>
          <w:tcPr>
            <w:tcW w:w="6572" w:type="dxa"/>
            <w:tcBorders>
              <w:top w:val="single" w:sz="4" w:space="0" w:color="auto"/>
              <w:left w:val="single" w:sz="4" w:space="0" w:color="auto"/>
              <w:bottom w:val="single" w:sz="4" w:space="0" w:color="auto"/>
              <w:right w:val="single" w:sz="4" w:space="0" w:color="auto"/>
            </w:tcBorders>
          </w:tcPr>
          <w:p w14:paraId="73A250DB" w14:textId="77777777" w:rsidR="00C62699" w:rsidRPr="00AC5FFA" w:rsidRDefault="00C62699" w:rsidP="00C62699">
            <w:pPr>
              <w:suppressAutoHyphens/>
              <w:jc w:val="both"/>
              <w:rPr>
                <w:rFonts w:eastAsia="Times New Roman"/>
                <w:b/>
                <w:szCs w:val="24"/>
                <w:lang w:eastAsia="ar-SA"/>
              </w:rPr>
            </w:pPr>
            <w:r w:rsidRPr="00AC5FFA">
              <w:rPr>
                <w:szCs w:val="24"/>
              </w:rPr>
              <w:t xml:space="preserve">Kļūda </w:t>
            </w:r>
            <w:r w:rsidRPr="00AC5FFA">
              <w:rPr>
                <w:rFonts w:eastAsia="Times New Roman"/>
                <w:b/>
                <w:szCs w:val="24"/>
                <w:lang w:eastAsia="ar-SA"/>
              </w:rPr>
              <w:t>Iepirkuma līgums Nr._____________ (projekts)</w:t>
            </w:r>
          </w:p>
          <w:p w14:paraId="3504E7D5" w14:textId="77777777" w:rsidR="00C62699" w:rsidRPr="00AC5FFA" w:rsidRDefault="00C62699" w:rsidP="00C62699">
            <w:pPr>
              <w:suppressAutoHyphens/>
              <w:ind w:left="881" w:hanging="745"/>
              <w:jc w:val="both"/>
              <w:rPr>
                <w:rFonts w:eastAsia="Times New Roman"/>
                <w:i/>
                <w:szCs w:val="24"/>
                <w:lang w:eastAsia="ar-SA"/>
              </w:rPr>
            </w:pPr>
            <w:r w:rsidRPr="00AC5FFA">
              <w:rPr>
                <w:rFonts w:eastAsia="Times New Roman"/>
                <w:i/>
                <w:szCs w:val="24"/>
                <w:lang w:eastAsia="ar-SA"/>
              </w:rPr>
              <w:t>Būvmateriālu iegāde SIA “Rēzeknes Namsaimnieks” vajadzībām</w:t>
            </w:r>
          </w:p>
          <w:p w14:paraId="0BBAB642" w14:textId="4D84DA4F" w:rsidR="00A12E15" w:rsidRPr="00AC5FFA" w:rsidRDefault="00C62699" w:rsidP="00C62699">
            <w:pPr>
              <w:widowControl w:val="0"/>
              <w:suppressAutoHyphens/>
              <w:adjustRightInd w:val="0"/>
              <w:ind w:left="714" w:hanging="567"/>
              <w:jc w:val="both"/>
              <w:textAlignment w:val="baseline"/>
              <w:rPr>
                <w:szCs w:val="24"/>
              </w:rPr>
            </w:pPr>
            <w:r w:rsidRPr="00AC5FFA">
              <w:rPr>
                <w:szCs w:val="24"/>
              </w:rPr>
              <w:t>Identifikācija</w:t>
            </w:r>
            <w:r w:rsidR="00182F50" w:rsidRPr="00AC5FFA">
              <w:rPr>
                <w:szCs w:val="24"/>
              </w:rPr>
              <w:t>s</w:t>
            </w:r>
            <w:r w:rsidRPr="00AC5FFA">
              <w:rPr>
                <w:szCs w:val="24"/>
              </w:rPr>
              <w:t xml:space="preserve"> </w:t>
            </w:r>
            <w:r w:rsidR="00182F50" w:rsidRPr="00AC5FFA">
              <w:rPr>
                <w:szCs w:val="24"/>
              </w:rPr>
              <w:t>numurā.</w:t>
            </w:r>
            <w:r w:rsidRPr="00AC5FFA">
              <w:rPr>
                <w:szCs w:val="24"/>
              </w:rPr>
              <w:t xml:space="preserve"> </w:t>
            </w:r>
          </w:p>
        </w:tc>
        <w:tc>
          <w:tcPr>
            <w:tcW w:w="7654" w:type="dxa"/>
            <w:tcBorders>
              <w:top w:val="single" w:sz="4" w:space="0" w:color="auto"/>
              <w:left w:val="single" w:sz="4" w:space="0" w:color="auto"/>
              <w:bottom w:val="single" w:sz="4" w:space="0" w:color="auto"/>
              <w:right w:val="single" w:sz="4" w:space="0" w:color="auto"/>
            </w:tcBorders>
          </w:tcPr>
          <w:p w14:paraId="689D43FC" w14:textId="44B58635" w:rsidR="00AC5FFA" w:rsidRPr="00AC5FFA" w:rsidRDefault="00AC5FFA" w:rsidP="00AC5FFA">
            <w:pPr>
              <w:autoSpaceDE w:val="0"/>
              <w:autoSpaceDN w:val="0"/>
              <w:adjustRightInd w:val="0"/>
              <w:jc w:val="both"/>
              <w:rPr>
                <w:szCs w:val="24"/>
              </w:rPr>
            </w:pPr>
            <w:r w:rsidRPr="00AC5FFA">
              <w:rPr>
                <w:szCs w:val="24"/>
              </w:rPr>
              <w:t>Pamatojoties uz Publisko iepirkumu likuma 61. panta pirmo daļu, Iepirkumu komisija veic labojumus iepirkuma līguma projektā, kas būtiski neietekmē līguma vispārējo raksturu – grozījumi ir nebūtiski. Iepirkuma līguma slēgšanas procesā Līguma 8.1.  punktu varēs izteikt šādā redakcijā:</w:t>
            </w:r>
          </w:p>
          <w:p w14:paraId="7E7CDE9C" w14:textId="02EA7EB7" w:rsidR="00C62699" w:rsidRPr="00AC5FFA" w:rsidRDefault="00C62699" w:rsidP="00AC5FFA">
            <w:pPr>
              <w:widowControl w:val="0"/>
              <w:suppressAutoHyphens/>
              <w:adjustRightInd w:val="0"/>
              <w:ind w:left="714" w:hanging="567"/>
              <w:jc w:val="both"/>
              <w:textAlignment w:val="baseline"/>
              <w:rPr>
                <w:rFonts w:eastAsia="Times New Roman"/>
                <w:bCs/>
                <w:i/>
                <w:szCs w:val="24"/>
                <w:lang w:eastAsia="ar-SA"/>
              </w:rPr>
            </w:pPr>
            <w:r w:rsidRPr="00AC5FFA">
              <w:rPr>
                <w:rFonts w:eastAsia="Times New Roman"/>
                <w:bCs/>
                <w:i/>
                <w:szCs w:val="24"/>
                <w:lang w:eastAsia="ar-SA"/>
              </w:rPr>
              <w:t>"Būvmateriālu iegāde SIA “Rēzeknes Namsaimnieks” vajadzībām"</w:t>
            </w:r>
            <w:r w:rsidRPr="00AC5FFA">
              <w:rPr>
                <w:rFonts w:eastAsia="Times New Roman"/>
                <w:bCs/>
                <w:szCs w:val="24"/>
                <w:lang w:eastAsia="ar-SA"/>
              </w:rPr>
              <w:t xml:space="preserve"> </w:t>
            </w:r>
          </w:p>
          <w:p w14:paraId="1E5B653A" w14:textId="49054F73" w:rsidR="00C62699" w:rsidRPr="00AC5FFA" w:rsidRDefault="00C62699" w:rsidP="00C62699">
            <w:pPr>
              <w:suppressAutoHyphens/>
              <w:jc w:val="both"/>
              <w:rPr>
                <w:rFonts w:eastAsia="Times New Roman"/>
                <w:bCs/>
                <w:szCs w:val="24"/>
                <w:lang w:eastAsia="ar-SA"/>
              </w:rPr>
            </w:pPr>
            <w:r w:rsidRPr="00AC5FFA">
              <w:rPr>
                <w:rFonts w:eastAsia="Times New Roman"/>
                <w:bCs/>
                <w:szCs w:val="24"/>
                <w:lang w:eastAsia="ar-SA"/>
              </w:rPr>
              <w:t>(iepirkuma identifikācijas Nr. RN 2024/24) Iepirkuma līgums Nr._____________ (projekts)</w:t>
            </w:r>
          </w:p>
          <w:p w14:paraId="7F36B576" w14:textId="77777777" w:rsidR="00C62699" w:rsidRPr="00AC5FFA" w:rsidRDefault="00C62699" w:rsidP="00C62699">
            <w:pPr>
              <w:suppressAutoHyphens/>
              <w:ind w:left="881" w:hanging="745"/>
              <w:jc w:val="both"/>
              <w:rPr>
                <w:rFonts w:eastAsia="Times New Roman"/>
                <w:i/>
                <w:szCs w:val="24"/>
                <w:lang w:eastAsia="ar-SA"/>
              </w:rPr>
            </w:pPr>
            <w:r w:rsidRPr="00AC5FFA">
              <w:rPr>
                <w:rFonts w:eastAsia="Times New Roman"/>
                <w:i/>
                <w:szCs w:val="24"/>
                <w:lang w:eastAsia="ar-SA"/>
              </w:rPr>
              <w:t>Būvmateriālu iegāde SIA “Rēzeknes Namsaimnieks” vajadzībām</w:t>
            </w:r>
          </w:p>
          <w:p w14:paraId="70DC6C18" w14:textId="6BC5B907" w:rsidR="00C62699" w:rsidRPr="00AC5FFA" w:rsidRDefault="00C62699" w:rsidP="00C62699">
            <w:pPr>
              <w:widowControl w:val="0"/>
              <w:suppressAutoHyphens/>
              <w:adjustRightInd w:val="0"/>
              <w:ind w:left="714" w:hanging="567"/>
              <w:jc w:val="both"/>
              <w:textAlignment w:val="baseline"/>
              <w:rPr>
                <w:rFonts w:eastAsia="Times New Roman"/>
                <w:szCs w:val="24"/>
                <w:lang w:eastAsia="ar-SA"/>
              </w:rPr>
            </w:pPr>
            <w:r w:rsidRPr="00AC5FFA">
              <w:rPr>
                <w:rFonts w:eastAsia="Times New Roman"/>
                <w:szCs w:val="24"/>
                <w:lang w:eastAsia="ar-SA"/>
              </w:rPr>
              <w:t xml:space="preserve">Sākuma daļā labot iepirkuma identifikācijas Nr. uz </w:t>
            </w:r>
            <w:r w:rsidRPr="00AC5FFA">
              <w:rPr>
                <w:rFonts w:eastAsia="Times New Roman"/>
                <w:b/>
                <w:bCs/>
                <w:i/>
                <w:iCs/>
                <w:szCs w:val="24"/>
                <w:lang w:eastAsia="ar-SA"/>
              </w:rPr>
              <w:t>“Nr. RN 2024/24”.</w:t>
            </w:r>
          </w:p>
          <w:p w14:paraId="14EEC950" w14:textId="580A56AF" w:rsidR="00A12E15" w:rsidRPr="00AC5FFA" w:rsidRDefault="00A12E15" w:rsidP="00247DE2">
            <w:pPr>
              <w:rPr>
                <w:rFonts w:eastAsia="Times New Roman"/>
                <w:szCs w:val="24"/>
                <w:lang w:eastAsia="ar-SA"/>
              </w:rPr>
            </w:pPr>
          </w:p>
        </w:tc>
      </w:tr>
      <w:tr w:rsidR="00C62699" w:rsidRPr="00F6427A" w14:paraId="43F0AC51" w14:textId="77777777" w:rsidTr="00182F50">
        <w:trPr>
          <w:trHeight w:val="2401"/>
        </w:trPr>
        <w:tc>
          <w:tcPr>
            <w:tcW w:w="936" w:type="dxa"/>
            <w:tcBorders>
              <w:top w:val="single" w:sz="4" w:space="0" w:color="auto"/>
              <w:left w:val="single" w:sz="4" w:space="0" w:color="auto"/>
              <w:bottom w:val="single" w:sz="4" w:space="0" w:color="auto"/>
              <w:right w:val="single" w:sz="4" w:space="0" w:color="auto"/>
            </w:tcBorders>
            <w:vAlign w:val="center"/>
          </w:tcPr>
          <w:p w14:paraId="6A445E8A" w14:textId="77777777" w:rsidR="00C62699" w:rsidRPr="00F6427A" w:rsidRDefault="00C62699" w:rsidP="00C62699">
            <w:pPr>
              <w:pStyle w:val="ListParagraph"/>
              <w:numPr>
                <w:ilvl w:val="0"/>
                <w:numId w:val="4"/>
              </w:numPr>
              <w:tabs>
                <w:tab w:val="left" w:pos="379"/>
              </w:tabs>
              <w:spacing w:after="0" w:line="240" w:lineRule="auto"/>
              <w:ind w:left="0" w:firstLine="0"/>
              <w:contextualSpacing w:val="0"/>
              <w:rPr>
                <w:szCs w:val="24"/>
                <w:lang w:val="lv-LV"/>
              </w:rPr>
            </w:pPr>
          </w:p>
        </w:tc>
        <w:tc>
          <w:tcPr>
            <w:tcW w:w="6572" w:type="dxa"/>
            <w:tcBorders>
              <w:top w:val="single" w:sz="4" w:space="0" w:color="auto"/>
              <w:left w:val="single" w:sz="4" w:space="0" w:color="auto"/>
              <w:bottom w:val="single" w:sz="4" w:space="0" w:color="auto"/>
              <w:right w:val="single" w:sz="4" w:space="0" w:color="auto"/>
            </w:tcBorders>
          </w:tcPr>
          <w:p w14:paraId="17751457" w14:textId="41574800" w:rsidR="00C62699" w:rsidRPr="00AC5FFA" w:rsidRDefault="00C62699" w:rsidP="00C62699">
            <w:pPr>
              <w:suppressAutoHyphens/>
              <w:ind w:right="33"/>
              <w:contextualSpacing/>
              <w:jc w:val="both"/>
              <w:rPr>
                <w:rFonts w:eastAsia="Times New Roman"/>
                <w:bCs/>
                <w:iCs/>
                <w:szCs w:val="24"/>
                <w:lang w:eastAsia="ar-SA"/>
              </w:rPr>
            </w:pPr>
            <w:r w:rsidRPr="00AC5FFA">
              <w:rPr>
                <w:rFonts w:eastAsia="Times New Roman"/>
                <w:bCs/>
                <w:iCs/>
                <w:szCs w:val="24"/>
                <w:lang w:eastAsia="ar-SA"/>
              </w:rPr>
              <w:t>2.4. Līguma darbības laikā, PĀRDEVĒJS ir tiesīgs paaugstināt PREČU cenas, ja tām ir objektīvs pamatojums (pamatojoties uz Centrālas statistikas pārvaldes inflācijas kalkulatora radītājiem, energoresursu vai degvielas cenas paaugstināšanās, PREČU piegādes cenu paaugstināšanās, u.c.). Par cenu izmaiņām PĀRDEVĒJS informē PASŪTĪTĀJU rakstiski, norādot objektīvo pamatojumu. Cenu izmaiņas stājās spēkā tikai pēc tam, kad Puses paraksta rakstisko vienošanās.</w:t>
            </w:r>
          </w:p>
          <w:p w14:paraId="5BEBCC2B" w14:textId="4C08C3D0" w:rsidR="00C62699" w:rsidRPr="00AC5FFA" w:rsidRDefault="00C62699" w:rsidP="00C62699">
            <w:pPr>
              <w:rPr>
                <w:rFonts w:eastAsia="Times New Roman"/>
                <w:bCs/>
                <w:iCs/>
                <w:szCs w:val="24"/>
                <w:lang w:eastAsia="ar-SA"/>
              </w:rPr>
            </w:pPr>
          </w:p>
        </w:tc>
        <w:tc>
          <w:tcPr>
            <w:tcW w:w="7654" w:type="dxa"/>
            <w:tcBorders>
              <w:top w:val="single" w:sz="4" w:space="0" w:color="auto"/>
              <w:left w:val="single" w:sz="4" w:space="0" w:color="auto"/>
              <w:bottom w:val="single" w:sz="4" w:space="0" w:color="auto"/>
              <w:right w:val="single" w:sz="4" w:space="0" w:color="auto"/>
            </w:tcBorders>
          </w:tcPr>
          <w:p w14:paraId="00046704" w14:textId="4C6A15FE" w:rsidR="00C62699" w:rsidRPr="00AC5FFA" w:rsidRDefault="00C62699" w:rsidP="00C62699">
            <w:pPr>
              <w:autoSpaceDE w:val="0"/>
              <w:autoSpaceDN w:val="0"/>
              <w:adjustRightInd w:val="0"/>
              <w:jc w:val="both"/>
              <w:rPr>
                <w:szCs w:val="24"/>
              </w:rPr>
            </w:pPr>
            <w:r w:rsidRPr="00AC5FFA">
              <w:rPr>
                <w:iCs/>
                <w:szCs w:val="24"/>
              </w:rPr>
              <w:t xml:space="preserve">Pretendenta priekšlikumus par 2.sadaļas “Līgumcena” papildinājumiem ar punktu 2.4. </w:t>
            </w:r>
            <w:r w:rsidRPr="00AC5FFA">
              <w:rPr>
                <w:b/>
                <w:bCs/>
                <w:iCs/>
                <w:szCs w:val="24"/>
              </w:rPr>
              <w:t>noraidīt.</w:t>
            </w:r>
            <w:r w:rsidRPr="00AC5FFA">
              <w:rPr>
                <w:iCs/>
                <w:szCs w:val="24"/>
              </w:rPr>
              <w:t xml:space="preserve"> Paskaidrojums- </w:t>
            </w:r>
            <w:r w:rsidRPr="00AC5FFA">
              <w:rPr>
                <w:i/>
                <w:szCs w:val="24"/>
              </w:rPr>
              <w:t>Pasūtītājs vēlas nopirkt preci, kuru izmaksas paliek nemainīgas noslēgtā/paredzamā līguma noteiktā termiņa  ietvaros</w:t>
            </w:r>
            <w:r w:rsidRPr="00AC5FFA">
              <w:rPr>
                <w:iCs/>
                <w:szCs w:val="24"/>
              </w:rPr>
              <w:t>.</w:t>
            </w:r>
          </w:p>
        </w:tc>
      </w:tr>
      <w:tr w:rsidR="00C62699" w:rsidRPr="00F6427A" w14:paraId="3294EAB8" w14:textId="77777777" w:rsidTr="00182F50">
        <w:trPr>
          <w:trHeight w:val="2401"/>
        </w:trPr>
        <w:tc>
          <w:tcPr>
            <w:tcW w:w="936" w:type="dxa"/>
            <w:tcBorders>
              <w:top w:val="single" w:sz="4" w:space="0" w:color="auto"/>
              <w:left w:val="single" w:sz="4" w:space="0" w:color="auto"/>
              <w:bottom w:val="single" w:sz="4" w:space="0" w:color="auto"/>
              <w:right w:val="single" w:sz="4" w:space="0" w:color="auto"/>
            </w:tcBorders>
            <w:vAlign w:val="center"/>
          </w:tcPr>
          <w:p w14:paraId="3778E4CD" w14:textId="77777777" w:rsidR="00C62699" w:rsidRPr="00F6427A" w:rsidRDefault="00C62699" w:rsidP="00C62699">
            <w:pPr>
              <w:pStyle w:val="ListParagraph"/>
              <w:numPr>
                <w:ilvl w:val="0"/>
                <w:numId w:val="4"/>
              </w:numPr>
              <w:tabs>
                <w:tab w:val="left" w:pos="379"/>
              </w:tabs>
              <w:spacing w:after="0" w:line="240" w:lineRule="auto"/>
              <w:ind w:left="0" w:firstLine="0"/>
              <w:contextualSpacing w:val="0"/>
              <w:rPr>
                <w:szCs w:val="24"/>
                <w:lang w:val="lv-LV"/>
              </w:rPr>
            </w:pPr>
          </w:p>
        </w:tc>
        <w:tc>
          <w:tcPr>
            <w:tcW w:w="6572" w:type="dxa"/>
            <w:tcBorders>
              <w:top w:val="single" w:sz="4" w:space="0" w:color="auto"/>
              <w:left w:val="single" w:sz="4" w:space="0" w:color="auto"/>
              <w:bottom w:val="single" w:sz="4" w:space="0" w:color="auto"/>
              <w:right w:val="single" w:sz="4" w:space="0" w:color="auto"/>
            </w:tcBorders>
          </w:tcPr>
          <w:p w14:paraId="352C34B3" w14:textId="77777777" w:rsidR="00C62699" w:rsidRPr="00AC5FFA" w:rsidRDefault="00C62699" w:rsidP="00C62699">
            <w:pPr>
              <w:suppressAutoHyphens/>
              <w:contextualSpacing/>
              <w:jc w:val="both"/>
              <w:rPr>
                <w:rFonts w:eastAsia="Times New Roman"/>
                <w:bCs/>
                <w:iCs/>
                <w:szCs w:val="24"/>
                <w:lang w:eastAsia="ar-SA"/>
              </w:rPr>
            </w:pPr>
            <w:r w:rsidRPr="00AC5FFA">
              <w:rPr>
                <w:rFonts w:eastAsia="Times New Roman"/>
                <w:bCs/>
                <w:iCs/>
                <w:szCs w:val="24"/>
                <w:lang w:eastAsia="ar-SA"/>
              </w:rPr>
              <w:t>2.7. Bezmaksas Preču piegāde ir pie noteikuma, ka katra konkrētā Preču piegādes summa nav mazāka kā EUR 500.</w:t>
            </w:r>
          </w:p>
          <w:p w14:paraId="33EE62DE" w14:textId="77777777" w:rsidR="00C62699" w:rsidRPr="00AC5FFA" w:rsidRDefault="00C62699" w:rsidP="00C62699">
            <w:pPr>
              <w:suppressAutoHyphens/>
              <w:contextualSpacing/>
              <w:jc w:val="both"/>
              <w:rPr>
                <w:rFonts w:eastAsia="Times New Roman"/>
                <w:bCs/>
                <w:iCs/>
                <w:szCs w:val="24"/>
                <w:lang w:eastAsia="ar-SA"/>
              </w:rPr>
            </w:pPr>
          </w:p>
        </w:tc>
        <w:tc>
          <w:tcPr>
            <w:tcW w:w="7654" w:type="dxa"/>
            <w:tcBorders>
              <w:top w:val="single" w:sz="4" w:space="0" w:color="auto"/>
              <w:left w:val="single" w:sz="4" w:space="0" w:color="auto"/>
              <w:bottom w:val="single" w:sz="4" w:space="0" w:color="auto"/>
              <w:right w:val="single" w:sz="4" w:space="0" w:color="auto"/>
            </w:tcBorders>
          </w:tcPr>
          <w:p w14:paraId="5B53A2AF" w14:textId="48655169" w:rsidR="00C62699" w:rsidRPr="00AC5FFA" w:rsidRDefault="00C62699" w:rsidP="00C62699">
            <w:pPr>
              <w:autoSpaceDE w:val="0"/>
              <w:autoSpaceDN w:val="0"/>
              <w:adjustRightInd w:val="0"/>
              <w:jc w:val="both"/>
              <w:rPr>
                <w:i/>
                <w:szCs w:val="24"/>
              </w:rPr>
            </w:pPr>
            <w:r w:rsidRPr="00AC5FFA">
              <w:rPr>
                <w:iCs/>
                <w:szCs w:val="24"/>
              </w:rPr>
              <w:t xml:space="preserve">Pretendenta priekšlikumus par 2.sadaļas “Līgumcena” papildinājumiem ar punktu 2.7. </w:t>
            </w:r>
            <w:r w:rsidRPr="00AC5FFA">
              <w:rPr>
                <w:b/>
                <w:bCs/>
                <w:iCs/>
                <w:szCs w:val="24"/>
              </w:rPr>
              <w:t>noraidīt.</w:t>
            </w:r>
            <w:r w:rsidRPr="00AC5FFA">
              <w:rPr>
                <w:iCs/>
                <w:szCs w:val="24"/>
              </w:rPr>
              <w:t xml:space="preserve"> Paskaidrojums- </w:t>
            </w:r>
            <w:r w:rsidRPr="00AC5FFA">
              <w:rPr>
                <w:i/>
                <w:szCs w:val="24"/>
              </w:rPr>
              <w:t>Nav aktuāls, jo Pārdevējam preci nav paredzēts piegādāt.</w:t>
            </w:r>
          </w:p>
        </w:tc>
      </w:tr>
      <w:tr w:rsidR="00182F50" w:rsidRPr="00F6427A" w14:paraId="61353A1D" w14:textId="77777777" w:rsidTr="00182F50">
        <w:trPr>
          <w:trHeight w:val="2401"/>
        </w:trPr>
        <w:tc>
          <w:tcPr>
            <w:tcW w:w="936" w:type="dxa"/>
            <w:tcBorders>
              <w:top w:val="single" w:sz="4" w:space="0" w:color="auto"/>
              <w:left w:val="single" w:sz="4" w:space="0" w:color="auto"/>
              <w:bottom w:val="single" w:sz="4" w:space="0" w:color="auto"/>
              <w:right w:val="single" w:sz="4" w:space="0" w:color="auto"/>
            </w:tcBorders>
            <w:vAlign w:val="center"/>
          </w:tcPr>
          <w:p w14:paraId="227FE945" w14:textId="77777777" w:rsidR="00182F50" w:rsidRPr="00F6427A" w:rsidRDefault="00182F50" w:rsidP="00C62699">
            <w:pPr>
              <w:pStyle w:val="ListParagraph"/>
              <w:numPr>
                <w:ilvl w:val="0"/>
                <w:numId w:val="4"/>
              </w:numPr>
              <w:tabs>
                <w:tab w:val="left" w:pos="379"/>
              </w:tabs>
              <w:spacing w:after="0" w:line="240" w:lineRule="auto"/>
              <w:ind w:left="0" w:firstLine="0"/>
              <w:contextualSpacing w:val="0"/>
              <w:rPr>
                <w:szCs w:val="24"/>
                <w:lang w:val="lv-LV"/>
              </w:rPr>
            </w:pPr>
          </w:p>
        </w:tc>
        <w:tc>
          <w:tcPr>
            <w:tcW w:w="6572" w:type="dxa"/>
            <w:tcBorders>
              <w:top w:val="single" w:sz="4" w:space="0" w:color="auto"/>
              <w:left w:val="single" w:sz="4" w:space="0" w:color="auto"/>
              <w:bottom w:val="single" w:sz="4" w:space="0" w:color="auto"/>
              <w:right w:val="single" w:sz="4" w:space="0" w:color="auto"/>
            </w:tcBorders>
          </w:tcPr>
          <w:p w14:paraId="1D37A95B" w14:textId="1843E586" w:rsidR="00182F50" w:rsidRPr="00AC5FFA" w:rsidRDefault="00182F50" w:rsidP="00182F50">
            <w:pPr>
              <w:suppressAutoHyphens/>
              <w:ind w:right="39"/>
              <w:jc w:val="both"/>
              <w:rPr>
                <w:iCs/>
                <w:szCs w:val="24"/>
              </w:rPr>
            </w:pPr>
            <w:r w:rsidRPr="00AC5FFA">
              <w:rPr>
                <w:iCs/>
                <w:szCs w:val="24"/>
              </w:rPr>
              <w:t>5.4.Pircēja pilnvarotajam pārstāvim, kas saņem Preci un paraksta preču pavadzīmi-rēķinu ir jāuzrāda Pārdevējam attiecīgu pilnvaru, kurā norādīts pārstāvja personas kods, lai identificētu pārstāvi.</w:t>
            </w:r>
          </w:p>
          <w:p w14:paraId="2024C6C6" w14:textId="5EFA29BF" w:rsidR="00182F50" w:rsidRPr="00AC5FFA" w:rsidRDefault="00182F50" w:rsidP="00182F50">
            <w:pPr>
              <w:suppressAutoHyphens/>
              <w:ind w:right="179"/>
              <w:contextualSpacing/>
              <w:jc w:val="both"/>
              <w:rPr>
                <w:rFonts w:eastAsia="Times New Roman"/>
                <w:bCs/>
                <w:iCs/>
                <w:szCs w:val="24"/>
                <w:lang w:eastAsia="ar-SA"/>
              </w:rPr>
            </w:pPr>
          </w:p>
        </w:tc>
        <w:tc>
          <w:tcPr>
            <w:tcW w:w="7654" w:type="dxa"/>
            <w:tcBorders>
              <w:top w:val="single" w:sz="4" w:space="0" w:color="auto"/>
              <w:left w:val="single" w:sz="4" w:space="0" w:color="auto"/>
              <w:bottom w:val="single" w:sz="4" w:space="0" w:color="auto"/>
              <w:right w:val="single" w:sz="4" w:space="0" w:color="auto"/>
            </w:tcBorders>
          </w:tcPr>
          <w:p w14:paraId="685128A7" w14:textId="77777777" w:rsidR="00AC5FFA" w:rsidRPr="00AC5FFA" w:rsidRDefault="00AC5FFA" w:rsidP="00AC5FFA">
            <w:pPr>
              <w:autoSpaceDE w:val="0"/>
              <w:autoSpaceDN w:val="0"/>
              <w:adjustRightInd w:val="0"/>
              <w:jc w:val="both"/>
              <w:rPr>
                <w:szCs w:val="24"/>
              </w:rPr>
            </w:pPr>
            <w:r w:rsidRPr="00AC5FFA">
              <w:rPr>
                <w:szCs w:val="24"/>
              </w:rPr>
              <w:t>Pamatojoties uz Publisko iepirkumu likuma 61. panta pirmo daļu, Iepirkumu komisija veic labojumus iepirkuma līguma projektā, kas būtiski neietekmē līguma vispārējo raksturu – grozījumi ir nebūtiski. Iepirkuma līguma slēgšanas procesā Līguma 8.1.  punktu varēs izteikt šādā redakcijā:</w:t>
            </w:r>
          </w:p>
          <w:p w14:paraId="3DEA5114" w14:textId="2BA062EC" w:rsidR="000071B9" w:rsidRPr="00AC5FFA" w:rsidRDefault="00AC5FFA" w:rsidP="00182F50">
            <w:pPr>
              <w:numPr>
                <w:ilvl w:val="0"/>
                <w:numId w:val="5"/>
              </w:numPr>
              <w:suppressAutoHyphens/>
              <w:ind w:left="0" w:hanging="284"/>
              <w:contextualSpacing/>
              <w:jc w:val="both"/>
              <w:rPr>
                <w:b/>
                <w:iCs/>
                <w:szCs w:val="24"/>
              </w:rPr>
            </w:pPr>
            <w:r w:rsidRPr="00AC5FFA">
              <w:rPr>
                <w:b/>
                <w:bCs/>
                <w:iCs/>
                <w:szCs w:val="24"/>
              </w:rPr>
              <w:t>5.4.</w:t>
            </w:r>
            <w:r w:rsidR="000071B9" w:rsidRPr="00AC5FFA">
              <w:rPr>
                <w:iCs/>
                <w:szCs w:val="24"/>
              </w:rPr>
              <w:t xml:space="preserve">Pircēja pilnvarotajam pārstāvim, kas saņem Preci un paraksta preču pavadzīmi-rēķinu ir jāuzrāda Pārdevējam attiecīgu pilnvaru, </w:t>
            </w:r>
            <w:r w:rsidR="000071B9" w:rsidRPr="00AC5FFA">
              <w:rPr>
                <w:b/>
                <w:bCs/>
                <w:iCs/>
                <w:szCs w:val="24"/>
              </w:rPr>
              <w:t>kurā norādīts pārstāvja personas kods, lai identificētu pārstāvi.</w:t>
            </w:r>
          </w:p>
        </w:tc>
      </w:tr>
      <w:tr w:rsidR="00E22313" w:rsidRPr="00F6427A" w14:paraId="1FCD298A" w14:textId="77777777" w:rsidTr="00182F50">
        <w:trPr>
          <w:trHeight w:val="2401"/>
        </w:trPr>
        <w:tc>
          <w:tcPr>
            <w:tcW w:w="936" w:type="dxa"/>
            <w:tcBorders>
              <w:top w:val="single" w:sz="4" w:space="0" w:color="auto"/>
              <w:left w:val="single" w:sz="4" w:space="0" w:color="auto"/>
              <w:bottom w:val="single" w:sz="4" w:space="0" w:color="auto"/>
              <w:right w:val="single" w:sz="4" w:space="0" w:color="auto"/>
            </w:tcBorders>
            <w:vAlign w:val="center"/>
          </w:tcPr>
          <w:p w14:paraId="6773D1B4" w14:textId="77777777" w:rsidR="00E22313" w:rsidRPr="00F6427A" w:rsidRDefault="00E22313" w:rsidP="00C62699">
            <w:pPr>
              <w:pStyle w:val="ListParagraph"/>
              <w:numPr>
                <w:ilvl w:val="0"/>
                <w:numId w:val="4"/>
              </w:numPr>
              <w:tabs>
                <w:tab w:val="left" w:pos="379"/>
              </w:tabs>
              <w:spacing w:after="0" w:line="240" w:lineRule="auto"/>
              <w:ind w:left="0" w:firstLine="0"/>
              <w:contextualSpacing w:val="0"/>
              <w:rPr>
                <w:szCs w:val="24"/>
                <w:lang w:val="lv-LV"/>
              </w:rPr>
            </w:pPr>
          </w:p>
        </w:tc>
        <w:tc>
          <w:tcPr>
            <w:tcW w:w="6572" w:type="dxa"/>
            <w:tcBorders>
              <w:top w:val="single" w:sz="4" w:space="0" w:color="auto"/>
              <w:left w:val="single" w:sz="4" w:space="0" w:color="auto"/>
              <w:bottom w:val="single" w:sz="4" w:space="0" w:color="auto"/>
              <w:right w:val="single" w:sz="4" w:space="0" w:color="auto"/>
            </w:tcBorders>
          </w:tcPr>
          <w:p w14:paraId="6140D7FB" w14:textId="28106FD3" w:rsidR="00E22313" w:rsidRPr="00AC5FFA" w:rsidRDefault="00E22313" w:rsidP="00C62699">
            <w:pPr>
              <w:suppressAutoHyphens/>
              <w:contextualSpacing/>
              <w:jc w:val="both"/>
              <w:rPr>
                <w:rFonts w:eastAsia="Times New Roman"/>
                <w:bCs/>
                <w:iCs/>
                <w:szCs w:val="24"/>
                <w:lang w:eastAsia="ar-SA"/>
              </w:rPr>
            </w:pPr>
            <w:r w:rsidRPr="00AC5FFA">
              <w:rPr>
                <w:rFonts w:eastAsia="Times New Roman"/>
                <w:bCs/>
                <w:noProof/>
                <w:szCs w:val="24"/>
              </w:rPr>
              <w:t>7.1.5. ja Pircējam rodas šaubas par līguma ietvaros piegādāto Preču atbilstību tehniskās specifikācijas prasībām, Pārdevējam uz sava rēķina jānodrošina šo Preču ekspertīzes veikšanu un jāiesniedz Pasūtītājam Patērētāju aizsardzības centra ekspertīžu veicēju datu bāzē (vai analoga datu bāzēs ārvalstīs) esošā eksperta atzinumu par Preču atbilstību/neatbilstību Pircēja tehniskajai specifikācijai. Minētais atzinums sniedzams ne vēlāk kā 1 (vienas) nedēļas laikā pēc Pārdevēja rakstveida pieprasījuma saņemšanas. Līdz attiecīga eksperta atzinuma saņemšanai, Pircējs ir tiesīgs ieturēt Pārdevējam pienākušos maksājumus</w:t>
            </w:r>
          </w:p>
        </w:tc>
        <w:tc>
          <w:tcPr>
            <w:tcW w:w="7654" w:type="dxa"/>
            <w:tcBorders>
              <w:top w:val="single" w:sz="4" w:space="0" w:color="auto"/>
              <w:left w:val="single" w:sz="4" w:space="0" w:color="auto"/>
              <w:bottom w:val="single" w:sz="4" w:space="0" w:color="auto"/>
              <w:right w:val="single" w:sz="4" w:space="0" w:color="auto"/>
            </w:tcBorders>
          </w:tcPr>
          <w:p w14:paraId="0FAAA01D" w14:textId="16ED3093" w:rsidR="00E22313" w:rsidRPr="00AC5FFA" w:rsidRDefault="00F6427A" w:rsidP="00F6427A">
            <w:pPr>
              <w:tabs>
                <w:tab w:val="left" w:pos="0"/>
              </w:tabs>
              <w:suppressAutoHyphens/>
              <w:jc w:val="both"/>
              <w:rPr>
                <w:rFonts w:eastAsia="Times New Roman"/>
                <w:b/>
                <w:szCs w:val="24"/>
                <w:lang w:eastAsia="ar-SA"/>
              </w:rPr>
            </w:pPr>
            <w:r w:rsidRPr="00AC5FFA">
              <w:rPr>
                <w:iCs/>
                <w:szCs w:val="24"/>
              </w:rPr>
              <w:t xml:space="preserve">Pretendenta priekšlikumus par 7.sadaļas “Pārdevēja pienākumi un tiesības” </w:t>
            </w:r>
            <w:r w:rsidRPr="00AC5FFA">
              <w:rPr>
                <w:b/>
                <w:bCs/>
                <w:iCs/>
                <w:szCs w:val="24"/>
              </w:rPr>
              <w:t>7.1.5. punkta dzēšanu</w:t>
            </w:r>
            <w:r w:rsidRPr="00AC5FFA">
              <w:rPr>
                <w:iCs/>
                <w:szCs w:val="24"/>
              </w:rPr>
              <w:t xml:space="preserve"> </w:t>
            </w:r>
            <w:r w:rsidRPr="00AC5FFA">
              <w:rPr>
                <w:b/>
                <w:bCs/>
                <w:iCs/>
                <w:szCs w:val="24"/>
              </w:rPr>
              <w:t>noraidīt.</w:t>
            </w:r>
            <w:r w:rsidRPr="00AC5FFA">
              <w:rPr>
                <w:iCs/>
                <w:szCs w:val="24"/>
              </w:rPr>
              <w:t xml:space="preserve"> Paskaidrojums</w:t>
            </w:r>
            <w:r w:rsidRPr="00AC5FFA">
              <w:rPr>
                <w:i/>
                <w:szCs w:val="24"/>
              </w:rPr>
              <w:t xml:space="preserve">: ir bijuši gadījumi, kad </w:t>
            </w:r>
            <w:r w:rsidR="00182F50" w:rsidRPr="00AC5FFA">
              <w:rPr>
                <w:i/>
                <w:szCs w:val="24"/>
              </w:rPr>
              <w:t xml:space="preserve">ir ražota </w:t>
            </w:r>
            <w:r w:rsidRPr="00AC5FFA">
              <w:rPr>
                <w:i/>
                <w:szCs w:val="24"/>
              </w:rPr>
              <w:t xml:space="preserve">nekvalitatīva </w:t>
            </w:r>
            <w:r w:rsidR="00182F50" w:rsidRPr="00AC5FFA">
              <w:rPr>
                <w:i/>
                <w:szCs w:val="24"/>
              </w:rPr>
              <w:t xml:space="preserve">prece </w:t>
            </w:r>
            <w:r w:rsidRPr="00AC5FFA">
              <w:rPr>
                <w:i/>
                <w:szCs w:val="24"/>
              </w:rPr>
              <w:t>un ir bijuši ekspertu slēdzieni</w:t>
            </w:r>
            <w:r w:rsidR="002F5AAA" w:rsidRPr="00AC5FFA">
              <w:rPr>
                <w:i/>
                <w:szCs w:val="24"/>
              </w:rPr>
              <w:t>/atzinumi</w:t>
            </w:r>
            <w:r w:rsidRPr="00AC5FFA">
              <w:rPr>
                <w:i/>
                <w:szCs w:val="24"/>
              </w:rPr>
              <w:t>, kā rezultātā remontdarbi bija jāveic atkārtoti ar kvalitatīvām precēm/materiāliem. Piemērs, jumta segums, kurš bija saražots nekvalitatīvi un</w:t>
            </w:r>
            <w:r w:rsidR="002F5AAA" w:rsidRPr="00AC5FFA">
              <w:rPr>
                <w:i/>
                <w:szCs w:val="24"/>
              </w:rPr>
              <w:t xml:space="preserve"> saskaņā ar</w:t>
            </w:r>
            <w:r w:rsidRPr="00AC5FFA">
              <w:rPr>
                <w:i/>
                <w:szCs w:val="24"/>
              </w:rPr>
              <w:t xml:space="preserve"> eksperta </w:t>
            </w:r>
            <w:r w:rsidR="002F5AAA" w:rsidRPr="00AC5FFA">
              <w:rPr>
                <w:i/>
                <w:szCs w:val="24"/>
              </w:rPr>
              <w:t>atzinumu</w:t>
            </w:r>
            <w:r w:rsidR="00182F50" w:rsidRPr="00AC5FFA">
              <w:rPr>
                <w:i/>
                <w:szCs w:val="24"/>
              </w:rPr>
              <w:t xml:space="preserve"> par</w:t>
            </w:r>
            <w:r w:rsidR="002F5AAA" w:rsidRPr="00AC5FFA">
              <w:rPr>
                <w:i/>
                <w:szCs w:val="24"/>
              </w:rPr>
              <w:t xml:space="preserve"> </w:t>
            </w:r>
            <w:r w:rsidR="002F5AAA" w:rsidRPr="00AC5FFA">
              <w:rPr>
                <w:rFonts w:eastAsia="Times New Roman"/>
                <w:bCs/>
                <w:i/>
                <w:noProof/>
                <w:szCs w:val="24"/>
              </w:rPr>
              <w:t xml:space="preserve">Preču neatbilstību Pircēja tehniskajai specifikācijai, </w:t>
            </w:r>
            <w:r w:rsidRPr="00AC5FFA">
              <w:rPr>
                <w:i/>
                <w:szCs w:val="24"/>
              </w:rPr>
              <w:t>daudzdzīvokļu mājai bija jāmaina viss jumt</w:t>
            </w:r>
            <w:r w:rsidR="00182F50" w:rsidRPr="00AC5FFA">
              <w:rPr>
                <w:i/>
                <w:szCs w:val="24"/>
              </w:rPr>
              <w:t>a segums</w:t>
            </w:r>
            <w:r w:rsidRPr="00AC5FFA">
              <w:rPr>
                <w:i/>
                <w:szCs w:val="24"/>
              </w:rPr>
              <w:t xml:space="preserve">. </w:t>
            </w:r>
          </w:p>
        </w:tc>
      </w:tr>
      <w:tr w:rsidR="00E22313" w:rsidRPr="00F6427A" w14:paraId="2BE22937" w14:textId="77777777" w:rsidTr="00182F50">
        <w:trPr>
          <w:trHeight w:val="2401"/>
        </w:trPr>
        <w:tc>
          <w:tcPr>
            <w:tcW w:w="936" w:type="dxa"/>
            <w:tcBorders>
              <w:top w:val="single" w:sz="4" w:space="0" w:color="auto"/>
              <w:left w:val="single" w:sz="4" w:space="0" w:color="auto"/>
              <w:bottom w:val="single" w:sz="4" w:space="0" w:color="auto"/>
              <w:right w:val="single" w:sz="4" w:space="0" w:color="auto"/>
            </w:tcBorders>
            <w:vAlign w:val="center"/>
          </w:tcPr>
          <w:p w14:paraId="080B96A1" w14:textId="77777777" w:rsidR="00E22313" w:rsidRPr="00F6427A" w:rsidRDefault="00E22313" w:rsidP="00C62699">
            <w:pPr>
              <w:pStyle w:val="ListParagraph"/>
              <w:numPr>
                <w:ilvl w:val="0"/>
                <w:numId w:val="4"/>
              </w:numPr>
              <w:tabs>
                <w:tab w:val="left" w:pos="379"/>
              </w:tabs>
              <w:spacing w:after="0" w:line="240" w:lineRule="auto"/>
              <w:ind w:left="0" w:firstLine="0"/>
              <w:contextualSpacing w:val="0"/>
              <w:rPr>
                <w:szCs w:val="24"/>
                <w:lang w:val="lv-LV"/>
              </w:rPr>
            </w:pPr>
          </w:p>
        </w:tc>
        <w:tc>
          <w:tcPr>
            <w:tcW w:w="6572" w:type="dxa"/>
            <w:tcBorders>
              <w:top w:val="single" w:sz="4" w:space="0" w:color="auto"/>
              <w:left w:val="single" w:sz="4" w:space="0" w:color="auto"/>
              <w:bottom w:val="single" w:sz="4" w:space="0" w:color="auto"/>
              <w:right w:val="single" w:sz="4" w:space="0" w:color="auto"/>
            </w:tcBorders>
          </w:tcPr>
          <w:p w14:paraId="32404693" w14:textId="3ACF8B8E" w:rsidR="00E22313" w:rsidRPr="00AC5FFA" w:rsidRDefault="00E22313" w:rsidP="00F6427A">
            <w:pPr>
              <w:tabs>
                <w:tab w:val="left" w:pos="426"/>
              </w:tabs>
              <w:suppressAutoHyphens/>
              <w:jc w:val="both"/>
              <w:rPr>
                <w:rFonts w:eastAsia="Times New Roman"/>
                <w:bCs/>
                <w:noProof/>
                <w:szCs w:val="24"/>
              </w:rPr>
            </w:pPr>
            <w:r w:rsidRPr="00AC5FFA">
              <w:rPr>
                <w:rFonts w:eastAsia="Times New Roman"/>
                <w:bCs/>
                <w:noProof/>
                <w:szCs w:val="24"/>
              </w:rPr>
              <w:t xml:space="preserve">10.2.1.Pārdevējs neievēro Līgumā noteiktos Preces iegādes un/vai nomaiņas termiņus un šāds Pārdevēja nokavējums sasniedzis </w:t>
            </w:r>
            <w:r w:rsidR="00F6427A" w:rsidRPr="00AC5FFA">
              <w:rPr>
                <w:rFonts w:eastAsia="Times New Roman"/>
                <w:bCs/>
                <w:noProof/>
                <w:szCs w:val="24"/>
              </w:rPr>
              <w:t>2</w:t>
            </w:r>
            <w:r w:rsidRPr="00AC5FFA">
              <w:rPr>
                <w:rFonts w:eastAsia="Times New Roman"/>
                <w:bCs/>
                <w:noProof/>
                <w:szCs w:val="24"/>
              </w:rPr>
              <w:t xml:space="preserve"> (</w:t>
            </w:r>
            <w:r w:rsidR="00F6427A" w:rsidRPr="00AC5FFA">
              <w:rPr>
                <w:rFonts w:eastAsia="Times New Roman"/>
                <w:bCs/>
                <w:noProof/>
                <w:szCs w:val="24"/>
              </w:rPr>
              <w:t>divas</w:t>
            </w:r>
            <w:r w:rsidRPr="00AC5FFA">
              <w:rPr>
                <w:rFonts w:eastAsia="Times New Roman"/>
                <w:bCs/>
                <w:noProof/>
                <w:szCs w:val="24"/>
              </w:rPr>
              <w:t>) darba dienas vai Pārdevēja nokavējums konstatēts vismaz 2 (divas) reizes neatkarīgi no kavēto dienu skaita;</w:t>
            </w:r>
          </w:p>
          <w:p w14:paraId="3F9E5051" w14:textId="77777777" w:rsidR="00E22313" w:rsidRPr="00AC5FFA" w:rsidRDefault="00E22313" w:rsidP="00C62699">
            <w:pPr>
              <w:suppressAutoHyphens/>
              <w:contextualSpacing/>
              <w:jc w:val="both"/>
              <w:rPr>
                <w:rFonts w:eastAsia="Times New Roman"/>
                <w:bCs/>
                <w:noProof/>
                <w:szCs w:val="24"/>
              </w:rPr>
            </w:pPr>
          </w:p>
        </w:tc>
        <w:tc>
          <w:tcPr>
            <w:tcW w:w="7654" w:type="dxa"/>
            <w:tcBorders>
              <w:top w:val="single" w:sz="4" w:space="0" w:color="auto"/>
              <w:left w:val="single" w:sz="4" w:space="0" w:color="auto"/>
              <w:bottom w:val="single" w:sz="4" w:space="0" w:color="auto"/>
              <w:right w:val="single" w:sz="4" w:space="0" w:color="auto"/>
            </w:tcBorders>
          </w:tcPr>
          <w:p w14:paraId="42FFCCB4" w14:textId="77777777" w:rsidR="00AC5FFA" w:rsidRPr="00AC5FFA" w:rsidRDefault="00AC5FFA" w:rsidP="00AC5FFA">
            <w:pPr>
              <w:autoSpaceDE w:val="0"/>
              <w:autoSpaceDN w:val="0"/>
              <w:adjustRightInd w:val="0"/>
              <w:jc w:val="both"/>
              <w:rPr>
                <w:szCs w:val="24"/>
              </w:rPr>
            </w:pPr>
            <w:r w:rsidRPr="00AC5FFA">
              <w:rPr>
                <w:szCs w:val="24"/>
              </w:rPr>
              <w:t>Pamatojoties uz Publisko iepirkumu likuma 61. panta pirmo daļu, Iepirkumu komisija veic labojumus iepirkuma līguma projektā, kas būtiski neietekmē līguma vispārējo raksturu – grozījumi ir nebūtiski. Iepirkuma līguma slēgšanas procesā Līguma 8.1.  punktu varēs izteikt šādā redakcijā:</w:t>
            </w:r>
          </w:p>
          <w:p w14:paraId="377C0540" w14:textId="3953768C" w:rsidR="00F6427A" w:rsidRPr="00AC5FFA" w:rsidRDefault="00F6427A" w:rsidP="00C62699">
            <w:pPr>
              <w:autoSpaceDE w:val="0"/>
              <w:autoSpaceDN w:val="0"/>
              <w:adjustRightInd w:val="0"/>
              <w:jc w:val="both"/>
              <w:rPr>
                <w:iCs/>
                <w:szCs w:val="24"/>
              </w:rPr>
            </w:pPr>
            <w:r w:rsidRPr="00AC5FFA">
              <w:rPr>
                <w:rFonts w:eastAsia="Times New Roman"/>
                <w:bCs/>
                <w:noProof/>
                <w:szCs w:val="24"/>
              </w:rPr>
              <w:t xml:space="preserve">10.2.1. Pārdevējs neievēro Līgumā noteiktos Preces iegādes un/vai nomaiņas termiņus un šāds Pārdevēja nokavējums sasniedzis </w:t>
            </w:r>
            <w:r w:rsidRPr="00AC5FFA">
              <w:rPr>
                <w:rFonts w:eastAsia="Times New Roman"/>
                <w:b/>
                <w:noProof/>
                <w:szCs w:val="24"/>
              </w:rPr>
              <w:t>5 (piecas)</w:t>
            </w:r>
            <w:r w:rsidRPr="00AC5FFA">
              <w:rPr>
                <w:rFonts w:eastAsia="Times New Roman"/>
                <w:bCs/>
                <w:noProof/>
                <w:szCs w:val="24"/>
              </w:rPr>
              <w:t xml:space="preserve"> darba dienas vai Pārdevēja nokavējums konstatēts vismaz 2 (divas) reizes neatkarīgi no kavēto dienu skaita;</w:t>
            </w:r>
          </w:p>
        </w:tc>
      </w:tr>
    </w:tbl>
    <w:p w14:paraId="7504F99B" w14:textId="77777777" w:rsidR="00903BD2" w:rsidRPr="00606F65" w:rsidRDefault="00903BD2" w:rsidP="00606F65">
      <w:pPr>
        <w:spacing w:after="0" w:line="240" w:lineRule="auto"/>
        <w:jc w:val="both"/>
        <w:rPr>
          <w:rFonts w:ascii="Times New Roman" w:hAnsi="Times New Roman" w:cs="Times New Roman"/>
          <w:sz w:val="24"/>
          <w:szCs w:val="24"/>
        </w:rPr>
      </w:pPr>
    </w:p>
    <w:sectPr w:rsidR="00903BD2" w:rsidRPr="00606F65" w:rsidSect="00247DE2">
      <w:pgSz w:w="16838" w:h="11906" w:orient="landscape"/>
      <w:pgMar w:top="1247" w:right="794" w:bottom="1191" w:left="96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DA28C6AE"/>
    <w:lvl w:ilvl="0">
      <w:numFmt w:val="bullet"/>
      <w:lvlText w:val="*"/>
      <w:lvlJc w:val="left"/>
    </w:lvl>
  </w:abstractNum>
  <w:abstractNum w:abstractNumId="1" w15:restartNumberingAfterBreak="0">
    <w:nsid w:val="00AE446D"/>
    <w:multiLevelType w:val="multilevel"/>
    <w:tmpl w:val="81DE8AF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39334A"/>
    <w:multiLevelType w:val="multilevel"/>
    <w:tmpl w:val="D9FA011A"/>
    <w:lvl w:ilvl="0">
      <w:start w:val="10"/>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3E3051D"/>
    <w:multiLevelType w:val="multilevel"/>
    <w:tmpl w:val="AF5E20E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C0665B8"/>
    <w:multiLevelType w:val="hybridMultilevel"/>
    <w:tmpl w:val="213E9DD4"/>
    <w:lvl w:ilvl="0" w:tplc="68449316">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0356E05"/>
    <w:multiLevelType w:val="hybridMultilevel"/>
    <w:tmpl w:val="C666ACB0"/>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4937AEC"/>
    <w:multiLevelType w:val="multilevel"/>
    <w:tmpl w:val="215059BC"/>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ACA7566"/>
    <w:multiLevelType w:val="multilevel"/>
    <w:tmpl w:val="2BEA1E0A"/>
    <w:lvl w:ilvl="0">
      <w:start w:val="10"/>
      <w:numFmt w:val="decimal"/>
      <w:lvlText w:val="%1."/>
      <w:lvlJc w:val="left"/>
      <w:pPr>
        <w:ind w:left="645" w:hanging="645"/>
      </w:pPr>
      <w:rPr>
        <w:rFonts w:hint="default"/>
      </w:rPr>
    </w:lvl>
    <w:lvl w:ilvl="1">
      <w:start w:val="2"/>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9F0155B"/>
    <w:multiLevelType w:val="hybridMultilevel"/>
    <w:tmpl w:val="FFF62280"/>
    <w:lvl w:ilvl="0" w:tplc="0426000F">
      <w:start w:val="1"/>
      <w:numFmt w:val="decimal"/>
      <w:lvlText w:val="%1."/>
      <w:lvlJc w:val="left"/>
      <w:pPr>
        <w:ind w:left="1069" w:hanging="360"/>
      </w:p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9" w15:restartNumberingAfterBreak="0">
    <w:nsid w:val="5E4671FF"/>
    <w:multiLevelType w:val="multilevel"/>
    <w:tmpl w:val="3AAAF14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69746226"/>
    <w:multiLevelType w:val="multilevel"/>
    <w:tmpl w:val="409AAB2E"/>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6D802543"/>
    <w:multiLevelType w:val="multilevel"/>
    <w:tmpl w:val="ADB0C3AC"/>
    <w:lvl w:ilvl="0">
      <w:start w:val="1"/>
      <w:numFmt w:val="decimal"/>
      <w:lvlText w:val="%1."/>
      <w:lvlJc w:val="left"/>
      <w:pPr>
        <w:ind w:left="2771" w:hanging="360"/>
      </w:pPr>
      <w:rPr>
        <w:rFonts w:hint="default"/>
      </w:rPr>
    </w:lvl>
    <w:lvl w:ilvl="1">
      <w:start w:val="1"/>
      <w:numFmt w:val="decimal"/>
      <w:isLgl/>
      <w:lvlText w:val="%1.%2."/>
      <w:lvlJc w:val="left"/>
      <w:pPr>
        <w:ind w:left="928" w:hanging="360"/>
      </w:pPr>
      <w:rPr>
        <w:rFonts w:hint="default"/>
        <w:b/>
        <w:sz w:val="22"/>
        <w:szCs w:val="22"/>
      </w:rPr>
    </w:lvl>
    <w:lvl w:ilvl="2">
      <w:start w:val="1"/>
      <w:numFmt w:val="decimal"/>
      <w:isLgl/>
      <w:lvlText w:val="%1.%2.%3."/>
      <w:lvlJc w:val="left"/>
      <w:pPr>
        <w:ind w:left="3414" w:hanging="720"/>
      </w:pPr>
      <w:rPr>
        <w:rFonts w:hint="default"/>
        <w:b/>
        <w:sz w:val="22"/>
        <w:szCs w:val="22"/>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6C10FEA"/>
    <w:multiLevelType w:val="multilevel"/>
    <w:tmpl w:val="ADB0C3AC"/>
    <w:lvl w:ilvl="0">
      <w:start w:val="1"/>
      <w:numFmt w:val="decimal"/>
      <w:lvlText w:val="%1."/>
      <w:lvlJc w:val="left"/>
      <w:pPr>
        <w:ind w:left="2771" w:hanging="360"/>
      </w:pPr>
      <w:rPr>
        <w:rFonts w:hint="default"/>
      </w:rPr>
    </w:lvl>
    <w:lvl w:ilvl="1">
      <w:start w:val="1"/>
      <w:numFmt w:val="decimal"/>
      <w:isLgl/>
      <w:lvlText w:val="%1.%2."/>
      <w:lvlJc w:val="left"/>
      <w:pPr>
        <w:ind w:left="928" w:hanging="360"/>
      </w:pPr>
      <w:rPr>
        <w:rFonts w:hint="default"/>
        <w:b/>
        <w:sz w:val="22"/>
        <w:szCs w:val="22"/>
      </w:rPr>
    </w:lvl>
    <w:lvl w:ilvl="2">
      <w:start w:val="1"/>
      <w:numFmt w:val="decimal"/>
      <w:isLgl/>
      <w:lvlText w:val="%1.%2.%3."/>
      <w:lvlJc w:val="left"/>
      <w:pPr>
        <w:ind w:left="3414" w:hanging="720"/>
      </w:pPr>
      <w:rPr>
        <w:rFonts w:hint="default"/>
        <w:b/>
        <w:sz w:val="22"/>
        <w:szCs w:val="22"/>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800728471">
    <w:abstractNumId w:val="4"/>
  </w:num>
  <w:num w:numId="2" w16cid:durableId="1944606664">
    <w:abstractNumId w:val="0"/>
    <w:lvlOverride w:ilvl="0">
      <w:lvl w:ilvl="0">
        <w:numFmt w:val="bullet"/>
        <w:lvlText w:val=""/>
        <w:legacy w:legacy="1" w:legacySpace="0" w:legacyIndent="0"/>
        <w:lvlJc w:val="left"/>
        <w:rPr>
          <w:rFonts w:ascii="Symbol" w:hAnsi="Symbol" w:hint="default"/>
        </w:rPr>
      </w:lvl>
    </w:lvlOverride>
  </w:num>
  <w:num w:numId="3" w16cid:durableId="1577471532">
    <w:abstractNumId w:val="5"/>
  </w:num>
  <w:num w:numId="4" w16cid:durableId="722026948">
    <w:abstractNumId w:val="8"/>
  </w:num>
  <w:num w:numId="5" w16cid:durableId="1338578790">
    <w:abstractNumId w:val="11"/>
  </w:num>
  <w:num w:numId="6" w16cid:durableId="196550006">
    <w:abstractNumId w:val="1"/>
  </w:num>
  <w:num w:numId="7" w16cid:durableId="11984236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3798046">
    <w:abstractNumId w:val="12"/>
  </w:num>
  <w:num w:numId="9" w16cid:durableId="1246913483">
    <w:abstractNumId w:val="10"/>
  </w:num>
  <w:num w:numId="10" w16cid:durableId="1241982561">
    <w:abstractNumId w:val="6"/>
  </w:num>
  <w:num w:numId="11" w16cid:durableId="1665161538">
    <w:abstractNumId w:val="7"/>
  </w:num>
  <w:num w:numId="12" w16cid:durableId="1341540395">
    <w:abstractNumId w:val="2"/>
  </w:num>
  <w:num w:numId="13" w16cid:durableId="1593011602">
    <w:abstractNumId w:val="9"/>
  </w:num>
  <w:num w:numId="14" w16cid:durableId="14281886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BD2"/>
    <w:rsid w:val="000071B9"/>
    <w:rsid w:val="00014C8F"/>
    <w:rsid w:val="0002544A"/>
    <w:rsid w:val="000472AC"/>
    <w:rsid w:val="00065A1D"/>
    <w:rsid w:val="000D5125"/>
    <w:rsid w:val="000F1A03"/>
    <w:rsid w:val="000F2191"/>
    <w:rsid w:val="001168EA"/>
    <w:rsid w:val="00163A98"/>
    <w:rsid w:val="00182F50"/>
    <w:rsid w:val="00192461"/>
    <w:rsid w:val="001D368F"/>
    <w:rsid w:val="00226F46"/>
    <w:rsid w:val="00247DE2"/>
    <w:rsid w:val="0027715B"/>
    <w:rsid w:val="002C4D47"/>
    <w:rsid w:val="002E25BD"/>
    <w:rsid w:val="002F2DBC"/>
    <w:rsid w:val="002F5AAA"/>
    <w:rsid w:val="003A650C"/>
    <w:rsid w:val="003C020A"/>
    <w:rsid w:val="003C720A"/>
    <w:rsid w:val="003F3F05"/>
    <w:rsid w:val="004208F3"/>
    <w:rsid w:val="004564B4"/>
    <w:rsid w:val="00490C73"/>
    <w:rsid w:val="004D019E"/>
    <w:rsid w:val="004D23A5"/>
    <w:rsid w:val="004D7864"/>
    <w:rsid w:val="00512397"/>
    <w:rsid w:val="005529DC"/>
    <w:rsid w:val="00557A47"/>
    <w:rsid w:val="00557D05"/>
    <w:rsid w:val="00564960"/>
    <w:rsid w:val="0057736C"/>
    <w:rsid w:val="005A2319"/>
    <w:rsid w:val="005C6D27"/>
    <w:rsid w:val="00606F65"/>
    <w:rsid w:val="006215F0"/>
    <w:rsid w:val="006276AA"/>
    <w:rsid w:val="0063386A"/>
    <w:rsid w:val="006D4511"/>
    <w:rsid w:val="0071651F"/>
    <w:rsid w:val="00726CBF"/>
    <w:rsid w:val="007C1B49"/>
    <w:rsid w:val="007D6EC8"/>
    <w:rsid w:val="007E5E75"/>
    <w:rsid w:val="008246CA"/>
    <w:rsid w:val="008810DB"/>
    <w:rsid w:val="00903BD2"/>
    <w:rsid w:val="00907622"/>
    <w:rsid w:val="0091582D"/>
    <w:rsid w:val="009C433F"/>
    <w:rsid w:val="009D28EF"/>
    <w:rsid w:val="009D5169"/>
    <w:rsid w:val="00A12E15"/>
    <w:rsid w:val="00A16FD0"/>
    <w:rsid w:val="00A72F6B"/>
    <w:rsid w:val="00AB0322"/>
    <w:rsid w:val="00AC2346"/>
    <w:rsid w:val="00AC5FFA"/>
    <w:rsid w:val="00AD1978"/>
    <w:rsid w:val="00AE5080"/>
    <w:rsid w:val="00B35E75"/>
    <w:rsid w:val="00BA2126"/>
    <w:rsid w:val="00BD7C8F"/>
    <w:rsid w:val="00C60C0C"/>
    <w:rsid w:val="00C62699"/>
    <w:rsid w:val="00C85336"/>
    <w:rsid w:val="00CB493E"/>
    <w:rsid w:val="00CC28F9"/>
    <w:rsid w:val="00D0157F"/>
    <w:rsid w:val="00D80258"/>
    <w:rsid w:val="00D829CD"/>
    <w:rsid w:val="00D90785"/>
    <w:rsid w:val="00E13E82"/>
    <w:rsid w:val="00E22313"/>
    <w:rsid w:val="00E2570F"/>
    <w:rsid w:val="00E51717"/>
    <w:rsid w:val="00E521D4"/>
    <w:rsid w:val="00E75252"/>
    <w:rsid w:val="00E80BA5"/>
    <w:rsid w:val="00E960D6"/>
    <w:rsid w:val="00ED6B24"/>
    <w:rsid w:val="00EF3A56"/>
    <w:rsid w:val="00F07796"/>
    <w:rsid w:val="00F6427A"/>
    <w:rsid w:val="00F872A6"/>
    <w:rsid w:val="00FC7CAE"/>
    <w:rsid w:val="00FD56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F6288"/>
  <w15:docId w15:val="{1EB08B58-DD74-4C95-B900-0C75EDC4C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3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3BD2"/>
    <w:pPr>
      <w:spacing w:after="0" w:line="240" w:lineRule="auto"/>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03BD2"/>
    <w:rPr>
      <w:color w:val="0563C1" w:themeColor="hyperlink"/>
      <w:u w:val="single"/>
    </w:rPr>
  </w:style>
  <w:style w:type="paragraph" w:styleId="BalloonText">
    <w:name w:val="Balloon Text"/>
    <w:basedOn w:val="Normal"/>
    <w:link w:val="BalloonTextChar"/>
    <w:uiPriority w:val="99"/>
    <w:semiHidden/>
    <w:unhideWhenUsed/>
    <w:rsid w:val="00E257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70F"/>
    <w:rPr>
      <w:rFonts w:ascii="Segoe UI" w:hAnsi="Segoe UI" w:cs="Segoe UI"/>
      <w:sz w:val="18"/>
      <w:szCs w:val="18"/>
    </w:rPr>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
    <w:basedOn w:val="Normal"/>
    <w:link w:val="ListParagraphChar"/>
    <w:uiPriority w:val="34"/>
    <w:qFormat/>
    <w:rsid w:val="00AC2346"/>
    <w:pPr>
      <w:spacing w:after="200" w:line="276" w:lineRule="auto"/>
      <w:ind w:left="720"/>
      <w:contextualSpacing/>
    </w:pPr>
    <w:rPr>
      <w:lang w:val="ru-RU"/>
    </w:rPr>
  </w:style>
  <w:style w:type="character" w:styleId="CommentReference">
    <w:name w:val="annotation reference"/>
    <w:basedOn w:val="DefaultParagraphFont"/>
    <w:uiPriority w:val="99"/>
    <w:semiHidden/>
    <w:unhideWhenUsed/>
    <w:rsid w:val="00065A1D"/>
    <w:rPr>
      <w:sz w:val="16"/>
      <w:szCs w:val="16"/>
    </w:rPr>
  </w:style>
  <w:style w:type="paragraph" w:styleId="CommentText">
    <w:name w:val="annotation text"/>
    <w:basedOn w:val="Normal"/>
    <w:link w:val="CommentTextChar"/>
    <w:uiPriority w:val="99"/>
    <w:semiHidden/>
    <w:unhideWhenUsed/>
    <w:rsid w:val="00065A1D"/>
    <w:pPr>
      <w:spacing w:line="240" w:lineRule="auto"/>
    </w:pPr>
    <w:rPr>
      <w:rFonts w:ascii="Times New Roman" w:eastAsia="Calibri" w:hAnsi="Times New Roman" w:cs="Times New Roman"/>
      <w:sz w:val="20"/>
      <w:szCs w:val="20"/>
    </w:rPr>
  </w:style>
  <w:style w:type="character" w:customStyle="1" w:styleId="CommentTextChar">
    <w:name w:val="Comment Text Char"/>
    <w:basedOn w:val="DefaultParagraphFont"/>
    <w:link w:val="CommentText"/>
    <w:uiPriority w:val="99"/>
    <w:semiHidden/>
    <w:rsid w:val="00065A1D"/>
    <w:rPr>
      <w:rFonts w:ascii="Times New Roman" w:eastAsia="Calibri" w:hAnsi="Times New Roman" w:cs="Times New Roman"/>
      <w:sz w:val="20"/>
      <w:szCs w:val="20"/>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Char"/>
    <w:link w:val="ListParagraph"/>
    <w:uiPriority w:val="34"/>
    <w:qFormat/>
    <w:rsid w:val="00C62699"/>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6776373">
      <w:bodyDiv w:val="1"/>
      <w:marLeft w:val="0"/>
      <w:marRight w:val="0"/>
      <w:marTop w:val="0"/>
      <w:marBottom w:val="0"/>
      <w:divBdr>
        <w:top w:val="none" w:sz="0" w:space="0" w:color="auto"/>
        <w:left w:val="none" w:sz="0" w:space="0" w:color="auto"/>
        <w:bottom w:val="none" w:sz="0" w:space="0" w:color="auto"/>
        <w:right w:val="none" w:sz="0" w:space="0" w:color="auto"/>
      </w:divBdr>
    </w:div>
    <w:div w:id="539366220">
      <w:bodyDiv w:val="1"/>
      <w:marLeft w:val="0"/>
      <w:marRight w:val="0"/>
      <w:marTop w:val="0"/>
      <w:marBottom w:val="0"/>
      <w:divBdr>
        <w:top w:val="none" w:sz="0" w:space="0" w:color="auto"/>
        <w:left w:val="none" w:sz="0" w:space="0" w:color="auto"/>
        <w:bottom w:val="none" w:sz="0" w:space="0" w:color="auto"/>
        <w:right w:val="none" w:sz="0" w:space="0" w:color="auto"/>
      </w:divBdr>
    </w:div>
    <w:div w:id="670304511">
      <w:bodyDiv w:val="1"/>
      <w:marLeft w:val="0"/>
      <w:marRight w:val="0"/>
      <w:marTop w:val="0"/>
      <w:marBottom w:val="0"/>
      <w:divBdr>
        <w:top w:val="none" w:sz="0" w:space="0" w:color="auto"/>
        <w:left w:val="none" w:sz="0" w:space="0" w:color="auto"/>
        <w:bottom w:val="none" w:sz="0" w:space="0" w:color="auto"/>
        <w:right w:val="none" w:sz="0" w:space="0" w:color="auto"/>
      </w:divBdr>
    </w:div>
    <w:div w:id="704477453">
      <w:bodyDiv w:val="1"/>
      <w:marLeft w:val="0"/>
      <w:marRight w:val="0"/>
      <w:marTop w:val="0"/>
      <w:marBottom w:val="0"/>
      <w:divBdr>
        <w:top w:val="none" w:sz="0" w:space="0" w:color="auto"/>
        <w:left w:val="none" w:sz="0" w:space="0" w:color="auto"/>
        <w:bottom w:val="none" w:sz="0" w:space="0" w:color="auto"/>
        <w:right w:val="none" w:sz="0" w:space="0" w:color="auto"/>
      </w:divBdr>
    </w:div>
    <w:div w:id="884368705">
      <w:bodyDiv w:val="1"/>
      <w:marLeft w:val="0"/>
      <w:marRight w:val="0"/>
      <w:marTop w:val="0"/>
      <w:marBottom w:val="0"/>
      <w:divBdr>
        <w:top w:val="none" w:sz="0" w:space="0" w:color="auto"/>
        <w:left w:val="none" w:sz="0" w:space="0" w:color="auto"/>
        <w:bottom w:val="none" w:sz="0" w:space="0" w:color="auto"/>
        <w:right w:val="none" w:sz="0" w:space="0" w:color="auto"/>
      </w:divBdr>
    </w:div>
    <w:div w:id="913003983">
      <w:bodyDiv w:val="1"/>
      <w:marLeft w:val="0"/>
      <w:marRight w:val="0"/>
      <w:marTop w:val="0"/>
      <w:marBottom w:val="0"/>
      <w:divBdr>
        <w:top w:val="none" w:sz="0" w:space="0" w:color="auto"/>
        <w:left w:val="none" w:sz="0" w:space="0" w:color="auto"/>
        <w:bottom w:val="none" w:sz="0" w:space="0" w:color="auto"/>
        <w:right w:val="none" w:sz="0" w:space="0" w:color="auto"/>
      </w:divBdr>
    </w:div>
    <w:div w:id="966161513">
      <w:bodyDiv w:val="1"/>
      <w:marLeft w:val="0"/>
      <w:marRight w:val="0"/>
      <w:marTop w:val="0"/>
      <w:marBottom w:val="0"/>
      <w:divBdr>
        <w:top w:val="none" w:sz="0" w:space="0" w:color="auto"/>
        <w:left w:val="none" w:sz="0" w:space="0" w:color="auto"/>
        <w:bottom w:val="none" w:sz="0" w:space="0" w:color="auto"/>
        <w:right w:val="none" w:sz="0" w:space="0" w:color="auto"/>
      </w:divBdr>
    </w:div>
    <w:div w:id="1003049149">
      <w:bodyDiv w:val="1"/>
      <w:marLeft w:val="0"/>
      <w:marRight w:val="0"/>
      <w:marTop w:val="0"/>
      <w:marBottom w:val="0"/>
      <w:divBdr>
        <w:top w:val="none" w:sz="0" w:space="0" w:color="auto"/>
        <w:left w:val="none" w:sz="0" w:space="0" w:color="auto"/>
        <w:bottom w:val="none" w:sz="0" w:space="0" w:color="auto"/>
        <w:right w:val="none" w:sz="0" w:space="0" w:color="auto"/>
      </w:divBdr>
    </w:div>
    <w:div w:id="1137453994">
      <w:bodyDiv w:val="1"/>
      <w:marLeft w:val="0"/>
      <w:marRight w:val="0"/>
      <w:marTop w:val="0"/>
      <w:marBottom w:val="0"/>
      <w:divBdr>
        <w:top w:val="none" w:sz="0" w:space="0" w:color="auto"/>
        <w:left w:val="none" w:sz="0" w:space="0" w:color="auto"/>
        <w:bottom w:val="none" w:sz="0" w:space="0" w:color="auto"/>
        <w:right w:val="none" w:sz="0" w:space="0" w:color="auto"/>
      </w:divBdr>
    </w:div>
    <w:div w:id="1174032385">
      <w:bodyDiv w:val="1"/>
      <w:marLeft w:val="0"/>
      <w:marRight w:val="0"/>
      <w:marTop w:val="0"/>
      <w:marBottom w:val="0"/>
      <w:divBdr>
        <w:top w:val="none" w:sz="0" w:space="0" w:color="auto"/>
        <w:left w:val="none" w:sz="0" w:space="0" w:color="auto"/>
        <w:bottom w:val="none" w:sz="0" w:space="0" w:color="auto"/>
        <w:right w:val="none" w:sz="0" w:space="0" w:color="auto"/>
      </w:divBdr>
    </w:div>
    <w:div w:id="160006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E72B0-8C4E-423C-A8FB-6E0CF087A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3</Pages>
  <Words>2956</Words>
  <Characters>1686</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Rezeknes Namsaimnieks</cp:lastModifiedBy>
  <cp:revision>11</cp:revision>
  <cp:lastPrinted>2024-11-15T08:52:00Z</cp:lastPrinted>
  <dcterms:created xsi:type="dcterms:W3CDTF">2022-12-05T08:18:00Z</dcterms:created>
  <dcterms:modified xsi:type="dcterms:W3CDTF">2024-12-28T07:17:00Z</dcterms:modified>
</cp:coreProperties>
</file>